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:rsidTr="001B7E15">
        <w:tc>
          <w:tcPr>
            <w:tcW w:w="1384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0FF3E8B" wp14:editId="0B0F578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1B06EC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 w:val="40"/>
          <w:lang w:eastAsia="ru-RU"/>
        </w:rPr>
      </w:pPr>
      <w:r w:rsidRPr="001B06EC">
        <w:rPr>
          <w:rFonts w:eastAsia="Times New Roman" w:cs="Times New Roman"/>
          <w:b/>
          <w:color w:val="auto"/>
          <w:sz w:val="40"/>
          <w:lang w:eastAsia="ru-RU"/>
        </w:rPr>
        <w:t>Отчет по лабораторной работе</w:t>
      </w: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975389">
      <w:pPr>
        <w:spacing w:line="276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975389">
        <w:trPr>
          <w:trHeight w:val="26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975389" w:rsidP="00975389">
            <w:pPr>
              <w:spacing w:line="276" w:lineRule="auto"/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ИССЛЕДОВАНИЕ РАБОТЫ УПРАВЛЯЮЩЕГО ДВИГАТЕЛЯ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:rsidTr="001B7E15">
        <w:tc>
          <w:tcPr>
            <w:tcW w:w="3114" w:type="dxa"/>
            <w:vMerge w:val="restart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:rsidTr="001B7E15">
        <w:tc>
          <w:tcPr>
            <w:tcW w:w="0" w:type="auto"/>
            <w:vMerge/>
            <w:vAlign w:val="center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:rsidTr="001B7E15">
        <w:tc>
          <w:tcPr>
            <w:tcW w:w="2972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:rsidTr="001B7E15">
        <w:tc>
          <w:tcPr>
            <w:tcW w:w="2972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B7E15" w:rsidRDefault="001B7E15" w:rsidP="001B7E15">
          <w:pPr>
            <w:pStyle w:val="ac"/>
            <w:jc w:val="center"/>
          </w:pPr>
          <w:r>
            <w:t>Оглавление</w:t>
          </w:r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61417" w:history="1">
            <w:r w:rsidRPr="00324D5E">
              <w:rPr>
                <w:rStyle w:val="ab"/>
                <w:rFonts w:cs="Times New Roman"/>
              </w:rPr>
              <w:t>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B7E15" w:rsidRDefault="001B06EC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8" w:history="1">
            <w:r w:rsidR="001B7E15" w:rsidRPr="00324D5E">
              <w:rPr>
                <w:rStyle w:val="ab"/>
                <w:rFonts w:eastAsia="Calibri" w:cs="Times New Roman"/>
              </w:rPr>
              <w:t>1.1.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_Toc120361418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3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06EC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9" w:history="1">
            <w:r w:rsidR="001B7E15" w:rsidRPr="00324D5E">
              <w:rPr>
                <w:rStyle w:val="ab"/>
                <w:rFonts w:eastAsia="Calibri" w:cs="Times New Roman"/>
              </w:rPr>
              <w:t>1.2.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Теоретические зависимости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_Toc120361419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5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06EC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20" w:history="1">
            <w:r w:rsidR="001B7E15" w:rsidRPr="00324D5E">
              <w:rPr>
                <w:rStyle w:val="ab"/>
                <w:rFonts w:cs="Times New Roman"/>
              </w:rPr>
              <w:t>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Практическая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_Toc120361420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06EC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2" w:history="1">
            <w:r w:rsidR="001B7E15" w:rsidRPr="00324D5E">
              <w:rPr>
                <w:rStyle w:val="ab"/>
                <w:rFonts w:cs="Times New Roman"/>
              </w:rPr>
              <w:t>2.1.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Исходные данные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06EC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3" w:history="1">
            <w:r w:rsidR="001B7E15" w:rsidRPr="00324D5E">
              <w:rPr>
                <w:rStyle w:val="ab"/>
                <w:rFonts w:eastAsia="Calibri" w:cs="Times New Roman"/>
              </w:rPr>
              <w:t>2.2.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06EC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4" w:history="1">
            <w:r w:rsidR="001B7E15" w:rsidRPr="00324D5E">
              <w:rPr>
                <w:rStyle w:val="ab"/>
                <w:rFonts w:eastAsia="Calibri" w:cs="Times New Roman"/>
              </w:rPr>
              <w:t>2.3.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площади горения заряда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8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06EC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5" w:history="1">
            <w:r w:rsidR="001B7E15" w:rsidRPr="00324D5E">
              <w:rPr>
                <w:rStyle w:val="ab"/>
                <w:rFonts w:cs="Times New Roman"/>
              </w:rPr>
              <w:t>2.4.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воспламенительного устройства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_Toc120361425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9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06EC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32" w:history="1">
            <w:r w:rsidR="001B7E15" w:rsidRPr="00324D5E">
              <w:rPr>
                <w:rStyle w:val="ab"/>
                <w:rFonts w:cs="Times New Roman"/>
              </w:rPr>
              <w:t>2.5.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ОЗВБ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12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06EC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3" w:history="1">
            <w:r w:rsidR="001B7E15" w:rsidRPr="00324D5E">
              <w:rPr>
                <w:rStyle w:val="ab"/>
                <w:rFonts w:cs="Times New Roman"/>
              </w:rPr>
              <w:t>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Экспериментальная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14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06EC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4" w:history="1">
            <w:r w:rsidR="001B7E15" w:rsidRPr="00324D5E">
              <w:rPr>
                <w:rStyle w:val="ab"/>
                <w:rFonts w:cs="Times New Roman"/>
              </w:rPr>
              <w:t>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Выводы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16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036141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Pr="00975F8E">
        <w:rPr>
          <w:rFonts w:cs="Times New Roman"/>
        </w:rPr>
        <w:t>ис.1);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036141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:rsidR="001B7E15" w:rsidRPr="001B7E15" w:rsidRDefault="001B7E15" w:rsidP="001B7E15">
      <w:pPr>
        <w:rPr>
          <w:lang w:eastAsia="ru-RU"/>
        </w:rPr>
      </w:pPr>
    </w:p>
    <w:p w:rsidR="001B7E15" w:rsidRPr="001B7E15" w:rsidRDefault="001B7E15" w:rsidP="00975389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1C940" wp14:editId="5F726827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B06EC" w:rsidRPr="001B7E15" w:rsidRDefault="001B06EC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Рисунок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Pr="001B7E15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61C94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" stroked="f">
                <v:textbox style="mso-fit-shape-to-text:t" inset="0,0,0,0">
                  <w:txbxContent>
                    <w:p w:rsidR="001B06EC" w:rsidRPr="001B7E15" w:rsidRDefault="001B06EC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Pr="001B7E15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  <w:lang w:eastAsia="ru-RU"/>
        </w:rPr>
        <w:drawing>
          <wp:inline distT="0" distB="0" distL="0" distR="0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2" w:name="_Toc12036141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:rsidTr="003B7849">
        <w:tc>
          <w:tcPr>
            <w:tcW w:w="8076" w:type="dxa"/>
            <w:vAlign w:val="center"/>
          </w:tcPr>
          <w:p w:rsidR="003B7849" w:rsidRPr="003B7849" w:rsidRDefault="003B7849" w:rsidP="00C06E92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r w:rsidR="003B7849">
        <w:rPr>
          <w:rFonts w:cs="Times New Roman"/>
        </w:rPr>
        <w:t>еобходимый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31" w:type="dxa"/>
            <w:vAlign w:val="center"/>
          </w:tcPr>
          <w:p w:rsidR="00A44AD4" w:rsidRPr="00A44AD4" w:rsidRDefault="001B06EC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8pt" o:ole="">
            <v:imagedata r:id="rId10" o:title=""/>
          </v:shape>
          <o:OLEObject Type="Embed" ProgID="Equation.DSMT4" ShapeID="_x0000_i1025" DrawAspect="Content" ObjectID="_1731840722" r:id="rId11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26" w:type="dxa"/>
          </w:tcPr>
          <w:p w:rsidR="00A44AD4" w:rsidRPr="00A44AD4" w:rsidRDefault="001B06EC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:rsidR="007A54C0" w:rsidRDefault="00A44AD4" w:rsidP="007A54C0">
      <w:pPr>
        <w:ind w:firstLine="0"/>
        <w:rPr>
          <w:rFonts w:cs="Times New Roman"/>
        </w:rPr>
      </w:pPr>
      <w:r>
        <w:rPr>
          <w:rFonts w:cs="Times New Roman"/>
        </w:rPr>
        <w:t>где:</w:t>
      </w:r>
    </w:p>
    <w:p w:rsidR="00A44AD4" w:rsidRPr="007A54C0" w:rsidRDefault="002C352F" w:rsidP="007A54C0">
      <w:pPr>
        <w:pStyle w:val="a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hAnsi="Cambria Math" w:cs="Times New Roman"/>
          </w:rPr>
          <m:t>S</m:t>
        </m:r>
      </m:oMath>
      <w:r w:rsidRPr="007A54C0">
        <w:rPr>
          <w:rFonts w:eastAsiaTheme="minorEastAsia" w:cs="Times New Roman"/>
          <w:lang w:val="en-US"/>
        </w:rPr>
        <w:t xml:space="preserve"> </w:t>
      </w:r>
      <w:r w:rsidR="00A44AD4" w:rsidRPr="007A54C0">
        <w:rPr>
          <w:rFonts w:cs="Times New Roman"/>
        </w:rPr>
        <w:t>– площадь поверхности горения;</w:t>
      </w:r>
    </w:p>
    <w:p w:rsidR="001B7E15" w:rsidRPr="00975F8E" w:rsidRDefault="001B06EC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:rsidR="00A44AD4" w:rsidRPr="00A44AD4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:rsidR="001B7E15" w:rsidRPr="00975F8E" w:rsidRDefault="001B06EC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 w:rsid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плотность топлива;</w:t>
      </w:r>
    </w:p>
    <w:p w:rsidR="00E15FBF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</w:t>
      </w:r>
      <w:r w:rsidR="00E15FBF">
        <w:rPr>
          <w:rFonts w:cs="Times New Roman"/>
        </w:rPr>
        <w:t>яется потребная площадь горения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567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(4)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При выборе формы заряда необходимо уч</w:t>
      </w:r>
      <w:r w:rsidR="00E15FBF">
        <w:rPr>
          <w:rFonts w:cs="Times New Roman"/>
        </w:rPr>
        <w:t>итывать толщину горящего свода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e=u⋅t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(5)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6B5EC7">
        <w:tc>
          <w:tcPr>
            <w:tcW w:w="9067" w:type="dxa"/>
            <w:vAlign w:val="center"/>
          </w:tcPr>
          <w:p w:rsidR="00E15FBF" w:rsidRPr="006B5EC7" w:rsidRDefault="006B5EC7" w:rsidP="006B5EC7">
            <w:pPr>
              <w:ind w:firstLine="0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др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⋅T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(6)</w:t>
            </w:r>
          </w:p>
        </w:tc>
      </w:tr>
    </w:tbl>
    <w:p w:rsidR="007A54C0" w:rsidRDefault="001B7E15" w:rsidP="007A54C0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:rsidR="007A54C0" w:rsidRPr="007A54C0" w:rsidRDefault="001B06EC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k⋅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k-1</m:t>
                    </m:r>
                  </m:den>
                </m:f>
              </m:sup>
            </m:sSup>
          </m:e>
        </m:rad>
        <m:r>
          <w:rPr>
            <w:rFonts w:ascii="Cambria Math" w:eastAsiaTheme="minorEastAsia" w:hAnsi="Cambria Math" w:cs="Times New Roman"/>
          </w:rPr>
          <m:t>-расходный комплекс</m:t>
        </m:r>
        <m:r>
          <w:rPr>
            <w:rFonts w:ascii="Cambria Math" w:eastAsiaTheme="minorEastAsia" w:hAnsi="Cambria Math" w:cs="Times New Roman"/>
            <w:lang w:val="en-US"/>
          </w:rPr>
          <m:t>;</m:t>
        </m:r>
      </m:oMath>
    </w:p>
    <w:p w:rsidR="007A54C0" w:rsidRPr="007A54C0" w:rsidRDefault="001B06EC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  <w:szCs w:val="24"/>
              </w:rPr>
              <m:t>др</m:t>
            </m:r>
          </m:sub>
        </m:sSub>
        <m:r>
          <w:rPr>
            <w:rFonts w:ascii="Cambria Math" w:eastAsiaTheme="minorEastAsia" w:hAnsi="Cambria Math" w:cs="Times New Roman"/>
            <w:color w:val="auto"/>
            <w:szCs w:val="24"/>
          </w:rPr>
          <m:t>-</m:t>
        </m:r>
      </m:oMath>
      <w:r w:rsidR="007A54C0" w:rsidRPr="007A54C0">
        <w:rPr>
          <w:rFonts w:cs="Times New Roman"/>
          <w:color w:val="auto"/>
          <w:szCs w:val="24"/>
        </w:rPr>
        <w:t xml:space="preserve"> </w:t>
      </w:r>
      <w:r w:rsidR="001B7E15" w:rsidRPr="007A54C0">
        <w:rPr>
          <w:rFonts w:cs="Times New Roman"/>
          <w:color w:val="auto"/>
          <w:szCs w:val="24"/>
        </w:rPr>
        <w:t>п</w:t>
      </w:r>
      <w:r w:rsidR="007A54C0" w:rsidRPr="007A54C0">
        <w:rPr>
          <w:rFonts w:cs="Times New Roman"/>
          <w:color w:val="auto"/>
          <w:szCs w:val="24"/>
        </w:rPr>
        <w:t>лощадь дроссельного отверстия</w:t>
      </w:r>
      <w:r w:rsidR="001B7E15" w:rsidRPr="007A54C0">
        <w:rPr>
          <w:rFonts w:cs="Times New Roman"/>
          <w:color w:val="auto"/>
          <w:szCs w:val="24"/>
        </w:rPr>
        <w:t>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k-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показатель адиабаты;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R-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газовая постоянная;</w:t>
      </w:r>
    </w:p>
    <w:p w:rsidR="001B7E15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 xml:space="preserve">T- </m:t>
        </m:r>
      </m:oMath>
      <w:r w:rsidR="001B7E15" w:rsidRPr="007A54C0">
        <w:rPr>
          <w:rFonts w:cs="Times New Roman"/>
          <w:szCs w:val="24"/>
        </w:rPr>
        <w:t>температура горения топлива.</w:t>
      </w:r>
    </w:p>
    <w:p w:rsidR="001B7E15" w:rsidRDefault="00BA7293" w:rsidP="001B7E15">
      <w:pPr>
        <w:ind w:firstLine="567"/>
        <w:rPr>
          <w:rFonts w:cs="Times New Roman"/>
        </w:rPr>
      </w:pPr>
      <w:r>
        <w:rPr>
          <w:rFonts w:cs="Times New Roman"/>
        </w:rPr>
        <w:t>Исходя из зависимости (6</w:t>
      </w:r>
      <w:r w:rsidR="001B7E15" w:rsidRPr="00975F8E">
        <w:rPr>
          <w:rFonts w:cs="Times New Roman"/>
        </w:rPr>
        <w:t>) определяется</w:t>
      </w:r>
      <w:r>
        <w:rPr>
          <w:rFonts w:cs="Times New Roman"/>
        </w:rPr>
        <w:t xml:space="preserve"> площадь дроссельного отверстия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BA7293" w:rsidTr="00BA7293">
        <w:tc>
          <w:tcPr>
            <w:tcW w:w="9067" w:type="dxa"/>
          </w:tcPr>
          <w:p w:rsidR="00BA7293" w:rsidRPr="00BA7293" w:rsidRDefault="001B06EC" w:rsidP="00BA7293">
            <w:pPr>
              <w:ind w:firstLine="567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др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S⋅u⋅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:rsidR="00BA7293" w:rsidRPr="00BA7293" w:rsidRDefault="00BA7293" w:rsidP="001B7E15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(7)</w:t>
            </w:r>
          </w:p>
        </w:tc>
      </w:tr>
    </w:tbl>
    <w:p w:rsidR="00BA7293" w:rsidRDefault="00BA7293" w:rsidP="00BA7293">
      <w:pPr>
        <w:ind w:firstLine="0"/>
        <w:rPr>
          <w:rFonts w:cs="Times New Roman"/>
        </w:rPr>
      </w:pPr>
    </w:p>
    <w:p w:rsidR="001B7E15" w:rsidRPr="00975F8E" w:rsidRDefault="001B7E15" w:rsidP="00BA7293">
      <w:pPr>
        <w:pStyle w:val="1"/>
        <w:spacing w:line="240" w:lineRule="auto"/>
        <w:ind w:left="0" w:firstLine="0"/>
        <w:rPr>
          <w:rFonts w:cs="Times New Roman"/>
          <w:szCs w:val="24"/>
        </w:rPr>
      </w:pPr>
      <w:bookmarkStart w:id="3" w:name="_Toc120361420"/>
      <w:r w:rsidRPr="00975F8E">
        <w:rPr>
          <w:rFonts w:cs="Times New Roman"/>
          <w:szCs w:val="24"/>
        </w:rPr>
        <w:lastRenderedPageBreak/>
        <w:t>Практическая часть</w:t>
      </w:r>
      <w:bookmarkEnd w:id="3"/>
    </w:p>
    <w:p w:rsidR="001B7E15" w:rsidRPr="00975F8E" w:rsidRDefault="001B7E15" w:rsidP="00BA7293">
      <w:pPr>
        <w:pStyle w:val="a"/>
        <w:numPr>
          <w:ilvl w:val="0"/>
          <w:numId w:val="4"/>
        </w:numPr>
        <w:spacing w:before="240" w:after="240" w:line="240" w:lineRule="auto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4" w:name="_Toc120361247"/>
      <w:bookmarkStart w:id="5" w:name="_Toc120361421"/>
      <w:bookmarkEnd w:id="4"/>
      <w:bookmarkEnd w:id="5"/>
    </w:p>
    <w:p w:rsidR="001B7E15" w:rsidRPr="00975F8E" w:rsidRDefault="001B7E15" w:rsidP="00BA7293">
      <w:pPr>
        <w:pStyle w:val="2"/>
        <w:spacing w:line="240" w:lineRule="auto"/>
        <w:ind w:left="0" w:firstLine="0"/>
        <w:rPr>
          <w:rFonts w:cs="Times New Roman"/>
          <w:szCs w:val="24"/>
        </w:rPr>
      </w:pPr>
      <w:bookmarkStart w:id="6" w:name="_Toc120361422"/>
      <w:r w:rsidRPr="00975F8E">
        <w:rPr>
          <w:rFonts w:cs="Times New Roman"/>
          <w:szCs w:val="24"/>
        </w:rPr>
        <w:t>Исходные данные</w:t>
      </w:r>
      <w:bookmarkEnd w:id="6"/>
    </w:p>
    <w:p w:rsidR="00900023" w:rsidRDefault="00900023" w:rsidP="001B7E15">
      <w:pPr>
        <w:rPr>
          <w:rFonts w:cs="Times New Roman"/>
        </w:rPr>
      </w:pPr>
      <w:r>
        <w:rPr>
          <w:rFonts w:cs="Times New Roman"/>
        </w:rPr>
        <w:t>Общие исходные данные:</w:t>
      </w:r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 w:rsidRPr="00900023">
        <w:rPr>
          <w:rFonts w:cs="Times New Roman"/>
        </w:rPr>
        <w:t xml:space="preserve">время работы ДУ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</w:rPr>
          <m:t>=0,7 с;</m:t>
        </m:r>
      </m:oMath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 xml:space="preserve">полное давление в камере ДУ </w:t>
      </w:r>
      <w:r>
        <w:rPr>
          <w:rFonts w:eastAsiaTheme="minorEastAsia" w:cs="Times New Roman"/>
          <w:lang w:val="en-US"/>
        </w:rPr>
        <w:t>p</w:t>
      </w:r>
      <w:r w:rsidRPr="00900023">
        <w:rPr>
          <w:rFonts w:eastAsiaTheme="minorEastAsia" w:cs="Times New Roman"/>
        </w:rPr>
        <w:t xml:space="preserve"> = 4</w:t>
      </w:r>
      <w:r>
        <w:rPr>
          <w:rFonts w:eastAsiaTheme="minorEastAsia" w:cs="Times New Roman"/>
        </w:rPr>
        <w:t>,5 МПа;</w:t>
      </w:r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>эффективный импульс реактивных сил и характеристики топливных составов индивидуальны. Представлены в таблице 1.</w:t>
      </w:r>
    </w:p>
    <w:p w:rsidR="00900023" w:rsidRPr="00900023" w:rsidRDefault="00900023" w:rsidP="00900023">
      <w:pPr>
        <w:pStyle w:val="aff"/>
        <w:keepNext/>
        <w:jc w:val="right"/>
        <w:rPr>
          <w:i w:val="0"/>
          <w:color w:val="000000" w:themeColor="text1"/>
          <w:sz w:val="24"/>
          <w:szCs w:val="24"/>
        </w:rPr>
      </w:pPr>
      <w:r w:rsidRPr="00900023">
        <w:rPr>
          <w:i w:val="0"/>
          <w:color w:val="000000" w:themeColor="text1"/>
          <w:sz w:val="24"/>
          <w:szCs w:val="24"/>
        </w:rPr>
        <w:t xml:space="preserve">Таблица </w:t>
      </w:r>
      <w:r w:rsidRPr="00900023">
        <w:rPr>
          <w:i w:val="0"/>
          <w:color w:val="000000" w:themeColor="text1"/>
          <w:sz w:val="24"/>
          <w:szCs w:val="24"/>
        </w:rPr>
        <w:fldChar w:fldCharType="begin"/>
      </w:r>
      <w:r w:rsidRPr="00900023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900023">
        <w:rPr>
          <w:i w:val="0"/>
          <w:color w:val="000000" w:themeColor="text1"/>
          <w:sz w:val="24"/>
          <w:szCs w:val="24"/>
        </w:rPr>
        <w:fldChar w:fldCharType="separate"/>
      </w:r>
      <w:r w:rsidRPr="00900023">
        <w:rPr>
          <w:i w:val="0"/>
          <w:noProof/>
          <w:color w:val="000000" w:themeColor="text1"/>
          <w:sz w:val="24"/>
          <w:szCs w:val="24"/>
        </w:rPr>
        <w:t>1</w:t>
      </w:r>
      <w:r w:rsidRPr="00900023">
        <w:rPr>
          <w:i w:val="0"/>
          <w:color w:val="000000" w:themeColor="text1"/>
          <w:sz w:val="24"/>
          <w:szCs w:val="24"/>
        </w:rPr>
        <w:fldChar w:fldCharType="end"/>
      </w:r>
      <w:r w:rsidRPr="00900023">
        <w:rPr>
          <w:i w:val="0"/>
          <w:color w:val="000000" w:themeColor="text1"/>
          <w:sz w:val="24"/>
          <w:szCs w:val="24"/>
        </w:rPr>
        <w:t>. Исходные данные</w:t>
      </w:r>
    </w:p>
    <w:tbl>
      <w:tblPr>
        <w:tblStyle w:val="af8"/>
        <w:tblW w:w="9776" w:type="dxa"/>
        <w:jc w:val="center"/>
        <w:tblLook w:val="04A0" w:firstRow="1" w:lastRow="0" w:firstColumn="1" w:lastColumn="0" w:noHBand="0" w:noVBand="1"/>
      </w:tblPr>
      <w:tblGrid>
        <w:gridCol w:w="1533"/>
        <w:gridCol w:w="2090"/>
        <w:gridCol w:w="3035"/>
        <w:gridCol w:w="3118"/>
      </w:tblGrid>
      <w:tr w:rsidR="00900023" w:rsidRPr="00975F8E" w:rsidTr="00900023">
        <w:trPr>
          <w:trHeight w:val="811"/>
          <w:jc w:val="center"/>
        </w:trPr>
        <w:tc>
          <w:tcPr>
            <w:tcW w:w="1533" w:type="dxa"/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Вариант</w:t>
            </w:r>
          </w:p>
        </w:tc>
        <w:tc>
          <w:tcPr>
            <w:tcW w:w="2090" w:type="dxa"/>
            <w:vAlign w:val="center"/>
          </w:tcPr>
          <w:p w:rsidR="00900023" w:rsidRPr="00975F8E" w:rsidRDefault="00900023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6153" w:type="dxa"/>
            <w:gridSpan w:val="2"/>
            <w:tcBorders>
              <w:bottom w:val="single" w:sz="4" w:space="0" w:color="auto"/>
            </w:tcBorders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900023" w:rsidRPr="00975F8E" w:rsidTr="00900023">
        <w:trPr>
          <w:trHeight w:val="3203"/>
          <w:jc w:val="center"/>
        </w:trPr>
        <w:tc>
          <w:tcPr>
            <w:tcW w:w="1533" w:type="dxa"/>
            <w:vAlign w:val="center"/>
          </w:tcPr>
          <w:p w:rsidR="00900023" w:rsidRPr="00975F8E" w:rsidRDefault="00900023" w:rsidP="00900023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975F8E">
              <w:rPr>
                <w:rFonts w:cs="Times New Roman"/>
              </w:rPr>
              <w:t>2</w:t>
            </w:r>
          </w:p>
        </w:tc>
        <w:tc>
          <w:tcPr>
            <w:tcW w:w="2090" w:type="dxa"/>
            <w:tcBorders>
              <w:right w:val="single" w:sz="4" w:space="0" w:color="auto"/>
            </w:tcBorders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00023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:rsidR="00900023" w:rsidRPr="00900023" w:rsidRDefault="001B06EC" w:rsidP="00900023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=367,6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кг⋅К</m:t>
                    </m:r>
                  </m:den>
                </m:f>
              </m:oMath>
            </m:oMathPara>
          </w:p>
          <w:p w:rsidR="00900023" w:rsidRPr="0047262B" w:rsidRDefault="00900023" w:rsidP="00900023">
            <w:pPr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Т=2047 К</m:t>
                </m:r>
              </m:oMath>
            </m:oMathPara>
          </w:p>
          <w:p w:rsidR="00900023" w:rsidRPr="0047262B" w:rsidRDefault="001B06EC" w:rsidP="0047262B">
            <w:pPr>
              <w:ind w:firstLine="0"/>
              <w:jc w:val="center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=1590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47262B" w:rsidRDefault="0047262B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k=1,24</m:t>
                </m:r>
              </m:oMath>
            </m:oMathPara>
          </w:p>
          <w:p w:rsidR="00900023" w:rsidRPr="0047262B" w:rsidRDefault="001B06EC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=1979,6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</m:den>
                </m:f>
              </m:oMath>
            </m:oMathPara>
          </w:p>
          <w:p w:rsidR="00900023" w:rsidRPr="0047262B" w:rsidRDefault="001B06EC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=6,45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⋅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МПа</m:t>
                    </m:r>
                  </m:den>
                </m:f>
              </m:oMath>
            </m:oMathPara>
          </w:p>
          <w:p w:rsidR="00900023" w:rsidRPr="0047262B" w:rsidRDefault="0047262B" w:rsidP="0047262B">
            <w:pPr>
              <w:ind w:firstLine="0"/>
              <w:rPr>
                <w:rFonts w:eastAsiaTheme="minorEastAsia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ν=-0,095</m:t>
                </m:r>
              </m:oMath>
            </m:oMathPara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7" w:name="_Toc12036142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7"/>
    </w:p>
    <w:p w:rsidR="00C06E92" w:rsidRDefault="00C06E92" w:rsidP="001B7E15">
      <w:pPr>
        <w:ind w:firstLine="567"/>
        <w:rPr>
          <w:rFonts w:cs="Times New Roman"/>
        </w:rPr>
      </w:pPr>
      <w:r>
        <w:rPr>
          <w:rFonts w:eastAsia="Calibri" w:cs="Times New Roman"/>
          <w:color w:val="auto"/>
        </w:rPr>
        <w:t xml:space="preserve">Исходя из формулы (1), </w:t>
      </w:r>
      <w:r w:rsidR="00461799">
        <w:rPr>
          <w:rFonts w:eastAsia="Calibri" w:cs="Times New Roman"/>
          <w:color w:val="auto"/>
        </w:rPr>
        <w:t xml:space="preserve">вычислим </w:t>
      </w:r>
      <w:r>
        <w:rPr>
          <w:rFonts w:cs="Times New Roman"/>
        </w:rPr>
        <w:t>р</w:t>
      </w:r>
      <w:r w:rsidR="00461799">
        <w:rPr>
          <w:rFonts w:cs="Times New Roman"/>
        </w:rPr>
        <w:t>еактивную силу</w:t>
      </w:r>
      <w:r w:rsidR="007929F7">
        <w:rPr>
          <w:rFonts w:cs="Times New Roman"/>
        </w:rPr>
        <w:t>:</w:t>
      </w:r>
    </w:p>
    <w:p w:rsidR="001B7E15" w:rsidRPr="00C06E92" w:rsidRDefault="00C06E92" w:rsidP="00C06E92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0,7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=21,429 </m:t>
          </m:r>
          <m:r>
            <w:rPr>
              <w:rFonts w:ascii="Cambria Math" w:eastAsiaTheme="minorEastAsia" w:hAnsi="Cambria Math" w:cs="Times New Roman"/>
            </w:rPr>
            <m:t>Н</m:t>
          </m:r>
        </m:oMath>
      </m:oMathPara>
    </w:p>
    <w:p w:rsidR="00461799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="00461799">
        <w:rPr>
          <w:rFonts w:cs="Times New Roman"/>
        </w:rPr>
        <w:t>находится из зависимости (2):</w:t>
      </w:r>
    </w:p>
    <w:p w:rsidR="00461799" w:rsidRPr="00622A50" w:rsidRDefault="001B06EC" w:rsidP="001B7E15">
      <w:pPr>
        <w:ind w:firstLine="567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21,429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1979,6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  <w:lang w:val="en-US"/>
            </w:rPr>
            <m:t>,</m:t>
          </m:r>
          <m:r>
            <w:rPr>
              <w:rFonts w:ascii="Cambria Math" w:eastAsiaTheme="minorEastAsia" w:hAnsi="Cambria Math" w:cs="Times New Roman"/>
              <w:lang w:val="en-US"/>
            </w:rPr>
            <m:t>08</m:t>
          </m:r>
          <m:r>
            <w:rPr>
              <w:rFonts w:ascii="Cambria Math" w:eastAsiaTheme="minorEastAsia" w:hAnsi="Cambria Math" w:cs="Times New Roman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кг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den>
          </m:f>
        </m:oMath>
      </m:oMathPara>
    </w:p>
    <w:p w:rsidR="00622A50" w:rsidRDefault="00622A50" w:rsidP="001B7E15">
      <w:pPr>
        <w:ind w:firstLine="567"/>
        <w:rPr>
          <w:rFonts w:cs="Times New Roman"/>
        </w:rPr>
      </w:pPr>
      <w:r>
        <w:rPr>
          <w:rFonts w:cs="Times New Roman"/>
        </w:rPr>
        <w:t>Потребная масса топлива</w:t>
      </w:r>
      <w:r w:rsidR="007929F7" w:rsidRPr="007929F7">
        <w:rPr>
          <w:rFonts w:cs="Times New Roman"/>
        </w:rPr>
        <w:t xml:space="preserve"> </w:t>
      </w:r>
      <w:r w:rsidR="007929F7">
        <w:rPr>
          <w:rFonts w:cs="Times New Roman"/>
        </w:rPr>
        <w:t>определяется как расход топлива за всё время работы:</w:t>
      </w:r>
    </w:p>
    <w:p w:rsidR="007929F7" w:rsidRPr="00FD129A" w:rsidRDefault="007929F7" w:rsidP="001B7E15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ω=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  <w:lang w:val="en-US"/>
            </w:rPr>
            <m:t>⋅t=</m:t>
          </m:r>
          <m:r>
            <w:rPr>
              <w:rFonts w:ascii="Cambria Math" w:eastAsiaTheme="minorEastAsia" w:hAnsi="Cambria Math" w:cs="Times New Roman"/>
              <w:lang w:val="en-US"/>
            </w:rPr>
            <m:t>0,0108⋅0,7=</m:t>
          </m:r>
          <m:r>
            <w:rPr>
              <w:rFonts w:ascii="Cambria Math" w:eastAsiaTheme="minorEastAsia" w:hAnsi="Cambria Math" w:cs="Times New Roman"/>
              <w:lang w:val="en-US"/>
            </w:rPr>
            <m:t>7</m:t>
          </m:r>
          <m:r>
            <w:rPr>
              <w:rFonts w:ascii="Cambria Math" w:eastAsiaTheme="minorEastAsia" w:hAnsi="Cambria Math" w:cs="Times New Roman"/>
              <w:lang w:val="en-US"/>
            </w:rPr>
            <m:t>,</m:t>
          </m:r>
          <m:r>
            <w:rPr>
              <w:rFonts w:ascii="Cambria Math" w:eastAsiaTheme="minorEastAsia" w:hAnsi="Cambria Math" w:cs="Times New Roman"/>
              <w:lang w:val="en-US"/>
            </w:rPr>
            <m:t>57</m:t>
          </m:r>
          <m:r>
            <w:rPr>
              <w:rFonts w:ascii="Cambria Math" w:eastAsiaTheme="minorEastAsia" w:hAnsi="Cambria Math" w:cs="Times New Roman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кг</m:t>
          </m:r>
        </m:oMath>
      </m:oMathPara>
    </w:p>
    <w:p w:rsidR="00FD129A" w:rsidRDefault="008E658D" w:rsidP="001B7E15">
      <w:pPr>
        <w:ind w:firstLine="567"/>
        <w:rPr>
          <w:rFonts w:eastAsiaTheme="minorEastAsia" w:cs="Times New Roman"/>
        </w:rPr>
      </w:pPr>
      <w:r>
        <w:rPr>
          <w:rFonts w:eastAsiaTheme="minorEastAsia" w:cs="Times New Roman"/>
        </w:rPr>
        <w:t>Скорость горения топлива определяется законом степенным законом при малых давлениях:</w:t>
      </w:r>
    </w:p>
    <w:p w:rsidR="001A62F4" w:rsidRDefault="008E658D" w:rsidP="001A62F4">
      <w:pPr>
        <w:ind w:firstLine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v</m:t>
              </m:r>
            </m:sup>
          </m:sSup>
          <m:r>
            <w:rPr>
              <w:rFonts w:ascii="Cambria Math" w:hAnsi="Cambria Math" w:cs="Times New Roman"/>
              <w:lang w:val="en-US"/>
            </w:rPr>
            <m:t>=6,45⋅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4,5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-0,095</m:t>
              </m:r>
            </m:sup>
          </m:sSup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  <m:r>
            <w:rPr>
              <w:rFonts w:ascii="Cambria Math" w:hAnsi="Cambria Math" w:cs="Times New Roman"/>
            </w:rPr>
            <m:t>=5,59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мм</m:t>
              </m: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</m:oMath>
      </m:oMathPara>
    </w:p>
    <w:p w:rsidR="001A62F4" w:rsidRDefault="001B7E15" w:rsidP="001A62F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Площадь поверхности горения </w:t>
      </w:r>
      <w:r w:rsidR="001A62F4">
        <w:rPr>
          <w:rFonts w:cs="Times New Roman"/>
        </w:rPr>
        <w:t>находится исходя из зависимости (4):</w:t>
      </w:r>
    </w:p>
    <w:p w:rsidR="001A62F4" w:rsidRPr="001A62F4" w:rsidRDefault="001A62F4" w:rsidP="001A62F4">
      <w:pPr>
        <w:ind w:firstLine="567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S=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ν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1,08⋅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  <w:lang w:val="en-US"/>
                </w:rPr>
                <m:t>5,59⋅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⋅1590</m:t>
              </m:r>
            </m:den>
          </m:f>
          <m:r>
            <w:rPr>
              <w:rFonts w:ascii="Cambria Math" w:hAnsi="Cambria Math" w:cs="Times New Roman"/>
              <w:lang w:val="en-US"/>
            </w:rPr>
            <m:t>=1,218⋅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p>
        </m:oMath>
      </m:oMathPara>
    </w:p>
    <w:p w:rsidR="001A62F4" w:rsidRDefault="001A62F4" w:rsidP="001B7E15">
      <w:pPr>
        <w:ind w:firstLine="567"/>
        <w:jc w:val="left"/>
        <w:rPr>
          <w:rFonts w:cs="Times New Roman"/>
        </w:rPr>
      </w:pPr>
    </w:p>
    <w:p w:rsidR="001A62F4" w:rsidRPr="001A62F4" w:rsidRDefault="001B7E15" w:rsidP="001B7E15">
      <w:pPr>
        <w:ind w:firstLine="567"/>
        <w:jc w:val="left"/>
        <w:rPr>
          <w:rFonts w:eastAsia="Calibri" w:cs="Times New Roman"/>
          <w:i/>
          <w:color w:val="auto"/>
        </w:rPr>
      </w:pPr>
      <w:r w:rsidRPr="00975F8E">
        <w:rPr>
          <w:rFonts w:eastAsia="Calibri" w:cs="Times New Roman"/>
          <w:color w:val="auto"/>
        </w:rPr>
        <w:t>Расходный комплекс</w:t>
      </w:r>
      <w:r w:rsidR="001A62F4" w:rsidRPr="001A62F4">
        <w:rPr>
          <w:rFonts w:eastAsia="Calibri"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eastAsia="Calibri" w:hAnsi="Cambria Math" w:cs="Times New Roman"/>
                <w:color w:val="auto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auto"/>
              </w:rPr>
              <m:t>1</m:t>
            </m:r>
            <m:d>
              <m:dPr>
                <m:ctrlPr>
                  <w:rPr>
                    <w:rFonts w:ascii="Cambria Math" w:eastAsia="Calibri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color w:val="auto"/>
                  </w:rPr>
                  <m:t>k</m:t>
                </m:r>
              </m:e>
            </m:d>
          </m:sub>
        </m:sSub>
      </m:oMath>
      <w:r w:rsidR="001A62F4">
        <w:rPr>
          <w:rFonts w:eastAsia="Calibri" w:cs="Times New Roman"/>
          <w:color w:val="auto"/>
        </w:rPr>
        <w:t xml:space="preserve"> упрощает работу при вычислениях и может быть найден:</w:t>
      </w:r>
    </w:p>
    <w:p w:rsidR="001B7E15" w:rsidRPr="00AE0EDE" w:rsidRDefault="001A62F4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k⋅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k+1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k-1</m:t>
                      </m:r>
                    </m:den>
                  </m:f>
                </m:sup>
              </m:sSup>
            </m:e>
          </m:rad>
          <m:r>
            <w:rPr>
              <w:rFonts w:ascii="Cambria Math" w:eastAsia="Calibri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1,4</m:t>
              </m:r>
              <m:r>
                <w:rPr>
                  <w:rFonts w:ascii="Cambria Math" w:hAnsi="Cambria Math" w:cs="Times New Roman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1,4+1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1,4+1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1,4-1</m:t>
                      </m:r>
                    </m:den>
                  </m:f>
                </m:sup>
              </m:sSup>
            </m:e>
          </m:rad>
          <m:r>
            <w:rPr>
              <w:rFonts w:ascii="Cambria Math" w:hAnsi="Cambria Math" w:cs="Times New Roman"/>
            </w:rPr>
            <m:t>=0,656</m:t>
          </m:r>
        </m:oMath>
      </m:oMathPara>
    </w:p>
    <w:p w:rsidR="00AE0EDE" w:rsidRDefault="00AE0EDE" w:rsidP="001A62F4">
      <w:pPr>
        <w:ind w:firstLine="567"/>
        <w:jc w:val="left"/>
        <w:rPr>
          <w:rFonts w:eastAsia="Calibri" w:cs="Times New Roman"/>
        </w:rPr>
      </w:pPr>
      <w:r>
        <w:rPr>
          <w:rFonts w:eastAsia="Calibri" w:cs="Times New Roman"/>
        </w:rPr>
        <w:t>Площадь дроссельного отверстия находим из зависимости (7)</w:t>
      </w:r>
      <w:r w:rsidRPr="00AE0EDE">
        <w:rPr>
          <w:rFonts w:eastAsia="Calibri" w:cs="Times New Roman"/>
        </w:rPr>
        <w:t>:</w:t>
      </w:r>
    </w:p>
    <w:p w:rsidR="00AE0EDE" w:rsidRPr="00AE0EDE" w:rsidRDefault="00AE0EDE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S⋅u⋅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R</m:t>
                      </m: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т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T</m:t>
                  </m:r>
                </m:e>
              </m:ra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⋅p</m:t>
              </m:r>
            </m:den>
          </m:f>
          <m:r>
            <w:rPr>
              <w:rFonts w:ascii="Cambria Math" w:eastAsia="Calibri" w:hAnsi="Cambria Math" w:cs="Times New Roman"/>
            </w:rPr>
            <m:t>;</m:t>
          </m:r>
        </m:oMath>
      </m:oMathPara>
    </w:p>
    <w:p w:rsidR="00AE0EDE" w:rsidRPr="00AE0EDE" w:rsidRDefault="00AE0EDE" w:rsidP="001A62F4">
      <w:pPr>
        <w:ind w:firstLine="567"/>
        <w:jc w:val="left"/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1,218⋅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>
                <w:rPr>
                  <w:rFonts w:ascii="Cambria Math" w:hAnsi="Cambria Math" w:cs="Times New Roman"/>
                </w:rPr>
                <m:t>5,59</m:t>
              </m:r>
              <m:r>
                <w:rPr>
                  <w:rFonts w:ascii="Cambria Math" w:hAnsi="Cambria Math" w:cs="Times New Roman"/>
                  <w:lang w:val="en-US"/>
                </w:rPr>
                <m:t>⋅1590⋅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 w:cs="Times New Roman"/>
                    </w:rPr>
                    <m:t>367,6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⋅2047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0,656</m:t>
              </m:r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>
                <w:rPr>
                  <w:rFonts w:ascii="Cambria Math" w:hAnsi="Cambria Math" w:cs="Times New Roman"/>
                  <w:lang w:val="en-US"/>
                </w:rPr>
                <m:t>4,5</m:t>
              </m:r>
            </m:den>
          </m:f>
          <m:r>
            <w:rPr>
              <w:rFonts w:ascii="Cambria Math" w:eastAsia="Calibri" w:hAnsi="Cambria Math" w:cs="Times New Roman"/>
            </w:rPr>
            <m:t>= 3,17⋅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</w:rPr>
            <m:t xml:space="preserve"> 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м</m:t>
              </m:r>
            </m:e>
            <m:sup>
              <m:r>
                <w:rPr>
                  <w:rFonts w:ascii="Cambria Math" w:eastAsia="Calibri" w:hAnsi="Cambria Math" w:cs="Times New Roman"/>
                </w:rPr>
                <m:t>2</m:t>
              </m:r>
            </m:sup>
          </m:sSup>
        </m:oMath>
      </m:oMathPara>
    </w:p>
    <w:p w:rsidR="00AE0EDE" w:rsidRDefault="00AE0EDE" w:rsidP="001B7E15">
      <w:pPr>
        <w:ind w:firstLine="567"/>
        <w:jc w:val="left"/>
        <w:rPr>
          <w:rFonts w:cs="Times New Roman"/>
        </w:rPr>
      </w:pPr>
      <w:r>
        <w:rPr>
          <w:rFonts w:cs="Times New Roman"/>
          <w:color w:val="auto"/>
        </w:rPr>
        <w:t xml:space="preserve">Исходя из определения площади поперечного сечения, </w:t>
      </w:r>
      <w:r>
        <w:rPr>
          <w:rFonts w:cs="Times New Roman"/>
        </w:rPr>
        <w:t>д</w:t>
      </w:r>
      <w:r w:rsidR="001B7E15" w:rsidRPr="00975F8E">
        <w:rPr>
          <w:rFonts w:cs="Times New Roman"/>
        </w:rPr>
        <w:t>иаметр дроссельного отверстия</w:t>
      </w:r>
      <w:r>
        <w:rPr>
          <w:rFonts w:cs="Times New Roman"/>
        </w:rPr>
        <w:t xml:space="preserve"> (критики)</w:t>
      </w:r>
      <w:r w:rsidR="001B7E15" w:rsidRPr="00975F8E">
        <w:rPr>
          <w:rFonts w:cs="Times New Roman"/>
        </w:rPr>
        <w:t xml:space="preserve"> </w:t>
      </w:r>
      <w:r>
        <w:rPr>
          <w:rFonts w:cs="Times New Roman"/>
        </w:rPr>
        <w:t>равен</w:t>
      </w:r>
    </w:p>
    <w:p w:rsidR="00AE0EDE" w:rsidRPr="00DD6D1A" w:rsidRDefault="00AE0EDE" w:rsidP="001B7E15">
      <w:pPr>
        <w:ind w:firstLine="567"/>
        <w:jc w:val="left"/>
        <w:rPr>
          <w:rFonts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кр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  <w:lang w:val="en-US"/>
            </w:rPr>
            <m:t>=</m:t>
          </m:r>
        </m:oMath>
      </m:oMathPara>
      <w:bookmarkStart w:id="8" w:name="_GoBack"/>
      <w:bookmarkEnd w:id="8"/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cs="Times New Roman"/>
          <w:position w:val="-26"/>
        </w:rPr>
        <w:object w:dxaOrig="1260" w:dyaOrig="720">
          <v:shape id="_x0000_i1034" type="#_x0000_t75" style="width:63pt;height:36pt" o:ole="">
            <v:imagedata r:id="rId12" o:title=""/>
          </v:shape>
          <o:OLEObject Type="Embed" ProgID="Equation.DSMT4" ShapeID="_x0000_i1034" DrawAspect="Content" ObjectID="_1731840723" r:id="rId13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4"/>
        </w:rPr>
        <w:object w:dxaOrig="1140" w:dyaOrig="380">
          <v:shape id="_x0000_i1035" type="#_x0000_t75" style="width:57pt;height:18.75pt" o:ole="">
            <v:imagedata r:id="rId14" o:title=""/>
          </v:shape>
          <o:OLEObject Type="Embed" ProgID="Equation.DSMT4" ShapeID="_x0000_i1035" DrawAspect="Content" ObjectID="_1731840724" r:id="rId15"/>
        </w:object>
      </w:r>
      <w:r w:rsidRPr="00975F8E">
        <w:rPr>
          <w:rFonts w:cs="Times New Roman"/>
        </w:rPr>
        <w:t xml:space="preserve"> м.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Отсюда потребная толщина горящего свода равна </w:t>
      </w:r>
      <w:r w:rsidRPr="00975F8E">
        <w:rPr>
          <w:rFonts w:cs="Times New Roman"/>
          <w:position w:val="-16"/>
        </w:rPr>
        <w:object w:dxaOrig="840" w:dyaOrig="400">
          <v:shape id="_x0000_i1036" type="#_x0000_t75" style="width:42pt;height:19.5pt" o:ole="">
            <v:imagedata r:id="rId16" o:title=""/>
          </v:shape>
          <o:OLEObject Type="Embed" ProgID="Equation.DSMT4" ShapeID="_x0000_i1036" DrawAspect="Content" ObjectID="_1731840725" r:id="rId1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880" w:dyaOrig="360">
          <v:shape id="_x0000_i1037" type="#_x0000_t75" style="width:43.5pt;height:18pt" o:ole="">
            <v:imagedata r:id="rId18" o:title=""/>
          </v:shape>
          <o:OLEObject Type="Embed" ProgID="Equation.DSMT4" ShapeID="_x0000_i1037" DrawAspect="Content" ObjectID="_1731840726" r:id="rId19"/>
        </w:object>
      </w:r>
      <w:r w:rsidRPr="00975F8E">
        <w:rPr>
          <w:rFonts w:cs="Times New Roman"/>
          <w:color w:val="auto"/>
          <w:lang w:eastAsia="ru-RU"/>
        </w:rPr>
        <w:t xml:space="preserve"> мм.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9" w:name="_Toc120361424"/>
      <w:r w:rsidRPr="00975F8E">
        <w:rPr>
          <w:rFonts w:eastAsia="Calibri" w:cs="Times New Roman"/>
          <w:szCs w:val="24"/>
        </w:rPr>
        <w:t>Расчёт площади горения заряда</w:t>
      </w:r>
      <w:bookmarkEnd w:id="9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Заряд всестороннего горения. Заряд горит по наружному диаметру, по внутреннему диаметру, а также по торцам. Закон изменения площади поверхности горения для данного заряда выглядит следующим образом</w:t>
      </w:r>
    </w:p>
    <w:tbl>
      <w:tblPr>
        <w:tblStyle w:val="7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6"/>
        <w:gridCol w:w="519"/>
      </w:tblGrid>
      <w:tr w:rsidR="001B7E15" w:rsidRPr="00975F8E" w:rsidTr="001B7E15">
        <w:tc>
          <w:tcPr>
            <w:tcW w:w="8836" w:type="dxa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  <w:r w:rsidRPr="00975F8E">
              <w:rPr>
                <w:rFonts w:eastAsiaTheme="minorHAnsi" w:cs="Times New Roman"/>
                <w:position w:val="-26"/>
              </w:rPr>
              <w:object w:dxaOrig="8440" w:dyaOrig="660">
                <v:shape id="_x0000_i1038" type="#_x0000_t75" style="width:422.25pt;height:33pt" o:ole="">
                  <v:imagedata r:id="rId20" o:title=""/>
                </v:shape>
                <o:OLEObject Type="Embed" ProgID="Equation.DSMT4" ShapeID="_x0000_i1038" DrawAspect="Content" ObjectID="_1731840727" r:id="rId21"/>
              </w:object>
            </w:r>
          </w:p>
        </w:tc>
        <w:tc>
          <w:tcPr>
            <w:tcW w:w="519" w:type="dxa"/>
            <w:vAlign w:val="center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cs="Times New Roman"/>
        </w:rPr>
        <w:t>Исходя из ограничений на габариты ДУ, наружный диаметр шашки не должен превышать 21 мм, а длина не должна превышать 29 мм,</w:t>
      </w:r>
      <w:r w:rsidRPr="00975F8E">
        <w:rPr>
          <w:rFonts w:eastAsia="Calibri" w:cs="Times New Roman"/>
          <w:color w:val="auto"/>
        </w:rPr>
        <w:t xml:space="preserve"> следовательно, выбирается наружный диаметр заряда </w:t>
      </w:r>
      <w:bookmarkStart w:id="10" w:name="MTBlankEqn"/>
      <w:r w:rsidRPr="00975F8E">
        <w:rPr>
          <w:rFonts w:cs="Times New Roman"/>
          <w:position w:val="-12"/>
        </w:rPr>
        <w:object w:dxaOrig="1060" w:dyaOrig="360">
          <v:shape id="_x0000_i1039" type="#_x0000_t75" style="width:53.25pt;height:18pt" o:ole="">
            <v:imagedata r:id="rId22" o:title=""/>
          </v:shape>
          <o:OLEObject Type="Embed" ProgID="Equation.DSMT4" ShapeID="_x0000_i1039" DrawAspect="Content" ObjectID="_1731840728" r:id="rId23"/>
        </w:object>
      </w:r>
      <w:bookmarkEnd w:id="10"/>
      <w:r w:rsidRPr="00975F8E">
        <w:rPr>
          <w:rFonts w:eastAsia="Calibri" w:cs="Times New Roman"/>
          <w:color w:val="auto"/>
        </w:rPr>
        <w:t xml:space="preserve">мм, длину заряда выбираем равной </w:t>
      </w:r>
      <w:r w:rsidRPr="00975F8E">
        <w:rPr>
          <w:rFonts w:cs="Times New Roman"/>
          <w:position w:val="-6"/>
        </w:rPr>
        <w:object w:dxaOrig="580" w:dyaOrig="279">
          <v:shape id="_x0000_i1040" type="#_x0000_t75" style="width:28.5pt;height:13.5pt" o:ole="">
            <v:imagedata r:id="rId24" o:title=""/>
          </v:shape>
          <o:OLEObject Type="Embed" ProgID="Equation.DSMT4" ShapeID="_x0000_i1040" DrawAspect="Content" ObjectID="_1731840729" r:id="rId25"/>
        </w:object>
      </w:r>
      <w:r w:rsidRPr="00975F8E">
        <w:rPr>
          <w:rFonts w:eastAsia="Calibri" w:cs="Times New Roman"/>
          <w:color w:val="auto"/>
        </w:rPr>
        <w:t>мм. (данные параметры подбираются такими, чтобы индикаторная кривая давления, полученная теоретически совпала с экспериментальной кривой).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Внутренний диаметр горящего свода будет равен </w:t>
      </w:r>
      <w:r w:rsidRPr="00975F8E">
        <w:rPr>
          <w:rFonts w:cs="Times New Roman"/>
          <w:position w:val="-12"/>
        </w:rPr>
        <w:object w:dxaOrig="1440" w:dyaOrig="360">
          <v:shape id="_x0000_i1041" type="#_x0000_t75" style="width:1in;height:18pt" o:ole="">
            <v:imagedata r:id="rId26" o:title=""/>
          </v:shape>
          <o:OLEObject Type="Embed" ProgID="Equation.DSMT4" ShapeID="_x0000_i1041" DrawAspect="Content" ObjectID="_1731840730" r:id="rId2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980" w:dyaOrig="360">
          <v:shape id="_x0000_i1042" type="#_x0000_t75" style="width:48.75pt;height:18pt" o:ole="">
            <v:imagedata r:id="rId28" o:title=""/>
          </v:shape>
          <o:OLEObject Type="Embed" ProgID="Equation.DSMT4" ShapeID="_x0000_i1042" DrawAspect="Content" ObjectID="_1731840731" r:id="rId29"/>
        </w:object>
      </w:r>
      <w:r w:rsidRPr="00975F8E">
        <w:rPr>
          <w:rFonts w:cs="Times New Roman"/>
        </w:rPr>
        <w:t>мм.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lastRenderedPageBreak/>
        <w:t xml:space="preserve">Изменение площади поверхности горения по мере выгорания заряда выглядит как показано на рис. 3. Как видно по рисунку, характер горения заряда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(с уменьшением площади поверхности горения).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5A01A79" wp14:editId="3A245A9D">
            <wp:extent cx="5189220" cy="3284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288" t="5877" r="1357" b="3655"/>
                    <a:stretch/>
                  </pic:blipFill>
                  <pic:spPr bwMode="auto">
                    <a:xfrm>
                      <a:off x="0" y="0"/>
                      <a:ext cx="518922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3. Изменение площади поверхности горения заряда</w:t>
      </w:r>
    </w:p>
    <w:p w:rsidR="001B7E15" w:rsidRPr="00975F8E" w:rsidRDefault="001B7E15" w:rsidP="001B7E15">
      <w:pPr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11" w:name="_Toc84961341"/>
      <w:bookmarkStart w:id="12" w:name="_Toc120361425"/>
      <w:r w:rsidRPr="00975F8E">
        <w:rPr>
          <w:rFonts w:cs="Times New Roman"/>
          <w:szCs w:val="24"/>
        </w:rPr>
        <w:t>Расчет воспламенительного устройства</w:t>
      </w:r>
      <w:bookmarkEnd w:id="11"/>
      <w:bookmarkEnd w:id="12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Для воспламенения топлива необходимо спроектировать ВУ. Навеска для ВУ будет состоять из КЗДП. Характеристики КЗДП представлены в табл. 2.</w:t>
      </w:r>
    </w:p>
    <w:p w:rsidR="001B7E15" w:rsidRPr="00975F8E" w:rsidRDefault="001B7E15" w:rsidP="001B7E15">
      <w:pPr>
        <w:jc w:val="righ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Табл. 2. </w:t>
      </w:r>
      <w:proofErr w:type="spellStart"/>
      <w:r w:rsidRPr="00975F8E">
        <w:rPr>
          <w:rFonts w:eastAsia="Calibri" w:cs="Times New Roman"/>
          <w:color w:val="auto"/>
        </w:rPr>
        <w:t>Харакетистики</w:t>
      </w:r>
      <w:proofErr w:type="spellEnd"/>
      <w:r w:rsidRPr="00975F8E">
        <w:rPr>
          <w:rFonts w:eastAsia="Calibri" w:cs="Times New Roman"/>
          <w:color w:val="auto"/>
        </w:rPr>
        <w:t xml:space="preserve"> КЗДП </w:t>
      </w:r>
    </w:p>
    <w:tbl>
      <w:tblPr>
        <w:tblStyle w:val="af8"/>
        <w:tblW w:w="9315" w:type="dxa"/>
        <w:tblInd w:w="279" w:type="dxa"/>
        <w:tblLook w:val="04A0" w:firstRow="1" w:lastRow="0" w:firstColumn="1" w:lastColumn="0" w:noHBand="0" w:noVBand="1"/>
      </w:tblPr>
      <w:tblGrid>
        <w:gridCol w:w="4827"/>
        <w:gridCol w:w="4488"/>
      </w:tblGrid>
      <w:tr w:rsidR="001B7E15" w:rsidRPr="00975F8E" w:rsidTr="001B7E15">
        <w:trPr>
          <w:trHeight w:val="490"/>
        </w:trPr>
        <w:tc>
          <w:tcPr>
            <w:tcW w:w="9315" w:type="dxa"/>
            <w:gridSpan w:val="2"/>
            <w:vAlign w:val="center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b/>
                <w:bCs/>
              </w:rPr>
            </w:pPr>
            <w:r w:rsidRPr="00975F8E">
              <w:rPr>
                <w:rFonts w:cs="Times New Roman"/>
                <w:b/>
                <w:bCs/>
              </w:rPr>
              <w:t>Характеристики воспламенителя (КЗДП)</w: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>
                <v:shape id="_x0000_i1043" type="#_x0000_t75" style="width:31.5pt;height:31.5pt" o:ole="">
                  <v:imagedata r:id="rId31" o:title=""/>
                </v:shape>
                <o:OLEObject Type="Embed" ProgID="Equation.DSMT4" ShapeID="_x0000_i1043" DrawAspect="Content" ObjectID="_1731840732" r:id="rId32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>
                <v:shape id="_x0000_i1044" type="#_x0000_t75" style="width:45pt;height:18pt" o:ole="">
                  <v:imagedata r:id="rId33" o:title=""/>
                </v:shape>
                <o:OLEObject Type="Embed" ProgID="Equation.DSMT4" ShapeID="_x0000_i1044" DrawAspect="Content" ObjectID="_1731840733" r:id="rId34"/>
              </w:objec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>
                <v:shape id="_x0000_i1045" type="#_x0000_t75" style="width:23.25pt;height:31.5pt" o:ole="">
                  <v:imagedata r:id="rId35" o:title=""/>
                </v:shape>
                <o:OLEObject Type="Embed" ProgID="Equation.DSMT4" ShapeID="_x0000_i1045" DrawAspect="Content" ObjectID="_1731840734" r:id="rId36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>
                <v:shape id="_x0000_i1046" type="#_x0000_t75" style="width:76.5pt;height:18.75pt" o:ole="">
                  <v:imagedata r:id="rId37" o:title=""/>
                </v:shape>
                <o:OLEObject Type="Embed" ProgID="Equation.DSMT4" ShapeID="_x0000_i1046" DrawAspect="Content" ObjectID="_1731840735" r:id="rId38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>
                <v:shape id="_x0000_i1047" type="#_x0000_t75" style="width:12.75pt;height:31.5pt" o:ole="">
                  <v:imagedata r:id="rId39" o:title=""/>
                </v:shape>
                <o:OLEObject Type="Embed" ProgID="Equation.DSMT4" ShapeID="_x0000_i1047" DrawAspect="Content" ObjectID="_1731840736" r:id="rId40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48" type="#_x0000_t75" style="width:48.75pt;height:18pt" o:ole="">
                  <v:imagedata r:id="rId41" o:title=""/>
                </v:shape>
                <o:OLEObject Type="Embed" ProgID="Equation.DSMT4" ShapeID="_x0000_i1048" DrawAspect="Content" ObjectID="_1731840737" r:id="rId42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>
                <v:shape id="_x0000_i1049" type="#_x0000_t75" style="width:42pt;height:16.5pt" o:ole="">
                  <v:imagedata r:id="rId43" o:title=""/>
                </v:shape>
                <o:OLEObject Type="Embed" ProgID="Equation.DSMT4" ShapeID="_x0000_i1049" DrawAspect="Content" ObjectID="_1731840738" r:id="rId44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>
                <v:shape id="_x0000_i1050" type="#_x0000_t75" style="width:18pt;height:31.5pt" o:ole="">
                  <v:imagedata r:id="rId45" o:title=""/>
                </v:shape>
                <o:OLEObject Type="Embed" ProgID="Equation.DSMT4" ShapeID="_x0000_i1050" DrawAspect="Content" ObjectID="_1731840739" r:id="rId46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51" type="#_x0000_t75" style="width:48.75pt;height:18pt" o:ole="">
                  <v:imagedata r:id="rId47" o:title=""/>
                </v:shape>
                <o:OLEObject Type="Embed" ProgID="Equation.DSMT4" ShapeID="_x0000_i1051" DrawAspect="Content" ObjectID="_1731840740" r:id="rId48"/>
              </w:object>
            </w:r>
          </w:p>
        </w:tc>
      </w:tr>
      <w:tr w:rsidR="001B7E15" w:rsidRPr="00975F8E" w:rsidTr="001B7E15">
        <w:trPr>
          <w:trHeight w:val="47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Показатель </w:t>
            </w:r>
            <w:proofErr w:type="spellStart"/>
            <w:r w:rsidRPr="00975F8E">
              <w:rPr>
                <w:rFonts w:cs="Times New Roman"/>
              </w:rPr>
              <w:t>дегрессивности</w:t>
            </w:r>
            <w:proofErr w:type="spellEnd"/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>
                <v:shape id="_x0000_i1052" type="#_x0000_t75" style="width:30pt;height:13.5pt" o:ole="">
                  <v:imagedata r:id="rId49" o:title=""/>
                </v:shape>
                <o:OLEObject Type="Embed" ProgID="Equation.DSMT4" ShapeID="_x0000_i1052" DrawAspect="Content" ObjectID="_1731840741" r:id="rId50"/>
              </w:object>
            </w:r>
          </w:p>
        </w:tc>
      </w:tr>
      <w:tr w:rsidR="001B7E15" w:rsidRPr="00975F8E" w:rsidTr="001B7E15">
        <w:trPr>
          <w:trHeight w:val="96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lastRenderedPageBreak/>
              <w:t>Толщина горящего свода зерна воспламенителя, м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>
                <v:shape id="_x0000_i1053" type="#_x0000_t75" style="width:54.75pt;height:18.75pt" o:ole="">
                  <v:imagedata r:id="rId51" o:title=""/>
                </v:shape>
                <o:OLEObject Type="Embed" ProgID="Equation.DSMT4" ShapeID="_x0000_i1053" DrawAspect="Content" ObjectID="_1731840742" r:id="rId52"/>
              </w:object>
            </w: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>
                <v:shape id="_x0000_i1054" type="#_x0000_t75" style="width:63pt;height:28.5pt" o:ole="">
                  <v:imagedata r:id="rId53" o:title=""/>
                </v:shape>
                <o:OLEObject Type="Embed" ProgID="Equation.DSMT4" ShapeID="_x0000_i1054" DrawAspect="Content" ObjectID="_1731840743" r:id="rId5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>
          <v:shape id="_x0000_i1055" type="#_x0000_t75" style="width:18pt;height:18pt" o:ole="">
            <v:imagedata r:id="rId55" o:title=""/>
          </v:shape>
          <o:OLEObject Type="Embed" ProgID="Equation.DSMT4" ShapeID="_x0000_i1055" DrawAspect="Content" ObjectID="_1731840744" r:id="rId56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</w:t>
      </w:r>
      <w:proofErr w:type="spellStart"/>
      <w:r w:rsidRPr="00975F8E">
        <w:rPr>
          <w:rFonts w:cs="Times New Roman"/>
        </w:rPr>
        <w:t>дегрессивности</w:t>
      </w:r>
      <w:proofErr w:type="spellEnd"/>
      <w:r w:rsidRPr="00975F8E">
        <w:rPr>
          <w:rFonts w:cs="Times New Roman"/>
        </w:rPr>
        <w:t xml:space="preserve"> горения воспламенителя; </w:t>
      </w:r>
      <w:r w:rsidRPr="00975F8E">
        <w:rPr>
          <w:rFonts w:cs="Times New Roman"/>
          <w:position w:val="-30"/>
        </w:rPr>
        <w:object w:dxaOrig="720" w:dyaOrig="680">
          <v:shape id="_x0000_i1056" type="#_x0000_t75" style="width:36pt;height:33.75pt" o:ole="">
            <v:imagedata r:id="rId57" o:title=""/>
          </v:shape>
          <o:OLEObject Type="Embed" ProgID="Equation.DSMT4" ShapeID="_x0000_i1056" DrawAspect="Content" ObjectID="_1731840745" r:id="rId58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>
          <v:shape id="_x0000_i1057" type="#_x0000_t75" style="width:12pt;height:18pt" o:ole="">
            <v:imagedata r:id="rId59" o:title=""/>
          </v:shape>
          <o:OLEObject Type="Embed" ProgID="Equation.DSMT4" ShapeID="_x0000_i1057" DrawAspect="Content" ObjectID="_1731840746" r:id="rId60"/>
        </w:object>
      </w:r>
      <w:r w:rsidRPr="00975F8E">
        <w:rPr>
          <w:rFonts w:cs="Times New Roman"/>
        </w:rPr>
        <w:t xml:space="preserve"> – толщина горящего свода.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0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>
                <v:shape id="_x0000_i1058" type="#_x0000_t75" style="width:126.75pt;height:19.5pt" o:ole="">
                  <v:imagedata r:id="rId61" o:title=""/>
                </v:shape>
                <o:OLEObject Type="Embed" ProgID="Equation.DSMT4" ShapeID="_x0000_i1058" DrawAspect="Content" ObjectID="_1731840747" r:id="rId62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>
          <v:shape id="_x0000_i1059" type="#_x0000_t75" style="width:10.5pt;height:10.5pt" o:ole="">
            <v:imagedata r:id="rId63" o:title=""/>
          </v:shape>
          <o:OLEObject Type="Embed" ProgID="Equation.DSMT4" ShapeID="_x0000_i1059" DrawAspect="Content" ObjectID="_1731840748" r:id="rId64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>
          <v:shape id="_x0000_i1060" type="#_x0000_t75" style="width:12pt;height:18pt" o:ole="">
            <v:imagedata r:id="rId65" o:title=""/>
          </v:shape>
          <o:OLEObject Type="Embed" ProgID="Equation.DSMT4" ShapeID="_x0000_i1060" DrawAspect="Content" ObjectID="_1731840749" r:id="rId66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>
          <v:shape id="_x0000_i1061" type="#_x0000_t75" style="width:12pt;height:18pt" o:ole="">
            <v:imagedata r:id="rId67" o:title=""/>
          </v:shape>
          <o:OLEObject Type="Embed" ProgID="Equation.DSMT4" ShapeID="_x0000_i1061" DrawAspect="Content" ObjectID="_1731840750" r:id="rId68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>
          <v:shape id="_x0000_i1062" type="#_x0000_t75" style="width:12.75pt;height:18pt" o:ole="">
            <v:imagedata r:id="rId69" o:title=""/>
          </v:shape>
          <o:OLEObject Type="Embed" ProgID="Equation.DSMT4" ShapeID="_x0000_i1062" DrawAspect="Content" ObjectID="_1731840751" r:id="rId70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>
          <v:shape id="_x0000_i1063" type="#_x0000_t75" style="width:12.75pt;height:18pt" o:ole="">
            <v:imagedata r:id="rId71" o:title=""/>
          </v:shape>
          <o:OLEObject Type="Embed" ProgID="Equation.DSMT4" ShapeID="_x0000_i1063" DrawAspect="Content" ObjectID="_1731840752" r:id="rId72"/>
        </w:object>
      </w:r>
      <w:r w:rsidRPr="00975F8E">
        <w:rPr>
          <w:rFonts w:cs="Times New Roman"/>
        </w:rPr>
        <w:t xml:space="preserve"> – удельная теплоемкость 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>
          <v:shape id="_x0000_i1064" type="#_x0000_t75" style="width:12pt;height:18pt" o:ole="">
            <v:imagedata r:id="rId73" o:title=""/>
          </v:shape>
          <o:OLEObject Type="Embed" ProgID="Equation.DSMT4" ShapeID="_x0000_i1064" DrawAspect="Content" ObjectID="_1731840753" r:id="rId74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>
                <v:shape id="_x0000_i1065" type="#_x0000_t75" style="width:64.5pt;height:31.5pt" o:ole="">
                  <v:imagedata r:id="rId75" o:title=""/>
                </v:shape>
                <o:OLEObject Type="Embed" ProgID="Equation.DSMT4" ShapeID="_x0000_i1065" DrawAspect="Content" ObjectID="_1731840754" r:id="rId7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>
          <v:shape id="_x0000_i1066" type="#_x0000_t75" style="width:140.25pt;height:46.5pt" o:ole="">
            <v:imagedata r:id="rId77" o:title=""/>
          </v:shape>
          <o:OLEObject Type="Embed" ProgID="Equation.DSMT4" ShapeID="_x0000_i1066" DrawAspect="Content" ObjectID="_1731840755" r:id="rId78"/>
        </w:object>
      </w:r>
      <w:r w:rsidRPr="00975F8E">
        <w:rPr>
          <w:rFonts w:cs="Times New Roman"/>
          <w:color w:val="000000"/>
        </w:rPr>
        <w:t>,</w:t>
      </w:r>
    </w:p>
    <w:p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Pr="00975F8E">
        <w:rPr>
          <w:rFonts w:cs="Times New Roman"/>
          <w:position w:val="-12"/>
        </w:rPr>
        <w:object w:dxaOrig="940" w:dyaOrig="380">
          <v:shape id="_x0000_i1067" type="#_x0000_t75" style="width:46.5pt;height:18.75pt" o:ole="">
            <v:imagedata r:id="rId79" o:title=""/>
          </v:shape>
          <o:OLEObject Type="Embed" ProgID="Equation.DSMT4" ShapeID="_x0000_i1067" DrawAspect="Content" ObjectID="_1731840756" r:id="rId80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 РДТТ.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>
                <v:shape id="_x0000_i1068" type="#_x0000_t75" style="width:91.5pt;height:34.5pt" o:ole="">
                  <v:imagedata r:id="rId81" o:title=""/>
                </v:shape>
                <o:OLEObject Type="Embed" ProgID="Equation.DSMT4" ShapeID="_x0000_i1068" DrawAspect="Content" ObjectID="_1731840757" r:id="rId82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>
          <v:shape id="_x0000_i1069" type="#_x0000_t75" style="width:93pt;height:33.75pt" o:ole="">
            <v:imagedata r:id="rId83" o:title=""/>
          </v:shape>
          <o:OLEObject Type="Embed" ProgID="Equation.DSMT4" ShapeID="_x0000_i1069" DrawAspect="Content" ObjectID="_1731840758" r:id="rId84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>
          <v:shape id="_x0000_i1070" type="#_x0000_t75" style="width:174pt;height:33.75pt" o:ole="">
            <v:imagedata r:id="rId85" o:title=""/>
          </v:shape>
          <o:OLEObject Type="Embed" ProgID="Equation.DSMT4" ShapeID="_x0000_i1070" DrawAspect="Content" ObjectID="_1731840759" r:id="rId86"/>
        </w:object>
      </w:r>
      <w:r w:rsidRPr="00975F8E">
        <w:rPr>
          <w:rFonts w:cs="Times New Roman"/>
        </w:rPr>
        <w:t xml:space="preserve">, </w:t>
      </w:r>
      <w:r w:rsidRPr="00975F8E">
        <w:rPr>
          <w:rFonts w:cs="Times New Roman"/>
          <w:position w:val="-12"/>
        </w:rPr>
        <w:object w:dxaOrig="1120" w:dyaOrig="360">
          <v:shape id="_x0000_i1071" type="#_x0000_t75" style="width:55.5pt;height:18pt" o:ole="">
            <v:imagedata r:id="rId87" o:title=""/>
          </v:shape>
          <o:OLEObject Type="Embed" ProgID="Equation.DSMT4" ShapeID="_x0000_i1071" DrawAspect="Content" ObjectID="_1731840760" r:id="rId88"/>
        </w:object>
      </w:r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>
                <v:shape id="_x0000_i1072" type="#_x0000_t75" style="width:183pt;height:68.25pt" o:ole="">
                  <v:imagedata r:id="rId89" o:title=""/>
                </v:shape>
                <o:OLEObject Type="Embed" ProgID="Equation.DSMT4" ShapeID="_x0000_i1072" DrawAspect="Content" ObjectID="_1731840761" r:id="rId9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>
                <v:shape id="_x0000_i1073" type="#_x0000_t75" style="width:105.75pt;height:45pt" o:ole="">
                  <v:imagedata r:id="rId91" o:title=""/>
                </v:shape>
                <o:OLEObject Type="Embed" ProgID="Equation.DSMT4" ShapeID="_x0000_i1073" DrawAspect="Content" ObjectID="_1731840762" r:id="rId92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>
                <v:shape id="_x0000_i1074" type="#_x0000_t75" style="width:100.5pt;height:48.75pt" o:ole="">
                  <v:imagedata r:id="rId93" o:title=""/>
                </v:shape>
                <o:OLEObject Type="Embed" ProgID="Equation.DSMT4" ShapeID="_x0000_i1074" DrawAspect="Content" ObjectID="_1731840763" r:id="rId9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>
                <v:shape id="_x0000_i1075" type="#_x0000_t75" style="width:105.75pt;height:18pt" o:ole="">
                  <v:imagedata r:id="rId95" o:title=""/>
                </v:shape>
                <o:OLEObject Type="Embed" ProgID="Equation.DSMT4" ShapeID="_x0000_i1075" DrawAspect="Content" ObjectID="_1731840764" r:id="rId9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>
                <v:shape id="_x0000_i1076" type="#_x0000_t75" style="width:138pt;height:61.5pt" o:ole="">
                  <v:imagedata r:id="rId97" o:title=""/>
                </v:shape>
                <o:OLEObject Type="Embed" ProgID="Equation.DSMT4" ShapeID="_x0000_i1076" DrawAspect="Content" ObjectID="_1731840765" r:id="rId9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</w:t>
      </w:r>
      <w:proofErr w:type="gramStart"/>
      <w:r w:rsidRPr="00975F8E">
        <w:rPr>
          <w:rFonts w:cs="Times New Roman"/>
        </w:rPr>
        <w:t>определим</w:t>
      </w:r>
      <w:proofErr w:type="gramEnd"/>
      <w:r w:rsidRPr="00975F8E">
        <w:rPr>
          <w:rFonts w:cs="Times New Roman"/>
        </w:rPr>
        <w:t xml:space="preserve">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:rsidTr="001B7E15">
        <w:tc>
          <w:tcPr>
            <w:tcW w:w="525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>
                <v:shape id="_x0000_i1077" type="#_x0000_t75" style="width:96pt;height:33pt" o:ole="">
                  <v:imagedata r:id="rId99" o:title=""/>
                </v:shape>
                <o:OLEObject Type="Embed" ProgID="Equation.DSMT4" ShapeID="_x0000_i1077" DrawAspect="Content" ObjectID="_1731840766" r:id="rId10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bookmarkStart w:id="13" w:name="_Toc73460085"/>
      <w:bookmarkStart w:id="14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>
          <v:shape id="_x0000_i1078" type="#_x0000_t75" style="width:75.75pt;height:18.75pt" o:ole="">
            <v:imagedata r:id="rId101" o:title=""/>
          </v:shape>
          <o:OLEObject Type="Embed" ProgID="Equation.DSMT4" ShapeID="_x0000_i1078" DrawAspect="Content" ObjectID="_1731840767" r:id="rId102"/>
        </w:object>
      </w:r>
      <w:r w:rsidRPr="00975F8E">
        <w:rPr>
          <w:rFonts w:cs="Times New Roman"/>
        </w:rPr>
        <w:t>,</w:t>
      </w:r>
    </w:p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>
          <v:shape id="_x0000_i1079" type="#_x0000_t75" style="width:22.5pt;height:18pt" o:ole="">
            <v:imagedata r:id="rId103" o:title=""/>
          </v:shape>
          <o:OLEObject Type="Embed" ProgID="Equation.DSMT4" ShapeID="_x0000_i1079" DrawAspect="Content" ObjectID="_1731840768" r:id="rId104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>
          <v:shape id="_x0000_i1080" type="#_x0000_t75" style="width:87pt;height:33pt" o:ole="">
            <v:imagedata r:id="rId105" o:title=""/>
          </v:shape>
          <o:OLEObject Type="Embed" ProgID="Equation.DSMT4" ShapeID="_x0000_i1080" DrawAspect="Content" ObjectID="_1731840769" r:id="rId106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>
          <v:shape id="_x0000_i1081" type="#_x0000_t75" style="width:48pt;height:33.75pt" o:ole="">
            <v:imagedata r:id="rId107" o:title=""/>
          </v:shape>
          <o:OLEObject Type="Embed" ProgID="Equation.DSMT4" ShapeID="_x0000_i1081" DrawAspect="Content" ObjectID="_1731840770" r:id="rId108"/>
        </w:object>
      </w:r>
      <w:r w:rsidRPr="00975F8E">
        <w:rPr>
          <w:rFonts w:cs="Times New Roman"/>
        </w:rPr>
        <w:t xml:space="preserve"> - объем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lastRenderedPageBreak/>
        <w:t xml:space="preserve">При заданном условии заряжании масса навески воспламенителя получается равной </w:t>
      </w:r>
      <w:r w:rsidRPr="00975F8E">
        <w:rPr>
          <w:rFonts w:cs="Times New Roman"/>
          <w:position w:val="-12"/>
        </w:rPr>
        <w:object w:dxaOrig="1020" w:dyaOrig="360">
          <v:shape id="_x0000_i1082" type="#_x0000_t75" style="width:51pt;height:18pt" o:ole="">
            <v:imagedata r:id="rId109" o:title=""/>
          </v:shape>
          <o:OLEObject Type="Embed" ProgID="Equation.DSMT4" ShapeID="_x0000_i1082" DrawAspect="Content" ObjectID="_1731840771" r:id="rId110"/>
        </w:object>
      </w:r>
      <w:r w:rsidRPr="00975F8E">
        <w:rPr>
          <w:rFonts w:cs="Times New Roman"/>
        </w:rPr>
        <w:t xml:space="preserve"> г. График автономного горения воспламенителя представлен на рис. 4.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FB51DE4" wp14:editId="02487A0A">
            <wp:extent cx="5562600" cy="3848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l="3592" r="2768" b="3071"/>
                    <a:stretch/>
                  </pic:blipFill>
                  <pic:spPr bwMode="auto"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b/>
          <w:bCs/>
          <w:lang w:val="ru-RU"/>
        </w:rPr>
      </w:pPr>
      <w:r w:rsidRPr="00975F8E">
        <w:rPr>
          <w:rFonts w:cs="Times New Roman"/>
          <w:lang w:val="ru-RU"/>
        </w:rPr>
        <w:t>Рис. 4. Зависимость давления автономного горения воспламенителя от времени</w:t>
      </w:r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2"/>
      <w:bookmarkStart w:id="16" w:name="_Toc120361426"/>
      <w:bookmarkEnd w:id="15"/>
      <w:bookmarkEnd w:id="16"/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7" w:name="_Toc120361253"/>
      <w:bookmarkStart w:id="18" w:name="_Toc120361427"/>
      <w:bookmarkEnd w:id="17"/>
      <w:bookmarkEnd w:id="18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9" w:name="_Toc120361254"/>
      <w:bookmarkStart w:id="20" w:name="_Toc120361428"/>
      <w:bookmarkEnd w:id="19"/>
      <w:bookmarkEnd w:id="20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5"/>
      <w:bookmarkStart w:id="22" w:name="_Toc120361429"/>
      <w:bookmarkEnd w:id="21"/>
      <w:bookmarkEnd w:id="22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3" w:name="_Toc120361256"/>
      <w:bookmarkStart w:id="24" w:name="_Toc120361430"/>
      <w:bookmarkEnd w:id="23"/>
      <w:bookmarkEnd w:id="24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5" w:name="_Toc120361257"/>
      <w:bookmarkStart w:id="26" w:name="_Toc120361431"/>
      <w:bookmarkEnd w:id="25"/>
      <w:bookmarkEnd w:id="26"/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27" w:name="_Toc120361432"/>
      <w:r w:rsidRPr="00975F8E">
        <w:rPr>
          <w:rFonts w:cs="Times New Roman"/>
          <w:szCs w:val="24"/>
        </w:rPr>
        <w:t xml:space="preserve">Расчет </w:t>
      </w:r>
      <w:bookmarkEnd w:id="13"/>
      <w:r w:rsidRPr="00975F8E">
        <w:rPr>
          <w:rFonts w:cs="Times New Roman"/>
          <w:szCs w:val="24"/>
        </w:rPr>
        <w:t>ОЗВБ</w:t>
      </w:r>
      <w:bookmarkEnd w:id="14"/>
      <w:bookmarkEnd w:id="27"/>
    </w:p>
    <w:p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>
          <v:shape id="_x0000_i1083" type="#_x0000_t75" style="width:286.5pt;height:210pt" o:ole="">
            <v:imagedata r:id="rId112" o:title=""/>
          </v:shape>
          <o:OLEObject Type="Embed" ProgID="Equation.DSMT4" ShapeID="_x0000_i1083" DrawAspect="Content" ObjectID="_1731840772" r:id="rId113"/>
        </w:object>
      </w:r>
    </w:p>
    <w:p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>
          <v:shape id="_x0000_i1084" type="#_x0000_t75" style="width:162.75pt;height:37.5pt" o:ole="">
            <v:imagedata r:id="rId114" o:title=""/>
          </v:shape>
          <o:OLEObject Type="Embed" ProgID="Equation.DSMT4" ShapeID="_x0000_i1084" DrawAspect="Content" ObjectID="_1731840773" r:id="rId115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085" type="#_x0000_t75" style="width:150pt;height:37.5pt" o:ole="">
            <v:imagedata r:id="rId116" o:title=""/>
          </v:shape>
          <o:OLEObject Type="Embed" ProgID="Equation.DSMT4" ShapeID="_x0000_i1085" DrawAspect="Content" ObjectID="_1731840774" r:id="rId117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086" type="#_x0000_t75" style="width:150pt;height:37.5pt" o:ole="">
            <v:imagedata r:id="rId118" o:title=""/>
          </v:shape>
          <o:OLEObject Type="Embed" ProgID="Equation.DSMT4" ShapeID="_x0000_i1086" DrawAspect="Content" ObjectID="_1731840775" r:id="rId119"/>
        </w:objec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 xml:space="preserve">начальный свободный объем равен </w:t>
      </w:r>
      <w:r w:rsidRPr="00975F8E">
        <w:rPr>
          <w:rFonts w:cs="Times New Roman"/>
          <w:position w:val="-12"/>
          <w:szCs w:val="24"/>
        </w:rPr>
        <w:object w:dxaOrig="1600" w:dyaOrig="380">
          <v:shape id="_x0000_i1087" type="#_x0000_t75" style="width:79.5pt;height:18.75pt" o:ole="">
            <v:imagedata r:id="rId120" o:title=""/>
          </v:shape>
          <o:OLEObject Type="Embed" ProgID="Equation.DSMT4" ShapeID="_x0000_i1087" DrawAspect="Content" ObjectID="_1731840776" r:id="rId121"/>
        </w:object>
      </w:r>
      <w:r w:rsidRPr="00975F8E">
        <w:rPr>
          <w:rFonts w:cs="Times New Roman"/>
          <w:szCs w:val="24"/>
        </w:rPr>
        <w:t xml:space="preserve"> м</w:t>
      </w:r>
      <w:r w:rsidRPr="00975F8E">
        <w:rPr>
          <w:rFonts w:cs="Times New Roman"/>
          <w:szCs w:val="24"/>
          <w:vertAlign w:val="superscript"/>
        </w:rPr>
        <w:t>3</w:t>
      </w:r>
      <w:r w:rsidRPr="00975F8E">
        <w:rPr>
          <w:rFonts w:cs="Times New Roman"/>
          <w:szCs w:val="24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>
          <v:shape id="_x0000_i1088" type="#_x0000_t75" style="width:34.5pt;height:18.75pt" o:ole="">
            <v:imagedata r:id="rId122" o:title=""/>
          </v:shape>
          <o:OLEObject Type="Embed" ProgID="Equation.DSMT4" ShapeID="_x0000_i1088" DrawAspect="Content" ObjectID="_1731840777" r:id="rId123"/>
        </w:object>
      </w:r>
      <w:r w:rsidRPr="00975F8E">
        <w:rPr>
          <w:rFonts w:cs="Times New Roman"/>
          <w:szCs w:val="24"/>
          <w:lang w:val="en-US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>
          <v:shape id="_x0000_i1089" type="#_x0000_t75" style="width:39.75pt;height:18.75pt" o:ole="">
            <v:imagedata r:id="rId124" o:title=""/>
          </v:shape>
          <o:OLEObject Type="Embed" ProgID="Equation.DSMT4" ShapeID="_x0000_i1089" DrawAspect="Content" ObjectID="_1731840778" r:id="rId125"/>
        </w:objec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i/>
          <w:iCs/>
          <w:szCs w:val="24"/>
          <w:lang w:val="en-US"/>
        </w:rPr>
        <w:t>e</w:t>
      </w:r>
      <w:r w:rsidRPr="00975F8E">
        <w:rPr>
          <w:rFonts w:cs="Times New Roman"/>
          <w:szCs w:val="24"/>
          <w:lang w:val="en-US"/>
        </w:rPr>
        <w:t xml:space="preserve"> = 0;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>
          <v:shape id="_x0000_i1090" type="#_x0000_t75" style="width:28.5pt;height:18pt" o:ole="">
            <v:imagedata r:id="rId126" o:title=""/>
          </v:shape>
          <o:OLEObject Type="Embed" ProgID="Equation.DSMT4" ShapeID="_x0000_i1090" DrawAspect="Content" ObjectID="_1731840779" r:id="rId127"/>
        </w:object>
      </w:r>
      <w:r w:rsidRPr="00975F8E">
        <w:rPr>
          <w:rFonts w:cs="Times New Roman"/>
          <w:szCs w:val="24"/>
          <w:lang w:val="en-US"/>
        </w:rPr>
        <w:t>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Система дифференциальных уравнений интегрировалась с помощью интегратора систем обыкновенных дифференциальных уравнений (</w:t>
      </w:r>
      <w:proofErr w:type="spellStart"/>
      <w:r w:rsidRPr="00975F8E">
        <w:rPr>
          <w:rFonts w:cs="Times New Roman"/>
        </w:rPr>
        <w:t>scipy.integrate.ode</w:t>
      </w:r>
      <w:proofErr w:type="spellEnd"/>
      <w:r w:rsidRPr="00975F8E">
        <w:rPr>
          <w:rFonts w:cs="Times New Roman"/>
        </w:rPr>
        <w:t xml:space="preserve">) библиотеки </w:t>
      </w:r>
      <w:proofErr w:type="spellStart"/>
      <w:r w:rsidRPr="00975F8E">
        <w:rPr>
          <w:rFonts w:cs="Times New Roman"/>
          <w:lang w:val="en-US"/>
        </w:rPr>
        <w:t>SciPy</w:t>
      </w:r>
      <w:proofErr w:type="spellEnd"/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Pr="00975F8E">
        <w:rPr>
          <w:rFonts w:cs="Times New Roman"/>
        </w:rPr>
        <w:t xml:space="preserve">. 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Результатом решения системы уравнений являются следующие индикаторные кривые давления в КС, представленные на рис. 5, 6.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317E8CAD" wp14:editId="5EE7A7C8">
            <wp:extent cx="4473759" cy="3398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"/>
                    <a:srcRect l="6927" t="2955" r="3410" b="4764"/>
                    <a:stretch/>
                  </pic:blipFill>
                  <pic:spPr bwMode="auto">
                    <a:xfrm>
                      <a:off x="0" y="0"/>
                      <a:ext cx="4483317" cy="340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lastRenderedPageBreak/>
        <w:t>Рис. 5. Индикаторная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781C99D1" wp14:editId="7C45D1EC">
            <wp:extent cx="4338475" cy="32537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39931" cy="32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F8E">
        <w:rPr>
          <w:rFonts w:cs="Times New Roman"/>
          <w:lang w:val="ru-RU"/>
        </w:rPr>
        <w:t xml:space="preserve"> 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6. Индикаторная кривая давления в КС для участка автономного горения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28" w:name="_Toc84961343"/>
      <w:bookmarkStart w:id="29" w:name="_Toc120361433"/>
      <w:r w:rsidRPr="00975F8E">
        <w:rPr>
          <w:rFonts w:cs="Times New Roman"/>
          <w:szCs w:val="24"/>
        </w:rPr>
        <w:t>Экспериментальная часть</w:t>
      </w:r>
      <w:bookmarkEnd w:id="28"/>
      <w:bookmarkEnd w:id="29"/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Схема эксперимента представлена на рис. 7.</w:t>
      </w:r>
    </w:p>
    <w:p w:rsidR="001B7E15" w:rsidRPr="00975F8E" w:rsidRDefault="001B7E15" w:rsidP="001B7E15">
      <w:pPr>
        <w:ind w:firstLine="1134"/>
        <w:contextualSpacing/>
        <w:jc w:val="center"/>
        <w:rPr>
          <w:rFonts w:cs="Times New Roman"/>
          <w:color w:val="auto"/>
        </w:rPr>
      </w:pPr>
      <w:r w:rsidRPr="00975F8E">
        <w:rPr>
          <w:rFonts w:cs="Times New Roman"/>
          <w:noProof/>
          <w:color w:val="auto"/>
          <w:lang w:eastAsia="ru-RU"/>
        </w:rPr>
        <w:drawing>
          <wp:inline distT="0" distB="0" distL="0" distR="0" wp14:anchorId="1D933343" wp14:editId="332253CD">
            <wp:extent cx="2296160" cy="1881064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135" cy="19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Рис. 7. Схема эксперимента: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lastRenderedPageBreak/>
        <w:t xml:space="preserve">осуществление тарировки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рис. 8. На рис. 9 представлен период работы воспламенителя.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46F5BDBB" wp14:editId="5C7C9C1A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8. Экспериментальная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37D843D" wp14:editId="7146D620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Рис. 9. Период работы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30" w:name="_Toc120361434"/>
      <w:r w:rsidRPr="00975F8E">
        <w:rPr>
          <w:rFonts w:cs="Times New Roman"/>
          <w:szCs w:val="24"/>
        </w:rPr>
        <w:t>Выводы</w:t>
      </w:r>
      <w:bookmarkEnd w:id="30"/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выше, чем при проведении эксперимента; горение имеет более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характер; воспламенении топлива происходит примерно одновременно.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ind w:firstLine="0"/>
        <w:jc w:val="left"/>
        <w:rPr>
          <w:rFonts w:cs="Times New Roman"/>
        </w:rPr>
      </w:pPr>
    </w:p>
    <w:p w:rsidR="006044F1" w:rsidRDefault="006044F1"/>
    <w:sectPr w:rsidR="006044F1" w:rsidSect="001B7E15">
      <w:headerReference w:type="even" r:id="rId133"/>
      <w:headerReference w:type="default" r:id="rId134"/>
      <w:footerReference w:type="even" r:id="rId135"/>
      <w:footerReference w:type="default" r:id="rId136"/>
      <w:headerReference w:type="first" r:id="rId137"/>
      <w:footerReference w:type="first" r:id="rId1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1222" w:rsidRDefault="00991222">
      <w:pPr>
        <w:spacing w:line="240" w:lineRule="auto"/>
      </w:pPr>
      <w:r>
        <w:separator/>
      </w:r>
    </w:p>
  </w:endnote>
  <w:endnote w:type="continuationSeparator" w:id="0">
    <w:p w:rsidR="00991222" w:rsidRDefault="009912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6EC" w:rsidRDefault="001B06EC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:rsidR="001B06EC" w:rsidRPr="00DC6FC6" w:rsidRDefault="001B06EC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DD6D1A">
          <w:rPr>
            <w:rStyle w:val="af2"/>
            <w:noProof/>
          </w:rPr>
          <w:t>8</w:t>
        </w:r>
        <w:r w:rsidRPr="00DC6FC6">
          <w:rPr>
            <w:rStyle w:val="af2"/>
          </w:rPr>
          <w:fldChar w:fldCharType="end"/>
        </w:r>
      </w:p>
    </w:sdtContent>
  </w:sdt>
  <w:p w:rsidR="001B06EC" w:rsidRDefault="001B06EC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6EC" w:rsidRDefault="001B06E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1222" w:rsidRDefault="00991222">
      <w:pPr>
        <w:spacing w:line="240" w:lineRule="auto"/>
      </w:pPr>
      <w:r>
        <w:separator/>
      </w:r>
    </w:p>
  </w:footnote>
  <w:footnote w:type="continuationSeparator" w:id="0">
    <w:p w:rsidR="00991222" w:rsidRDefault="009912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6EC" w:rsidRDefault="001B06EC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6EC" w:rsidRDefault="001B06EC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6EC" w:rsidRDefault="001B06EC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A4D89"/>
    <w:multiLevelType w:val="hybridMultilevel"/>
    <w:tmpl w:val="C9ECE48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2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565D1"/>
    <w:multiLevelType w:val="hybridMultilevel"/>
    <w:tmpl w:val="B33219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7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5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247ED1"/>
    <w:multiLevelType w:val="hybridMultilevel"/>
    <w:tmpl w:val="4EAA24FA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D611159"/>
    <w:multiLevelType w:val="hybridMultilevel"/>
    <w:tmpl w:val="79645DF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1A1A81"/>
    <w:multiLevelType w:val="hybridMultilevel"/>
    <w:tmpl w:val="F582FD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>
    <w:abstractNumId w:val="2"/>
  </w:num>
  <w:num w:numId="2">
    <w:abstractNumId w:val="18"/>
  </w:num>
  <w:num w:numId="3">
    <w:abstractNumId w:val="6"/>
  </w:num>
  <w:num w:numId="4">
    <w:abstractNumId w:val="14"/>
  </w:num>
  <w:num w:numId="5">
    <w:abstractNumId w:val="12"/>
  </w:num>
  <w:num w:numId="6">
    <w:abstractNumId w:val="19"/>
  </w:num>
  <w:num w:numId="7">
    <w:abstractNumId w:val="15"/>
  </w:num>
  <w:num w:numId="8">
    <w:abstractNumId w:val="10"/>
  </w:num>
  <w:num w:numId="9">
    <w:abstractNumId w:val="22"/>
  </w:num>
  <w:num w:numId="10">
    <w:abstractNumId w:val="5"/>
  </w:num>
  <w:num w:numId="11">
    <w:abstractNumId w:val="7"/>
  </w:num>
  <w:num w:numId="12">
    <w:abstractNumId w:val="11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3"/>
  </w:num>
  <w:num w:numId="16">
    <w:abstractNumId w:val="9"/>
  </w:num>
  <w:num w:numId="17">
    <w:abstractNumId w:val="1"/>
  </w:num>
  <w:num w:numId="18">
    <w:abstractNumId w:val="4"/>
  </w:num>
  <w:num w:numId="19">
    <w:abstractNumId w:val="16"/>
  </w:num>
  <w:num w:numId="20">
    <w:abstractNumId w:val="17"/>
  </w:num>
  <w:num w:numId="21">
    <w:abstractNumId w:val="21"/>
  </w:num>
  <w:num w:numId="22">
    <w:abstractNumId w:val="3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0D0"/>
    <w:rsid w:val="000100D0"/>
    <w:rsid w:val="001A62F4"/>
    <w:rsid w:val="001B06EC"/>
    <w:rsid w:val="001B7E15"/>
    <w:rsid w:val="002A6993"/>
    <w:rsid w:val="002C352F"/>
    <w:rsid w:val="00325CBA"/>
    <w:rsid w:val="003B7849"/>
    <w:rsid w:val="00461799"/>
    <w:rsid w:val="0047262B"/>
    <w:rsid w:val="004A4BA6"/>
    <w:rsid w:val="006044F1"/>
    <w:rsid w:val="00622A50"/>
    <w:rsid w:val="006B5EC7"/>
    <w:rsid w:val="00700721"/>
    <w:rsid w:val="007929F7"/>
    <w:rsid w:val="007A54C0"/>
    <w:rsid w:val="008E658D"/>
    <w:rsid w:val="00900023"/>
    <w:rsid w:val="00967442"/>
    <w:rsid w:val="00975389"/>
    <w:rsid w:val="00991222"/>
    <w:rsid w:val="00991926"/>
    <w:rsid w:val="00A2683B"/>
    <w:rsid w:val="00A44AD4"/>
    <w:rsid w:val="00AE0EDE"/>
    <w:rsid w:val="00BA7293"/>
    <w:rsid w:val="00C06E92"/>
    <w:rsid w:val="00C107BD"/>
    <w:rsid w:val="00CE5B10"/>
    <w:rsid w:val="00DD6D1A"/>
    <w:rsid w:val="00DF4B18"/>
    <w:rsid w:val="00E15FBF"/>
    <w:rsid w:val="00EE17FF"/>
    <w:rsid w:val="00FD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208F6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1B7E15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30.wmf"/><Relationship Id="rId84" Type="http://schemas.openxmlformats.org/officeDocument/2006/relationships/oleObject" Target="embeddings/oleObject37.bin"/><Relationship Id="rId138" Type="http://schemas.openxmlformats.org/officeDocument/2006/relationships/footer" Target="footer3.xml"/><Relationship Id="rId107" Type="http://schemas.openxmlformats.org/officeDocument/2006/relationships/image" Target="media/image52.wmf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6.bin"/><Relationship Id="rId128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6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1.bin"/><Relationship Id="rId118" Type="http://schemas.openxmlformats.org/officeDocument/2006/relationships/image" Target="media/image58.wmf"/><Relationship Id="rId134" Type="http://schemas.openxmlformats.org/officeDocument/2006/relationships/header" Target="header2.xml"/><Relationship Id="rId139" Type="http://schemas.openxmlformats.org/officeDocument/2006/relationships/fontTable" Target="fontTable.xml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08" Type="http://schemas.openxmlformats.org/officeDocument/2006/relationships/oleObject" Target="embeddings/oleObject49.bin"/><Relationship Id="rId124" Type="http://schemas.openxmlformats.org/officeDocument/2006/relationships/image" Target="media/image61.wmf"/><Relationship Id="rId129" Type="http://schemas.openxmlformats.org/officeDocument/2006/relationships/image" Target="media/image64.png"/><Relationship Id="rId54" Type="http://schemas.openxmlformats.org/officeDocument/2006/relationships/oleObject" Target="embeddings/oleObject22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91" Type="http://schemas.openxmlformats.org/officeDocument/2006/relationships/image" Target="media/image44.wmf"/><Relationship Id="rId96" Type="http://schemas.openxmlformats.org/officeDocument/2006/relationships/oleObject" Target="embeddings/oleObject43.bin"/><Relationship Id="rId14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image" Target="media/image23.wmf"/><Relationship Id="rId114" Type="http://schemas.openxmlformats.org/officeDocument/2006/relationships/image" Target="media/image56.wmf"/><Relationship Id="rId119" Type="http://schemas.openxmlformats.org/officeDocument/2006/relationships/oleObject" Target="embeddings/oleObject54.bin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130" Type="http://schemas.openxmlformats.org/officeDocument/2006/relationships/image" Target="media/image65.png"/><Relationship Id="rId135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image" Target="media/image53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47.bin"/><Relationship Id="rId120" Type="http://schemas.openxmlformats.org/officeDocument/2006/relationships/image" Target="media/image59.wmf"/><Relationship Id="rId125" Type="http://schemas.openxmlformats.org/officeDocument/2006/relationships/oleObject" Target="embeddings/oleObject57.bin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50.bin"/><Relationship Id="rId115" Type="http://schemas.openxmlformats.org/officeDocument/2006/relationships/oleObject" Target="embeddings/oleObject52.bin"/><Relationship Id="rId131" Type="http://schemas.openxmlformats.org/officeDocument/2006/relationships/image" Target="media/image66.jpeg"/><Relationship Id="rId136" Type="http://schemas.openxmlformats.org/officeDocument/2006/relationships/footer" Target="footer2.xml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png"/><Relationship Id="rId35" Type="http://schemas.openxmlformats.org/officeDocument/2006/relationships/image" Target="media/image16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1.wmf"/><Relationship Id="rId126" Type="http://schemas.openxmlformats.org/officeDocument/2006/relationships/image" Target="media/image62.wmf"/><Relationship Id="rId8" Type="http://schemas.openxmlformats.org/officeDocument/2006/relationships/image" Target="media/image1.jpeg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5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image" Target="media/image32.wmf"/><Relationship Id="rId116" Type="http://schemas.openxmlformats.org/officeDocument/2006/relationships/image" Target="media/image57.wmf"/><Relationship Id="rId137" Type="http://schemas.openxmlformats.org/officeDocument/2006/relationships/header" Target="header3.xml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6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4.png"/><Relationship Id="rId132" Type="http://schemas.openxmlformats.org/officeDocument/2006/relationships/image" Target="media/image67.jpeg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8.bin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image" Target="media/image60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1.wmf"/><Relationship Id="rId47" Type="http://schemas.openxmlformats.org/officeDocument/2006/relationships/image" Target="media/image22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3.wmf"/><Relationship Id="rId112" Type="http://schemas.openxmlformats.org/officeDocument/2006/relationships/image" Target="media/image55.wmf"/><Relationship Id="rId133" Type="http://schemas.openxmlformats.org/officeDocument/2006/relationships/header" Target="header1.xml"/><Relationship Id="rId16" Type="http://schemas.openxmlformats.org/officeDocument/2006/relationships/image" Target="media/image6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BBD"/>
    <w:rsid w:val="00494FDB"/>
    <w:rsid w:val="0081377B"/>
    <w:rsid w:val="008D4BBD"/>
    <w:rsid w:val="00CF1E5B"/>
    <w:rsid w:val="00EF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527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B034B-862E-482D-A892-10CC3BFC6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16</Pages>
  <Words>2339</Words>
  <Characters>13335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Никита Широкопетлев</cp:lastModifiedBy>
  <cp:revision>9</cp:revision>
  <dcterms:created xsi:type="dcterms:W3CDTF">2022-12-05T11:08:00Z</dcterms:created>
  <dcterms:modified xsi:type="dcterms:W3CDTF">2022-12-06T11:05:00Z</dcterms:modified>
</cp:coreProperties>
</file>