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B7E15" w:rsidRPr="00022F09" w14:paraId="7BBCDDB3" w14:textId="77777777" w:rsidTr="001B7E15">
        <w:tc>
          <w:tcPr>
            <w:tcW w:w="1384" w:type="dxa"/>
            <w:hideMark/>
          </w:tcPr>
          <w:p w14:paraId="3124BA53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Calibri" w:cs="Times New Roman"/>
                <w:noProof/>
                <w:color w:val="auto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8096EE7" wp14:editId="6CF0440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690CD5B2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Министерство науки и высшего образования Российской Федерации</w:t>
            </w:r>
          </w:p>
          <w:p w14:paraId="2C6EFBCF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38BF0E7D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высшего образования</w:t>
            </w:r>
          </w:p>
          <w:p w14:paraId="149BA688" w14:textId="77777777"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«Московский государственный технический университет</w:t>
            </w:r>
          </w:p>
          <w:p w14:paraId="32507012" w14:textId="77777777" w:rsidR="001B7E15" w:rsidRPr="00022F09" w:rsidRDefault="001B7E15" w:rsidP="001B7E15">
            <w:pPr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имени Н. Э. Баумана</w:t>
            </w:r>
          </w:p>
          <w:p w14:paraId="52E83303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(национальный исследовательский университет)»</w:t>
            </w:r>
          </w:p>
          <w:p w14:paraId="30F9D714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b/>
                <w:color w:val="auto"/>
                <w:lang w:eastAsia="ru-RU"/>
              </w:rPr>
              <w:t>(МГТУ им. Н. Э. Баумана)</w:t>
            </w:r>
          </w:p>
        </w:tc>
      </w:tr>
    </w:tbl>
    <w:p w14:paraId="17920827" w14:textId="77777777" w:rsidR="001B7E15" w:rsidRPr="00022F09" w:rsidRDefault="001B7E15" w:rsidP="001B7E15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584F77D7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b/>
          <w:color w:val="auto"/>
          <w:lang w:eastAsia="ru-RU"/>
        </w:rPr>
      </w:pPr>
    </w:p>
    <w:p w14:paraId="7BB54B5E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ФАКУЛЬТЕТ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«СПЕЦИАЛЬНОЕ МАШИНОСТРОЕНИЕ»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7519544D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7C3F140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iCs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 xml:space="preserve">КАФЕДРА 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  <w:t>«РАКЕТНЫЕ И ИМПУЛЬСНЫЕ СИСТЕМЫ» (СМ-6)</w:t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  <w:r w:rsidRPr="00022F09">
        <w:rPr>
          <w:rFonts w:eastAsia="Times New Roman" w:cs="Times New Roman"/>
          <w:color w:val="auto"/>
          <w:u w:val="single"/>
          <w:lang w:eastAsia="ru-RU"/>
        </w:rPr>
        <w:tab/>
      </w:r>
    </w:p>
    <w:p w14:paraId="630B1803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3BA51D4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861261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1FF903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44C1626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05FA81EE" w14:textId="77777777" w:rsidR="001B7E15" w:rsidRPr="001B06EC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 w:val="40"/>
          <w:lang w:eastAsia="ru-RU"/>
        </w:rPr>
      </w:pPr>
      <w:r w:rsidRPr="001B06EC">
        <w:rPr>
          <w:rFonts w:eastAsia="Times New Roman" w:cs="Times New Roman"/>
          <w:b/>
          <w:color w:val="auto"/>
          <w:sz w:val="40"/>
          <w:lang w:eastAsia="ru-RU"/>
        </w:rPr>
        <w:t>Отчет по лабораторной работе</w:t>
      </w:r>
    </w:p>
    <w:p w14:paraId="76573DEE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BEFD5B1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AE58F17" w14:textId="77777777" w:rsidR="001B7E15" w:rsidRPr="00022F09" w:rsidRDefault="001B7E15" w:rsidP="00975389">
      <w:pPr>
        <w:spacing w:line="276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ПО ДИСЦИПЛИНЕ: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14:paraId="11F0772E" w14:textId="77777777" w:rsidTr="001B7E15"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3AF2A24" w14:textId="77777777"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ПРОЕКТИРОВАНИЕ ЭНЕРГЕТИЧЕСКИХ УСТАНОВОК</w:t>
            </w:r>
          </w:p>
        </w:tc>
      </w:tr>
      <w:tr w:rsidR="001B7E15" w:rsidRPr="00022F09" w14:paraId="416A7E99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118D9DB" w14:textId="77777777" w:rsidR="001B7E15" w:rsidRPr="00022F09" w:rsidRDefault="001B7E15" w:rsidP="00975389">
            <w:pPr>
              <w:spacing w:line="276" w:lineRule="auto"/>
              <w:ind w:firstLine="0"/>
              <w:jc w:val="center"/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sz w:val="28"/>
                <w:szCs w:val="28"/>
                <w:lang w:eastAsia="ru-RU"/>
              </w:rPr>
              <w:t>РАКЕТНОГО ОРУЖИЯ</w:t>
            </w:r>
          </w:p>
        </w:tc>
      </w:tr>
    </w:tbl>
    <w:p w14:paraId="2D879DD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46BEBD95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E7BE8B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НА ТЕМУ:</w:t>
      </w:r>
    </w:p>
    <w:tbl>
      <w:tblPr>
        <w:tblStyle w:val="71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1B7E15" w:rsidRPr="00022F09" w14:paraId="04FD75AF" w14:textId="77777777" w:rsidTr="00975389">
        <w:trPr>
          <w:trHeight w:val="260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29BFB1E" w14:textId="77777777" w:rsidR="001B7E15" w:rsidRPr="00022F09" w:rsidRDefault="00975389" w:rsidP="00975389">
            <w:pPr>
              <w:spacing w:line="276" w:lineRule="auto"/>
              <w:ind w:firstLine="567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ИССЛЕДОВАНИЕ РАБОТЫ УПРАВЛЯЮЩЕГО ДВИГАТЕЛЯ</w:t>
            </w:r>
          </w:p>
        </w:tc>
      </w:tr>
      <w:tr w:rsidR="001B7E15" w:rsidRPr="00022F09" w14:paraId="14D3F99F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A986E81" w14:textId="77777777"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  <w:tr w:rsidR="001B7E15" w:rsidRPr="00022F09" w14:paraId="05A26B13" w14:textId="77777777" w:rsidTr="001B7E15">
        <w:tc>
          <w:tcPr>
            <w:tcW w:w="96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31C096D" w14:textId="77777777" w:rsidR="001B7E15" w:rsidRPr="00022F09" w:rsidRDefault="001B7E15" w:rsidP="00975389">
            <w:pPr>
              <w:spacing w:line="276" w:lineRule="auto"/>
              <w:ind w:firstLine="0"/>
              <w:rPr>
                <w:rFonts w:eastAsia="Times New Roman" w:cs="Times New Roman"/>
                <w:color w:val="auto"/>
                <w:lang w:eastAsia="ru-RU"/>
              </w:rPr>
            </w:pPr>
          </w:p>
        </w:tc>
      </w:tr>
    </w:tbl>
    <w:p w14:paraId="42F26E86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986F47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795DD870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0454503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C75558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587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236"/>
        <w:gridCol w:w="1843"/>
        <w:gridCol w:w="236"/>
        <w:gridCol w:w="2882"/>
      </w:tblGrid>
      <w:tr w:rsidR="001B7E15" w:rsidRPr="00022F09" w14:paraId="25B1AC8C" w14:textId="77777777" w:rsidTr="001B7E15">
        <w:tc>
          <w:tcPr>
            <w:tcW w:w="3114" w:type="dxa"/>
            <w:vMerge w:val="restart"/>
            <w:hideMark/>
          </w:tcPr>
          <w:p w14:paraId="5C5F539E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Студент группы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017AEFC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СМ6-92</w:t>
            </w:r>
          </w:p>
        </w:tc>
        <w:tc>
          <w:tcPr>
            <w:tcW w:w="236" w:type="dxa"/>
          </w:tcPr>
          <w:p w14:paraId="37A0EA8A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5286AD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00056CD3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B2C833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>
              <w:rPr>
                <w:rFonts w:eastAsia="Times New Roman" w:cs="Times New Roman"/>
                <w:color w:val="auto"/>
                <w:lang w:eastAsia="ru-RU"/>
              </w:rPr>
              <w:t>Н.К. Широкопетлев</w:t>
            </w:r>
          </w:p>
        </w:tc>
      </w:tr>
      <w:tr w:rsidR="001B7E15" w:rsidRPr="00022F09" w14:paraId="5D8D8D6C" w14:textId="77777777" w:rsidTr="001B7E15">
        <w:tc>
          <w:tcPr>
            <w:tcW w:w="0" w:type="auto"/>
            <w:vMerge/>
            <w:vAlign w:val="center"/>
            <w:hideMark/>
          </w:tcPr>
          <w:p w14:paraId="2C352BAF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D9B497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50F1BA6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489E2ED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18D39D8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95002F1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14:paraId="1A775914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6FA11CDE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12DD713A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544D8C3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tbl>
      <w:tblPr>
        <w:tblStyle w:val="71"/>
        <w:tblW w:w="963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276"/>
        <w:gridCol w:w="236"/>
        <w:gridCol w:w="2032"/>
        <w:gridCol w:w="236"/>
        <w:gridCol w:w="2882"/>
      </w:tblGrid>
      <w:tr w:rsidR="001B7E15" w:rsidRPr="00022F09" w14:paraId="263953A9" w14:textId="77777777" w:rsidTr="001B7E15">
        <w:tc>
          <w:tcPr>
            <w:tcW w:w="2972" w:type="dxa"/>
            <w:hideMark/>
          </w:tcPr>
          <w:p w14:paraId="3E092B7E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Проверил</w:t>
            </w:r>
          </w:p>
        </w:tc>
        <w:tc>
          <w:tcPr>
            <w:tcW w:w="1276" w:type="dxa"/>
          </w:tcPr>
          <w:p w14:paraId="00D650E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38E95B85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68D55B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2FCDF9C6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BF3E232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А.А. Фёдоров</w:t>
            </w:r>
          </w:p>
        </w:tc>
      </w:tr>
      <w:tr w:rsidR="001B7E15" w:rsidRPr="00022F09" w14:paraId="19C46B91" w14:textId="77777777" w:rsidTr="001B7E15">
        <w:tc>
          <w:tcPr>
            <w:tcW w:w="2972" w:type="dxa"/>
          </w:tcPr>
          <w:p w14:paraId="004B366B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1276" w:type="dxa"/>
          </w:tcPr>
          <w:p w14:paraId="607346F0" w14:textId="77777777" w:rsidR="001B7E15" w:rsidRPr="00022F09" w:rsidRDefault="001B7E15" w:rsidP="001B7E1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36" w:type="dxa"/>
          </w:tcPr>
          <w:p w14:paraId="41755B80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0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E441E75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(подпись, дата)</w:t>
            </w:r>
          </w:p>
        </w:tc>
        <w:tc>
          <w:tcPr>
            <w:tcW w:w="236" w:type="dxa"/>
          </w:tcPr>
          <w:p w14:paraId="265149FE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</w:p>
        </w:tc>
        <w:tc>
          <w:tcPr>
            <w:tcW w:w="288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79066CC" w14:textId="77777777" w:rsidR="001B7E15" w:rsidRPr="00022F09" w:rsidRDefault="001B7E15" w:rsidP="001B7E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auto"/>
                <w:lang w:eastAsia="ru-RU"/>
              </w:rPr>
            </w:pPr>
            <w:r w:rsidRPr="00022F09">
              <w:rPr>
                <w:rFonts w:eastAsia="Times New Roman" w:cs="Times New Roman"/>
                <w:color w:val="auto"/>
                <w:lang w:eastAsia="ru-RU"/>
              </w:rPr>
              <w:t>(И.О. Фамилия)</w:t>
            </w:r>
          </w:p>
        </w:tc>
      </w:tr>
    </w:tbl>
    <w:p w14:paraId="1F5F49C8" w14:textId="77777777" w:rsidR="001B7E15" w:rsidRPr="00022F09" w:rsidRDefault="001B7E15" w:rsidP="001B7E15">
      <w:pPr>
        <w:spacing w:line="240" w:lineRule="auto"/>
        <w:ind w:firstLine="0"/>
        <w:jc w:val="left"/>
        <w:rPr>
          <w:rFonts w:eastAsia="Times New Roman" w:cs="Times New Roman"/>
          <w:color w:val="auto"/>
          <w:lang w:eastAsia="ru-RU"/>
        </w:rPr>
      </w:pPr>
    </w:p>
    <w:p w14:paraId="259E48A9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4564E6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3E0B1C3D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4B4720EF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02C74353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316E7A1B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</w:p>
    <w:p w14:paraId="764F2511" w14:textId="77777777" w:rsidR="001B7E15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color w:val="auto"/>
          <w:lang w:eastAsia="ru-RU"/>
        </w:rPr>
      </w:pPr>
      <w:r w:rsidRPr="00022F09">
        <w:rPr>
          <w:rFonts w:eastAsia="Times New Roman" w:cs="Times New Roman"/>
          <w:color w:val="auto"/>
          <w:lang w:eastAsia="ru-RU"/>
        </w:rPr>
        <w:t>Москва, 202</w:t>
      </w:r>
      <w:r>
        <w:rPr>
          <w:rFonts w:eastAsia="Times New Roman" w:cs="Times New Roman"/>
          <w:color w:val="auto"/>
          <w:lang w:eastAsia="ru-RU"/>
        </w:rPr>
        <w:t xml:space="preserve">2 </w:t>
      </w:r>
      <w:r w:rsidRPr="00022F09">
        <w:rPr>
          <w:rFonts w:eastAsia="Times New Roman" w:cs="Times New Roman"/>
          <w:color w:val="auto"/>
          <w:lang w:eastAsia="ru-RU"/>
        </w:rPr>
        <w:t>г.</w:t>
      </w:r>
    </w:p>
    <w:sdt>
      <w:sdtPr>
        <w:rPr>
          <w:rFonts w:eastAsiaTheme="minorHAnsi"/>
          <w:b w:val="0"/>
          <w:sz w:val="24"/>
          <w:szCs w:val="24"/>
          <w:lang w:eastAsia="en-US"/>
        </w:rPr>
        <w:id w:val="469615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54DE40D" w14:textId="77777777" w:rsidR="001B7E15" w:rsidRDefault="001B7E15" w:rsidP="001B7E15">
          <w:pPr>
            <w:pStyle w:val="ac"/>
            <w:jc w:val="center"/>
          </w:pPr>
          <w:r>
            <w:t>Оглавление</w:t>
          </w:r>
        </w:p>
        <w:p w14:paraId="3DD2F170" w14:textId="7DEF3125" w:rsidR="007F2172" w:rsidRDefault="001B7E15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70987" w:history="1">
            <w:r w:rsidR="007F2172" w:rsidRPr="0085635D">
              <w:rPr>
                <w:rStyle w:val="ab"/>
                <w:rFonts w:cs="Times New Roman"/>
              </w:rPr>
              <w:t>1.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Теоретическая часть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_Toc121270987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3</w:t>
            </w:r>
            <w:r w:rsidR="007F2172">
              <w:rPr>
                <w:webHidden/>
              </w:rPr>
              <w:fldChar w:fldCharType="end"/>
            </w:r>
          </w:hyperlink>
        </w:p>
        <w:p w14:paraId="60853525" w14:textId="1553A5BA" w:rsidR="007F2172" w:rsidRDefault="0000000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88" w:history="1">
            <w:r w:rsidR="007F2172" w:rsidRPr="0085635D">
              <w:rPr>
                <w:rStyle w:val="ab"/>
                <w:rFonts w:eastAsia="Calibri" w:cs="Times New Roman"/>
              </w:rPr>
              <w:t>1.1.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eastAsia="Calibri" w:cs="Times New Roman"/>
              </w:rPr>
              <w:t>Конструкция, технические характеристики и работа ДУ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_Toc121270988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3</w:t>
            </w:r>
            <w:r w:rsidR="007F2172">
              <w:rPr>
                <w:webHidden/>
              </w:rPr>
              <w:fldChar w:fldCharType="end"/>
            </w:r>
          </w:hyperlink>
        </w:p>
        <w:p w14:paraId="7154B603" w14:textId="1D4BC1CC" w:rsidR="007F2172" w:rsidRDefault="0000000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89" w:history="1">
            <w:r w:rsidR="007F2172" w:rsidRPr="0085635D">
              <w:rPr>
                <w:rStyle w:val="ab"/>
                <w:rFonts w:eastAsia="Calibri" w:cs="Times New Roman"/>
              </w:rPr>
              <w:t>1.2.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eastAsia="Calibri" w:cs="Times New Roman"/>
              </w:rPr>
              <w:t>Теоретические зависимости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_Toc121270989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5</w:t>
            </w:r>
            <w:r w:rsidR="007F2172">
              <w:rPr>
                <w:webHidden/>
              </w:rPr>
              <w:fldChar w:fldCharType="end"/>
            </w:r>
          </w:hyperlink>
        </w:p>
        <w:p w14:paraId="59D78EAB" w14:textId="529B0B77" w:rsidR="007F2172" w:rsidRDefault="00000000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1270990" w:history="1">
            <w:r w:rsidR="007F2172" w:rsidRPr="0085635D">
              <w:rPr>
                <w:rStyle w:val="ab"/>
                <w:rFonts w:cs="Times New Roman"/>
              </w:rPr>
              <w:t>2.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Практическая часть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_Toc121270990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7</w:t>
            </w:r>
            <w:r w:rsidR="007F2172">
              <w:rPr>
                <w:webHidden/>
              </w:rPr>
              <w:fldChar w:fldCharType="end"/>
            </w:r>
          </w:hyperlink>
        </w:p>
        <w:p w14:paraId="3D892072" w14:textId="0D4E6017" w:rsidR="007F2172" w:rsidRDefault="0000000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2" w:history="1">
            <w:r w:rsidR="007F2172" w:rsidRPr="0085635D">
              <w:rPr>
                <w:rStyle w:val="ab"/>
                <w:rFonts w:cs="Times New Roman"/>
              </w:rPr>
              <w:t>2.1.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Исходные данные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_Toc121270992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7</w:t>
            </w:r>
            <w:r w:rsidR="007F2172">
              <w:rPr>
                <w:webHidden/>
              </w:rPr>
              <w:fldChar w:fldCharType="end"/>
            </w:r>
          </w:hyperlink>
        </w:p>
        <w:p w14:paraId="50AE8596" w14:textId="469AFAE9" w:rsidR="007F2172" w:rsidRDefault="0000000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3" w:history="1">
            <w:r w:rsidR="007F2172" w:rsidRPr="0085635D">
              <w:rPr>
                <w:rStyle w:val="ab"/>
                <w:rFonts w:eastAsia="Calibri" w:cs="Times New Roman"/>
              </w:rPr>
              <w:t>2.2.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eastAsia="Calibri" w:cs="Times New Roman"/>
              </w:rPr>
              <w:t>Расчёт теоретических зависимостей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_Toc121270993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7</w:t>
            </w:r>
            <w:r w:rsidR="007F2172">
              <w:rPr>
                <w:webHidden/>
              </w:rPr>
              <w:fldChar w:fldCharType="end"/>
            </w:r>
          </w:hyperlink>
        </w:p>
        <w:p w14:paraId="5247B2F8" w14:textId="73561EC4" w:rsidR="007F2172" w:rsidRDefault="0000000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4" w:history="1">
            <w:r w:rsidR="007F2172" w:rsidRPr="0085635D">
              <w:rPr>
                <w:rStyle w:val="ab"/>
                <w:rFonts w:eastAsia="Calibri" w:cs="Times New Roman"/>
              </w:rPr>
              <w:t>2.3.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eastAsia="Calibri" w:cs="Times New Roman"/>
              </w:rPr>
              <w:t>Выбор параметров заряда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_Toc121270994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8</w:t>
            </w:r>
            <w:r w:rsidR="007F2172">
              <w:rPr>
                <w:webHidden/>
              </w:rPr>
              <w:fldChar w:fldCharType="end"/>
            </w:r>
          </w:hyperlink>
        </w:p>
        <w:p w14:paraId="23A9A804" w14:textId="48A3756D" w:rsidR="007F2172" w:rsidRDefault="0000000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5" w:history="1">
            <w:r w:rsidR="007F2172" w:rsidRPr="0085635D">
              <w:rPr>
                <w:rStyle w:val="ab"/>
                <w:rFonts w:eastAsia="Calibri" w:cs="Times New Roman"/>
              </w:rPr>
              <w:t>2.4.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eastAsia="Calibri" w:cs="Times New Roman"/>
              </w:rPr>
              <w:t>Расчёт площади горения заряда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_Toc121270995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10</w:t>
            </w:r>
            <w:r w:rsidR="007F2172">
              <w:rPr>
                <w:webHidden/>
              </w:rPr>
              <w:fldChar w:fldCharType="end"/>
            </w:r>
          </w:hyperlink>
        </w:p>
        <w:p w14:paraId="3E9F65B7" w14:textId="4810C563" w:rsidR="007F2172" w:rsidRDefault="0000000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0996" w:history="1">
            <w:r w:rsidR="007F2172" w:rsidRPr="0085635D">
              <w:rPr>
                <w:rStyle w:val="ab"/>
                <w:rFonts w:cs="Times New Roman"/>
              </w:rPr>
              <w:t>2.5.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Расчет воспламенительного устройства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_Toc121270996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11</w:t>
            </w:r>
            <w:r w:rsidR="007F2172">
              <w:rPr>
                <w:webHidden/>
              </w:rPr>
              <w:fldChar w:fldCharType="end"/>
            </w:r>
          </w:hyperlink>
        </w:p>
        <w:p w14:paraId="040DE32B" w14:textId="0456B36A" w:rsidR="007F2172" w:rsidRDefault="00000000">
          <w:pPr>
            <w:pStyle w:val="22"/>
            <w:tabs>
              <w:tab w:val="left" w:pos="1333"/>
            </w:tabs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21271003" w:history="1">
            <w:r w:rsidR="007F2172" w:rsidRPr="0085635D">
              <w:rPr>
                <w:rStyle w:val="ab"/>
                <w:rFonts w:cs="Times New Roman"/>
              </w:rPr>
              <w:t>2.6.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Решение обратной задачи внутренней баллистики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_Toc121271003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15</w:t>
            </w:r>
            <w:r w:rsidR="007F2172">
              <w:rPr>
                <w:webHidden/>
              </w:rPr>
              <w:fldChar w:fldCharType="end"/>
            </w:r>
          </w:hyperlink>
        </w:p>
        <w:p w14:paraId="23D09940" w14:textId="28E0ED3F" w:rsidR="007F2172" w:rsidRDefault="00000000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1271004" w:history="1">
            <w:r w:rsidR="007F2172" w:rsidRPr="0085635D">
              <w:rPr>
                <w:rStyle w:val="ab"/>
                <w:rFonts w:cs="Times New Roman"/>
              </w:rPr>
              <w:t>3.</w:t>
            </w:r>
            <w:r w:rsidR="007F2172">
              <w:rPr>
                <w:rFonts w:asciiTheme="minorHAnsi" w:eastAsiaTheme="minorEastAsia" w:hAnsiTheme="minorHAnsi" w:cstheme="minorBidi"/>
                <w:color w:val="auto"/>
                <w:sz w:val="22"/>
              </w:rPr>
              <w:tab/>
            </w:r>
            <w:r w:rsidR="007F2172" w:rsidRPr="0085635D">
              <w:rPr>
                <w:rStyle w:val="ab"/>
                <w:rFonts w:cs="Times New Roman"/>
              </w:rPr>
              <w:t>Экспериментальная часть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_Toc121271004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17</w:t>
            </w:r>
            <w:r w:rsidR="007F2172">
              <w:rPr>
                <w:webHidden/>
              </w:rPr>
              <w:fldChar w:fldCharType="end"/>
            </w:r>
          </w:hyperlink>
        </w:p>
        <w:p w14:paraId="149401AC" w14:textId="3BB109AA" w:rsidR="007F2172" w:rsidRDefault="00000000">
          <w:pPr>
            <w:pStyle w:val="14"/>
            <w:rPr>
              <w:rFonts w:asciiTheme="minorHAnsi" w:eastAsiaTheme="minorEastAsia" w:hAnsiTheme="minorHAnsi" w:cstheme="minorBidi"/>
              <w:color w:val="auto"/>
              <w:sz w:val="22"/>
            </w:rPr>
          </w:pPr>
          <w:hyperlink w:anchor="_Toc121271005" w:history="1">
            <w:r w:rsidR="007F2172" w:rsidRPr="0085635D">
              <w:rPr>
                <w:rStyle w:val="ab"/>
                <w:rFonts w:cs="Times New Roman"/>
              </w:rPr>
              <w:t>Вывод</w:t>
            </w:r>
            <w:r w:rsidR="007F2172">
              <w:rPr>
                <w:webHidden/>
              </w:rPr>
              <w:tab/>
            </w:r>
            <w:r w:rsidR="007F2172">
              <w:rPr>
                <w:webHidden/>
              </w:rPr>
              <w:fldChar w:fldCharType="begin"/>
            </w:r>
            <w:r w:rsidR="007F2172">
              <w:rPr>
                <w:webHidden/>
              </w:rPr>
              <w:instrText xml:space="preserve"> PAGEREF _Toc121271005 \h </w:instrText>
            </w:r>
            <w:r w:rsidR="007F2172">
              <w:rPr>
                <w:webHidden/>
              </w:rPr>
            </w:r>
            <w:r w:rsidR="007F2172">
              <w:rPr>
                <w:webHidden/>
              </w:rPr>
              <w:fldChar w:fldCharType="separate"/>
            </w:r>
            <w:r w:rsidR="00BF19BF">
              <w:rPr>
                <w:webHidden/>
              </w:rPr>
              <w:t>19</w:t>
            </w:r>
            <w:r w:rsidR="007F2172">
              <w:rPr>
                <w:webHidden/>
              </w:rPr>
              <w:fldChar w:fldCharType="end"/>
            </w:r>
          </w:hyperlink>
        </w:p>
        <w:p w14:paraId="31A26241" w14:textId="0D10D9A9" w:rsidR="001B7E15" w:rsidRDefault="001B7E15" w:rsidP="001B7E15">
          <w:r>
            <w:rPr>
              <w:b/>
              <w:bCs/>
            </w:rPr>
            <w:fldChar w:fldCharType="end"/>
          </w:r>
        </w:p>
      </w:sdtContent>
    </w:sdt>
    <w:p w14:paraId="3DA018BA" w14:textId="77777777" w:rsidR="001B7E15" w:rsidRPr="00022F09" w:rsidRDefault="001B7E15" w:rsidP="001B7E15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lang w:eastAsia="ru-RU"/>
        </w:rPr>
      </w:pPr>
    </w:p>
    <w:p w14:paraId="41E16B7D" w14:textId="77777777" w:rsidR="001B7E15" w:rsidRDefault="001B7E15" w:rsidP="001B7E15">
      <w:pPr>
        <w:spacing w:after="160" w:line="259" w:lineRule="auto"/>
        <w:ind w:firstLine="0"/>
        <w:jc w:val="left"/>
        <w:rPr>
          <w:rFonts w:eastAsia="Calibri" w:cs="Times New Roman"/>
          <w:b/>
          <w:color w:val="auto"/>
        </w:rPr>
      </w:pPr>
      <w:r>
        <w:rPr>
          <w:rFonts w:eastAsia="Calibri" w:cs="Times New Roman"/>
          <w:b/>
          <w:color w:val="auto"/>
        </w:rPr>
        <w:br w:type="page"/>
      </w:r>
    </w:p>
    <w:p w14:paraId="7FE58508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0" w:name="_Toc121270987"/>
      <w:r w:rsidRPr="00975F8E">
        <w:rPr>
          <w:rFonts w:cs="Times New Roman"/>
          <w:szCs w:val="24"/>
        </w:rPr>
        <w:lastRenderedPageBreak/>
        <w:t>Теоретическая часть</w:t>
      </w:r>
      <w:bookmarkEnd w:id="0"/>
    </w:p>
    <w:p w14:paraId="232D6FF4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Цель работы:</w:t>
      </w:r>
    </w:p>
    <w:p w14:paraId="212CBAC9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ознакомиться с конструкцией, техническими характеристиками и принципами работы управляющего двигателя;</w:t>
      </w:r>
    </w:p>
    <w:p w14:paraId="4C066E03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 - ознакомиться с расчетными и экспериментальными методами отработки двигательных установок на твердом топливе;</w:t>
      </w:r>
    </w:p>
    <w:p w14:paraId="2DB73D63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получить практические навыки при проведении горячих испытаний и обработке результатов экспериментов.</w:t>
      </w:r>
    </w:p>
    <w:p w14:paraId="69BABFB3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Задачи работы:</w:t>
      </w:r>
    </w:p>
    <w:p w14:paraId="3C5933D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- рассчитать необходимую массу топлива по заданным исходным данным; </w:t>
      </w:r>
    </w:p>
    <w:p w14:paraId="45264B3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диаметра дроссельного отверстия;</w:t>
      </w:r>
    </w:p>
    <w:p w14:paraId="692173B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рассчитать геометрические параметры топливного заряда;</w:t>
      </w:r>
    </w:p>
    <w:p w14:paraId="43605C44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осуществить запуск ДУ и обработать полученные результаты эксперимента;</w:t>
      </w:r>
    </w:p>
    <w:p w14:paraId="62C0660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провести сравнение и анализ теоретических и экспериментальных результатов.</w:t>
      </w:r>
    </w:p>
    <w:p w14:paraId="0A1820A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  <w:u w:val="single"/>
        </w:rPr>
        <w:t>Продолжительность работы</w:t>
      </w:r>
      <w:r w:rsidRPr="00975F8E">
        <w:rPr>
          <w:rFonts w:cs="Times New Roman"/>
        </w:rPr>
        <w:t xml:space="preserve"> - 10 ч.</w:t>
      </w:r>
    </w:p>
    <w:p w14:paraId="5AA83F10" w14:textId="77777777" w:rsidR="001B7E15" w:rsidRPr="00975F8E" w:rsidRDefault="001B7E15" w:rsidP="001B7E15">
      <w:pPr>
        <w:ind w:firstLine="567"/>
        <w:rPr>
          <w:rFonts w:cs="Times New Roman"/>
          <w:u w:val="single"/>
        </w:rPr>
      </w:pPr>
      <w:r w:rsidRPr="00975F8E">
        <w:rPr>
          <w:rFonts w:cs="Times New Roman"/>
          <w:u w:val="single"/>
        </w:rPr>
        <w:t>Оборудование для проведения работы:</w:t>
      </w:r>
    </w:p>
    <w:p w14:paraId="038837B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двигатель управляющий (</w:t>
      </w:r>
      <w:r w:rsidR="00DF4B18">
        <w:rPr>
          <w:rFonts w:cs="Times New Roman"/>
        </w:rPr>
        <w:t>ДУ) (в снаряженном состоянии) (р</w:t>
      </w:r>
      <w:r w:rsidRPr="00975F8E">
        <w:rPr>
          <w:rFonts w:cs="Times New Roman"/>
        </w:rPr>
        <w:t>ис.1);</w:t>
      </w:r>
    </w:p>
    <w:p w14:paraId="1BCDEE0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датчик давления (типа ЛХ-412);</w:t>
      </w:r>
    </w:p>
    <w:p w14:paraId="4630484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регистрирующая аппаратура (ЭВМ).</w:t>
      </w:r>
    </w:p>
    <w:p w14:paraId="455169D7" w14:textId="77777777" w:rsidR="001B7E15" w:rsidRDefault="001B7E15" w:rsidP="001B7E15">
      <w:pPr>
        <w:pStyle w:val="2"/>
        <w:rPr>
          <w:rFonts w:eastAsia="Calibri" w:cs="Times New Roman"/>
          <w:szCs w:val="24"/>
        </w:rPr>
      </w:pPr>
      <w:bookmarkStart w:id="1" w:name="_Toc121270988"/>
      <w:r w:rsidRPr="00975F8E">
        <w:rPr>
          <w:rFonts w:eastAsia="Calibri" w:cs="Times New Roman"/>
          <w:szCs w:val="24"/>
        </w:rPr>
        <w:t>Конструкция, технические характеристики и работа ДУ</w:t>
      </w:r>
      <w:bookmarkEnd w:id="1"/>
    </w:p>
    <w:p w14:paraId="5F5630B9" w14:textId="77777777" w:rsidR="001B7E15" w:rsidRDefault="001B7E15" w:rsidP="001B7E15">
      <w:r>
        <w:rPr>
          <w:rFonts w:cs="Times New Roman"/>
        </w:rPr>
        <w:t>Конструкция двигательной установки (ДУ)</w:t>
      </w:r>
      <w:r w:rsidRPr="00975F8E">
        <w:rPr>
          <w:rFonts w:cs="Times New Roman"/>
        </w:rPr>
        <w:t xml:space="preserve"> представлена на </w:t>
      </w:r>
      <w:r>
        <w:rPr>
          <w:rFonts w:cs="Times New Roman"/>
        </w:rPr>
        <w:t xml:space="preserve">рисунке 1: </w:t>
      </w:r>
      <w:r w:rsidRPr="00975F8E">
        <w:rPr>
          <w:rFonts w:cs="Times New Roman"/>
        </w:rPr>
        <w:t>ДУ состоит из корпуса 2, крышки 5, заряда 8, воспламенителя 4, электровоспламенителя 3, переходника 1, втулки 6, диафрагмы 7.</w:t>
      </w:r>
    </w:p>
    <w:p w14:paraId="08981E53" w14:textId="77777777" w:rsidR="001B7E15" w:rsidRPr="001B7E15" w:rsidRDefault="001B7E15" w:rsidP="001B7E15">
      <w:pPr>
        <w:rPr>
          <w:lang w:eastAsia="ru-RU"/>
        </w:rPr>
      </w:pPr>
    </w:p>
    <w:p w14:paraId="4ED005F5" w14:textId="77777777" w:rsidR="001B7E15" w:rsidRPr="001B7E15" w:rsidRDefault="001B7E15" w:rsidP="00975389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6FC075" wp14:editId="52371FCB">
                <wp:simplePos x="0" y="0"/>
                <wp:positionH relativeFrom="column">
                  <wp:posOffset>189230</wp:posOffset>
                </wp:positionH>
                <wp:positionV relativeFrom="paragraph">
                  <wp:posOffset>4472940</wp:posOffset>
                </wp:positionV>
                <wp:extent cx="5558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8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3BC5A" w14:textId="2AC1559E" w:rsidR="00734492" w:rsidRPr="001B7E15" w:rsidRDefault="00734492" w:rsidP="001B7E15">
                            <w:pPr>
                              <w:pStyle w:val="aff"/>
                              <w:jc w:val="center"/>
                              <w:rPr>
                                <w:rFonts w:cs="Times New Roman"/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Рисунок 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="00BF19BF">
                              <w:rPr>
                                <w:b/>
                                <w:i w:val="0"/>
                                <w:noProof/>
                                <w:color w:val="000000" w:themeColor="text1"/>
                                <w:sz w:val="24"/>
                                <w:szCs w:val="28"/>
                              </w:rPr>
                              <w:t>1</w:t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fldChar w:fldCharType="end"/>
                            </w:r>
                            <w:r w:rsidRPr="001B7E15">
                              <w:rPr>
                                <w:b/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 xml:space="preserve">. </w:t>
                            </w:r>
                            <w:r w:rsidRPr="001B7E15">
                              <w:rPr>
                                <w:i w:val="0"/>
                                <w:color w:val="000000" w:themeColor="text1"/>
                                <w:sz w:val="24"/>
                                <w:szCs w:val="28"/>
                              </w:rPr>
                              <w:t>Конструкция двигательной установки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6FC07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4.9pt;margin-top:352.2pt;width:437.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" stroked="f">
                <v:textbox style="mso-fit-shape-to-text:t" inset="0,0,0,0">
                  <w:txbxContent>
                    <w:p w14:paraId="76F3BC5A" w14:textId="2AC1559E" w:rsidR="00734492" w:rsidRPr="001B7E15" w:rsidRDefault="00734492" w:rsidP="001B7E15">
                      <w:pPr>
                        <w:pStyle w:val="aff"/>
                        <w:jc w:val="center"/>
                        <w:rPr>
                          <w:rFonts w:cs="Times New Roman"/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</w:pP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Рисунок 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begin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instrText xml:space="preserve"> SEQ Рисунок \* ARABIC </w:instrTex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separate"/>
                      </w:r>
                      <w:r w:rsidR="00BF19BF">
                        <w:rPr>
                          <w:b/>
                          <w:i w:val="0"/>
                          <w:noProof/>
                          <w:color w:val="000000" w:themeColor="text1"/>
                          <w:sz w:val="24"/>
                          <w:szCs w:val="28"/>
                        </w:rPr>
                        <w:t>1</w:t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fldChar w:fldCharType="end"/>
                      </w:r>
                      <w:r w:rsidRPr="001B7E15">
                        <w:rPr>
                          <w:b/>
                          <w:i w:val="0"/>
                          <w:color w:val="000000" w:themeColor="text1"/>
                          <w:sz w:val="24"/>
                          <w:szCs w:val="28"/>
                        </w:rPr>
                        <w:t xml:space="preserve">. </w:t>
                      </w:r>
                      <w:r w:rsidRPr="001B7E15">
                        <w:rPr>
                          <w:i w:val="0"/>
                          <w:color w:val="000000" w:themeColor="text1"/>
                          <w:sz w:val="24"/>
                          <w:szCs w:val="28"/>
                        </w:rPr>
                        <w:t>Конструкция двигательной установки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975F8E">
        <w:rPr>
          <w:noProof/>
          <w:lang w:eastAsia="ru-RU"/>
        </w:rPr>
        <w:drawing>
          <wp:inline distT="0" distB="0" distL="0" distR="0" wp14:anchorId="27CBA00A" wp14:editId="49C76BAF">
            <wp:extent cx="5558790" cy="43599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5D8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Корпус 2 представляет собой штампосварную конструкцию из стали. На корпусе имеются резьбовые отверстия для установки крышки, переходника и винта</w:t>
      </w:r>
      <w:r w:rsidR="00991926">
        <w:rPr>
          <w:rFonts w:cs="Times New Roman"/>
        </w:rPr>
        <w:t xml:space="preserve"> для проверки герметичности ДУ. </w:t>
      </w:r>
      <w:r w:rsidRPr="00975F8E">
        <w:rPr>
          <w:rFonts w:cs="Times New Roman"/>
        </w:rPr>
        <w:t>Материал крышки 5 – титановый сплав ВТ14, материал переходника 1 – сталь 20Х13.</w:t>
      </w:r>
    </w:p>
    <w:p w14:paraId="06ECB4A5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Заряд 8 представляет собой цилиндрическую канальную шашку из баллиститного пороха НДП-2МК. Габариты заряда: наружный диаметр 21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мм, диаметр канала 5,5±0,5 мм, длина 29</w:t>
      </w:r>
      <w:r w:rsidRPr="00975F8E">
        <w:rPr>
          <w:rFonts w:cs="Times New Roman"/>
          <w:vertAlign w:val="subscript"/>
        </w:rPr>
        <w:t>-0,5</w:t>
      </w:r>
      <w:r w:rsidRPr="00975F8E">
        <w:rPr>
          <w:rFonts w:cs="Times New Roman"/>
        </w:rPr>
        <w:t xml:space="preserve"> мм. Заряд фиксируется в корпусе ДУ диафрагмой 7 пружинного типа из стали 60С2А.</w:t>
      </w:r>
    </w:p>
    <w:p w14:paraId="41DAD9CF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Воспламенитель 4 устанавливается во втулку 6 из титанового сплава ВТ14, имеющую пять расходных отверстий диаметром 1,6Н12</w:t>
      </w:r>
      <w:r w:rsidRPr="00975F8E">
        <w:rPr>
          <w:rFonts w:cs="Times New Roman"/>
          <w:vertAlign w:val="superscript"/>
        </w:rPr>
        <w:t>(+0,1)</w:t>
      </w:r>
      <w:r w:rsidRPr="00975F8E">
        <w:rPr>
          <w:rFonts w:cs="Times New Roman"/>
        </w:rPr>
        <w:t xml:space="preserve"> мм. Воспламенитель представляет собой навеску дымного ружейного пороха массой 0,3 г и усилитель в виде пиротехнической петарды из баллиститного пороха РСК-6К массой 1,4 г, размещенные в полиэтиленовом корпусе.</w:t>
      </w:r>
    </w:p>
    <w:p w14:paraId="03E2B910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Электровоспламенитель 3 предназначен для задействования ДУ от электрического импульса, подаваемого от системы управления изделия. Электровоспламенитель содержит элементы защиты от зарядов статического электричества и электромагнитных полей в виде </w:t>
      </w:r>
      <w:r w:rsidRPr="00975F8E">
        <w:rPr>
          <w:rFonts w:cs="Times New Roman"/>
        </w:rPr>
        <w:lastRenderedPageBreak/>
        <w:t>проходных конденсаторов, установленных по одному на каждый из выводных проводников и имеющих электрический контакт с корпусом.</w:t>
      </w:r>
    </w:p>
    <w:p w14:paraId="2BE24CA4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Параметры внутренней баллистики ДУ и расход газа определяются диаметром дроссельного отверстия в переходнике 2Н8</w:t>
      </w:r>
      <w:r w:rsidRPr="00975F8E">
        <w:rPr>
          <w:rFonts w:cs="Times New Roman"/>
          <w:vertAlign w:val="superscript"/>
        </w:rPr>
        <w:t>(+0,014)</w:t>
      </w:r>
      <w:r w:rsidRPr="00975F8E">
        <w:rPr>
          <w:rFonts w:cs="Times New Roman"/>
        </w:rPr>
        <w:t xml:space="preserve"> мм.</w:t>
      </w:r>
      <w:r>
        <w:rPr>
          <w:rFonts w:cs="Times New Roman"/>
        </w:rPr>
        <w:t xml:space="preserve"> </w:t>
      </w:r>
    </w:p>
    <w:p w14:paraId="23A30167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Герметичность ДУ обеспечивается прокладками и заглушкой из нитропленки.</w:t>
      </w:r>
    </w:p>
    <w:p w14:paraId="3F798D6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Технические характеристики ДУ:</w:t>
      </w:r>
    </w:p>
    <w:p w14:paraId="3531AE9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максимальное давление в камере ДУ не более 31,4 (320)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4E037CF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давление в камере ДУ при крайних температурах эксплуатации:</w:t>
      </w:r>
    </w:p>
    <w:p w14:paraId="76DF0791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а) при t = + 50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0,52 с не ниже 4,9 (50)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65324A1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ab/>
        <w:t xml:space="preserve">б) при t = - 50 </w:t>
      </w:r>
      <w:r w:rsidRPr="00975F8E">
        <w:rPr>
          <w:rFonts w:cs="Times New Roman"/>
        </w:rPr>
        <w:sym w:font="Symbol" w:char="F0B0"/>
      </w:r>
      <w:r w:rsidRPr="00975F8E">
        <w:rPr>
          <w:rFonts w:cs="Times New Roman"/>
        </w:rPr>
        <w:t>C в течение 0,7 с не ниже 3,92 (40) МПа (кгс/см</w:t>
      </w:r>
      <w:r w:rsidRPr="00975F8E">
        <w:rPr>
          <w:rFonts w:cs="Times New Roman"/>
          <w:vertAlign w:val="superscript"/>
        </w:rPr>
        <w:t>2</w:t>
      </w:r>
      <w:r w:rsidRPr="00975F8E">
        <w:rPr>
          <w:rFonts w:cs="Times New Roman"/>
        </w:rPr>
        <w:t>);</w:t>
      </w:r>
    </w:p>
    <w:p w14:paraId="5550933E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время задержки воспламенения (до начала роста давления) не более 0,05</w:t>
      </w:r>
      <w:r w:rsidR="00991926">
        <w:rPr>
          <w:rFonts w:cs="Times New Roman"/>
        </w:rPr>
        <w:t xml:space="preserve"> </w:t>
      </w:r>
      <w:r w:rsidRPr="00975F8E">
        <w:rPr>
          <w:rFonts w:cs="Times New Roman"/>
        </w:rPr>
        <w:t>с;</w:t>
      </w:r>
    </w:p>
    <w:p w14:paraId="0F2D9149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подаче инициирующего импульса на электровоспламенитель 3 происходит нагрев его мостика накаливания, воспламеняющего навеску собственного пиротехнического состава электровоспламенител</w:t>
      </w:r>
      <w:r w:rsidR="00CE5B10">
        <w:rPr>
          <w:rFonts w:cs="Times New Roman"/>
        </w:rPr>
        <w:t>я. После срабатывания электрово</w:t>
      </w:r>
      <w:r w:rsidRPr="00975F8E">
        <w:rPr>
          <w:rFonts w:cs="Times New Roman"/>
        </w:rPr>
        <w:t>спламенителя загорается пиротехническая петарда воспламенителя 4, которая в свою очередь поджигает его пороховую навеску.</w:t>
      </w:r>
    </w:p>
    <w:p w14:paraId="622B563D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При горении дымного ружейного пороха образуются крупные раскаленные частицы, которые попадают на заряд 8 и вызывают его возгорание. Заряд горит по всей открытой поверхности. При этом скорость его горения составляет порядка 7 мм/с. Это обусловлено требуемым временем работы ДУ и необходимостью быстрого выхода на максимальное давление.</w:t>
      </w:r>
    </w:p>
    <w:p w14:paraId="33984F42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Образующиеся при горении газы через ввернутый в корпус 2 переходник 1 поступают в газораспределительную систему. Расход газа составляет около 20 г/с.</w:t>
      </w:r>
    </w:p>
    <w:p w14:paraId="75255C6F" w14:textId="77777777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2" w:name="_Toc121270989"/>
      <w:r w:rsidRPr="00975F8E">
        <w:rPr>
          <w:rFonts w:eastAsia="Calibri" w:cs="Times New Roman"/>
          <w:szCs w:val="24"/>
        </w:rPr>
        <w:t>Теоретические зависимости</w:t>
      </w:r>
      <w:bookmarkEnd w:id="2"/>
    </w:p>
    <w:p w14:paraId="3557F6C6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К двигателю управляющему предъявляются следующие основные требования:</w:t>
      </w:r>
    </w:p>
    <w:p w14:paraId="0AA2EBDD" w14:textId="77777777" w:rsidR="001B7E15" w:rsidRPr="00975F8E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- номинальное время работ</w:t>
      </w:r>
      <w:r w:rsidR="00991926">
        <w:rPr>
          <w:rFonts w:cs="Times New Roman"/>
        </w:rPr>
        <w:t xml:space="preserve">ы </w:t>
      </w:r>
      <w:r w:rsidR="00991926">
        <w:rPr>
          <w:rFonts w:cs="Times New Roman"/>
          <w:lang w:val="en-US"/>
        </w:rPr>
        <w:t>t</w:t>
      </w:r>
      <w:r w:rsidR="00991926" w:rsidRPr="00991926">
        <w:rPr>
          <w:rFonts w:cs="Times New Roman"/>
        </w:rPr>
        <w:t xml:space="preserve"> = 0</w:t>
      </w:r>
      <w:r w:rsidR="00991926">
        <w:rPr>
          <w:rFonts w:cs="Times New Roman"/>
        </w:rPr>
        <w:t>,7 с;</w:t>
      </w:r>
    </w:p>
    <w:p w14:paraId="273F4046" w14:textId="77777777" w:rsidR="001B7E15" w:rsidRPr="00991926" w:rsidRDefault="001B7E15" w:rsidP="001B7E15">
      <w:pPr>
        <w:ind w:firstLine="567"/>
        <w:rPr>
          <w:rFonts w:cs="Times New Roman"/>
          <w:i/>
        </w:rPr>
      </w:pPr>
      <w:r w:rsidRPr="00975F8E">
        <w:rPr>
          <w:rFonts w:cs="Times New Roman"/>
        </w:rPr>
        <w:t>- газоприход от ДУ должен обеспечивать эффективный импульс реактивных сил</w:t>
      </w:r>
      <w:r w:rsidR="00991926">
        <w:rPr>
          <w:rFonts w:cs="Times New Roman"/>
        </w:rPr>
        <w:t xml:space="preserve"> сопл газового распределителя в диапазоне [</w:t>
      </w:r>
      <w:r w:rsidRPr="00975F8E">
        <w:rPr>
          <w:rFonts w:cs="Times New Roman"/>
        </w:rPr>
        <w:t>6,86</w:t>
      </w:r>
      <w:r w:rsidR="00991926">
        <w:rPr>
          <w:rFonts w:cs="Times New Roman"/>
        </w:rPr>
        <w:t>…</w:t>
      </w:r>
      <w:r w:rsidRPr="00975F8E">
        <w:rPr>
          <w:rFonts w:cs="Times New Roman"/>
        </w:rPr>
        <w:t>14,7</w:t>
      </w:r>
      <w:r w:rsidR="00991926" w:rsidRPr="00991926">
        <w:rPr>
          <w:rFonts w:cs="Times New Roman"/>
        </w:rPr>
        <w:t>]</w:t>
      </w:r>
      <w:r w:rsidR="00991926">
        <w:rPr>
          <w:rFonts w:cs="Times New Roman"/>
        </w:rPr>
        <w:t xml:space="preserve"> </w:t>
      </w:r>
      <m:oMath>
        <m:r>
          <w:rPr>
            <w:rFonts w:ascii="Cambria Math" w:hAnsi="Cambria Math" w:cs="Times New Roman"/>
          </w:rPr>
          <m:t>Н⋅с</m:t>
        </m:r>
      </m:oMath>
      <w:r w:rsidR="00991926">
        <w:rPr>
          <w:rFonts w:eastAsiaTheme="minorEastAsia" w:cs="Times New Roman"/>
        </w:rPr>
        <w:t>.</w:t>
      </w:r>
    </w:p>
    <w:p w14:paraId="40917FBE" w14:textId="77777777" w:rsidR="001B7E15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>Таким обра</w:t>
      </w:r>
      <w:r w:rsidR="00991926">
        <w:rPr>
          <w:rFonts w:cs="Times New Roman"/>
        </w:rPr>
        <w:t>зом, реактивная сила составит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  <w:gridCol w:w="561"/>
      </w:tblGrid>
      <w:tr w:rsidR="003B7849" w14:paraId="3577B848" w14:textId="77777777" w:rsidTr="003B7849">
        <w:tc>
          <w:tcPr>
            <w:tcW w:w="8076" w:type="dxa"/>
            <w:vAlign w:val="center"/>
          </w:tcPr>
          <w:p w14:paraId="28DE6C59" w14:textId="77777777" w:rsidR="003B7849" w:rsidRPr="003B7849" w:rsidRDefault="003B7849" w:rsidP="00C06E92">
            <w:pPr>
              <w:ind w:firstLine="567"/>
              <w:jc w:val="center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R=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эф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=9,8…21 Н</m:t>
                </m:r>
              </m:oMath>
            </m:oMathPara>
          </w:p>
        </w:tc>
        <w:tc>
          <w:tcPr>
            <w:tcW w:w="561" w:type="dxa"/>
            <w:vAlign w:val="center"/>
          </w:tcPr>
          <w:p w14:paraId="77EF6161" w14:textId="77777777" w:rsidR="003B7849" w:rsidRDefault="003B7849" w:rsidP="003B784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(1)</w:t>
            </w:r>
          </w:p>
        </w:tc>
      </w:tr>
    </w:tbl>
    <w:p w14:paraId="4CE56751" w14:textId="77777777" w:rsidR="001B7E15" w:rsidRDefault="001B7E15" w:rsidP="003B7849">
      <w:pPr>
        <w:ind w:firstLine="567"/>
        <w:rPr>
          <w:rFonts w:cs="Times New Roman"/>
        </w:rPr>
      </w:pPr>
      <w:r w:rsidRPr="00975F8E">
        <w:rPr>
          <w:rFonts w:cs="Times New Roman"/>
        </w:rPr>
        <w:t>Одной из основных характеристик топлива является величина удельного импульса</w:t>
      </w:r>
      <w:r w:rsidR="003B7849">
        <w:rPr>
          <w:rFonts w:cs="Times New Roman"/>
        </w:rPr>
        <w:softHyphen/>
      </w:r>
      <w:r w:rsidR="003B7849" w:rsidRPr="003B7849">
        <w:rPr>
          <w:rFonts w:eastAsiaTheme="minorEastAsia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975F8E">
        <w:rPr>
          <w:rFonts w:cs="Times New Roman"/>
        </w:rPr>
        <w:t>. Тогда н</w:t>
      </w:r>
      <w:r w:rsidR="003B7849">
        <w:rPr>
          <w:rFonts w:cs="Times New Roman"/>
        </w:rPr>
        <w:t>еобходимый расход топлива</w:t>
      </w:r>
      <w:r w:rsidRPr="00975F8E">
        <w:rPr>
          <w:rFonts w:cs="Times New Roman"/>
        </w:rPr>
        <w:t>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14:paraId="386E679E" w14:textId="77777777" w:rsidTr="00A44AD4">
        <w:tc>
          <w:tcPr>
            <w:tcW w:w="8931" w:type="dxa"/>
            <w:vAlign w:val="center"/>
          </w:tcPr>
          <w:p w14:paraId="17B95B01" w14:textId="77777777" w:rsidR="00A44AD4" w:rsidRPr="00A44AD4" w:rsidRDefault="00000000" w:rsidP="00A44AD4">
            <w:pPr>
              <w:ind w:firstLine="567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14" w:type="dxa"/>
            <w:vAlign w:val="center"/>
          </w:tcPr>
          <w:p w14:paraId="3CE50144" w14:textId="77777777" w:rsidR="00A44AD4" w:rsidRPr="00A44AD4" w:rsidRDefault="00A44AD4" w:rsidP="003B7849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(2)</w:t>
            </w:r>
          </w:p>
        </w:tc>
      </w:tr>
    </w:tbl>
    <w:p w14:paraId="7E89F109" w14:textId="77777777" w:rsidR="001B7E15" w:rsidRDefault="001B7E15" w:rsidP="00A44AD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Газоприход в камеру сгорания  </w:t>
      </w:r>
      <w:r w:rsidRPr="00975F8E">
        <w:rPr>
          <w:rFonts w:cs="Times New Roman"/>
          <w:position w:val="-12"/>
        </w:rPr>
        <w:object w:dxaOrig="320" w:dyaOrig="360" w14:anchorId="027B00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5pt;height:18pt" o:ole="">
            <v:imagedata r:id="rId10" o:title=""/>
          </v:shape>
          <o:OLEObject Type="Embed" ProgID="Equation.DSMT4" ShapeID="_x0000_i1025" DrawAspect="Content" ObjectID="_1731970731" r:id="rId11"/>
        </w:object>
      </w:r>
      <w:r w:rsidRPr="00975F8E">
        <w:rPr>
          <w:rFonts w:cs="Times New Roman"/>
        </w:rPr>
        <w:t xml:space="preserve"> </w:t>
      </w:r>
      <w:r w:rsidR="00A44AD4">
        <w:rPr>
          <w:rFonts w:cs="Times New Roman"/>
        </w:rPr>
        <w:t>определяется зависимостью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A44AD4" w14:paraId="63A65B49" w14:textId="77777777" w:rsidTr="00A44AD4">
        <w:tc>
          <w:tcPr>
            <w:tcW w:w="8926" w:type="dxa"/>
          </w:tcPr>
          <w:p w14:paraId="0CF0E1E8" w14:textId="77777777" w:rsidR="00A44AD4" w:rsidRPr="00A44AD4" w:rsidRDefault="00000000" w:rsidP="00A44AD4">
            <w:pPr>
              <w:ind w:firstLine="0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=S⋅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ν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419" w:type="dxa"/>
          </w:tcPr>
          <w:p w14:paraId="101729AC" w14:textId="77777777" w:rsidR="00A44AD4" w:rsidRDefault="00A44AD4" w:rsidP="00A44AD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(3)</w:t>
            </w:r>
          </w:p>
        </w:tc>
      </w:tr>
    </w:tbl>
    <w:p w14:paraId="0008FB61" w14:textId="77777777" w:rsidR="007A54C0" w:rsidRDefault="00A44AD4" w:rsidP="007A54C0">
      <w:pPr>
        <w:ind w:firstLine="0"/>
        <w:rPr>
          <w:rFonts w:cs="Times New Roman"/>
        </w:rPr>
      </w:pPr>
      <w:r>
        <w:rPr>
          <w:rFonts w:cs="Times New Roman"/>
        </w:rPr>
        <w:t>где:</w:t>
      </w:r>
    </w:p>
    <w:p w14:paraId="73A07560" w14:textId="77777777" w:rsidR="00A44AD4" w:rsidRPr="007A54C0" w:rsidRDefault="002C352F" w:rsidP="007A54C0">
      <w:pPr>
        <w:pStyle w:val="a"/>
        <w:numPr>
          <w:ilvl w:val="0"/>
          <w:numId w:val="19"/>
        </w:numPr>
        <w:rPr>
          <w:rFonts w:cs="Times New Roman"/>
        </w:rPr>
      </w:pPr>
      <m:oMath>
        <m:r>
          <w:rPr>
            <w:rFonts w:ascii="Cambria Math" w:hAnsi="Cambria Math" w:cs="Times New Roman"/>
          </w:rPr>
          <m:t>S</m:t>
        </m:r>
      </m:oMath>
      <w:r w:rsidRPr="007A54C0">
        <w:rPr>
          <w:rFonts w:eastAsiaTheme="minorEastAsia" w:cs="Times New Roman"/>
          <w:lang w:val="en-US"/>
        </w:rPr>
        <w:t xml:space="preserve"> </w:t>
      </w:r>
      <w:r w:rsidR="00A44AD4" w:rsidRPr="007A54C0">
        <w:rPr>
          <w:rFonts w:cs="Times New Roman"/>
        </w:rPr>
        <w:t>– площадь поверхности горения;</w:t>
      </w:r>
    </w:p>
    <w:p w14:paraId="6DC3EC78" w14:textId="77777777" w:rsidR="001B7E15" w:rsidRPr="00975F8E" w:rsidRDefault="00000000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u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1B7E15" w:rsidRPr="00975F8E">
        <w:rPr>
          <w:rFonts w:cs="Times New Roman"/>
          <w:szCs w:val="24"/>
        </w:rPr>
        <w:t>– единичная скорость горения топлива;</w:t>
      </w:r>
    </w:p>
    <w:p w14:paraId="1053A42B" w14:textId="77777777" w:rsidR="001B7E15" w:rsidRPr="00975F8E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p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да</w:t>
      </w:r>
      <w:r w:rsidR="00A44AD4">
        <w:rPr>
          <w:rFonts w:cs="Times New Roman"/>
          <w:szCs w:val="24"/>
        </w:rPr>
        <w:t>вление в камере сгорания</w:t>
      </w:r>
      <w:r w:rsidR="001B7E15" w:rsidRPr="00975F8E">
        <w:rPr>
          <w:rFonts w:cs="Times New Roman"/>
          <w:szCs w:val="24"/>
        </w:rPr>
        <w:t>;</w:t>
      </w:r>
    </w:p>
    <w:p w14:paraId="73CDC0BD" w14:textId="77777777" w:rsidR="00A44AD4" w:rsidRPr="00A44AD4" w:rsidRDefault="002C352F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ν</m:t>
        </m:r>
      </m:oMath>
      <w:r w:rsidRPr="002C352F">
        <w:rPr>
          <w:rFonts w:eastAsiaTheme="minorEastAsia" w:cs="Times New Roman"/>
          <w:szCs w:val="24"/>
        </w:rPr>
        <w:t xml:space="preserve"> </w:t>
      </w:r>
      <w:r w:rsidR="00A44AD4" w:rsidRPr="00975F8E">
        <w:rPr>
          <w:rFonts w:cs="Times New Roman"/>
          <w:szCs w:val="24"/>
        </w:rPr>
        <w:t>– показатель степени закона горения топлива;</w:t>
      </w:r>
    </w:p>
    <w:p w14:paraId="3767F890" w14:textId="77777777" w:rsidR="001B7E15" w:rsidRPr="00975F8E" w:rsidRDefault="00000000" w:rsidP="00E15FBF">
      <w:pPr>
        <w:pStyle w:val="a"/>
        <w:numPr>
          <w:ilvl w:val="0"/>
          <w:numId w:val="19"/>
        </w:numPr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ρ</m:t>
            </m:r>
          </m:e>
          <m:sub>
            <m:r>
              <w:rPr>
                <w:rFonts w:ascii="Cambria Math" w:hAnsi="Cambria Math" w:cs="Times New Roman"/>
                <w:szCs w:val="24"/>
              </w:rPr>
              <m:t>т</m:t>
            </m:r>
          </m:sub>
        </m:sSub>
      </m:oMath>
      <w:r w:rsidR="002C352F">
        <w:rPr>
          <w:rFonts w:eastAsiaTheme="minorEastAsia" w:cs="Times New Roman"/>
          <w:szCs w:val="24"/>
        </w:rPr>
        <w:t xml:space="preserve"> </w:t>
      </w:r>
      <w:r w:rsidR="001B7E15" w:rsidRPr="00975F8E">
        <w:rPr>
          <w:rFonts w:cs="Times New Roman"/>
          <w:szCs w:val="24"/>
        </w:rPr>
        <w:t>– плотность топлива;</w:t>
      </w:r>
    </w:p>
    <w:p w14:paraId="2AB7875A" w14:textId="77777777" w:rsidR="00E15FBF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Исходя из зависимостей (2) и (3) определ</w:t>
      </w:r>
      <w:r w:rsidR="00E15FBF">
        <w:rPr>
          <w:rFonts w:cs="Times New Roman"/>
        </w:rPr>
        <w:t>яется потребная площадь горения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277B559C" w14:textId="77777777" w:rsidTr="00E15FBF">
        <w:tc>
          <w:tcPr>
            <w:tcW w:w="9067" w:type="dxa"/>
            <w:vAlign w:val="center"/>
          </w:tcPr>
          <w:p w14:paraId="5DD055C5" w14:textId="77777777" w:rsidR="00E15FBF" w:rsidRPr="00E15FBF" w:rsidRDefault="00E15FBF" w:rsidP="00E15FBF">
            <w:pPr>
              <w:ind w:firstLine="567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S=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R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ν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 xml:space="preserve"> 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14:paraId="1C774ABF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(4)</w:t>
            </w:r>
          </w:p>
        </w:tc>
      </w:tr>
    </w:tbl>
    <w:p w14:paraId="418FFB71" w14:textId="77777777"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При выборе формы заряда необходимо уч</w:t>
      </w:r>
      <w:r w:rsidR="00E15FBF">
        <w:rPr>
          <w:rFonts w:cs="Times New Roman"/>
        </w:rPr>
        <w:t>итывать толщину горящего свода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00DF0661" w14:textId="77777777" w:rsidTr="00E15FBF">
        <w:tc>
          <w:tcPr>
            <w:tcW w:w="9067" w:type="dxa"/>
            <w:vAlign w:val="center"/>
          </w:tcPr>
          <w:p w14:paraId="4BADF99D" w14:textId="77777777" w:rsidR="00E15FBF" w:rsidRPr="00E15FBF" w:rsidRDefault="00E15FBF" w:rsidP="00E15FBF">
            <w:pPr>
              <w:ind w:firstLine="0"/>
              <w:rPr>
                <w:rFonts w:cs="Times New Roman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e=u⋅t</m:t>
                </m:r>
              </m:oMath>
            </m:oMathPara>
          </w:p>
        </w:tc>
        <w:tc>
          <w:tcPr>
            <w:tcW w:w="278" w:type="dxa"/>
            <w:vAlign w:val="center"/>
          </w:tcPr>
          <w:p w14:paraId="6C4DD486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(5)</w:t>
            </w:r>
          </w:p>
        </w:tc>
      </w:tr>
    </w:tbl>
    <w:p w14:paraId="070467B8" w14:textId="77777777" w:rsidR="001B7E15" w:rsidRDefault="001B7E15" w:rsidP="00E15FBF">
      <w:pPr>
        <w:ind w:firstLine="567"/>
        <w:rPr>
          <w:rFonts w:cs="Times New Roman"/>
        </w:rPr>
      </w:pPr>
      <w:r w:rsidRPr="00975F8E">
        <w:rPr>
          <w:rFonts w:cs="Times New Roman"/>
        </w:rPr>
        <w:t>Используя равенство газоприхода в камеру сгорания и расхода газа через дроссельные отверстия (критику), то есть закон сохранения массы, запишем равенство: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E15FBF" w14:paraId="7343FD3F" w14:textId="77777777" w:rsidTr="006B5EC7">
        <w:tc>
          <w:tcPr>
            <w:tcW w:w="9067" w:type="dxa"/>
            <w:vAlign w:val="center"/>
          </w:tcPr>
          <w:p w14:paraId="4F0BC553" w14:textId="77777777" w:rsidR="00E15FBF" w:rsidRPr="006B5EC7" w:rsidRDefault="006B5EC7" w:rsidP="006B5EC7">
            <w:pPr>
              <w:ind w:firstLine="0"/>
              <w:rPr>
                <w:rFonts w:cs="Times New Roman"/>
                <w:i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S⋅u⋅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др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⋅T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278" w:type="dxa"/>
            <w:vAlign w:val="center"/>
          </w:tcPr>
          <w:p w14:paraId="119DF170" w14:textId="77777777" w:rsidR="00E15FBF" w:rsidRDefault="00E15FBF" w:rsidP="00E15FBF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(6)</w:t>
            </w:r>
          </w:p>
        </w:tc>
      </w:tr>
    </w:tbl>
    <w:p w14:paraId="1257567F" w14:textId="77777777" w:rsidR="007A54C0" w:rsidRDefault="001B7E15" w:rsidP="007A54C0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</w:p>
    <w:p w14:paraId="3B9DFC4F" w14:textId="77777777" w:rsidR="007A54C0" w:rsidRPr="007A54C0" w:rsidRDefault="0000000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k⋅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k+1</m:t>
                        </m:r>
                      </m:den>
                    </m:f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k+1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k-1</m:t>
                    </m:r>
                  </m:den>
                </m:f>
              </m:sup>
            </m:sSup>
          </m:e>
        </m:rad>
        <m:r>
          <w:rPr>
            <w:rFonts w:ascii="Cambria Math" w:eastAsiaTheme="minorEastAsia" w:hAnsi="Cambria Math" w:cs="Times New Roman"/>
          </w:rPr>
          <m:t>-расходный комплекс</m:t>
        </m:r>
        <m:r>
          <w:rPr>
            <w:rFonts w:ascii="Cambria Math" w:eastAsiaTheme="minorEastAsia" w:hAnsi="Cambria Math" w:cs="Times New Roman"/>
            <w:lang w:val="en-US"/>
          </w:rPr>
          <m:t>;</m:t>
        </m:r>
      </m:oMath>
    </w:p>
    <w:p w14:paraId="36E5490D" w14:textId="77777777" w:rsidR="007A54C0" w:rsidRPr="007A54C0" w:rsidRDefault="0000000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auto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color w:val="auto"/>
                <w:szCs w:val="24"/>
              </w:rPr>
              <m:t>др</m:t>
            </m:r>
          </m:sub>
        </m:sSub>
        <m:r>
          <w:rPr>
            <w:rFonts w:ascii="Cambria Math" w:eastAsiaTheme="minorEastAsia" w:hAnsi="Cambria Math" w:cs="Times New Roman"/>
            <w:color w:val="auto"/>
            <w:szCs w:val="24"/>
          </w:rPr>
          <m:t>-</m:t>
        </m:r>
      </m:oMath>
      <w:r w:rsidR="007A54C0" w:rsidRPr="007A54C0">
        <w:rPr>
          <w:rFonts w:cs="Times New Roman"/>
          <w:color w:val="auto"/>
          <w:szCs w:val="24"/>
        </w:rPr>
        <w:t xml:space="preserve"> </w:t>
      </w:r>
      <w:r w:rsidR="001B7E15" w:rsidRPr="007A54C0">
        <w:rPr>
          <w:rFonts w:cs="Times New Roman"/>
          <w:color w:val="auto"/>
          <w:szCs w:val="24"/>
        </w:rPr>
        <w:t>п</w:t>
      </w:r>
      <w:r w:rsidR="007A54C0" w:rsidRPr="007A54C0">
        <w:rPr>
          <w:rFonts w:cs="Times New Roman"/>
          <w:color w:val="auto"/>
          <w:szCs w:val="24"/>
        </w:rPr>
        <w:t>лощадь дроссельного отверстия</w:t>
      </w:r>
      <w:r w:rsidR="001B7E15" w:rsidRPr="007A54C0">
        <w:rPr>
          <w:rFonts w:cs="Times New Roman"/>
          <w:color w:val="auto"/>
          <w:szCs w:val="24"/>
        </w:rPr>
        <w:t>;</w:t>
      </w:r>
    </w:p>
    <w:p w14:paraId="15305636" w14:textId="77777777"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k-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показатель адиабаты;</w:t>
      </w:r>
    </w:p>
    <w:p w14:paraId="7A680AF7" w14:textId="77777777" w:rsidR="007A54C0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>R-</m:t>
        </m:r>
      </m:oMath>
      <w:r w:rsidRPr="007A54C0">
        <w:rPr>
          <w:rFonts w:eastAsiaTheme="minorEastAsia" w:cs="Times New Roman"/>
          <w:szCs w:val="24"/>
          <w:lang w:val="en-US"/>
        </w:rPr>
        <w:t xml:space="preserve"> </w:t>
      </w:r>
      <w:r w:rsidR="001B7E15" w:rsidRPr="007A54C0">
        <w:rPr>
          <w:rFonts w:cs="Times New Roman"/>
          <w:szCs w:val="24"/>
        </w:rPr>
        <w:t>газовая постоянная;</w:t>
      </w:r>
    </w:p>
    <w:p w14:paraId="04798C29" w14:textId="77777777" w:rsidR="001B7E15" w:rsidRPr="007A54C0" w:rsidRDefault="007A54C0" w:rsidP="007A54C0">
      <w:pPr>
        <w:pStyle w:val="a"/>
        <w:numPr>
          <w:ilvl w:val="0"/>
          <w:numId w:val="22"/>
        </w:numPr>
        <w:ind w:left="1276"/>
        <w:rPr>
          <w:rFonts w:cs="Times New Roman"/>
        </w:rPr>
      </w:pPr>
      <m:oMath>
        <m:r>
          <w:rPr>
            <w:rFonts w:ascii="Cambria Math" w:hAnsi="Cambria Math" w:cs="Times New Roman"/>
            <w:szCs w:val="24"/>
          </w:rPr>
          <m:t xml:space="preserve">T- </m:t>
        </m:r>
      </m:oMath>
      <w:r w:rsidR="001B7E15" w:rsidRPr="007A54C0">
        <w:rPr>
          <w:rFonts w:cs="Times New Roman"/>
          <w:szCs w:val="24"/>
        </w:rPr>
        <w:t>температура горения топлива.</w:t>
      </w:r>
    </w:p>
    <w:p w14:paraId="4602C00F" w14:textId="77777777" w:rsidR="001B7E15" w:rsidRDefault="00BA7293" w:rsidP="001B7E15">
      <w:pPr>
        <w:ind w:firstLine="567"/>
        <w:rPr>
          <w:rFonts w:cs="Times New Roman"/>
        </w:rPr>
      </w:pPr>
      <w:r>
        <w:rPr>
          <w:rFonts w:cs="Times New Roman"/>
        </w:rPr>
        <w:t>Исходя из зависимости (6</w:t>
      </w:r>
      <w:r w:rsidR="001B7E15" w:rsidRPr="00975F8E">
        <w:rPr>
          <w:rFonts w:cs="Times New Roman"/>
        </w:rPr>
        <w:t>) определяется</w:t>
      </w:r>
      <w:r>
        <w:rPr>
          <w:rFonts w:cs="Times New Roman"/>
        </w:rPr>
        <w:t xml:space="preserve"> площадь дроссельного отверстия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59"/>
        <w:gridCol w:w="496"/>
      </w:tblGrid>
      <w:tr w:rsidR="00BA7293" w14:paraId="71F2D929" w14:textId="77777777" w:rsidTr="00BA7293">
        <w:tc>
          <w:tcPr>
            <w:tcW w:w="9067" w:type="dxa"/>
          </w:tcPr>
          <w:p w14:paraId="728EDE02" w14:textId="77777777" w:rsidR="00BA7293" w:rsidRPr="00BA7293" w:rsidRDefault="00000000" w:rsidP="00BA7293">
            <w:pPr>
              <w:ind w:firstLine="567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др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S⋅u⋅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т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deg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lang w:val="en-US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т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T</m:t>
                        </m:r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en-US"/>
                      </w:rPr>
                      <m:t>⋅p</m:t>
                    </m:r>
                  </m:den>
                </m:f>
              </m:oMath>
            </m:oMathPara>
          </w:p>
        </w:tc>
        <w:tc>
          <w:tcPr>
            <w:tcW w:w="278" w:type="dxa"/>
            <w:vAlign w:val="center"/>
          </w:tcPr>
          <w:p w14:paraId="6DE7D568" w14:textId="77777777" w:rsidR="00BA7293" w:rsidRPr="00BA7293" w:rsidRDefault="00BA7293" w:rsidP="001B7E15">
            <w:pPr>
              <w:ind w:firstLine="0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(7)</w:t>
            </w:r>
          </w:p>
        </w:tc>
      </w:tr>
    </w:tbl>
    <w:p w14:paraId="0C81E6C5" w14:textId="77777777" w:rsidR="00BA7293" w:rsidRDefault="00BA7293" w:rsidP="00BA7293">
      <w:pPr>
        <w:ind w:firstLine="0"/>
        <w:rPr>
          <w:rFonts w:cs="Times New Roman"/>
        </w:rPr>
      </w:pPr>
    </w:p>
    <w:p w14:paraId="6E7EC431" w14:textId="77777777" w:rsidR="001B7E15" w:rsidRPr="00975F8E" w:rsidRDefault="001B7E15" w:rsidP="00BA7293">
      <w:pPr>
        <w:pStyle w:val="1"/>
        <w:spacing w:line="240" w:lineRule="auto"/>
        <w:ind w:left="0" w:firstLine="0"/>
        <w:rPr>
          <w:rFonts w:cs="Times New Roman"/>
          <w:szCs w:val="24"/>
        </w:rPr>
      </w:pPr>
      <w:bookmarkStart w:id="3" w:name="_Toc121270990"/>
      <w:r w:rsidRPr="00975F8E">
        <w:rPr>
          <w:rFonts w:cs="Times New Roman"/>
          <w:szCs w:val="24"/>
        </w:rPr>
        <w:lastRenderedPageBreak/>
        <w:t>Практическая часть</w:t>
      </w:r>
      <w:bookmarkEnd w:id="3"/>
    </w:p>
    <w:p w14:paraId="10398796" w14:textId="77777777" w:rsidR="001B7E15" w:rsidRPr="00975F8E" w:rsidRDefault="001B7E15" w:rsidP="00BA7293">
      <w:pPr>
        <w:pStyle w:val="a"/>
        <w:numPr>
          <w:ilvl w:val="0"/>
          <w:numId w:val="4"/>
        </w:numPr>
        <w:spacing w:before="240" w:after="240" w:line="240" w:lineRule="auto"/>
        <w:contextualSpacing w:val="0"/>
        <w:jc w:val="center"/>
        <w:outlineLvl w:val="1"/>
        <w:rPr>
          <w:rFonts w:eastAsia="Times New Roman" w:cs="Times New Roman"/>
          <w:b/>
          <w:bCs w:val="0"/>
          <w:vanish/>
          <w:szCs w:val="24"/>
        </w:rPr>
      </w:pPr>
      <w:bookmarkStart w:id="4" w:name="_Toc120361247"/>
      <w:bookmarkStart w:id="5" w:name="_Toc120361421"/>
      <w:bookmarkStart w:id="6" w:name="_Toc121270991"/>
      <w:bookmarkEnd w:id="4"/>
      <w:bookmarkEnd w:id="5"/>
      <w:bookmarkEnd w:id="6"/>
    </w:p>
    <w:p w14:paraId="0A133BAB" w14:textId="77777777" w:rsidR="001B7E15" w:rsidRPr="00975F8E" w:rsidRDefault="001B7E15" w:rsidP="00BA7293">
      <w:pPr>
        <w:pStyle w:val="2"/>
        <w:spacing w:line="240" w:lineRule="auto"/>
        <w:ind w:left="0" w:firstLine="0"/>
        <w:rPr>
          <w:rFonts w:cs="Times New Roman"/>
          <w:szCs w:val="24"/>
        </w:rPr>
      </w:pPr>
      <w:bookmarkStart w:id="7" w:name="_Toc121270992"/>
      <w:r w:rsidRPr="00975F8E">
        <w:rPr>
          <w:rFonts w:cs="Times New Roman"/>
          <w:szCs w:val="24"/>
        </w:rPr>
        <w:t>Исходные данные</w:t>
      </w:r>
      <w:bookmarkEnd w:id="7"/>
    </w:p>
    <w:p w14:paraId="1EE4CF1D" w14:textId="77777777" w:rsidR="00900023" w:rsidRDefault="00900023" w:rsidP="001B7E15">
      <w:pPr>
        <w:rPr>
          <w:rFonts w:cs="Times New Roman"/>
        </w:rPr>
      </w:pPr>
      <w:r>
        <w:rPr>
          <w:rFonts w:cs="Times New Roman"/>
        </w:rPr>
        <w:t>Общие исходные данные:</w:t>
      </w:r>
    </w:p>
    <w:p w14:paraId="4AEA43A8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 w:rsidRPr="00900023">
        <w:rPr>
          <w:rFonts w:cs="Times New Roman"/>
        </w:rPr>
        <w:t xml:space="preserve">время работы ДУ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</w:rPr>
          <m:t>=0,7 с;</m:t>
        </m:r>
      </m:oMath>
    </w:p>
    <w:p w14:paraId="18325FBF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 xml:space="preserve">полное давление в камере ДУ </w:t>
      </w:r>
      <w:r>
        <w:rPr>
          <w:rFonts w:eastAsiaTheme="minorEastAsia" w:cs="Times New Roman"/>
          <w:lang w:val="en-US"/>
        </w:rPr>
        <w:t>p</w:t>
      </w:r>
      <w:r w:rsidRPr="00900023">
        <w:rPr>
          <w:rFonts w:eastAsiaTheme="minorEastAsia" w:cs="Times New Roman"/>
        </w:rPr>
        <w:t xml:space="preserve"> = 4</w:t>
      </w:r>
      <w:r>
        <w:rPr>
          <w:rFonts w:eastAsiaTheme="minorEastAsia" w:cs="Times New Roman"/>
        </w:rPr>
        <w:t>,5 МПа;</w:t>
      </w:r>
    </w:p>
    <w:p w14:paraId="5F8FE273" w14:textId="77777777" w:rsidR="00900023" w:rsidRPr="00900023" w:rsidRDefault="00900023" w:rsidP="00900023">
      <w:pPr>
        <w:pStyle w:val="a"/>
        <w:numPr>
          <w:ilvl w:val="0"/>
          <w:numId w:val="23"/>
        </w:numPr>
        <w:rPr>
          <w:rFonts w:cs="Times New Roman"/>
          <w:i/>
        </w:rPr>
      </w:pPr>
      <w:r>
        <w:rPr>
          <w:rFonts w:eastAsiaTheme="minorEastAsia" w:cs="Times New Roman"/>
        </w:rPr>
        <w:t>эффективный импульс реактивных сил и характеристики топливных составов индивидуальны. Представлены в таблице 1.</w:t>
      </w:r>
    </w:p>
    <w:p w14:paraId="2DEF3B3B" w14:textId="324214D7" w:rsidR="00900023" w:rsidRPr="00900023" w:rsidRDefault="00900023" w:rsidP="00900023">
      <w:pPr>
        <w:pStyle w:val="aff"/>
        <w:keepNext/>
        <w:jc w:val="right"/>
        <w:rPr>
          <w:i w:val="0"/>
          <w:color w:val="000000" w:themeColor="text1"/>
          <w:sz w:val="24"/>
          <w:szCs w:val="24"/>
        </w:rPr>
      </w:pPr>
      <w:r w:rsidRPr="00900023">
        <w:rPr>
          <w:i w:val="0"/>
          <w:color w:val="000000" w:themeColor="text1"/>
          <w:sz w:val="24"/>
          <w:szCs w:val="24"/>
        </w:rPr>
        <w:t xml:space="preserve">Таблица </w:t>
      </w:r>
      <w:r w:rsidRPr="00900023">
        <w:rPr>
          <w:i w:val="0"/>
          <w:color w:val="000000" w:themeColor="text1"/>
          <w:sz w:val="24"/>
          <w:szCs w:val="24"/>
        </w:rPr>
        <w:fldChar w:fldCharType="begin"/>
      </w:r>
      <w:r w:rsidRPr="00900023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900023">
        <w:rPr>
          <w:i w:val="0"/>
          <w:color w:val="000000" w:themeColor="text1"/>
          <w:sz w:val="24"/>
          <w:szCs w:val="24"/>
        </w:rPr>
        <w:fldChar w:fldCharType="separate"/>
      </w:r>
      <w:r w:rsidR="00BF19BF">
        <w:rPr>
          <w:i w:val="0"/>
          <w:noProof/>
          <w:color w:val="000000" w:themeColor="text1"/>
          <w:sz w:val="24"/>
          <w:szCs w:val="24"/>
        </w:rPr>
        <w:t>1</w:t>
      </w:r>
      <w:r w:rsidRPr="00900023">
        <w:rPr>
          <w:i w:val="0"/>
          <w:color w:val="000000" w:themeColor="text1"/>
          <w:sz w:val="24"/>
          <w:szCs w:val="24"/>
        </w:rPr>
        <w:fldChar w:fldCharType="end"/>
      </w:r>
      <w:r w:rsidRPr="00900023">
        <w:rPr>
          <w:i w:val="0"/>
          <w:color w:val="000000" w:themeColor="text1"/>
          <w:sz w:val="24"/>
          <w:szCs w:val="24"/>
        </w:rPr>
        <w:t>. Исходные данные</w:t>
      </w:r>
    </w:p>
    <w:tbl>
      <w:tblPr>
        <w:tblStyle w:val="af8"/>
        <w:tblW w:w="9776" w:type="dxa"/>
        <w:jc w:val="center"/>
        <w:tblLook w:val="04A0" w:firstRow="1" w:lastRow="0" w:firstColumn="1" w:lastColumn="0" w:noHBand="0" w:noVBand="1"/>
      </w:tblPr>
      <w:tblGrid>
        <w:gridCol w:w="1533"/>
        <w:gridCol w:w="2090"/>
        <w:gridCol w:w="3035"/>
        <w:gridCol w:w="3118"/>
      </w:tblGrid>
      <w:tr w:rsidR="00900023" w:rsidRPr="00975F8E" w14:paraId="72E526E2" w14:textId="77777777" w:rsidTr="00900023">
        <w:trPr>
          <w:trHeight w:val="811"/>
          <w:jc w:val="center"/>
        </w:trPr>
        <w:tc>
          <w:tcPr>
            <w:tcW w:w="1533" w:type="dxa"/>
            <w:vAlign w:val="center"/>
          </w:tcPr>
          <w:p w14:paraId="4DC01E06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Вариант</w:t>
            </w:r>
          </w:p>
        </w:tc>
        <w:tc>
          <w:tcPr>
            <w:tcW w:w="2090" w:type="dxa"/>
            <w:vAlign w:val="center"/>
          </w:tcPr>
          <w:p w14:paraId="5E4CB2FB" w14:textId="77777777" w:rsidR="00900023" w:rsidRPr="00975F8E" w:rsidRDefault="00900023" w:rsidP="001B7E15">
            <w:pPr>
              <w:ind w:left="-198" w:firstLine="0"/>
              <w:jc w:val="center"/>
              <w:rPr>
                <w:rFonts w:cs="Times New Roman"/>
                <w:color w:val="FF0000"/>
              </w:rPr>
            </w:pPr>
            <w:r w:rsidRPr="00975F8E">
              <w:rPr>
                <w:rFonts w:cs="Times New Roman"/>
              </w:rPr>
              <w:t>Эффективный импульс, Н</w:t>
            </w:r>
            <w:r w:rsidRPr="00975F8E">
              <w:rPr>
                <w:rFonts w:cs="Times New Roman"/>
              </w:rPr>
              <w:sym w:font="Symbol" w:char="F0D7"/>
            </w:r>
            <w:r w:rsidRPr="00975F8E">
              <w:rPr>
                <w:rFonts w:cs="Times New Roman"/>
              </w:rPr>
              <w:t>с</w:t>
            </w:r>
          </w:p>
        </w:tc>
        <w:tc>
          <w:tcPr>
            <w:tcW w:w="6153" w:type="dxa"/>
            <w:gridSpan w:val="2"/>
            <w:tcBorders>
              <w:bottom w:val="single" w:sz="4" w:space="0" w:color="auto"/>
            </w:tcBorders>
            <w:vAlign w:val="center"/>
          </w:tcPr>
          <w:p w14:paraId="3F7B291D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Топливо</w:t>
            </w:r>
          </w:p>
        </w:tc>
      </w:tr>
      <w:tr w:rsidR="00900023" w:rsidRPr="00975F8E" w14:paraId="139F326B" w14:textId="77777777" w:rsidTr="00900023">
        <w:trPr>
          <w:trHeight w:val="3203"/>
          <w:jc w:val="center"/>
        </w:trPr>
        <w:tc>
          <w:tcPr>
            <w:tcW w:w="1533" w:type="dxa"/>
            <w:vAlign w:val="center"/>
          </w:tcPr>
          <w:p w14:paraId="5C1194C6" w14:textId="77777777" w:rsidR="00900023" w:rsidRPr="00975F8E" w:rsidRDefault="00900023" w:rsidP="00900023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975F8E">
              <w:rPr>
                <w:rFonts w:cs="Times New Roman"/>
              </w:rPr>
              <w:t>2</w:t>
            </w:r>
          </w:p>
        </w:tc>
        <w:tc>
          <w:tcPr>
            <w:tcW w:w="2090" w:type="dxa"/>
            <w:tcBorders>
              <w:right w:val="single" w:sz="4" w:space="0" w:color="auto"/>
            </w:tcBorders>
            <w:vAlign w:val="center"/>
          </w:tcPr>
          <w:p w14:paraId="298566B1" w14:textId="77777777" w:rsidR="00900023" w:rsidRPr="00975F8E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</w:t>
            </w:r>
          </w:p>
        </w:tc>
        <w:tc>
          <w:tcPr>
            <w:tcW w:w="3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DC16A51" w14:textId="77777777" w:rsidR="00900023" w:rsidRDefault="00900023" w:rsidP="001B7E15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Топливо №3</w:t>
            </w:r>
          </w:p>
          <w:p w14:paraId="0018935A" w14:textId="77777777" w:rsidR="00900023" w:rsidRPr="00900023" w:rsidRDefault="00000000" w:rsidP="00900023">
            <w:pPr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=367,6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кг⋅К</m:t>
                    </m:r>
                  </m:den>
                </m:f>
              </m:oMath>
            </m:oMathPara>
          </w:p>
          <w:p w14:paraId="49D982CA" w14:textId="77777777" w:rsidR="00900023" w:rsidRPr="0047262B" w:rsidRDefault="00900023" w:rsidP="00900023">
            <w:pPr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>Т=2047 К</m:t>
                </m:r>
              </m:oMath>
            </m:oMathPara>
          </w:p>
          <w:p w14:paraId="387B67D6" w14:textId="77777777" w:rsidR="00900023" w:rsidRPr="0047262B" w:rsidRDefault="00000000" w:rsidP="0047262B">
            <w:pPr>
              <w:ind w:firstLine="0"/>
              <w:jc w:val="center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т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=1590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en-US"/>
                      </w:rPr>
                      <m:t>кг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14:paraId="714B45CB" w14:textId="77777777" w:rsidR="0047262B" w:rsidRDefault="0047262B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k=1,24</m:t>
                </m:r>
              </m:oMath>
            </m:oMathPara>
          </w:p>
          <w:p w14:paraId="6FC180C4" w14:textId="77777777" w:rsidR="00900023" w:rsidRPr="0047262B" w:rsidRDefault="00000000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=1979,6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</m:den>
                </m:f>
              </m:oMath>
            </m:oMathPara>
          </w:p>
          <w:p w14:paraId="6D75E180" w14:textId="77777777" w:rsidR="00900023" w:rsidRPr="0047262B" w:rsidRDefault="00000000" w:rsidP="00900023">
            <w:pPr>
              <w:tabs>
                <w:tab w:val="center" w:pos="1970"/>
                <w:tab w:val="right" w:pos="3940"/>
              </w:tabs>
              <w:ind w:firstLine="0"/>
              <w:jc w:val="center"/>
              <w:rPr>
                <w:rFonts w:eastAsiaTheme="minorEastAsia"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=6,45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мм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</w:rPr>
                      <m:t>с</m:t>
                    </m:r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⋅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МПа</m:t>
                    </m:r>
                  </m:den>
                </m:f>
              </m:oMath>
            </m:oMathPara>
          </w:p>
          <w:p w14:paraId="5E58E6E8" w14:textId="77777777" w:rsidR="00900023" w:rsidRPr="0047262B" w:rsidRDefault="0047262B" w:rsidP="0047262B">
            <w:pPr>
              <w:ind w:firstLine="0"/>
              <w:rPr>
                <w:rFonts w:eastAsiaTheme="minorEastAsia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ν=-0,095</m:t>
                </m:r>
              </m:oMath>
            </m:oMathPara>
          </w:p>
        </w:tc>
      </w:tr>
    </w:tbl>
    <w:p w14:paraId="5D5DE812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769CD307" w14:textId="77777777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8" w:name="_Toc121270993"/>
      <w:r w:rsidRPr="00975F8E">
        <w:rPr>
          <w:rFonts w:eastAsia="Calibri" w:cs="Times New Roman"/>
          <w:szCs w:val="24"/>
        </w:rPr>
        <w:t>Расчёт теоретических зависимостей</w:t>
      </w:r>
      <w:bookmarkEnd w:id="8"/>
    </w:p>
    <w:p w14:paraId="7958A13C" w14:textId="77777777" w:rsidR="00C06E92" w:rsidRDefault="00C06E92" w:rsidP="001B7E15">
      <w:pPr>
        <w:ind w:firstLine="567"/>
        <w:rPr>
          <w:rFonts w:cs="Times New Roman"/>
        </w:rPr>
      </w:pPr>
      <w:r>
        <w:rPr>
          <w:rFonts w:eastAsia="Calibri" w:cs="Times New Roman"/>
          <w:color w:val="auto"/>
        </w:rPr>
        <w:t xml:space="preserve">Исходя из формулы (1), </w:t>
      </w:r>
      <w:r w:rsidR="00461799">
        <w:rPr>
          <w:rFonts w:eastAsia="Calibri" w:cs="Times New Roman"/>
          <w:color w:val="auto"/>
        </w:rPr>
        <w:t xml:space="preserve">вычислим </w:t>
      </w:r>
      <w:r>
        <w:rPr>
          <w:rFonts w:cs="Times New Roman"/>
        </w:rPr>
        <w:t>р</w:t>
      </w:r>
      <w:r w:rsidR="00461799">
        <w:rPr>
          <w:rFonts w:cs="Times New Roman"/>
        </w:rPr>
        <w:t>еактивную силу</w:t>
      </w:r>
      <w:r w:rsidR="007929F7">
        <w:rPr>
          <w:rFonts w:cs="Times New Roman"/>
        </w:rPr>
        <w:t>:</w:t>
      </w:r>
    </w:p>
    <w:p w14:paraId="582E7800" w14:textId="77777777" w:rsidR="001B7E15" w:rsidRPr="00C06E92" w:rsidRDefault="00C06E92" w:rsidP="00C06E92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J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эф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15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0,7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 xml:space="preserve">=21,429 </m:t>
          </m:r>
          <m:r>
            <w:rPr>
              <w:rFonts w:ascii="Cambria Math" w:eastAsiaTheme="minorEastAsia" w:hAnsi="Cambria Math" w:cs="Times New Roman"/>
            </w:rPr>
            <m:t>Н</m:t>
          </m:r>
        </m:oMath>
      </m:oMathPara>
    </w:p>
    <w:p w14:paraId="09BE85EC" w14:textId="77777777" w:rsidR="00461799" w:rsidRDefault="001B7E15" w:rsidP="001B7E15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Необходимый расход топлива </w:t>
      </w:r>
      <w:r w:rsidR="00461799">
        <w:rPr>
          <w:rFonts w:cs="Times New Roman"/>
        </w:rPr>
        <w:t>находится из зависимости (2):</w:t>
      </w:r>
    </w:p>
    <w:p w14:paraId="6D24741E" w14:textId="77777777" w:rsidR="00461799" w:rsidRPr="00622A50" w:rsidRDefault="00000000" w:rsidP="001B7E15">
      <w:pPr>
        <w:ind w:firstLine="567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21,429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1979,6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=1,08⋅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-2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кг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den>
          </m:f>
        </m:oMath>
      </m:oMathPara>
    </w:p>
    <w:p w14:paraId="2A878462" w14:textId="77777777" w:rsidR="00622A50" w:rsidRDefault="00622A50" w:rsidP="001B7E15">
      <w:pPr>
        <w:ind w:firstLine="567"/>
        <w:rPr>
          <w:rFonts w:cs="Times New Roman"/>
        </w:rPr>
      </w:pPr>
      <w:r>
        <w:rPr>
          <w:rFonts w:cs="Times New Roman"/>
        </w:rPr>
        <w:t>Потребная масса топлива</w:t>
      </w:r>
      <w:r w:rsidR="007929F7" w:rsidRPr="007929F7">
        <w:rPr>
          <w:rFonts w:cs="Times New Roman"/>
        </w:rPr>
        <w:t xml:space="preserve"> </w:t>
      </w:r>
      <w:r w:rsidR="007929F7">
        <w:rPr>
          <w:rFonts w:cs="Times New Roman"/>
        </w:rPr>
        <w:t>определяется как расход топлива за всё время работы:</w:t>
      </w:r>
    </w:p>
    <w:p w14:paraId="2BEE6338" w14:textId="77777777" w:rsidR="007929F7" w:rsidRPr="00FD129A" w:rsidRDefault="007929F7" w:rsidP="001B7E15">
      <w:pPr>
        <w:ind w:firstLine="567"/>
        <w:rPr>
          <w:rFonts w:eastAsiaTheme="minorEastAsia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ω=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G</m:t>
              </m:r>
            </m:e>
            <m:sub>
              <m:r>
                <w:rPr>
                  <w:rFonts w:ascii="Cambria Math" w:hAnsi="Cambria Math" w:cs="Times New Roman"/>
                </w:rPr>
                <m:t>т</m:t>
              </m:r>
            </m:sub>
          </m:sSub>
          <m:r>
            <w:rPr>
              <w:rFonts w:ascii="Cambria Math" w:hAnsi="Cambria Math" w:cs="Times New Roman"/>
              <w:lang w:val="en-US"/>
            </w:rPr>
            <m:t>⋅t=</m:t>
          </m:r>
          <m:r>
            <w:rPr>
              <w:rFonts w:ascii="Cambria Math" w:eastAsiaTheme="minorEastAsia" w:hAnsi="Cambria Math" w:cs="Times New Roman"/>
              <w:lang w:val="en-US"/>
            </w:rPr>
            <m:t>0,0108⋅0,7=7,57⋅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кг</m:t>
          </m:r>
        </m:oMath>
      </m:oMathPara>
    </w:p>
    <w:p w14:paraId="736116FC" w14:textId="77777777" w:rsidR="00FD129A" w:rsidRDefault="008E658D" w:rsidP="001B7E15">
      <w:pPr>
        <w:ind w:firstLine="567"/>
        <w:rPr>
          <w:rFonts w:eastAsiaTheme="minorEastAsia" w:cs="Times New Roman"/>
        </w:rPr>
      </w:pPr>
      <w:r>
        <w:rPr>
          <w:rFonts w:eastAsiaTheme="minorEastAsia" w:cs="Times New Roman"/>
        </w:rPr>
        <w:t>Скорость горения топлива определяется законом степенным законом при малых давлениях:</w:t>
      </w:r>
    </w:p>
    <w:p w14:paraId="6EBBB1DD" w14:textId="77777777" w:rsidR="001A62F4" w:rsidRDefault="008E658D" w:rsidP="001A62F4">
      <w:pPr>
        <w:ind w:firstLine="0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u=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v</m:t>
              </m:r>
            </m:sup>
          </m:sSup>
          <m:r>
            <w:rPr>
              <w:rFonts w:ascii="Cambria Math" w:hAnsi="Cambria Math" w:cs="Times New Roman"/>
              <w:lang w:val="en-US"/>
            </w:rPr>
            <m:t>=6,45⋅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4,5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-0,095</m:t>
              </m:r>
            </m:sup>
          </m:sSup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</m:t>
              </m: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  <m:r>
            <w:rPr>
              <w:rFonts w:ascii="Cambria Math" w:hAnsi="Cambria Math" w:cs="Times New Roman"/>
            </w:rPr>
            <m:t>=5,59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мм</m:t>
              </m:r>
            </m:num>
            <m:den>
              <m:r>
                <w:rPr>
                  <w:rFonts w:ascii="Cambria Math" w:hAnsi="Cambria Math" w:cs="Times New Roman"/>
                </w:rPr>
                <m:t>с</m:t>
              </m:r>
            </m:den>
          </m:f>
        </m:oMath>
      </m:oMathPara>
    </w:p>
    <w:p w14:paraId="31A34FEA" w14:textId="77777777" w:rsidR="001A62F4" w:rsidRDefault="001B7E15" w:rsidP="001A62F4">
      <w:pPr>
        <w:ind w:firstLine="567"/>
        <w:rPr>
          <w:rFonts w:cs="Times New Roman"/>
        </w:rPr>
      </w:pPr>
      <w:r w:rsidRPr="00975F8E">
        <w:rPr>
          <w:rFonts w:cs="Times New Roman"/>
        </w:rPr>
        <w:t xml:space="preserve">Площадь поверхности горения </w:t>
      </w:r>
      <w:r w:rsidR="001A62F4">
        <w:rPr>
          <w:rFonts w:cs="Times New Roman"/>
        </w:rPr>
        <w:t>находится исходя из зависимости (4):</w:t>
      </w:r>
    </w:p>
    <w:p w14:paraId="613D9BBF" w14:textId="77777777" w:rsidR="001A62F4" w:rsidRPr="001A62F4" w:rsidRDefault="001A62F4" w:rsidP="001A62F4">
      <w:pPr>
        <w:ind w:firstLine="567"/>
        <w:rPr>
          <w:rFonts w:cs="Times New Roman"/>
          <w:i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S=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ν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1,08⋅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-2</m:t>
                  </m:r>
                </m:sup>
              </m:sSup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  <w:lang w:val="en-US"/>
                </w:rPr>
                <m:t>5,59⋅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⋅1590</m:t>
              </m:r>
            </m:den>
          </m:f>
          <m:r>
            <w:rPr>
              <w:rFonts w:ascii="Cambria Math" w:hAnsi="Cambria Math" w:cs="Times New Roman"/>
              <w:lang w:val="en-US"/>
            </w:rPr>
            <m:t>=1,218⋅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p>
          </m:sSup>
        </m:oMath>
      </m:oMathPara>
    </w:p>
    <w:p w14:paraId="138CE321" w14:textId="77777777" w:rsidR="001A62F4" w:rsidRDefault="001A62F4" w:rsidP="001B7E15">
      <w:pPr>
        <w:ind w:firstLine="567"/>
        <w:jc w:val="left"/>
        <w:rPr>
          <w:rFonts w:cs="Times New Roman"/>
        </w:rPr>
      </w:pPr>
    </w:p>
    <w:p w14:paraId="1EF21C51" w14:textId="77777777" w:rsidR="001A62F4" w:rsidRPr="001A62F4" w:rsidRDefault="001B7E15" w:rsidP="001B7E15">
      <w:pPr>
        <w:ind w:firstLine="567"/>
        <w:jc w:val="left"/>
        <w:rPr>
          <w:rFonts w:eastAsia="Calibri" w:cs="Times New Roman"/>
          <w:i/>
          <w:color w:val="auto"/>
        </w:rPr>
      </w:pPr>
      <w:r w:rsidRPr="00975F8E">
        <w:rPr>
          <w:rFonts w:eastAsia="Calibri" w:cs="Times New Roman"/>
          <w:color w:val="auto"/>
        </w:rPr>
        <w:t>Расходный комплекс</w:t>
      </w:r>
      <w:r w:rsidR="001A62F4" w:rsidRPr="001A62F4">
        <w:rPr>
          <w:rFonts w:eastAsia="Calibri" w:cs="Times New Roman"/>
          <w:color w:val="auto"/>
        </w:rPr>
        <w:t xml:space="preserve">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color w:val="auto"/>
              </w:rPr>
            </m:ctrlPr>
          </m:sSubPr>
          <m:e>
            <m:r>
              <w:rPr>
                <w:rFonts w:ascii="Cambria Math" w:eastAsia="Calibri" w:hAnsi="Cambria Math" w:cs="Times New Roman"/>
                <w:color w:val="auto"/>
              </w:rPr>
              <m:t>A</m:t>
            </m:r>
          </m:e>
          <m:sub>
            <m:r>
              <w:rPr>
                <w:rFonts w:ascii="Cambria Math" w:eastAsia="Calibri" w:hAnsi="Cambria Math" w:cs="Times New Roman"/>
                <w:color w:val="auto"/>
              </w:rPr>
              <m:t>1</m:t>
            </m:r>
            <m:d>
              <m:dPr>
                <m:ctrlPr>
                  <w:rPr>
                    <w:rFonts w:ascii="Cambria Math" w:eastAsia="Calibri" w:hAnsi="Cambria Math" w:cs="Times New Roman"/>
                    <w:i/>
                    <w:color w:val="auto"/>
                  </w:rPr>
                </m:ctrlPr>
              </m:dPr>
              <m:e>
                <m:r>
                  <w:rPr>
                    <w:rFonts w:ascii="Cambria Math" w:eastAsia="Calibri" w:hAnsi="Cambria Math" w:cs="Times New Roman"/>
                    <w:color w:val="auto"/>
                  </w:rPr>
                  <m:t>k</m:t>
                </m:r>
              </m:e>
            </m:d>
          </m:sub>
        </m:sSub>
      </m:oMath>
      <w:r w:rsidR="001A62F4">
        <w:rPr>
          <w:rFonts w:eastAsia="Calibri" w:cs="Times New Roman"/>
          <w:color w:val="auto"/>
        </w:rPr>
        <w:t xml:space="preserve"> упрощает работу при вычислениях и может быть найден:</w:t>
      </w:r>
    </w:p>
    <w:p w14:paraId="49351329" w14:textId="77777777" w:rsidR="001B7E15" w:rsidRPr="00AE0EDE" w:rsidRDefault="00000000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A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k⋅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k+1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k+1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k-1</m:t>
                      </m:r>
                    </m:den>
                  </m:f>
                </m:sup>
              </m:sSup>
            </m:e>
          </m:rad>
          <m:r>
            <w:rPr>
              <w:rFonts w:ascii="Cambria Math" w:eastAsia="Calibri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hAnsi="Cambria Math" w:cs="Times New Roman"/>
                </w:rPr>
                <m:t>1,4⋅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1,4+1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1,4+1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1,4-1</m:t>
                      </m:r>
                    </m:den>
                  </m:f>
                </m:sup>
              </m:sSup>
            </m:e>
          </m:rad>
          <m:r>
            <w:rPr>
              <w:rFonts w:ascii="Cambria Math" w:hAnsi="Cambria Math" w:cs="Times New Roman"/>
            </w:rPr>
            <m:t>=0,656</m:t>
          </m:r>
        </m:oMath>
      </m:oMathPara>
    </w:p>
    <w:p w14:paraId="142CED87" w14:textId="77777777" w:rsidR="00AE0EDE" w:rsidRDefault="00AE0EDE" w:rsidP="001A62F4">
      <w:pPr>
        <w:ind w:firstLine="567"/>
        <w:jc w:val="left"/>
        <w:rPr>
          <w:rFonts w:eastAsia="Calibri" w:cs="Times New Roman"/>
        </w:rPr>
      </w:pPr>
      <w:r>
        <w:rPr>
          <w:rFonts w:eastAsia="Calibri" w:cs="Times New Roman"/>
        </w:rPr>
        <w:t>Площадь дроссельного отверстия находим из зависимости (7)</w:t>
      </w:r>
      <w:r w:rsidRPr="00AE0EDE">
        <w:rPr>
          <w:rFonts w:eastAsia="Calibri" w:cs="Times New Roman"/>
        </w:rPr>
        <w:t>:</w:t>
      </w:r>
    </w:p>
    <w:p w14:paraId="1AA12185" w14:textId="77777777" w:rsidR="00AE0EDE" w:rsidRPr="00AE0EDE" w:rsidRDefault="00000000" w:rsidP="001A62F4">
      <w:pPr>
        <w:ind w:firstLine="567"/>
        <w:jc w:val="left"/>
        <w:rPr>
          <w:rFonts w:eastAsia="Calibri" w:cs="Times New Roman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S⋅u⋅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R</m:t>
                      </m: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т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T</m:t>
                  </m:r>
                </m:e>
              </m:ra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lang w:val="en-US"/>
                </w:rPr>
                <m:t>⋅p</m:t>
              </m:r>
            </m:den>
          </m:f>
          <m:r>
            <w:rPr>
              <w:rFonts w:ascii="Cambria Math" w:eastAsia="Calibri" w:hAnsi="Cambria Math" w:cs="Times New Roman"/>
            </w:rPr>
            <m:t>;</m:t>
          </m:r>
        </m:oMath>
      </m:oMathPara>
    </w:p>
    <w:p w14:paraId="328FBE1D" w14:textId="77777777" w:rsidR="00AE0EDE" w:rsidRPr="00AE0EDE" w:rsidRDefault="00000000" w:rsidP="001A62F4">
      <w:pPr>
        <w:ind w:firstLine="567"/>
        <w:jc w:val="left"/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</w:rPr>
              </m:ctrlPr>
            </m:sSubPr>
            <m:e>
              <m:r>
                <w:rPr>
                  <w:rFonts w:ascii="Cambria Math" w:eastAsia="Calibri" w:hAnsi="Cambria Math" w:cs="Times New Roman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</w:rPr>
                <m:t>др</m:t>
              </m:r>
            </m:sub>
          </m:sSub>
          <m:r>
            <w:rPr>
              <w:rFonts w:ascii="Cambria Math" w:eastAsia="Calibri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1,218⋅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⋅</m:t>
              </m:r>
              <m:r>
                <w:rPr>
                  <w:rFonts w:ascii="Cambria Math" w:hAnsi="Cambria Math" w:cs="Times New Roman"/>
                </w:rPr>
                <m:t>5,59</m:t>
              </m:r>
              <m:r>
                <w:rPr>
                  <w:rFonts w:ascii="Cambria Math" w:hAnsi="Cambria Math" w:cs="Times New Roman"/>
                  <w:lang w:val="en-US"/>
                </w:rPr>
                <m:t>⋅1590⋅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radPr>
                <m:deg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eg>
                <m:e>
                  <m:r>
                    <w:rPr>
                      <w:rFonts w:ascii="Cambria Math" w:hAnsi="Cambria Math" w:cs="Times New Roman"/>
                    </w:rPr>
                    <m:t>367,6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⋅2047</m:t>
                  </m:r>
                </m:e>
              </m:rad>
            </m:num>
            <m:den>
              <m:r>
                <w:rPr>
                  <w:rFonts w:ascii="Cambria Math" w:hAnsi="Cambria Math" w:cs="Times New Roman"/>
                </w:rPr>
                <m:t>0,656</m:t>
              </m:r>
              <m:r>
                <w:rPr>
                  <w:rFonts w:ascii="Cambria Math" w:hAnsi="Cambria Math" w:cs="Times New Roman"/>
                  <w:lang w:val="en-US"/>
                </w:rPr>
                <m:t>⋅4,5</m:t>
              </m:r>
            </m:den>
          </m:f>
          <m:r>
            <w:rPr>
              <w:rFonts w:ascii="Cambria Math" w:eastAsia="Calibri" w:hAnsi="Cambria Math" w:cs="Times New Roman"/>
            </w:rPr>
            <m:t>= 3,17⋅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</w:rPr>
            <m:t xml:space="preserve"> </m:t>
          </m:r>
          <m:sSup>
            <m:sSupPr>
              <m:ctrlPr>
                <w:rPr>
                  <w:rFonts w:ascii="Cambria Math" w:eastAsia="Calibri" w:hAnsi="Cambria Math" w:cs="Times New Roman"/>
                  <w:i/>
                </w:rPr>
              </m:ctrlPr>
            </m:sSupPr>
            <m:e>
              <m:r>
                <w:rPr>
                  <w:rFonts w:ascii="Cambria Math" w:eastAsia="Calibri" w:hAnsi="Cambria Math" w:cs="Times New Roman"/>
                </w:rPr>
                <m:t>м</m:t>
              </m:r>
            </m:e>
            <m:sup>
              <m:r>
                <w:rPr>
                  <w:rFonts w:ascii="Cambria Math" w:eastAsia="Calibri" w:hAnsi="Cambria Math" w:cs="Times New Roman"/>
                </w:rPr>
                <m:t>2</m:t>
              </m:r>
            </m:sup>
          </m:sSup>
        </m:oMath>
      </m:oMathPara>
    </w:p>
    <w:p w14:paraId="4F7D2D5C" w14:textId="77777777" w:rsidR="00AE0EDE" w:rsidRDefault="00AE0EDE" w:rsidP="001B7E15">
      <w:pPr>
        <w:ind w:firstLine="567"/>
        <w:jc w:val="left"/>
        <w:rPr>
          <w:rFonts w:cs="Times New Roman"/>
        </w:rPr>
      </w:pPr>
      <w:r>
        <w:rPr>
          <w:rFonts w:cs="Times New Roman"/>
          <w:color w:val="auto"/>
        </w:rPr>
        <w:t xml:space="preserve">Исходя из определения площади поперечного сечения, </w:t>
      </w:r>
      <w:r>
        <w:rPr>
          <w:rFonts w:cs="Times New Roman"/>
        </w:rPr>
        <w:t>д</w:t>
      </w:r>
      <w:r w:rsidR="001B7E15" w:rsidRPr="00975F8E">
        <w:rPr>
          <w:rFonts w:cs="Times New Roman"/>
        </w:rPr>
        <w:t>иаметр дроссельного отверстия</w:t>
      </w:r>
      <w:r>
        <w:rPr>
          <w:rFonts w:cs="Times New Roman"/>
        </w:rPr>
        <w:t xml:space="preserve"> (критики)</w:t>
      </w:r>
      <w:r w:rsidR="001B7E15" w:rsidRPr="00975F8E">
        <w:rPr>
          <w:rFonts w:cs="Times New Roman"/>
        </w:rPr>
        <w:t xml:space="preserve"> </w:t>
      </w:r>
      <w:r>
        <w:rPr>
          <w:rFonts w:cs="Times New Roman"/>
        </w:rPr>
        <w:t>равен</w:t>
      </w:r>
    </w:p>
    <w:p w14:paraId="1041FF90" w14:textId="77777777" w:rsidR="001B7E15" w:rsidRPr="00734492" w:rsidRDefault="00000000" w:rsidP="00734492">
      <w:pPr>
        <w:ind w:firstLine="567"/>
        <w:jc w:val="left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кр</m:t>
              </m:r>
            </m:sub>
          </m:sSub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</w:rPr>
                    <m:t>4⋅3,17⋅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</w:rPr>
                    <m:t>π</m:t>
                  </m:r>
                </m:den>
              </m:f>
            </m:e>
          </m:rad>
          <m:r>
            <w:rPr>
              <w:rFonts w:ascii="Cambria Math" w:hAnsi="Cambria Math" w:cs="Times New Roman"/>
            </w:rPr>
            <m:t>=2,01⋅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-3</m:t>
              </m:r>
            </m:sup>
          </m:sSup>
          <m:r>
            <w:rPr>
              <w:rFonts w:ascii="Cambria Math" w:hAnsi="Cambria Math" w:cs="Times New Roman"/>
            </w:rPr>
            <m:t xml:space="preserve"> м≈</m:t>
          </m:r>
          <m:r>
            <w:rPr>
              <w:rFonts w:ascii="Cambria Math" w:hAnsi="Cambria Math" w:cs="Times New Roman"/>
              <w:lang w:val="en-US"/>
            </w:rPr>
            <m:t xml:space="preserve">2 </m:t>
          </m:r>
          <m:r>
            <w:rPr>
              <w:rFonts w:ascii="Cambria Math" w:hAnsi="Cambria Math" w:cs="Times New Roman"/>
            </w:rPr>
            <m:t>мм</m:t>
          </m:r>
        </m:oMath>
      </m:oMathPara>
    </w:p>
    <w:p w14:paraId="4EF5E252" w14:textId="77777777" w:rsidR="00734492" w:rsidRDefault="00734492" w:rsidP="00734492">
      <w:pPr>
        <w:ind w:firstLine="567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Тогда потребная площадь горящего свода равна</w:t>
      </w:r>
    </w:p>
    <w:p w14:paraId="49F847AB" w14:textId="77777777" w:rsidR="001B7E15" w:rsidRPr="00734492" w:rsidRDefault="00000000" w:rsidP="00734492">
      <w:pPr>
        <w:ind w:firstLine="567"/>
        <w:jc w:val="left"/>
        <w:rPr>
          <w:rFonts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=u⋅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р</m:t>
              </m:r>
            </m:sub>
          </m:sSub>
          <m:r>
            <w:rPr>
              <w:rFonts w:ascii="Cambria Math" w:hAnsi="Cambria Math" w:cs="Times New Roman"/>
              <w:lang w:val="en-US"/>
            </w:rPr>
            <m:t>=5,59⋅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hAnsi="Cambria Math" w:cs="Times New Roman"/>
              <w:lang w:val="en-US"/>
            </w:rPr>
            <m:t>⋅0,7= 3,91⋅</m:t>
          </m:r>
          <m:sSup>
            <m:s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lang w:val="en-US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</w:rPr>
            <m:t>м=3,91 мм</m:t>
          </m:r>
          <m:r>
            <w:rPr>
              <w:rFonts w:ascii="Cambria Math" w:hAnsi="Cambria Math" w:cs="Times New Roman"/>
              <w:color w:val="auto"/>
              <w:lang w:eastAsia="ru-RU"/>
            </w:rPr>
            <m:t>.</m:t>
          </m:r>
        </m:oMath>
      </m:oMathPara>
    </w:p>
    <w:p w14:paraId="5251BB1B" w14:textId="4CF995E1" w:rsidR="00D7349B" w:rsidRDefault="00D7349B" w:rsidP="001B7E15">
      <w:pPr>
        <w:pStyle w:val="2"/>
        <w:rPr>
          <w:rFonts w:eastAsia="Calibri" w:cs="Times New Roman"/>
          <w:szCs w:val="24"/>
        </w:rPr>
      </w:pPr>
      <w:bookmarkStart w:id="9" w:name="_Toc121270994"/>
      <w:r>
        <w:rPr>
          <w:rFonts w:eastAsia="Calibri" w:cs="Times New Roman"/>
          <w:szCs w:val="24"/>
        </w:rPr>
        <w:t>Выбор параметров заряда</w:t>
      </w:r>
      <w:bookmarkEnd w:id="9"/>
    </w:p>
    <w:p w14:paraId="2D97655F" w14:textId="03AAC37F" w:rsidR="00D7349B" w:rsidRDefault="00D7349B" w:rsidP="00D7349B">
      <w:pPr>
        <w:rPr>
          <w:rFonts w:eastAsia="Calibri" w:cs="Times New Roman"/>
          <w:color w:val="auto"/>
        </w:rPr>
      </w:pPr>
      <w:r>
        <w:rPr>
          <w:rFonts w:cs="Times New Roman"/>
        </w:rPr>
        <w:t xml:space="preserve">Исходя </w:t>
      </w:r>
      <w:r w:rsidRPr="00975F8E">
        <w:rPr>
          <w:rFonts w:cs="Times New Roman"/>
        </w:rPr>
        <w:t xml:space="preserve">из ограничений на габариты ДУ, наружный диаметр шашки не должен превышать 21 мм, а </w:t>
      </w:r>
      <w:r>
        <w:rPr>
          <w:rFonts w:cs="Times New Roman"/>
        </w:rPr>
        <w:t>длина не должна превышать 29 мм</w:t>
      </w:r>
      <w:r>
        <w:rPr>
          <w:rFonts w:eastAsia="Calibri" w:cs="Times New Roman"/>
          <w:color w:val="auto"/>
        </w:rPr>
        <w:t>,</w:t>
      </w:r>
      <w:r w:rsidR="00521DE7">
        <w:rPr>
          <w:rFonts w:eastAsia="Calibri" w:cs="Times New Roman"/>
          <w:color w:val="auto"/>
        </w:rPr>
        <w:t xml:space="preserve"> </w:t>
      </w:r>
      <w:r w:rsidRPr="00975F8E">
        <w:rPr>
          <w:rFonts w:eastAsia="Calibri" w:cs="Times New Roman"/>
          <w:color w:val="auto"/>
        </w:rPr>
        <w:t>данные параметры подбираются такими, чтобы индикаторная кривая давления, полученная теоретически совпала с экспериментальной кривой</w:t>
      </w:r>
      <w:r w:rsidR="00521DE7">
        <w:rPr>
          <w:rFonts w:eastAsia="Calibri" w:cs="Times New Roman"/>
          <w:color w:val="auto"/>
        </w:rPr>
        <w:t xml:space="preserve"> максимально</w:t>
      </w:r>
      <w:r w:rsidRPr="00975F8E">
        <w:rPr>
          <w:rFonts w:eastAsia="Calibri" w:cs="Times New Roman"/>
          <w:color w:val="auto"/>
        </w:rPr>
        <w:t>.</w:t>
      </w:r>
    </w:p>
    <w:p w14:paraId="2338B264" w14:textId="610B068A" w:rsidR="00521DE7" w:rsidRDefault="00521DE7" w:rsidP="00521DE7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Для этого произведём оптимизацию, диапазоны варьирования:</w:t>
      </w:r>
    </w:p>
    <w:p w14:paraId="7F06D67D" w14:textId="265F17AE" w:rsidR="00521DE7" w:rsidRDefault="00521DE7" w:rsidP="00521DE7">
      <w:pPr>
        <w:pStyle w:val="a"/>
        <w:numPr>
          <w:ilvl w:val="0"/>
          <w:numId w:val="24"/>
        </w:numPr>
        <w:rPr>
          <w:rFonts w:eastAsia="Calibri" w:cs="Times New Roman"/>
          <w:color w:val="auto"/>
        </w:rPr>
      </w:pPr>
      <w:r w:rsidRPr="00521DE7">
        <w:rPr>
          <w:rFonts w:eastAsia="Calibri" w:cs="Times New Roman"/>
          <w:color w:val="auto"/>
        </w:rPr>
        <w:t xml:space="preserve">По диаметру шашки </w:t>
      </w:r>
      <w:r>
        <w:rPr>
          <w:rFonts w:eastAsia="Calibri" w:cs="Times New Roman"/>
          <w:color w:val="auto"/>
        </w:rPr>
        <w:t>от 15 до 25 мм;</w:t>
      </w:r>
    </w:p>
    <w:p w14:paraId="1DF7A76A" w14:textId="0C0F9962" w:rsidR="00D7349B" w:rsidRPr="00521DE7" w:rsidRDefault="00521DE7" w:rsidP="00D7349B">
      <w:pPr>
        <w:pStyle w:val="a"/>
        <w:numPr>
          <w:ilvl w:val="0"/>
          <w:numId w:val="24"/>
        </w:numPr>
      </w:pPr>
      <w:r w:rsidRPr="00521DE7">
        <w:rPr>
          <w:rFonts w:eastAsia="Calibri" w:cs="Times New Roman"/>
          <w:color w:val="auto"/>
        </w:rPr>
        <w:t>По д</w:t>
      </w:r>
      <w:r>
        <w:rPr>
          <w:rFonts w:eastAsia="Calibri" w:cs="Times New Roman"/>
          <w:color w:val="auto"/>
        </w:rPr>
        <w:t xml:space="preserve">лине шашки от 10 до </w:t>
      </w:r>
      <w:r w:rsidR="002D36E5">
        <w:rPr>
          <w:rFonts w:eastAsia="Calibri" w:cs="Times New Roman"/>
          <w:color w:val="auto"/>
        </w:rPr>
        <w:t>2</w:t>
      </w:r>
      <w:r>
        <w:rPr>
          <w:rFonts w:eastAsia="Calibri" w:cs="Times New Roman"/>
          <w:color w:val="auto"/>
        </w:rPr>
        <w:t>1 мм</w:t>
      </w:r>
      <w:r w:rsidR="002D36E5">
        <w:rPr>
          <w:rFonts w:eastAsia="Calibri" w:cs="Times New Roman"/>
          <w:color w:val="auto"/>
        </w:rPr>
        <w:t>.</w:t>
      </w:r>
    </w:p>
    <w:p w14:paraId="4D96AB78" w14:textId="735EA79B" w:rsidR="00521DE7" w:rsidRDefault="00521DE7" w:rsidP="00521DE7">
      <w:pPr>
        <w:rPr>
          <w:rFonts w:eastAsiaTheme="minorEastAsia"/>
        </w:rPr>
      </w:pPr>
      <w:r>
        <w:t xml:space="preserve">Шаг по диаметру и длине в первом приближении возьмём 1 мм. Критерий оптимизации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экс 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теор i</m:t>
                </m:r>
              </m:sub>
            </m:sSub>
            <m:r>
              <w:rPr>
                <w:rFonts w:ascii="Cambria Math" w:hAnsi="Cambria Math"/>
              </w:rPr>
              <m:t>|</m:t>
            </m:r>
          </m:e>
        </m:nary>
      </m:oMath>
      <w:r w:rsidR="00634D20" w:rsidRPr="00634D20">
        <w:rPr>
          <w:rFonts w:eastAsiaTheme="minorEastAsia"/>
        </w:rPr>
        <w:t xml:space="preserve">. </w:t>
      </w:r>
      <w:r w:rsidR="00634D20">
        <w:rPr>
          <w:rFonts w:eastAsiaTheme="minorEastAsia"/>
        </w:rPr>
        <w:t>Полученное распределение представлено на рисунке 2.</w:t>
      </w:r>
    </w:p>
    <w:p w14:paraId="1B1F9828" w14:textId="77777777" w:rsidR="00634D20" w:rsidRDefault="00634D20" w:rsidP="002D36E5">
      <w:pPr>
        <w:keepNext/>
        <w:ind w:firstLine="0"/>
        <w:jc w:val="center"/>
      </w:pPr>
      <w:r w:rsidRPr="00634D20">
        <w:rPr>
          <w:i/>
          <w:noProof/>
        </w:rPr>
        <w:lastRenderedPageBreak/>
        <w:drawing>
          <wp:inline distT="0" distB="0" distL="0" distR="0" wp14:anchorId="42523A26" wp14:editId="0F0E1DB9">
            <wp:extent cx="5526243" cy="4600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9705" cy="46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C9DC" w14:textId="43956912" w:rsidR="00634D20" w:rsidRDefault="00634D20" w:rsidP="002D36E5">
      <w:pPr>
        <w:pStyle w:val="af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C5BA2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="002C5BA2" w:rsidRPr="002C5BA2">
        <w:rPr>
          <w:i w:val="0"/>
          <w:iCs w:val="0"/>
          <w:color w:val="000000" w:themeColor="text1"/>
          <w:sz w:val="24"/>
          <w:szCs w:val="24"/>
        </w:rPr>
        <w:t xml:space="preserve"> Первое приближение поиска оптимальной геометрии заряда</w:t>
      </w:r>
    </w:p>
    <w:p w14:paraId="1C5E4AE3" w14:textId="7F86FE1F" w:rsidR="003E22F1" w:rsidRDefault="003E22F1" w:rsidP="003E22F1">
      <w:pPr>
        <w:rPr>
          <w:rFonts w:eastAsiaTheme="minorEastAsia"/>
        </w:rPr>
      </w:pPr>
      <w:r>
        <w:t xml:space="preserve">Как видно из рисунка, минимальное значение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p</m:t>
        </m:r>
      </m:oMath>
      <w:r w:rsidRPr="003E22F1">
        <w:rPr>
          <w:rFonts w:eastAsiaTheme="minorEastAsia"/>
        </w:rPr>
        <w:t xml:space="preserve"> </w:t>
      </w:r>
      <w:r>
        <w:rPr>
          <w:rFonts w:eastAsiaTheme="minorEastAsia"/>
        </w:rPr>
        <w:t>достигается при ма</w:t>
      </w:r>
      <w:r w:rsidR="002D36E5">
        <w:rPr>
          <w:rFonts w:eastAsiaTheme="minorEastAsia"/>
        </w:rPr>
        <w:t>ксимальной длине заряда и значению диаметра около 24 мм. Нулевые значения обусловлены отсутствием решения при данном сочетании параметров.</w:t>
      </w:r>
    </w:p>
    <w:p w14:paraId="7EEEDF2E" w14:textId="165A8799" w:rsidR="002D36E5" w:rsidRDefault="002D36E5" w:rsidP="002D36E5">
      <w:pPr>
        <w:rPr>
          <w:rFonts w:eastAsiaTheme="minorEastAsia"/>
        </w:rPr>
      </w:pPr>
      <w:r>
        <w:rPr>
          <w:rFonts w:eastAsiaTheme="minorEastAsia"/>
        </w:rPr>
        <w:t>Выполним приближение, назначим диапазоны:</w:t>
      </w:r>
    </w:p>
    <w:p w14:paraId="5DAE0139" w14:textId="1F2AAC25" w:rsidR="002D36E5" w:rsidRDefault="002D36E5" w:rsidP="002D36E5">
      <w:pPr>
        <w:pStyle w:val="a"/>
        <w:numPr>
          <w:ilvl w:val="0"/>
          <w:numId w:val="24"/>
        </w:numPr>
        <w:rPr>
          <w:rFonts w:eastAsia="Calibri" w:cs="Times New Roman"/>
          <w:color w:val="auto"/>
        </w:rPr>
      </w:pPr>
      <w:r w:rsidRPr="00521DE7">
        <w:rPr>
          <w:rFonts w:eastAsia="Calibri" w:cs="Times New Roman"/>
          <w:color w:val="auto"/>
        </w:rPr>
        <w:t xml:space="preserve">По диаметру шашки </w:t>
      </w:r>
      <w:r>
        <w:rPr>
          <w:rFonts w:eastAsia="Calibri" w:cs="Times New Roman"/>
          <w:color w:val="auto"/>
        </w:rPr>
        <w:t>от 22 до 26 мм;</w:t>
      </w:r>
    </w:p>
    <w:p w14:paraId="7771C597" w14:textId="4D7BFFCB" w:rsidR="002D36E5" w:rsidRPr="002D36E5" w:rsidRDefault="002D36E5" w:rsidP="002D36E5">
      <w:pPr>
        <w:pStyle w:val="a"/>
        <w:numPr>
          <w:ilvl w:val="0"/>
          <w:numId w:val="24"/>
        </w:numPr>
      </w:pPr>
      <w:r w:rsidRPr="00521DE7">
        <w:rPr>
          <w:rFonts w:eastAsia="Calibri" w:cs="Times New Roman"/>
          <w:color w:val="auto"/>
        </w:rPr>
        <w:t>По д</w:t>
      </w:r>
      <w:r>
        <w:rPr>
          <w:rFonts w:eastAsia="Calibri" w:cs="Times New Roman"/>
          <w:color w:val="auto"/>
        </w:rPr>
        <w:t>лине шашки от 18 до 22 мм.</w:t>
      </w:r>
    </w:p>
    <w:p w14:paraId="2910FB9E" w14:textId="73F4460A" w:rsidR="002D36E5" w:rsidRDefault="002D36E5" w:rsidP="002D36E5">
      <w:r>
        <w:t>Шаг выбирается 0.1 мм, полученное приближение представлено на рисунке 3.</w:t>
      </w:r>
    </w:p>
    <w:p w14:paraId="34D88AA1" w14:textId="77777777" w:rsidR="002D36E5" w:rsidRDefault="002D36E5" w:rsidP="002D36E5">
      <w:pPr>
        <w:keepNext/>
        <w:ind w:firstLine="0"/>
        <w:jc w:val="center"/>
      </w:pPr>
      <w:r w:rsidRPr="002D36E5">
        <w:rPr>
          <w:noProof/>
        </w:rPr>
        <w:lastRenderedPageBreak/>
        <w:drawing>
          <wp:inline distT="0" distB="0" distL="0" distR="0" wp14:anchorId="4EF2A967" wp14:editId="5D99307B">
            <wp:extent cx="5527487" cy="513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813" cy="514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ECEF" w14:textId="400824A2" w:rsidR="002D36E5" w:rsidRPr="002D36E5" w:rsidRDefault="002D36E5" w:rsidP="002D36E5">
      <w:pPr>
        <w:pStyle w:val="aff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2D36E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2D36E5">
        <w:rPr>
          <w:i w:val="0"/>
          <w:iCs w:val="0"/>
          <w:color w:val="000000" w:themeColor="text1"/>
          <w:sz w:val="24"/>
          <w:szCs w:val="24"/>
        </w:rPr>
        <w:t xml:space="preserve"> Второе приближение поиска оптимальной геометрии </w:t>
      </w:r>
      <w:r w:rsidR="00CC12B2" w:rsidRPr="002D36E5">
        <w:rPr>
          <w:i w:val="0"/>
          <w:iCs w:val="0"/>
          <w:color w:val="000000" w:themeColor="text1"/>
          <w:sz w:val="24"/>
          <w:szCs w:val="24"/>
        </w:rPr>
        <w:t>заряда</w:t>
      </w:r>
    </w:p>
    <w:p w14:paraId="420633F4" w14:textId="77777777" w:rsidR="00C903B6" w:rsidRDefault="00C903B6" w:rsidP="002D36E5">
      <w:pPr>
        <w:rPr>
          <w:rFonts w:eastAsiaTheme="minorEastAsia"/>
        </w:rPr>
      </w:pPr>
      <w:r>
        <w:rPr>
          <w:rFonts w:eastAsiaTheme="minorEastAsia"/>
        </w:rPr>
        <w:t>Экстремум обусловлен превышение теоретического значения экспериментального. Исходя из последовательных приближений назначим:</w:t>
      </w:r>
    </w:p>
    <w:p w14:paraId="64E89B00" w14:textId="2C27D86F" w:rsidR="00C903B6" w:rsidRDefault="00C903B6" w:rsidP="0069009E">
      <w:pPr>
        <w:pStyle w:val="a"/>
        <w:numPr>
          <w:ilvl w:val="0"/>
          <w:numId w:val="25"/>
        </w:num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Наружный д</w:t>
      </w:r>
      <w:r w:rsidRPr="00521DE7">
        <w:rPr>
          <w:rFonts w:eastAsia="Calibri" w:cs="Times New Roman"/>
          <w:color w:val="auto"/>
        </w:rPr>
        <w:t xml:space="preserve">иаметру шашки </w:t>
      </w:r>
      <w:r>
        <w:rPr>
          <w:rFonts w:eastAsia="Calibri" w:cs="Times New Roman"/>
          <w:color w:val="auto"/>
        </w:rPr>
        <w:t>24 мм;</w:t>
      </w:r>
    </w:p>
    <w:p w14:paraId="2A10B2F4" w14:textId="6B52F335" w:rsidR="002D36E5" w:rsidRPr="00903FEF" w:rsidRDefault="00C903B6" w:rsidP="00903FEF">
      <w:pPr>
        <w:pStyle w:val="a"/>
        <w:numPr>
          <w:ilvl w:val="0"/>
          <w:numId w:val="25"/>
        </w:numPr>
      </w:pPr>
      <w:r>
        <w:rPr>
          <w:rFonts w:eastAsia="Calibri" w:cs="Times New Roman"/>
          <w:color w:val="auto"/>
        </w:rPr>
        <w:t>Длина шашки от 21 мм.</w:t>
      </w:r>
    </w:p>
    <w:p w14:paraId="54E249D4" w14:textId="52F9C043" w:rsidR="001B7E15" w:rsidRPr="00975F8E" w:rsidRDefault="001B7E15" w:rsidP="001B7E15">
      <w:pPr>
        <w:pStyle w:val="2"/>
        <w:rPr>
          <w:rFonts w:eastAsia="Calibri" w:cs="Times New Roman"/>
          <w:szCs w:val="24"/>
        </w:rPr>
      </w:pPr>
      <w:bookmarkStart w:id="10" w:name="_Toc121270995"/>
      <w:r w:rsidRPr="00975F8E">
        <w:rPr>
          <w:rFonts w:eastAsia="Calibri" w:cs="Times New Roman"/>
          <w:szCs w:val="24"/>
        </w:rPr>
        <w:t>Расчёт площади горения заряда</w:t>
      </w:r>
      <w:bookmarkEnd w:id="10"/>
    </w:p>
    <w:p w14:paraId="08373AA3" w14:textId="77777777" w:rsidR="001B7E15" w:rsidRDefault="00734492" w:rsidP="001B7E15">
      <w:pPr>
        <w:rPr>
          <w:rFonts w:eastAsia="Calibri" w:cs="Times New Roman"/>
          <w:color w:val="auto"/>
        </w:rPr>
      </w:pPr>
      <w:r>
        <w:rPr>
          <w:rFonts w:eastAsia="Calibri" w:cs="Times New Roman"/>
          <w:color w:val="auto"/>
        </w:rPr>
        <w:t>Так как заряд имеет форму канальной шашки всестороннего горения, то з</w:t>
      </w:r>
      <w:r w:rsidR="001B7E15" w:rsidRPr="00975F8E">
        <w:rPr>
          <w:rFonts w:eastAsia="Calibri" w:cs="Times New Roman"/>
          <w:color w:val="auto"/>
        </w:rPr>
        <w:t xml:space="preserve">акон изменения площади поверхности горения для </w:t>
      </w:r>
      <w:r>
        <w:rPr>
          <w:rFonts w:eastAsia="Calibri" w:cs="Times New Roman"/>
          <w:color w:val="auto"/>
        </w:rPr>
        <w:t xml:space="preserve">будет выглядеть </w:t>
      </w:r>
      <w:r w:rsidR="001B7E15" w:rsidRPr="00975F8E">
        <w:rPr>
          <w:rFonts w:eastAsia="Calibri" w:cs="Times New Roman"/>
          <w:color w:val="auto"/>
        </w:rPr>
        <w:t>следующим образом</w:t>
      </w:r>
      <w:r>
        <w:rPr>
          <w:rFonts w:eastAsia="Calibri" w:cs="Times New Roman"/>
          <w:color w:val="auto"/>
        </w:rPr>
        <w:t>.</w:t>
      </w:r>
    </w:p>
    <w:p w14:paraId="49D132EA" w14:textId="77777777" w:rsidR="00892FED" w:rsidRDefault="00892FED" w:rsidP="00892FED">
      <w:pPr>
        <w:ind w:firstLine="0"/>
        <w:rPr>
          <w:rFonts w:cs="Times New Roman"/>
        </w:rPr>
      </w:pPr>
      <m:oMathPara>
        <m:oMath>
          <m:r>
            <w:rPr>
              <w:rFonts w:ascii="Cambria Math" w:eastAsia="Calibri" w:hAnsi="Cambria Math" w:cs="Times New Roman"/>
              <w:color w:val="auto"/>
            </w:rPr>
            <m:t>S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</w:rPr>
                <m:t>z</m:t>
              </m:r>
            </m:e>
          </m:d>
          <m:r>
            <w:rPr>
              <w:rFonts w:ascii="Cambria Math" w:eastAsia="Calibri" w:hAnsi="Cambria Math" w:cs="Times New Roman"/>
              <w:color w:val="auto"/>
            </w:rPr>
            <m:t>=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вн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+2z</m:t>
              </m: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 π⋅</m:t>
          </m:r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color w:val="auto"/>
                    </w:rPr>
                    <m:t>н</m:t>
                  </m:r>
                </m:sub>
              </m:sSub>
              <m:r>
                <w:rPr>
                  <w:rFonts w:ascii="Cambria Math" w:eastAsia="Calibri" w:hAnsi="Cambria Math" w:cs="Times New Roman"/>
                  <w:color w:val="auto"/>
                </w:rPr>
                <m:t>-2</m:t>
              </m:r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z</m:t>
              </m:r>
            </m:e>
          </m:d>
          <m:d>
            <m:d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l-2z</m:t>
              </m:r>
            </m:e>
          </m:d>
          <m:r>
            <w:rPr>
              <w:rFonts w:ascii="Cambria Math" w:eastAsia="Calibri" w:hAnsi="Cambria Math" w:cs="Times New Roman"/>
              <w:color w:val="auto"/>
              <w:lang w:val="en-US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2π</m:t>
              </m:r>
            </m:num>
            <m:den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="Calibri" w:hAnsi="Cambria Math" w:cs="Times New Roman"/>
                  <w:i/>
                  <w:color w:val="auto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</w:rPr>
                        <m:t>-2</m:t>
                      </m:r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color w:val="auto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auto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color w:val="auto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color w:val="auto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color w:val="auto"/>
                            </w:rPr>
                            <m:t>вн</m:t>
                          </m:r>
                        </m:sub>
                      </m:sSub>
                      <m:r>
                        <w:rPr>
                          <w:rFonts w:ascii="Cambria Math" w:eastAsia="Calibri" w:hAnsi="Cambria Math" w:cs="Times New Roman"/>
                          <w:color w:val="auto"/>
                          <w:lang w:val="en-US"/>
                        </w:rPr>
                        <m:t>+2z</m:t>
                      </m:r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color w:val="auto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752F7234" w14:textId="77777777" w:rsidR="00BC20AA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Внутренний диаметр горящего свода</w:t>
      </w:r>
      <w:r w:rsidR="00BC20AA">
        <w:rPr>
          <w:rFonts w:eastAsia="Calibri" w:cs="Times New Roman"/>
          <w:color w:val="auto"/>
        </w:rPr>
        <w:t>:</w:t>
      </w:r>
    </w:p>
    <w:p w14:paraId="157001F9" w14:textId="39D17D09" w:rsidR="00BC20AA" w:rsidRPr="001375D7" w:rsidRDefault="00000000" w:rsidP="001B7E15">
      <w:pPr>
        <w:rPr>
          <w:rFonts w:eastAsia="Calibri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вн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</w:rPr>
                <m:t>н</m:t>
              </m:r>
            </m:sub>
          </m:sSub>
          <m:r>
            <w:rPr>
              <w:rFonts w:ascii="Cambria Math" w:hAnsi="Cambria Math" w:cs="Times New Roman"/>
            </w:rPr>
            <m:t>-4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е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=24-4⋅</m:t>
          </m:r>
          <m:r>
            <w:rPr>
              <w:rFonts w:ascii="Cambria Math" w:eastAsiaTheme="minorEastAsia" w:hAnsi="Cambria Math" w:cs="Times New Roman"/>
            </w:rPr>
            <m:t>3,91=8.34 мм</m:t>
          </m:r>
        </m:oMath>
      </m:oMathPara>
    </w:p>
    <w:p w14:paraId="54A571AA" w14:textId="04D0EE3B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Изменение площади поверхности горения по мере выгорания заряда выглядит как показано на рис</w:t>
      </w:r>
      <w:r w:rsidR="001375D7">
        <w:rPr>
          <w:rFonts w:eastAsia="Calibri" w:cs="Times New Roman"/>
          <w:color w:val="auto"/>
        </w:rPr>
        <w:t>унке</w:t>
      </w:r>
      <w:r w:rsidRPr="00975F8E">
        <w:rPr>
          <w:rFonts w:eastAsia="Calibri" w:cs="Times New Roman"/>
          <w:color w:val="auto"/>
        </w:rPr>
        <w:t xml:space="preserve"> </w:t>
      </w:r>
      <w:r w:rsidR="001375D7">
        <w:rPr>
          <w:rFonts w:eastAsia="Calibri" w:cs="Times New Roman"/>
          <w:color w:val="auto"/>
        </w:rPr>
        <w:t>4</w:t>
      </w:r>
      <w:r w:rsidRPr="00975F8E">
        <w:rPr>
          <w:rFonts w:eastAsia="Calibri" w:cs="Times New Roman"/>
          <w:color w:val="auto"/>
        </w:rPr>
        <w:t xml:space="preserve">. Как видно по рисунку, характер горения заряда </w:t>
      </w:r>
      <w:r w:rsidR="001375D7" w:rsidRPr="00975F8E">
        <w:rPr>
          <w:rFonts w:eastAsia="Calibri" w:cs="Times New Roman"/>
          <w:color w:val="auto"/>
        </w:rPr>
        <w:t>д</w:t>
      </w:r>
      <w:r w:rsidR="00E434F2">
        <w:rPr>
          <w:rFonts w:eastAsia="Calibri" w:cs="Times New Roman"/>
          <w:color w:val="auto"/>
        </w:rPr>
        <w:t>е</w:t>
      </w:r>
      <w:r w:rsidR="001375D7" w:rsidRPr="00975F8E">
        <w:rPr>
          <w:rFonts w:eastAsia="Calibri" w:cs="Times New Roman"/>
          <w:color w:val="auto"/>
        </w:rPr>
        <w:t>грессивн</w:t>
      </w:r>
      <w:r w:rsidR="001375D7">
        <w:rPr>
          <w:rFonts w:eastAsia="Calibri" w:cs="Times New Roman"/>
          <w:color w:val="auto"/>
        </w:rPr>
        <w:t xml:space="preserve">ый </w:t>
      </w:r>
      <w:r w:rsidRPr="00975F8E">
        <w:rPr>
          <w:rFonts w:eastAsia="Calibri" w:cs="Times New Roman"/>
          <w:color w:val="auto"/>
        </w:rPr>
        <w:t xml:space="preserve">(с </w:t>
      </w:r>
      <w:r w:rsidRPr="00975F8E">
        <w:rPr>
          <w:rFonts w:eastAsia="Calibri" w:cs="Times New Roman"/>
          <w:color w:val="auto"/>
        </w:rPr>
        <w:lastRenderedPageBreak/>
        <w:t>уменьшением площади поверхности горения)</w:t>
      </w:r>
      <w:r w:rsidR="001375D7">
        <w:rPr>
          <w:rFonts w:eastAsia="Calibri" w:cs="Times New Roman"/>
          <w:color w:val="auto"/>
        </w:rPr>
        <w:t>, это обусловлено отсутствием бронирования торцов.</w:t>
      </w:r>
    </w:p>
    <w:p w14:paraId="469E5EFA" w14:textId="77777777" w:rsidR="001375D7" w:rsidRDefault="001375D7" w:rsidP="001375D7">
      <w:pPr>
        <w:pStyle w:val="af1"/>
        <w:keepNext/>
      </w:pPr>
      <w:r w:rsidRPr="001375D7">
        <w:rPr>
          <w:rFonts w:cs="Times New Roman"/>
          <w:noProof/>
        </w:rPr>
        <w:drawing>
          <wp:inline distT="0" distB="0" distL="0" distR="0" wp14:anchorId="2FE7566F" wp14:editId="644C12D8">
            <wp:extent cx="5940425" cy="3750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0BFF" w14:textId="32EED330" w:rsidR="001B7E15" w:rsidRDefault="001375D7" w:rsidP="001375D7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375D7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375D7">
        <w:rPr>
          <w:i w:val="0"/>
          <w:iCs w:val="0"/>
          <w:color w:val="000000" w:themeColor="text1"/>
          <w:sz w:val="24"/>
          <w:szCs w:val="24"/>
        </w:rPr>
        <w:t xml:space="preserve"> Изменение площади поверхность горящего заряда</w:t>
      </w:r>
    </w:p>
    <w:p w14:paraId="4ECA12B6" w14:textId="77777777" w:rsidR="00407B28" w:rsidRPr="00BF19BF" w:rsidRDefault="00407B28" w:rsidP="00407B28"/>
    <w:p w14:paraId="096CFBB3" w14:textId="77777777" w:rsidR="001B7E15" w:rsidRPr="00975F8E" w:rsidRDefault="001B7E15" w:rsidP="001B7E15">
      <w:pPr>
        <w:pStyle w:val="2"/>
        <w:rPr>
          <w:rFonts w:cs="Times New Roman"/>
          <w:szCs w:val="24"/>
        </w:rPr>
      </w:pPr>
      <w:bookmarkStart w:id="11" w:name="_Toc84961341"/>
      <w:bookmarkStart w:id="12" w:name="_Toc121270996"/>
      <w:r w:rsidRPr="00975F8E">
        <w:rPr>
          <w:rFonts w:cs="Times New Roman"/>
          <w:szCs w:val="24"/>
        </w:rPr>
        <w:t>Расчет воспламенительного устройства</w:t>
      </w:r>
      <w:bookmarkEnd w:id="11"/>
      <w:bookmarkEnd w:id="12"/>
    </w:p>
    <w:p w14:paraId="3500AF23" w14:textId="29A57C44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Для воспламенения топлива необходимо спроектировать ВУ. Навеска для ВУ будет состоять из </w:t>
      </w:r>
      <w:r w:rsidR="00B825C3">
        <w:rPr>
          <w:rFonts w:eastAsia="Calibri" w:cs="Times New Roman"/>
          <w:color w:val="auto"/>
        </w:rPr>
        <w:t>крупнозернового</w:t>
      </w:r>
      <w:r w:rsidR="00266398">
        <w:rPr>
          <w:rFonts w:eastAsia="Calibri" w:cs="Times New Roman"/>
          <w:color w:val="auto"/>
        </w:rPr>
        <w:t xml:space="preserve"> дымного пороха (</w:t>
      </w:r>
      <w:r w:rsidRPr="00975F8E">
        <w:rPr>
          <w:rFonts w:eastAsia="Calibri" w:cs="Times New Roman"/>
          <w:color w:val="auto"/>
        </w:rPr>
        <w:t>КЗДП</w:t>
      </w:r>
      <w:r w:rsidR="00266398">
        <w:rPr>
          <w:rFonts w:eastAsia="Calibri" w:cs="Times New Roman"/>
          <w:color w:val="auto"/>
        </w:rPr>
        <w:t>)</w:t>
      </w:r>
      <w:r w:rsidRPr="00975F8E">
        <w:rPr>
          <w:rFonts w:eastAsia="Calibri" w:cs="Times New Roman"/>
          <w:color w:val="auto"/>
        </w:rPr>
        <w:t>. Характеристики КЗДП представлены в табл</w:t>
      </w:r>
      <w:r w:rsidR="006C3CA5">
        <w:rPr>
          <w:rFonts w:eastAsia="Calibri" w:cs="Times New Roman"/>
          <w:color w:val="auto"/>
        </w:rPr>
        <w:t>ице</w:t>
      </w:r>
      <w:r w:rsidRPr="00975F8E">
        <w:rPr>
          <w:rFonts w:eastAsia="Calibri" w:cs="Times New Roman"/>
          <w:color w:val="auto"/>
        </w:rPr>
        <w:t xml:space="preserve"> 2.</w:t>
      </w:r>
    </w:p>
    <w:p w14:paraId="1DB7CFCD" w14:textId="49A6D0FA" w:rsidR="00B825C3" w:rsidRPr="00B825C3" w:rsidRDefault="00B825C3" w:rsidP="00B825C3">
      <w:pPr>
        <w:pStyle w:val="aff"/>
        <w:keepNext/>
        <w:jc w:val="right"/>
        <w:rPr>
          <w:i w:val="0"/>
          <w:iCs w:val="0"/>
          <w:color w:val="000000" w:themeColor="text1"/>
          <w:sz w:val="24"/>
          <w:szCs w:val="24"/>
        </w:rPr>
      </w:pP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825C3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B825C3">
        <w:rPr>
          <w:i w:val="0"/>
          <w:iCs w:val="0"/>
          <w:color w:val="000000" w:themeColor="text1"/>
          <w:sz w:val="24"/>
          <w:szCs w:val="24"/>
        </w:rPr>
        <w:t xml:space="preserve"> Характеристики КЗДП</w:t>
      </w:r>
    </w:p>
    <w:tbl>
      <w:tblPr>
        <w:tblStyle w:val="af8"/>
        <w:tblW w:w="9356" w:type="dxa"/>
        <w:tblInd w:w="-5" w:type="dxa"/>
        <w:tblLook w:val="04A0" w:firstRow="1" w:lastRow="0" w:firstColumn="1" w:lastColumn="0" w:noHBand="0" w:noVBand="1"/>
      </w:tblPr>
      <w:tblGrid>
        <w:gridCol w:w="5111"/>
        <w:gridCol w:w="4245"/>
      </w:tblGrid>
      <w:tr w:rsidR="001B7E15" w:rsidRPr="00975F8E" w14:paraId="26848475" w14:textId="77777777" w:rsidTr="00AE7C6C">
        <w:trPr>
          <w:trHeight w:val="794"/>
        </w:trPr>
        <w:tc>
          <w:tcPr>
            <w:tcW w:w="5111" w:type="dxa"/>
            <w:vAlign w:val="center"/>
          </w:tcPr>
          <w:p w14:paraId="0427E1A7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Газовая постоянная, </w:t>
            </w:r>
            <w:r w:rsidRPr="00975F8E">
              <w:rPr>
                <w:rFonts w:cs="Times New Roman"/>
                <w:position w:val="-24"/>
              </w:rPr>
              <w:object w:dxaOrig="620" w:dyaOrig="620" w14:anchorId="14895FBC">
                <v:shape id="_x0000_i1026" type="#_x0000_t75" style="width:31.5pt;height:31.5pt" o:ole="">
                  <v:imagedata r:id="rId15" o:title=""/>
                </v:shape>
                <o:OLEObject Type="Embed" ProgID="Equation.DSMT4" ShapeID="_x0000_i1026" DrawAspect="Content" ObjectID="_1731970732" r:id="rId16"/>
              </w:object>
            </w:r>
          </w:p>
        </w:tc>
        <w:tc>
          <w:tcPr>
            <w:tcW w:w="4245" w:type="dxa"/>
            <w:vAlign w:val="center"/>
          </w:tcPr>
          <w:p w14:paraId="09088289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00" w:dyaOrig="360" w14:anchorId="752A5D00">
                <v:shape id="_x0000_i1027" type="#_x0000_t75" style="width:45pt;height:18pt" o:ole="">
                  <v:imagedata r:id="rId17" o:title=""/>
                </v:shape>
                <o:OLEObject Type="Embed" ProgID="Equation.DSMT4" ShapeID="_x0000_i1027" DrawAspect="Content" ObjectID="_1731970733" r:id="rId18"/>
              </w:object>
            </w:r>
          </w:p>
        </w:tc>
      </w:tr>
      <w:tr w:rsidR="001B7E15" w:rsidRPr="00975F8E" w14:paraId="46CD56FE" w14:textId="77777777" w:rsidTr="00AE7C6C">
        <w:trPr>
          <w:trHeight w:val="794"/>
        </w:trPr>
        <w:tc>
          <w:tcPr>
            <w:tcW w:w="5111" w:type="dxa"/>
            <w:vAlign w:val="center"/>
          </w:tcPr>
          <w:p w14:paraId="44DA494E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Теплота сгорания, </w:t>
            </w:r>
            <w:r w:rsidRPr="00975F8E">
              <w:rPr>
                <w:rFonts w:cs="Times New Roman"/>
                <w:position w:val="-24"/>
              </w:rPr>
              <w:object w:dxaOrig="460" w:dyaOrig="620" w14:anchorId="753EC18F">
                <v:shape id="_x0000_i1028" type="#_x0000_t75" style="width:23.25pt;height:31.5pt" o:ole="">
                  <v:imagedata r:id="rId19" o:title=""/>
                </v:shape>
                <o:OLEObject Type="Embed" ProgID="Equation.DSMT4" ShapeID="_x0000_i1028" DrawAspect="Content" ObjectID="_1731970734" r:id="rId20"/>
              </w:object>
            </w:r>
          </w:p>
        </w:tc>
        <w:tc>
          <w:tcPr>
            <w:tcW w:w="4245" w:type="dxa"/>
            <w:vAlign w:val="center"/>
          </w:tcPr>
          <w:p w14:paraId="053B1626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</w:rPr>
            </w:pPr>
            <w:r w:rsidRPr="00975F8E">
              <w:rPr>
                <w:rFonts w:cs="Times New Roman"/>
                <w:position w:val="-12"/>
              </w:rPr>
              <w:object w:dxaOrig="1540" w:dyaOrig="380" w14:anchorId="03946ED5">
                <v:shape id="_x0000_i1029" type="#_x0000_t75" style="width:76.55pt;height:18.75pt" o:ole="">
                  <v:imagedata r:id="rId21" o:title=""/>
                </v:shape>
                <o:OLEObject Type="Embed" ProgID="Equation.DSMT4" ShapeID="_x0000_i1029" DrawAspect="Content" ObjectID="_1731970735" r:id="rId22"/>
              </w:object>
            </w:r>
          </w:p>
        </w:tc>
      </w:tr>
      <w:tr w:rsidR="001B7E15" w:rsidRPr="00975F8E" w14:paraId="45350AC1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4E8F2809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Скорость горения, </w:t>
            </w:r>
            <w:r w:rsidRPr="00975F8E">
              <w:rPr>
                <w:rFonts w:cs="Times New Roman"/>
                <w:position w:val="-24"/>
              </w:rPr>
              <w:object w:dxaOrig="260" w:dyaOrig="620" w14:anchorId="706C99CC">
                <v:shape id="_x0000_i1030" type="#_x0000_t75" style="width:12.75pt;height:31.5pt" o:ole="">
                  <v:imagedata r:id="rId23" o:title=""/>
                </v:shape>
                <o:OLEObject Type="Embed" ProgID="Equation.DSMT4" ShapeID="_x0000_i1030" DrawAspect="Content" ObjectID="_1731970736" r:id="rId24"/>
              </w:object>
            </w:r>
          </w:p>
        </w:tc>
        <w:tc>
          <w:tcPr>
            <w:tcW w:w="4245" w:type="dxa"/>
            <w:vAlign w:val="center"/>
          </w:tcPr>
          <w:p w14:paraId="64FFD256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 w14:anchorId="11551EB3">
                <v:shape id="_x0000_i1031" type="#_x0000_t75" style="width:48.75pt;height:18pt" o:ole="">
                  <v:imagedata r:id="rId25" o:title=""/>
                </v:shape>
                <o:OLEObject Type="Embed" ProgID="Equation.DSMT4" ShapeID="_x0000_i1031" DrawAspect="Content" ObjectID="_1731970737" r:id="rId26"/>
              </w:object>
            </w:r>
          </w:p>
        </w:tc>
      </w:tr>
      <w:tr w:rsidR="001B7E15" w:rsidRPr="00975F8E" w14:paraId="11A920F3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1EEA5BF7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Показатель адиабаты</w:t>
            </w:r>
          </w:p>
        </w:tc>
        <w:tc>
          <w:tcPr>
            <w:tcW w:w="4245" w:type="dxa"/>
            <w:vAlign w:val="center"/>
          </w:tcPr>
          <w:p w14:paraId="1FD6E202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0"/>
              </w:rPr>
              <w:object w:dxaOrig="840" w:dyaOrig="320" w14:anchorId="0987689C">
                <v:shape id="_x0000_i1032" type="#_x0000_t75" style="width:42pt;height:16.5pt" o:ole="">
                  <v:imagedata r:id="rId27" o:title=""/>
                </v:shape>
                <o:OLEObject Type="Embed" ProgID="Equation.DSMT4" ShapeID="_x0000_i1032" DrawAspect="Content" ObjectID="_1731970738" r:id="rId28"/>
              </w:object>
            </w:r>
          </w:p>
        </w:tc>
      </w:tr>
      <w:tr w:rsidR="001B7E15" w:rsidRPr="00975F8E" w14:paraId="7CA390DD" w14:textId="77777777" w:rsidTr="00AE7C6C">
        <w:trPr>
          <w:trHeight w:val="490"/>
        </w:trPr>
        <w:tc>
          <w:tcPr>
            <w:tcW w:w="5111" w:type="dxa"/>
            <w:vAlign w:val="center"/>
          </w:tcPr>
          <w:p w14:paraId="2061C2ED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 xml:space="preserve">Плотность, </w:t>
            </w:r>
            <w:r w:rsidRPr="00975F8E">
              <w:rPr>
                <w:rFonts w:cs="Times New Roman"/>
                <w:position w:val="-24"/>
              </w:rPr>
              <w:object w:dxaOrig="360" w:dyaOrig="620" w14:anchorId="2AC4E943">
                <v:shape id="_x0000_i1033" type="#_x0000_t75" style="width:18pt;height:31.5pt" o:ole="">
                  <v:imagedata r:id="rId29" o:title=""/>
                </v:shape>
                <o:OLEObject Type="Embed" ProgID="Equation.DSMT4" ShapeID="_x0000_i1033" DrawAspect="Content" ObjectID="_1731970739" r:id="rId30"/>
              </w:object>
            </w:r>
          </w:p>
        </w:tc>
        <w:tc>
          <w:tcPr>
            <w:tcW w:w="4245" w:type="dxa"/>
            <w:vAlign w:val="center"/>
          </w:tcPr>
          <w:p w14:paraId="617FBDDC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980" w:dyaOrig="360" w14:anchorId="5F3578D8">
                <v:shape id="_x0000_i1034" type="#_x0000_t75" style="width:48.75pt;height:18pt" o:ole="">
                  <v:imagedata r:id="rId31" o:title=""/>
                </v:shape>
                <o:OLEObject Type="Embed" ProgID="Equation.DSMT4" ShapeID="_x0000_i1034" DrawAspect="Content" ObjectID="_1731970740" r:id="rId32"/>
              </w:object>
            </w:r>
          </w:p>
        </w:tc>
      </w:tr>
      <w:tr w:rsidR="001B7E15" w:rsidRPr="00975F8E" w14:paraId="1CF34519" w14:textId="77777777" w:rsidTr="00AE7C6C">
        <w:trPr>
          <w:trHeight w:val="473"/>
        </w:trPr>
        <w:tc>
          <w:tcPr>
            <w:tcW w:w="5111" w:type="dxa"/>
            <w:vAlign w:val="center"/>
          </w:tcPr>
          <w:p w14:paraId="29F9565D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lastRenderedPageBreak/>
              <w:t>Показатель дегрессивности</w:t>
            </w:r>
          </w:p>
        </w:tc>
        <w:tc>
          <w:tcPr>
            <w:tcW w:w="4245" w:type="dxa"/>
            <w:vAlign w:val="center"/>
          </w:tcPr>
          <w:p w14:paraId="5D72ECCC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"/>
              </w:rPr>
              <w:object w:dxaOrig="600" w:dyaOrig="279" w14:anchorId="2169D794">
                <v:shape id="_x0000_i1035" type="#_x0000_t75" style="width:30pt;height:13.5pt" o:ole="">
                  <v:imagedata r:id="rId33" o:title=""/>
                </v:shape>
                <o:OLEObject Type="Embed" ProgID="Equation.DSMT4" ShapeID="_x0000_i1035" DrawAspect="Content" ObjectID="_1731970741" r:id="rId34"/>
              </w:object>
            </w:r>
          </w:p>
        </w:tc>
      </w:tr>
      <w:tr w:rsidR="001B7E15" w:rsidRPr="00975F8E" w14:paraId="3261BA39" w14:textId="77777777" w:rsidTr="00AE7C6C">
        <w:trPr>
          <w:trHeight w:val="963"/>
        </w:trPr>
        <w:tc>
          <w:tcPr>
            <w:tcW w:w="5111" w:type="dxa"/>
            <w:vAlign w:val="center"/>
          </w:tcPr>
          <w:p w14:paraId="3BAE94A4" w14:textId="77777777" w:rsidR="001B7E15" w:rsidRPr="00975F8E" w:rsidRDefault="001B7E15" w:rsidP="001B7E15">
            <w:pPr>
              <w:ind w:firstLine="0"/>
              <w:jc w:val="left"/>
              <w:rPr>
                <w:rFonts w:cs="Times New Roman"/>
              </w:rPr>
            </w:pPr>
            <w:r w:rsidRPr="00975F8E">
              <w:rPr>
                <w:rFonts w:cs="Times New Roman"/>
              </w:rPr>
              <w:t>Толщина горящего свода зерна воспламенителя, м</w:t>
            </w:r>
          </w:p>
        </w:tc>
        <w:tc>
          <w:tcPr>
            <w:tcW w:w="4245" w:type="dxa"/>
            <w:vAlign w:val="center"/>
          </w:tcPr>
          <w:p w14:paraId="33893923" w14:textId="77777777" w:rsidR="001B7E15" w:rsidRPr="00975F8E" w:rsidRDefault="001B7E15" w:rsidP="001B7E15">
            <w:pPr>
              <w:tabs>
                <w:tab w:val="center" w:pos="1710"/>
                <w:tab w:val="right" w:pos="3420"/>
              </w:tabs>
              <w:ind w:firstLine="0"/>
              <w:jc w:val="center"/>
              <w:rPr>
                <w:rFonts w:cs="Times New Roman"/>
                <w:i/>
                <w:lang w:val="el-GR"/>
              </w:rPr>
            </w:pPr>
            <w:r w:rsidRPr="00975F8E">
              <w:rPr>
                <w:rFonts w:cs="Times New Roman"/>
                <w:position w:val="-12"/>
              </w:rPr>
              <w:object w:dxaOrig="1100" w:dyaOrig="380" w14:anchorId="74800BD3">
                <v:shape id="_x0000_i1036" type="#_x0000_t75" style="width:54.7pt;height:18.75pt" o:ole="">
                  <v:imagedata r:id="rId35" o:title=""/>
                </v:shape>
                <o:OLEObject Type="Embed" ProgID="Equation.DSMT4" ShapeID="_x0000_i1036" DrawAspect="Content" ObjectID="_1731970742" r:id="rId36"/>
              </w:object>
            </w:r>
          </w:p>
        </w:tc>
      </w:tr>
    </w:tbl>
    <w:p w14:paraId="195C0F94" w14:textId="77777777" w:rsidR="001B7E15" w:rsidRPr="00975F8E" w:rsidRDefault="001B7E15" w:rsidP="00BE2EC0">
      <w:pPr>
        <w:ind w:firstLine="0"/>
        <w:rPr>
          <w:rFonts w:eastAsia="Calibri" w:cs="Times New Roman"/>
          <w:color w:val="auto"/>
        </w:rPr>
      </w:pPr>
    </w:p>
    <w:p w14:paraId="7BCE5B0E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Закон изменения площади поверхности горения выглядит следующим образом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14:paraId="77DEFFC8" w14:textId="77777777" w:rsidTr="001B7E15">
        <w:tc>
          <w:tcPr>
            <w:tcW w:w="534" w:type="dxa"/>
          </w:tcPr>
          <w:p w14:paraId="3688346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22501BAE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1260" w:dyaOrig="580" w14:anchorId="6F528D4B">
                <v:shape id="_x0000_i1037" type="#_x0000_t75" style="width:63pt;height:28.5pt" o:ole="">
                  <v:imagedata r:id="rId37" o:title=""/>
                </v:shape>
                <o:OLEObject Type="Embed" ProgID="Equation.DSMT4" ShapeID="_x0000_i1037" DrawAspect="Content" ObjectID="_1731970743" r:id="rId3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642B321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4107932B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360" w:dyaOrig="360" w14:anchorId="4D0368F6">
          <v:shape id="_x0000_i1038" type="#_x0000_t75" style="width:18pt;height:18pt" o:ole="">
            <v:imagedata r:id="rId39" o:title=""/>
          </v:shape>
          <o:OLEObject Type="Embed" ProgID="Equation.DSMT4" ShapeID="_x0000_i1038" DrawAspect="Content" ObjectID="_1731970744" r:id="rId40"/>
        </w:object>
      </w:r>
      <w:r w:rsidRPr="00975F8E">
        <w:rPr>
          <w:rFonts w:cs="Times New Roman"/>
        </w:rPr>
        <w:t xml:space="preserve"> - начальная площадь горения воспламенителя; </w:t>
      </w:r>
      <w:r w:rsidRPr="00975F8E">
        <w:rPr>
          <w:rFonts w:cs="Times New Roman"/>
          <w:lang w:val="en-US"/>
        </w:rPr>
        <w:t>m</w:t>
      </w:r>
      <w:r w:rsidRPr="00975F8E">
        <w:rPr>
          <w:rFonts w:cs="Times New Roman"/>
        </w:rPr>
        <w:t xml:space="preserve"> – показатель дегрессивности горения воспламенителя; </w:t>
      </w:r>
      <w:r w:rsidRPr="00975F8E">
        <w:rPr>
          <w:rFonts w:cs="Times New Roman"/>
          <w:position w:val="-30"/>
        </w:rPr>
        <w:object w:dxaOrig="720" w:dyaOrig="680" w14:anchorId="16DE82CE">
          <v:shape id="_x0000_i1039" type="#_x0000_t75" style="width:36pt;height:33.75pt" o:ole="">
            <v:imagedata r:id="rId41" o:title=""/>
          </v:shape>
          <o:OLEObject Type="Embed" ProgID="Equation.DSMT4" ShapeID="_x0000_i1039" DrawAspect="Content" ObjectID="_1731970745" r:id="rId42"/>
        </w:object>
      </w:r>
      <w:r w:rsidRPr="00975F8E">
        <w:rPr>
          <w:rFonts w:cs="Times New Roman"/>
        </w:rPr>
        <w:t xml:space="preserve"> – время горения воспламенителя; </w:t>
      </w:r>
      <w:r w:rsidRPr="00975F8E">
        <w:rPr>
          <w:rFonts w:cs="Times New Roman"/>
          <w:position w:val="-12"/>
        </w:rPr>
        <w:object w:dxaOrig="240" w:dyaOrig="360" w14:anchorId="714CDFB7">
          <v:shape id="_x0000_i1040" type="#_x0000_t75" style="width:12pt;height:18pt" o:ole="">
            <v:imagedata r:id="rId43" o:title=""/>
          </v:shape>
          <o:OLEObject Type="Embed" ProgID="Equation.DSMT4" ShapeID="_x0000_i1040" DrawAspect="Content" ObjectID="_1731970746" r:id="rId44"/>
        </w:object>
      </w:r>
      <w:r w:rsidRPr="00975F8E">
        <w:rPr>
          <w:rFonts w:cs="Times New Roman"/>
        </w:rPr>
        <w:t xml:space="preserve"> – толщина горящего свода.</w:t>
      </w:r>
    </w:p>
    <w:p w14:paraId="5AA5A7AB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Для определения момента вспышки воспользуемся зависимостью, характеризующей динамическое равновесие (модель процесса теплопередачи). При этом количество теплоты, поступающее от продуктов сгорания воспламенителя, аккумулируется в реакционном слое, что приводит к полному его выгоранию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10"/>
        <w:gridCol w:w="521"/>
      </w:tblGrid>
      <w:tr w:rsidR="001B7E15" w:rsidRPr="00975F8E" w14:paraId="2BAF55E6" w14:textId="77777777" w:rsidTr="001B7E15">
        <w:tc>
          <w:tcPr>
            <w:tcW w:w="534" w:type="dxa"/>
          </w:tcPr>
          <w:p w14:paraId="201E3D2A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431D3944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4"/>
              </w:rPr>
              <w:object w:dxaOrig="2520" w:dyaOrig="400" w14:anchorId="2D2F693E">
                <v:shape id="_x0000_i1041" type="#_x0000_t75" style="width:126.75pt;height:19.5pt" o:ole="">
                  <v:imagedata r:id="rId45" o:title=""/>
                </v:shape>
                <o:OLEObject Type="Embed" ProgID="Equation.DSMT4" ShapeID="_x0000_i1041" DrawAspect="Content" ObjectID="_1731970747" r:id="rId46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14:paraId="532ACAB5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007F31B9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6"/>
        </w:rPr>
        <w:object w:dxaOrig="200" w:dyaOrig="220" w14:anchorId="0EE52972">
          <v:shape id="_x0000_i1042" type="#_x0000_t75" style="width:10.5pt;height:10.5pt" o:ole="">
            <v:imagedata r:id="rId47" o:title=""/>
          </v:shape>
          <o:OLEObject Type="Embed" ProgID="Equation.DSMT4" ShapeID="_x0000_i1042" DrawAspect="Content" ObjectID="_1731970748" r:id="rId48"/>
        </w:object>
      </w:r>
      <w:r w:rsidRPr="00975F8E">
        <w:rPr>
          <w:rFonts w:cs="Times New Roman"/>
        </w:rPr>
        <w:t xml:space="preserve"> – коэффициент теплоотдачи от газов к топливу, </w:t>
      </w:r>
      <w:r w:rsidRPr="00975F8E">
        <w:rPr>
          <w:rFonts w:cs="Times New Roman"/>
          <w:position w:val="-12"/>
        </w:rPr>
        <w:object w:dxaOrig="240" w:dyaOrig="360" w14:anchorId="0873BD8E">
          <v:shape id="_x0000_i1043" type="#_x0000_t75" style="width:12pt;height:18pt" o:ole="">
            <v:imagedata r:id="rId49" o:title=""/>
          </v:shape>
          <o:OLEObject Type="Embed" ProgID="Equation.DSMT4" ShapeID="_x0000_i1043" DrawAspect="Content" ObjectID="_1731970749" r:id="rId50"/>
        </w:object>
      </w:r>
      <w:r w:rsidRPr="00975F8E">
        <w:rPr>
          <w:rFonts w:cs="Times New Roman"/>
        </w:rPr>
        <w:t xml:space="preserve"> – температура продуктов сгорания воспламенителя в момент вспышки ТТ; </w:t>
      </w:r>
      <w:r w:rsidRPr="00975F8E">
        <w:rPr>
          <w:rFonts w:cs="Times New Roman"/>
          <w:position w:val="-12"/>
        </w:rPr>
        <w:object w:dxaOrig="240" w:dyaOrig="360" w14:anchorId="5B3B9A78">
          <v:shape id="_x0000_i1044" type="#_x0000_t75" style="width:12pt;height:18pt" o:ole="">
            <v:imagedata r:id="rId51" o:title=""/>
          </v:shape>
          <o:OLEObject Type="Embed" ProgID="Equation.DSMT4" ShapeID="_x0000_i1044" DrawAspect="Content" ObjectID="_1731970750" r:id="rId52"/>
        </w:object>
      </w:r>
      <w:r w:rsidRPr="00975F8E">
        <w:rPr>
          <w:rFonts w:cs="Times New Roman"/>
        </w:rPr>
        <w:t xml:space="preserve"> – температура вспышки ТТ, </w:t>
      </w:r>
      <w:r w:rsidRPr="00975F8E">
        <w:rPr>
          <w:rFonts w:cs="Times New Roman"/>
          <w:position w:val="-12"/>
        </w:rPr>
        <w:object w:dxaOrig="260" w:dyaOrig="360" w14:anchorId="18A1DC0A">
          <v:shape id="_x0000_i1045" type="#_x0000_t75" style="width:12.75pt;height:18pt" o:ole="">
            <v:imagedata r:id="rId53" o:title=""/>
          </v:shape>
          <o:OLEObject Type="Embed" ProgID="Equation.DSMT4" ShapeID="_x0000_i1045" DrawAspect="Content" ObjectID="_1731970751" r:id="rId54"/>
        </w:object>
      </w:r>
      <w:r w:rsidRPr="00975F8E">
        <w:rPr>
          <w:rFonts w:cs="Times New Roman"/>
        </w:rPr>
        <w:t xml:space="preserve"> – начальная температура ТТ, </w:t>
      </w:r>
      <w:r w:rsidRPr="00975F8E">
        <w:rPr>
          <w:rFonts w:cs="Times New Roman"/>
          <w:position w:val="-12"/>
        </w:rPr>
        <w:object w:dxaOrig="260" w:dyaOrig="360" w14:anchorId="14833B6F">
          <v:shape id="_x0000_i1046" type="#_x0000_t75" style="width:12.75pt;height:18pt" o:ole="">
            <v:imagedata r:id="rId55" o:title=""/>
          </v:shape>
          <o:OLEObject Type="Embed" ProgID="Equation.DSMT4" ShapeID="_x0000_i1046" DrawAspect="Content" ObjectID="_1731970752" r:id="rId56"/>
        </w:object>
      </w:r>
      <w:r w:rsidRPr="00975F8E">
        <w:rPr>
          <w:rFonts w:cs="Times New Roman"/>
        </w:rPr>
        <w:t xml:space="preserve"> – удельная теплоемкость ТТ.</w:t>
      </w:r>
    </w:p>
    <w:p w14:paraId="2AA33F87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Температуру </w:t>
      </w:r>
      <w:r w:rsidRPr="00975F8E">
        <w:rPr>
          <w:rFonts w:cs="Times New Roman"/>
          <w:position w:val="-12"/>
        </w:rPr>
        <w:object w:dxaOrig="240" w:dyaOrig="360" w14:anchorId="098BD5F6">
          <v:shape id="_x0000_i1047" type="#_x0000_t75" style="width:12pt;height:18pt" o:ole="">
            <v:imagedata r:id="rId57" o:title=""/>
          </v:shape>
          <o:OLEObject Type="Embed" ProgID="Equation.DSMT4" ShapeID="_x0000_i1047" DrawAspect="Content" ObjectID="_1731970753" r:id="rId58"/>
        </w:object>
      </w:r>
      <w:r w:rsidRPr="00975F8E">
        <w:rPr>
          <w:rFonts w:cs="Times New Roman"/>
        </w:rPr>
        <w:t xml:space="preserve"> можно считать постоянной и определить по формуле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7"/>
        <w:gridCol w:w="523"/>
      </w:tblGrid>
      <w:tr w:rsidR="001B7E15" w:rsidRPr="00975F8E" w14:paraId="35675C81" w14:textId="77777777" w:rsidTr="001B7E15">
        <w:tc>
          <w:tcPr>
            <w:tcW w:w="534" w:type="dxa"/>
          </w:tcPr>
          <w:p w14:paraId="53C8F629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5F98593F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300" w:dyaOrig="620" w14:anchorId="549C0087">
                <v:shape id="_x0000_i1048" type="#_x0000_t75" style="width:64.5pt;height:31.5pt" o:ole="">
                  <v:imagedata r:id="rId59" o:title=""/>
                </v:shape>
                <o:OLEObject Type="Embed" ProgID="Equation.DSMT4" ShapeID="_x0000_i1048" DrawAspect="Content" ObjectID="_1731970754" r:id="rId6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2A4C004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59548EDD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Давление вспышки определяется из уравнения Бори</w:t>
      </w:r>
    </w:p>
    <w:p w14:paraId="1BF99180" w14:textId="77777777" w:rsidR="001B7E15" w:rsidRPr="00975F8E" w:rsidRDefault="001B7E15" w:rsidP="001B7E15">
      <w:pPr>
        <w:jc w:val="center"/>
        <w:rPr>
          <w:rFonts w:cs="Times New Roman"/>
          <w:color w:val="000000"/>
        </w:rPr>
      </w:pPr>
      <w:r w:rsidRPr="00975F8E">
        <w:rPr>
          <w:rFonts w:cs="Times New Roman"/>
          <w:position w:val="-34"/>
        </w:rPr>
        <w:object w:dxaOrig="2799" w:dyaOrig="940" w14:anchorId="7FCD23CA">
          <v:shape id="_x0000_i1049" type="#_x0000_t75" style="width:140.25pt;height:46.5pt" o:ole="">
            <v:imagedata r:id="rId61" o:title=""/>
          </v:shape>
          <o:OLEObject Type="Embed" ProgID="Equation.DSMT4" ShapeID="_x0000_i1049" DrawAspect="Content" ObjectID="_1731970755" r:id="rId62"/>
        </w:object>
      </w:r>
      <w:r w:rsidRPr="00975F8E">
        <w:rPr>
          <w:rFonts w:cs="Times New Roman"/>
          <w:color w:val="000000"/>
        </w:rPr>
        <w:t>,</w:t>
      </w:r>
    </w:p>
    <w:p w14:paraId="504F8D7A" w14:textId="77777777" w:rsidR="001B7E15" w:rsidRPr="00975F8E" w:rsidRDefault="001B7E15" w:rsidP="001B7E15">
      <w:pPr>
        <w:ind w:firstLine="0"/>
        <w:rPr>
          <w:rFonts w:cs="Times New Roman"/>
          <w:color w:val="000000"/>
        </w:rPr>
      </w:pPr>
      <w:r w:rsidRPr="00975F8E">
        <w:rPr>
          <w:rFonts w:cs="Times New Roman"/>
          <w:color w:val="000000"/>
        </w:rPr>
        <w:t xml:space="preserve">где </w:t>
      </w:r>
      <w:r w:rsidRPr="00975F8E">
        <w:rPr>
          <w:rFonts w:cs="Times New Roman"/>
          <w:position w:val="-12"/>
        </w:rPr>
        <w:object w:dxaOrig="940" w:dyaOrig="380" w14:anchorId="7BE2FA09">
          <v:shape id="_x0000_i1050" type="#_x0000_t75" style="width:46.5pt;height:18.75pt" o:ole="">
            <v:imagedata r:id="rId63" o:title=""/>
          </v:shape>
          <o:OLEObject Type="Embed" ProgID="Equation.DSMT4" ShapeID="_x0000_i1050" DrawAspect="Content" ObjectID="_1731970756" r:id="rId64"/>
        </w:object>
      </w:r>
      <w:r w:rsidRPr="00975F8E">
        <w:rPr>
          <w:rFonts w:cs="Times New Roman"/>
        </w:rPr>
        <w:t>МПа, т.к. при данном давлении происходит воспламенение основного заряда.</w:t>
      </w:r>
    </w:p>
    <w:p w14:paraId="16F36115" w14:textId="0EBB55D9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Уравнение, описывающее изменение давления в камере за счет автономного горения воспламенителя, можно получить из общей системы уравнений внутренней баллистики</w:t>
      </w:r>
      <w:r w:rsidR="00B31CCF">
        <w:rPr>
          <w:rFonts w:cs="Times New Roman"/>
        </w:rPr>
        <w:t> </w:t>
      </w:r>
      <w:r w:rsidRPr="00975F8E">
        <w:rPr>
          <w:rFonts w:cs="Times New Roman"/>
        </w:rPr>
        <w:t>РДТТ.</w:t>
      </w:r>
    </w:p>
    <w:p w14:paraId="11E01B5A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Полагая, что к моменту вспышки топлива объем камеры изменился несущественно, получаем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8"/>
        <w:gridCol w:w="523"/>
      </w:tblGrid>
      <w:tr w:rsidR="001B7E15" w:rsidRPr="00975F8E" w14:paraId="0A061BB9" w14:textId="77777777" w:rsidTr="001B7E15">
        <w:tc>
          <w:tcPr>
            <w:tcW w:w="534" w:type="dxa"/>
          </w:tcPr>
          <w:p w14:paraId="5D86126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7B7DCB6B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840" w:dyaOrig="700" w14:anchorId="4D9F1CA3">
                <v:shape id="_x0000_i1051" type="#_x0000_t75" style="width:91.55pt;height:34.5pt" o:ole="">
                  <v:imagedata r:id="rId65" o:title=""/>
                </v:shape>
                <o:OLEObject Type="Embed" ProgID="Equation.DSMT4" ShapeID="_x0000_i1051" DrawAspect="Content" ObjectID="_1731970757" r:id="rId66"/>
              </w:object>
            </w:r>
            <w:r w:rsidRPr="00975F8E">
              <w:rPr>
                <w:rFonts w:cs="Times New Roman"/>
              </w:rPr>
              <w:t>,</w:t>
            </w:r>
          </w:p>
        </w:tc>
        <w:tc>
          <w:tcPr>
            <w:tcW w:w="532" w:type="dxa"/>
          </w:tcPr>
          <w:p w14:paraId="23F1B053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7624B32" w14:textId="528354D4" w:rsidR="001B7E15" w:rsidRPr="00975F8E" w:rsidRDefault="001B7E15" w:rsidP="0041573B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30"/>
        </w:rPr>
        <w:object w:dxaOrig="1860" w:dyaOrig="680" w14:anchorId="6C1A6C4F">
          <v:shape id="_x0000_i1052" type="#_x0000_t75" style="width:93pt;height:33.75pt" o:ole="">
            <v:imagedata r:id="rId67" o:title=""/>
          </v:shape>
          <o:OLEObject Type="Embed" ProgID="Equation.DSMT4" ShapeID="_x0000_i1052" DrawAspect="Content" ObjectID="_1731970758" r:id="rId68"/>
        </w:object>
      </w:r>
      <w:r w:rsidRPr="00975F8E">
        <w:rPr>
          <w:rFonts w:cs="Times New Roman"/>
        </w:rPr>
        <w:t xml:space="preserve">; </w:t>
      </w:r>
      <w:r w:rsidRPr="00975F8E">
        <w:rPr>
          <w:rFonts w:cs="Times New Roman"/>
          <w:position w:val="-30"/>
        </w:rPr>
        <w:object w:dxaOrig="3480" w:dyaOrig="680" w14:anchorId="4CB9FD66">
          <v:shape id="_x0000_i1053" type="#_x0000_t75" style="width:174pt;height:33.75pt" o:ole="">
            <v:imagedata r:id="rId69" o:title=""/>
          </v:shape>
          <o:OLEObject Type="Embed" ProgID="Equation.DSMT4" ShapeID="_x0000_i1053" DrawAspect="Content" ObjectID="_1731970759" r:id="rId70"/>
        </w:object>
      </w:r>
      <w:r w:rsidRPr="00975F8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F</m:t>
            </m:r>
          </m:e>
          <m:sub>
            <m:r>
              <w:rPr>
                <w:rFonts w:ascii="Cambria Math" w:cs="Times New Roman"/>
              </w:rPr>
              <m:t>охл</m:t>
            </m:r>
          </m:sub>
        </m:sSub>
        <m:r>
          <w:rPr>
            <w:rFonts w:ascii="Cambria Math" w:hAnsi="Cambria Math" w:cs="Cambria Math"/>
          </w:rPr>
          <m:t>≃</m:t>
        </m:r>
        <m:r>
          <w:rPr>
            <w:rFonts w:ascii="Cambria Math" w:cs="Times New Roman"/>
          </w:rPr>
          <m:t>π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D</m:t>
            </m:r>
          </m:e>
          <m:sub>
            <m:r>
              <w:rPr>
                <w:rFonts w:ascii="Cambria Math" w:cs="Times New Roman"/>
              </w:rPr>
              <m:t>н</m:t>
            </m:r>
          </m:sub>
        </m:sSub>
        <m:r>
          <w:rPr>
            <w:rFonts w:ascii="Cambria Math" w:cs="Times New Roman"/>
          </w:rPr>
          <m:t>l</m:t>
        </m:r>
      </m:oMath>
      <w:r w:rsidRPr="00975F8E">
        <w:rPr>
          <w:rFonts w:cs="Times New Roman"/>
        </w:rPr>
        <w:t xml:space="preserve"> – площадь поверхности охлаждения КС, </w:t>
      </w:r>
      <w:r w:rsidRPr="00975F8E">
        <w:rPr>
          <w:rFonts w:cs="Times New Roman"/>
          <w:i/>
          <w:iCs/>
        </w:rPr>
        <w:t>А</w:t>
      </w:r>
      <w:r w:rsidRPr="00975F8E">
        <w:rPr>
          <w:rFonts w:cs="Times New Roman"/>
        </w:rPr>
        <w:t xml:space="preserve"> – расходный комплекс.</w:t>
      </w:r>
    </w:p>
    <w:p w14:paraId="00EB7F7B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Решение уравнения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"/>
        <w:gridCol w:w="8315"/>
        <w:gridCol w:w="519"/>
      </w:tblGrid>
      <w:tr w:rsidR="001B7E15" w:rsidRPr="00975F8E" w14:paraId="037B9FDE" w14:textId="77777777" w:rsidTr="001B7E15">
        <w:tc>
          <w:tcPr>
            <w:tcW w:w="534" w:type="dxa"/>
          </w:tcPr>
          <w:p w14:paraId="65863BA4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69AAF7FD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2"/>
              </w:rPr>
              <w:object w:dxaOrig="3660" w:dyaOrig="1359" w14:anchorId="704A389F">
                <v:shape id="_x0000_i1054" type="#_x0000_t75" style="width:183pt;height:68.2pt" o:ole="">
                  <v:imagedata r:id="rId71" o:title=""/>
                </v:shape>
                <o:OLEObject Type="Embed" ProgID="Equation.DSMT4" ShapeID="_x0000_i1054" DrawAspect="Content" ObjectID="_1731970760" r:id="rId7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5EF8A26A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38B0B595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После преобразований имеем следующие уравнения для определения максимального давления и времени достижения этого давления: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14:paraId="0D6B9264" w14:textId="77777777" w:rsidTr="001B7E15">
        <w:tc>
          <w:tcPr>
            <w:tcW w:w="534" w:type="dxa"/>
          </w:tcPr>
          <w:p w14:paraId="6E32D5DD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2F437D17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2"/>
              </w:rPr>
              <w:object w:dxaOrig="2120" w:dyaOrig="900" w14:anchorId="6A6B27EA">
                <v:shape id="_x0000_i1055" type="#_x0000_t75" style="width:105.8pt;height:45pt" o:ole="">
                  <v:imagedata r:id="rId73" o:title=""/>
                </v:shape>
                <o:OLEObject Type="Embed" ProgID="Equation.DSMT4" ShapeID="_x0000_i1055" DrawAspect="Content" ObjectID="_1731970761" r:id="rId74"/>
              </w:object>
            </w:r>
            <w:r w:rsidRPr="00975F8E">
              <w:rPr>
                <w:rFonts w:cs="Times New Roman"/>
              </w:rPr>
              <w:t>;</w:t>
            </w:r>
          </w:p>
        </w:tc>
        <w:tc>
          <w:tcPr>
            <w:tcW w:w="532" w:type="dxa"/>
          </w:tcPr>
          <w:p w14:paraId="4B22B44C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  <w:tr w:rsidR="001B7E15" w:rsidRPr="00975F8E" w14:paraId="5EBF497D" w14:textId="77777777" w:rsidTr="001B7E15">
        <w:tc>
          <w:tcPr>
            <w:tcW w:w="534" w:type="dxa"/>
          </w:tcPr>
          <w:p w14:paraId="72DBC471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740C1324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60"/>
              </w:rPr>
              <w:object w:dxaOrig="2000" w:dyaOrig="980" w14:anchorId="2BE73B76">
                <v:shape id="_x0000_i1056" type="#_x0000_t75" style="width:100.5pt;height:48.75pt" o:ole="">
                  <v:imagedata r:id="rId75" o:title=""/>
                </v:shape>
                <o:OLEObject Type="Embed" ProgID="Equation.DSMT4" ShapeID="_x0000_i1056" DrawAspect="Content" ObjectID="_1731970762" r:id="rId76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0E474218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6B733825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Для надежного воспламенения при температуре –30°С давление </w:t>
      </w:r>
      <w:r w:rsidRPr="00975F8E">
        <w:rPr>
          <w:rFonts w:cs="Times New Roman"/>
          <w:i/>
          <w:iCs/>
          <w:lang w:val="en-US"/>
        </w:rPr>
        <w:t>p</w:t>
      </w:r>
      <w:r w:rsidRPr="00975F8E">
        <w:rPr>
          <w:rFonts w:cs="Times New Roman"/>
          <w:vertAlign w:val="subscript"/>
        </w:rPr>
        <w:t>в</w:t>
      </w:r>
      <w:r w:rsidRPr="00975F8E">
        <w:rPr>
          <w:rFonts w:cs="Times New Roman"/>
          <w:vertAlign w:val="subscript"/>
          <w:lang w:val="en-US"/>
        </w:rPr>
        <w:t>max</w:t>
      </w:r>
      <w:r w:rsidRPr="00975F8E">
        <w:rPr>
          <w:rFonts w:cs="Times New Roman"/>
          <w:vertAlign w:val="subscript"/>
        </w:rPr>
        <w:t xml:space="preserve"> </w:t>
      </w:r>
      <w:r w:rsidRPr="00975F8E">
        <w:rPr>
          <w:rFonts w:cs="Times New Roman"/>
        </w:rPr>
        <w:t>необходимо выбирать из условия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"/>
        <w:gridCol w:w="8309"/>
        <w:gridCol w:w="522"/>
      </w:tblGrid>
      <w:tr w:rsidR="001B7E15" w:rsidRPr="00975F8E" w14:paraId="53D29311" w14:textId="77777777" w:rsidTr="001B7E15">
        <w:tc>
          <w:tcPr>
            <w:tcW w:w="534" w:type="dxa"/>
          </w:tcPr>
          <w:p w14:paraId="3E3DC752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63147392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12"/>
              </w:rPr>
              <w:object w:dxaOrig="2120" w:dyaOrig="360" w14:anchorId="60E0F695">
                <v:shape id="_x0000_i1057" type="#_x0000_t75" style="width:105.8pt;height:18pt" o:ole="">
                  <v:imagedata r:id="rId77" o:title=""/>
                </v:shape>
                <o:OLEObject Type="Embed" ProgID="Equation.DSMT4" ShapeID="_x0000_i1057" DrawAspect="Content" ObjectID="_1731970763" r:id="rId78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22A29FA0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5060DA20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Подставляя в выражение для давления значение </w:t>
      </w:r>
      <w:r w:rsidRPr="00975F8E">
        <w:rPr>
          <w:rFonts w:cs="Times New Roman"/>
          <w:i/>
          <w:iCs/>
        </w:rPr>
        <w:t>b</w:t>
      </w:r>
      <w:r w:rsidRPr="00975F8E">
        <w:rPr>
          <w:rFonts w:cs="Times New Roman"/>
          <w:vertAlign w:val="subscript"/>
        </w:rPr>
        <w:t>1</w:t>
      </w:r>
      <w:r w:rsidRPr="00975F8E">
        <w:rPr>
          <w:rFonts w:cs="Times New Roman"/>
        </w:rPr>
        <w:t>, получим соотношение для нахождения начальной площади поверхности горения воспламенителя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"/>
        <w:gridCol w:w="8311"/>
        <w:gridCol w:w="521"/>
      </w:tblGrid>
      <w:tr w:rsidR="001B7E15" w:rsidRPr="00975F8E" w14:paraId="3C4B848A" w14:textId="77777777" w:rsidTr="001B7E15">
        <w:tc>
          <w:tcPr>
            <w:tcW w:w="534" w:type="dxa"/>
          </w:tcPr>
          <w:p w14:paraId="2E9CED7F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505" w:type="dxa"/>
          </w:tcPr>
          <w:p w14:paraId="554FDBE1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30"/>
              </w:rPr>
              <w:object w:dxaOrig="2760" w:dyaOrig="1219" w14:anchorId="31608E5E">
                <v:shape id="_x0000_i1058" type="#_x0000_t75" style="width:138pt;height:61.5pt" o:ole="">
                  <v:imagedata r:id="rId79" o:title=""/>
                </v:shape>
                <o:OLEObject Type="Embed" ProgID="Equation.DSMT4" ShapeID="_x0000_i1058" DrawAspect="Content" ObjectID="_1731970764" r:id="rId80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32" w:type="dxa"/>
          </w:tcPr>
          <w:p w14:paraId="73B33029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38286E7C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Массу навески воспламенителя определим как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"/>
        <w:gridCol w:w="8308"/>
        <w:gridCol w:w="522"/>
      </w:tblGrid>
      <w:tr w:rsidR="001B7E15" w:rsidRPr="00975F8E" w14:paraId="6DCB5C90" w14:textId="77777777" w:rsidTr="001B7E15">
        <w:tc>
          <w:tcPr>
            <w:tcW w:w="525" w:type="dxa"/>
          </w:tcPr>
          <w:p w14:paraId="02236869" w14:textId="77777777" w:rsidR="001B7E15" w:rsidRPr="00975F8E" w:rsidRDefault="001B7E15" w:rsidP="001B7E15">
            <w:pPr>
              <w:ind w:firstLine="0"/>
              <w:rPr>
                <w:rFonts w:cs="Times New Roman"/>
              </w:rPr>
            </w:pPr>
          </w:p>
        </w:tc>
        <w:tc>
          <w:tcPr>
            <w:tcW w:w="8308" w:type="dxa"/>
          </w:tcPr>
          <w:p w14:paraId="2369440F" w14:textId="77777777" w:rsidR="001B7E15" w:rsidRPr="00975F8E" w:rsidRDefault="001B7E15" w:rsidP="001B7E15">
            <w:pPr>
              <w:ind w:firstLine="0"/>
              <w:jc w:val="center"/>
              <w:rPr>
                <w:rFonts w:cs="Times New Roman"/>
              </w:rPr>
            </w:pPr>
            <w:r w:rsidRPr="00975F8E">
              <w:rPr>
                <w:rFonts w:cs="Times New Roman"/>
                <w:position w:val="-24"/>
              </w:rPr>
              <w:object w:dxaOrig="1920" w:dyaOrig="660" w14:anchorId="604276A0">
                <v:shape id="_x0000_i1059" type="#_x0000_t75" style="width:96pt;height:33pt" o:ole="">
                  <v:imagedata r:id="rId81" o:title=""/>
                </v:shape>
                <o:OLEObject Type="Embed" ProgID="Equation.DSMT4" ShapeID="_x0000_i1059" DrawAspect="Content" ObjectID="_1731970765" r:id="rId82"/>
              </w:object>
            </w:r>
            <w:r w:rsidRPr="00975F8E">
              <w:rPr>
                <w:rFonts w:cs="Times New Roman"/>
              </w:rPr>
              <w:t>.</w:t>
            </w:r>
          </w:p>
        </w:tc>
        <w:tc>
          <w:tcPr>
            <w:tcW w:w="522" w:type="dxa"/>
          </w:tcPr>
          <w:p w14:paraId="1864CAF8" w14:textId="77777777" w:rsidR="001B7E15" w:rsidRPr="00975F8E" w:rsidRDefault="001B7E15" w:rsidP="001B7E15">
            <w:pPr>
              <w:pStyle w:val="a0"/>
              <w:numPr>
                <w:ilvl w:val="0"/>
                <w:numId w:val="0"/>
              </w:numPr>
              <w:ind w:left="360"/>
              <w:jc w:val="center"/>
              <w:rPr>
                <w:rFonts w:cs="Times New Roman"/>
                <w:szCs w:val="24"/>
              </w:rPr>
            </w:pPr>
          </w:p>
        </w:tc>
      </w:tr>
    </w:tbl>
    <w:p w14:paraId="2DAB03AA" w14:textId="77777777" w:rsidR="001B7E15" w:rsidRPr="00975F8E" w:rsidRDefault="001B7E15" w:rsidP="001B7E15">
      <w:pPr>
        <w:rPr>
          <w:rFonts w:cs="Times New Roman"/>
        </w:rPr>
      </w:pPr>
      <w:bookmarkStart w:id="13" w:name="_Toc73460085"/>
      <w:bookmarkStart w:id="14" w:name="_Toc84961342"/>
      <w:r w:rsidRPr="00975F8E">
        <w:rPr>
          <w:rFonts w:cs="Times New Roman"/>
        </w:rPr>
        <w:t xml:space="preserve">Начальный свободный объем задается следующим образом </w:t>
      </w:r>
      <w:r w:rsidRPr="00975F8E">
        <w:rPr>
          <w:rFonts w:cs="Times New Roman"/>
          <w:position w:val="-14"/>
        </w:rPr>
        <w:object w:dxaOrig="1520" w:dyaOrig="380" w14:anchorId="70CDC717">
          <v:shape id="_x0000_i1060" type="#_x0000_t75" style="width:75.75pt;height:18.75pt" o:ole="">
            <v:imagedata r:id="rId83" o:title=""/>
          </v:shape>
          <o:OLEObject Type="Embed" ProgID="Equation.DSMT4" ShapeID="_x0000_i1060" DrawAspect="Content" ObjectID="_1731970766" r:id="rId84"/>
        </w:object>
      </w:r>
      <w:r w:rsidRPr="00975F8E">
        <w:rPr>
          <w:rFonts w:cs="Times New Roman"/>
        </w:rPr>
        <w:t>,</w:t>
      </w:r>
    </w:p>
    <w:p w14:paraId="14B85445" w14:textId="77777777" w:rsidR="001B7E15" w:rsidRPr="00975F8E" w:rsidRDefault="001B7E15" w:rsidP="001B7E15">
      <w:pPr>
        <w:ind w:firstLine="0"/>
        <w:rPr>
          <w:rFonts w:cs="Times New Roman"/>
        </w:rPr>
      </w:pPr>
      <w:r w:rsidRPr="00975F8E">
        <w:rPr>
          <w:rFonts w:cs="Times New Roman"/>
        </w:rPr>
        <w:t xml:space="preserve">где </w:t>
      </w:r>
      <w:r w:rsidRPr="00975F8E">
        <w:rPr>
          <w:rFonts w:cs="Times New Roman"/>
          <w:position w:val="-12"/>
        </w:rPr>
        <w:object w:dxaOrig="440" w:dyaOrig="360" w14:anchorId="215BBDEF">
          <v:shape id="_x0000_i1061" type="#_x0000_t75" style="width:22.5pt;height:18pt" o:ole="">
            <v:imagedata r:id="rId85" o:title=""/>
          </v:shape>
          <o:OLEObject Type="Embed" ProgID="Equation.DSMT4" ShapeID="_x0000_i1061" DrawAspect="Content" ObjectID="_1731970767" r:id="rId86"/>
        </w:object>
      </w:r>
      <w:r w:rsidRPr="00975F8E">
        <w:rPr>
          <w:rFonts w:cs="Times New Roman"/>
        </w:rPr>
        <w:t xml:space="preserve"> - объем камеры сгорания, </w:t>
      </w:r>
      <w:r w:rsidRPr="00975F8E">
        <w:rPr>
          <w:rFonts w:cs="Times New Roman"/>
          <w:position w:val="-24"/>
        </w:rPr>
        <w:object w:dxaOrig="1740" w:dyaOrig="660" w14:anchorId="579247F9">
          <v:shape id="_x0000_i1062" type="#_x0000_t75" style="width:87pt;height:33pt" o:ole="">
            <v:imagedata r:id="rId87" o:title=""/>
          </v:shape>
          <o:OLEObject Type="Embed" ProgID="Equation.DSMT4" ShapeID="_x0000_i1062" DrawAspect="Content" ObjectID="_1731970768" r:id="rId88"/>
        </w:object>
      </w:r>
      <w:r w:rsidRPr="00975F8E">
        <w:rPr>
          <w:rFonts w:cs="Times New Roman"/>
        </w:rPr>
        <w:t xml:space="preserve">, где 1,1 используется как поправка на свободные объемы, и иными элементами; </w:t>
      </w:r>
      <w:r w:rsidRPr="00975F8E">
        <w:rPr>
          <w:rFonts w:cs="Times New Roman"/>
          <w:position w:val="-30"/>
        </w:rPr>
        <w:object w:dxaOrig="960" w:dyaOrig="680" w14:anchorId="21E0069B">
          <v:shape id="_x0000_i1063" type="#_x0000_t75" style="width:48pt;height:33.75pt" o:ole="">
            <v:imagedata r:id="rId89" o:title=""/>
          </v:shape>
          <o:OLEObject Type="Embed" ProgID="Equation.DSMT4" ShapeID="_x0000_i1063" DrawAspect="Content" ObjectID="_1731970769" r:id="rId90"/>
        </w:object>
      </w:r>
      <w:r w:rsidRPr="00975F8E">
        <w:rPr>
          <w:rFonts w:cs="Times New Roman"/>
        </w:rPr>
        <w:t xml:space="preserve"> - объем заряда.</w:t>
      </w:r>
    </w:p>
    <w:p w14:paraId="7E85A7CA" w14:textId="1AF302B0" w:rsidR="001B7E15" w:rsidRPr="00975F8E" w:rsidRDefault="001B7E15" w:rsidP="006220D3">
      <w:pPr>
        <w:rPr>
          <w:rFonts w:cs="Times New Roman"/>
        </w:rPr>
      </w:pPr>
      <w:r w:rsidRPr="00975F8E">
        <w:rPr>
          <w:rFonts w:cs="Times New Roman"/>
        </w:rPr>
        <w:lastRenderedPageBreak/>
        <w:t xml:space="preserve">При заданном условии заряжании масса навески воспламенителя получается равной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cs="Times New Roman"/>
              </w:rPr>
              <m:t>m</m:t>
            </m:r>
          </m:e>
          <m:sub>
            <m:r>
              <w:rPr>
                <w:rFonts w:ascii="Cambria Math" w:cs="Times New Roman"/>
              </w:rPr>
              <m:t>в</m:t>
            </m:r>
          </m:sub>
        </m:sSub>
        <m:r>
          <w:rPr>
            <w:rFonts w:ascii="Cambria Math" w:cs="Times New Roman"/>
          </w:rPr>
          <m:t>=0.27</m:t>
        </m:r>
      </m:oMath>
      <w:r w:rsidRPr="00975F8E">
        <w:rPr>
          <w:rFonts w:cs="Times New Roman"/>
        </w:rPr>
        <w:t xml:space="preserve"> г. График автономного горения воспламенителя представлен на рис</w:t>
      </w:r>
      <w:r w:rsidR="008D0DBE">
        <w:rPr>
          <w:rFonts w:cs="Times New Roman"/>
        </w:rPr>
        <w:t>унке</w:t>
      </w:r>
      <w:r w:rsidRPr="00975F8E">
        <w:rPr>
          <w:rFonts w:cs="Times New Roman"/>
        </w:rPr>
        <w:t xml:space="preserve"> </w:t>
      </w:r>
      <w:r w:rsidR="008D0DBE">
        <w:rPr>
          <w:rFonts w:cs="Times New Roman"/>
        </w:rPr>
        <w:t>5</w:t>
      </w:r>
      <w:r w:rsidRPr="00975F8E">
        <w:rPr>
          <w:rFonts w:cs="Times New Roman"/>
        </w:rPr>
        <w:t>.</w:t>
      </w:r>
    </w:p>
    <w:p w14:paraId="0C0EC7F1" w14:textId="77777777" w:rsidR="00E06255" w:rsidRDefault="00E06255" w:rsidP="00E06255">
      <w:pPr>
        <w:pStyle w:val="af1"/>
        <w:keepNext/>
      </w:pPr>
      <w:r w:rsidRPr="00E06255">
        <w:rPr>
          <w:rFonts w:cs="Times New Roman"/>
          <w:noProof/>
        </w:rPr>
        <w:drawing>
          <wp:inline distT="0" distB="0" distL="0" distR="0" wp14:anchorId="4DE6EC57" wp14:editId="361745F8">
            <wp:extent cx="5940425" cy="40836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F095" w14:textId="44BABD9C" w:rsidR="001B7E15" w:rsidRDefault="00E06255" w:rsidP="00E06255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E06255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E06255">
        <w:rPr>
          <w:i w:val="0"/>
          <w:iCs w:val="0"/>
          <w:color w:val="000000" w:themeColor="text1"/>
          <w:sz w:val="24"/>
          <w:szCs w:val="24"/>
        </w:rPr>
        <w:t xml:space="preserve"> Индикаторная кривая автономного горения </w:t>
      </w:r>
      <w:r w:rsidR="009272ED" w:rsidRPr="00E06255">
        <w:rPr>
          <w:i w:val="0"/>
          <w:iCs w:val="0"/>
          <w:color w:val="000000" w:themeColor="text1"/>
          <w:sz w:val="24"/>
          <w:szCs w:val="24"/>
        </w:rPr>
        <w:t>воспламенителя</w:t>
      </w:r>
    </w:p>
    <w:p w14:paraId="286AC99D" w14:textId="37918340" w:rsidR="001C60CF" w:rsidRPr="001C60CF" w:rsidRDefault="001C60CF" w:rsidP="008201F9">
      <w:pPr>
        <w:ind w:firstLine="0"/>
      </w:pPr>
    </w:p>
    <w:p w14:paraId="7E2F1084" w14:textId="77777777"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5" w:name="_Toc120361252"/>
      <w:bookmarkStart w:id="16" w:name="_Toc120361426"/>
      <w:bookmarkStart w:id="17" w:name="_Toc121270997"/>
      <w:bookmarkEnd w:id="15"/>
      <w:bookmarkEnd w:id="16"/>
      <w:bookmarkEnd w:id="17"/>
    </w:p>
    <w:p w14:paraId="6E99886C" w14:textId="77777777" w:rsidR="001B7E15" w:rsidRPr="00975F8E" w:rsidRDefault="001B7E15" w:rsidP="001B7E15">
      <w:pPr>
        <w:pStyle w:val="a"/>
        <w:numPr>
          <w:ilvl w:val="0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18" w:name="_Toc120361253"/>
      <w:bookmarkStart w:id="19" w:name="_Toc120361427"/>
      <w:bookmarkStart w:id="20" w:name="_Toc121270998"/>
      <w:bookmarkEnd w:id="18"/>
      <w:bookmarkEnd w:id="19"/>
      <w:bookmarkEnd w:id="20"/>
    </w:p>
    <w:p w14:paraId="13137A5E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1" w:name="_Toc120361254"/>
      <w:bookmarkStart w:id="22" w:name="_Toc120361428"/>
      <w:bookmarkStart w:id="23" w:name="_Toc121270999"/>
      <w:bookmarkEnd w:id="21"/>
      <w:bookmarkEnd w:id="22"/>
      <w:bookmarkEnd w:id="23"/>
    </w:p>
    <w:p w14:paraId="6D4A279C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4" w:name="_Toc120361255"/>
      <w:bookmarkStart w:id="25" w:name="_Toc120361429"/>
      <w:bookmarkStart w:id="26" w:name="_Toc121271000"/>
      <w:bookmarkEnd w:id="24"/>
      <w:bookmarkEnd w:id="25"/>
      <w:bookmarkEnd w:id="26"/>
    </w:p>
    <w:p w14:paraId="50DE861B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27" w:name="_Toc120361256"/>
      <w:bookmarkStart w:id="28" w:name="_Toc120361430"/>
      <w:bookmarkStart w:id="29" w:name="_Toc121271001"/>
      <w:bookmarkEnd w:id="27"/>
      <w:bookmarkEnd w:id="28"/>
      <w:bookmarkEnd w:id="29"/>
    </w:p>
    <w:p w14:paraId="03CB8C29" w14:textId="77777777" w:rsidR="001B7E15" w:rsidRPr="00975F8E" w:rsidRDefault="001B7E15" w:rsidP="001B7E15">
      <w:pPr>
        <w:pStyle w:val="a"/>
        <w:numPr>
          <w:ilvl w:val="1"/>
          <w:numId w:val="9"/>
        </w:numPr>
        <w:spacing w:before="0" w:after="200"/>
        <w:contextualSpacing w:val="0"/>
        <w:jc w:val="left"/>
        <w:outlineLvl w:val="0"/>
        <w:rPr>
          <w:rFonts w:eastAsia="Times New Roman" w:cs="Times New Roman"/>
          <w:b/>
          <w:bCs w:val="0"/>
          <w:vanish/>
          <w:color w:val="000000"/>
          <w:szCs w:val="24"/>
          <w:lang w:eastAsia="en-US"/>
        </w:rPr>
      </w:pPr>
      <w:bookmarkStart w:id="30" w:name="_Toc120361257"/>
      <w:bookmarkStart w:id="31" w:name="_Toc120361431"/>
      <w:bookmarkStart w:id="32" w:name="_Toc121271002"/>
      <w:bookmarkEnd w:id="30"/>
      <w:bookmarkEnd w:id="31"/>
      <w:bookmarkEnd w:id="32"/>
    </w:p>
    <w:p w14:paraId="32CCA5E9" w14:textId="6464F5F4" w:rsidR="001B7E15" w:rsidRPr="00975F8E" w:rsidRDefault="008201F9" w:rsidP="001B7E15">
      <w:pPr>
        <w:pStyle w:val="2"/>
        <w:rPr>
          <w:rFonts w:cs="Times New Roman"/>
          <w:szCs w:val="24"/>
        </w:rPr>
      </w:pPr>
      <w:r>
        <w:rPr>
          <w:rFonts w:cs="Times New Roman"/>
          <w:szCs w:val="24"/>
        </w:rPr>
        <w:br w:type="column"/>
      </w:r>
      <w:bookmarkStart w:id="33" w:name="_Toc121271003"/>
      <w:r w:rsidR="001863D4">
        <w:rPr>
          <w:rFonts w:cs="Times New Roman"/>
          <w:szCs w:val="24"/>
        </w:rPr>
        <w:lastRenderedPageBreak/>
        <w:t>Решение обратной задачи внутренней баллистики</w:t>
      </w:r>
      <w:bookmarkEnd w:id="13"/>
      <w:bookmarkEnd w:id="14"/>
      <w:bookmarkEnd w:id="33"/>
    </w:p>
    <w:p w14:paraId="7005AB24" w14:textId="77777777" w:rsidR="001B7E15" w:rsidRPr="00975F8E" w:rsidRDefault="001B7E15" w:rsidP="001B7E15">
      <w:pPr>
        <w:pStyle w:val="afd"/>
        <w:spacing w:before="240" w:after="240"/>
        <w:rPr>
          <w:rFonts w:cs="Times New Roman"/>
          <w:sz w:val="24"/>
          <w:szCs w:val="24"/>
        </w:rPr>
      </w:pPr>
      <w:r w:rsidRPr="00975F8E">
        <w:rPr>
          <w:rFonts w:cs="Times New Roman"/>
          <w:sz w:val="24"/>
          <w:szCs w:val="24"/>
        </w:rPr>
        <w:t>При построении кривой давления используется следующая система дифференциальных уравнений:</w:t>
      </w:r>
    </w:p>
    <w:p w14:paraId="24837991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204"/>
        </w:rPr>
        <w:object w:dxaOrig="5740" w:dyaOrig="4200" w14:anchorId="4E7F7BFB">
          <v:shape id="_x0000_i1064" type="#_x0000_t75" style="width:286.45pt;height:210pt" o:ole="">
            <v:imagedata r:id="rId92" o:title=""/>
          </v:shape>
          <o:OLEObject Type="Embed" ProgID="Equation.DSMT4" ShapeID="_x0000_i1064" DrawAspect="Content" ObjectID="_1731970770" r:id="rId93"/>
        </w:object>
      </w:r>
    </w:p>
    <w:p w14:paraId="62DB8252" w14:textId="77777777" w:rsidR="001B7E15" w:rsidRPr="00975F8E" w:rsidRDefault="001B7E15" w:rsidP="001B7E15">
      <w:pPr>
        <w:spacing w:after="200"/>
        <w:jc w:val="left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Переключатели:</w:t>
      </w:r>
    </w:p>
    <w:p w14:paraId="1A236B0B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260" w:dyaOrig="760" w14:anchorId="0BC43BC1">
          <v:shape id="_x0000_i1065" type="#_x0000_t75" style="width:162.65pt;height:37.5pt" o:ole="">
            <v:imagedata r:id="rId94" o:title=""/>
          </v:shape>
          <o:OLEObject Type="Embed" ProgID="Equation.DSMT4" ShapeID="_x0000_i1065" DrawAspect="Content" ObjectID="_1731970771" r:id="rId95"/>
        </w:object>
      </w:r>
    </w:p>
    <w:p w14:paraId="5BCE4402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0235205A">
          <v:shape id="_x0000_i1066" type="#_x0000_t75" style="width:150pt;height:37.5pt" o:ole="">
            <v:imagedata r:id="rId96" o:title=""/>
          </v:shape>
          <o:OLEObject Type="Embed" ProgID="Equation.DSMT4" ShapeID="_x0000_i1066" DrawAspect="Content" ObjectID="_1731970772" r:id="rId97"/>
        </w:object>
      </w:r>
    </w:p>
    <w:p w14:paraId="1313F7B7" w14:textId="77777777" w:rsidR="001B7E15" w:rsidRPr="00975F8E" w:rsidRDefault="001B7E15" w:rsidP="001B7E15">
      <w:pPr>
        <w:pStyle w:val="af1"/>
        <w:rPr>
          <w:rFonts w:eastAsia="Calibri" w:cs="Times New Roman"/>
          <w:color w:val="auto"/>
        </w:rPr>
      </w:pPr>
      <w:r w:rsidRPr="00975F8E">
        <w:rPr>
          <w:rFonts w:cs="Times New Roman"/>
          <w:position w:val="-32"/>
        </w:rPr>
        <w:object w:dxaOrig="3000" w:dyaOrig="760" w14:anchorId="4B26C9E0">
          <v:shape id="_x0000_i1067" type="#_x0000_t75" style="width:150pt;height:37.5pt" o:ole="">
            <v:imagedata r:id="rId98" o:title=""/>
          </v:shape>
          <o:OLEObject Type="Embed" ProgID="Equation.DSMT4" ShapeID="_x0000_i1067" DrawAspect="Content" ObjectID="_1731970773" r:id="rId99"/>
        </w:object>
      </w:r>
    </w:p>
    <w:p w14:paraId="0012EC0B" w14:textId="77777777" w:rsidR="001B7E15" w:rsidRPr="00975F8E" w:rsidRDefault="001B7E15" w:rsidP="007459EF">
      <w:pPr>
        <w:spacing w:line="240" w:lineRule="auto"/>
        <w:rPr>
          <w:rFonts w:cs="Times New Roman"/>
        </w:rPr>
      </w:pPr>
      <w:r w:rsidRPr="00975F8E">
        <w:rPr>
          <w:rFonts w:cs="Times New Roman"/>
        </w:rPr>
        <w:t>Начальные условия:</w:t>
      </w:r>
    </w:p>
    <w:p w14:paraId="3429FE99" w14:textId="77777777" w:rsidR="00BA1889" w:rsidRDefault="001B7E15" w:rsidP="007459EF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szCs w:val="24"/>
        </w:rPr>
        <w:t>давление равно давлению окружающей среды 101325 Па (0,1 МПа);</w:t>
      </w:r>
    </w:p>
    <w:p w14:paraId="189EB372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BA1889">
        <w:rPr>
          <w:rFonts w:cs="Times New Roman"/>
          <w:szCs w:val="24"/>
        </w:rPr>
        <w:t xml:space="preserve">начальный свободный объем равен </w:t>
      </w:r>
      <w:r w:rsidRPr="00975F8E">
        <w:rPr>
          <w:rFonts w:cs="Times New Roman"/>
          <w:position w:val="-12"/>
          <w:szCs w:val="24"/>
        </w:rPr>
        <w:object w:dxaOrig="1600" w:dyaOrig="380" w14:anchorId="2A1B8486">
          <v:shape id="_x0000_i1068" type="#_x0000_t75" style="width:79.5pt;height:18.75pt" o:ole="">
            <v:imagedata r:id="rId100" o:title=""/>
          </v:shape>
          <o:OLEObject Type="Embed" ProgID="Equation.DSMT4" ShapeID="_x0000_i1068" DrawAspect="Content" ObjectID="_1731970774" r:id="rId101"/>
        </w:object>
      </w:r>
      <w:r w:rsidRPr="00BA1889">
        <w:rPr>
          <w:rFonts w:cs="Times New Roman"/>
          <w:szCs w:val="24"/>
        </w:rPr>
        <w:t xml:space="preserve"> м</w:t>
      </w:r>
      <w:r w:rsidRPr="00BA1889">
        <w:rPr>
          <w:rFonts w:cs="Times New Roman"/>
          <w:szCs w:val="24"/>
          <w:vertAlign w:val="superscript"/>
        </w:rPr>
        <w:t>3</w:t>
      </w:r>
      <w:r w:rsidRPr="00BA1889">
        <w:rPr>
          <w:rFonts w:cs="Times New Roman"/>
          <w:szCs w:val="24"/>
        </w:rPr>
        <w:t>;</w:t>
      </w:r>
    </w:p>
    <w:p w14:paraId="5869D326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680" w:dyaOrig="380" w14:anchorId="7CB7D39B">
          <v:shape id="_x0000_i1069" type="#_x0000_t75" style="width:34.5pt;height:18.75pt" o:ole="">
            <v:imagedata r:id="rId102" o:title=""/>
          </v:shape>
          <o:OLEObject Type="Embed" ProgID="Equation.DSMT4" ShapeID="_x0000_i1069" DrawAspect="Content" ObjectID="_1731970775" r:id="rId103"/>
        </w:object>
      </w:r>
      <w:r w:rsidRPr="00BA1889">
        <w:rPr>
          <w:rFonts w:cs="Times New Roman"/>
          <w:szCs w:val="24"/>
          <w:lang w:val="en-US"/>
        </w:rPr>
        <w:t>;</w:t>
      </w:r>
    </w:p>
    <w:p w14:paraId="532201A8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800" w:dyaOrig="380" w14:anchorId="333DD3BA">
          <v:shape id="_x0000_i1070" type="#_x0000_t75" style="width:39.75pt;height:18.75pt" o:ole="">
            <v:imagedata r:id="rId104" o:title=""/>
          </v:shape>
          <o:OLEObject Type="Embed" ProgID="Equation.DSMT4" ShapeID="_x0000_i1070" DrawAspect="Content" ObjectID="_1731970776" r:id="rId105"/>
        </w:object>
      </w:r>
    </w:p>
    <w:p w14:paraId="24F4C21D" w14:textId="77777777" w:rsid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BA1889">
        <w:rPr>
          <w:rFonts w:cs="Times New Roman"/>
          <w:i/>
          <w:iCs/>
          <w:szCs w:val="24"/>
          <w:lang w:val="en-US"/>
        </w:rPr>
        <w:t>e</w:t>
      </w:r>
      <w:r w:rsidRPr="00BA1889">
        <w:rPr>
          <w:rFonts w:cs="Times New Roman"/>
          <w:szCs w:val="24"/>
          <w:lang w:val="en-US"/>
        </w:rPr>
        <w:t xml:space="preserve"> = 0;</w:t>
      </w:r>
    </w:p>
    <w:p w14:paraId="76E8B23C" w14:textId="5D65C99F" w:rsidR="001B7E15" w:rsidRPr="00BA1889" w:rsidRDefault="001B7E15" w:rsidP="00BA1889">
      <w:pPr>
        <w:pStyle w:val="20"/>
        <w:numPr>
          <w:ilvl w:val="0"/>
          <w:numId w:val="26"/>
        </w:numPr>
        <w:spacing w:line="240" w:lineRule="auto"/>
        <w:rPr>
          <w:rFonts w:cs="Times New Roman"/>
          <w:szCs w:val="24"/>
        </w:rPr>
      </w:pPr>
      <w:r w:rsidRPr="00975F8E">
        <w:rPr>
          <w:rFonts w:cs="Times New Roman"/>
          <w:position w:val="-12"/>
          <w:szCs w:val="24"/>
        </w:rPr>
        <w:object w:dxaOrig="580" w:dyaOrig="360" w14:anchorId="65F04821">
          <v:shape id="_x0000_i1071" type="#_x0000_t75" style="width:28.5pt;height:18pt" o:ole="">
            <v:imagedata r:id="rId106" o:title=""/>
          </v:shape>
          <o:OLEObject Type="Embed" ProgID="Equation.DSMT4" ShapeID="_x0000_i1071" DrawAspect="Content" ObjectID="_1731970777" r:id="rId107"/>
        </w:object>
      </w:r>
      <w:r w:rsidRPr="00BA1889">
        <w:rPr>
          <w:rFonts w:cs="Times New Roman"/>
          <w:szCs w:val="24"/>
          <w:lang w:val="en-US"/>
        </w:rPr>
        <w:t>.</w:t>
      </w:r>
    </w:p>
    <w:p w14:paraId="580A97AA" w14:textId="3793C8D9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>Система дифференциальных уравнений интегрировалась с помощью интегратора систем обыкновенных дифференциальных уравнений (</w:t>
      </w:r>
      <w:r w:rsidRPr="00EF0789">
        <w:rPr>
          <w:rFonts w:cs="Times New Roman"/>
          <w:b/>
          <w:bCs/>
          <w:i/>
          <w:iCs/>
        </w:rPr>
        <w:t>scipy.integrate.ode</w:t>
      </w:r>
      <w:r w:rsidRPr="00975F8E">
        <w:rPr>
          <w:rFonts w:cs="Times New Roman"/>
        </w:rPr>
        <w:t xml:space="preserve">) библиотеки </w:t>
      </w:r>
      <w:r w:rsidRPr="00975F8E">
        <w:rPr>
          <w:rFonts w:cs="Times New Roman"/>
          <w:lang w:val="en-US"/>
        </w:rPr>
        <w:t>SciPy</w:t>
      </w:r>
      <w:r w:rsidRPr="00975F8E">
        <w:rPr>
          <w:rFonts w:cs="Times New Roman"/>
        </w:rPr>
        <w:t xml:space="preserve"> языка программирования </w:t>
      </w:r>
      <w:r w:rsidRPr="00975F8E">
        <w:rPr>
          <w:rFonts w:cs="Times New Roman"/>
          <w:lang w:val="en-US"/>
        </w:rPr>
        <w:t>Python</w:t>
      </w:r>
      <w:r w:rsidR="002369D8">
        <w:rPr>
          <w:rFonts w:cs="Times New Roman"/>
        </w:rPr>
        <w:t xml:space="preserve"> 3.11</w:t>
      </w:r>
    </w:p>
    <w:p w14:paraId="296935F1" w14:textId="7A6D9BD3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lastRenderedPageBreak/>
        <w:t>Результатом решения системы уравнений являются следующие индикаторные кривые давления в КС</w:t>
      </w:r>
      <w:r w:rsidR="0037586C">
        <w:rPr>
          <w:rFonts w:cs="Times New Roman"/>
        </w:rPr>
        <w:t xml:space="preserve"> и наложенные на них экспериментальные кривые</w:t>
      </w:r>
      <w:r w:rsidRPr="00975F8E">
        <w:rPr>
          <w:rFonts w:cs="Times New Roman"/>
        </w:rPr>
        <w:t>, представленные на рис</w:t>
      </w:r>
      <w:r w:rsidR="006A37FF">
        <w:rPr>
          <w:rFonts w:cs="Times New Roman"/>
        </w:rPr>
        <w:t>унках</w:t>
      </w:r>
      <w:r w:rsidRPr="00975F8E">
        <w:rPr>
          <w:rFonts w:cs="Times New Roman"/>
        </w:rPr>
        <w:t xml:space="preserve"> </w:t>
      </w:r>
      <w:r w:rsidR="006A37FF">
        <w:rPr>
          <w:rFonts w:cs="Times New Roman"/>
        </w:rPr>
        <w:t>6 и 7</w:t>
      </w:r>
      <w:r w:rsidRPr="00975F8E">
        <w:rPr>
          <w:rFonts w:cs="Times New Roman"/>
        </w:rPr>
        <w:t>.</w:t>
      </w:r>
    </w:p>
    <w:p w14:paraId="208C281A" w14:textId="1CB75F21" w:rsidR="0037586C" w:rsidRDefault="0037586C" w:rsidP="0037586C">
      <w:pPr>
        <w:pStyle w:val="af1"/>
        <w:keepNext/>
      </w:pPr>
      <w:r w:rsidRPr="0037586C">
        <w:rPr>
          <w:noProof/>
        </w:rPr>
        <w:drawing>
          <wp:inline distT="0" distB="0" distL="0" distR="0" wp14:anchorId="41C93F78" wp14:editId="1B1497BB">
            <wp:extent cx="4683166" cy="35337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95608" cy="35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6076" w14:textId="5E2089AC" w:rsidR="001B7E15" w:rsidRPr="0037586C" w:rsidRDefault="0037586C" w:rsidP="0037586C">
      <w:pPr>
        <w:pStyle w:val="aff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7586C">
        <w:rPr>
          <w:i w:val="0"/>
          <w:iCs w:val="0"/>
          <w:color w:val="000000" w:themeColor="text1"/>
          <w:sz w:val="24"/>
          <w:szCs w:val="24"/>
        </w:rPr>
        <w:t xml:space="preserve"> Индикаторные кривые давления </w:t>
      </w:r>
      <w:r>
        <w:rPr>
          <w:i w:val="0"/>
          <w:iCs w:val="0"/>
          <w:color w:val="000000" w:themeColor="text1"/>
          <w:sz w:val="24"/>
          <w:szCs w:val="24"/>
        </w:rPr>
        <w:t>в КС</w:t>
      </w:r>
    </w:p>
    <w:p w14:paraId="689E4F90" w14:textId="77777777" w:rsidR="0037586C" w:rsidRPr="0037586C" w:rsidRDefault="0037586C" w:rsidP="0037586C">
      <w:pPr>
        <w:pStyle w:val="af1"/>
        <w:keepNext/>
        <w:rPr>
          <w:lang w:val="ru-RU"/>
        </w:rPr>
      </w:pPr>
      <w:r w:rsidRPr="0037586C">
        <w:rPr>
          <w:rFonts w:cs="Times New Roman"/>
          <w:noProof/>
          <w:lang w:val="ru-RU"/>
        </w:rPr>
        <w:drawing>
          <wp:inline distT="0" distB="0" distL="0" distR="0" wp14:anchorId="63FFF922" wp14:editId="067F90EE">
            <wp:extent cx="4867275" cy="3597256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81027" cy="36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3396" w14:textId="2E6C6EA6" w:rsidR="0037586C" w:rsidRPr="0037586C" w:rsidRDefault="0037586C" w:rsidP="0037586C">
      <w:pPr>
        <w:pStyle w:val="aff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7</w:t>
      </w:r>
      <w:r w:rsidRPr="0037586C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37586C">
        <w:rPr>
          <w:rFonts w:cs="Times New Roman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7586C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Индикаторные кривые давления в КС для участка автономного горения воспламенителя</w:t>
      </w:r>
    </w:p>
    <w:p w14:paraId="2E1DD139" w14:textId="4B4AFF75" w:rsidR="001B7E15" w:rsidRPr="00975F8E" w:rsidRDefault="001B7E15" w:rsidP="006E5EF5">
      <w:pPr>
        <w:pStyle w:val="af1"/>
        <w:rPr>
          <w:rFonts w:cs="Times New Roman"/>
          <w:lang w:val="ru-RU"/>
        </w:rPr>
      </w:pPr>
      <w:r w:rsidRPr="00975F8E">
        <w:rPr>
          <w:rFonts w:cs="Times New Roman"/>
          <w:lang w:val="ru-RU"/>
        </w:rPr>
        <w:t xml:space="preserve"> </w:t>
      </w:r>
    </w:p>
    <w:p w14:paraId="48F0481B" w14:textId="77777777" w:rsidR="001B7E15" w:rsidRPr="00975F8E" w:rsidRDefault="001B7E15" w:rsidP="001B7E15">
      <w:pPr>
        <w:pStyle w:val="1"/>
        <w:rPr>
          <w:rFonts w:cs="Times New Roman"/>
          <w:szCs w:val="24"/>
        </w:rPr>
      </w:pPr>
      <w:bookmarkStart w:id="34" w:name="_Toc84961343"/>
      <w:bookmarkStart w:id="35" w:name="_Toc121271004"/>
      <w:r w:rsidRPr="00975F8E">
        <w:rPr>
          <w:rFonts w:cs="Times New Roman"/>
          <w:szCs w:val="24"/>
        </w:rPr>
        <w:lastRenderedPageBreak/>
        <w:t>Экспериментальная часть</w:t>
      </w:r>
      <w:bookmarkEnd w:id="34"/>
      <w:bookmarkEnd w:id="35"/>
    </w:p>
    <w:p w14:paraId="450B09D4" w14:textId="0618CCC1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Схема </w:t>
      </w:r>
      <w:r w:rsidR="00BD70C1">
        <w:rPr>
          <w:rFonts w:cs="Times New Roman"/>
        </w:rPr>
        <w:t xml:space="preserve">экспериментальной установки </w:t>
      </w:r>
      <w:r w:rsidRPr="00975F8E">
        <w:rPr>
          <w:rFonts w:cs="Times New Roman"/>
        </w:rPr>
        <w:t>представлена на рис</w:t>
      </w:r>
      <w:r w:rsidR="00931562">
        <w:rPr>
          <w:rFonts w:cs="Times New Roman"/>
        </w:rPr>
        <w:t>унке</w:t>
      </w:r>
      <w:r w:rsidRPr="00975F8E">
        <w:rPr>
          <w:rFonts w:cs="Times New Roman"/>
        </w:rPr>
        <w:t xml:space="preserve"> </w:t>
      </w:r>
      <w:r w:rsidR="00931562">
        <w:rPr>
          <w:rFonts w:cs="Times New Roman"/>
        </w:rPr>
        <w:t>8</w:t>
      </w:r>
    </w:p>
    <w:p w14:paraId="08C89248" w14:textId="77777777" w:rsidR="00BD70C1" w:rsidRDefault="001B7E15" w:rsidP="00BD70C1">
      <w:pPr>
        <w:keepNext/>
        <w:ind w:firstLine="1134"/>
        <w:contextualSpacing/>
        <w:jc w:val="center"/>
      </w:pPr>
      <w:r w:rsidRPr="00975F8E">
        <w:rPr>
          <w:rFonts w:cs="Times New Roman"/>
          <w:noProof/>
          <w:color w:val="auto"/>
          <w:lang w:eastAsia="ru-RU"/>
        </w:rPr>
        <w:drawing>
          <wp:inline distT="0" distB="0" distL="0" distR="0" wp14:anchorId="52A3A486" wp14:editId="02A7B16D">
            <wp:extent cx="4743450" cy="388593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03" cy="396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9658" w14:textId="7E65212F" w:rsidR="00900F21" w:rsidRPr="00975F8E" w:rsidRDefault="00BD70C1" w:rsidP="00900F21">
      <w:pPr>
        <w:ind w:firstLine="567"/>
        <w:jc w:val="center"/>
        <w:rPr>
          <w:rFonts w:cs="Times New Roman"/>
          <w:color w:val="auto"/>
        </w:rPr>
      </w:pPr>
      <w:r w:rsidRPr="00900F21">
        <w:rPr>
          <w:b/>
          <w:bCs/>
        </w:rPr>
        <w:t xml:space="preserve">Рисунок </w:t>
      </w:r>
      <w:r w:rsidRPr="00900F21">
        <w:rPr>
          <w:b/>
          <w:bCs/>
        </w:rPr>
        <w:fldChar w:fldCharType="begin"/>
      </w:r>
      <w:r w:rsidRPr="00900F21">
        <w:rPr>
          <w:b/>
          <w:bCs/>
        </w:rPr>
        <w:instrText xml:space="preserve"> SEQ Рисунок \* ARABIC </w:instrText>
      </w:r>
      <w:r w:rsidRPr="00900F21">
        <w:rPr>
          <w:b/>
          <w:bCs/>
        </w:rPr>
        <w:fldChar w:fldCharType="separate"/>
      </w:r>
      <w:r w:rsidR="00BF19BF">
        <w:rPr>
          <w:b/>
          <w:bCs/>
          <w:noProof/>
        </w:rPr>
        <w:t>8</w:t>
      </w:r>
      <w:r w:rsidRPr="00900F21">
        <w:rPr>
          <w:b/>
          <w:bCs/>
        </w:rPr>
        <w:fldChar w:fldCharType="end"/>
      </w:r>
      <w:r w:rsidR="00900F21" w:rsidRPr="00BF19BF">
        <w:rPr>
          <w:rFonts w:cs="Times New Roman"/>
          <w:b/>
          <w:bCs/>
          <w:color w:val="auto"/>
        </w:rPr>
        <w:t>.</w:t>
      </w:r>
      <w:r w:rsidR="00900F21" w:rsidRPr="00BF19BF">
        <w:rPr>
          <w:rFonts w:cs="Times New Roman"/>
          <w:color w:val="auto"/>
        </w:rPr>
        <w:t xml:space="preserve"> </w:t>
      </w:r>
      <w:r w:rsidR="00900F21" w:rsidRPr="00975F8E">
        <w:rPr>
          <w:rFonts w:cs="Times New Roman"/>
          <w:color w:val="auto"/>
        </w:rPr>
        <w:t>Схема эксперимента:</w:t>
      </w:r>
    </w:p>
    <w:p w14:paraId="61BF8F60" w14:textId="77777777" w:rsidR="00900F21" w:rsidRPr="00975F8E" w:rsidRDefault="00900F21" w:rsidP="00900F21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1 – датчик давления, 2 – двигатель управляющий, 3 – переходник,</w:t>
      </w:r>
    </w:p>
    <w:p w14:paraId="0CEC34D0" w14:textId="77777777" w:rsidR="00900F21" w:rsidRPr="00975F8E" w:rsidRDefault="00900F21" w:rsidP="00900F21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 xml:space="preserve">4,5 – прокладки, 6 – стакан, 7 – зажимное приспособление, </w:t>
      </w:r>
    </w:p>
    <w:p w14:paraId="5CB2C85B" w14:textId="77777777" w:rsidR="00900F21" w:rsidRPr="00975F8E" w:rsidRDefault="00900F21" w:rsidP="00900F21">
      <w:pPr>
        <w:ind w:firstLine="567"/>
        <w:jc w:val="center"/>
        <w:rPr>
          <w:rFonts w:cs="Times New Roman"/>
          <w:color w:val="auto"/>
        </w:rPr>
      </w:pPr>
      <w:r w:rsidRPr="00975F8E">
        <w:rPr>
          <w:rFonts w:cs="Times New Roman"/>
          <w:color w:val="auto"/>
        </w:rPr>
        <w:t>8 – стенд, 9 – шплинт.</w:t>
      </w:r>
    </w:p>
    <w:p w14:paraId="3F19F594" w14:textId="77777777" w:rsidR="001B7E15" w:rsidRPr="00975F8E" w:rsidRDefault="001B7E15" w:rsidP="00900F21">
      <w:pPr>
        <w:ind w:firstLine="0"/>
        <w:rPr>
          <w:rFonts w:cs="Times New Roman"/>
          <w:color w:val="auto"/>
        </w:rPr>
      </w:pPr>
    </w:p>
    <w:p w14:paraId="61EF12F1" w14:textId="77777777" w:rsidR="001B7E15" w:rsidRPr="00975F8E" w:rsidRDefault="001B7E15" w:rsidP="001B7E15">
      <w:pPr>
        <w:rPr>
          <w:rFonts w:cs="Times New Roman"/>
        </w:rPr>
      </w:pPr>
      <w:r w:rsidRPr="00975F8E">
        <w:rPr>
          <w:rFonts w:cs="Times New Roman"/>
        </w:rPr>
        <w:t xml:space="preserve">Этапы эксперимента: </w:t>
      </w:r>
    </w:p>
    <w:p w14:paraId="2BB6A223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осуществление тарировки датчика давления; </w:t>
      </w:r>
    </w:p>
    <w:p w14:paraId="1876D27D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монтаж УД на стенде;</w:t>
      </w:r>
    </w:p>
    <w:p w14:paraId="2175BA9D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присоединение датчика давления; </w:t>
      </w:r>
    </w:p>
    <w:p w14:paraId="3C84CB2A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 xml:space="preserve">соединение электрических цепей; </w:t>
      </w:r>
    </w:p>
    <w:p w14:paraId="4D72D197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запуск ДУ;</w:t>
      </w:r>
    </w:p>
    <w:p w14:paraId="48DF64B2" w14:textId="77777777" w:rsidR="001B7E15" w:rsidRPr="00975F8E" w:rsidRDefault="001B7E15" w:rsidP="00025704">
      <w:pPr>
        <w:pStyle w:val="a"/>
        <w:numPr>
          <w:ilvl w:val="0"/>
          <w:numId w:val="27"/>
        </w:numPr>
        <w:rPr>
          <w:rFonts w:cs="Times New Roman"/>
          <w:color w:val="auto"/>
          <w:szCs w:val="24"/>
        </w:rPr>
      </w:pPr>
      <w:r w:rsidRPr="00975F8E">
        <w:rPr>
          <w:rFonts w:cs="Times New Roman"/>
          <w:color w:val="auto"/>
          <w:szCs w:val="24"/>
        </w:rPr>
        <w:t>снятие показания датчика давления.</w:t>
      </w:r>
    </w:p>
    <w:p w14:paraId="3D26EE82" w14:textId="058C395A" w:rsidR="001B7E15" w:rsidRPr="00975F8E" w:rsidRDefault="001B7E15" w:rsidP="001B7E15">
      <w:pPr>
        <w:ind w:firstLine="540"/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>В процессе проведения эксперимента с помощью датчиков фиксировалось изменение давления в КС ДУ. В конце эксперимента был получен график индикаторной кривой давления, представленный на рис</w:t>
      </w:r>
      <w:r w:rsidR="007D432D">
        <w:rPr>
          <w:rFonts w:eastAsia="Calibri" w:cs="Times New Roman"/>
          <w:color w:val="auto"/>
        </w:rPr>
        <w:t>унке 9</w:t>
      </w:r>
      <w:r w:rsidRPr="00975F8E">
        <w:rPr>
          <w:rFonts w:eastAsia="Calibri" w:cs="Times New Roman"/>
          <w:color w:val="auto"/>
        </w:rPr>
        <w:t>. На рис</w:t>
      </w:r>
      <w:r w:rsidR="007D432D">
        <w:rPr>
          <w:rFonts w:eastAsia="Calibri" w:cs="Times New Roman"/>
          <w:color w:val="auto"/>
        </w:rPr>
        <w:t>унке</w:t>
      </w:r>
      <w:r w:rsidRPr="00975F8E">
        <w:rPr>
          <w:rFonts w:eastAsia="Calibri" w:cs="Times New Roman"/>
          <w:color w:val="auto"/>
        </w:rPr>
        <w:t xml:space="preserve"> </w:t>
      </w:r>
      <w:r w:rsidR="007D432D">
        <w:rPr>
          <w:rFonts w:eastAsia="Calibri" w:cs="Times New Roman"/>
          <w:color w:val="auto"/>
        </w:rPr>
        <w:t>10</w:t>
      </w:r>
      <w:r w:rsidRPr="00975F8E">
        <w:rPr>
          <w:rFonts w:eastAsia="Calibri" w:cs="Times New Roman"/>
          <w:color w:val="auto"/>
        </w:rPr>
        <w:t xml:space="preserve"> представлен период работы воспламенителя.</w:t>
      </w:r>
    </w:p>
    <w:p w14:paraId="43634DE3" w14:textId="77777777" w:rsidR="00176580" w:rsidRDefault="001B7E15" w:rsidP="00176580">
      <w:pPr>
        <w:pStyle w:val="af1"/>
        <w:keepNext/>
      </w:pPr>
      <w:r w:rsidRPr="00975F8E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6A11A1EE" wp14:editId="417E27F7">
            <wp:extent cx="5219065" cy="401982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75" cy="403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EE41" w14:textId="5C2682DC" w:rsidR="001B7E15" w:rsidRPr="00645C76" w:rsidRDefault="00176580" w:rsidP="00176580">
      <w:pPr>
        <w:pStyle w:val="aff"/>
        <w:jc w:val="center"/>
        <w:rPr>
          <w:rFonts w:cs="Times New Roman"/>
          <w:color w:val="000000" w:themeColor="text1"/>
          <w:sz w:val="24"/>
          <w:szCs w:val="24"/>
        </w:rPr>
      </w:pP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9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FE5ED2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645C76">
        <w:rPr>
          <w:rFonts w:cs="Times New Roman"/>
          <w:color w:val="000000" w:themeColor="text1"/>
          <w:sz w:val="24"/>
          <w:szCs w:val="24"/>
        </w:rPr>
        <w:t xml:space="preserve"> </w:t>
      </w:r>
      <w:r w:rsidRPr="00645C76">
        <w:rPr>
          <w:rFonts w:cs="Times New Roman"/>
          <w:i w:val="0"/>
          <w:iCs w:val="0"/>
          <w:color w:val="000000" w:themeColor="text1"/>
          <w:sz w:val="24"/>
          <w:szCs w:val="24"/>
        </w:rPr>
        <w:t>Экспериментальная кривая давления в КС</w:t>
      </w:r>
    </w:p>
    <w:p w14:paraId="41573889" w14:textId="77777777" w:rsidR="001B7E15" w:rsidRPr="00975F8E" w:rsidRDefault="001B7E15" w:rsidP="001B7E15">
      <w:pPr>
        <w:ind w:firstLine="0"/>
        <w:jc w:val="center"/>
        <w:rPr>
          <w:rFonts w:eastAsia="Calibri" w:cs="Times New Roman"/>
          <w:color w:val="auto"/>
        </w:rPr>
      </w:pPr>
    </w:p>
    <w:p w14:paraId="18BD2168" w14:textId="77777777" w:rsidR="00176580" w:rsidRDefault="001B7E15" w:rsidP="00176580">
      <w:pPr>
        <w:pStyle w:val="af1"/>
        <w:keepNext/>
      </w:pPr>
      <w:r w:rsidRPr="00975F8E">
        <w:rPr>
          <w:rFonts w:cs="Times New Roman"/>
          <w:noProof/>
          <w:lang w:val="ru-RU" w:eastAsia="ru-RU"/>
        </w:rPr>
        <w:drawing>
          <wp:inline distT="0" distB="0" distL="0" distR="0" wp14:anchorId="1FCFF5EA" wp14:editId="0819DAEB">
            <wp:extent cx="5035689" cy="3878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10" cy="388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C29A" w14:textId="0089BBC7" w:rsidR="001B7E15" w:rsidRPr="00645C76" w:rsidRDefault="00176580" w:rsidP="00176580">
      <w:pPr>
        <w:pStyle w:val="aff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BF19BF">
        <w:rPr>
          <w:b/>
          <w:bCs/>
          <w:i w:val="0"/>
          <w:iCs w:val="0"/>
          <w:noProof/>
          <w:color w:val="000000" w:themeColor="text1"/>
          <w:sz w:val="24"/>
          <w:szCs w:val="24"/>
        </w:rPr>
        <w:t>10</w:t>
      </w:r>
      <w:r w:rsidRPr="00645C76">
        <w:rPr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="00FE5ED2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645C76">
        <w:rPr>
          <w:rFonts w:eastAsia="Calibri" w:cs="Times New Roman"/>
          <w:i w:val="0"/>
          <w:iCs w:val="0"/>
          <w:color w:val="000000" w:themeColor="text1"/>
          <w:sz w:val="24"/>
          <w:szCs w:val="24"/>
        </w:rPr>
        <w:t xml:space="preserve"> Период работы воспламенителя</w:t>
      </w:r>
    </w:p>
    <w:p w14:paraId="6AF4173C" w14:textId="4761FE73" w:rsidR="001B7E15" w:rsidRPr="00975F8E" w:rsidRDefault="001B7E15" w:rsidP="00176580">
      <w:pPr>
        <w:pStyle w:val="1"/>
        <w:numPr>
          <w:ilvl w:val="0"/>
          <w:numId w:val="0"/>
        </w:numPr>
        <w:ind w:left="540"/>
        <w:rPr>
          <w:rFonts w:cs="Times New Roman"/>
          <w:szCs w:val="24"/>
        </w:rPr>
      </w:pPr>
      <w:bookmarkStart w:id="36" w:name="_Toc121271005"/>
      <w:r w:rsidRPr="00975F8E">
        <w:rPr>
          <w:rFonts w:cs="Times New Roman"/>
          <w:szCs w:val="24"/>
        </w:rPr>
        <w:lastRenderedPageBreak/>
        <w:t>Вывод</w:t>
      </w:r>
      <w:bookmarkEnd w:id="36"/>
    </w:p>
    <w:p w14:paraId="312C53FB" w14:textId="77777777"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В результате проделанной работы были получены индикаторные кривые давления теоретическим и экспериментальным способами.</w:t>
      </w:r>
    </w:p>
    <w:p w14:paraId="0C9E8F57" w14:textId="77777777" w:rsidR="001B7E15" w:rsidRPr="00975F8E" w:rsidRDefault="001B7E15" w:rsidP="001B7E15">
      <w:pPr>
        <w:rPr>
          <w:rFonts w:cs="Times New Roman"/>
          <w:lang w:eastAsia="ru-RU"/>
        </w:rPr>
      </w:pPr>
      <w:r w:rsidRPr="00975F8E">
        <w:rPr>
          <w:rFonts w:cs="Times New Roman"/>
          <w:lang w:eastAsia="ru-RU"/>
        </w:rPr>
        <w:t>Теоретический расчёт проводился по исходным данным выданного варианта.</w:t>
      </w:r>
    </w:p>
    <w:p w14:paraId="39EDB733" w14:textId="0B3A10E0" w:rsidR="001B7E15" w:rsidRPr="00975F8E" w:rsidRDefault="001B7E15" w:rsidP="001B7E15">
      <w:pPr>
        <w:rPr>
          <w:rFonts w:eastAsia="Calibri" w:cs="Times New Roman"/>
          <w:color w:val="auto"/>
        </w:rPr>
      </w:pPr>
      <w:r w:rsidRPr="00975F8E">
        <w:rPr>
          <w:rFonts w:eastAsia="Calibri" w:cs="Times New Roman"/>
          <w:color w:val="auto"/>
        </w:rPr>
        <w:t xml:space="preserve">При сравнении кривых давления в КС ДУ, полученных теоретически и экспериментально, видно, что при теоретическом расчёте варианта максимальное давление </w:t>
      </w:r>
      <w:r w:rsidR="00AB7EDA">
        <w:rPr>
          <w:rFonts w:eastAsia="Calibri" w:cs="Times New Roman"/>
          <w:color w:val="auto"/>
        </w:rPr>
        <w:t>ниже</w:t>
      </w:r>
      <w:r w:rsidRPr="00975F8E">
        <w:rPr>
          <w:rFonts w:eastAsia="Calibri" w:cs="Times New Roman"/>
          <w:color w:val="auto"/>
        </w:rPr>
        <w:t>, чем при проведении эксперимента; горение имеет более дегрессивный характер; воспламенении топлива происходит примерно одновременно.</w:t>
      </w:r>
    </w:p>
    <w:p w14:paraId="6F99FB03" w14:textId="77777777" w:rsidR="001B7E15" w:rsidRPr="00975F8E" w:rsidRDefault="001B7E15" w:rsidP="001B7E15">
      <w:pPr>
        <w:rPr>
          <w:rFonts w:eastAsia="Calibri" w:cs="Times New Roman"/>
          <w:color w:val="auto"/>
        </w:rPr>
      </w:pPr>
    </w:p>
    <w:p w14:paraId="013F99FB" w14:textId="77777777" w:rsidR="001B7E15" w:rsidRPr="00975F8E" w:rsidRDefault="001B7E15" w:rsidP="001B7E15">
      <w:pPr>
        <w:ind w:firstLine="0"/>
        <w:jc w:val="left"/>
        <w:rPr>
          <w:rFonts w:cs="Times New Roman"/>
        </w:rPr>
      </w:pPr>
    </w:p>
    <w:p w14:paraId="0002D747" w14:textId="77777777" w:rsidR="006044F1" w:rsidRDefault="006044F1"/>
    <w:sectPr w:rsidR="006044F1" w:rsidSect="001B7E15">
      <w:headerReference w:type="even" r:id="rId113"/>
      <w:headerReference w:type="default" r:id="rId114"/>
      <w:footerReference w:type="even" r:id="rId115"/>
      <w:footerReference w:type="default" r:id="rId116"/>
      <w:headerReference w:type="first" r:id="rId117"/>
      <w:footerReference w:type="first" r:id="rId1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F2354" w14:textId="77777777" w:rsidR="00EF4A16" w:rsidRDefault="00EF4A16">
      <w:pPr>
        <w:spacing w:line="240" w:lineRule="auto"/>
      </w:pPr>
      <w:r>
        <w:separator/>
      </w:r>
    </w:p>
  </w:endnote>
  <w:endnote w:type="continuationSeparator" w:id="0">
    <w:p w14:paraId="4F89C91D" w14:textId="77777777" w:rsidR="00EF4A16" w:rsidRDefault="00EF4A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0797C" w14:textId="77777777" w:rsidR="00734492" w:rsidRDefault="00734492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9133978"/>
      <w:docPartObj>
        <w:docPartGallery w:val="Page Numbers (Bottom of Page)"/>
        <w:docPartUnique/>
      </w:docPartObj>
    </w:sdtPr>
    <w:sdtEndPr>
      <w:rPr>
        <w:rStyle w:val="af2"/>
        <w:szCs w:val="24"/>
        <w:lang w:val="en-US"/>
      </w:rPr>
    </w:sdtEndPr>
    <w:sdtContent>
      <w:p w14:paraId="77749C73" w14:textId="77777777" w:rsidR="00734492" w:rsidRPr="00DC6FC6" w:rsidRDefault="00734492" w:rsidP="001B7E15">
        <w:pPr>
          <w:pStyle w:val="af"/>
          <w:ind w:firstLine="0"/>
          <w:jc w:val="center"/>
          <w:rPr>
            <w:rStyle w:val="af2"/>
          </w:rPr>
        </w:pPr>
        <w:r w:rsidRPr="00DC6FC6">
          <w:rPr>
            <w:rStyle w:val="af2"/>
          </w:rPr>
          <w:fldChar w:fldCharType="begin"/>
        </w:r>
        <w:r w:rsidRPr="00DC6FC6">
          <w:rPr>
            <w:rStyle w:val="af2"/>
          </w:rPr>
          <w:instrText>PAGE   \* MERGEFORMAT</w:instrText>
        </w:r>
        <w:r w:rsidRPr="00DC6FC6">
          <w:rPr>
            <w:rStyle w:val="af2"/>
          </w:rPr>
          <w:fldChar w:fldCharType="separate"/>
        </w:r>
        <w:r w:rsidR="007F5D90">
          <w:rPr>
            <w:rStyle w:val="af2"/>
            <w:noProof/>
          </w:rPr>
          <w:t>16</w:t>
        </w:r>
        <w:r w:rsidRPr="00DC6FC6">
          <w:rPr>
            <w:rStyle w:val="af2"/>
          </w:rPr>
          <w:fldChar w:fldCharType="end"/>
        </w:r>
      </w:p>
    </w:sdtContent>
  </w:sdt>
  <w:p w14:paraId="4FA2ED00" w14:textId="77777777" w:rsidR="00734492" w:rsidRDefault="00734492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AADD1" w14:textId="77777777" w:rsidR="00734492" w:rsidRDefault="0073449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843E8" w14:textId="77777777" w:rsidR="00EF4A16" w:rsidRDefault="00EF4A16">
      <w:pPr>
        <w:spacing w:line="240" w:lineRule="auto"/>
      </w:pPr>
      <w:r>
        <w:separator/>
      </w:r>
    </w:p>
  </w:footnote>
  <w:footnote w:type="continuationSeparator" w:id="0">
    <w:p w14:paraId="0C71DFA0" w14:textId="77777777" w:rsidR="00EF4A16" w:rsidRDefault="00EF4A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7D244" w14:textId="77777777" w:rsidR="00734492" w:rsidRDefault="00734492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B94E7" w14:textId="77777777" w:rsidR="00734492" w:rsidRDefault="00734492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9765C" w14:textId="77777777" w:rsidR="00734492" w:rsidRDefault="0073449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D89"/>
    <w:multiLevelType w:val="hybridMultilevel"/>
    <w:tmpl w:val="C9ECE48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C149E3"/>
    <w:multiLevelType w:val="multilevel"/>
    <w:tmpl w:val="87E4B758"/>
    <w:lvl w:ilvl="0">
      <w:start w:val="1"/>
      <w:numFmt w:val="decimal"/>
      <w:lvlText w:val="%1."/>
      <w:lvlJc w:val="left"/>
      <w:pPr>
        <w:ind w:left="957" w:hanging="39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2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99" w:hanging="2160"/>
      </w:pPr>
      <w:rPr>
        <w:rFonts w:hint="default"/>
      </w:rPr>
    </w:lvl>
  </w:abstractNum>
  <w:abstractNum w:abstractNumId="2" w15:restartNumberingAfterBreak="0">
    <w:nsid w:val="03091CA3"/>
    <w:multiLevelType w:val="hybridMultilevel"/>
    <w:tmpl w:val="1B608D80"/>
    <w:lvl w:ilvl="0" w:tplc="CC6009C2">
      <w:start w:val="1"/>
      <w:numFmt w:val="decimal"/>
      <w:pStyle w:val="a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565D1"/>
    <w:multiLevelType w:val="hybridMultilevel"/>
    <w:tmpl w:val="B332198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25CAD"/>
    <w:multiLevelType w:val="hybridMultilevel"/>
    <w:tmpl w:val="355C93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D514BD"/>
    <w:multiLevelType w:val="hybridMultilevel"/>
    <w:tmpl w:val="A29A5E38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7801BF"/>
    <w:multiLevelType w:val="multilevel"/>
    <w:tmpl w:val="0926771E"/>
    <w:lvl w:ilvl="0">
      <w:start w:val="1"/>
      <w:numFmt w:val="decimal"/>
      <w:pStyle w:val="1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8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7" w15:restartNumberingAfterBreak="0">
    <w:nsid w:val="19631DE5"/>
    <w:multiLevelType w:val="hybridMultilevel"/>
    <w:tmpl w:val="1592D59C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FB6DF2"/>
    <w:multiLevelType w:val="hybridMultilevel"/>
    <w:tmpl w:val="D3D8B4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953A60"/>
    <w:multiLevelType w:val="hybridMultilevel"/>
    <w:tmpl w:val="20A83AF8"/>
    <w:lvl w:ilvl="0" w:tplc="918AC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D1BAA"/>
    <w:multiLevelType w:val="hybridMultilevel"/>
    <w:tmpl w:val="EE5CF5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1C660D6"/>
    <w:multiLevelType w:val="hybridMultilevel"/>
    <w:tmpl w:val="7BCCB2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CE7910"/>
    <w:multiLevelType w:val="hybridMultilevel"/>
    <w:tmpl w:val="C17C3DDA"/>
    <w:lvl w:ilvl="0" w:tplc="2B1EA6EA">
      <w:start w:val="1"/>
      <w:numFmt w:val="decimal"/>
      <w:pStyle w:val="a0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C8020B"/>
    <w:multiLevelType w:val="hybridMultilevel"/>
    <w:tmpl w:val="419A3CC4"/>
    <w:lvl w:ilvl="0" w:tplc="DBAAC166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045A19"/>
    <w:multiLevelType w:val="multilevel"/>
    <w:tmpl w:val="1E9ED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311F1CA0"/>
    <w:multiLevelType w:val="hybridMultilevel"/>
    <w:tmpl w:val="C6147F5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4B6971"/>
    <w:multiLevelType w:val="hybridMultilevel"/>
    <w:tmpl w:val="731093BA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D86710"/>
    <w:multiLevelType w:val="multilevel"/>
    <w:tmpl w:val="9D5E9DE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18" w:hanging="540"/>
      </w:pPr>
    </w:lvl>
    <w:lvl w:ilvl="2">
      <w:start w:val="1"/>
      <w:numFmt w:val="decimal"/>
      <w:pStyle w:val="3"/>
      <w:lvlText w:val="%1.%2.%3."/>
      <w:lvlJc w:val="left"/>
      <w:pPr>
        <w:ind w:left="107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5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8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24" w:hanging="1800"/>
      </w:pPr>
      <w:rPr>
        <w:rFonts w:hint="default"/>
      </w:rPr>
    </w:lvl>
  </w:abstractNum>
  <w:abstractNum w:abstractNumId="18" w15:restartNumberingAfterBreak="0">
    <w:nsid w:val="3E54588F"/>
    <w:multiLevelType w:val="hybridMultilevel"/>
    <w:tmpl w:val="492A5658"/>
    <w:lvl w:ilvl="0" w:tplc="FC12D578">
      <w:start w:val="1"/>
      <w:numFmt w:val="decimal"/>
      <w:lvlText w:val="Таблица. %1."/>
      <w:lvlJc w:val="left"/>
      <w:pPr>
        <w:ind w:left="64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D34C8878">
      <w:start w:val="1"/>
      <w:numFmt w:val="decimal"/>
      <w:pStyle w:val="a1"/>
      <w:lvlText w:val="Таблица. %6."/>
      <w:lvlJc w:val="left"/>
      <w:pPr>
        <w:ind w:left="4500" w:hanging="36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DF6BC4"/>
    <w:multiLevelType w:val="hybridMultilevel"/>
    <w:tmpl w:val="F7481C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5247ED1"/>
    <w:multiLevelType w:val="hybridMultilevel"/>
    <w:tmpl w:val="4EAA24FA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D611159"/>
    <w:multiLevelType w:val="hybridMultilevel"/>
    <w:tmpl w:val="79645DFE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E9A142D"/>
    <w:multiLevelType w:val="hybridMultilevel"/>
    <w:tmpl w:val="5E848150"/>
    <w:lvl w:ilvl="0" w:tplc="4BF2F74C">
      <w:start w:val="1"/>
      <w:numFmt w:val="bullet"/>
      <w:pStyle w:val="20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36D2737"/>
    <w:multiLevelType w:val="hybridMultilevel"/>
    <w:tmpl w:val="1F58F48C"/>
    <w:lvl w:ilvl="0" w:tplc="5DA4EE88">
      <w:start w:val="1"/>
      <w:numFmt w:val="decimal"/>
      <w:pStyle w:val="a2"/>
      <w:lvlText w:val="Рис. 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7E1E94"/>
    <w:multiLevelType w:val="hybridMultilevel"/>
    <w:tmpl w:val="75084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1A1A81"/>
    <w:multiLevelType w:val="hybridMultilevel"/>
    <w:tmpl w:val="F582FD58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4506D16"/>
    <w:multiLevelType w:val="multilevel"/>
    <w:tmpl w:val="6D8AE6E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num w:numId="1" w16cid:durableId="621694791">
    <w:abstractNumId w:val="2"/>
  </w:num>
  <w:num w:numId="2" w16cid:durableId="1328090306">
    <w:abstractNumId w:val="22"/>
  </w:num>
  <w:num w:numId="3" w16cid:durableId="1136289447">
    <w:abstractNumId w:val="6"/>
  </w:num>
  <w:num w:numId="4" w16cid:durableId="1535728494">
    <w:abstractNumId w:val="17"/>
  </w:num>
  <w:num w:numId="5" w16cid:durableId="1729106911">
    <w:abstractNumId w:val="14"/>
  </w:num>
  <w:num w:numId="6" w16cid:durableId="153031349">
    <w:abstractNumId w:val="23"/>
  </w:num>
  <w:num w:numId="7" w16cid:durableId="1434284878">
    <w:abstractNumId w:val="18"/>
  </w:num>
  <w:num w:numId="8" w16cid:durableId="2118791212">
    <w:abstractNumId w:val="12"/>
  </w:num>
  <w:num w:numId="9" w16cid:durableId="351230690">
    <w:abstractNumId w:val="26"/>
  </w:num>
  <w:num w:numId="10" w16cid:durableId="881476798">
    <w:abstractNumId w:val="5"/>
  </w:num>
  <w:num w:numId="11" w16cid:durableId="1134718274">
    <w:abstractNumId w:val="7"/>
  </w:num>
  <w:num w:numId="12" w16cid:durableId="1441952226">
    <w:abstractNumId w:val="13"/>
  </w:num>
  <w:num w:numId="13" w16cid:durableId="2557222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6795684">
    <w:abstractNumId w:val="24"/>
  </w:num>
  <w:num w:numId="15" w16cid:durableId="910776195">
    <w:abstractNumId w:val="15"/>
  </w:num>
  <w:num w:numId="16" w16cid:durableId="1938294696">
    <w:abstractNumId w:val="10"/>
  </w:num>
  <w:num w:numId="17" w16cid:durableId="982198582">
    <w:abstractNumId w:val="1"/>
  </w:num>
  <w:num w:numId="18" w16cid:durableId="729577393">
    <w:abstractNumId w:val="4"/>
  </w:num>
  <w:num w:numId="19" w16cid:durableId="1251620939">
    <w:abstractNumId w:val="20"/>
  </w:num>
  <w:num w:numId="20" w16cid:durableId="486635029">
    <w:abstractNumId w:val="21"/>
  </w:num>
  <w:num w:numId="21" w16cid:durableId="1440832542">
    <w:abstractNumId w:val="25"/>
  </w:num>
  <w:num w:numId="22" w16cid:durableId="101657518">
    <w:abstractNumId w:val="3"/>
  </w:num>
  <w:num w:numId="23" w16cid:durableId="2074618277">
    <w:abstractNumId w:val="0"/>
  </w:num>
  <w:num w:numId="24" w16cid:durableId="1914898871">
    <w:abstractNumId w:val="19"/>
  </w:num>
  <w:num w:numId="25" w16cid:durableId="861667722">
    <w:abstractNumId w:val="11"/>
  </w:num>
  <w:num w:numId="26" w16cid:durableId="428623713">
    <w:abstractNumId w:val="8"/>
  </w:num>
  <w:num w:numId="27" w16cid:durableId="187095320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0D0"/>
    <w:rsid w:val="000100D0"/>
    <w:rsid w:val="00025704"/>
    <w:rsid w:val="00053E53"/>
    <w:rsid w:val="000C39AB"/>
    <w:rsid w:val="001375D7"/>
    <w:rsid w:val="00176580"/>
    <w:rsid w:val="001863D4"/>
    <w:rsid w:val="001A62F4"/>
    <w:rsid w:val="001B06EC"/>
    <w:rsid w:val="001B3E74"/>
    <w:rsid w:val="001B7E15"/>
    <w:rsid w:val="001C60CF"/>
    <w:rsid w:val="002369D8"/>
    <w:rsid w:val="00266398"/>
    <w:rsid w:val="002A6993"/>
    <w:rsid w:val="002A7E2E"/>
    <w:rsid w:val="002C352F"/>
    <w:rsid w:val="002C5BA2"/>
    <w:rsid w:val="002D36E5"/>
    <w:rsid w:val="00325CBA"/>
    <w:rsid w:val="0037586C"/>
    <w:rsid w:val="00391465"/>
    <w:rsid w:val="003B7849"/>
    <w:rsid w:val="003E22F1"/>
    <w:rsid w:val="00407B28"/>
    <w:rsid w:val="0041573B"/>
    <w:rsid w:val="00461799"/>
    <w:rsid w:val="0047262B"/>
    <w:rsid w:val="004A4BA6"/>
    <w:rsid w:val="00521DE7"/>
    <w:rsid w:val="00545CD0"/>
    <w:rsid w:val="006044F1"/>
    <w:rsid w:val="006220D3"/>
    <w:rsid w:val="00622A50"/>
    <w:rsid w:val="00634D20"/>
    <w:rsid w:val="00645C76"/>
    <w:rsid w:val="0069009E"/>
    <w:rsid w:val="006A37FF"/>
    <w:rsid w:val="006B5EC7"/>
    <w:rsid w:val="006C3CA5"/>
    <w:rsid w:val="006E5EF5"/>
    <w:rsid w:val="00700721"/>
    <w:rsid w:val="00734492"/>
    <w:rsid w:val="007459EF"/>
    <w:rsid w:val="007929F7"/>
    <w:rsid w:val="007A54C0"/>
    <w:rsid w:val="007D432D"/>
    <w:rsid w:val="007D798A"/>
    <w:rsid w:val="007F2172"/>
    <w:rsid w:val="007F5D90"/>
    <w:rsid w:val="008201F9"/>
    <w:rsid w:val="00892FED"/>
    <w:rsid w:val="008C34AF"/>
    <w:rsid w:val="008D0DBE"/>
    <w:rsid w:val="008E658D"/>
    <w:rsid w:val="00900023"/>
    <w:rsid w:val="00900F21"/>
    <w:rsid w:val="00903FEF"/>
    <w:rsid w:val="009272ED"/>
    <w:rsid w:val="00931562"/>
    <w:rsid w:val="00967442"/>
    <w:rsid w:val="00971C3E"/>
    <w:rsid w:val="00975389"/>
    <w:rsid w:val="00991222"/>
    <w:rsid w:val="00991926"/>
    <w:rsid w:val="0099617B"/>
    <w:rsid w:val="00A2683B"/>
    <w:rsid w:val="00A44AD4"/>
    <w:rsid w:val="00A55C81"/>
    <w:rsid w:val="00A959E5"/>
    <w:rsid w:val="00AB7EDA"/>
    <w:rsid w:val="00AE0EDE"/>
    <w:rsid w:val="00AE51B7"/>
    <w:rsid w:val="00AE7C6C"/>
    <w:rsid w:val="00B07A9A"/>
    <w:rsid w:val="00B31CCF"/>
    <w:rsid w:val="00B825C3"/>
    <w:rsid w:val="00BA1889"/>
    <w:rsid w:val="00BA7293"/>
    <w:rsid w:val="00BC20AA"/>
    <w:rsid w:val="00BD70C1"/>
    <w:rsid w:val="00BE2EC0"/>
    <w:rsid w:val="00BF19BF"/>
    <w:rsid w:val="00C06E92"/>
    <w:rsid w:val="00C107BD"/>
    <w:rsid w:val="00C56672"/>
    <w:rsid w:val="00C87F96"/>
    <w:rsid w:val="00C903B6"/>
    <w:rsid w:val="00CA3445"/>
    <w:rsid w:val="00CC12B2"/>
    <w:rsid w:val="00CE5B10"/>
    <w:rsid w:val="00D7349B"/>
    <w:rsid w:val="00DD6D1A"/>
    <w:rsid w:val="00DF4B18"/>
    <w:rsid w:val="00E06255"/>
    <w:rsid w:val="00E15FBF"/>
    <w:rsid w:val="00E434F2"/>
    <w:rsid w:val="00EE17FF"/>
    <w:rsid w:val="00EF0789"/>
    <w:rsid w:val="00EF4A16"/>
    <w:rsid w:val="00F76C9B"/>
    <w:rsid w:val="00FD129A"/>
    <w:rsid w:val="00FE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0FCA9"/>
  <w15:chartTrackingRefBased/>
  <w15:docId w15:val="{FC27E9CA-4710-416D-BB4F-18BFA321F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900F21"/>
    <w:pPr>
      <w:spacing w:after="0" w:line="360" w:lineRule="auto"/>
      <w:ind w:firstLine="709"/>
      <w:jc w:val="both"/>
    </w:pPr>
    <w:rPr>
      <w:rFonts w:ascii="Times New Roman" w:hAnsi="Times New Roman" w:cstheme="majorBidi"/>
      <w:color w:val="000000" w:themeColor="text1"/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1B7E15"/>
    <w:pPr>
      <w:keepNext/>
      <w:keepLines/>
      <w:numPr>
        <w:numId w:val="3"/>
      </w:numPr>
      <w:spacing w:before="240" w:after="240"/>
      <w:jc w:val="center"/>
      <w:outlineLvl w:val="0"/>
    </w:pPr>
    <w:rPr>
      <w:rFonts w:eastAsia="Times New Roman"/>
      <w:b/>
      <w:szCs w:val="32"/>
      <w:lang w:eastAsia="ru-RU"/>
    </w:rPr>
  </w:style>
  <w:style w:type="paragraph" w:styleId="2">
    <w:name w:val="heading 2"/>
    <w:basedOn w:val="a3"/>
    <w:next w:val="a3"/>
    <w:link w:val="21"/>
    <w:uiPriority w:val="9"/>
    <w:unhideWhenUsed/>
    <w:qFormat/>
    <w:rsid w:val="001B7E15"/>
    <w:pPr>
      <w:keepNext/>
      <w:keepLines/>
      <w:numPr>
        <w:ilvl w:val="1"/>
        <w:numId w:val="4"/>
      </w:numPr>
      <w:spacing w:before="240" w:after="240"/>
      <w:jc w:val="center"/>
      <w:outlineLvl w:val="1"/>
    </w:pPr>
    <w:rPr>
      <w:rFonts w:eastAsia="Times New Roman"/>
      <w:b/>
      <w:szCs w:val="26"/>
      <w:lang w:eastAsia="ru-RU"/>
    </w:rPr>
  </w:style>
  <w:style w:type="paragraph" w:styleId="3">
    <w:name w:val="heading 3"/>
    <w:basedOn w:val="a3"/>
    <w:next w:val="a3"/>
    <w:link w:val="30"/>
    <w:uiPriority w:val="9"/>
    <w:unhideWhenUsed/>
    <w:qFormat/>
    <w:rsid w:val="001B7E15"/>
    <w:pPr>
      <w:keepNext/>
      <w:keepLines/>
      <w:numPr>
        <w:ilvl w:val="2"/>
        <w:numId w:val="4"/>
      </w:numPr>
      <w:spacing w:before="240" w:after="240"/>
      <w:jc w:val="center"/>
      <w:outlineLvl w:val="2"/>
    </w:pPr>
    <w:rPr>
      <w:rFonts w:eastAsia="Times New Roman"/>
      <w:b/>
      <w:lang w:eastAsia="ru-RU"/>
    </w:rPr>
  </w:style>
  <w:style w:type="paragraph" w:styleId="4">
    <w:name w:val="heading 4"/>
    <w:basedOn w:val="a3"/>
    <w:next w:val="a3"/>
    <w:link w:val="40"/>
    <w:uiPriority w:val="9"/>
    <w:unhideWhenUsed/>
    <w:qFormat/>
    <w:rsid w:val="001B7E15"/>
    <w:pPr>
      <w:keepNext/>
      <w:keepLines/>
      <w:spacing w:before="240" w:after="240"/>
      <w:ind w:left="714" w:hanging="357"/>
      <w:jc w:val="center"/>
      <w:outlineLvl w:val="3"/>
    </w:pPr>
    <w:rPr>
      <w:rFonts w:eastAsiaTheme="majorEastAsia"/>
      <w:b/>
      <w:iCs/>
      <w:lang w:eastAsia="ru-RU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1B7E1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3"/>
    <w:next w:val="a3"/>
    <w:link w:val="60"/>
    <w:autoRedefine/>
    <w:uiPriority w:val="9"/>
    <w:unhideWhenUsed/>
    <w:qFormat/>
    <w:rsid w:val="001B7E15"/>
    <w:pPr>
      <w:keepNext/>
      <w:keepLines/>
      <w:numPr>
        <w:ilvl w:val="5"/>
        <w:numId w:val="5"/>
      </w:numPr>
      <w:jc w:val="center"/>
      <w:outlineLvl w:val="5"/>
    </w:pPr>
    <w:rPr>
      <w:rFonts w:eastAsiaTheme="majorEastAsia"/>
      <w:b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B7E1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B7E1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B7E1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character" w:customStyle="1" w:styleId="21">
    <w:name w:val="Заголовок 2 Знак"/>
    <w:basedOn w:val="a4"/>
    <w:link w:val="2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6"/>
      <w:lang w:eastAsia="ru-RU"/>
    </w:rPr>
  </w:style>
  <w:style w:type="character" w:customStyle="1" w:styleId="30">
    <w:name w:val="Заголовок 3 Знак"/>
    <w:basedOn w:val="a4"/>
    <w:link w:val="3"/>
    <w:uiPriority w:val="9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24"/>
      <w:lang w:eastAsia="ru-RU"/>
    </w:rPr>
  </w:style>
  <w:style w:type="character" w:customStyle="1" w:styleId="40">
    <w:name w:val="Заголовок 4 Знак"/>
    <w:basedOn w:val="a4"/>
    <w:link w:val="4"/>
    <w:uiPriority w:val="9"/>
    <w:rsid w:val="001B7E15"/>
    <w:rPr>
      <w:rFonts w:ascii="Times New Roman" w:eastAsiaTheme="majorEastAsia" w:hAnsi="Times New Roman" w:cstheme="majorBidi"/>
      <w:b/>
      <w:iCs/>
      <w:color w:val="000000" w:themeColor="text1"/>
      <w:sz w:val="24"/>
      <w:szCs w:val="24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1B7E1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60">
    <w:name w:val="Заголовок 6 Знак"/>
    <w:basedOn w:val="a4"/>
    <w:link w:val="6"/>
    <w:uiPriority w:val="9"/>
    <w:rsid w:val="001B7E15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70">
    <w:name w:val="Заголовок 7 Знак"/>
    <w:basedOn w:val="a4"/>
    <w:link w:val="7"/>
    <w:uiPriority w:val="9"/>
    <w:semiHidden/>
    <w:rsid w:val="001B7E15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1B7E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B7E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1B7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TConvertedEquation">
    <w:name w:val="MTConvertedEquation"/>
    <w:basedOn w:val="a4"/>
    <w:rsid w:val="001B7E15"/>
    <w:rPr>
      <w:rFonts w:ascii="Cambria Math" w:hAnsi="Cambria Math"/>
      <w:i/>
    </w:rPr>
  </w:style>
  <w:style w:type="paragraph" w:styleId="a">
    <w:name w:val="List Paragraph"/>
    <w:basedOn w:val="a3"/>
    <w:link w:val="a7"/>
    <w:uiPriority w:val="34"/>
    <w:qFormat/>
    <w:rsid w:val="001B7E15"/>
    <w:pPr>
      <w:keepNext/>
      <w:keepLines/>
      <w:numPr>
        <w:numId w:val="1"/>
      </w:numPr>
      <w:spacing w:before="120" w:after="120"/>
      <w:contextualSpacing/>
    </w:pPr>
    <w:rPr>
      <w:rFonts w:cstheme="minorBidi"/>
      <w:bCs/>
      <w:szCs w:val="22"/>
      <w:lang w:eastAsia="ru-RU"/>
    </w:rPr>
  </w:style>
  <w:style w:type="character" w:customStyle="1" w:styleId="a7">
    <w:name w:val="Абзац списка Знак"/>
    <w:basedOn w:val="a4"/>
    <w:link w:val="a"/>
    <w:uiPriority w:val="3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20">
    <w:name w:val="Абзац стиля 2"/>
    <w:qFormat/>
    <w:rsid w:val="001B7E15"/>
    <w:pPr>
      <w:numPr>
        <w:numId w:val="2"/>
      </w:numPr>
      <w:spacing w:before="120" w:after="120" w:line="360" w:lineRule="auto"/>
      <w:jc w:val="both"/>
    </w:pPr>
    <w:rPr>
      <w:rFonts w:ascii="Times New Roman" w:hAnsi="Times New Roman"/>
      <w:color w:val="000000" w:themeColor="text1"/>
      <w:sz w:val="24"/>
      <w:lang w:eastAsia="ru-RU"/>
    </w:rPr>
  </w:style>
  <w:style w:type="paragraph" w:customStyle="1" w:styleId="11">
    <w:name w:val="Без 1. Заголовок"/>
    <w:basedOn w:val="1"/>
    <w:next w:val="1"/>
    <w:link w:val="12"/>
    <w:qFormat/>
    <w:rsid w:val="001B7E15"/>
    <w:pPr>
      <w:numPr>
        <w:numId w:val="0"/>
      </w:numPr>
      <w:ind w:left="714" w:hanging="357"/>
    </w:pPr>
  </w:style>
  <w:style w:type="character" w:customStyle="1" w:styleId="12">
    <w:name w:val="Без 1. Заголовок Знак"/>
    <w:basedOn w:val="a4"/>
    <w:link w:val="11"/>
    <w:rsid w:val="001B7E15"/>
    <w:rPr>
      <w:rFonts w:ascii="Times New Roman" w:eastAsia="Times New Roman" w:hAnsi="Times New Roman" w:cstheme="majorBidi"/>
      <w:b/>
      <w:color w:val="000000" w:themeColor="text1"/>
      <w:sz w:val="24"/>
      <w:szCs w:val="32"/>
      <w:lang w:eastAsia="ru-RU"/>
    </w:rPr>
  </w:style>
  <w:style w:type="paragraph" w:styleId="a8">
    <w:name w:val="No Spacing"/>
    <w:uiPriority w:val="1"/>
    <w:qFormat/>
    <w:rsid w:val="001B7E15"/>
    <w:pPr>
      <w:spacing w:after="0" w:line="240" w:lineRule="auto"/>
    </w:pPr>
    <w:rPr>
      <w:rFonts w:ascii="Times New Roman" w:hAnsi="Times New Roman"/>
      <w:sz w:val="24"/>
    </w:rPr>
  </w:style>
  <w:style w:type="paragraph" w:styleId="a9">
    <w:name w:val="header"/>
    <w:basedOn w:val="a3"/>
    <w:link w:val="aa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a">
    <w:name w:val="Верхний колонтитул Знак"/>
    <w:basedOn w:val="a4"/>
    <w:link w:val="a9"/>
    <w:uiPriority w:val="99"/>
    <w:rsid w:val="001B7E15"/>
    <w:rPr>
      <w:rFonts w:ascii="Times New Roman" w:hAnsi="Times New Roman"/>
      <w:color w:val="000000" w:themeColor="text1"/>
      <w:sz w:val="24"/>
    </w:rPr>
  </w:style>
  <w:style w:type="character" w:styleId="ab">
    <w:name w:val="Hyperlink"/>
    <w:basedOn w:val="a4"/>
    <w:uiPriority w:val="99"/>
    <w:unhideWhenUsed/>
    <w:rsid w:val="001B7E15"/>
    <w:rPr>
      <w:color w:val="0563C1" w:themeColor="hyperlink"/>
      <w:u w:val="none"/>
    </w:rPr>
  </w:style>
  <w:style w:type="paragraph" w:styleId="ac">
    <w:name w:val="TOC Heading"/>
    <w:basedOn w:val="1"/>
    <w:next w:val="a3"/>
    <w:uiPriority w:val="39"/>
    <w:unhideWhenUsed/>
    <w:qFormat/>
    <w:rsid w:val="001B7E15"/>
    <w:pPr>
      <w:numPr>
        <w:numId w:val="0"/>
      </w:numPr>
      <w:spacing w:before="120" w:after="120"/>
      <w:jc w:val="left"/>
      <w:outlineLvl w:val="9"/>
    </w:pPr>
    <w:rPr>
      <w:sz w:val="28"/>
    </w:rPr>
  </w:style>
  <w:style w:type="character" w:styleId="ad">
    <w:name w:val="Placeholder Text"/>
    <w:basedOn w:val="a4"/>
    <w:uiPriority w:val="99"/>
    <w:semiHidden/>
    <w:rsid w:val="001B7E15"/>
    <w:rPr>
      <w:color w:val="808080"/>
    </w:rPr>
  </w:style>
  <w:style w:type="character" w:styleId="ae">
    <w:name w:val="annotation reference"/>
    <w:basedOn w:val="a4"/>
    <w:uiPriority w:val="99"/>
    <w:semiHidden/>
    <w:unhideWhenUsed/>
    <w:rsid w:val="001B7E15"/>
    <w:rPr>
      <w:sz w:val="16"/>
      <w:szCs w:val="16"/>
    </w:rPr>
  </w:style>
  <w:style w:type="numbering" w:customStyle="1" w:styleId="13">
    <w:name w:val="Нет списка1"/>
    <w:next w:val="a6"/>
    <w:uiPriority w:val="99"/>
    <w:semiHidden/>
    <w:unhideWhenUsed/>
    <w:rsid w:val="001B7E15"/>
  </w:style>
  <w:style w:type="paragraph" w:styleId="af">
    <w:name w:val="footer"/>
    <w:basedOn w:val="a3"/>
    <w:link w:val="af0"/>
    <w:uiPriority w:val="99"/>
    <w:unhideWhenUsed/>
    <w:rsid w:val="001B7E15"/>
    <w:pPr>
      <w:tabs>
        <w:tab w:val="center" w:pos="4677"/>
        <w:tab w:val="right" w:pos="9355"/>
      </w:tabs>
      <w:spacing w:line="240" w:lineRule="auto"/>
    </w:pPr>
    <w:rPr>
      <w:rFonts w:cstheme="minorBidi"/>
      <w:szCs w:val="22"/>
    </w:rPr>
  </w:style>
  <w:style w:type="character" w:customStyle="1" w:styleId="af0">
    <w:name w:val="Нижний колонтитул Знак"/>
    <w:basedOn w:val="a4"/>
    <w:link w:val="af"/>
    <w:uiPriority w:val="99"/>
    <w:rsid w:val="001B7E15"/>
    <w:rPr>
      <w:rFonts w:ascii="Times New Roman" w:hAnsi="Times New Roman"/>
      <w:color w:val="000000" w:themeColor="text1"/>
      <w:sz w:val="24"/>
    </w:rPr>
  </w:style>
  <w:style w:type="paragraph" w:customStyle="1" w:styleId="af1">
    <w:name w:val="Центр"/>
    <w:basedOn w:val="a3"/>
    <w:link w:val="af2"/>
    <w:qFormat/>
    <w:rsid w:val="001B7E15"/>
    <w:pPr>
      <w:ind w:firstLine="0"/>
      <w:jc w:val="center"/>
    </w:pPr>
    <w:rPr>
      <w:rFonts w:cstheme="minorBidi"/>
      <w:lang w:val="en-US"/>
    </w:rPr>
  </w:style>
  <w:style w:type="character" w:customStyle="1" w:styleId="af2">
    <w:name w:val="Центр Знак"/>
    <w:basedOn w:val="a4"/>
    <w:link w:val="af1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2">
    <w:name w:val="Нумерация рисунков"/>
    <w:basedOn w:val="af1"/>
    <w:link w:val="af3"/>
    <w:qFormat/>
    <w:rsid w:val="001B7E15"/>
    <w:pPr>
      <w:numPr>
        <w:numId w:val="6"/>
      </w:numPr>
    </w:pPr>
  </w:style>
  <w:style w:type="character" w:customStyle="1" w:styleId="af3">
    <w:name w:val="Нумерация рисунков Знак"/>
    <w:basedOn w:val="af2"/>
    <w:link w:val="a2"/>
    <w:rsid w:val="001B7E15"/>
    <w:rPr>
      <w:rFonts w:ascii="Times New Roman" w:hAnsi="Times New Roman"/>
      <w:color w:val="000000" w:themeColor="text1"/>
      <w:sz w:val="24"/>
      <w:szCs w:val="24"/>
      <w:lang w:val="en-US"/>
    </w:rPr>
  </w:style>
  <w:style w:type="paragraph" w:customStyle="1" w:styleId="af4">
    <w:name w:val="Нумерация рисунков."/>
    <w:basedOn w:val="a"/>
    <w:link w:val="af5"/>
    <w:rsid w:val="001B7E15"/>
    <w:pPr>
      <w:ind w:left="0" w:firstLine="0"/>
      <w:jc w:val="center"/>
    </w:pPr>
  </w:style>
  <w:style w:type="character" w:customStyle="1" w:styleId="af5">
    <w:name w:val="Нумерация рисунков. Знак"/>
    <w:basedOn w:val="a7"/>
    <w:link w:val="af4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1">
    <w:name w:val="Нумерация таблиц."/>
    <w:basedOn w:val="a"/>
    <w:link w:val="af6"/>
    <w:qFormat/>
    <w:rsid w:val="001B7E15"/>
    <w:pPr>
      <w:numPr>
        <w:ilvl w:val="5"/>
        <w:numId w:val="7"/>
      </w:numPr>
      <w:spacing w:before="0" w:after="0"/>
      <w:jc w:val="right"/>
    </w:pPr>
  </w:style>
  <w:style w:type="character" w:customStyle="1" w:styleId="af6">
    <w:name w:val="Нумерация таблиц. Знак"/>
    <w:basedOn w:val="a7"/>
    <w:link w:val="a1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customStyle="1" w:styleId="a0">
    <w:name w:val="Нумерация уравнений"/>
    <w:basedOn w:val="a"/>
    <w:link w:val="af7"/>
    <w:qFormat/>
    <w:rsid w:val="001B7E15"/>
    <w:pPr>
      <w:numPr>
        <w:numId w:val="8"/>
      </w:numPr>
      <w:spacing w:before="0" w:after="0"/>
      <w:ind w:left="0" w:firstLine="0"/>
      <w:jc w:val="right"/>
    </w:pPr>
  </w:style>
  <w:style w:type="character" w:customStyle="1" w:styleId="af7">
    <w:name w:val="Нумерация уравнений Знак"/>
    <w:basedOn w:val="a7"/>
    <w:link w:val="a0"/>
    <w:rsid w:val="001B7E15"/>
    <w:rPr>
      <w:rFonts w:ascii="Times New Roman" w:hAnsi="Times New Roman"/>
      <w:bCs/>
      <w:color w:val="000000" w:themeColor="text1"/>
      <w:sz w:val="24"/>
      <w:lang w:eastAsia="ru-RU"/>
    </w:rPr>
  </w:style>
  <w:style w:type="paragraph" w:styleId="14">
    <w:name w:val="toc 1"/>
    <w:basedOn w:val="a3"/>
    <w:next w:val="a3"/>
    <w:autoRedefine/>
    <w:uiPriority w:val="39"/>
    <w:unhideWhenUsed/>
    <w:qFormat/>
    <w:rsid w:val="001B7E15"/>
    <w:pPr>
      <w:tabs>
        <w:tab w:val="center" w:pos="482"/>
        <w:tab w:val="right" w:leader="dot" w:pos="9345"/>
      </w:tabs>
      <w:ind w:left="357" w:hanging="357"/>
    </w:pPr>
    <w:rPr>
      <w:rFonts w:eastAsia="Times New Roman"/>
      <w:noProof/>
      <w:szCs w:val="22"/>
      <w:lang w:eastAsia="ru-RU"/>
    </w:rPr>
  </w:style>
  <w:style w:type="paragraph" w:styleId="22">
    <w:name w:val="toc 2"/>
    <w:basedOn w:val="a3"/>
    <w:next w:val="a3"/>
    <w:autoRedefine/>
    <w:uiPriority w:val="39"/>
    <w:unhideWhenUsed/>
    <w:qFormat/>
    <w:rsid w:val="001B7E15"/>
    <w:pPr>
      <w:tabs>
        <w:tab w:val="center" w:pos="357"/>
        <w:tab w:val="right" w:leader="dot" w:pos="9345"/>
      </w:tabs>
      <w:spacing w:after="100"/>
      <w:ind w:left="805" w:hanging="567"/>
    </w:pPr>
    <w:rPr>
      <w:rFonts w:eastAsia="Times New Roman"/>
      <w:noProof/>
      <w:lang w:eastAsia="ru-RU"/>
    </w:rPr>
  </w:style>
  <w:style w:type="paragraph" w:styleId="31">
    <w:name w:val="toc 3"/>
    <w:basedOn w:val="a3"/>
    <w:next w:val="a3"/>
    <w:autoRedefine/>
    <w:uiPriority w:val="39"/>
    <w:unhideWhenUsed/>
    <w:qFormat/>
    <w:rsid w:val="001B7E15"/>
    <w:pPr>
      <w:tabs>
        <w:tab w:val="center" w:pos="357"/>
        <w:tab w:val="left" w:pos="1333"/>
        <w:tab w:val="right" w:leader="dot" w:pos="9344"/>
      </w:tabs>
      <w:ind w:left="1333" w:hanging="851"/>
    </w:pPr>
    <w:rPr>
      <w:noProof/>
    </w:rPr>
  </w:style>
  <w:style w:type="paragraph" w:styleId="41">
    <w:name w:val="toc 4"/>
    <w:basedOn w:val="a3"/>
    <w:next w:val="a3"/>
    <w:autoRedefine/>
    <w:uiPriority w:val="39"/>
    <w:unhideWhenUsed/>
    <w:rsid w:val="001B7E15"/>
    <w:pPr>
      <w:tabs>
        <w:tab w:val="center" w:pos="113"/>
        <w:tab w:val="center" w:pos="357"/>
        <w:tab w:val="left" w:pos="1791"/>
        <w:tab w:val="right" w:leader="dot" w:pos="9345"/>
      </w:tabs>
      <w:spacing w:after="100"/>
      <w:ind w:left="1587" w:hanging="907"/>
    </w:pPr>
    <w:rPr>
      <w:noProof/>
    </w:rPr>
  </w:style>
  <w:style w:type="table" w:styleId="af8">
    <w:name w:val="Table Grid"/>
    <w:basedOn w:val="a5"/>
    <w:uiPriority w:val="59"/>
    <w:rsid w:val="001B7E15"/>
    <w:pPr>
      <w:spacing w:after="0" w:line="240" w:lineRule="auto"/>
    </w:pPr>
    <w:rPr>
      <w:rFonts w:ascii="Times New Roman" w:hAnsi="Times New Roman"/>
      <w:color w:val="000000" w:themeColor="text1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5"/>
    <w:next w:val="af8"/>
    <w:uiPriority w:val="39"/>
    <w:rsid w:val="001B7E15"/>
    <w:pPr>
      <w:spacing w:after="0" w:line="240" w:lineRule="auto"/>
    </w:pPr>
    <w:rPr>
      <w:rFonts w:ascii="Times New Roman" w:eastAsia="Calibri" w:hAnsi="Times New Roman" w:cs="Times New Roman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Сетка таблицы4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5"/>
    <w:next w:val="af8"/>
    <w:uiPriority w:val="39"/>
    <w:rsid w:val="001B7E15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Сетка таблицы6"/>
    <w:basedOn w:val="a5"/>
    <w:next w:val="af8"/>
    <w:uiPriority w:val="59"/>
    <w:rsid w:val="001B7E15"/>
    <w:pPr>
      <w:spacing w:after="0" w:line="240" w:lineRule="auto"/>
    </w:pPr>
    <w:rPr>
      <w:rFonts w:ascii="Times New Roman" w:hAnsi="Times New Roman" w:cs="Times New Roman"/>
      <w:sz w:val="28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annotation text"/>
    <w:basedOn w:val="a3"/>
    <w:link w:val="afa"/>
    <w:uiPriority w:val="99"/>
    <w:semiHidden/>
    <w:unhideWhenUsed/>
    <w:rsid w:val="001B7E1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4"/>
    <w:link w:val="af9"/>
    <w:uiPriority w:val="99"/>
    <w:semiHidden/>
    <w:rsid w:val="001B7E15"/>
    <w:rPr>
      <w:rFonts w:ascii="Times New Roman" w:hAnsi="Times New Roman" w:cstheme="majorBidi"/>
      <w:color w:val="000000" w:themeColor="text1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1B7E1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1B7E15"/>
    <w:rPr>
      <w:rFonts w:ascii="Times New Roman" w:hAnsi="Times New Roman" w:cstheme="majorBidi"/>
      <w:b/>
      <w:bCs/>
      <w:color w:val="000000" w:themeColor="text1"/>
      <w:sz w:val="20"/>
      <w:szCs w:val="20"/>
    </w:rPr>
  </w:style>
  <w:style w:type="table" w:customStyle="1" w:styleId="71">
    <w:name w:val="Сетка таблицы7"/>
    <w:basedOn w:val="a5"/>
    <w:next w:val="af8"/>
    <w:uiPriority w:val="39"/>
    <w:rsid w:val="001B7E1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ГОСТ"/>
    <w:link w:val="afe"/>
    <w:qFormat/>
    <w:rsid w:val="001B7E15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e">
    <w:name w:val="ГОСТ Знак"/>
    <w:basedOn w:val="a4"/>
    <w:link w:val="afd"/>
    <w:rsid w:val="001B7E15"/>
    <w:rPr>
      <w:rFonts w:ascii="Times New Roman" w:hAnsi="Times New Roman"/>
      <w:color w:val="000000" w:themeColor="text1"/>
      <w:sz w:val="28"/>
    </w:rPr>
  </w:style>
  <w:style w:type="paragraph" w:styleId="aff">
    <w:name w:val="caption"/>
    <w:basedOn w:val="a3"/>
    <w:next w:val="a3"/>
    <w:uiPriority w:val="35"/>
    <w:unhideWhenUsed/>
    <w:qFormat/>
    <w:rsid w:val="001B7E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header" Target="header3.xml"/><Relationship Id="rId21" Type="http://schemas.openxmlformats.org/officeDocument/2006/relationships/image" Target="media/image10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3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4.wmf"/><Relationship Id="rId112" Type="http://schemas.openxmlformats.org/officeDocument/2006/relationships/image" Target="media/image58.jpeg"/><Relationship Id="rId16" Type="http://schemas.openxmlformats.org/officeDocument/2006/relationships/oleObject" Target="embeddings/oleObject2.bin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2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9.wmf"/><Relationship Id="rId87" Type="http://schemas.openxmlformats.org/officeDocument/2006/relationships/image" Target="media/image43.wmf"/><Relationship Id="rId102" Type="http://schemas.openxmlformats.org/officeDocument/2006/relationships/image" Target="media/image51.wmf"/><Relationship Id="rId110" Type="http://schemas.openxmlformats.org/officeDocument/2006/relationships/image" Target="media/image56.png"/><Relationship Id="rId115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0.wmf"/><Relationship Id="rId82" Type="http://schemas.openxmlformats.org/officeDocument/2006/relationships/oleObject" Target="embeddings/oleObject35.bin"/><Relationship Id="rId90" Type="http://schemas.openxmlformats.org/officeDocument/2006/relationships/oleObject" Target="embeddings/oleObject39.bin"/><Relationship Id="rId95" Type="http://schemas.openxmlformats.org/officeDocument/2006/relationships/oleObject" Target="embeddings/oleObject41.bin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43" Type="http://schemas.openxmlformats.org/officeDocument/2006/relationships/image" Target="media/image21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77" Type="http://schemas.openxmlformats.org/officeDocument/2006/relationships/image" Target="media/image38.wmf"/><Relationship Id="rId100" Type="http://schemas.openxmlformats.org/officeDocument/2006/relationships/image" Target="media/image50.wmf"/><Relationship Id="rId105" Type="http://schemas.openxmlformats.org/officeDocument/2006/relationships/oleObject" Target="embeddings/oleObject46.bin"/><Relationship Id="rId113" Type="http://schemas.openxmlformats.org/officeDocument/2006/relationships/header" Target="header1.xml"/><Relationship Id="rId118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80" Type="http://schemas.openxmlformats.org/officeDocument/2006/relationships/oleObject" Target="embeddings/oleObject34.bin"/><Relationship Id="rId85" Type="http://schemas.openxmlformats.org/officeDocument/2006/relationships/image" Target="media/image42.wmf"/><Relationship Id="rId93" Type="http://schemas.openxmlformats.org/officeDocument/2006/relationships/oleObject" Target="embeddings/oleObject40.bin"/><Relationship Id="rId98" Type="http://schemas.openxmlformats.org/officeDocument/2006/relationships/image" Target="media/image49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9.wmf"/><Relationship Id="rId67" Type="http://schemas.openxmlformats.org/officeDocument/2006/relationships/image" Target="media/image33.wmf"/><Relationship Id="rId103" Type="http://schemas.openxmlformats.org/officeDocument/2006/relationships/oleObject" Target="embeddings/oleObject45.bin"/><Relationship Id="rId108" Type="http://schemas.openxmlformats.org/officeDocument/2006/relationships/image" Target="media/image54.png"/><Relationship Id="rId116" Type="http://schemas.openxmlformats.org/officeDocument/2006/relationships/footer" Target="footer2.xml"/><Relationship Id="rId20" Type="http://schemas.openxmlformats.org/officeDocument/2006/relationships/oleObject" Target="embeddings/oleObject4.bin"/><Relationship Id="rId41" Type="http://schemas.openxmlformats.org/officeDocument/2006/relationships/image" Target="media/image20.wmf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image" Target="media/image37.wmf"/><Relationship Id="rId83" Type="http://schemas.openxmlformats.org/officeDocument/2006/relationships/image" Target="media/image41.wmf"/><Relationship Id="rId88" Type="http://schemas.openxmlformats.org/officeDocument/2006/relationships/oleObject" Target="embeddings/oleObject38.bin"/><Relationship Id="rId91" Type="http://schemas.openxmlformats.org/officeDocument/2006/relationships/image" Target="media/image45.png"/><Relationship Id="rId96" Type="http://schemas.openxmlformats.org/officeDocument/2006/relationships/image" Target="media/image48.wmf"/><Relationship Id="rId111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4.wmf"/><Relationship Id="rId57" Type="http://schemas.openxmlformats.org/officeDocument/2006/relationships/image" Target="media/image28.wmf"/><Relationship Id="rId106" Type="http://schemas.openxmlformats.org/officeDocument/2006/relationships/image" Target="media/image53.wmf"/><Relationship Id="rId114" Type="http://schemas.openxmlformats.org/officeDocument/2006/relationships/header" Target="header2.xml"/><Relationship Id="rId119" Type="http://schemas.openxmlformats.org/officeDocument/2006/relationships/fontTable" Target="fontTable.xml"/><Relationship Id="rId10" Type="http://schemas.openxmlformats.org/officeDocument/2006/relationships/image" Target="media/image3.wmf"/><Relationship Id="rId31" Type="http://schemas.openxmlformats.org/officeDocument/2006/relationships/image" Target="media/image15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image" Target="media/image36.wmf"/><Relationship Id="rId78" Type="http://schemas.openxmlformats.org/officeDocument/2006/relationships/oleObject" Target="embeddings/oleObject33.bin"/><Relationship Id="rId81" Type="http://schemas.openxmlformats.org/officeDocument/2006/relationships/image" Target="media/image40.wmf"/><Relationship Id="rId86" Type="http://schemas.openxmlformats.org/officeDocument/2006/relationships/oleObject" Target="embeddings/oleObject37.bin"/><Relationship Id="rId94" Type="http://schemas.openxmlformats.org/officeDocument/2006/relationships/image" Target="media/image47.wmf"/><Relationship Id="rId99" Type="http://schemas.openxmlformats.org/officeDocument/2006/relationships/oleObject" Target="embeddings/oleObject43.bin"/><Relationship Id="rId101" Type="http://schemas.openxmlformats.org/officeDocument/2006/relationships/oleObject" Target="embeddings/oleObject4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39" Type="http://schemas.openxmlformats.org/officeDocument/2006/relationships/image" Target="media/image19.wmf"/><Relationship Id="rId109" Type="http://schemas.openxmlformats.org/officeDocument/2006/relationships/image" Target="media/image55.png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7.wmf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2.bin"/><Relationship Id="rId104" Type="http://schemas.openxmlformats.org/officeDocument/2006/relationships/image" Target="media/image52.wmf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5.wmf"/><Relationship Id="rId92" Type="http://schemas.openxmlformats.org/officeDocument/2006/relationships/image" Target="media/image46.wmf"/><Relationship Id="rId2" Type="http://schemas.openxmlformats.org/officeDocument/2006/relationships/numbering" Target="numbering.xml"/><Relationship Id="rId29" Type="http://schemas.openxmlformats.org/officeDocument/2006/relationships/image" Target="media/image1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7DB73-335B-4D4D-B6BD-792392B91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19</Pages>
  <Words>2547</Words>
  <Characters>14518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Акусба Александр Михайлович</dc:creator>
  <cp:keywords/>
  <dc:description/>
  <cp:lastModifiedBy>Никита</cp:lastModifiedBy>
  <cp:revision>70</cp:revision>
  <cp:lastPrinted>2022-12-06T23:03:00Z</cp:lastPrinted>
  <dcterms:created xsi:type="dcterms:W3CDTF">2022-12-05T11:08:00Z</dcterms:created>
  <dcterms:modified xsi:type="dcterms:W3CDTF">2022-12-07T23:10:00Z</dcterms:modified>
</cp:coreProperties>
</file>