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AA4C26" w:rsidRPr="00BA6E89" w14:paraId="15DA41B6" w14:textId="77777777" w:rsidTr="00021BFC">
        <w:trPr>
          <w:trHeight w:val="2247"/>
        </w:trPr>
        <w:tc>
          <w:tcPr>
            <w:tcW w:w="1513" w:type="dxa"/>
          </w:tcPr>
          <w:p w14:paraId="0F2134BB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AB3066" wp14:editId="566C8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7F09013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D3EDD6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75808C8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755928F" w14:textId="77777777" w:rsidR="00AA4C26" w:rsidRPr="00BA6E89" w:rsidRDefault="00AA4C26" w:rsidP="00021B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8E450BE" w14:textId="77777777" w:rsidR="00AA4C26" w:rsidRPr="00BA6E89" w:rsidRDefault="00AA4C26" w:rsidP="00021B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39FA45DE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1571C01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71179371" w14:textId="77777777" w:rsidR="00AA4C26" w:rsidRPr="00BA6E89" w:rsidRDefault="00AA4C26" w:rsidP="00AA4C2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30805C5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762A2C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E0CC40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ACA134B" w14:textId="77777777" w:rsidR="00AA4C26" w:rsidRPr="00BA6E89" w:rsidRDefault="00AA4C26" w:rsidP="00AA4C2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55305A6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D0CB69B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C6112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88DE661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6CBFAD2" w14:textId="766D5896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4A620D20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9E5F5D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CBD4B5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10BACE5C" w14:textId="77777777" w:rsidTr="00021BFC">
        <w:tc>
          <w:tcPr>
            <w:tcW w:w="9639" w:type="dxa"/>
            <w:tcBorders>
              <w:bottom w:val="single" w:sz="4" w:space="0" w:color="auto"/>
            </w:tcBorders>
          </w:tcPr>
          <w:p w14:paraId="550089FF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AA4C26" w:rsidRPr="00BA6E89" w14:paraId="2405F00D" w14:textId="77777777" w:rsidTr="00021B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98B6747" w14:textId="77777777" w:rsidR="00AA4C26" w:rsidRPr="00BA6E89" w:rsidRDefault="00AA4C26" w:rsidP="00021BFC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12D6F3B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50C13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125AD7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4D532AB8" w14:textId="77777777" w:rsidTr="00021BFC">
        <w:tc>
          <w:tcPr>
            <w:tcW w:w="9639" w:type="dxa"/>
            <w:tcBorders>
              <w:bottom w:val="single" w:sz="4" w:space="0" w:color="auto"/>
            </w:tcBorders>
          </w:tcPr>
          <w:p w14:paraId="0F33B27D" w14:textId="6A896870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Одномерные течения в камере РДТТ</w:t>
            </w:r>
          </w:p>
        </w:tc>
      </w:tr>
      <w:tr w:rsidR="00AA4C26" w:rsidRPr="00BA6E89" w14:paraId="6B462014" w14:textId="77777777" w:rsidTr="00021B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A9AAF5C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7C49A04A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F972EF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5F2A6B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8F23ED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061130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23960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AA4C26" w:rsidRPr="00BA6E89" w14:paraId="3E42C503" w14:textId="77777777" w:rsidTr="00021BFC">
        <w:tc>
          <w:tcPr>
            <w:tcW w:w="3114" w:type="dxa"/>
            <w:vMerge w:val="restart"/>
          </w:tcPr>
          <w:p w14:paraId="7B3EB9D8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6C7B9F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4CCF48D2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2973C2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1C4AC0A8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7ACDA513" w14:textId="4EEC1248" w:rsidR="00AA4C26" w:rsidRPr="00BA6E89" w:rsidRDefault="00926E6A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 Н</w:t>
            </w:r>
            <w:r w:rsidR="00AA4C2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AA4C2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A4C26" w:rsidRPr="00BA6E89" w14:paraId="7D36C7DF" w14:textId="77777777" w:rsidTr="00021BFC">
        <w:tc>
          <w:tcPr>
            <w:tcW w:w="3114" w:type="dxa"/>
            <w:vMerge/>
          </w:tcPr>
          <w:p w14:paraId="228CC85A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EEEA62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1A2623B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D9F46D9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126DF5BC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1F78ED5D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399EB3F8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6AF19C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AA4C26" w:rsidRPr="00BA6E89" w14:paraId="06E58402" w14:textId="77777777" w:rsidTr="00021BFC">
        <w:trPr>
          <w:trHeight w:val="275"/>
        </w:trPr>
        <w:tc>
          <w:tcPr>
            <w:tcW w:w="2930" w:type="dxa"/>
          </w:tcPr>
          <w:p w14:paraId="59C3B035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434BC67B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D0A45BC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1E220A1A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AEA41E4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7EE9561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AA4C26" w:rsidRPr="00BA6E89" w14:paraId="317961FF" w14:textId="77777777" w:rsidTr="00021BFC">
        <w:trPr>
          <w:trHeight w:val="481"/>
        </w:trPr>
        <w:tc>
          <w:tcPr>
            <w:tcW w:w="2930" w:type="dxa"/>
          </w:tcPr>
          <w:p w14:paraId="2E05E511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3319AB0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1081FCB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7FB857A7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5E07A89D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66DC6E1E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18B1391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E8362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2F168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8A3D7D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09BD0EE" w14:textId="77777777" w:rsidR="00AA4C26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19892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4BA62" w14:textId="0FC19103" w:rsidR="00693354" w:rsidRPr="00693354" w:rsidRDefault="00693354" w:rsidP="00693354">
          <w:pPr>
            <w:pStyle w:val="a6"/>
            <w:numPr>
              <w:ilvl w:val="0"/>
              <w:numId w:val="4"/>
            </w:numPr>
            <w:spacing w:line="360" w:lineRule="auto"/>
            <w:jc w:val="center"/>
            <w:rPr>
              <w:rStyle w:val="10"/>
              <w:color w:val="auto"/>
            </w:rPr>
          </w:pPr>
          <w:r w:rsidRPr="00693354">
            <w:rPr>
              <w:rStyle w:val="10"/>
              <w:color w:val="auto"/>
            </w:rPr>
            <w:t>Оглавление</w:t>
          </w:r>
        </w:p>
        <w:p w14:paraId="52CDB230" w14:textId="01E5A7D0" w:rsidR="00693354" w:rsidRDefault="00693354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1459" w:history="1">
            <w:r w:rsidRPr="00A46993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AB3D" w14:textId="67B25D4B" w:rsidR="00693354" w:rsidRDefault="00F360CB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0" w:history="1">
            <w:r w:rsidR="00693354" w:rsidRPr="00A46993">
              <w:rPr>
                <w:rStyle w:val="a7"/>
                <w:noProof/>
              </w:rPr>
              <w:t>Основная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_Toc118571460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176B07CC" w14:textId="089A1C5C" w:rsidR="00693354" w:rsidRDefault="00F360CB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1" w:history="1">
            <w:r w:rsidR="00693354" w:rsidRPr="00A46993">
              <w:rPr>
                <w:rStyle w:val="a7"/>
                <w:noProof/>
              </w:rPr>
              <w:t>1. Теоретическая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_Toc118571461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016DF46" w14:textId="4C64026D" w:rsidR="00693354" w:rsidRDefault="00F360CB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2" w:history="1">
            <w:r w:rsidR="00693354" w:rsidRPr="00A46993">
              <w:rPr>
                <w:rStyle w:val="a7"/>
                <w:noProof/>
              </w:rPr>
              <w:t>2. Практическая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_Toc118571462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8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88042D2" w14:textId="19468D21" w:rsidR="00693354" w:rsidRDefault="00F360CB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3" w:history="1">
            <w:r w:rsidR="00693354" w:rsidRPr="00A46993">
              <w:rPr>
                <w:rStyle w:val="a7"/>
                <w:noProof/>
              </w:rPr>
              <w:t>Заключение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_Toc118571463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19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3B902338" w14:textId="2F9A7761" w:rsidR="00693354" w:rsidRDefault="00F360CB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4" w:history="1">
            <w:r w:rsidR="00693354" w:rsidRPr="00A46993">
              <w:rPr>
                <w:rStyle w:val="a7"/>
                <w:noProof/>
              </w:rPr>
              <w:t>Список литературы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_Toc118571464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20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4D3EE950" w14:textId="23A3F3EE" w:rsidR="00693354" w:rsidRDefault="00693354" w:rsidP="00693354">
          <w:r>
            <w:rPr>
              <w:b/>
              <w:bCs/>
            </w:rPr>
            <w:fldChar w:fldCharType="end"/>
          </w:r>
        </w:p>
      </w:sdtContent>
    </w:sdt>
    <w:p w14:paraId="5E305F84" w14:textId="4523DE59" w:rsidR="00693354" w:rsidRDefault="00693354" w:rsidP="00693354"/>
    <w:p w14:paraId="0C15E1DD" w14:textId="3E86937B" w:rsidR="00693354" w:rsidRDefault="00693354" w:rsidP="00693354"/>
    <w:p w14:paraId="4BD4B85D" w14:textId="3AB1AA17" w:rsidR="00693354" w:rsidRDefault="00693354" w:rsidP="00693354"/>
    <w:p w14:paraId="4CD71A2F" w14:textId="73145124" w:rsidR="00693354" w:rsidRDefault="00693354" w:rsidP="00693354"/>
    <w:p w14:paraId="6D79CAA3" w14:textId="745FB317" w:rsidR="00693354" w:rsidRDefault="00693354" w:rsidP="00693354"/>
    <w:p w14:paraId="16667E82" w14:textId="750FEC28" w:rsidR="00693354" w:rsidRDefault="00693354" w:rsidP="00693354"/>
    <w:p w14:paraId="7EE3BDCD" w14:textId="01F56AAC" w:rsidR="00693354" w:rsidRDefault="00693354" w:rsidP="00693354"/>
    <w:p w14:paraId="3F09EC13" w14:textId="7AB27975" w:rsidR="00693354" w:rsidRDefault="00693354" w:rsidP="00693354"/>
    <w:p w14:paraId="2BEA6535" w14:textId="5A3964B7" w:rsidR="00693354" w:rsidRDefault="00693354" w:rsidP="00693354"/>
    <w:p w14:paraId="66D99EBD" w14:textId="45ABA5D5" w:rsidR="00693354" w:rsidRDefault="00693354" w:rsidP="00693354"/>
    <w:p w14:paraId="6505A8CE" w14:textId="2529CB2B" w:rsidR="00693354" w:rsidRDefault="00693354" w:rsidP="00693354"/>
    <w:p w14:paraId="4F63EC6A" w14:textId="47717666" w:rsidR="00693354" w:rsidRDefault="00693354" w:rsidP="00693354"/>
    <w:p w14:paraId="66D8035D" w14:textId="0805FE99" w:rsidR="00693354" w:rsidRDefault="00693354" w:rsidP="00693354"/>
    <w:p w14:paraId="6904F810" w14:textId="7EAD7EC3" w:rsidR="00693354" w:rsidRDefault="00693354" w:rsidP="00693354"/>
    <w:p w14:paraId="60E4EFD4" w14:textId="49D194EC" w:rsidR="00693354" w:rsidRDefault="00693354" w:rsidP="00693354"/>
    <w:p w14:paraId="084AF3B6" w14:textId="3E7435A7" w:rsidR="00693354" w:rsidRDefault="00693354" w:rsidP="00693354"/>
    <w:p w14:paraId="0B3B2BC7" w14:textId="780B182D" w:rsidR="00693354" w:rsidRDefault="00693354" w:rsidP="00693354"/>
    <w:p w14:paraId="5CAB80F7" w14:textId="3A7F5F12" w:rsidR="00693354" w:rsidRDefault="00693354" w:rsidP="00693354"/>
    <w:p w14:paraId="436EF920" w14:textId="13581453" w:rsidR="00693354" w:rsidRDefault="00693354" w:rsidP="00693354"/>
    <w:p w14:paraId="35106382" w14:textId="50C64446" w:rsidR="00693354" w:rsidRDefault="00693354" w:rsidP="00693354"/>
    <w:p w14:paraId="37ED2623" w14:textId="76C4279B" w:rsidR="00F12C76" w:rsidRDefault="00AA4C26" w:rsidP="00AA4C26">
      <w:pPr>
        <w:pStyle w:val="1"/>
      </w:pPr>
      <w:bookmarkStart w:id="0" w:name="_Toc118571459"/>
      <w:r>
        <w:lastRenderedPageBreak/>
        <w:t>Введение</w:t>
      </w:r>
      <w:bookmarkEnd w:id="0"/>
    </w:p>
    <w:p w14:paraId="35F1C8B5" w14:textId="77777777" w:rsidR="00926E6A" w:rsidRDefault="00AA4C26" w:rsidP="00AA4C26">
      <w:pPr>
        <w:ind w:firstLine="708"/>
      </w:pPr>
      <w:r>
        <w:t xml:space="preserve">В ряде РДТТ для увеличения площади горения применяют заряды с каналами различного поперечного сечения. Для улучшения массовых характеристик двигателя при проектировании такого заряда стремятся к повышению коэффициента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, что позволит разместить ту же массу заряда на меньшей длине, а, следовательно, уменьшить массу конструкции двигателя в целом. Повышение коэффициента заполнения приводит к уменьшению проходного сечения</w:t>
      </w:r>
      <w:r w:rsidR="00926E6A">
        <w:t xml:space="preserve"> канала и росту скорости в нем.</w:t>
      </w:r>
    </w:p>
    <w:p w14:paraId="1DDC8E82" w14:textId="45E4769B" w:rsidR="00AA4C26" w:rsidRDefault="00AA4C26" w:rsidP="00926E6A">
      <w:pPr>
        <w:ind w:firstLine="708"/>
      </w:pPr>
      <w:r>
        <w:t xml:space="preserve">Следствием этого является рост перепада давлений по длине заряда, появление эррозионных эффектов и рост давления на начальной стадии горения. При рассмотрении задачи ОЗВБ в нульмерной постановке параметры в камере рассматривались осредненными по объему и зависящими только от времени. Для канального заряда из-за разгона потока давление по длине уменьшается. В результате давление у переднего днища будет выше, чем у заднего.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параметром. Таким образом, для проведения расчетов на прочность переднего днища необходимо брать более высокое давление и, следовательно, его масса </w:t>
      </w:r>
      <w:r w:rsidR="00926E6A">
        <w:t>возрастает</w:t>
      </w:r>
      <w:r>
        <w:t xml:space="preserve"> </w:t>
      </w:r>
      <w:r w:rsidRPr="00982DFF">
        <w:t>[1].</w:t>
      </w:r>
    </w:p>
    <w:p w14:paraId="19D46259" w14:textId="19685B90" w:rsidR="007D3809" w:rsidRDefault="00926E6A" w:rsidP="007D3809">
      <w:pPr>
        <w:pStyle w:val="2"/>
      </w:pPr>
      <w:bookmarkStart w:id="1" w:name="_Toc118571461"/>
      <w:bookmarkStart w:id="2" w:name="_GoBack"/>
      <w:bookmarkEnd w:id="2"/>
      <w:r>
        <w:br w:type="column"/>
      </w:r>
      <w:r w:rsidR="0044381E" w:rsidRPr="006E2AC4">
        <w:lastRenderedPageBreak/>
        <w:t xml:space="preserve">1. </w:t>
      </w:r>
      <w:r w:rsidR="007D3809">
        <w:t>Теоретическая часть</w:t>
      </w:r>
      <w:bookmarkEnd w:id="1"/>
    </w:p>
    <w:p w14:paraId="272B9FCB" w14:textId="5D8E93FD" w:rsidR="007D3809" w:rsidRDefault="007D3809" w:rsidP="007D3809">
      <w:r>
        <w:tab/>
        <w:t>При построении математической модели одномерного течения в камере РДТТ используются следующие допущения:</w:t>
      </w:r>
    </w:p>
    <w:p w14:paraId="6882FB9D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 xml:space="preserve">рассматривается </w:t>
      </w:r>
      <w:r w:rsidRPr="007D3809">
        <w:rPr>
          <w:i/>
          <w:iCs/>
        </w:rPr>
        <w:t>квазистационарный процесс</w:t>
      </w:r>
      <w:r>
        <w:t xml:space="preserve"> (частные производные по времени малы по сравнению с частными производными по координате);</w:t>
      </w:r>
    </w:p>
    <w:p w14:paraId="03FBA336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>во внутреннем объеме ДУ температура газов сохраняется постоянной, равной температуре горения топлива;</w:t>
      </w:r>
    </w:p>
    <w:p w14:paraId="08056A87" w14:textId="175F3D36" w:rsidR="006C2C9C" w:rsidRDefault="007D3809" w:rsidP="006C2C9C">
      <w:pPr>
        <w:pStyle w:val="a5"/>
        <w:numPr>
          <w:ilvl w:val="0"/>
          <w:numId w:val="2"/>
        </w:numPr>
      </w:pPr>
      <w:r>
        <w:t>рассматривается заряд с каналом постоянного сечения.</w:t>
      </w:r>
    </w:p>
    <w:p w14:paraId="3BBBF345" w14:textId="5E1533E2" w:rsidR="006C2C9C" w:rsidRDefault="006C2C9C" w:rsidP="006C2C9C"/>
    <w:p w14:paraId="6E74498A" w14:textId="061AA586" w:rsidR="006C2C9C" w:rsidRPr="007D3809" w:rsidRDefault="006C2C9C" w:rsidP="006C2C9C">
      <w:pPr>
        <w:ind w:left="708"/>
      </w:pPr>
      <w:r>
        <w:t>Расчетная схема представлена на рис. 1.</w:t>
      </w:r>
    </w:p>
    <w:p w14:paraId="70E5D94E" w14:textId="46916075" w:rsidR="007D3809" w:rsidRDefault="00F565E0" w:rsidP="006C2C9C">
      <w:pPr>
        <w:jc w:val="center"/>
      </w:pPr>
      <w:r w:rsidRPr="00F565E0">
        <w:rPr>
          <w:noProof/>
          <w:lang w:eastAsia="ru-RU"/>
        </w:rPr>
        <w:drawing>
          <wp:inline distT="0" distB="0" distL="0" distR="0" wp14:anchorId="522E468A" wp14:editId="5454F466">
            <wp:extent cx="3972479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B0B1" w14:textId="44CD71C3" w:rsidR="007D3809" w:rsidRDefault="00D10198" w:rsidP="00D10198">
      <w:pPr>
        <w:jc w:val="center"/>
      </w:pPr>
      <w:r w:rsidRPr="00D10198">
        <w:rPr>
          <w:b/>
          <w:bCs/>
        </w:rPr>
        <w:t>Рис. 1.</w:t>
      </w:r>
      <w:r>
        <w:t xml:space="preserve"> Расчетная схема:</w:t>
      </w:r>
    </w:p>
    <w:p w14:paraId="189227EC" w14:textId="0176BFAC" w:rsidR="00D10198" w:rsidRDefault="00D10198" w:rsidP="00D10198">
      <w:pPr>
        <w:jc w:val="center"/>
      </w:pPr>
      <w:r>
        <w:t>д – переднее днище; к – выходное сечение заряда; кр – критическое сечение сопла; а – выходное сечение сопла</w:t>
      </w:r>
    </w:p>
    <w:p w14:paraId="43A3E427" w14:textId="01748EA1" w:rsidR="00B91E34" w:rsidRDefault="00B91E34" w:rsidP="00D10198">
      <w:pPr>
        <w:jc w:val="center"/>
      </w:pPr>
    </w:p>
    <w:p w14:paraId="525DA879" w14:textId="128D5B4C" w:rsidR="00B91E34" w:rsidRDefault="00B91E34" w:rsidP="00B91E34">
      <w:pPr>
        <w:ind w:firstLine="709"/>
      </w:pPr>
      <w:r w:rsidRPr="00D217E9">
        <w:rPr>
          <w:b/>
          <w:bCs/>
        </w:rPr>
        <w:t>Участок «д-к»</w:t>
      </w:r>
      <w:r>
        <w:t xml:space="preserve"> ограничен торцами заряда. Уравнение количества движения для канала постоянного сечения имеет вид</w:t>
      </w:r>
    </w:p>
    <w:p w14:paraId="6E14FA34" w14:textId="182B256B" w:rsidR="00B91E34" w:rsidRDefault="00F360CB" w:rsidP="004167EA">
      <w:pPr>
        <w:ind w:firstLine="709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.</m:t>
        </m:r>
      </m:oMath>
      <w:r w:rsidR="00B91E34" w:rsidRPr="00EA5047">
        <w:t xml:space="preserve">               </w:t>
      </w:r>
      <w:r w:rsidR="004167EA" w:rsidRPr="004167EA">
        <w:t xml:space="preserve"> </w:t>
      </w:r>
      <w:r w:rsidR="00B91E34" w:rsidRPr="00EA5047">
        <w:t xml:space="preserve">                       (1</w:t>
      </w:r>
      <w:r w:rsidR="00B91E34">
        <w:t>)</w:t>
      </w:r>
    </w:p>
    <w:p w14:paraId="35CF8B56" w14:textId="2B472A95" w:rsidR="00B91E34" w:rsidRDefault="00B91E34" w:rsidP="00B91E34">
      <w:pPr>
        <w:ind w:firstLine="709"/>
      </w:pPr>
      <w:r>
        <w:t>В начальном сечении у переднего днища скорость потока равна 0, следовательно, количество движения</w:t>
      </w:r>
      <w:r w:rsidR="004167EA" w:rsidRPr="004167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167EA" w:rsidRPr="004167EA">
        <w:rPr>
          <w:rFonts w:eastAsiaTheme="minorEastAsia"/>
        </w:rPr>
        <w:t xml:space="preserve"> </w:t>
      </w:r>
      <w:r>
        <w:t>равно:</w:t>
      </w:r>
    </w:p>
    <w:p w14:paraId="76213230" w14:textId="075DE9F9" w:rsidR="00B91E34" w:rsidRPr="00EA5047" w:rsidRDefault="00F360CB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</m:oMath>
      <w:r w:rsidR="00B91E34" w:rsidRPr="00EA5047">
        <w:t xml:space="preserve">                                                     (2)</w:t>
      </w:r>
    </w:p>
    <w:p w14:paraId="728F545E" w14:textId="3F3A3178" w:rsidR="00B91E34" w:rsidRDefault="00B91E34" w:rsidP="00693354"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</w:t>
      </w:r>
      <w:r w:rsidR="004167EA">
        <w:t>–</w:t>
      </w:r>
      <w:r>
        <w:t xml:space="preserve"> давление у переднего днища,</w:t>
      </w:r>
      <w:r w:rsidR="004167EA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4167EA">
        <w:t>–</w:t>
      </w:r>
      <w:r>
        <w:t xml:space="preserve"> площадь поперечного сечения канала заряда.</w:t>
      </w:r>
    </w:p>
    <w:p w14:paraId="7FA4A0F1" w14:textId="5101CDB0" w:rsidR="00B91E34" w:rsidRPr="00D8076F" w:rsidRDefault="00B91E34" w:rsidP="00B91E34">
      <w:pPr>
        <w:ind w:firstLine="709"/>
      </w:pPr>
      <w:r>
        <w:t>Для любого выбранного сечения уравнение количества движения может быть записано с помощью ГД функции</w:t>
      </w:r>
      <w:r w:rsidR="004167EA" w:rsidRPr="004167EA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Pr="00D8076F">
        <w:t>:</w:t>
      </w:r>
    </w:p>
    <w:p w14:paraId="69BF350F" w14:textId="64D2F4AE" w:rsidR="00B91E34" w:rsidRPr="00193735" w:rsidRDefault="00F360CB" w:rsidP="00B91E34">
      <w:pPr>
        <w:ind w:firstLine="709"/>
        <w:jc w:val="right"/>
        <w:rPr>
          <w:i/>
          <w:lang w:val="en-US"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pF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const</m:t>
          </m:r>
          <m:r>
            <w:rPr>
              <w:rFonts w:ascii="Cambria Math" w:hAnsi="Cambria Math"/>
              <w:lang w:val="en-US"/>
            </w:rPr>
            <m:t>;                                          (3)</m:t>
          </m:r>
        </m:oMath>
      </m:oMathPara>
    </w:p>
    <w:p w14:paraId="676375DC" w14:textId="28319737" w:rsidR="00B91E34" w:rsidRPr="00193735" w:rsidRDefault="004167EA" w:rsidP="00193735">
      <w:pPr>
        <w:ind w:firstLine="709"/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                                                (4)</m:t>
          </m:r>
        </m:oMath>
      </m:oMathPara>
    </w:p>
    <w:p w14:paraId="6DAD6AF6" w14:textId="77777777" w:rsidR="00B91E34" w:rsidRDefault="00B91E34" w:rsidP="00B91E34">
      <w:pPr>
        <w:ind w:firstLine="709"/>
      </w:pPr>
      <w:r>
        <w:t>Статическое давление вдоль канала изменяется по закону:</w:t>
      </w:r>
    </w:p>
    <w:p w14:paraId="30ED4ABE" w14:textId="7269B330" w:rsidR="00B91E34" w:rsidRPr="00D8076F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.                                                    (5)</m:t>
        </m:r>
      </m:oMath>
      <w:r w:rsidR="00B91E34" w:rsidRPr="00D8076F">
        <w:t xml:space="preserve">                                                       </w:t>
      </w:r>
    </w:p>
    <w:p w14:paraId="1A5919BE" w14:textId="686F75BC" w:rsidR="00B91E34" w:rsidRDefault="00B91E34" w:rsidP="00B91E34">
      <w:pPr>
        <w:ind w:firstLine="709"/>
      </w:pPr>
      <w:r>
        <w:t>Для вывода уравнения сплошности необходимо выделить элементарный участок горения протяженностью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>
        <w:t>. Изменение расхода через поперечное сечение канала на участке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 w:rsidRPr="00A15D18">
        <w:rPr>
          <w:i/>
          <w:iCs/>
        </w:rPr>
        <w:t xml:space="preserve"> </w:t>
      </w:r>
      <w:r>
        <w:t>равно газоприходу на этом участке:</w:t>
      </w:r>
    </w:p>
    <w:p w14:paraId="673D42C5" w14:textId="60F6AA71" w:rsidR="00B91E34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,                                       (6)</m:t>
        </m:r>
      </m:oMath>
      <w:r w:rsidR="00B91E34">
        <w:t xml:space="preserve">                                         </w:t>
      </w:r>
    </w:p>
    <w:p w14:paraId="34377AF9" w14:textId="0240ECB8" w:rsidR="00B91E34" w:rsidRPr="00F8695E" w:rsidRDefault="00B91E34" w:rsidP="00B91E34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- поправка на зависимость скорости горения от скорости омывающих заряд ПС</w:t>
      </w:r>
      <w:r w:rsidR="00F8695E" w:rsidRPr="00F8695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F8695E">
        <w:rPr>
          <w:rFonts w:eastAsiaTheme="minorEastAsia"/>
        </w:rPr>
        <w:t>.</w:t>
      </w:r>
    </w:p>
    <w:p w14:paraId="4F758284" w14:textId="0EC4160E" w:rsidR="00B91E34" w:rsidRDefault="00B91E34" w:rsidP="00B91E34">
      <w:pPr>
        <w:ind w:firstLine="709"/>
      </w:pPr>
      <w:r>
        <w:t>Общее выражение для расхода газов с учетом уравнения (5)</w:t>
      </w:r>
    </w:p>
    <w:p w14:paraId="299EFDCA" w14:textId="11566B56" w:rsidR="000960EB" w:rsidRPr="000960EB" w:rsidRDefault="00F360CB" w:rsidP="000960EB">
      <w:pPr>
        <w:ind w:firstLine="709"/>
        <w:jc w:val="right"/>
        <w:rPr>
          <w:rFonts w:eastAsiaTheme="minorEastAsia"/>
          <w:iCs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VF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VF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.                       (7)</m:t>
          </m:r>
        </m:oMath>
      </m:oMathPara>
    </w:p>
    <w:p w14:paraId="6F5F9578" w14:textId="25FEDFDB" w:rsidR="00B91E34" w:rsidRPr="000960EB" w:rsidRDefault="00B91E34" w:rsidP="000960EB">
      <w:pPr>
        <w:ind w:firstLine="708"/>
        <w:rPr>
          <w:rFonts w:eastAsiaTheme="minorEastAsia"/>
          <w:iCs/>
        </w:rPr>
      </w:pPr>
      <w:r>
        <w:t>Продифферецировав уравнение (7) и подставив его в (6)</w:t>
      </w:r>
      <w:r w:rsidR="00B2190D" w:rsidRPr="00B2190D">
        <w:t>,</w:t>
      </w:r>
      <w:r>
        <w:t xml:space="preserve"> получим</w:t>
      </w:r>
    </w:p>
    <w:p w14:paraId="40F609EA" w14:textId="7C5FE943" w:rsidR="00B91E34" w:rsidRPr="000960EB" w:rsidRDefault="00B2190D" w:rsidP="00B91E34">
      <w:pPr>
        <w:ind w:firstLine="709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</w:rPr>
            <m:t>dx.</m:t>
          </m:r>
          <m:r>
            <w:rPr>
              <w:rFonts w:ascii="Cambria Math" w:eastAsiaTheme="minorEastAsia" w:hAnsi="Cambria Math"/>
            </w:rPr>
            <m:t xml:space="preserve">          (8)</m:t>
          </m:r>
        </m:oMath>
      </m:oMathPara>
    </w:p>
    <w:p w14:paraId="39E73072" w14:textId="3BEC5083" w:rsidR="00B91E34" w:rsidRDefault="00B91E34" w:rsidP="00B91E34">
      <w:pPr>
        <w:ind w:firstLine="709"/>
      </w:pPr>
      <w:r>
        <w:t xml:space="preserve">Проинтегрируем это выражение, предварительно переместив все слагаемые, зависящие от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93354">
        <w:rPr>
          <w:rFonts w:eastAsiaTheme="minorEastAsia"/>
        </w:rPr>
        <w:t>,</w:t>
      </w:r>
      <w:r>
        <w:t xml:space="preserve"> в левую часть уравнения. При интегрировании разделим всю длину заряда на два участка: с эрозионным и без эрозионного горения. Обозначим</w:t>
      </w:r>
      <w:r w:rsidR="000960EB" w:rsidRPr="000960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координату, в которой скорость потока превышает пороговое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0960EB">
        <w:t xml:space="preserve"> </w:t>
      </w:r>
      <w:r>
        <w:t>и начинается эрозионное горение. Поправка на зависимость скорости горения от скорости омывающих заряд продуктов сгорания используется в форме Шапиро</w:t>
      </w:r>
    </w:p>
    <w:p w14:paraId="753A6877" w14:textId="0C359038" w:rsidR="00B91E34" w:rsidRDefault="00F360CB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d>
        <m:r>
          <w:rPr>
            <w:rFonts w:ascii="Cambria Math" w:hAnsi="Cambria Math"/>
          </w:rPr>
          <m:t>.                                        (9)</m:t>
        </m:r>
      </m:oMath>
      <w:r w:rsidR="00B91E34">
        <w:t xml:space="preserve">                                   </w:t>
      </w:r>
    </w:p>
    <w:p w14:paraId="5CC6A260" w14:textId="335D24E7" w:rsidR="00B91E34" w:rsidRDefault="00B91E34" w:rsidP="00B91E34">
      <w:pPr>
        <w:ind w:firstLine="709"/>
      </w:pPr>
      <w:r>
        <w:lastRenderedPageBreak/>
        <w:t>Для участка безэрозионного горения выражение будет иметь вид</w:t>
      </w:r>
    </w:p>
    <w:p w14:paraId="1C4C7FF4" w14:textId="42893516" w:rsidR="000960EB" w:rsidRPr="000960EB" w:rsidRDefault="00F360CB" w:rsidP="000960EB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 xml:space="preserve">.                 </m:t>
          </m:r>
          <m:r>
            <w:rPr>
              <w:rFonts w:ascii="Cambria Math" w:hAnsi="Cambria Math"/>
            </w:rPr>
            <m:t xml:space="preserve">              (10)</m:t>
          </m:r>
        </m:oMath>
      </m:oMathPara>
    </w:p>
    <w:p w14:paraId="5EFC48AE" w14:textId="711CD864" w:rsidR="00B91E34" w:rsidRDefault="00B91E34" w:rsidP="00B91E34">
      <w:pPr>
        <w:ind w:firstLine="709"/>
      </w:pPr>
      <w:r>
        <w:t>Для участка эрозионного горения интегрирование уравнения дает выражение</w:t>
      </w:r>
    </w:p>
    <w:p w14:paraId="2697A9B4" w14:textId="15A83598" w:rsidR="00D7359A" w:rsidRPr="00D7359A" w:rsidRDefault="00F360CB" w:rsidP="00B91E34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e>
          </m:d>
          <m:r>
            <w:rPr>
              <w:rFonts w:ascii="Cambria Math" w:hAnsi="Cambria Math"/>
            </w:rPr>
            <m:t>.         (11)</m:t>
          </m:r>
        </m:oMath>
      </m:oMathPara>
    </w:p>
    <w:p w14:paraId="4DF655E0" w14:textId="5923AC90" w:rsidR="00B91E34" w:rsidRDefault="00B91E34" w:rsidP="00B91E34">
      <w:pPr>
        <w:ind w:firstLine="709"/>
      </w:pPr>
      <w:r>
        <w:t>Для получения суммарного расхода сложим два уравнения и введем новое обозначение</w:t>
      </w:r>
    </w:p>
    <w:p w14:paraId="5B1CC1D4" w14:textId="555C443D" w:rsidR="00A2232E" w:rsidRPr="00E63717" w:rsidRDefault="00A2232E" w:rsidP="00B91E34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53A13D7F" w14:textId="42175D7F" w:rsidR="00394118" w:rsidRDefault="00394118" w:rsidP="00B91E34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156AB698" w14:textId="1B9D3CD3" w:rsidR="00394118" w:rsidRPr="00394118" w:rsidRDefault="00394118" w:rsidP="00B91E34">
      <w:pPr>
        <w:rPr>
          <w:i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,                                    (12)</m:t>
          </m:r>
        </m:oMath>
      </m:oMathPara>
    </w:p>
    <w:p w14:paraId="5D8D652F" w14:textId="2BE9DED3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 </w:t>
      </w:r>
      <w:r w:rsidR="00394118">
        <w:t>–</w:t>
      </w:r>
      <w:r>
        <w:t xml:space="preserve"> боковая площадь горения заряда.</w:t>
      </w:r>
    </w:p>
    <w:p w14:paraId="146FAD98" w14:textId="6398D0B7" w:rsidR="00B91E34" w:rsidRDefault="00B91E34" w:rsidP="00B91E34">
      <w:pPr>
        <w:ind w:firstLine="709"/>
      </w:pPr>
      <w:r>
        <w:t>Расход газа в конечном сечении заряда найдем по формуле</w:t>
      </w:r>
    </w:p>
    <w:p w14:paraId="1262B6DF" w14:textId="2BF10830" w:rsidR="00DD16F9" w:rsidRPr="00DD16F9" w:rsidRDefault="00F360CB" w:rsidP="00B91E34">
      <w:pPr>
        <w:ind w:firstLine="709"/>
        <w:rPr>
          <w:rFonts w:eastAsiaTheme="minorEastAsia"/>
          <w:i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                                        (13)</m:t>
          </m:r>
        </m:oMath>
      </m:oMathPara>
    </w:p>
    <w:p w14:paraId="0C7DA472" w14:textId="02695019" w:rsidR="00DD16F9" w:rsidRDefault="00DD16F9" w:rsidP="00DD16F9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Так как полное давление потока в этом сечении равно</w:t>
      </w:r>
      <w:r w:rsidR="00693354">
        <w:rPr>
          <w:rFonts w:eastAsiaTheme="minorEastAsia"/>
          <w:iCs/>
        </w:rPr>
        <w:t>:</w:t>
      </w:r>
    </w:p>
    <w:p w14:paraId="607AE6F2" w14:textId="3D0957DB" w:rsidR="00DD16F9" w:rsidRPr="00DD16F9" w:rsidRDefault="00F360CB" w:rsidP="00DD16F9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A7C3970" w14:textId="25241A15" w:rsidR="00DD16F9" w:rsidRDefault="00DD16F9" w:rsidP="00DD16F9">
      <w:pPr>
        <w:rPr>
          <w:rFonts w:eastAsiaTheme="minorEastAsia"/>
          <w:iCs/>
        </w:rPr>
      </w:pPr>
      <w:r>
        <w:rPr>
          <w:rFonts w:eastAsiaTheme="minorEastAsia"/>
          <w:iCs/>
        </w:rPr>
        <w:t>то</w:t>
      </w:r>
    </w:p>
    <w:p w14:paraId="750958E3" w14:textId="13BC2996" w:rsidR="00DD16F9" w:rsidRPr="00DD16F9" w:rsidRDefault="00F360CB" w:rsidP="00DD16F9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D9FB90D" w14:textId="527C83B5" w:rsidR="00B91E34" w:rsidRDefault="00B91E34" w:rsidP="00B91E34">
      <w:pPr>
        <w:ind w:firstLine="709"/>
      </w:pPr>
      <w:r>
        <w:t xml:space="preserve">При решении ряда задач целесообразно пользовать скорость горения, осредненную по длине заряда.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D16F9" w:rsidRPr="00DD16F9">
        <w:rPr>
          <w:rFonts w:eastAsiaTheme="minorEastAsia"/>
        </w:rPr>
        <w:t xml:space="preserve"> </w:t>
      </w:r>
      <w:r>
        <w:t xml:space="preserve">отношение этой средней скорости горения к скорости торцевого горения этого же топлива. Тогда </w:t>
      </w:r>
      <w:r>
        <w:lastRenderedPageBreak/>
        <w:t>газоприход по длине заряда, равный его расходу в сечении «к», можно представить как</w:t>
      </w:r>
    </w:p>
    <w:p w14:paraId="350F0C9A" w14:textId="1A3CC087" w:rsidR="00DD16F9" w:rsidRPr="00DD16F9" w:rsidRDefault="00F360CB" w:rsidP="00DD16F9">
      <w:pPr>
        <w:rPr>
          <w:rFonts w:eastAsiaTheme="minorEastAsia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                                          (14)</m:t>
          </m:r>
        </m:oMath>
      </m:oMathPara>
    </w:p>
    <w:p w14:paraId="0588B158" w14:textId="0DD59B50" w:rsidR="00B91E34" w:rsidRDefault="00B91E34" w:rsidP="00B91E34">
      <w:pPr>
        <w:ind w:firstLine="709"/>
      </w:pPr>
      <w:r>
        <w:t>Используя уравнение (12), получим</w:t>
      </w:r>
    </w:p>
    <w:p w14:paraId="004B2B8A" w14:textId="60CAE541" w:rsidR="008E5D61" w:rsidRPr="008E5D61" w:rsidRDefault="00F360CB" w:rsidP="00B91E34">
      <w:pPr>
        <w:ind w:firstLine="709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.                            (15)</m:t>
          </m:r>
        </m:oMath>
      </m:oMathPara>
    </w:p>
    <w:p w14:paraId="1CB5FCE8" w14:textId="77777777" w:rsidR="00B91E34" w:rsidRDefault="00B91E34" w:rsidP="00B91E34">
      <w:pPr>
        <w:ind w:firstLine="709"/>
      </w:pPr>
      <w:r w:rsidRPr="00747576">
        <w:rPr>
          <w:b/>
          <w:bCs/>
        </w:rPr>
        <w:t>Рассмотрим участок «к-кр»</w:t>
      </w:r>
      <w:r>
        <w:t xml:space="preserve"> между торцем заряда и критическим сечением сопла.</w:t>
      </w:r>
    </w:p>
    <w:p w14:paraId="0CB4234E" w14:textId="52B1D158" w:rsidR="00B91E34" w:rsidRDefault="00B91E34" w:rsidP="00B91E34">
      <w:pPr>
        <w:ind w:firstLine="709"/>
      </w:pPr>
      <w:r>
        <w:t>На этом участке имеют место значительные гидравлические потери, связанные с диссипацией механической энергии потока газов, поступающ</w:t>
      </w:r>
      <w:r w:rsidR="008834D1">
        <w:t>их</w:t>
      </w:r>
      <w:r>
        <w:t xml:space="preserve"> из полости заряда в предсопловой объем. Эти потери определяются на основе общих зависимостей гидравлики:</w:t>
      </w:r>
    </w:p>
    <w:p w14:paraId="54227584" w14:textId="61B5F06D" w:rsidR="00747576" w:rsidRPr="00450243" w:rsidRDefault="00747576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                                               (16)</m:t>
          </m:r>
        </m:oMath>
      </m:oMathPara>
    </w:p>
    <w:p w14:paraId="277BDE2A" w14:textId="0CB3431D" w:rsidR="00B91E34" w:rsidRPr="00747576" w:rsidRDefault="00B91E34" w:rsidP="00B91E34">
      <w:pPr>
        <w:rPr>
          <w:rFonts w:eastAsiaTheme="minorEastAsia"/>
        </w:rPr>
      </w:pPr>
      <w:r>
        <w:t xml:space="preserve">где </w:t>
      </w:r>
      <w:r w:rsidRPr="00C939B9">
        <w:rPr>
          <w:position w:val="-10"/>
        </w:rPr>
        <w:object w:dxaOrig="180" w:dyaOrig="320" w14:anchorId="6A83D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5.9pt" o:ole="">
            <v:imagedata r:id="rId9" o:title=""/>
          </v:shape>
          <o:OLEObject Type="Embed" ProgID="Equation.DSMT4" ShapeID="_x0000_i1025" DrawAspect="Content" ObjectID="_1732107758" r:id="rId10"/>
        </w:object>
      </w:r>
      <w:r>
        <w:t xml:space="preserve"> - коэффициент гидравлических потерь, определяемый экспериментально или на основе численного расчета. </w:t>
      </w:r>
    </w:p>
    <w:p w14:paraId="5606C3E7" w14:textId="52F7EFBB" w:rsidR="00B91E34" w:rsidRDefault="00B91E34" w:rsidP="00B91E34">
      <w:pPr>
        <w:ind w:firstLine="709"/>
      </w:pPr>
      <w:r>
        <w:t>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потока, получим</w:t>
      </w:r>
    </w:p>
    <w:p w14:paraId="2624204D" w14:textId="1A9BE4C1" w:rsidR="00450243" w:rsidRPr="00450243" w:rsidRDefault="00450243" w:rsidP="00450243">
      <w:pPr>
        <w:rPr>
          <w:i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                           (17)</m:t>
          </m:r>
        </m:oMath>
      </m:oMathPara>
    </w:p>
    <w:p w14:paraId="0F5AC301" w14:textId="77777777" w:rsidR="00B91E34" w:rsidRDefault="00B91E34" w:rsidP="00B91E34">
      <w:pPr>
        <w:ind w:firstLine="709"/>
      </w:pPr>
      <w:r>
        <w:t>Коэффициент сплошности для участка «к-кр» имеет вид:</w:t>
      </w:r>
    </w:p>
    <w:p w14:paraId="3F681016" w14:textId="53785499" w:rsidR="00A431EA" w:rsidRPr="00D86238" w:rsidRDefault="00F360CB" w:rsidP="00B91E34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,                                             (18)</m:t>
          </m:r>
        </m:oMath>
      </m:oMathPara>
    </w:p>
    <w:p w14:paraId="62E669AF" w14:textId="33DF901F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A431EA">
        <w:t>–</w:t>
      </w:r>
      <w:r>
        <w:t xml:space="preserve"> суммарный расход газов через сопло,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приход газов с обращенного к соплу торца заряда. Подставив соответствующие выражения, получим:</w:t>
      </w:r>
    </w:p>
    <w:p w14:paraId="270820B0" w14:textId="52898A17" w:rsidR="00A431EA" w:rsidRPr="00D86238" w:rsidRDefault="00F360CB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                          (19)</m:t>
          </m:r>
        </m:oMath>
      </m:oMathPara>
    </w:p>
    <w:p w14:paraId="5FB61EDC" w14:textId="11BC3090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давление у торцевой поверхности. Принимаем</w:t>
      </w:r>
      <w:r w:rsidR="00A431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>, т.к. газоприход с торцевой поверхности составляет малую долю общего прихода.</w:t>
      </w:r>
    </w:p>
    <w:p w14:paraId="68CAB4D6" w14:textId="1C52EDA4" w:rsidR="00B91E34" w:rsidRDefault="00B91E34" w:rsidP="004E323D">
      <w:pPr>
        <w:ind w:firstLine="709"/>
      </w:pPr>
      <w:r>
        <w:lastRenderedPageBreak/>
        <w:t>Обозначим</w:t>
      </w:r>
      <w:r w:rsidR="004E323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  <w:r>
        <w:t xml:space="preserve"> Тогда расход газов через сопла можно выразить как:</w:t>
      </w:r>
    </w:p>
    <w:p w14:paraId="3F0E2169" w14:textId="41DAE50A" w:rsidR="004D032C" w:rsidRPr="006E5A9A" w:rsidRDefault="00F360CB" w:rsidP="00B91E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36CAA3E" w14:textId="165671D6" w:rsidR="00B91E34" w:rsidRDefault="00B91E34" w:rsidP="00B91E34">
      <w:r>
        <w:t xml:space="preserve">где </w:t>
      </w:r>
      <w:r w:rsidRPr="00C939B9">
        <w:rPr>
          <w:position w:val="-12"/>
        </w:rPr>
        <w:object w:dxaOrig="279" w:dyaOrig="360" w14:anchorId="52909FA3">
          <v:shape id="_x0000_i1026" type="#_x0000_t75" style="width:14.05pt;height:18.7pt" o:ole="">
            <v:imagedata r:id="rId11" o:title=""/>
          </v:shape>
          <o:OLEObject Type="Embed" ProgID="Equation.DSMT4" ShapeID="_x0000_i1026" DrawAspect="Content" ObjectID="_1732107759" r:id="rId12"/>
        </w:object>
      </w:r>
      <w:r>
        <w:t xml:space="preserve"> - коэффициент восстановления полного давления в ПСО</w:t>
      </w:r>
    </w:p>
    <w:p w14:paraId="164E2912" w14:textId="54AE8AE2" w:rsidR="008867C5" w:rsidRPr="00F90DA7" w:rsidRDefault="00F360CB" w:rsidP="008867C5">
      <w:pPr>
        <w:ind w:firstLine="709"/>
        <w:jc w:val="center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(21)</m:t>
          </m:r>
        </m:oMath>
      </m:oMathPara>
    </w:p>
    <w:p w14:paraId="5D22FA81" w14:textId="0D59E5ED" w:rsidR="00B91E34" w:rsidRDefault="00B91E34" w:rsidP="00B91E34">
      <w:pPr>
        <w:ind w:firstLine="709"/>
      </w:pPr>
      <w:r>
        <w:t>Давление в камере</w:t>
      </w:r>
    </w:p>
    <w:p w14:paraId="5BACBC16" w14:textId="66E0BB27" w:rsidR="00910ED4" w:rsidRPr="00910ED4" w:rsidRDefault="00F360CB" w:rsidP="00B91E34">
      <w:pPr>
        <w:ind w:firstLine="709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                     (22)</m:t>
          </m:r>
        </m:oMath>
      </m:oMathPara>
    </w:p>
    <w:p w14:paraId="39132444" w14:textId="5851CDBD" w:rsidR="00B91E34" w:rsidRDefault="00B91E34" w:rsidP="00B91E34">
      <w:pPr>
        <w:ind w:firstLine="709"/>
      </w:pPr>
      <w:r>
        <w:t>Полученная зависимость представляет собой модификацию формулы для давления в случае нульмерной постановки, но учитывающую в интегральной форме изменение скорости горения и давления по тракту двигателя</w:t>
      </w:r>
      <w:r w:rsidRPr="00333628">
        <w:t>.</w:t>
      </w:r>
    </w:p>
    <w:p w14:paraId="1051A399" w14:textId="26FDE3AC" w:rsidR="0044381E" w:rsidRDefault="0044381E" w:rsidP="0044381E"/>
    <w:p w14:paraId="75141513" w14:textId="0D8907A2" w:rsidR="0044381E" w:rsidRDefault="0044381E" w:rsidP="00693354">
      <w:pPr>
        <w:pStyle w:val="2"/>
      </w:pPr>
      <w:bookmarkStart w:id="3" w:name="_Toc118571462"/>
      <w:r w:rsidRPr="006E2AC4">
        <w:t xml:space="preserve">2. </w:t>
      </w:r>
      <w:r>
        <w:t>Практическая часть</w:t>
      </w:r>
      <w:bookmarkEnd w:id="3"/>
    </w:p>
    <w:p w14:paraId="5CF6998E" w14:textId="1DC3C7C2" w:rsidR="0044381E" w:rsidRDefault="00295765" w:rsidP="0044381E">
      <w:r>
        <w:tab/>
        <w:t xml:space="preserve">Расчет проводится для канально-щелевого заряда. </w:t>
      </w:r>
      <w:r w:rsidR="00153BC4">
        <w:t xml:space="preserve">Канально-щелевой заряд – прочноскрепленная или забронированная по наружной поверхности </w:t>
      </w:r>
      <w:r w:rsidR="00153BC4" w:rsidRPr="00153BC4">
        <w:rPr>
          <w:i/>
          <w:iCs/>
        </w:rPr>
        <w:t>канальная</w:t>
      </w:r>
      <w:r w:rsidR="00153BC4">
        <w:t xml:space="preserve"> </w:t>
      </w:r>
      <w:r w:rsidR="00153BC4" w:rsidRPr="006630FC">
        <w:rPr>
          <w:i/>
          <w:iCs/>
        </w:rPr>
        <w:t>шашка</w:t>
      </w:r>
      <w:r w:rsidR="00153BC4">
        <w:t>, у которой на одном из торцев выполнены пропилы</w:t>
      </w:r>
      <w:r w:rsidR="006630FC">
        <w:t xml:space="preserve"> </w:t>
      </w:r>
      <w:r w:rsidR="006630FC" w:rsidRPr="006630FC">
        <w:t>[2]</w:t>
      </w:r>
      <w:r w:rsidR="00153BC4">
        <w:t>.</w:t>
      </w:r>
    </w:p>
    <w:p w14:paraId="4B0C0595" w14:textId="0DF06C7C" w:rsidR="006630FC" w:rsidRDefault="006630FC" w:rsidP="0044381E">
      <w:r>
        <w:tab/>
        <w:t>Горение осу</w:t>
      </w:r>
      <w:r w:rsidR="00D6106C">
        <w:t>ществляется по внутреннему каналу</w:t>
      </w:r>
      <w:r w:rsidR="0069212B">
        <w:t>, по поверхности пропилов и по заднему торцу.</w:t>
      </w:r>
      <w:r w:rsidR="0044504C">
        <w:t xml:space="preserve"> За счет дегрессивного горения пропилов достигается близкий к нейтральному закон горения.</w:t>
      </w:r>
    </w:p>
    <w:p w14:paraId="5B7E8173" w14:textId="2D08FE7F" w:rsidR="00624EAA" w:rsidRDefault="00624EAA" w:rsidP="0044381E">
      <w:r>
        <w:tab/>
        <w:t>Параметры заряда представлены в таблице 1 (рис. 2).</w:t>
      </w:r>
    </w:p>
    <w:p w14:paraId="7018EE4E" w14:textId="19435263" w:rsidR="00624EAA" w:rsidRDefault="00624EAA" w:rsidP="00624EAA">
      <w:pPr>
        <w:jc w:val="right"/>
      </w:pPr>
      <w:r>
        <w:t>Таблица 1. Геометрические параметры заряда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A37306" w14:paraId="1581CECB" w14:textId="77777777" w:rsidTr="00624EAA">
        <w:trPr>
          <w:jc w:val="center"/>
        </w:trPr>
        <w:tc>
          <w:tcPr>
            <w:tcW w:w="4672" w:type="dxa"/>
            <w:vAlign w:val="center"/>
          </w:tcPr>
          <w:p w14:paraId="548702D2" w14:textId="6A31FED0" w:rsidR="00A37306" w:rsidRPr="00A37306" w:rsidRDefault="00A37306" w:rsidP="00624EAA">
            <w:pPr>
              <w:rPr>
                <w:i/>
              </w:rPr>
            </w:pPr>
            <w:r>
              <w:t xml:space="preserve">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A84035C" w14:textId="26A3C965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261</m:t>
                </m:r>
              </m:oMath>
            </m:oMathPara>
          </w:p>
        </w:tc>
      </w:tr>
      <w:tr w:rsidR="00A37306" w14:paraId="4C210E77" w14:textId="77777777" w:rsidTr="00624EAA">
        <w:trPr>
          <w:jc w:val="center"/>
        </w:trPr>
        <w:tc>
          <w:tcPr>
            <w:tcW w:w="4672" w:type="dxa"/>
            <w:vAlign w:val="center"/>
          </w:tcPr>
          <w:p w14:paraId="2FE70A94" w14:textId="3EF231E8" w:rsidR="00A37306" w:rsidRPr="00A37306" w:rsidRDefault="00A37306" w:rsidP="00624EAA">
            <w:pPr>
              <w:rPr>
                <w:i/>
              </w:rPr>
            </w:pPr>
            <w:r>
              <w:t xml:space="preserve">Внутренний 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D8D9885" w14:textId="0621BDCD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0,075</m:t>
                </m:r>
              </m:oMath>
            </m:oMathPara>
          </w:p>
        </w:tc>
      </w:tr>
      <w:tr w:rsidR="00624EAA" w14:paraId="081117F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28992F" w14:textId="38CC1A76" w:rsidR="00624EAA" w:rsidRPr="00624EAA" w:rsidRDefault="00624EAA" w:rsidP="00624EAA">
            <w:pPr>
              <w:rPr>
                <w:i/>
              </w:rPr>
            </w:pPr>
            <w:r>
              <w:t xml:space="preserve">Длина заряда </w:t>
            </w:r>
            <m:oMath>
              <m:r>
                <w:rPr>
                  <w:rFonts w:ascii="Cambria Math" w:hAnsi="Cambria Math"/>
                </w:rPr>
                <m:t>L, м</m:t>
              </m:r>
            </m:oMath>
          </w:p>
        </w:tc>
        <w:tc>
          <w:tcPr>
            <w:tcW w:w="4672" w:type="dxa"/>
            <w:vAlign w:val="center"/>
          </w:tcPr>
          <w:p w14:paraId="6F8979C3" w14:textId="74627C71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24EAA" w14:paraId="149C4E00" w14:textId="77777777" w:rsidTr="00624EAA">
        <w:trPr>
          <w:jc w:val="center"/>
        </w:trPr>
        <w:tc>
          <w:tcPr>
            <w:tcW w:w="4672" w:type="dxa"/>
            <w:vAlign w:val="center"/>
          </w:tcPr>
          <w:p w14:paraId="12D033D2" w14:textId="28C93BB1" w:rsidR="00624EAA" w:rsidRPr="00624EAA" w:rsidRDefault="00624EAA" w:rsidP="00624EAA">
            <w:pPr>
              <w:rPr>
                <w:i/>
              </w:rPr>
            </w:pPr>
            <w:r>
              <w:t xml:space="preserve">Длина пропила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860CCC4" w14:textId="09D9FDF4" w:rsidR="00624EAA" w:rsidRPr="00624EAA" w:rsidRDefault="00624EAA" w:rsidP="00624EAA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,658</m:t>
                </m:r>
              </m:oMath>
            </m:oMathPara>
          </w:p>
        </w:tc>
      </w:tr>
      <w:tr w:rsidR="00624EAA" w14:paraId="45B709C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6924D3" w14:textId="52783FCB" w:rsidR="00624EAA" w:rsidRPr="00624EAA" w:rsidRDefault="00624EAA" w:rsidP="00624EAA">
            <w:pPr>
              <w:rPr>
                <w:i/>
              </w:rPr>
            </w:pPr>
            <w:r>
              <w:t xml:space="preserve">Ширина щели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4672" w:type="dxa"/>
            <w:vAlign w:val="center"/>
          </w:tcPr>
          <w:p w14:paraId="1BB68FCA" w14:textId="67344D1D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</w:tr>
      <w:tr w:rsidR="00624EAA" w14:paraId="6AA9B4D6" w14:textId="77777777" w:rsidTr="00624EAA">
        <w:trPr>
          <w:jc w:val="center"/>
        </w:trPr>
        <w:tc>
          <w:tcPr>
            <w:tcW w:w="4672" w:type="dxa"/>
            <w:vAlign w:val="center"/>
          </w:tcPr>
          <w:p w14:paraId="539D1323" w14:textId="37F72F49" w:rsidR="00624EAA" w:rsidRPr="00624EAA" w:rsidRDefault="00624EAA" w:rsidP="00624EAA">
            <w:pPr>
              <w:rPr>
                <w:i/>
              </w:rPr>
            </w:pPr>
            <w:r>
              <w:lastRenderedPageBreak/>
              <w:t xml:space="preserve">Толщина горящего свода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BF3FFD0" w14:textId="0358D863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0,093</m:t>
                </m:r>
              </m:oMath>
            </m:oMathPara>
          </w:p>
        </w:tc>
      </w:tr>
    </w:tbl>
    <w:p w14:paraId="1727B7ED" w14:textId="77777777" w:rsidR="00624EAA" w:rsidRPr="0044381E" w:rsidRDefault="00624EAA" w:rsidP="00624EAA"/>
    <w:p w14:paraId="4CBF1CFB" w14:textId="4957D0E6" w:rsidR="0044381E" w:rsidRDefault="00331DDB" w:rsidP="00F565E0">
      <w:pPr>
        <w:jc w:val="left"/>
      </w:pPr>
      <w:r w:rsidRPr="00331DDB">
        <w:rPr>
          <w:noProof/>
          <w:lang w:eastAsia="ru-RU"/>
        </w:rPr>
        <w:drawing>
          <wp:inline distT="0" distB="0" distL="0" distR="0" wp14:anchorId="48F5F6C0" wp14:editId="56F0B951">
            <wp:extent cx="5939790" cy="18719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8FD" w14:textId="43C2DFFC" w:rsidR="00B91E34" w:rsidRDefault="00624EAA" w:rsidP="00624EAA">
      <w:pPr>
        <w:jc w:val="center"/>
      </w:pPr>
      <w:r w:rsidRPr="00624EAA">
        <w:rPr>
          <w:b/>
          <w:bCs/>
        </w:rPr>
        <w:t>Рис. 2.</w:t>
      </w:r>
      <w:r>
        <w:t xml:space="preserve"> Канально-щелевой заряд</w:t>
      </w:r>
      <w:r w:rsidR="00331DDB" w:rsidRPr="00331DDB">
        <w:t xml:space="preserve">. </w:t>
      </w:r>
      <w:r w:rsidR="00331DDB">
        <w:t>Эскиз</w:t>
      </w:r>
    </w:p>
    <w:p w14:paraId="45B4E786" w14:textId="25A75E66" w:rsidR="0073644B" w:rsidRDefault="0073644B" w:rsidP="0073644B"/>
    <w:p w14:paraId="5DC0D3CF" w14:textId="60CF1806" w:rsidR="00230A48" w:rsidRDefault="0073644B" w:rsidP="0073644B">
      <w:pPr>
        <w:rPr>
          <w:rFonts w:eastAsiaTheme="minorEastAsia"/>
        </w:rPr>
      </w:pPr>
      <w:r>
        <w:tab/>
        <w:t xml:space="preserve">В общем случае канально-щелевой заряд горит в три стадии. На первой стадии горение происходит по поверхности щели, состоящей в сечении из двух отрезков длиной </w:t>
      </w:r>
      <m:oMath>
        <m:r>
          <w:rPr>
            <w:rFonts w:ascii="Cambria Math" w:hAnsi="Cambria Math"/>
          </w:rPr>
          <m:t>h</m:t>
        </m:r>
      </m:oMath>
      <w:r w:rsidRPr="007364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дуги окружности каждая, по внутреннему каналу и заднему торцу. Для вывода формулы площади горения вводятся вспомогательные переменные </w:t>
      </w: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2, рис. 49</w:t>
      </w:r>
      <w:r>
        <w:rPr>
          <w:rFonts w:eastAsiaTheme="minorEastAsia"/>
          <w:lang w:val="en-US"/>
        </w:rPr>
        <w:t>]</w:t>
      </w:r>
      <w:r w:rsidR="00230A48">
        <w:rPr>
          <w:rFonts w:eastAsiaTheme="minorEastAsia"/>
        </w:rPr>
        <w:t>:</w:t>
      </w:r>
    </w:p>
    <w:p w14:paraId="03D992FF" w14:textId="79D30D1C" w:rsidR="00230A48" w:rsidRPr="00230A48" w:rsidRDefault="00230A48" w:rsidP="0073644B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;</m:t>
          </m:r>
        </m:oMath>
      </m:oMathPara>
    </w:p>
    <w:p w14:paraId="30AAEA1A" w14:textId="5881D4F4" w:rsidR="00230A48" w:rsidRPr="00230A48" w:rsidRDefault="00230A48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d+2e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func>
        </m:oMath>
      </m:oMathPara>
    </w:p>
    <w:p w14:paraId="07D38B42" w14:textId="65CB61E7" w:rsidR="00230A48" w:rsidRPr="00041F7B" w:rsidRDefault="00230A48" w:rsidP="007364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+e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func>
            </m:e>
          </m:func>
        </m:oMath>
      </m:oMathPara>
    </w:p>
    <w:p w14:paraId="4677C52B" w14:textId="0AB8FD2E" w:rsidR="00041F7B" w:rsidRDefault="00041F7B" w:rsidP="007364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Первая стадия завершается, когда длина дуги окружности, по которой горят щели</w:t>
      </w:r>
      <w:r w:rsidR="008834D1">
        <w:rPr>
          <w:rFonts w:eastAsiaTheme="minorEastAsia"/>
        </w:rPr>
        <w:t>,</w:t>
      </w:r>
      <w:r>
        <w:rPr>
          <w:rFonts w:eastAsiaTheme="minorEastAsia"/>
        </w:rPr>
        <w:t xml:space="preserve"> становится равной 0, т.е:</w:t>
      </w:r>
    </w:p>
    <w:p w14:paraId="642BD3A8" w14:textId="31543041" w:rsidR="00041F7B" w:rsidRPr="00211281" w:rsidRDefault="00041F7B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CC0762" w14:textId="0D7F17FC" w:rsidR="00211281" w:rsidRDefault="00211281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– толщина горящего свода в момент окончания первой стадии горения.</w:t>
      </w:r>
    </w:p>
    <w:p w14:paraId="5FC7E5F4" w14:textId="0334E140" w:rsidR="00EB47C1" w:rsidRDefault="00EB47C1" w:rsidP="0073644B">
      <w:pPr>
        <w:rPr>
          <w:rFonts w:eastAsiaTheme="minorEastAsia"/>
        </w:rPr>
      </w:pPr>
      <w:r>
        <w:rPr>
          <w:rFonts w:eastAsiaTheme="minorEastAsia"/>
        </w:rPr>
        <w:tab/>
        <w:t>Тогда площадь горения на первой стадии может быть найдена по формуле</w:t>
      </w:r>
    </w:p>
    <w:p w14:paraId="1EB20D93" w14:textId="2502953D" w:rsidR="00EB47C1" w:rsidRPr="00CD65A0" w:rsidRDefault="00F360CB" w:rsidP="00736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6F23FB2E" w14:textId="15CA3B56" w:rsidR="00CD65A0" w:rsidRPr="00AA3504" w:rsidRDefault="00CD65A0" w:rsidP="007364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52FC95" w14:textId="40A2F27C" w:rsidR="00AA3504" w:rsidRDefault="00AA3504" w:rsidP="0073644B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Вторая стадия завершается, когда полностью выгорают пропилы, т.е:</w:t>
      </w:r>
    </w:p>
    <w:p w14:paraId="73377E66" w14:textId="4FD1B1F8" w:rsidR="00561F69" w:rsidRPr="00561F69" w:rsidRDefault="00AA3504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A561A4" w14:textId="3E0BA675" w:rsidR="00561F69" w:rsidRPr="00561F69" w:rsidRDefault="00561F69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 w:rsidR="0053668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толщина горящего свода в момент окончания второй стадии горения.</w:t>
      </w:r>
    </w:p>
    <w:p w14:paraId="08CB2C1E" w14:textId="5CCC04EF" w:rsidR="00AA3504" w:rsidRDefault="00AF48FE" w:rsidP="0073644B">
      <w:pPr>
        <w:rPr>
          <w:rFonts w:eastAsiaTheme="minorEastAsia"/>
        </w:rPr>
      </w:pPr>
      <w:r>
        <w:rPr>
          <w:rFonts w:eastAsiaTheme="minorEastAsia"/>
        </w:rPr>
        <w:tab/>
        <w:t>Площадь горения на второй стадии определяется как</w:t>
      </w:r>
    </w:p>
    <w:p w14:paraId="214EE875" w14:textId="52B7ECF0" w:rsidR="00AF48FE" w:rsidRPr="00AF48FE" w:rsidRDefault="00F360CB" w:rsidP="007364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9F2DD19" w14:textId="4BEBE754" w:rsidR="00AA3504" w:rsidRDefault="00972DA7" w:rsidP="0073644B">
      <w:pPr>
        <w:rPr>
          <w:rFonts w:eastAsiaTheme="minorEastAsia"/>
        </w:rPr>
      </w:pPr>
      <w:r>
        <w:rPr>
          <w:rFonts w:eastAsiaTheme="minorEastAsia"/>
        </w:rPr>
        <w:tab/>
        <w:t>На третьей стадии заряд горит по внутреннему каналу и заднему торцу. Площадь горения определяется по формуле</w:t>
      </w:r>
    </w:p>
    <w:p w14:paraId="3A28FEDB" w14:textId="10B44A2F" w:rsidR="00972DA7" w:rsidRPr="00972DA7" w:rsidRDefault="00F360CB" w:rsidP="0073644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F8E94B5" w14:textId="54B8EA33" w:rsidR="00972DA7" w:rsidRDefault="00972DA7" w:rsidP="0073644B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Максимальная толщина горящего свода определяется по формуле</w:t>
      </w:r>
    </w:p>
    <w:p w14:paraId="54FD77D3" w14:textId="5D9CE55F" w:rsidR="00972DA7" w:rsidRPr="001C3DF0" w:rsidRDefault="00F360CB" w:rsidP="007364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718689E" w14:textId="5846CD60" w:rsidR="001C3DF0" w:rsidRDefault="001C3DF0" w:rsidP="0073644B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Зависимость площади горения от толщины горящего свода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Pr="001C3DF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заряда с заданным геометрическими параметрами (рис. 2) представлена на рис. 3.</w:t>
      </w:r>
    </w:p>
    <w:p w14:paraId="2F41CE4B" w14:textId="35CD4953" w:rsidR="00E57989" w:rsidRDefault="00D30D85" w:rsidP="00D30D85">
      <w:pPr>
        <w:jc w:val="center"/>
        <w:rPr>
          <w:rFonts w:eastAsiaTheme="minorEastAsia"/>
        </w:rPr>
      </w:pPr>
      <w:r w:rsidRPr="00D30D85">
        <w:rPr>
          <w:rFonts w:eastAsiaTheme="minorEastAsia"/>
          <w:noProof/>
          <w:lang w:eastAsia="ru-RU"/>
        </w:rPr>
        <w:drawing>
          <wp:inline distT="0" distB="0" distL="0" distR="0" wp14:anchorId="78DEF662" wp14:editId="5583A13B">
            <wp:extent cx="4501836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87" cy="31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66B" w14:textId="693B382E" w:rsidR="00D30D85" w:rsidRDefault="00D30D85" w:rsidP="00D30D85">
      <w:pPr>
        <w:jc w:val="center"/>
        <w:rPr>
          <w:iCs/>
          <w:lang w:eastAsia="ru-RU"/>
        </w:rPr>
      </w:pPr>
      <w:r w:rsidRPr="004E03B8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</w:t>
      </w:r>
      <w:r w:rsidRPr="00195932">
        <w:rPr>
          <w:iCs/>
          <w:lang w:eastAsia="ru-RU"/>
        </w:rPr>
        <w:t>График изменения площади горения канально-щелевого заряда</w:t>
      </w:r>
    </w:p>
    <w:p w14:paraId="1FE7252A" w14:textId="018977AE" w:rsidR="004E03B8" w:rsidRDefault="004E03B8" w:rsidP="00D30D85">
      <w:pPr>
        <w:jc w:val="center"/>
        <w:rPr>
          <w:iCs/>
          <w:lang w:eastAsia="ru-RU"/>
        </w:rPr>
      </w:pPr>
    </w:p>
    <w:p w14:paraId="11C10343" w14:textId="04A8DCFE" w:rsidR="004E03B8" w:rsidRDefault="004E03B8" w:rsidP="004E03B8">
      <w:pPr>
        <w:rPr>
          <w:iCs/>
          <w:lang w:eastAsia="ru-RU"/>
        </w:rPr>
      </w:pPr>
      <w:r>
        <w:rPr>
          <w:iCs/>
          <w:lang w:eastAsia="ru-RU"/>
        </w:rPr>
        <w:lastRenderedPageBreak/>
        <w:tab/>
        <w:t xml:space="preserve">Как видно из рис. 3, для заряда с заданными геометрическими параметрами отсутствует третья стадия горения. </w:t>
      </w:r>
      <w:r w:rsidR="00D6351B">
        <w:rPr>
          <w:iCs/>
          <w:lang w:eastAsia="ru-RU"/>
        </w:rPr>
        <w:t>Зависимость для периметра горения имеет вид:</w:t>
      </w:r>
    </w:p>
    <w:p w14:paraId="1597784F" w14:textId="1893C69B" w:rsidR="00AA3504" w:rsidRPr="0047400A" w:rsidRDefault="00F360CB" w:rsidP="0047400A">
      <w:pPr>
        <w:ind w:left="-397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34835841" w14:textId="33CC42D2" w:rsidR="009A764B" w:rsidRDefault="004E673A" w:rsidP="00527D64">
      <w:r>
        <w:tab/>
        <w:t>Используемые параметры топлива представлены в таблице 2.</w:t>
      </w:r>
    </w:p>
    <w:p w14:paraId="248E36CC" w14:textId="44BC5128" w:rsidR="00EA70DE" w:rsidRDefault="00EA70DE" w:rsidP="00EA70DE">
      <w:pPr>
        <w:jc w:val="right"/>
      </w:pPr>
      <w:r>
        <w:t>Таблица 2. Параметры топлива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492"/>
        <w:gridCol w:w="1204"/>
        <w:gridCol w:w="1326"/>
        <w:gridCol w:w="1585"/>
        <w:gridCol w:w="1276"/>
        <w:gridCol w:w="1127"/>
      </w:tblGrid>
      <w:tr w:rsidR="00CA1463" w14:paraId="4EEAE5AC" w14:textId="77777777" w:rsidTr="00A36EFB">
        <w:trPr>
          <w:jc w:val="center"/>
        </w:trPr>
        <w:tc>
          <w:tcPr>
            <w:tcW w:w="1334" w:type="dxa"/>
            <w:vAlign w:val="center"/>
          </w:tcPr>
          <w:p w14:paraId="222D4200" w14:textId="4B633E02" w:rsidR="00EA70DE" w:rsidRPr="00EA70DE" w:rsidRDefault="00F360CB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, кг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/м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92" w:type="dxa"/>
            <w:vAlign w:val="center"/>
          </w:tcPr>
          <w:p w14:paraId="0D2AB42A" w14:textId="77777777" w:rsidR="00EA70DE" w:rsidRPr="00EA70DE" w:rsidRDefault="00F360CB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3D49B38C" w14:textId="6036EA6C" w:rsidR="00EA70DE" w:rsidRPr="00EA70DE" w:rsidRDefault="00EA70DE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Дж/кг⋅К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F79C884" w14:textId="2950340F" w:rsidR="00EA70DE" w:rsidRDefault="00EA70DE" w:rsidP="00EA70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0E0E54CF" w14:textId="6B6C0B53" w:rsidR="00EA70DE" w:rsidRPr="00CA1463" w:rsidRDefault="00CA1463" w:rsidP="00EA70DE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ν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6D84F68" w14:textId="6ACFD2A6" w:rsidR="00EA70DE" w:rsidRPr="00DE7B33" w:rsidRDefault="00F360CB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м/с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36B2A30" w14:textId="06634362" w:rsidR="00EA70DE" w:rsidRPr="00CA1463" w:rsidRDefault="00F360CB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К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013E5260" w14:textId="6F182946" w:rsidR="00EA70DE" w:rsidRPr="00CA1463" w:rsidRDefault="00F360CB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</w:tr>
      <w:tr w:rsidR="00CA1463" w14:paraId="65151A65" w14:textId="77777777" w:rsidTr="00A36EFB">
        <w:trPr>
          <w:jc w:val="center"/>
        </w:trPr>
        <w:tc>
          <w:tcPr>
            <w:tcW w:w="1334" w:type="dxa"/>
            <w:vAlign w:val="center"/>
          </w:tcPr>
          <w:p w14:paraId="2479C530" w14:textId="159D4F75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1645</m:t>
                </m:r>
              </m:oMath>
            </m:oMathPara>
          </w:p>
        </w:tc>
        <w:tc>
          <w:tcPr>
            <w:tcW w:w="1492" w:type="dxa"/>
            <w:vAlign w:val="center"/>
          </w:tcPr>
          <w:p w14:paraId="6E8E8F3D" w14:textId="0158273E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E19F7F7" w14:textId="73FBBCE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754AB2A4" w14:textId="786F3874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4DB43DC8" w14:textId="379AAEB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16B2F368" w14:textId="2224DC0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A3096C6" w14:textId="52EF445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0,15</m:t>
                </m:r>
              </m:oMath>
            </m:oMathPara>
          </w:p>
        </w:tc>
      </w:tr>
    </w:tbl>
    <w:p w14:paraId="078238DC" w14:textId="77777777" w:rsidR="00EA70DE" w:rsidRPr="00331DDB" w:rsidRDefault="00EA70DE" w:rsidP="00EA70DE">
      <w:pPr>
        <w:jc w:val="right"/>
      </w:pPr>
    </w:p>
    <w:p w14:paraId="2F35A8CA" w14:textId="70F7EBD4" w:rsidR="00BA4157" w:rsidRPr="0073644B" w:rsidRDefault="00BA4157" w:rsidP="007D3809">
      <w:pPr>
        <w:rPr>
          <w:i/>
        </w:rPr>
      </w:pPr>
      <w:r>
        <w:tab/>
        <w:t xml:space="preserve">Коэффициент тепловых потерь принят </w:t>
      </w:r>
      <m:oMath>
        <m:r>
          <m:rPr>
            <m:sty m:val="p"/>
          </m:rPr>
          <w:rPr>
            <w:rFonts w:ascii="Cambria Math" w:hAnsi="Cambria Math"/>
          </w:rPr>
          <m:t>χ=0,97.</m:t>
        </m:r>
      </m:oMath>
      <w:r w:rsidR="003C6AA6" w:rsidRPr="003C6AA6">
        <w:rPr>
          <w:rFonts w:eastAsiaTheme="minorEastAsia"/>
          <w:iCs/>
        </w:rPr>
        <w:t xml:space="preserve"> </w:t>
      </w:r>
      <w:r w:rsidR="003C6AA6">
        <w:rPr>
          <w:rFonts w:eastAsiaTheme="minorEastAsia"/>
          <w:iCs/>
        </w:rPr>
        <w:t xml:space="preserve">Опорное давление в камере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=16 МПа</m:t>
        </m:r>
      </m:oMath>
      <w:r w:rsidR="0099389D">
        <w:rPr>
          <w:rFonts w:eastAsiaTheme="minorEastAsia"/>
          <w:iCs/>
        </w:rPr>
        <w:t xml:space="preserve"> и принимается постоянным весь период работы двигателя. </w:t>
      </w:r>
      <w:r w:rsidR="009B0103">
        <w:rPr>
          <w:rFonts w:eastAsiaTheme="minorEastAsia"/>
          <w:iCs/>
        </w:rPr>
        <w:t xml:space="preserve">В первом приближении задается давление у переднего днища, большим опорного давления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д1</m:t>
                </m:r>
              </m:sub>
            </m:sSub>
            <m:r>
              <w:rPr>
                <w:rFonts w:ascii="Cambria Math" w:eastAsiaTheme="minorEastAsia" w:hAnsi="Cambria Math"/>
              </w:rPr>
              <m:t>=17 МПа</m:t>
            </m:r>
          </m:e>
        </m:d>
      </m:oMath>
      <w:r w:rsidR="0073644B">
        <w:rPr>
          <w:rFonts w:eastAsiaTheme="minorEastAsia"/>
          <w:iCs/>
        </w:rPr>
        <w:t>.</w:t>
      </w:r>
    </w:p>
    <w:p w14:paraId="61CB3DB2" w14:textId="38FC79DB" w:rsidR="00BA4157" w:rsidRDefault="00E4671E" w:rsidP="007D3809">
      <w:r>
        <w:tab/>
      </w:r>
      <w:r w:rsidR="0030408B">
        <w:t xml:space="preserve">Расчеты проводятся в среде языка программирования </w:t>
      </w:r>
      <w:r w:rsidR="0030408B">
        <w:rPr>
          <w:lang w:val="en-US"/>
        </w:rPr>
        <w:t>Python</w:t>
      </w:r>
      <w:r w:rsidR="0030408B" w:rsidRPr="0030408B">
        <w:t xml:space="preserve">. </w:t>
      </w:r>
      <w:r w:rsidR="00E938E4">
        <w:t>Формулы, по которым проводится расчет:</w:t>
      </w:r>
    </w:p>
    <w:p w14:paraId="26F7FFFF" w14:textId="52D416E7" w:rsidR="00E938E4" w:rsidRPr="00E938E4" w:rsidRDefault="00E938E4" w:rsidP="007D380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2D7F7D07" w14:textId="2DAF5F5E" w:rsidR="00E938E4" w:rsidRPr="007D5E08" w:rsidRDefault="00E938E4" w:rsidP="007D380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  если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пр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,    иначе.</m:t>
                  </m:r>
                </m:e>
              </m:eqArr>
            </m:e>
          </m:d>
        </m:oMath>
      </m:oMathPara>
    </w:p>
    <w:p w14:paraId="3BEA760F" w14:textId="69B83B84" w:rsidR="007D5E08" w:rsidRDefault="007D5E08" w:rsidP="007D3809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>Функция правой части уравнения:</w:t>
      </w:r>
    </w:p>
    <w:p w14:paraId="5BD03701" w14:textId="3623F354" w:rsidR="007D5E08" w:rsidRPr="00D152B6" w:rsidRDefault="00F360CB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BBB45C" w14:textId="397DC5EB" w:rsidR="00D152B6" w:rsidRDefault="00D152B6" w:rsidP="007D3809">
      <w:p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x</m:t>
        </m:r>
      </m:oMath>
      <w:r w:rsidRPr="00D152B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площадь боковой поверхности канала,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  <w:iCs/>
        </w:rPr>
        <w:t xml:space="preserve"> – периметр горения, </w:t>
      </w:r>
      <m:oMath>
        <m:r>
          <w:rPr>
            <w:rFonts w:ascii="Cambria Math" w:eastAsiaTheme="minorEastAsia" w:hAnsi="Cambria Math"/>
          </w:rPr>
          <m:t>e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текущее значение толщины сгоревшего свода, </w:t>
      </w:r>
      <m:oMath>
        <m:r>
          <w:rPr>
            <w:rFonts w:ascii="Cambria Math" w:eastAsiaTheme="minorEastAsia" w:hAnsi="Cambria Math"/>
          </w:rPr>
          <m:t>x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текущая координата</w:t>
      </w:r>
      <w:r w:rsidR="009F1C72">
        <w:rPr>
          <w:rFonts w:eastAsiaTheme="minorEastAsia"/>
        </w:rPr>
        <w:t>, отсчитываемая от переднего днища.</w:t>
      </w:r>
    </w:p>
    <w:p w14:paraId="291E95B3" w14:textId="45764039" w:rsidR="00041FF2" w:rsidRDefault="00041FF2" w:rsidP="007D3809">
      <w:pPr>
        <w:rPr>
          <w:rFonts w:eastAsiaTheme="minorEastAsia"/>
          <w:iCs/>
        </w:rPr>
      </w:pPr>
      <w:r>
        <w:rPr>
          <w:rFonts w:eastAsiaTheme="minorEastAsia"/>
        </w:rPr>
        <w:tab/>
        <w:t xml:space="preserve">Приведенные выше формулы – это соответственно правые и левые части уравнения (12). Приравнивая их между собой, можно определить зависимость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кан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Листинг блока программного кода на языке </w:t>
      </w:r>
      <w:r>
        <w:rPr>
          <w:rFonts w:eastAsiaTheme="minorEastAsia"/>
          <w:iCs/>
          <w:lang w:val="en-US"/>
        </w:rPr>
        <w:t>Python</w:t>
      </w:r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следующий вид:</w:t>
      </w:r>
    </w:p>
    <w:p w14:paraId="2C3B4EC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7A4B16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2DB5468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-((0.2378854625550660793*lam) / (lam**2 + 1)) - ((2*lam*(-0.11894273127753303965*lam**2 + 1)) / ((lam**2 +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1)*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*2))</w:t>
      </w:r>
    </w:p>
    <w:p w14:paraId="1E60780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 + lam*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75EA429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370A949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if lam &lt;=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F2718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integrand(lamb):</w:t>
      </w:r>
    </w:p>
    <w:p w14:paraId="0EFAA66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0CFA7F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integrand, 0, lam)</w:t>
      </w:r>
    </w:p>
    <w:p w14:paraId="796CB9E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24ABB5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</w:t>
      </w:r>
    </w:p>
    <w:p w14:paraId="28DC220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lam &gt;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12809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integrand_1(lamb):</w:t>
      </w:r>
    </w:p>
    <w:p w14:paraId="00DC327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(lamb)**v) * (1 +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k_pr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* (lamb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A87F01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integrand_2(lamb):</w:t>
      </w:r>
    </w:p>
    <w:p w14:paraId="6C138B4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4D35370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integrand_1,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lam)</w:t>
      </w:r>
    </w:p>
    <w:p w14:paraId="7A34BEBC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F_2,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integrand_2, 0,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86245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F_1+F_2</w:t>
      </w:r>
    </w:p>
    <w:p w14:paraId="392CE2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>def F_func_1(e, x):</w:t>
      </w:r>
    </w:p>
    <w:p w14:paraId="0A0445C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60F5D58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Per_g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(e)*x</w:t>
      </w:r>
    </w:p>
    <w:p w14:paraId="520EA8D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part_1 =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rho_t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)*u_1_N) / ((p_d_1**(1-v)) *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F_k_func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(e))</w:t>
      </w:r>
    </w:p>
    <w:p w14:paraId="1770FEE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part_2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(((k+1) / (2*k))*chi*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*T_0)</w:t>
      </w:r>
    </w:p>
    <w:p w14:paraId="64F09F5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part_1*part_2</w:t>
      </w:r>
    </w:p>
    <w:p w14:paraId="7E1EA7B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lambda_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791638FA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6494D2E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F_func_1(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3C6C643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fsolve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0.01)</w:t>
      </w:r>
    </w:p>
    <w:p w14:paraId="648A921D" w14:textId="254CE8C6" w:rsidR="00041FF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>[</w:t>
      </w:r>
      <w:proofErr w:type="gramEnd"/>
      <w:r w:rsidRPr="00CA3D12">
        <w:rPr>
          <w:rFonts w:ascii="Courier New" w:hAnsi="Courier New" w:cs="Courier New"/>
          <w:sz w:val="20"/>
          <w:szCs w:val="20"/>
        </w:rPr>
        <w:t>0]</w:t>
      </w:r>
    </w:p>
    <w:p w14:paraId="2E96F28E" w14:textId="1474BC75" w:rsidR="00BA4157" w:rsidRDefault="00CA3D12" w:rsidP="007D3809">
      <w:pPr>
        <w:rPr>
          <w:rFonts w:eastAsiaTheme="minorEastAsia"/>
        </w:rPr>
      </w:pPr>
      <w:r>
        <w:t xml:space="preserve">Интегрирование производится с помощью функции </w:t>
      </w:r>
      <w:r>
        <w:rPr>
          <w:i/>
          <w:iCs/>
          <w:lang w:val="en-US"/>
        </w:rPr>
        <w:t>quad</w:t>
      </w:r>
      <w:r w:rsidRPr="00CA3D12">
        <w:rPr>
          <w:i/>
          <w:iCs/>
        </w:rPr>
        <w:t xml:space="preserve"> </w:t>
      </w:r>
      <w:r>
        <w:t xml:space="preserve">библиотеки </w:t>
      </w:r>
      <w:r>
        <w:rPr>
          <w:lang w:val="en-US"/>
        </w:rPr>
        <w:t>SciPy</w:t>
      </w:r>
      <w:r w:rsidRPr="00CA3D12">
        <w:t xml:space="preserve">, </w:t>
      </w:r>
      <w:r>
        <w:t xml:space="preserve">численное решение уравнения – с помощью функции </w:t>
      </w:r>
      <m:oMath>
        <m:r>
          <w:rPr>
            <w:rFonts w:ascii="Cambria Math" w:hAnsi="Cambria Math"/>
          </w:rPr>
          <m:t>fsolve.</m:t>
        </m:r>
      </m:oMath>
    </w:p>
    <w:p w14:paraId="5D6E9012" w14:textId="6896D708" w:rsidR="00EC6771" w:rsidRPr="007E4033" w:rsidRDefault="00CD23DA" w:rsidP="007D3809">
      <w:pPr>
        <w:rPr>
          <w:rFonts w:eastAsiaTheme="minorEastAsia"/>
        </w:rPr>
      </w:pPr>
      <w:r>
        <w:rPr>
          <w:rFonts w:eastAsiaTheme="minorEastAsia"/>
        </w:rPr>
        <w:tab/>
      </w:r>
      <w:r w:rsidR="007E4033">
        <w:rPr>
          <w:rFonts w:eastAsiaTheme="minorEastAsia"/>
        </w:rPr>
        <w:t xml:space="preserve">График распределения безразмерной скорости потока по длине заряда для конкретных моментов времени, характеризующихся толщиной </w:t>
      </w:r>
      <w:r w:rsidR="007E4033">
        <w:rPr>
          <w:rFonts w:eastAsiaTheme="minorEastAsia"/>
        </w:rPr>
        <w:lastRenderedPageBreak/>
        <w:t>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033">
        <w:rPr>
          <w:rFonts w:eastAsiaTheme="minorEastAsia"/>
        </w:rPr>
        <w:t>)</w:t>
      </w:r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>представлен на рис. 4</w:t>
      </w:r>
      <w:r w:rsidR="008A3723">
        <w:rPr>
          <w:rFonts w:eastAsiaTheme="minorEastAsia"/>
        </w:rPr>
        <w:t>.</w:t>
      </w:r>
    </w:p>
    <w:p w14:paraId="0D75FF1D" w14:textId="142486F8" w:rsidR="00CD23DA" w:rsidRPr="00CD23DA" w:rsidRDefault="00CD23DA" w:rsidP="007D3809">
      <w:r w:rsidRPr="00CD23DA">
        <w:rPr>
          <w:noProof/>
          <w:lang w:eastAsia="ru-RU"/>
        </w:rPr>
        <w:drawing>
          <wp:inline distT="0" distB="0" distL="0" distR="0" wp14:anchorId="585A8281" wp14:editId="74CDBBF2">
            <wp:extent cx="5425440" cy="36268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835" cy="36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C12" w14:textId="721F0C77" w:rsidR="00BA4157" w:rsidRDefault="00CD23DA" w:rsidP="00CD23DA">
      <w:pPr>
        <w:jc w:val="center"/>
      </w:pPr>
      <w:r w:rsidRPr="00CD23DA">
        <w:rPr>
          <w:b/>
          <w:bCs/>
        </w:rPr>
        <w:t>Рис. 4.</w:t>
      </w:r>
      <w:r>
        <w:t xml:space="preserve"> Распределение безразмерной скорости потока по длине заряда</w:t>
      </w:r>
    </w:p>
    <w:p w14:paraId="2C2E132A" w14:textId="77777777" w:rsidR="008834D1" w:rsidRDefault="008834D1" w:rsidP="00CD23DA">
      <w:pPr>
        <w:jc w:val="center"/>
      </w:pPr>
    </w:p>
    <w:p w14:paraId="6AD969E1" w14:textId="15CDDDC4" w:rsidR="000A08D8" w:rsidRPr="00DC4A3E" w:rsidRDefault="008A3723" w:rsidP="008A3723">
      <w:pPr>
        <w:rPr>
          <w:i/>
        </w:rPr>
      </w:pPr>
      <w:r>
        <w:tab/>
        <w:t>Как можно увидеть из рис. 4, безразмерная скорость потока увеличивается по длине заряда из-за подвода массы от поверхности горения заряда.</w:t>
      </w:r>
      <w:r w:rsidR="004F50D3">
        <w:t xml:space="preserve"> В начальный момент времени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e=0</m:t>
            </m:r>
          </m:e>
        </m:d>
      </m:oMath>
      <w:r w:rsidR="004F50D3">
        <w:rPr>
          <w:rFonts w:eastAsiaTheme="minorEastAsia"/>
        </w:rPr>
        <w:t xml:space="preserve"> при заданных параметрах заряда происходит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4F50D3">
        <w:rPr>
          <w:rFonts w:eastAsiaTheme="minorEastAsia"/>
          <w:iCs/>
        </w:rPr>
        <w:t xml:space="preserve">, при котором начинается эрозионное горение. </w:t>
      </w:r>
      <w:r w:rsidR="008541B5">
        <w:rPr>
          <w:rFonts w:eastAsiaTheme="minorEastAsia"/>
          <w:iCs/>
        </w:rPr>
        <w:t xml:space="preserve">Это происходит на расстоянии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≈1,33 м</m:t>
        </m:r>
      </m:oMath>
      <w:r w:rsidR="008541B5">
        <w:rPr>
          <w:rFonts w:eastAsiaTheme="minorEastAsia"/>
          <w:iCs/>
        </w:rPr>
        <w:t>.</w:t>
      </w:r>
      <w:r w:rsidR="00CF145F">
        <w:rPr>
          <w:rFonts w:eastAsiaTheme="minorEastAsia"/>
          <w:iCs/>
        </w:rPr>
        <w:t xml:space="preserve"> На участке заряда с координатой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CF145F" w:rsidRPr="00CF145F">
        <w:rPr>
          <w:rFonts w:eastAsiaTheme="minorEastAsia"/>
          <w:iCs/>
        </w:rPr>
        <w:t xml:space="preserve"> </w:t>
      </w:r>
      <w:r w:rsidR="00CF145F">
        <w:rPr>
          <w:rFonts w:eastAsiaTheme="minorEastAsia"/>
          <w:iCs/>
        </w:rPr>
        <w:t xml:space="preserve">в начальный момент времени имеет место эрозионное горение. </w:t>
      </w:r>
      <w:r w:rsidR="00DC4A3E">
        <w:rPr>
          <w:rFonts w:eastAsiaTheme="minorEastAsia"/>
          <w:iCs/>
        </w:rPr>
        <w:t xml:space="preserve">По мере увеличения площади проходного сечения заряда скорость падает и эрозионное горение пропадает. Так, в момент времени </w:t>
      </w:r>
      <m:oMath>
        <m:r>
          <w:rPr>
            <w:rFonts w:ascii="Cambria Math" w:eastAsiaTheme="minorEastAsia" w:hAnsi="Cambria Math"/>
          </w:rPr>
          <m:t>0,25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C4A3E" w:rsidRPr="006E2AC4">
        <w:rPr>
          <w:rFonts w:eastAsiaTheme="minorEastAsia"/>
          <w:iCs/>
        </w:rPr>
        <w:t xml:space="preserve"> </w:t>
      </w:r>
      <w:r w:rsidR="00DC4A3E">
        <w:rPr>
          <w:rFonts w:eastAsiaTheme="minorEastAsia"/>
          <w:iCs/>
        </w:rPr>
        <w:t>эрозионное горение практически пропадает.</w:t>
      </w:r>
    </w:p>
    <w:p w14:paraId="5969081E" w14:textId="7C5D0E54" w:rsidR="00BA4157" w:rsidRDefault="006E2AC4" w:rsidP="007D3809">
      <w:r>
        <w:tab/>
        <w:t>Распределение статического давления по длине канала в первом приближении может быть получено по формуле</w:t>
      </w:r>
    </w:p>
    <w:p w14:paraId="18FB9F4F" w14:textId="4A5240FC" w:rsidR="006E2AC4" w:rsidRPr="006E2AC4" w:rsidRDefault="00F360CB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093EC5F" w14:textId="63F4EE07" w:rsidR="006E2AC4" w:rsidRDefault="006E2AC4" w:rsidP="007D3809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lastRenderedPageBreak/>
        <w:tab/>
      </w:r>
      <w:r>
        <w:rPr>
          <w:rFonts w:eastAsiaTheme="minorEastAsia"/>
          <w:iCs/>
        </w:rPr>
        <w:t xml:space="preserve">График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rPr>
          <w:rFonts w:eastAsiaTheme="minorEastAsia"/>
        </w:rPr>
        <w:t xml:space="preserve"> представлен на рис. 5.</w:t>
      </w:r>
    </w:p>
    <w:p w14:paraId="465C6200" w14:textId="18C46FDE" w:rsidR="006E2AC4" w:rsidRDefault="006E2AC4" w:rsidP="007D3809">
      <w:pPr>
        <w:rPr>
          <w:rFonts w:eastAsiaTheme="minorEastAsia"/>
        </w:rPr>
      </w:pPr>
    </w:p>
    <w:p w14:paraId="43046400" w14:textId="2365BDCC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273F3124" wp14:editId="14C510B4">
            <wp:extent cx="5939790" cy="3924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F51B" w14:textId="057E009F" w:rsidR="00B62DBB" w:rsidRDefault="00B62DBB" w:rsidP="00B62DBB">
      <w:pPr>
        <w:jc w:val="center"/>
        <w:rPr>
          <w:rFonts w:eastAsiaTheme="minorEastAsia"/>
        </w:rPr>
      </w:pPr>
      <w:r w:rsidRPr="00B62DBB">
        <w:rPr>
          <w:rFonts w:eastAsiaTheme="minorEastAsia"/>
          <w:b/>
          <w:bCs/>
        </w:rPr>
        <w:t>Рис. 5</w:t>
      </w:r>
      <w:r>
        <w:rPr>
          <w:rFonts w:eastAsiaTheme="minorEastAsia"/>
        </w:rPr>
        <w:t>. Распределение давления по длине заряда (первое приближение)</w:t>
      </w:r>
    </w:p>
    <w:p w14:paraId="4DEA7960" w14:textId="373F38C2" w:rsidR="006B3636" w:rsidRDefault="006B3636" w:rsidP="00B62DBB">
      <w:pPr>
        <w:jc w:val="center"/>
        <w:rPr>
          <w:rFonts w:eastAsiaTheme="minorEastAsia"/>
        </w:rPr>
      </w:pPr>
    </w:p>
    <w:p w14:paraId="0F713F00" w14:textId="17537CA4" w:rsidR="006B3636" w:rsidRDefault="006B3636" w:rsidP="006B3636">
      <w:pPr>
        <w:ind w:firstLine="708"/>
        <w:rPr>
          <w:rFonts w:eastAsiaTheme="minorEastAsia"/>
        </w:rPr>
      </w:pPr>
      <w:r>
        <w:t xml:space="preserve">По мере увеличения скорости потока давление падает, принимая в выходном сечении различные значения, которые зависят от толщины горящего свода в данный момент времени. В условиях данной задачи постоянное давление в КС принято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=const=16 МПа</m:t>
        </m:r>
      </m:oMath>
      <w:r>
        <w:t>.  Несоответствие давления в выходном сечении канала заданному свидетельствует о неверном выбранном давлении у переднего днища</w:t>
      </w:r>
      <w:r w:rsidR="000A7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д1</m:t>
            </m:r>
          </m:sub>
        </m:sSub>
      </m:oMath>
      <w:r>
        <w:t xml:space="preserve">. </w:t>
      </w:r>
      <w:r w:rsidR="000A79D1">
        <w:t xml:space="preserve">Кроме этого,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A79D1">
        <w:rPr>
          <w:rFonts w:eastAsiaTheme="minorEastAsia"/>
        </w:rPr>
        <w:t xml:space="preserve"> меняется с течением времени. Поэтому вторым приближением будет подбор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A79D1" w:rsidRPr="000A79D1">
        <w:rPr>
          <w:rFonts w:eastAsiaTheme="minorEastAsia"/>
        </w:rPr>
        <w:t xml:space="preserve"> </w:t>
      </w:r>
      <w:r w:rsidR="000A79D1">
        <w:rPr>
          <w:rFonts w:eastAsiaTheme="minorEastAsia"/>
        </w:rPr>
        <w:t xml:space="preserve">обеспечивающей заданное значение давления в </w:t>
      </w:r>
      <w:r w:rsidR="00E87BF4">
        <w:rPr>
          <w:rFonts w:eastAsiaTheme="minorEastAsia"/>
        </w:rPr>
        <w:t xml:space="preserve">выходном сечении канала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8E14CC2" w14:textId="4F75A546" w:rsidR="008E6B4C" w:rsidRDefault="002146FA" w:rsidP="006B363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Имея распределение давления по длине канала (рис. 5), можно определить давление на переднем днище, сместив каждый из графиков по оси </w:t>
      </w:r>
      <w:r>
        <w:rPr>
          <w:rFonts w:eastAsiaTheme="minorEastAsia"/>
        </w:rPr>
        <w:lastRenderedPageBreak/>
        <w:t xml:space="preserve">абсцисс по левой границе в требуемую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</w:rPr>
        <w:t>,</w:t>
      </w:r>
      <w:r w:rsidR="0016303E">
        <w:rPr>
          <w:rFonts w:eastAsiaTheme="minorEastAsia"/>
        </w:rPr>
        <w:t xml:space="preserve"> тогда зависимость давления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16303E" w:rsidRPr="0016303E">
        <w:rPr>
          <w:rFonts w:eastAsiaTheme="minorEastAsia"/>
        </w:rPr>
        <w:t xml:space="preserve"> </w:t>
      </w:r>
      <w:r w:rsidR="0016303E">
        <w:rPr>
          <w:rFonts w:eastAsiaTheme="minorEastAsia"/>
        </w:rPr>
        <w:t>может быть найдена по формуле</w:t>
      </w:r>
    </w:p>
    <w:p w14:paraId="6F525049" w14:textId="4B46CDAB" w:rsidR="008C14DB" w:rsidRPr="008C14DB" w:rsidRDefault="00F360CB" w:rsidP="008C14D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B07D618" w14:textId="7EA1F551" w:rsidR="00552F81" w:rsidRPr="00552F81" w:rsidRDefault="00F94289" w:rsidP="008C14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Данная формула подставляется в выражение для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1A04C72A" w14:textId="34DB1F83" w:rsidR="00B62DBB" w:rsidRPr="00552F81" w:rsidRDefault="00F360CB" w:rsidP="007D38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2E6E685" w14:textId="00B23F0A" w:rsidR="00B62DBB" w:rsidRPr="00552F81" w:rsidRDefault="00552F81" w:rsidP="007D3809">
      <w:pPr>
        <w:rPr>
          <w:rFonts w:eastAsiaTheme="minorEastAsia"/>
          <w:iCs/>
        </w:rPr>
      </w:pPr>
      <w:r>
        <w:rPr>
          <w:rFonts w:eastAsiaTheme="minorEastAsia"/>
        </w:rPr>
        <w:t xml:space="preserve">Решение повторяется с получением зависимостей </w:t>
      </w:r>
      <m:oMath>
        <m:r>
          <m:rPr>
            <m:sty m:val="p"/>
          </m:rPr>
          <w:rPr>
            <w:rFonts w:ascii="Cambria Math" w:eastAsiaTheme="minorEastAsia" w:hAnsi="Cambria Math"/>
          </w:rPr>
          <m:t>λ(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p(x)</m:t>
        </m:r>
      </m:oMath>
      <w:r w:rsidRPr="00552F8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Повторение продолжается до тех пор, пока значение давления в выходном сечении не станет равным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 заданной точностью (рис. 6).</w:t>
      </w:r>
    </w:p>
    <w:p w14:paraId="324466DA" w14:textId="052A88ED" w:rsidR="00B62DBB" w:rsidRDefault="00B62DBB" w:rsidP="007D3809">
      <w:pPr>
        <w:rPr>
          <w:rFonts w:eastAsiaTheme="minorEastAsia"/>
        </w:rPr>
      </w:pPr>
    </w:p>
    <w:p w14:paraId="4BD39A67" w14:textId="5129247E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1A5F0973" wp14:editId="609EB7FC">
            <wp:extent cx="5939790" cy="39154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904" w14:textId="35AA80CA" w:rsidR="00552F81" w:rsidRDefault="00552F81" w:rsidP="00552F81">
      <w:pPr>
        <w:jc w:val="center"/>
        <w:rPr>
          <w:rFonts w:eastAsiaTheme="minorEastAsia"/>
        </w:rPr>
      </w:pPr>
      <w:r w:rsidRPr="00552F81">
        <w:rPr>
          <w:rFonts w:eastAsiaTheme="minorEastAsia"/>
          <w:b/>
          <w:bCs/>
        </w:rPr>
        <w:t>Рис. 6.</w:t>
      </w:r>
      <w:r>
        <w:rPr>
          <w:rFonts w:eastAsiaTheme="minorEastAsia"/>
        </w:rPr>
        <w:t xml:space="preserve"> Распределение давления по длине заряда (конечное приближение)</w:t>
      </w:r>
    </w:p>
    <w:p w14:paraId="691B8BAA" w14:textId="60C9E122" w:rsidR="00552F81" w:rsidRDefault="00552F81" w:rsidP="00552F81">
      <w:pPr>
        <w:jc w:val="center"/>
        <w:rPr>
          <w:rFonts w:eastAsiaTheme="minorEastAsia"/>
        </w:rPr>
      </w:pPr>
    </w:p>
    <w:p w14:paraId="3BCEB02A" w14:textId="73D9DBC7" w:rsidR="00552F81" w:rsidRDefault="00552F81" w:rsidP="00552F81">
      <w:pPr>
        <w:rPr>
          <w:rFonts w:eastAsiaTheme="minorEastAsia"/>
        </w:rPr>
      </w:pPr>
      <w:r>
        <w:rPr>
          <w:rFonts w:eastAsiaTheme="minorEastAsia"/>
        </w:rPr>
        <w:tab/>
      </w:r>
      <w:r w:rsidRPr="00552F81">
        <w:rPr>
          <w:rFonts w:eastAsiaTheme="minorEastAsia"/>
        </w:rPr>
        <w:t>По полученным зависимостям может быть определено значение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максимального давления, действующего на переднее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днище, которое в дальнейшем должно использоваться для расчета его прочности</w:t>
      </w:r>
    </w:p>
    <w:p w14:paraId="07D14806" w14:textId="398F11DF" w:rsidR="00552F81" w:rsidRPr="00C649E6" w:rsidRDefault="00F360CB" w:rsidP="00552F8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д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=17,023 МПа.</m:t>
          </m:r>
        </m:oMath>
      </m:oMathPara>
    </w:p>
    <w:p w14:paraId="40AD6424" w14:textId="526B904D" w:rsidR="00C649E6" w:rsidRDefault="00C649E6" w:rsidP="00552F81">
      <w:pPr>
        <w:rPr>
          <w:rFonts w:eastAsiaTheme="minorEastAsia"/>
        </w:rPr>
      </w:pPr>
      <w:r>
        <w:rPr>
          <w:rFonts w:eastAsiaTheme="minorEastAsia"/>
          <w:i/>
        </w:rPr>
        <w:lastRenderedPageBreak/>
        <w:tab/>
      </w:r>
      <w:r w:rsidR="00930412">
        <w:rPr>
          <w:rFonts w:eastAsiaTheme="minorEastAsia"/>
          <w:iCs/>
        </w:rPr>
        <w:t xml:space="preserve">На рис. 7 представлен график </w:t>
      </w:r>
      <w:r w:rsidR="00790475">
        <w:rPr>
          <w:rFonts w:eastAsiaTheme="minorEastAsia"/>
          <w:iCs/>
        </w:rPr>
        <w:t xml:space="preserve">зависимости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ρ(</m:t>
        </m:r>
        <m:r>
          <w:rPr>
            <w:rFonts w:ascii="Cambria Math" w:eastAsiaTheme="minorEastAsia" w:hAnsi="Cambria Math"/>
          </w:rPr>
          <m:t>e,x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790475">
        <w:rPr>
          <w:rFonts w:eastAsiaTheme="minorEastAsia"/>
        </w:rPr>
        <w:t>, полученный при использовании уравнения состояния идеального газа</w:t>
      </w:r>
    </w:p>
    <w:p w14:paraId="7986A53A" w14:textId="1CF4C4A8" w:rsidR="00444AEC" w:rsidRPr="006F29A1" w:rsidRDefault="00790475" w:rsidP="00552F8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p(e,x)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CEC1344" w14:textId="17656D94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052FE123" wp14:editId="1C842788">
            <wp:extent cx="5737860" cy="3754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51" cy="37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36D" w14:textId="14ED41D5" w:rsidR="00444AEC" w:rsidRDefault="00444AEC" w:rsidP="00444AEC">
      <w:pPr>
        <w:jc w:val="center"/>
        <w:rPr>
          <w:rFonts w:eastAsiaTheme="minorEastAsia"/>
        </w:rPr>
      </w:pPr>
      <w:r w:rsidRPr="00444AEC">
        <w:rPr>
          <w:rFonts w:eastAsiaTheme="minorEastAsia"/>
          <w:b/>
          <w:bCs/>
        </w:rPr>
        <w:t>Рис. 7.</w:t>
      </w:r>
      <w:r>
        <w:rPr>
          <w:rFonts w:eastAsiaTheme="minorEastAsia"/>
        </w:rPr>
        <w:t xml:space="preserve"> Распределение плотности по длине заряда</w:t>
      </w:r>
    </w:p>
    <w:p w14:paraId="6D034F69" w14:textId="330A507A" w:rsidR="00444AEC" w:rsidRDefault="00444AEC" w:rsidP="00444AEC">
      <w:pPr>
        <w:jc w:val="center"/>
        <w:rPr>
          <w:rFonts w:eastAsiaTheme="minorEastAsia"/>
        </w:rPr>
      </w:pPr>
    </w:p>
    <w:p w14:paraId="2DBE305D" w14:textId="29274063" w:rsidR="00444AEC" w:rsidRPr="006F29A1" w:rsidRDefault="00444AEC" w:rsidP="00444AEC">
      <w:pPr>
        <w:ind w:firstLine="708"/>
        <w:rPr>
          <w:rFonts w:eastAsiaTheme="minorEastAsia"/>
          <w:lang w:val="en-US"/>
        </w:rPr>
      </w:pPr>
      <w:r w:rsidRPr="00444AEC">
        <w:rPr>
          <w:rFonts w:eastAsiaTheme="minorEastAsia"/>
        </w:rPr>
        <w:t>Изменение давления по длине канала приводит к изменению расчетного газоприхода и, следовательно, изменению давления перед соплом. Д</w:t>
      </w:r>
      <w:r>
        <w:rPr>
          <w:rFonts w:eastAsiaTheme="minorEastAsia"/>
        </w:rPr>
        <w:t>ля учета этого факта записывается функция</w:t>
      </w:r>
      <w:r w:rsidR="006F29A1">
        <w:rPr>
          <w:rFonts w:eastAsiaTheme="minorEastAsia"/>
          <w:lang w:val="en-US"/>
        </w:rPr>
        <w:t>:</w:t>
      </w:r>
    </w:p>
    <w:p w14:paraId="2CE13F9B" w14:textId="0AEFDCC3" w:rsidR="00444AEC" w:rsidRPr="00E75F41" w:rsidRDefault="00F360CB" w:rsidP="00444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кан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EF4E401" w14:textId="61556F80" w:rsidR="00E75F41" w:rsidRDefault="00E75F41" w:rsidP="00444A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 w:rsidRPr="00E75F41">
        <w:rPr>
          <w:rFonts w:eastAsiaTheme="minorEastAsia"/>
        </w:rPr>
        <w:t xml:space="preserve"> – </w:t>
      </w:r>
      <w:r>
        <w:rPr>
          <w:rFonts w:eastAsiaTheme="minorEastAsia"/>
        </w:rPr>
        <w:t>газодинамическая функция</w:t>
      </w:r>
    </w:p>
    <w:p w14:paraId="25A365E8" w14:textId="2D56C251" w:rsidR="00E75F41" w:rsidRPr="00E75F41" w:rsidRDefault="00E75F41" w:rsidP="00444A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DD99AC1" w14:textId="7FCBD330" w:rsidR="00E75F41" w:rsidRPr="006F29A1" w:rsidRDefault="00E75F41" w:rsidP="00444AEC">
      <w:r>
        <w:rPr>
          <w:rFonts w:eastAsiaTheme="minorEastAsia"/>
        </w:rPr>
        <w:tab/>
      </w:r>
      <w:r>
        <w:t>Коэффициент восстановления полного давления в предсопловом объеме находится по формуле</w:t>
      </w:r>
      <w:r w:rsidR="006F29A1" w:rsidRPr="006F29A1">
        <w:t>:</w:t>
      </w:r>
    </w:p>
    <w:p w14:paraId="6E96980D" w14:textId="2E352C0E" w:rsidR="00E75F41" w:rsidRPr="00E75F41" w:rsidRDefault="00F360CB" w:rsidP="00444AE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кан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8E7CF4E" w14:textId="7148AA5F" w:rsidR="00E75F41" w:rsidRDefault="00E75F41" w:rsidP="00444A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– коэффициент гидравлических потерь </w:t>
      </w:r>
      <w:r w:rsidR="00F7143E" w:rsidRPr="00F7143E">
        <w:rPr>
          <w:rFonts w:eastAsiaTheme="minorEastAsia"/>
        </w:rPr>
        <w:t>в предсопловом объеме, который определяется экспериментально или на основе численного расчета. Для данной задачи принято</w:t>
      </w:r>
      <w:r w:rsidR="00F7143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ξ=</m:t>
        </m:r>
        <m:r>
          <w:rPr>
            <w:rFonts w:ascii="Cambria Math" w:eastAsiaTheme="minorEastAsia" w:hAnsi="Cambria Math"/>
          </w:rPr>
          <m:t>1,1.</m:t>
        </m:r>
      </m:oMath>
    </w:p>
    <w:p w14:paraId="0BBD04F0" w14:textId="16FE8F8F" w:rsidR="00A13D22" w:rsidRDefault="00A13D22" w:rsidP="00A13D22">
      <w:pPr>
        <w:ind w:firstLine="708"/>
      </w:pPr>
      <w:r w:rsidRPr="00A13D22">
        <w:t xml:space="preserve">В расчетах коэффициент расхода сопла принят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=0.98</m:t>
        </m:r>
      </m:oMath>
      <w:r w:rsidRPr="00A13D22">
        <w:t>.  Давление в камере для случая одномерной модели рассчитывается по формуле</w:t>
      </w:r>
    </w:p>
    <w:p w14:paraId="3ED62B81" w14:textId="144078B6" w:rsidR="00A13D22" w:rsidRPr="00D36D19" w:rsidRDefault="00F360CB" w:rsidP="00A13D22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кан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0053257" w14:textId="007E0941" w:rsidR="00C64668" w:rsidRDefault="00D36D19" w:rsidP="00D36D19">
      <w:pPr>
        <w:ind w:firstLine="708"/>
        <w:rPr>
          <w:iCs/>
        </w:rPr>
      </w:pPr>
      <w:r w:rsidRPr="00D36D19">
        <w:rPr>
          <w:iCs/>
        </w:rPr>
        <w:t>График зависимости давления от толщины горящего свода</w:t>
      </w:r>
      <w:r>
        <w:rPr>
          <w:iCs/>
        </w:rPr>
        <w:t xml:space="preserve"> </w:t>
      </w:r>
      <w:r w:rsidRPr="00D36D19">
        <w:rPr>
          <w:iCs/>
        </w:rPr>
        <w:t xml:space="preserve">приведен на рис. </w:t>
      </w:r>
      <w:r>
        <w:rPr>
          <w:iCs/>
        </w:rPr>
        <w:t>8</w:t>
      </w:r>
      <w:r w:rsidRPr="00D36D19">
        <w:rPr>
          <w:iCs/>
        </w:rPr>
        <w:t>. Как видно из рисунка, даже при заданной постоянной площади горения в случае расчета по одномерной методике наблюдается отклонение от номинального давлени</w:t>
      </w:r>
      <w:r>
        <w:rPr>
          <w:iCs/>
        </w:rPr>
        <w:t>я</w:t>
      </w:r>
      <w:r w:rsidRPr="00D36D19">
        <w:rPr>
          <w:iCs/>
        </w:rPr>
        <w:t xml:space="preserve"> по мере выгорания заряда. На начальном участке наблюдается спад давления, обусловленный снижением эррозионных</w:t>
      </w:r>
      <w:r>
        <w:rPr>
          <w:iCs/>
        </w:rPr>
        <w:t xml:space="preserve"> </w:t>
      </w:r>
      <w:r w:rsidRPr="00D36D19">
        <w:rPr>
          <w:iCs/>
        </w:rPr>
        <w:t>эффектов по мере выгорания заряда. Протяженность этого участка зависит от конфигурации заряда и при отсутствии эрозионного</w:t>
      </w:r>
      <w:r>
        <w:rPr>
          <w:iCs/>
        </w:rPr>
        <w:t xml:space="preserve"> </w:t>
      </w:r>
      <w:r w:rsidRPr="00D36D19">
        <w:rPr>
          <w:iCs/>
        </w:rPr>
        <w:t>горения будет равна 0. Для построения графика 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CC08B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 xml:space="preserve">. </w:t>
      </w:r>
    </w:p>
    <w:p w14:paraId="42ABAD80" w14:textId="63C880E0" w:rsidR="00C64668" w:rsidRDefault="00C64668" w:rsidP="00C64668">
      <w:pPr>
        <w:ind w:firstLine="708"/>
        <w:rPr>
          <w:rFonts w:eastAsiaTheme="minorEastAsia"/>
        </w:rPr>
      </w:pPr>
      <w:r>
        <w:rPr>
          <w:rFonts w:eastAsiaTheme="minorEastAsia"/>
        </w:rPr>
        <w:t>Подобранная площадь критического сечения, для которой построен график зависимости на рис. 8</w:t>
      </w:r>
      <w:r w:rsidR="00E46E7A" w:rsidRPr="00E46E7A">
        <w:rPr>
          <w:rFonts w:eastAsiaTheme="minorEastAsia"/>
        </w:rPr>
        <w:t>,</w:t>
      </w:r>
      <w:r>
        <w:rPr>
          <w:rFonts w:eastAsiaTheme="minorEastAsia"/>
        </w:rPr>
        <w:t xml:space="preserve"> составляет</w:t>
      </w:r>
    </w:p>
    <w:p w14:paraId="4F2BD832" w14:textId="09036BFE" w:rsidR="00C64668" w:rsidRPr="00C0140D" w:rsidRDefault="00F360CB" w:rsidP="00C646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7CA9879" w14:textId="0268E729" w:rsidR="00B62DBB" w:rsidRDefault="00D36D19" w:rsidP="00D36D19">
      <w:pPr>
        <w:ind w:firstLine="708"/>
        <w:rPr>
          <w:iCs/>
        </w:rPr>
      </w:pPr>
      <w:r w:rsidRPr="00D36D19">
        <w:rPr>
          <w:iCs/>
        </w:rPr>
        <w:t>Для справки на рис. 9 приведены</w:t>
      </w:r>
      <w:r>
        <w:rPr>
          <w:iCs/>
        </w:rPr>
        <w:t xml:space="preserve"> </w:t>
      </w:r>
      <w:r w:rsidRPr="00D36D19">
        <w:rPr>
          <w:iCs/>
        </w:rPr>
        <w:t xml:space="preserve">значения коэффициента восстановления полного давления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iCs/>
        </w:rPr>
        <w:t xml:space="preserve"> </w:t>
      </w:r>
      <w:r w:rsidRPr="00D36D19">
        <w:rPr>
          <w:iCs/>
        </w:rPr>
        <w:t>и</w:t>
      </w:r>
      <w:r>
        <w:rPr>
          <w:iCs/>
        </w:rPr>
        <w:t xml:space="preserve"> </w:t>
      </w:r>
      <w:r w:rsidRPr="00D36D19">
        <w:rPr>
          <w:iCs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 времени работы. Как видно из графика, с течением времени за счет снижения скорости в выходном сечении сопла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D36D19">
        <w:rPr>
          <w:iCs/>
        </w:rPr>
        <w:t xml:space="preserve"> растет и приближается к 1.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1796BC66" w14:textId="359FDD33" w:rsidR="00B40FFB" w:rsidRDefault="00B40FFB" w:rsidP="00B40FFB">
      <w:pPr>
        <w:jc w:val="center"/>
        <w:rPr>
          <w:iCs/>
        </w:rPr>
      </w:pPr>
      <w:r w:rsidRPr="00B40FFB">
        <w:rPr>
          <w:iCs/>
          <w:noProof/>
          <w:lang w:eastAsia="ru-RU"/>
        </w:rPr>
        <w:lastRenderedPageBreak/>
        <w:drawing>
          <wp:inline distT="0" distB="0" distL="0" distR="0" wp14:anchorId="1E776F58" wp14:editId="66F73B03">
            <wp:extent cx="5239481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1B6" w14:textId="370FAFDF" w:rsidR="00B40FFB" w:rsidRDefault="00B40FFB" w:rsidP="00B40FFB">
      <w:pPr>
        <w:jc w:val="center"/>
        <w:rPr>
          <w:iCs/>
        </w:rPr>
      </w:pPr>
      <w:r w:rsidRPr="00B40FFB">
        <w:rPr>
          <w:b/>
          <w:bCs/>
          <w:iCs/>
        </w:rPr>
        <w:t>Рис. 8.</w:t>
      </w:r>
      <w:r>
        <w:rPr>
          <w:iCs/>
        </w:rPr>
        <w:t xml:space="preserve"> Изменение давления в камере от толщины горящего свода</w:t>
      </w:r>
    </w:p>
    <w:p w14:paraId="6FDAD394" w14:textId="77777777" w:rsidR="00B40FFB" w:rsidRPr="00D36D19" w:rsidRDefault="00B40FFB" w:rsidP="00B40FFB">
      <w:pPr>
        <w:jc w:val="center"/>
        <w:rPr>
          <w:iCs/>
        </w:rPr>
      </w:pPr>
    </w:p>
    <w:p w14:paraId="68791973" w14:textId="61ED12E1" w:rsidR="00B62DBB" w:rsidRDefault="0093269B" w:rsidP="00B62DBB">
      <w:pPr>
        <w:jc w:val="center"/>
        <w:rPr>
          <w:rFonts w:eastAsiaTheme="minorEastAsia"/>
        </w:rPr>
      </w:pPr>
      <w:r w:rsidRPr="0093269B">
        <w:rPr>
          <w:rFonts w:eastAsiaTheme="minorEastAsia"/>
          <w:noProof/>
          <w:lang w:eastAsia="ru-RU"/>
        </w:rPr>
        <w:drawing>
          <wp:inline distT="0" distB="0" distL="0" distR="0" wp14:anchorId="5EFA2517" wp14:editId="3E57B5AD">
            <wp:extent cx="4850130" cy="3597932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797" cy="36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59E" w14:textId="49399004" w:rsidR="006E2AC4" w:rsidRPr="00B40FFB" w:rsidRDefault="00D36D19" w:rsidP="00D36D19">
      <w:pPr>
        <w:jc w:val="center"/>
        <w:rPr>
          <w:rFonts w:eastAsiaTheme="minorEastAsia"/>
        </w:rPr>
      </w:pPr>
      <w:r w:rsidRPr="008E07C7">
        <w:rPr>
          <w:rFonts w:eastAsiaTheme="minorEastAsia"/>
          <w:b/>
          <w:bCs/>
        </w:rPr>
        <w:t xml:space="preserve">Рис. </w:t>
      </w:r>
      <w:r w:rsidR="00B40FFB" w:rsidRPr="008E07C7">
        <w:rPr>
          <w:rFonts w:eastAsiaTheme="minorEastAsia"/>
          <w:b/>
          <w:bCs/>
        </w:rPr>
        <w:t>9.</w:t>
      </w:r>
      <w:r w:rsidR="00B40FFB">
        <w:rPr>
          <w:rFonts w:eastAsiaTheme="minorEastAsia"/>
        </w:rPr>
        <w:t xml:space="preserve"> Изменение коэффициентов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B40FFB" w:rsidRPr="00B40FFB">
        <w:rPr>
          <w:rFonts w:eastAsiaTheme="minorEastAsia"/>
          <w:iCs/>
        </w:rPr>
        <w:t xml:space="preserve"> </w:t>
      </w:r>
      <w:r w:rsidR="00B40FFB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5F3C3932" w14:textId="54E51E99" w:rsidR="00C64668" w:rsidRPr="00C64668" w:rsidRDefault="00C64668" w:rsidP="00C64668">
      <w:pPr>
        <w:rPr>
          <w:rFonts w:eastAsiaTheme="minorEastAsia"/>
          <w:i/>
        </w:rPr>
      </w:pPr>
    </w:p>
    <w:p w14:paraId="14C77A26" w14:textId="0E9E292A" w:rsidR="007D3809" w:rsidRPr="007D3809" w:rsidRDefault="007D3809" w:rsidP="007D3809">
      <w:pPr>
        <w:pStyle w:val="1"/>
      </w:pPr>
      <w:bookmarkStart w:id="4" w:name="_Toc118571463"/>
      <w:r>
        <w:lastRenderedPageBreak/>
        <w:t>Заключение</w:t>
      </w:r>
      <w:bookmarkEnd w:id="4"/>
    </w:p>
    <w:p w14:paraId="76E174F1" w14:textId="0D303634" w:rsidR="00AA4C26" w:rsidRDefault="00C0140D" w:rsidP="00AA4C26">
      <w:r>
        <w:tab/>
        <w:t>В результате выполнения лабораторной работы было выполнено:</w:t>
      </w:r>
    </w:p>
    <w:p w14:paraId="0D9C1F11" w14:textId="15915355" w:rsidR="00C0140D" w:rsidRDefault="00C0140D" w:rsidP="00C0140D">
      <w:pPr>
        <w:ind w:firstLine="708"/>
        <w:rPr>
          <w:rFonts w:cs="Times New Roman"/>
        </w:rPr>
      </w:pPr>
      <w:r>
        <w:rPr>
          <w:rFonts w:cs="Times New Roman"/>
        </w:rPr>
        <w:t>● проведен расчет одномерного течения продуктов сгорания в камере РДТТ по математическое модели, представленной в теоретической части</w:t>
      </w:r>
      <w:r w:rsidRPr="00C0140D">
        <w:rPr>
          <w:rFonts w:cs="Times New Roman"/>
        </w:rPr>
        <w:t>;</w:t>
      </w:r>
    </w:p>
    <w:p w14:paraId="0336AF09" w14:textId="6B8BDEAF" w:rsidR="00C0140D" w:rsidRDefault="00C0140D" w:rsidP="00C0140D">
      <w:pPr>
        <w:ind w:firstLine="708"/>
        <w:rPr>
          <w:rFonts w:eastAsiaTheme="minorEastAsia"/>
        </w:rPr>
      </w:pPr>
      <w:r>
        <w:rPr>
          <w:rFonts w:cs="Times New Roman"/>
        </w:rPr>
        <w:t xml:space="preserve">● </w:t>
      </w:r>
      <w:r w:rsidR="00B66163">
        <w:rPr>
          <w:rFonts w:cs="Times New Roman"/>
        </w:rPr>
        <w:t xml:space="preserve">получено распределение безразмерной скорости потока по длине заряда </w:t>
      </w:r>
      <w:r w:rsidR="00B66163">
        <w:rPr>
          <w:rFonts w:eastAsiaTheme="minorEastAsia"/>
        </w:rPr>
        <w:t>для конкретных моментов времени, характеризующихся толщиной 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B66163" w:rsidRPr="000A08D8">
        <w:rPr>
          <w:rFonts w:eastAsiaTheme="minorEastAsia"/>
        </w:rPr>
        <w:t xml:space="preserve"> </w:t>
      </w:r>
      <w:r w:rsidR="00B66163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66163">
        <w:rPr>
          <w:rFonts w:eastAsiaTheme="minorEastAsia"/>
        </w:rPr>
        <w:t>) (рис. 4)</w:t>
      </w:r>
      <w:r w:rsidR="00B66163" w:rsidRPr="00B66163">
        <w:rPr>
          <w:rFonts w:eastAsiaTheme="minorEastAsia"/>
        </w:rPr>
        <w:t>;</w:t>
      </w:r>
    </w:p>
    <w:p w14:paraId="1D488E56" w14:textId="77777777" w:rsidR="00B26C12" w:rsidRDefault="00B66163" w:rsidP="00C0140D">
      <w:pPr>
        <w:ind w:firstLine="708"/>
        <w:rPr>
          <w:rFonts w:eastAsiaTheme="minorEastAsia"/>
          <w:iCs/>
        </w:rPr>
      </w:pPr>
      <w:r>
        <w:rPr>
          <w:rFonts w:cs="Times New Roman"/>
        </w:rPr>
        <w:t>●</w:t>
      </w:r>
      <w:r w:rsidRPr="00B66163">
        <w:rPr>
          <w:rFonts w:cs="Times New Roman"/>
        </w:rPr>
        <w:t xml:space="preserve"> </w:t>
      </w:r>
      <w:r>
        <w:rPr>
          <w:rFonts w:cs="Times New Roman"/>
        </w:rPr>
        <w:t xml:space="preserve">было установлено, что </w:t>
      </w:r>
      <w:r>
        <w:t xml:space="preserve">безразмерная скорость потока увеличивается по длине заряда из-за подвода массы от поверхности горения заряда (рис. 4).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t xml:space="preserve">, при котором начинается эрозионное горение наблюдается в начальный момент времени. С течением времени, по мере увеличения площади проходного сечения, значение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B661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падает.</w:t>
      </w:r>
      <w:r w:rsidR="00617680">
        <w:rPr>
          <w:rFonts w:eastAsiaTheme="minorEastAsia"/>
          <w:iCs/>
        </w:rPr>
        <w:t xml:space="preserve"> Эрозионное горение для данного заряда в начальный момент времени имеет место на участке (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617680">
        <w:rPr>
          <w:rFonts w:eastAsiaTheme="minorEastAsia"/>
          <w:iCs/>
        </w:rPr>
        <w:t>)</w:t>
      </w:r>
      <w:r w:rsidR="00B26C12" w:rsidRPr="00B26C12">
        <w:rPr>
          <w:rFonts w:eastAsiaTheme="minorEastAsia"/>
          <w:iCs/>
        </w:rPr>
        <w:t>;</w:t>
      </w:r>
    </w:p>
    <w:p w14:paraId="6FEADC07" w14:textId="5F9B5878" w:rsidR="00B66163" w:rsidRDefault="00617680" w:rsidP="00C0140D">
      <w:pPr>
        <w:ind w:firstLine="708"/>
        <w:rPr>
          <w:rFonts w:cs="Times New Roman"/>
        </w:rPr>
      </w:pPr>
      <w:r>
        <w:rPr>
          <w:rFonts w:eastAsiaTheme="minorEastAsia"/>
          <w:iCs/>
        </w:rPr>
        <w:t xml:space="preserve"> </w:t>
      </w:r>
      <w:r w:rsidR="00B26C12">
        <w:rPr>
          <w:rFonts w:cs="Times New Roman"/>
        </w:rPr>
        <w:t>●</w:t>
      </w:r>
      <w:r w:rsidR="00B26C12" w:rsidRPr="00B26C12">
        <w:rPr>
          <w:rFonts w:cs="Times New Roman"/>
        </w:rPr>
        <w:t xml:space="preserve"> </w:t>
      </w:r>
      <w:r w:rsidR="00B26C12">
        <w:rPr>
          <w:rFonts w:cs="Times New Roman"/>
        </w:rPr>
        <w:t>получено распределение статического давления по длине заряда (рис. 6)</w:t>
      </w:r>
      <w:r w:rsidR="00B26C12" w:rsidRPr="00B26C12">
        <w:rPr>
          <w:rFonts w:cs="Times New Roman"/>
        </w:rPr>
        <w:t>;</w:t>
      </w:r>
    </w:p>
    <w:p w14:paraId="659DD021" w14:textId="5DD403BD" w:rsidR="00B26C12" w:rsidRDefault="00B26C12" w:rsidP="00C0140D">
      <w:pPr>
        <w:ind w:firstLine="708"/>
        <w:rPr>
          <w:rFonts w:cs="Times New Roman"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>получено распределение плотности потока по длине заряда (рис. 7)</w:t>
      </w:r>
      <w:r w:rsidRPr="00B26C12">
        <w:rPr>
          <w:rFonts w:cs="Times New Roman"/>
        </w:rPr>
        <w:t>;</w:t>
      </w:r>
    </w:p>
    <w:p w14:paraId="29A0576F" w14:textId="6851D03E" w:rsidR="00B26C12" w:rsidRDefault="00B26C12" w:rsidP="00C0140D">
      <w:pPr>
        <w:ind w:firstLine="708"/>
        <w:rPr>
          <w:iCs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 xml:space="preserve">по формуле 22 был получен график зависимости изменения давления в камере от толщины горящего свода (рис. 8). </w:t>
      </w:r>
      <w:r w:rsidRPr="00D36D19">
        <w:rPr>
          <w:iCs/>
        </w:rPr>
        <w:t xml:space="preserve">Для построения графика </w:t>
      </w:r>
      <w:r>
        <w:rPr>
          <w:iCs/>
        </w:rPr>
        <w:t xml:space="preserve">на </w:t>
      </w:r>
      <w:r w:rsidRPr="00D36D19">
        <w:rPr>
          <w:iCs/>
        </w:rPr>
        <w:t>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3A59E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>.</w:t>
      </w:r>
      <w:r w:rsidR="00CC08B5">
        <w:rPr>
          <w:iCs/>
        </w:rPr>
        <w:t xml:space="preserve"> Площадь критического сечения</w:t>
      </w:r>
    </w:p>
    <w:p w14:paraId="314EAD06" w14:textId="0E5C7F12" w:rsidR="00CC08B5" w:rsidRPr="00CC08B5" w:rsidRDefault="00F360CB" w:rsidP="00CC08B5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2D77CE0" w14:textId="4D242A09" w:rsidR="00AA4C26" w:rsidRDefault="00CC08B5" w:rsidP="00CC08B5">
      <w:pPr>
        <w:ind w:firstLine="708"/>
        <w:rPr>
          <w:rFonts w:eastAsiaTheme="minorEastAsia"/>
          <w:i/>
          <w:iCs/>
        </w:rPr>
      </w:pPr>
      <w:r>
        <w:rPr>
          <w:rFonts w:cs="Times New Roman"/>
        </w:rPr>
        <w:t>●</w:t>
      </w:r>
      <w:r w:rsidRPr="00CC08B5">
        <w:rPr>
          <w:rFonts w:cs="Times New Roman"/>
        </w:rPr>
        <w:t xml:space="preserve"> </w:t>
      </w:r>
      <w:r>
        <w:rPr>
          <w:rFonts w:cs="Times New Roman"/>
        </w:rPr>
        <w:t xml:space="preserve">получен график зависимости коэффициента восстановления полного давления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и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U</m:t>
            </m:r>
          </m:sub>
        </m:sSub>
      </m:oMath>
      <w:r w:rsidRPr="00CC08B5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от толщины горящего свода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CC08B5">
        <w:rPr>
          <w:rFonts w:eastAsiaTheme="minorEastAsia" w:cs="Times New Roman"/>
          <w:iCs/>
        </w:rPr>
        <w:t xml:space="preserve"> (</w:t>
      </w:r>
      <w:r>
        <w:rPr>
          <w:rFonts w:eastAsiaTheme="minorEastAsia" w:cs="Times New Roman"/>
          <w:iCs/>
        </w:rPr>
        <w:t>рис. 9</w:t>
      </w:r>
      <w:r w:rsidRPr="00CC08B5">
        <w:rPr>
          <w:rFonts w:eastAsiaTheme="minorEastAsia" w:cs="Times New Roman"/>
          <w:iCs/>
        </w:rPr>
        <w:t>)</w:t>
      </w:r>
      <w:r>
        <w:rPr>
          <w:rFonts w:eastAsiaTheme="minorEastAsia" w:cs="Times New Roman"/>
          <w:iCs/>
        </w:rPr>
        <w:t xml:space="preserve">. С течением времени, за счет снижения скорости в выходном сечении сопла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увеличивается и приближается к 1. </w:t>
      </w:r>
      <w:r w:rsidRPr="00D36D19">
        <w:rPr>
          <w:iCs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7F6D8570" w14:textId="77777777" w:rsidR="00CC08B5" w:rsidRPr="00CC08B5" w:rsidRDefault="00CC08B5" w:rsidP="00CC08B5">
      <w:pPr>
        <w:ind w:firstLine="708"/>
        <w:rPr>
          <w:rFonts w:eastAsiaTheme="minorEastAsia"/>
          <w:i/>
          <w:iCs/>
        </w:rPr>
      </w:pPr>
    </w:p>
    <w:p w14:paraId="2F632646" w14:textId="45DFE314" w:rsidR="00AA4C26" w:rsidRDefault="00AA4C26" w:rsidP="00AA4C26">
      <w:pPr>
        <w:pStyle w:val="1"/>
      </w:pPr>
      <w:bookmarkStart w:id="5" w:name="_Toc118571464"/>
      <w:r>
        <w:lastRenderedPageBreak/>
        <w:t>Список литературы</w:t>
      </w:r>
      <w:bookmarkEnd w:id="5"/>
    </w:p>
    <w:p w14:paraId="39175D84" w14:textId="53D92C9B" w:rsidR="00AA4C26" w:rsidRPr="0093269B" w:rsidRDefault="00AA4C26" w:rsidP="00AA4C26">
      <w:r>
        <w:t>1. Лекция 16 «Одномерные течения в камере РДТТ». Федоров А.А., каф. СМ6, МГТУ им. Н.Э. Баумана</w:t>
      </w:r>
      <w:r w:rsidR="006630FC" w:rsidRPr="0093269B">
        <w:t>.</w:t>
      </w:r>
    </w:p>
    <w:p w14:paraId="4D910D4D" w14:textId="216CDD08" w:rsidR="006630FC" w:rsidRPr="006630FC" w:rsidRDefault="006630FC" w:rsidP="00AA4C26">
      <w:r w:rsidRPr="006630FC">
        <w:t>2.</w:t>
      </w:r>
      <w:r>
        <w:t xml:space="preserve"> Лекция 6 «Заряды твердого топлива». Федоров А.А., каф. СМ6, МГТУ им. Н.Э. Баумана</w:t>
      </w:r>
      <w:r w:rsidRPr="006E2AC4">
        <w:t>.</w:t>
      </w:r>
    </w:p>
    <w:sectPr w:rsidR="006630FC" w:rsidRPr="006630FC" w:rsidSect="00693354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59A07" w14:textId="77777777" w:rsidR="00F360CB" w:rsidRDefault="00F360CB" w:rsidP="00693354">
      <w:pPr>
        <w:spacing w:line="240" w:lineRule="auto"/>
      </w:pPr>
      <w:r>
        <w:separator/>
      </w:r>
    </w:p>
  </w:endnote>
  <w:endnote w:type="continuationSeparator" w:id="0">
    <w:p w14:paraId="3B9CB818" w14:textId="77777777" w:rsidR="00F360CB" w:rsidRDefault="00F360CB" w:rsidP="00693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767625"/>
      <w:docPartObj>
        <w:docPartGallery w:val="Page Numbers (Bottom of Page)"/>
        <w:docPartUnique/>
      </w:docPartObj>
    </w:sdtPr>
    <w:sdtEndPr/>
    <w:sdtContent>
      <w:p w14:paraId="343525FD" w14:textId="02DB1E58" w:rsidR="00693354" w:rsidRDefault="0069335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E6A">
          <w:rPr>
            <w:noProof/>
          </w:rPr>
          <w:t>5</w:t>
        </w:r>
        <w:r>
          <w:fldChar w:fldCharType="end"/>
        </w:r>
      </w:p>
    </w:sdtContent>
  </w:sdt>
  <w:p w14:paraId="7CF244F0" w14:textId="77777777" w:rsidR="00693354" w:rsidRDefault="006933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D742E" w14:textId="77777777" w:rsidR="00F360CB" w:rsidRDefault="00F360CB" w:rsidP="00693354">
      <w:pPr>
        <w:spacing w:line="240" w:lineRule="auto"/>
      </w:pPr>
      <w:r>
        <w:separator/>
      </w:r>
    </w:p>
  </w:footnote>
  <w:footnote w:type="continuationSeparator" w:id="0">
    <w:p w14:paraId="04B6C557" w14:textId="77777777" w:rsidR="00F360CB" w:rsidRDefault="00F360CB" w:rsidP="00693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48D9"/>
    <w:multiLevelType w:val="hybridMultilevel"/>
    <w:tmpl w:val="0696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90D"/>
    <w:multiLevelType w:val="hybridMultilevel"/>
    <w:tmpl w:val="E8FA4D40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96D65"/>
    <w:multiLevelType w:val="hybridMultilevel"/>
    <w:tmpl w:val="0D664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57E15"/>
    <w:multiLevelType w:val="hybridMultilevel"/>
    <w:tmpl w:val="7B7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20"/>
    <w:rsid w:val="00041F7B"/>
    <w:rsid w:val="00041FF2"/>
    <w:rsid w:val="000960EB"/>
    <w:rsid w:val="000A08D8"/>
    <w:rsid w:val="000A29F7"/>
    <w:rsid w:val="000A79D1"/>
    <w:rsid w:val="00153BC4"/>
    <w:rsid w:val="0016303E"/>
    <w:rsid w:val="00193735"/>
    <w:rsid w:val="001C3DF0"/>
    <w:rsid w:val="00211281"/>
    <w:rsid w:val="002146FA"/>
    <w:rsid w:val="00230A48"/>
    <w:rsid w:val="0027615F"/>
    <w:rsid w:val="00295765"/>
    <w:rsid w:val="002C0CE3"/>
    <w:rsid w:val="0030408B"/>
    <w:rsid w:val="00326720"/>
    <w:rsid w:val="00331DDB"/>
    <w:rsid w:val="00383EF4"/>
    <w:rsid w:val="00394118"/>
    <w:rsid w:val="003A59E5"/>
    <w:rsid w:val="003C6AA6"/>
    <w:rsid w:val="004167EA"/>
    <w:rsid w:val="0044381E"/>
    <w:rsid w:val="00444AEC"/>
    <w:rsid w:val="0044504C"/>
    <w:rsid w:val="00450243"/>
    <w:rsid w:val="0047400A"/>
    <w:rsid w:val="00480EE6"/>
    <w:rsid w:val="004A3E2D"/>
    <w:rsid w:val="004D032C"/>
    <w:rsid w:val="004E03B8"/>
    <w:rsid w:val="004E323D"/>
    <w:rsid w:val="004E673A"/>
    <w:rsid w:val="004F50D3"/>
    <w:rsid w:val="00527D64"/>
    <w:rsid w:val="00536681"/>
    <w:rsid w:val="0054323D"/>
    <w:rsid w:val="00551D04"/>
    <w:rsid w:val="00552F81"/>
    <w:rsid w:val="00561F69"/>
    <w:rsid w:val="00571387"/>
    <w:rsid w:val="005A7B52"/>
    <w:rsid w:val="00617680"/>
    <w:rsid w:val="00624EAA"/>
    <w:rsid w:val="006630FC"/>
    <w:rsid w:val="00663E51"/>
    <w:rsid w:val="0069212B"/>
    <w:rsid w:val="00693354"/>
    <w:rsid w:val="006B3636"/>
    <w:rsid w:val="006C0B77"/>
    <w:rsid w:val="006C2C9C"/>
    <w:rsid w:val="006E2AC4"/>
    <w:rsid w:val="006E5A9A"/>
    <w:rsid w:val="006E793A"/>
    <w:rsid w:val="006F29A1"/>
    <w:rsid w:val="006F3706"/>
    <w:rsid w:val="007115F6"/>
    <w:rsid w:val="0073644B"/>
    <w:rsid w:val="00747576"/>
    <w:rsid w:val="00763CCE"/>
    <w:rsid w:val="00790475"/>
    <w:rsid w:val="007D3809"/>
    <w:rsid w:val="007D5E08"/>
    <w:rsid w:val="007E4033"/>
    <w:rsid w:val="008242FF"/>
    <w:rsid w:val="008541B5"/>
    <w:rsid w:val="00870751"/>
    <w:rsid w:val="008834D1"/>
    <w:rsid w:val="008867C5"/>
    <w:rsid w:val="008A3723"/>
    <w:rsid w:val="008C14DB"/>
    <w:rsid w:val="008C4A26"/>
    <w:rsid w:val="008E07C7"/>
    <w:rsid w:val="008E5D61"/>
    <w:rsid w:val="008E6B4C"/>
    <w:rsid w:val="00910ED4"/>
    <w:rsid w:val="00922C48"/>
    <w:rsid w:val="00926E6A"/>
    <w:rsid w:val="00930412"/>
    <w:rsid w:val="0093269B"/>
    <w:rsid w:val="00972DA7"/>
    <w:rsid w:val="0099389D"/>
    <w:rsid w:val="009A764B"/>
    <w:rsid w:val="009B0103"/>
    <w:rsid w:val="009F1C14"/>
    <w:rsid w:val="009F1C72"/>
    <w:rsid w:val="00A13D22"/>
    <w:rsid w:val="00A2232E"/>
    <w:rsid w:val="00A36EFB"/>
    <w:rsid w:val="00A37306"/>
    <w:rsid w:val="00A431EA"/>
    <w:rsid w:val="00AA3504"/>
    <w:rsid w:val="00AA4C26"/>
    <w:rsid w:val="00AA783F"/>
    <w:rsid w:val="00AF48FE"/>
    <w:rsid w:val="00B2190D"/>
    <w:rsid w:val="00B22DDC"/>
    <w:rsid w:val="00B256EC"/>
    <w:rsid w:val="00B26C12"/>
    <w:rsid w:val="00B40FFB"/>
    <w:rsid w:val="00B62DBB"/>
    <w:rsid w:val="00B66163"/>
    <w:rsid w:val="00B915B7"/>
    <w:rsid w:val="00B91E34"/>
    <w:rsid w:val="00BA4157"/>
    <w:rsid w:val="00C0140D"/>
    <w:rsid w:val="00C64668"/>
    <w:rsid w:val="00C649E6"/>
    <w:rsid w:val="00CA1463"/>
    <w:rsid w:val="00CA3D12"/>
    <w:rsid w:val="00CC08B5"/>
    <w:rsid w:val="00CD23DA"/>
    <w:rsid w:val="00CD65A0"/>
    <w:rsid w:val="00CF145F"/>
    <w:rsid w:val="00CF2156"/>
    <w:rsid w:val="00D10198"/>
    <w:rsid w:val="00D152B6"/>
    <w:rsid w:val="00D30D85"/>
    <w:rsid w:val="00D36D19"/>
    <w:rsid w:val="00D6106C"/>
    <w:rsid w:val="00D6351B"/>
    <w:rsid w:val="00D7359A"/>
    <w:rsid w:val="00D86238"/>
    <w:rsid w:val="00DC4A3E"/>
    <w:rsid w:val="00DD16F9"/>
    <w:rsid w:val="00DE7B33"/>
    <w:rsid w:val="00E4671E"/>
    <w:rsid w:val="00E46E7A"/>
    <w:rsid w:val="00E57989"/>
    <w:rsid w:val="00E63717"/>
    <w:rsid w:val="00E75F41"/>
    <w:rsid w:val="00E87BF4"/>
    <w:rsid w:val="00E938E4"/>
    <w:rsid w:val="00EA59DF"/>
    <w:rsid w:val="00EA70DE"/>
    <w:rsid w:val="00EB47C1"/>
    <w:rsid w:val="00EC6771"/>
    <w:rsid w:val="00EE4070"/>
    <w:rsid w:val="00F12C76"/>
    <w:rsid w:val="00F360CB"/>
    <w:rsid w:val="00F565E0"/>
    <w:rsid w:val="00F7143E"/>
    <w:rsid w:val="00F8695E"/>
    <w:rsid w:val="00F90DA7"/>
    <w:rsid w:val="00F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2182"/>
  <w15:chartTrackingRefBased/>
  <w15:docId w15:val="{1772AF0C-4E1F-49D7-8E77-7A1246F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8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C2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C2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C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4C26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A4C2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4C26"/>
    <w:rPr>
      <w:color w:val="808080"/>
    </w:rPr>
  </w:style>
  <w:style w:type="paragraph" w:styleId="a5">
    <w:name w:val="List Paragraph"/>
    <w:basedOn w:val="a"/>
    <w:uiPriority w:val="34"/>
    <w:qFormat/>
    <w:rsid w:val="00AA4C2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33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3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335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9335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33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33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20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Акусба Александр Михайлович</cp:lastModifiedBy>
  <cp:revision>116</cp:revision>
  <cp:lastPrinted>2022-11-05T17:50:00Z</cp:lastPrinted>
  <dcterms:created xsi:type="dcterms:W3CDTF">2022-11-05T10:46:00Z</dcterms:created>
  <dcterms:modified xsi:type="dcterms:W3CDTF">2022-12-09T13:16:00Z</dcterms:modified>
</cp:coreProperties>
</file>