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877"/>
        <w:tblW w:w="9371" w:type="dxa"/>
        <w:tblLook w:val="04A0" w:firstRow="1" w:lastRow="0" w:firstColumn="1" w:lastColumn="0" w:noHBand="0" w:noVBand="1"/>
      </w:tblPr>
      <w:tblGrid>
        <w:gridCol w:w="1513"/>
        <w:gridCol w:w="7858"/>
      </w:tblGrid>
      <w:tr w:rsidR="00AA4C26" w:rsidRPr="00BA6E89" w14:paraId="15DA41B6" w14:textId="77777777" w:rsidTr="00760AFC">
        <w:trPr>
          <w:trHeight w:val="2247"/>
        </w:trPr>
        <w:tc>
          <w:tcPr>
            <w:tcW w:w="1513" w:type="dxa"/>
          </w:tcPr>
          <w:p w14:paraId="0F2134BB"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noProof/>
                <w:sz w:val="24"/>
                <w:szCs w:val="24"/>
                <w:lang w:eastAsia="ru-RU"/>
              </w:rPr>
              <w:drawing>
                <wp:anchor distT="0" distB="0" distL="114300" distR="114300" simplePos="0" relativeHeight="251659264" behindDoc="1" locked="0" layoutInCell="1" allowOverlap="1" wp14:anchorId="24AB3066" wp14:editId="566C8F4C">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9" name="Рисунок 2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858" w:type="dxa"/>
          </w:tcPr>
          <w:p w14:paraId="07F09013"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Министерство науки и высшего образования Российской Федерации</w:t>
            </w:r>
          </w:p>
          <w:p w14:paraId="32D3EDD6"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Федеральное государственное бюджетное образовательное учреждение</w:t>
            </w:r>
          </w:p>
          <w:p w14:paraId="075808C8"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высшего образования</w:t>
            </w:r>
          </w:p>
          <w:p w14:paraId="5755928F" w14:textId="77777777" w:rsidR="00AA4C26" w:rsidRPr="00BA6E89" w:rsidRDefault="00AA4C26" w:rsidP="00760AFC">
            <w:pPr>
              <w:spacing w:line="240" w:lineRule="auto"/>
              <w:ind w:right="-2"/>
              <w:jc w:val="center"/>
              <w:rPr>
                <w:rFonts w:eastAsia="Times New Roman" w:cs="Times New Roman"/>
                <w:b/>
                <w:sz w:val="24"/>
                <w:szCs w:val="24"/>
                <w:lang w:eastAsia="ru-RU"/>
              </w:rPr>
            </w:pPr>
            <w:r w:rsidRPr="00BA6E89">
              <w:rPr>
                <w:rFonts w:eastAsia="Times New Roman" w:cs="Times New Roman"/>
                <w:b/>
                <w:sz w:val="24"/>
                <w:szCs w:val="24"/>
                <w:lang w:eastAsia="ru-RU"/>
              </w:rPr>
              <w:t>«Московский государственный технический университет</w:t>
            </w:r>
          </w:p>
          <w:p w14:paraId="08E450BE" w14:textId="77777777" w:rsidR="00AA4C26" w:rsidRPr="00BA6E89" w:rsidRDefault="00AA4C26" w:rsidP="00760AFC">
            <w:pPr>
              <w:spacing w:line="240" w:lineRule="auto"/>
              <w:ind w:right="-2"/>
              <w:jc w:val="center"/>
              <w:rPr>
                <w:rFonts w:eastAsia="Times New Roman" w:cs="Times New Roman"/>
                <w:b/>
                <w:sz w:val="24"/>
                <w:szCs w:val="24"/>
                <w:lang w:eastAsia="ru-RU"/>
              </w:rPr>
            </w:pPr>
            <w:r w:rsidRPr="00BA6E89">
              <w:rPr>
                <w:rFonts w:eastAsia="Times New Roman" w:cs="Times New Roman"/>
                <w:b/>
                <w:sz w:val="24"/>
                <w:szCs w:val="24"/>
                <w:lang w:eastAsia="ru-RU"/>
              </w:rPr>
              <w:t>имени Н. Э. Баумана</w:t>
            </w:r>
          </w:p>
          <w:p w14:paraId="39FA45DE"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(национальный исследовательский университет)»</w:t>
            </w:r>
          </w:p>
          <w:p w14:paraId="51571C01"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(МГТУ им. Н. Э. Баумана)</w:t>
            </w:r>
          </w:p>
        </w:tc>
      </w:tr>
    </w:tbl>
    <w:p w14:paraId="71179371" w14:textId="77777777" w:rsidR="00AA4C26" w:rsidRPr="00BA6E89" w:rsidRDefault="00AA4C26" w:rsidP="00AA4C26">
      <w:pPr>
        <w:pBdr>
          <w:bottom w:val="thinThickSmallGap" w:sz="24" w:space="1" w:color="auto"/>
        </w:pBdr>
        <w:spacing w:line="240" w:lineRule="auto"/>
        <w:jc w:val="center"/>
        <w:rPr>
          <w:rFonts w:eastAsia="Times New Roman" w:cs="Times New Roman"/>
          <w:b/>
          <w:sz w:val="10"/>
          <w:szCs w:val="24"/>
          <w:lang w:eastAsia="ru-RU"/>
        </w:rPr>
      </w:pPr>
    </w:p>
    <w:p w14:paraId="30805C53" w14:textId="77777777" w:rsidR="00AA4C26" w:rsidRPr="00BA6E89" w:rsidRDefault="00AA4C26" w:rsidP="00AA4C26">
      <w:pPr>
        <w:spacing w:line="240" w:lineRule="auto"/>
        <w:jc w:val="left"/>
        <w:rPr>
          <w:rFonts w:eastAsia="Times New Roman" w:cs="Times New Roman"/>
          <w:b/>
          <w:sz w:val="24"/>
          <w:szCs w:val="24"/>
          <w:lang w:eastAsia="ru-RU"/>
        </w:rPr>
      </w:pPr>
    </w:p>
    <w:p w14:paraId="4762A2CF" w14:textId="77777777" w:rsidR="00AA4C26" w:rsidRPr="00BA6E89" w:rsidRDefault="00AA4C26" w:rsidP="00AA4C26">
      <w:pPr>
        <w:spacing w:line="240" w:lineRule="auto"/>
        <w:jc w:val="left"/>
        <w:rPr>
          <w:rFonts w:eastAsia="Times New Roman" w:cs="Times New Roman"/>
          <w:sz w:val="24"/>
          <w:szCs w:val="24"/>
          <w:lang w:eastAsia="ru-RU"/>
        </w:rPr>
      </w:pPr>
      <w:r w:rsidRPr="00BA6E89">
        <w:rPr>
          <w:rFonts w:eastAsia="Times New Roman" w:cs="Times New Roman"/>
          <w:sz w:val="24"/>
          <w:szCs w:val="24"/>
          <w:lang w:eastAsia="ru-RU"/>
        </w:rPr>
        <w:t xml:space="preserve">ФАКУЛЬТЕТ </w:t>
      </w:r>
      <w:r w:rsidRPr="00BA6E89">
        <w:rPr>
          <w:rFonts w:eastAsia="Times New Roman" w:cs="Times New Roman"/>
          <w:sz w:val="24"/>
          <w:szCs w:val="24"/>
          <w:u w:val="single"/>
          <w:lang w:eastAsia="ru-RU"/>
        </w:rPr>
        <w:tab/>
      </w:r>
      <w:r w:rsidRPr="00BA6E89">
        <w:rPr>
          <w:rFonts w:eastAsia="Times New Roman" w:cs="Times New Roman"/>
          <w:sz w:val="24"/>
          <w:szCs w:val="24"/>
          <w:u w:val="single"/>
          <w:lang w:eastAsia="ru-RU"/>
        </w:rPr>
        <w:tab/>
        <w:t>«</w:t>
      </w:r>
      <w:r w:rsidRPr="00BA6E89">
        <w:rPr>
          <w:rFonts w:eastAsia="Times New Roman" w:cs="Times New Roman"/>
          <w:szCs w:val="32"/>
          <w:u w:val="single"/>
          <w:lang w:eastAsia="ru-RU"/>
        </w:rPr>
        <w:t>СПЕЦИАЛЬНОЕ МАШИНОСТРОЕНИЕ</w:t>
      </w:r>
      <w:r w:rsidRPr="00BA6E89">
        <w:rPr>
          <w:rFonts w:eastAsia="Times New Roman" w:cs="Times New Roman"/>
          <w:sz w:val="24"/>
          <w:szCs w:val="24"/>
          <w:u w:val="single"/>
          <w:lang w:eastAsia="ru-RU"/>
        </w:rPr>
        <w:t>»</w:t>
      </w:r>
      <w:r w:rsidRPr="00BA6E89">
        <w:rPr>
          <w:rFonts w:eastAsia="Times New Roman" w:cs="Times New Roman"/>
          <w:sz w:val="24"/>
          <w:szCs w:val="24"/>
          <w:u w:val="single"/>
          <w:lang w:eastAsia="ru-RU"/>
        </w:rPr>
        <w:tab/>
      </w:r>
    </w:p>
    <w:p w14:paraId="2E0CC40E" w14:textId="77777777" w:rsidR="00AA4C26" w:rsidRPr="00BA6E89" w:rsidRDefault="00AA4C26" w:rsidP="00AA4C26">
      <w:pPr>
        <w:spacing w:line="240" w:lineRule="auto"/>
        <w:jc w:val="left"/>
        <w:rPr>
          <w:rFonts w:eastAsia="Times New Roman" w:cs="Times New Roman"/>
          <w:sz w:val="24"/>
          <w:szCs w:val="24"/>
          <w:lang w:eastAsia="ru-RU"/>
        </w:rPr>
      </w:pPr>
    </w:p>
    <w:p w14:paraId="3ACA134B" w14:textId="77777777" w:rsidR="00AA4C26" w:rsidRPr="00BA6E89" w:rsidRDefault="00AA4C26" w:rsidP="00AA4C26">
      <w:pPr>
        <w:spacing w:line="240" w:lineRule="auto"/>
        <w:rPr>
          <w:rFonts w:eastAsia="Times New Roman" w:cs="Times New Roman"/>
          <w:iCs/>
          <w:sz w:val="24"/>
          <w:szCs w:val="24"/>
          <w:lang w:eastAsia="ru-RU"/>
        </w:rPr>
      </w:pPr>
      <w:r w:rsidRPr="00BA6E89">
        <w:rPr>
          <w:rFonts w:eastAsia="Times New Roman" w:cs="Times New Roman"/>
          <w:sz w:val="24"/>
          <w:szCs w:val="24"/>
          <w:lang w:eastAsia="ru-RU"/>
        </w:rPr>
        <w:t xml:space="preserve">КАФЕДРА </w:t>
      </w:r>
      <w:r w:rsidRPr="00BA6E89">
        <w:rPr>
          <w:rFonts w:eastAsia="Times New Roman" w:cs="Times New Roman"/>
          <w:sz w:val="24"/>
          <w:szCs w:val="24"/>
          <w:u w:val="single"/>
          <w:lang w:eastAsia="ru-RU"/>
        </w:rPr>
        <w:tab/>
        <w:t xml:space="preserve">             «</w:t>
      </w:r>
      <w:r w:rsidRPr="00BA6E89">
        <w:rPr>
          <w:rFonts w:eastAsia="Times New Roman" w:cs="Times New Roman"/>
          <w:szCs w:val="32"/>
          <w:u w:val="single"/>
          <w:lang w:eastAsia="ru-RU"/>
        </w:rPr>
        <w:t>РАКЕТНЫЕ И ИМПУЛЬСНЫЕ СИСТЕМЫ» (СМ-6)</w:t>
      </w:r>
      <w:r w:rsidRPr="00BA6E89">
        <w:rPr>
          <w:rFonts w:eastAsia="Times New Roman" w:cs="Times New Roman"/>
          <w:sz w:val="24"/>
          <w:szCs w:val="24"/>
          <w:u w:val="single"/>
          <w:lang w:eastAsia="ru-RU"/>
        </w:rPr>
        <w:t xml:space="preserve"> </w:t>
      </w:r>
    </w:p>
    <w:p w14:paraId="755305A6" w14:textId="77777777" w:rsidR="00AA4C26" w:rsidRPr="00BA6E89" w:rsidRDefault="00AA4C26" w:rsidP="00AA4C26">
      <w:pPr>
        <w:spacing w:line="240" w:lineRule="auto"/>
        <w:jc w:val="left"/>
        <w:rPr>
          <w:rFonts w:eastAsia="Times New Roman" w:cs="Times New Roman"/>
          <w:sz w:val="24"/>
          <w:szCs w:val="24"/>
          <w:lang w:eastAsia="ru-RU"/>
        </w:rPr>
      </w:pPr>
    </w:p>
    <w:p w14:paraId="0D0CB69B" w14:textId="77777777" w:rsidR="00AA4C26" w:rsidRPr="00BA6E89" w:rsidRDefault="00AA4C26" w:rsidP="00AA4C26">
      <w:pPr>
        <w:spacing w:line="240" w:lineRule="auto"/>
        <w:jc w:val="left"/>
        <w:rPr>
          <w:rFonts w:eastAsia="Times New Roman" w:cs="Times New Roman"/>
          <w:sz w:val="24"/>
          <w:szCs w:val="24"/>
          <w:lang w:eastAsia="ru-RU"/>
        </w:rPr>
      </w:pPr>
    </w:p>
    <w:p w14:paraId="3BC6112E" w14:textId="77777777" w:rsidR="00AA4C26" w:rsidRPr="00BA6E89" w:rsidRDefault="00AA4C26" w:rsidP="00AA4C26">
      <w:pPr>
        <w:spacing w:line="240" w:lineRule="auto"/>
        <w:jc w:val="left"/>
        <w:rPr>
          <w:rFonts w:eastAsia="Times New Roman" w:cs="Times New Roman"/>
          <w:sz w:val="24"/>
          <w:szCs w:val="24"/>
          <w:lang w:eastAsia="ru-RU"/>
        </w:rPr>
      </w:pPr>
    </w:p>
    <w:p w14:paraId="388DE661" w14:textId="77777777" w:rsidR="00AA4C26" w:rsidRPr="00BA6E89" w:rsidRDefault="00AA4C26" w:rsidP="00AA4C26">
      <w:pPr>
        <w:spacing w:line="240" w:lineRule="auto"/>
        <w:jc w:val="left"/>
        <w:rPr>
          <w:rFonts w:eastAsia="Times New Roman" w:cs="Times New Roman"/>
          <w:sz w:val="24"/>
          <w:szCs w:val="24"/>
          <w:lang w:eastAsia="ru-RU"/>
        </w:rPr>
      </w:pPr>
    </w:p>
    <w:p w14:paraId="36CBFAD2" w14:textId="766D5896" w:rsidR="00AA4C26" w:rsidRPr="00BA6E89" w:rsidRDefault="00AA4C26" w:rsidP="00AA4C26">
      <w:pPr>
        <w:spacing w:line="240" w:lineRule="auto"/>
        <w:jc w:val="center"/>
        <w:rPr>
          <w:rFonts w:eastAsia="Times New Roman" w:cs="Times New Roman"/>
          <w:b/>
          <w:sz w:val="44"/>
          <w:szCs w:val="24"/>
          <w:lang w:eastAsia="ru-RU"/>
        </w:rPr>
      </w:pPr>
      <w:r>
        <w:rPr>
          <w:rFonts w:eastAsia="Times New Roman" w:cs="Times New Roman"/>
          <w:b/>
          <w:sz w:val="44"/>
          <w:szCs w:val="24"/>
          <w:lang w:eastAsia="ru-RU"/>
        </w:rPr>
        <w:t>Лабораторная работа</w:t>
      </w:r>
    </w:p>
    <w:p w14:paraId="4A620D20" w14:textId="77777777" w:rsidR="00AA4C26" w:rsidRPr="00BA6E89" w:rsidRDefault="00AA4C26" w:rsidP="00AA4C26">
      <w:pPr>
        <w:spacing w:line="240" w:lineRule="auto"/>
        <w:jc w:val="center"/>
        <w:rPr>
          <w:rFonts w:eastAsia="Times New Roman" w:cs="Times New Roman"/>
          <w:sz w:val="24"/>
          <w:szCs w:val="24"/>
          <w:lang w:eastAsia="ru-RU"/>
        </w:rPr>
      </w:pPr>
    </w:p>
    <w:p w14:paraId="2E9E5F5D" w14:textId="77777777" w:rsidR="00AA4C26" w:rsidRPr="00BA6E89" w:rsidRDefault="00AA4C26" w:rsidP="00AA4C26">
      <w:pPr>
        <w:spacing w:line="240" w:lineRule="auto"/>
        <w:jc w:val="center"/>
        <w:rPr>
          <w:rFonts w:eastAsia="Times New Roman" w:cs="Times New Roman"/>
          <w:sz w:val="24"/>
          <w:szCs w:val="24"/>
          <w:lang w:eastAsia="ru-RU"/>
        </w:rPr>
      </w:pPr>
    </w:p>
    <w:p w14:paraId="0CBD4B5B" w14:textId="77777777" w:rsidR="00AA4C26" w:rsidRPr="00BA6E89" w:rsidRDefault="00AA4C26" w:rsidP="00AA4C26">
      <w:pPr>
        <w:spacing w:line="240" w:lineRule="auto"/>
        <w:jc w:val="center"/>
        <w:rPr>
          <w:rFonts w:eastAsia="Times New Roman" w:cs="Times New Roman"/>
          <w:sz w:val="24"/>
          <w:szCs w:val="24"/>
          <w:lang w:eastAsia="ru-RU"/>
        </w:rPr>
      </w:pPr>
      <w:r w:rsidRPr="00BA6E89">
        <w:rPr>
          <w:rFonts w:eastAsia="Times New Roman" w:cs="Times New Roman"/>
          <w:sz w:val="24"/>
          <w:szCs w:val="24"/>
          <w:lang w:eastAsia="ru-RU"/>
        </w:rPr>
        <w:t>ПО ДИСЦИПЛИНЕ:</w:t>
      </w:r>
    </w:p>
    <w:tbl>
      <w:tblPr>
        <w:tblStyle w:val="a3"/>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4C26" w:rsidRPr="00BA6E89" w14:paraId="10BACE5C" w14:textId="77777777" w:rsidTr="00760AFC">
        <w:tc>
          <w:tcPr>
            <w:tcW w:w="9639" w:type="dxa"/>
            <w:tcBorders>
              <w:bottom w:val="single" w:sz="4" w:space="0" w:color="auto"/>
            </w:tcBorders>
          </w:tcPr>
          <w:p w14:paraId="550089FF" w14:textId="77777777" w:rsidR="00AA4C26" w:rsidRPr="00BA6E89" w:rsidRDefault="00AA4C26" w:rsidP="00760AFC">
            <w:pPr>
              <w:spacing w:after="160" w:line="259" w:lineRule="auto"/>
              <w:jc w:val="center"/>
              <w:rPr>
                <w:rFonts w:eastAsia="Times New Roman"/>
                <w:sz w:val="32"/>
                <w:szCs w:val="24"/>
              </w:rPr>
            </w:pPr>
            <w:r w:rsidRPr="00BA6E89">
              <w:rPr>
                <w:rFonts w:eastAsia="Times New Roman"/>
                <w:sz w:val="32"/>
                <w:szCs w:val="24"/>
              </w:rPr>
              <w:t>«Проектирование энергетических установок РО»</w:t>
            </w:r>
          </w:p>
        </w:tc>
      </w:tr>
      <w:tr w:rsidR="00AA4C26" w:rsidRPr="00BA6E89" w14:paraId="2405F00D" w14:textId="77777777" w:rsidTr="00760AFC">
        <w:tc>
          <w:tcPr>
            <w:tcW w:w="9639" w:type="dxa"/>
            <w:tcBorders>
              <w:top w:val="single" w:sz="4" w:space="0" w:color="auto"/>
              <w:bottom w:val="single" w:sz="4" w:space="0" w:color="auto"/>
            </w:tcBorders>
          </w:tcPr>
          <w:p w14:paraId="698B6747" w14:textId="77777777" w:rsidR="00AA4C26" w:rsidRPr="00BA6E89" w:rsidRDefault="00AA4C26" w:rsidP="00760AFC">
            <w:pPr>
              <w:spacing w:after="160" w:line="259" w:lineRule="auto"/>
              <w:rPr>
                <w:rFonts w:eastAsia="Times New Roman"/>
                <w:sz w:val="32"/>
                <w:szCs w:val="24"/>
              </w:rPr>
            </w:pPr>
          </w:p>
        </w:tc>
      </w:tr>
    </w:tbl>
    <w:p w14:paraId="12D6F3B9" w14:textId="77777777" w:rsidR="00AA4C26" w:rsidRPr="00BA6E89" w:rsidRDefault="00AA4C26" w:rsidP="00AA4C26">
      <w:pPr>
        <w:spacing w:line="240" w:lineRule="auto"/>
        <w:jc w:val="left"/>
        <w:rPr>
          <w:rFonts w:eastAsia="Times New Roman" w:cs="Times New Roman"/>
          <w:sz w:val="24"/>
          <w:szCs w:val="24"/>
          <w:lang w:eastAsia="ru-RU"/>
        </w:rPr>
      </w:pPr>
    </w:p>
    <w:p w14:paraId="5B50C13E" w14:textId="77777777" w:rsidR="00AA4C26" w:rsidRPr="00BA6E89" w:rsidRDefault="00AA4C26" w:rsidP="00AA4C26">
      <w:pPr>
        <w:spacing w:line="240" w:lineRule="auto"/>
        <w:jc w:val="left"/>
        <w:rPr>
          <w:rFonts w:eastAsia="Times New Roman" w:cs="Times New Roman"/>
          <w:sz w:val="24"/>
          <w:szCs w:val="24"/>
          <w:lang w:eastAsia="ru-RU"/>
        </w:rPr>
      </w:pPr>
    </w:p>
    <w:p w14:paraId="44125AD7" w14:textId="77777777" w:rsidR="00AA4C26" w:rsidRPr="00BA6E89" w:rsidRDefault="00AA4C26" w:rsidP="00AA4C26">
      <w:pPr>
        <w:spacing w:line="240" w:lineRule="auto"/>
        <w:jc w:val="center"/>
        <w:rPr>
          <w:rFonts w:eastAsia="Times New Roman" w:cs="Times New Roman"/>
          <w:sz w:val="24"/>
          <w:szCs w:val="24"/>
          <w:lang w:eastAsia="ru-RU"/>
        </w:rPr>
      </w:pPr>
      <w:r w:rsidRPr="00BA6E89">
        <w:rPr>
          <w:rFonts w:eastAsia="Times New Roman" w:cs="Times New Roman"/>
          <w:sz w:val="24"/>
          <w:szCs w:val="24"/>
          <w:lang w:eastAsia="ru-RU"/>
        </w:rPr>
        <w:t>НА ТЕМУ:</w:t>
      </w:r>
    </w:p>
    <w:tbl>
      <w:tblPr>
        <w:tblStyle w:val="a3"/>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4C26" w:rsidRPr="00BA6E89" w14:paraId="4D532AB8" w14:textId="77777777" w:rsidTr="00760AFC">
        <w:tc>
          <w:tcPr>
            <w:tcW w:w="9639" w:type="dxa"/>
            <w:tcBorders>
              <w:bottom w:val="single" w:sz="4" w:space="0" w:color="auto"/>
            </w:tcBorders>
          </w:tcPr>
          <w:p w14:paraId="0F33B27D" w14:textId="6A896870" w:rsidR="00AA4C26" w:rsidRPr="00BA6E89" w:rsidRDefault="00AA4C26" w:rsidP="00760AFC">
            <w:pPr>
              <w:spacing w:after="160" w:line="259" w:lineRule="auto"/>
              <w:jc w:val="center"/>
              <w:rPr>
                <w:rFonts w:eastAsia="Times New Roman"/>
                <w:szCs w:val="32"/>
              </w:rPr>
            </w:pPr>
            <w:r>
              <w:rPr>
                <w:rFonts w:eastAsia="Times New Roman"/>
                <w:szCs w:val="32"/>
              </w:rPr>
              <w:t>Одномерные течения в камере РДТТ</w:t>
            </w:r>
          </w:p>
        </w:tc>
      </w:tr>
      <w:tr w:rsidR="00AA4C26" w:rsidRPr="00BA6E89" w14:paraId="6B462014" w14:textId="77777777" w:rsidTr="00760AFC">
        <w:tc>
          <w:tcPr>
            <w:tcW w:w="9639" w:type="dxa"/>
            <w:tcBorders>
              <w:top w:val="single" w:sz="4" w:space="0" w:color="auto"/>
              <w:bottom w:val="single" w:sz="4" w:space="0" w:color="auto"/>
            </w:tcBorders>
          </w:tcPr>
          <w:p w14:paraId="0A9AAF5C" w14:textId="77777777" w:rsidR="00AA4C26" w:rsidRPr="00BA6E89" w:rsidRDefault="00AA4C26" w:rsidP="00760AFC">
            <w:pPr>
              <w:spacing w:after="160" w:line="259" w:lineRule="auto"/>
              <w:jc w:val="center"/>
              <w:rPr>
                <w:rFonts w:eastAsia="Times New Roman"/>
                <w:szCs w:val="24"/>
              </w:rPr>
            </w:pPr>
          </w:p>
        </w:tc>
      </w:tr>
    </w:tbl>
    <w:p w14:paraId="7C49A04A" w14:textId="77777777" w:rsidR="00AA4C26" w:rsidRPr="00BA6E89" w:rsidRDefault="00AA4C26" w:rsidP="00AA4C26">
      <w:pPr>
        <w:spacing w:line="240" w:lineRule="auto"/>
        <w:jc w:val="left"/>
        <w:rPr>
          <w:rFonts w:eastAsia="Times New Roman" w:cs="Times New Roman"/>
          <w:sz w:val="24"/>
          <w:szCs w:val="24"/>
          <w:lang w:eastAsia="ru-RU"/>
        </w:rPr>
      </w:pPr>
    </w:p>
    <w:p w14:paraId="2F972EFF" w14:textId="77777777" w:rsidR="00AA4C26" w:rsidRPr="00BA6E89" w:rsidRDefault="00AA4C26" w:rsidP="00AA4C26">
      <w:pPr>
        <w:spacing w:line="240" w:lineRule="auto"/>
        <w:jc w:val="left"/>
        <w:rPr>
          <w:rFonts w:eastAsia="Times New Roman" w:cs="Times New Roman"/>
          <w:sz w:val="24"/>
          <w:szCs w:val="24"/>
          <w:lang w:eastAsia="ru-RU"/>
        </w:rPr>
      </w:pPr>
    </w:p>
    <w:p w14:paraId="55F2A6B5" w14:textId="77777777" w:rsidR="00AA4C26" w:rsidRPr="00BA6E89" w:rsidRDefault="00AA4C26" w:rsidP="00AA4C26">
      <w:pPr>
        <w:spacing w:line="240" w:lineRule="auto"/>
        <w:jc w:val="left"/>
        <w:rPr>
          <w:rFonts w:eastAsia="Times New Roman" w:cs="Times New Roman"/>
          <w:sz w:val="24"/>
          <w:szCs w:val="24"/>
          <w:lang w:eastAsia="ru-RU"/>
        </w:rPr>
      </w:pPr>
    </w:p>
    <w:p w14:paraId="58F23ED3" w14:textId="77777777" w:rsidR="00AA4C26" w:rsidRPr="00BA6E89" w:rsidRDefault="00AA4C26" w:rsidP="00AA4C26">
      <w:pPr>
        <w:spacing w:line="240" w:lineRule="auto"/>
        <w:jc w:val="left"/>
        <w:rPr>
          <w:rFonts w:eastAsia="Times New Roman" w:cs="Times New Roman"/>
          <w:sz w:val="24"/>
          <w:szCs w:val="24"/>
          <w:lang w:eastAsia="ru-RU"/>
        </w:rPr>
      </w:pPr>
    </w:p>
    <w:p w14:paraId="60611305" w14:textId="77777777" w:rsidR="00AA4C26" w:rsidRPr="00BA6E89" w:rsidRDefault="00AA4C26" w:rsidP="00AA4C26">
      <w:pPr>
        <w:spacing w:line="240" w:lineRule="auto"/>
        <w:jc w:val="left"/>
        <w:rPr>
          <w:rFonts w:eastAsia="Times New Roman" w:cs="Times New Roman"/>
          <w:sz w:val="24"/>
          <w:szCs w:val="24"/>
          <w:lang w:eastAsia="ru-RU"/>
        </w:rPr>
      </w:pPr>
    </w:p>
    <w:p w14:paraId="07239604" w14:textId="77777777" w:rsidR="00AA4C26" w:rsidRPr="00BA6E89" w:rsidRDefault="00AA4C26" w:rsidP="00AA4C26">
      <w:pPr>
        <w:spacing w:line="240" w:lineRule="auto"/>
        <w:jc w:val="left"/>
        <w:rPr>
          <w:rFonts w:eastAsia="Times New Roman" w:cs="Times New Roman"/>
          <w:sz w:val="24"/>
          <w:szCs w:val="24"/>
          <w:lang w:eastAsia="ru-RU"/>
        </w:rPr>
      </w:pPr>
    </w:p>
    <w:tbl>
      <w:tblPr>
        <w:tblStyle w:val="a3"/>
        <w:tblW w:w="958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276"/>
        <w:gridCol w:w="236"/>
        <w:gridCol w:w="1843"/>
        <w:gridCol w:w="236"/>
        <w:gridCol w:w="2882"/>
      </w:tblGrid>
      <w:tr w:rsidR="00AA4C26" w:rsidRPr="00BA6E89" w14:paraId="3E42C503" w14:textId="77777777" w:rsidTr="00760AFC">
        <w:tc>
          <w:tcPr>
            <w:tcW w:w="3114" w:type="dxa"/>
            <w:vMerge w:val="restart"/>
          </w:tcPr>
          <w:p w14:paraId="7B3EB9D8" w14:textId="77777777" w:rsidR="00AA4C26" w:rsidRPr="00BA6E89" w:rsidRDefault="00AA4C26" w:rsidP="00760AFC">
            <w:pPr>
              <w:spacing w:after="160" w:line="259" w:lineRule="auto"/>
              <w:jc w:val="left"/>
              <w:rPr>
                <w:rFonts w:eastAsia="Times New Roman"/>
                <w:sz w:val="24"/>
                <w:szCs w:val="24"/>
              </w:rPr>
            </w:pPr>
            <w:r w:rsidRPr="00BA6E89">
              <w:rPr>
                <w:rFonts w:eastAsia="Times New Roman"/>
                <w:sz w:val="24"/>
                <w:szCs w:val="24"/>
              </w:rPr>
              <w:t>Выполнил: студент группы</w:t>
            </w:r>
          </w:p>
        </w:tc>
        <w:tc>
          <w:tcPr>
            <w:tcW w:w="1276" w:type="dxa"/>
            <w:tcBorders>
              <w:bottom w:val="single" w:sz="4" w:space="0" w:color="auto"/>
            </w:tcBorders>
          </w:tcPr>
          <w:p w14:paraId="306C7B9F"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СМ6-92</w:t>
            </w:r>
          </w:p>
        </w:tc>
        <w:tc>
          <w:tcPr>
            <w:tcW w:w="236" w:type="dxa"/>
          </w:tcPr>
          <w:p w14:paraId="4CCF48D2" w14:textId="77777777" w:rsidR="00AA4C26" w:rsidRPr="00BA6E89" w:rsidRDefault="00AA4C26" w:rsidP="00760AFC">
            <w:pPr>
              <w:spacing w:after="160" w:line="259" w:lineRule="auto"/>
              <w:jc w:val="left"/>
              <w:rPr>
                <w:rFonts w:eastAsia="Times New Roman"/>
                <w:sz w:val="24"/>
                <w:szCs w:val="24"/>
              </w:rPr>
            </w:pPr>
          </w:p>
        </w:tc>
        <w:tc>
          <w:tcPr>
            <w:tcW w:w="1843" w:type="dxa"/>
            <w:tcBorders>
              <w:bottom w:val="single" w:sz="4" w:space="0" w:color="auto"/>
            </w:tcBorders>
          </w:tcPr>
          <w:p w14:paraId="472973C2" w14:textId="77777777" w:rsidR="00AA4C26" w:rsidRPr="00BA6E89" w:rsidRDefault="00AA4C26" w:rsidP="00760AFC">
            <w:pPr>
              <w:spacing w:after="160" w:line="259" w:lineRule="auto"/>
              <w:jc w:val="left"/>
              <w:rPr>
                <w:rFonts w:eastAsia="Times New Roman"/>
                <w:sz w:val="24"/>
                <w:szCs w:val="24"/>
                <w:lang w:val="en-US"/>
              </w:rPr>
            </w:pPr>
            <w:r w:rsidRPr="00BA6E89">
              <w:rPr>
                <w:rFonts w:eastAsia="Times New Roman"/>
                <w:sz w:val="24"/>
                <w:szCs w:val="24"/>
              </w:rPr>
              <w:t xml:space="preserve">    </w:t>
            </w:r>
          </w:p>
        </w:tc>
        <w:tc>
          <w:tcPr>
            <w:tcW w:w="236" w:type="dxa"/>
          </w:tcPr>
          <w:p w14:paraId="1C4AC0A8" w14:textId="77777777" w:rsidR="00AA4C26" w:rsidRPr="00BA6E89" w:rsidRDefault="00AA4C26" w:rsidP="00760AFC">
            <w:pPr>
              <w:spacing w:after="160" w:line="259" w:lineRule="auto"/>
              <w:jc w:val="center"/>
              <w:rPr>
                <w:rFonts w:eastAsia="Times New Roman"/>
                <w:sz w:val="18"/>
                <w:szCs w:val="24"/>
              </w:rPr>
            </w:pPr>
          </w:p>
        </w:tc>
        <w:tc>
          <w:tcPr>
            <w:tcW w:w="2882" w:type="dxa"/>
            <w:tcBorders>
              <w:bottom w:val="single" w:sz="4" w:space="0" w:color="auto"/>
            </w:tcBorders>
          </w:tcPr>
          <w:p w14:paraId="7ACDA513" w14:textId="4EEC1248" w:rsidR="00AA4C26" w:rsidRPr="00BA6E89" w:rsidRDefault="00926E6A" w:rsidP="00760AFC">
            <w:pPr>
              <w:spacing w:after="160" w:line="259" w:lineRule="auto"/>
              <w:jc w:val="center"/>
              <w:rPr>
                <w:rFonts w:eastAsia="Times New Roman"/>
                <w:sz w:val="24"/>
                <w:szCs w:val="24"/>
              </w:rPr>
            </w:pPr>
            <w:r>
              <w:rPr>
                <w:rFonts w:eastAsia="Times New Roman"/>
                <w:sz w:val="24"/>
                <w:szCs w:val="24"/>
              </w:rPr>
              <w:t>Широкопетлев Н</w:t>
            </w:r>
            <w:r w:rsidR="00AA4C26" w:rsidRPr="00BA6E89">
              <w:rPr>
                <w:rFonts w:eastAsia="Times New Roman"/>
                <w:sz w:val="24"/>
                <w:szCs w:val="24"/>
              </w:rPr>
              <w:t>.</w:t>
            </w:r>
            <w:r>
              <w:rPr>
                <w:rFonts w:eastAsia="Times New Roman"/>
                <w:sz w:val="24"/>
                <w:szCs w:val="24"/>
              </w:rPr>
              <w:t>К</w:t>
            </w:r>
            <w:r w:rsidR="00AA4C26" w:rsidRPr="00BA6E89">
              <w:rPr>
                <w:rFonts w:eastAsia="Times New Roman"/>
                <w:sz w:val="24"/>
                <w:szCs w:val="24"/>
              </w:rPr>
              <w:t>.</w:t>
            </w:r>
          </w:p>
        </w:tc>
      </w:tr>
      <w:tr w:rsidR="00AA4C26" w:rsidRPr="00BA6E89" w14:paraId="7D36C7DF" w14:textId="77777777" w:rsidTr="00760AFC">
        <w:tc>
          <w:tcPr>
            <w:tcW w:w="3114" w:type="dxa"/>
            <w:vMerge/>
          </w:tcPr>
          <w:p w14:paraId="228CC85A" w14:textId="77777777" w:rsidR="00AA4C26" w:rsidRPr="00BA6E89" w:rsidRDefault="00AA4C26" w:rsidP="00760AFC">
            <w:pPr>
              <w:spacing w:after="160" w:line="259" w:lineRule="auto"/>
              <w:jc w:val="left"/>
              <w:rPr>
                <w:rFonts w:eastAsia="Times New Roman"/>
                <w:sz w:val="24"/>
                <w:szCs w:val="24"/>
              </w:rPr>
            </w:pPr>
          </w:p>
        </w:tc>
        <w:tc>
          <w:tcPr>
            <w:tcW w:w="1276" w:type="dxa"/>
            <w:tcBorders>
              <w:top w:val="single" w:sz="4" w:space="0" w:color="auto"/>
            </w:tcBorders>
          </w:tcPr>
          <w:p w14:paraId="0DEEEA62" w14:textId="77777777" w:rsidR="00AA4C26" w:rsidRPr="00BA6E89" w:rsidRDefault="00AA4C26" w:rsidP="00760AFC">
            <w:pPr>
              <w:spacing w:after="160" w:line="259" w:lineRule="auto"/>
              <w:jc w:val="left"/>
              <w:rPr>
                <w:rFonts w:eastAsia="Times New Roman"/>
                <w:sz w:val="24"/>
                <w:szCs w:val="24"/>
              </w:rPr>
            </w:pPr>
          </w:p>
        </w:tc>
        <w:tc>
          <w:tcPr>
            <w:tcW w:w="236" w:type="dxa"/>
          </w:tcPr>
          <w:p w14:paraId="21A2623B" w14:textId="77777777" w:rsidR="00AA4C26" w:rsidRPr="00BA6E89" w:rsidRDefault="00AA4C26" w:rsidP="00760AFC">
            <w:pPr>
              <w:spacing w:after="160" w:line="259" w:lineRule="auto"/>
              <w:jc w:val="center"/>
              <w:rPr>
                <w:rFonts w:eastAsia="Times New Roman"/>
                <w:sz w:val="24"/>
                <w:szCs w:val="24"/>
              </w:rPr>
            </w:pPr>
          </w:p>
        </w:tc>
        <w:tc>
          <w:tcPr>
            <w:tcW w:w="1843" w:type="dxa"/>
            <w:tcBorders>
              <w:top w:val="single" w:sz="4" w:space="0" w:color="auto"/>
            </w:tcBorders>
          </w:tcPr>
          <w:p w14:paraId="6D9F46D9"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(подпись, дата)</w:t>
            </w:r>
          </w:p>
        </w:tc>
        <w:tc>
          <w:tcPr>
            <w:tcW w:w="236" w:type="dxa"/>
          </w:tcPr>
          <w:p w14:paraId="126DF5BC" w14:textId="77777777" w:rsidR="00AA4C26" w:rsidRPr="00BA6E89" w:rsidRDefault="00AA4C26" w:rsidP="00760AFC">
            <w:pPr>
              <w:spacing w:after="160" w:line="259" w:lineRule="auto"/>
              <w:jc w:val="center"/>
              <w:rPr>
                <w:rFonts w:eastAsia="Times New Roman"/>
                <w:sz w:val="24"/>
                <w:szCs w:val="24"/>
              </w:rPr>
            </w:pPr>
          </w:p>
        </w:tc>
        <w:tc>
          <w:tcPr>
            <w:tcW w:w="2882" w:type="dxa"/>
            <w:tcBorders>
              <w:top w:val="single" w:sz="4" w:space="0" w:color="auto"/>
            </w:tcBorders>
          </w:tcPr>
          <w:p w14:paraId="1F78ED5D"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(И.О. Фамилия)</w:t>
            </w:r>
          </w:p>
        </w:tc>
      </w:tr>
    </w:tbl>
    <w:p w14:paraId="399EB3F8" w14:textId="77777777" w:rsidR="00AA4C26" w:rsidRPr="00BA6E89" w:rsidRDefault="00AA4C26" w:rsidP="00AA4C26">
      <w:pPr>
        <w:spacing w:line="240" w:lineRule="auto"/>
        <w:jc w:val="left"/>
        <w:rPr>
          <w:rFonts w:eastAsia="Times New Roman" w:cs="Times New Roman"/>
          <w:sz w:val="24"/>
          <w:szCs w:val="24"/>
          <w:lang w:eastAsia="ru-RU"/>
        </w:rPr>
      </w:pPr>
    </w:p>
    <w:p w14:paraId="186AF19C" w14:textId="77777777" w:rsidR="00AA4C26" w:rsidRPr="00BA6E89" w:rsidRDefault="00AA4C26" w:rsidP="00AA4C26">
      <w:pPr>
        <w:spacing w:line="240" w:lineRule="auto"/>
        <w:jc w:val="left"/>
        <w:rPr>
          <w:rFonts w:eastAsia="Times New Roman" w:cs="Times New Roman"/>
          <w:sz w:val="24"/>
          <w:szCs w:val="24"/>
          <w:lang w:eastAsia="ru-RU"/>
        </w:rPr>
      </w:pPr>
    </w:p>
    <w:tbl>
      <w:tblPr>
        <w:tblStyle w:val="a3"/>
        <w:tblW w:w="9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1258"/>
        <w:gridCol w:w="232"/>
        <w:gridCol w:w="2003"/>
        <w:gridCol w:w="232"/>
        <w:gridCol w:w="2841"/>
      </w:tblGrid>
      <w:tr w:rsidR="00AA4C26" w:rsidRPr="00BA6E89" w14:paraId="06E58402" w14:textId="77777777" w:rsidTr="00760AFC">
        <w:trPr>
          <w:trHeight w:val="275"/>
        </w:trPr>
        <w:tc>
          <w:tcPr>
            <w:tcW w:w="2930" w:type="dxa"/>
          </w:tcPr>
          <w:p w14:paraId="59C3B035" w14:textId="77777777" w:rsidR="00AA4C26" w:rsidRPr="00BA6E89" w:rsidRDefault="00AA4C26" w:rsidP="00760AFC">
            <w:pPr>
              <w:spacing w:after="160" w:line="259" w:lineRule="auto"/>
              <w:jc w:val="left"/>
              <w:rPr>
                <w:rFonts w:eastAsia="Times New Roman"/>
                <w:sz w:val="24"/>
                <w:szCs w:val="24"/>
              </w:rPr>
            </w:pPr>
            <w:r w:rsidRPr="00BA6E89">
              <w:rPr>
                <w:rFonts w:eastAsia="Times New Roman"/>
                <w:sz w:val="24"/>
                <w:szCs w:val="24"/>
              </w:rPr>
              <w:t>Преподаватель</w:t>
            </w:r>
          </w:p>
        </w:tc>
        <w:tc>
          <w:tcPr>
            <w:tcW w:w="1258" w:type="dxa"/>
          </w:tcPr>
          <w:p w14:paraId="434BC67B" w14:textId="77777777" w:rsidR="00AA4C26" w:rsidRPr="00BA6E89" w:rsidRDefault="00AA4C26" w:rsidP="00760AFC">
            <w:pPr>
              <w:spacing w:after="160" w:line="259" w:lineRule="auto"/>
              <w:jc w:val="center"/>
              <w:rPr>
                <w:rFonts w:eastAsia="Times New Roman"/>
                <w:sz w:val="24"/>
                <w:szCs w:val="24"/>
              </w:rPr>
            </w:pPr>
          </w:p>
        </w:tc>
        <w:tc>
          <w:tcPr>
            <w:tcW w:w="232" w:type="dxa"/>
          </w:tcPr>
          <w:p w14:paraId="4D0A45BC" w14:textId="77777777" w:rsidR="00AA4C26" w:rsidRPr="00BA6E89" w:rsidRDefault="00AA4C26" w:rsidP="00760AFC">
            <w:pPr>
              <w:spacing w:after="160" w:line="259" w:lineRule="auto"/>
              <w:jc w:val="left"/>
              <w:rPr>
                <w:rFonts w:eastAsia="Times New Roman"/>
                <w:sz w:val="24"/>
                <w:szCs w:val="24"/>
              </w:rPr>
            </w:pPr>
          </w:p>
        </w:tc>
        <w:tc>
          <w:tcPr>
            <w:tcW w:w="2003" w:type="dxa"/>
            <w:tcBorders>
              <w:bottom w:val="single" w:sz="4" w:space="0" w:color="auto"/>
            </w:tcBorders>
          </w:tcPr>
          <w:p w14:paraId="1E220A1A" w14:textId="77777777" w:rsidR="00AA4C26" w:rsidRPr="00BA6E89" w:rsidRDefault="00AA4C26" w:rsidP="00760AFC">
            <w:pPr>
              <w:spacing w:after="160" w:line="259" w:lineRule="auto"/>
              <w:jc w:val="left"/>
              <w:rPr>
                <w:rFonts w:eastAsia="Times New Roman"/>
                <w:sz w:val="24"/>
                <w:szCs w:val="24"/>
              </w:rPr>
            </w:pPr>
          </w:p>
        </w:tc>
        <w:tc>
          <w:tcPr>
            <w:tcW w:w="232" w:type="dxa"/>
          </w:tcPr>
          <w:p w14:paraId="1AEA41E4" w14:textId="77777777" w:rsidR="00AA4C26" w:rsidRPr="00BA6E89" w:rsidRDefault="00AA4C26" w:rsidP="00760AFC">
            <w:pPr>
              <w:spacing w:after="160" w:line="259" w:lineRule="auto"/>
              <w:jc w:val="left"/>
              <w:rPr>
                <w:rFonts w:eastAsia="Times New Roman"/>
                <w:sz w:val="18"/>
                <w:szCs w:val="24"/>
              </w:rPr>
            </w:pPr>
          </w:p>
        </w:tc>
        <w:tc>
          <w:tcPr>
            <w:tcW w:w="2841" w:type="dxa"/>
            <w:tcBorders>
              <w:bottom w:val="single" w:sz="4" w:space="0" w:color="auto"/>
            </w:tcBorders>
          </w:tcPr>
          <w:p w14:paraId="27EE9561"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lang w:val="en-US"/>
              </w:rPr>
              <w:t xml:space="preserve">   </w:t>
            </w:r>
            <w:r w:rsidRPr="00BA6E89">
              <w:rPr>
                <w:rFonts w:eastAsia="Times New Roman"/>
                <w:sz w:val="24"/>
                <w:szCs w:val="24"/>
              </w:rPr>
              <w:t>Федоров. А.А</w:t>
            </w:r>
          </w:p>
        </w:tc>
      </w:tr>
      <w:tr w:rsidR="00AA4C26" w:rsidRPr="00BA6E89" w14:paraId="317961FF" w14:textId="77777777" w:rsidTr="00760AFC">
        <w:trPr>
          <w:trHeight w:val="481"/>
        </w:trPr>
        <w:tc>
          <w:tcPr>
            <w:tcW w:w="2930" w:type="dxa"/>
          </w:tcPr>
          <w:p w14:paraId="2E05E511" w14:textId="77777777" w:rsidR="00AA4C26" w:rsidRPr="00BA6E89" w:rsidRDefault="00AA4C26" w:rsidP="00760AFC">
            <w:pPr>
              <w:spacing w:after="160" w:line="259" w:lineRule="auto"/>
              <w:jc w:val="left"/>
              <w:rPr>
                <w:rFonts w:eastAsia="Times New Roman"/>
                <w:sz w:val="24"/>
                <w:szCs w:val="24"/>
              </w:rPr>
            </w:pPr>
          </w:p>
        </w:tc>
        <w:tc>
          <w:tcPr>
            <w:tcW w:w="1258" w:type="dxa"/>
          </w:tcPr>
          <w:p w14:paraId="33319AB0" w14:textId="77777777" w:rsidR="00AA4C26" w:rsidRPr="00BA6E89" w:rsidRDefault="00AA4C26" w:rsidP="00760AFC">
            <w:pPr>
              <w:spacing w:after="160" w:line="259" w:lineRule="auto"/>
              <w:jc w:val="left"/>
              <w:rPr>
                <w:rFonts w:eastAsia="Times New Roman"/>
                <w:sz w:val="24"/>
                <w:szCs w:val="24"/>
              </w:rPr>
            </w:pPr>
          </w:p>
        </w:tc>
        <w:tc>
          <w:tcPr>
            <w:tcW w:w="232" w:type="dxa"/>
          </w:tcPr>
          <w:p w14:paraId="11081FCB" w14:textId="77777777" w:rsidR="00AA4C26" w:rsidRPr="00BA6E89" w:rsidRDefault="00AA4C26" w:rsidP="00760AFC">
            <w:pPr>
              <w:spacing w:after="160" w:line="259" w:lineRule="auto"/>
              <w:jc w:val="center"/>
              <w:rPr>
                <w:rFonts w:eastAsia="Times New Roman"/>
                <w:sz w:val="24"/>
                <w:szCs w:val="24"/>
              </w:rPr>
            </w:pPr>
          </w:p>
        </w:tc>
        <w:tc>
          <w:tcPr>
            <w:tcW w:w="2003" w:type="dxa"/>
            <w:tcBorders>
              <w:top w:val="single" w:sz="4" w:space="0" w:color="auto"/>
            </w:tcBorders>
          </w:tcPr>
          <w:p w14:paraId="7FB857A7"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(подпись, дата)</w:t>
            </w:r>
          </w:p>
        </w:tc>
        <w:tc>
          <w:tcPr>
            <w:tcW w:w="232" w:type="dxa"/>
          </w:tcPr>
          <w:p w14:paraId="5E07A89D" w14:textId="77777777" w:rsidR="00AA4C26" w:rsidRPr="00BA6E89" w:rsidRDefault="00AA4C26" w:rsidP="00760AFC">
            <w:pPr>
              <w:spacing w:after="160" w:line="259" w:lineRule="auto"/>
              <w:jc w:val="center"/>
              <w:rPr>
                <w:rFonts w:eastAsia="Times New Roman"/>
                <w:sz w:val="24"/>
                <w:szCs w:val="24"/>
              </w:rPr>
            </w:pPr>
          </w:p>
        </w:tc>
        <w:tc>
          <w:tcPr>
            <w:tcW w:w="2841" w:type="dxa"/>
            <w:tcBorders>
              <w:top w:val="single" w:sz="4" w:space="0" w:color="auto"/>
            </w:tcBorders>
          </w:tcPr>
          <w:p w14:paraId="66DC6E1E"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(И.О. Фамилия)</w:t>
            </w:r>
          </w:p>
        </w:tc>
      </w:tr>
    </w:tbl>
    <w:p w14:paraId="18B13919" w14:textId="77777777" w:rsidR="00AA4C26" w:rsidRPr="00BA6E89" w:rsidRDefault="00AA4C26" w:rsidP="00AA4C26">
      <w:pPr>
        <w:spacing w:line="240" w:lineRule="auto"/>
        <w:jc w:val="left"/>
        <w:rPr>
          <w:rFonts w:eastAsia="Times New Roman" w:cs="Times New Roman"/>
          <w:sz w:val="24"/>
          <w:szCs w:val="24"/>
          <w:lang w:eastAsia="ru-RU"/>
        </w:rPr>
      </w:pPr>
    </w:p>
    <w:p w14:paraId="61E8362B" w14:textId="77777777" w:rsidR="00AA4C26" w:rsidRPr="00BA6E89" w:rsidRDefault="00AA4C26" w:rsidP="00AA4C26">
      <w:pPr>
        <w:spacing w:line="240" w:lineRule="auto"/>
        <w:jc w:val="center"/>
        <w:rPr>
          <w:rFonts w:eastAsia="Times New Roman" w:cs="Times New Roman"/>
          <w:szCs w:val="24"/>
          <w:lang w:eastAsia="ru-RU"/>
        </w:rPr>
      </w:pPr>
    </w:p>
    <w:p w14:paraId="2472F168" w14:textId="77777777" w:rsidR="00AA4C26" w:rsidRPr="00BA6E89" w:rsidRDefault="00AA4C26" w:rsidP="00AA4C26">
      <w:pPr>
        <w:spacing w:line="240" w:lineRule="auto"/>
        <w:jc w:val="center"/>
        <w:rPr>
          <w:rFonts w:eastAsia="Times New Roman" w:cs="Times New Roman"/>
          <w:szCs w:val="24"/>
          <w:lang w:eastAsia="ru-RU"/>
        </w:rPr>
      </w:pPr>
    </w:p>
    <w:p w14:paraId="68A3D7D4" w14:textId="77777777" w:rsidR="00AA4C26" w:rsidRPr="00BA6E89" w:rsidRDefault="00AA4C26" w:rsidP="00AA4C26">
      <w:pPr>
        <w:spacing w:line="240" w:lineRule="auto"/>
        <w:jc w:val="left"/>
        <w:rPr>
          <w:rFonts w:eastAsia="Times New Roman" w:cs="Times New Roman"/>
          <w:szCs w:val="24"/>
          <w:lang w:eastAsia="ru-RU"/>
        </w:rPr>
      </w:pPr>
    </w:p>
    <w:p w14:paraId="709BD0EE" w14:textId="77777777" w:rsidR="00AA4C26" w:rsidRDefault="00AA4C26" w:rsidP="00AA4C26">
      <w:pPr>
        <w:spacing w:line="240" w:lineRule="auto"/>
        <w:jc w:val="center"/>
        <w:rPr>
          <w:rFonts w:eastAsia="Times New Roman" w:cs="Times New Roman"/>
          <w:szCs w:val="24"/>
          <w:lang w:eastAsia="ru-RU"/>
        </w:rPr>
      </w:pPr>
      <w:r w:rsidRPr="00BA6E89">
        <w:rPr>
          <w:rFonts w:eastAsia="Times New Roman" w:cs="Times New Roman"/>
          <w:szCs w:val="24"/>
          <w:lang w:eastAsia="ru-RU"/>
        </w:rPr>
        <w:t>Москва, 202</w:t>
      </w:r>
      <w:r>
        <w:rPr>
          <w:rFonts w:eastAsia="Times New Roman" w:cs="Times New Roman"/>
          <w:szCs w:val="24"/>
          <w:lang w:eastAsia="ru-RU"/>
        </w:rPr>
        <w:t>2</w:t>
      </w:r>
      <w:r w:rsidRPr="00BA6E89">
        <w:rPr>
          <w:rFonts w:eastAsia="Times New Roman" w:cs="Times New Roman"/>
          <w:szCs w:val="24"/>
          <w:lang w:eastAsia="ru-RU"/>
        </w:rPr>
        <w:t xml:space="preserve"> г.</w:t>
      </w:r>
    </w:p>
    <w:sdt>
      <w:sdtPr>
        <w:rPr>
          <w:rFonts w:ascii="Times New Roman" w:eastAsiaTheme="minorHAnsi" w:hAnsi="Times New Roman" w:cstheme="minorBidi"/>
          <w:color w:val="auto"/>
          <w:sz w:val="28"/>
          <w:szCs w:val="22"/>
          <w:lang w:eastAsia="en-US"/>
        </w:rPr>
        <w:id w:val="1019892406"/>
        <w:docPartObj>
          <w:docPartGallery w:val="Table of Contents"/>
          <w:docPartUnique/>
        </w:docPartObj>
      </w:sdtPr>
      <w:sdtEndPr>
        <w:rPr>
          <w:b/>
          <w:bCs/>
        </w:rPr>
      </w:sdtEndPr>
      <w:sdtContent>
        <w:p w14:paraId="0314BA62" w14:textId="0FC19103" w:rsidR="00693354" w:rsidRPr="00693354" w:rsidRDefault="00693354" w:rsidP="00704B9C">
          <w:pPr>
            <w:pStyle w:val="a7"/>
            <w:spacing w:line="360" w:lineRule="auto"/>
            <w:ind w:left="720"/>
            <w:jc w:val="center"/>
            <w:rPr>
              <w:rStyle w:val="10"/>
              <w:color w:val="auto"/>
            </w:rPr>
          </w:pPr>
          <w:r w:rsidRPr="00693354">
            <w:rPr>
              <w:rStyle w:val="10"/>
              <w:color w:val="auto"/>
            </w:rPr>
            <w:t>Оглавление</w:t>
          </w:r>
        </w:p>
        <w:p w14:paraId="34E75B1B" w14:textId="420E4D89" w:rsidR="00721774" w:rsidRDefault="00693354">
          <w:pPr>
            <w:pStyle w:val="11"/>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1748920" w:history="1">
            <w:r w:rsidR="00721774" w:rsidRPr="00797D37">
              <w:rPr>
                <w:rStyle w:val="a8"/>
                <w:noProof/>
              </w:rPr>
              <w:t>Введение</w:t>
            </w:r>
            <w:r w:rsidR="00721774">
              <w:rPr>
                <w:noProof/>
                <w:webHidden/>
              </w:rPr>
              <w:tab/>
            </w:r>
            <w:r w:rsidR="00721774">
              <w:rPr>
                <w:noProof/>
                <w:webHidden/>
              </w:rPr>
              <w:fldChar w:fldCharType="begin"/>
            </w:r>
            <w:r w:rsidR="00721774">
              <w:rPr>
                <w:noProof/>
                <w:webHidden/>
              </w:rPr>
              <w:instrText xml:space="preserve"> PAGEREF _Toc121748920 \h </w:instrText>
            </w:r>
            <w:r w:rsidR="00721774">
              <w:rPr>
                <w:noProof/>
                <w:webHidden/>
              </w:rPr>
            </w:r>
            <w:r w:rsidR="00721774">
              <w:rPr>
                <w:noProof/>
                <w:webHidden/>
              </w:rPr>
              <w:fldChar w:fldCharType="separate"/>
            </w:r>
            <w:r w:rsidR="00774490">
              <w:rPr>
                <w:noProof/>
                <w:webHidden/>
              </w:rPr>
              <w:t>3</w:t>
            </w:r>
            <w:r w:rsidR="00721774">
              <w:rPr>
                <w:noProof/>
                <w:webHidden/>
              </w:rPr>
              <w:fldChar w:fldCharType="end"/>
            </w:r>
          </w:hyperlink>
        </w:p>
        <w:p w14:paraId="2A9ED8A0" w14:textId="51E5B2F4" w:rsidR="00721774" w:rsidRDefault="00000000">
          <w:pPr>
            <w:pStyle w:val="11"/>
            <w:tabs>
              <w:tab w:val="right" w:leader="dot" w:pos="9344"/>
            </w:tabs>
            <w:rPr>
              <w:rFonts w:asciiTheme="minorHAnsi" w:eastAsiaTheme="minorEastAsia" w:hAnsiTheme="minorHAnsi"/>
              <w:noProof/>
              <w:sz w:val="22"/>
              <w:lang w:eastAsia="ru-RU"/>
            </w:rPr>
          </w:pPr>
          <w:hyperlink w:anchor="_Toc121748921" w:history="1">
            <w:r w:rsidR="00721774" w:rsidRPr="00797D37">
              <w:rPr>
                <w:rStyle w:val="a8"/>
                <w:noProof/>
              </w:rPr>
              <w:t>1. Теоретическая часть</w:t>
            </w:r>
            <w:r w:rsidR="00721774">
              <w:rPr>
                <w:noProof/>
                <w:webHidden/>
              </w:rPr>
              <w:tab/>
            </w:r>
            <w:r w:rsidR="00721774">
              <w:rPr>
                <w:noProof/>
                <w:webHidden/>
              </w:rPr>
              <w:fldChar w:fldCharType="begin"/>
            </w:r>
            <w:r w:rsidR="00721774">
              <w:rPr>
                <w:noProof/>
                <w:webHidden/>
              </w:rPr>
              <w:instrText xml:space="preserve"> PAGEREF _Toc121748921 \h </w:instrText>
            </w:r>
            <w:r w:rsidR="00721774">
              <w:rPr>
                <w:noProof/>
                <w:webHidden/>
              </w:rPr>
            </w:r>
            <w:r w:rsidR="00721774">
              <w:rPr>
                <w:noProof/>
                <w:webHidden/>
              </w:rPr>
              <w:fldChar w:fldCharType="separate"/>
            </w:r>
            <w:r w:rsidR="00774490">
              <w:rPr>
                <w:noProof/>
                <w:webHidden/>
              </w:rPr>
              <w:t>4</w:t>
            </w:r>
            <w:r w:rsidR="00721774">
              <w:rPr>
                <w:noProof/>
                <w:webHidden/>
              </w:rPr>
              <w:fldChar w:fldCharType="end"/>
            </w:r>
          </w:hyperlink>
        </w:p>
        <w:p w14:paraId="2AE94659" w14:textId="005272B7" w:rsidR="00721774" w:rsidRPr="00721774" w:rsidRDefault="00000000">
          <w:pPr>
            <w:pStyle w:val="21"/>
            <w:tabs>
              <w:tab w:val="left" w:pos="1100"/>
              <w:tab w:val="right" w:leader="dot" w:pos="9344"/>
            </w:tabs>
            <w:rPr>
              <w:rFonts w:asciiTheme="minorHAnsi" w:eastAsiaTheme="minorEastAsia" w:hAnsiTheme="minorHAnsi"/>
              <w:noProof/>
              <w:sz w:val="22"/>
              <w:lang w:eastAsia="ru-RU"/>
            </w:rPr>
          </w:pPr>
          <w:hyperlink w:anchor="_Toc121748922" w:history="1">
            <w:r w:rsidR="00721774" w:rsidRPr="00721774">
              <w:rPr>
                <w:rStyle w:val="a8"/>
                <w:noProof/>
              </w:rPr>
              <w:t>1.1.</w:t>
            </w:r>
            <w:r w:rsidR="00721774" w:rsidRPr="00721774">
              <w:rPr>
                <w:rFonts w:asciiTheme="minorHAnsi" w:eastAsiaTheme="minorEastAsia" w:hAnsiTheme="minorHAnsi"/>
                <w:noProof/>
                <w:sz w:val="22"/>
                <w:lang w:eastAsia="ru-RU"/>
              </w:rPr>
              <w:tab/>
            </w:r>
            <w:r w:rsidR="00721774" w:rsidRPr="00721774">
              <w:rPr>
                <w:rStyle w:val="a8"/>
                <w:bCs/>
                <w:noProof/>
              </w:rPr>
              <w:t>Построение математической модели, участок «д-к»</w:t>
            </w:r>
            <w:r w:rsidR="00721774" w:rsidRPr="00721774">
              <w:rPr>
                <w:noProof/>
                <w:webHidden/>
              </w:rPr>
              <w:tab/>
            </w:r>
            <w:r w:rsidR="00721774" w:rsidRPr="00721774">
              <w:rPr>
                <w:noProof/>
                <w:webHidden/>
              </w:rPr>
              <w:fldChar w:fldCharType="begin"/>
            </w:r>
            <w:r w:rsidR="00721774" w:rsidRPr="00721774">
              <w:rPr>
                <w:noProof/>
                <w:webHidden/>
              </w:rPr>
              <w:instrText xml:space="preserve"> PAGEREF _Toc121748922 \h </w:instrText>
            </w:r>
            <w:r w:rsidR="00721774" w:rsidRPr="00721774">
              <w:rPr>
                <w:noProof/>
                <w:webHidden/>
              </w:rPr>
            </w:r>
            <w:r w:rsidR="00721774" w:rsidRPr="00721774">
              <w:rPr>
                <w:noProof/>
                <w:webHidden/>
              </w:rPr>
              <w:fldChar w:fldCharType="separate"/>
            </w:r>
            <w:r w:rsidR="00774490">
              <w:rPr>
                <w:noProof/>
                <w:webHidden/>
              </w:rPr>
              <w:t>5</w:t>
            </w:r>
            <w:r w:rsidR="00721774" w:rsidRPr="00721774">
              <w:rPr>
                <w:noProof/>
                <w:webHidden/>
              </w:rPr>
              <w:fldChar w:fldCharType="end"/>
            </w:r>
          </w:hyperlink>
        </w:p>
        <w:p w14:paraId="523C7E1A" w14:textId="19C5D35F" w:rsidR="00721774" w:rsidRPr="00721774" w:rsidRDefault="00000000">
          <w:pPr>
            <w:pStyle w:val="21"/>
            <w:tabs>
              <w:tab w:val="left" w:pos="1100"/>
              <w:tab w:val="right" w:leader="dot" w:pos="9344"/>
            </w:tabs>
            <w:rPr>
              <w:rFonts w:asciiTheme="minorHAnsi" w:eastAsiaTheme="minorEastAsia" w:hAnsiTheme="minorHAnsi"/>
              <w:noProof/>
              <w:sz w:val="22"/>
              <w:lang w:eastAsia="ru-RU"/>
            </w:rPr>
          </w:pPr>
          <w:hyperlink w:anchor="_Toc121748923" w:history="1">
            <w:r w:rsidR="00721774" w:rsidRPr="00721774">
              <w:rPr>
                <w:rStyle w:val="a8"/>
                <w:noProof/>
              </w:rPr>
              <w:t>1.2.</w:t>
            </w:r>
            <w:r w:rsidR="00721774" w:rsidRPr="00721774">
              <w:rPr>
                <w:rFonts w:asciiTheme="minorHAnsi" w:eastAsiaTheme="minorEastAsia" w:hAnsiTheme="minorHAnsi"/>
                <w:noProof/>
                <w:sz w:val="22"/>
                <w:lang w:eastAsia="ru-RU"/>
              </w:rPr>
              <w:tab/>
            </w:r>
            <w:r w:rsidR="00721774" w:rsidRPr="00721774">
              <w:rPr>
                <w:rStyle w:val="a8"/>
                <w:bCs/>
                <w:noProof/>
              </w:rPr>
              <w:t>Построение математической модели, участок «к-кр»</w:t>
            </w:r>
            <w:r w:rsidR="00721774" w:rsidRPr="00721774">
              <w:rPr>
                <w:noProof/>
                <w:webHidden/>
              </w:rPr>
              <w:tab/>
            </w:r>
            <w:r w:rsidR="00721774" w:rsidRPr="00721774">
              <w:rPr>
                <w:noProof/>
                <w:webHidden/>
              </w:rPr>
              <w:fldChar w:fldCharType="begin"/>
            </w:r>
            <w:r w:rsidR="00721774" w:rsidRPr="00721774">
              <w:rPr>
                <w:noProof/>
                <w:webHidden/>
              </w:rPr>
              <w:instrText xml:space="preserve"> PAGEREF _Toc121748923 \h </w:instrText>
            </w:r>
            <w:r w:rsidR="00721774" w:rsidRPr="00721774">
              <w:rPr>
                <w:noProof/>
                <w:webHidden/>
              </w:rPr>
            </w:r>
            <w:r w:rsidR="00721774" w:rsidRPr="00721774">
              <w:rPr>
                <w:noProof/>
                <w:webHidden/>
              </w:rPr>
              <w:fldChar w:fldCharType="separate"/>
            </w:r>
            <w:r w:rsidR="00774490">
              <w:rPr>
                <w:noProof/>
                <w:webHidden/>
              </w:rPr>
              <w:t>7</w:t>
            </w:r>
            <w:r w:rsidR="00721774" w:rsidRPr="00721774">
              <w:rPr>
                <w:noProof/>
                <w:webHidden/>
              </w:rPr>
              <w:fldChar w:fldCharType="end"/>
            </w:r>
          </w:hyperlink>
        </w:p>
        <w:p w14:paraId="75BE8701" w14:textId="2A1373A2" w:rsidR="00721774" w:rsidRDefault="00000000">
          <w:pPr>
            <w:pStyle w:val="11"/>
            <w:tabs>
              <w:tab w:val="left" w:pos="440"/>
              <w:tab w:val="right" w:leader="dot" w:pos="9344"/>
            </w:tabs>
            <w:rPr>
              <w:rFonts w:asciiTheme="minorHAnsi" w:eastAsiaTheme="minorEastAsia" w:hAnsiTheme="minorHAnsi"/>
              <w:noProof/>
              <w:sz w:val="22"/>
              <w:lang w:eastAsia="ru-RU"/>
            </w:rPr>
          </w:pPr>
          <w:hyperlink w:anchor="_Toc121748924" w:history="1">
            <w:r w:rsidR="00721774" w:rsidRPr="00797D37">
              <w:rPr>
                <w:rStyle w:val="a8"/>
                <w:noProof/>
              </w:rPr>
              <w:t>2.</w:t>
            </w:r>
            <w:r w:rsidR="00721774">
              <w:rPr>
                <w:rFonts w:asciiTheme="minorHAnsi" w:eastAsiaTheme="minorEastAsia" w:hAnsiTheme="minorHAnsi"/>
                <w:noProof/>
                <w:sz w:val="22"/>
                <w:lang w:eastAsia="ru-RU"/>
              </w:rPr>
              <w:tab/>
            </w:r>
            <w:r w:rsidR="00721774" w:rsidRPr="00797D37">
              <w:rPr>
                <w:rStyle w:val="a8"/>
                <w:noProof/>
              </w:rPr>
              <w:t>Практическая часть</w:t>
            </w:r>
            <w:r w:rsidR="00721774">
              <w:rPr>
                <w:noProof/>
                <w:webHidden/>
              </w:rPr>
              <w:tab/>
            </w:r>
            <w:r w:rsidR="00721774">
              <w:rPr>
                <w:noProof/>
                <w:webHidden/>
              </w:rPr>
              <w:fldChar w:fldCharType="begin"/>
            </w:r>
            <w:r w:rsidR="00721774">
              <w:rPr>
                <w:noProof/>
                <w:webHidden/>
              </w:rPr>
              <w:instrText xml:space="preserve"> PAGEREF _Toc121748924 \h </w:instrText>
            </w:r>
            <w:r w:rsidR="00721774">
              <w:rPr>
                <w:noProof/>
                <w:webHidden/>
              </w:rPr>
            </w:r>
            <w:r w:rsidR="00721774">
              <w:rPr>
                <w:noProof/>
                <w:webHidden/>
              </w:rPr>
              <w:fldChar w:fldCharType="separate"/>
            </w:r>
            <w:r w:rsidR="00774490">
              <w:rPr>
                <w:noProof/>
                <w:webHidden/>
              </w:rPr>
              <w:t>9</w:t>
            </w:r>
            <w:r w:rsidR="00721774">
              <w:rPr>
                <w:noProof/>
                <w:webHidden/>
              </w:rPr>
              <w:fldChar w:fldCharType="end"/>
            </w:r>
          </w:hyperlink>
        </w:p>
        <w:p w14:paraId="294E3038" w14:textId="2CD53FDF" w:rsidR="00721774" w:rsidRDefault="00000000">
          <w:pPr>
            <w:pStyle w:val="11"/>
            <w:tabs>
              <w:tab w:val="right" w:leader="dot" w:pos="9344"/>
            </w:tabs>
            <w:rPr>
              <w:rFonts w:asciiTheme="minorHAnsi" w:eastAsiaTheme="minorEastAsia" w:hAnsiTheme="minorHAnsi"/>
              <w:noProof/>
              <w:sz w:val="22"/>
              <w:lang w:eastAsia="ru-RU"/>
            </w:rPr>
          </w:pPr>
          <w:hyperlink w:anchor="_Toc121748925" w:history="1">
            <w:r w:rsidR="00721774" w:rsidRPr="00797D37">
              <w:rPr>
                <w:rStyle w:val="a8"/>
                <w:noProof/>
              </w:rPr>
              <w:t>Заключение</w:t>
            </w:r>
            <w:r w:rsidR="00721774">
              <w:rPr>
                <w:noProof/>
                <w:webHidden/>
              </w:rPr>
              <w:tab/>
            </w:r>
            <w:r w:rsidR="00721774">
              <w:rPr>
                <w:noProof/>
                <w:webHidden/>
              </w:rPr>
              <w:fldChar w:fldCharType="begin"/>
            </w:r>
            <w:r w:rsidR="00721774">
              <w:rPr>
                <w:noProof/>
                <w:webHidden/>
              </w:rPr>
              <w:instrText xml:space="preserve"> PAGEREF _Toc121748925 \h </w:instrText>
            </w:r>
            <w:r w:rsidR="00721774">
              <w:rPr>
                <w:noProof/>
                <w:webHidden/>
              </w:rPr>
            </w:r>
            <w:r w:rsidR="00721774">
              <w:rPr>
                <w:noProof/>
                <w:webHidden/>
              </w:rPr>
              <w:fldChar w:fldCharType="separate"/>
            </w:r>
            <w:r w:rsidR="00774490">
              <w:rPr>
                <w:noProof/>
                <w:webHidden/>
              </w:rPr>
              <w:t>18</w:t>
            </w:r>
            <w:r w:rsidR="00721774">
              <w:rPr>
                <w:noProof/>
                <w:webHidden/>
              </w:rPr>
              <w:fldChar w:fldCharType="end"/>
            </w:r>
          </w:hyperlink>
        </w:p>
        <w:p w14:paraId="379C9BC0" w14:textId="79A18EEC" w:rsidR="00721774" w:rsidRDefault="00000000">
          <w:pPr>
            <w:pStyle w:val="11"/>
            <w:tabs>
              <w:tab w:val="right" w:leader="dot" w:pos="9344"/>
            </w:tabs>
            <w:rPr>
              <w:rFonts w:asciiTheme="minorHAnsi" w:eastAsiaTheme="minorEastAsia" w:hAnsiTheme="minorHAnsi"/>
              <w:noProof/>
              <w:sz w:val="22"/>
              <w:lang w:eastAsia="ru-RU"/>
            </w:rPr>
          </w:pPr>
          <w:hyperlink w:anchor="_Toc121748926" w:history="1">
            <w:r w:rsidR="00721774" w:rsidRPr="00797D37">
              <w:rPr>
                <w:rStyle w:val="a8"/>
                <w:noProof/>
              </w:rPr>
              <w:t>Список использованной литературы</w:t>
            </w:r>
            <w:r w:rsidR="00721774">
              <w:rPr>
                <w:noProof/>
                <w:webHidden/>
              </w:rPr>
              <w:tab/>
            </w:r>
            <w:r w:rsidR="00721774">
              <w:rPr>
                <w:noProof/>
                <w:webHidden/>
              </w:rPr>
              <w:fldChar w:fldCharType="begin"/>
            </w:r>
            <w:r w:rsidR="00721774">
              <w:rPr>
                <w:noProof/>
                <w:webHidden/>
              </w:rPr>
              <w:instrText xml:space="preserve"> PAGEREF _Toc121748926 \h </w:instrText>
            </w:r>
            <w:r w:rsidR="00721774">
              <w:rPr>
                <w:noProof/>
                <w:webHidden/>
              </w:rPr>
            </w:r>
            <w:r w:rsidR="00721774">
              <w:rPr>
                <w:noProof/>
                <w:webHidden/>
              </w:rPr>
              <w:fldChar w:fldCharType="separate"/>
            </w:r>
            <w:r w:rsidR="00774490">
              <w:rPr>
                <w:noProof/>
                <w:webHidden/>
              </w:rPr>
              <w:t>20</w:t>
            </w:r>
            <w:r w:rsidR="00721774">
              <w:rPr>
                <w:noProof/>
                <w:webHidden/>
              </w:rPr>
              <w:fldChar w:fldCharType="end"/>
            </w:r>
          </w:hyperlink>
        </w:p>
        <w:p w14:paraId="4D3EE950" w14:textId="220F02B3" w:rsidR="00693354" w:rsidRDefault="00693354" w:rsidP="00693354">
          <w:r>
            <w:rPr>
              <w:b/>
              <w:bCs/>
            </w:rPr>
            <w:fldChar w:fldCharType="end"/>
          </w:r>
        </w:p>
      </w:sdtContent>
    </w:sdt>
    <w:p w14:paraId="5E305F84" w14:textId="4523DE59" w:rsidR="00693354" w:rsidRDefault="00693354" w:rsidP="00693354"/>
    <w:p w14:paraId="0C15E1DD" w14:textId="3E86937B" w:rsidR="00693354" w:rsidRDefault="00693354" w:rsidP="00693354"/>
    <w:p w14:paraId="4BD4B85D" w14:textId="3AB1AA17" w:rsidR="00693354" w:rsidRDefault="00693354" w:rsidP="00693354"/>
    <w:p w14:paraId="4CD71A2F" w14:textId="73145124" w:rsidR="00693354" w:rsidRDefault="00693354" w:rsidP="00693354"/>
    <w:p w14:paraId="6D79CAA3" w14:textId="745FB317" w:rsidR="00693354" w:rsidRDefault="00693354" w:rsidP="00693354"/>
    <w:p w14:paraId="16667E82" w14:textId="750FEC28" w:rsidR="00693354" w:rsidRDefault="00693354" w:rsidP="00693354"/>
    <w:p w14:paraId="7EE3BDCD" w14:textId="01F56AAC" w:rsidR="00693354" w:rsidRDefault="00693354" w:rsidP="00693354"/>
    <w:p w14:paraId="3F09EC13" w14:textId="7AB27975" w:rsidR="00693354" w:rsidRDefault="00693354" w:rsidP="00693354"/>
    <w:p w14:paraId="2BEA6535" w14:textId="5A3964B7" w:rsidR="00693354" w:rsidRDefault="00693354" w:rsidP="00693354"/>
    <w:p w14:paraId="66D99EBD" w14:textId="45ABA5D5" w:rsidR="00693354" w:rsidRDefault="00693354" w:rsidP="00693354"/>
    <w:p w14:paraId="6505A8CE" w14:textId="2529CB2B" w:rsidR="00693354" w:rsidRDefault="00693354" w:rsidP="00693354"/>
    <w:p w14:paraId="4F63EC6A" w14:textId="47717666" w:rsidR="00693354" w:rsidRDefault="00693354" w:rsidP="00693354"/>
    <w:p w14:paraId="66D8035D" w14:textId="0805FE99" w:rsidR="00693354" w:rsidRDefault="00693354" w:rsidP="00693354"/>
    <w:p w14:paraId="6904F810" w14:textId="7EAD7EC3" w:rsidR="00693354" w:rsidRDefault="00693354" w:rsidP="00693354"/>
    <w:p w14:paraId="60E4EFD4" w14:textId="49D194EC" w:rsidR="00693354" w:rsidRDefault="00693354" w:rsidP="00693354"/>
    <w:p w14:paraId="084AF3B6" w14:textId="3E7435A7" w:rsidR="00693354" w:rsidRDefault="00693354" w:rsidP="00693354"/>
    <w:p w14:paraId="0B3B2BC7" w14:textId="780B182D" w:rsidR="00693354" w:rsidRDefault="00693354" w:rsidP="00693354"/>
    <w:p w14:paraId="5CAB80F7" w14:textId="3A7F5F12" w:rsidR="00693354" w:rsidRDefault="00693354" w:rsidP="00693354"/>
    <w:p w14:paraId="436EF920" w14:textId="13581453" w:rsidR="00693354" w:rsidRDefault="00693354" w:rsidP="00693354"/>
    <w:p w14:paraId="35106382" w14:textId="50C64446" w:rsidR="00693354" w:rsidRDefault="00693354" w:rsidP="00693354"/>
    <w:p w14:paraId="37ED2623" w14:textId="76C4279B" w:rsidR="00F12C76" w:rsidRDefault="00AA4C26" w:rsidP="00AA4C26">
      <w:pPr>
        <w:pStyle w:val="1"/>
      </w:pPr>
      <w:bookmarkStart w:id="0" w:name="_Toc121748920"/>
      <w:r>
        <w:t>Введение</w:t>
      </w:r>
      <w:bookmarkEnd w:id="0"/>
    </w:p>
    <w:p w14:paraId="35F1C8B5" w14:textId="77777777" w:rsidR="00926E6A" w:rsidRDefault="00AA4C26" w:rsidP="00AA4C26">
      <w:pPr>
        <w:ind w:firstLine="708"/>
      </w:pPr>
      <w:r>
        <w:t xml:space="preserve">В ряде РДТТ для увеличения площади горения применяют заряды с каналами различного поперечного сечения. Для улучшения массовых характеристик двигателя при проектировании такого заряда стремятся к повышению коэффициента заполнения поперечного сечения </w:t>
      </w:r>
      <m:oMath>
        <m:sSub>
          <m:sSubPr>
            <m:ctrlPr>
              <w:rPr>
                <w:rFonts w:ascii="Cambria Math" w:hAnsi="Cambria Math"/>
                <w:i/>
              </w:rPr>
            </m:ctrlPr>
          </m:sSubPr>
          <m:e>
            <m:r>
              <m:rPr>
                <m:sty m:val="p"/>
              </m:rPr>
              <w:rPr>
                <w:rFonts w:ascii="Cambria Math" w:hAnsi="Cambria Math"/>
              </w:rPr>
              <m:t>ε</m:t>
            </m:r>
            <m:ctrlPr>
              <w:rPr>
                <w:rFonts w:ascii="Cambria Math" w:hAnsi="Cambria Math"/>
                <w:iCs/>
              </w:rPr>
            </m:ctrlPr>
          </m:e>
          <m:sub>
            <m:r>
              <w:rPr>
                <w:rFonts w:ascii="Cambria Math" w:hAnsi="Cambria Math"/>
              </w:rPr>
              <m:t>s</m:t>
            </m:r>
          </m:sub>
        </m:sSub>
      </m:oMath>
      <w:r>
        <w:t>, что позволит разместить ту же массу заряда на меньшей длине, а, следовательно, уменьшить массу конструкции двигателя в целом. Повышение коэффициента заполнения приводит к уменьшению проходного сечения</w:t>
      </w:r>
      <w:r w:rsidR="00926E6A">
        <w:t xml:space="preserve"> канала и росту скорости в нем.</w:t>
      </w:r>
    </w:p>
    <w:p w14:paraId="1DDC8E82" w14:textId="45E4769B" w:rsidR="00AA4C26" w:rsidRDefault="00AA4C26" w:rsidP="00926E6A">
      <w:pPr>
        <w:ind w:firstLine="708"/>
      </w:pPr>
      <w:r>
        <w:t xml:space="preserve">Следствием этого является рост перепада давлений по длине заряда, появление эррозионных эффектов и рост давления на начальной стадии горения. При рассмотрении задачи ОЗВБ в нульмерной постановке параметры в камере рассматривались осредненными по объему и зависящими только от времени. Для канального заряда из-за разгона потока давление по длине уменьшается. В результате давление у переднего днища будет выше, чем у заднего. Давление у соплового днища определяет расходные характеристики двигателя при заданной площади критического сечения и является основным проектным параметром. Таким образом, для проведения расчетов на прочность переднего днища необходимо брать более высокое давление и, следовательно, его масса </w:t>
      </w:r>
      <w:r w:rsidR="00926E6A">
        <w:t>возрастает</w:t>
      </w:r>
      <w:r>
        <w:t xml:space="preserve"> </w:t>
      </w:r>
      <w:r w:rsidRPr="00982DFF">
        <w:t>[1].</w:t>
      </w:r>
    </w:p>
    <w:p w14:paraId="19D46259" w14:textId="19685B90" w:rsidR="007D3809" w:rsidRDefault="00926E6A" w:rsidP="00704B9C">
      <w:pPr>
        <w:pStyle w:val="1"/>
      </w:pPr>
      <w:r>
        <w:br w:type="column"/>
      </w:r>
      <w:bookmarkStart w:id="1" w:name="_Toc121748921"/>
      <w:r w:rsidR="0044381E" w:rsidRPr="006E2AC4">
        <w:lastRenderedPageBreak/>
        <w:t xml:space="preserve">1. </w:t>
      </w:r>
      <w:r w:rsidR="007D3809">
        <w:t>Теоретическая часть</w:t>
      </w:r>
      <w:bookmarkEnd w:id="1"/>
    </w:p>
    <w:p w14:paraId="272B9FCB" w14:textId="74E97BA1" w:rsidR="007D3809" w:rsidRDefault="007D3809" w:rsidP="007D3809">
      <w:r>
        <w:tab/>
      </w:r>
      <w:r w:rsidR="004F2A0B">
        <w:t xml:space="preserve">Для проведения расчетов основных параметров потока по длине заряда задаётся математическая модель. </w:t>
      </w:r>
      <w:r>
        <w:t>При построении математической модели одномерного течения в камере РДТТ используются следующие допущения:</w:t>
      </w:r>
    </w:p>
    <w:p w14:paraId="6882FB9D" w14:textId="77777777" w:rsidR="007D3809" w:rsidRDefault="007D3809" w:rsidP="007D3809">
      <w:pPr>
        <w:pStyle w:val="a5"/>
        <w:numPr>
          <w:ilvl w:val="0"/>
          <w:numId w:val="2"/>
        </w:numPr>
        <w:spacing w:after="160"/>
      </w:pPr>
      <w:r>
        <w:t xml:space="preserve">рассматривается </w:t>
      </w:r>
      <w:r w:rsidRPr="004F2A0B">
        <w:rPr>
          <w:iCs/>
        </w:rPr>
        <w:t>квазистационарный процесс</w:t>
      </w:r>
      <w:r>
        <w:t xml:space="preserve"> (частные производные по времени малы по сравнению с частными производными по координате);</w:t>
      </w:r>
    </w:p>
    <w:p w14:paraId="03FBA336" w14:textId="77777777" w:rsidR="007D3809" w:rsidRDefault="007D3809" w:rsidP="007D3809">
      <w:pPr>
        <w:pStyle w:val="a5"/>
        <w:numPr>
          <w:ilvl w:val="0"/>
          <w:numId w:val="2"/>
        </w:numPr>
        <w:spacing w:after="160"/>
      </w:pPr>
      <w:r>
        <w:t>во внутреннем объеме ДУ температура газов сохраняется постоянной, равной температуре горения топлива;</w:t>
      </w:r>
    </w:p>
    <w:p w14:paraId="08056A87" w14:textId="175F3D36" w:rsidR="006C2C9C" w:rsidRDefault="007D3809" w:rsidP="006C2C9C">
      <w:pPr>
        <w:pStyle w:val="a5"/>
        <w:numPr>
          <w:ilvl w:val="0"/>
          <w:numId w:val="2"/>
        </w:numPr>
      </w:pPr>
      <w:r>
        <w:t>рассматривается заряд с каналом постоянного сечения.</w:t>
      </w:r>
    </w:p>
    <w:p w14:paraId="3BBBF345" w14:textId="5E1533E2" w:rsidR="006C2C9C" w:rsidRDefault="006C2C9C" w:rsidP="006C2C9C"/>
    <w:p w14:paraId="6E74498A" w14:textId="22116F31" w:rsidR="006C2C9C" w:rsidRDefault="004F2A0B" w:rsidP="0037645D">
      <w:pPr>
        <w:ind w:firstLine="708"/>
      </w:pPr>
      <w:r>
        <w:t>Используемая р</w:t>
      </w:r>
      <w:r w:rsidR="006C2C9C">
        <w:t>асч</w:t>
      </w:r>
      <w:r>
        <w:t>етная схема представлена на рисунке</w:t>
      </w:r>
      <w:r w:rsidR="006C2C9C">
        <w:t xml:space="preserve"> 1.</w:t>
      </w:r>
      <w:r>
        <w:t xml:space="preserve"> В качестве характерных выделены четыре сечения:</w:t>
      </w:r>
    </w:p>
    <w:p w14:paraId="11E375CF" w14:textId="09B21287" w:rsidR="004F2A0B" w:rsidRPr="004F2A0B" w:rsidRDefault="004F2A0B" w:rsidP="004F2A0B">
      <w:pPr>
        <w:pStyle w:val="a5"/>
        <w:numPr>
          <w:ilvl w:val="0"/>
          <w:numId w:val="6"/>
        </w:numPr>
        <w:rPr>
          <w:rFonts w:eastAsiaTheme="minorEastAsia"/>
        </w:rPr>
      </w:pPr>
      <m:oMath>
        <m:r>
          <w:rPr>
            <w:rFonts w:ascii="Cambria Math" w:hAnsi="Cambria Math"/>
          </w:rPr>
          <m:t>д-переднее днище;</m:t>
        </m:r>
      </m:oMath>
    </w:p>
    <w:p w14:paraId="0F7D71EE" w14:textId="5358AF00" w:rsidR="004F2A0B" w:rsidRPr="004F2A0B" w:rsidRDefault="004F2A0B" w:rsidP="004F2A0B">
      <w:pPr>
        <w:pStyle w:val="a5"/>
        <w:numPr>
          <w:ilvl w:val="0"/>
          <w:numId w:val="6"/>
        </w:numPr>
        <w:rPr>
          <w:rFonts w:eastAsiaTheme="minorEastAsia"/>
        </w:rPr>
      </w:pPr>
      <m:oMath>
        <m:r>
          <w:rPr>
            <w:rFonts w:ascii="Cambria Math" w:eastAsiaTheme="minorEastAsia" w:hAnsi="Cambria Math"/>
          </w:rPr>
          <m:t>к-выходное сечение заряда;</m:t>
        </m:r>
      </m:oMath>
    </w:p>
    <w:p w14:paraId="0C3E7B87" w14:textId="55B3818E" w:rsidR="004F2A0B" w:rsidRPr="004F2A0B" w:rsidRDefault="004F2A0B" w:rsidP="004F2A0B">
      <w:pPr>
        <w:pStyle w:val="a5"/>
        <w:numPr>
          <w:ilvl w:val="0"/>
          <w:numId w:val="6"/>
        </w:numPr>
        <w:rPr>
          <w:rFonts w:eastAsiaTheme="minorEastAsia"/>
        </w:rPr>
      </w:pPr>
      <m:oMath>
        <m:r>
          <w:rPr>
            <w:rFonts w:ascii="Cambria Math" w:eastAsiaTheme="minorEastAsia" w:hAnsi="Cambria Math"/>
          </w:rPr>
          <m:t>кр-критическое сечение сопла;</m:t>
        </m:r>
      </m:oMath>
    </w:p>
    <w:p w14:paraId="627DF7AE" w14:textId="58962DD0" w:rsidR="004F2A0B" w:rsidRPr="004F2A0B" w:rsidRDefault="004F2A0B" w:rsidP="004F2A0B">
      <w:pPr>
        <w:pStyle w:val="a5"/>
        <w:numPr>
          <w:ilvl w:val="0"/>
          <w:numId w:val="6"/>
        </w:numPr>
        <w:rPr>
          <w:rFonts w:eastAsiaTheme="minorEastAsia"/>
        </w:rPr>
      </w:pPr>
      <m:oMath>
        <m:r>
          <w:rPr>
            <w:rFonts w:ascii="Cambria Math" w:eastAsiaTheme="minorEastAsia" w:hAnsi="Cambria Math"/>
          </w:rPr>
          <m:t>а-выходное сечение сопла.</m:t>
        </m:r>
      </m:oMath>
    </w:p>
    <w:p w14:paraId="56CEEAD6" w14:textId="77777777" w:rsidR="004F2A0B" w:rsidRDefault="00F565E0" w:rsidP="004F2A0B">
      <w:pPr>
        <w:keepNext/>
        <w:jc w:val="center"/>
      </w:pPr>
      <w:r w:rsidRPr="00F565E0">
        <w:rPr>
          <w:noProof/>
          <w:lang w:eastAsia="ru-RU"/>
        </w:rPr>
        <w:drawing>
          <wp:inline distT="0" distB="0" distL="0" distR="0" wp14:anchorId="522E468A" wp14:editId="00A9BB70">
            <wp:extent cx="5447209" cy="3788228"/>
            <wp:effectExtent l="0" t="0" r="127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3114" cy="3799289"/>
                    </a:xfrm>
                    <a:prstGeom prst="rect">
                      <a:avLst/>
                    </a:prstGeom>
                  </pic:spPr>
                </pic:pic>
              </a:graphicData>
            </a:graphic>
          </wp:inline>
        </w:drawing>
      </w:r>
    </w:p>
    <w:p w14:paraId="70E5D94E" w14:textId="242B4DE2" w:rsidR="007D3809" w:rsidRPr="004F2A0B" w:rsidRDefault="004F2A0B" w:rsidP="004F2A0B">
      <w:pPr>
        <w:pStyle w:val="ad"/>
        <w:jc w:val="center"/>
        <w:rPr>
          <w:i w:val="0"/>
          <w:color w:val="000000" w:themeColor="text1"/>
          <w:sz w:val="28"/>
          <w:szCs w:val="28"/>
        </w:rPr>
      </w:pPr>
      <w:r w:rsidRPr="004F2A0B">
        <w:rPr>
          <w:b/>
          <w:i w:val="0"/>
          <w:color w:val="000000" w:themeColor="text1"/>
          <w:sz w:val="28"/>
          <w:szCs w:val="28"/>
        </w:rPr>
        <w:t xml:space="preserve">Рисунок </w:t>
      </w:r>
      <w:r w:rsidRPr="004F2A0B">
        <w:rPr>
          <w:b/>
          <w:i w:val="0"/>
          <w:color w:val="000000" w:themeColor="text1"/>
          <w:sz w:val="28"/>
          <w:szCs w:val="28"/>
        </w:rPr>
        <w:fldChar w:fldCharType="begin"/>
      </w:r>
      <w:r w:rsidRPr="004F2A0B">
        <w:rPr>
          <w:b/>
          <w:i w:val="0"/>
          <w:color w:val="000000" w:themeColor="text1"/>
          <w:sz w:val="28"/>
          <w:szCs w:val="28"/>
        </w:rPr>
        <w:instrText xml:space="preserve"> SEQ Рисунок \* ARABIC </w:instrText>
      </w:r>
      <w:r w:rsidRPr="004F2A0B">
        <w:rPr>
          <w:b/>
          <w:i w:val="0"/>
          <w:color w:val="000000" w:themeColor="text1"/>
          <w:sz w:val="28"/>
          <w:szCs w:val="28"/>
        </w:rPr>
        <w:fldChar w:fldCharType="separate"/>
      </w:r>
      <w:r w:rsidR="00774490">
        <w:rPr>
          <w:b/>
          <w:i w:val="0"/>
          <w:noProof/>
          <w:color w:val="000000" w:themeColor="text1"/>
          <w:sz w:val="28"/>
          <w:szCs w:val="28"/>
        </w:rPr>
        <w:t>1</w:t>
      </w:r>
      <w:r w:rsidRPr="004F2A0B">
        <w:rPr>
          <w:b/>
          <w:i w:val="0"/>
          <w:color w:val="000000" w:themeColor="text1"/>
          <w:sz w:val="28"/>
          <w:szCs w:val="28"/>
        </w:rPr>
        <w:fldChar w:fldCharType="end"/>
      </w:r>
      <w:r w:rsidRPr="004F2A0B">
        <w:rPr>
          <w:b/>
          <w:i w:val="0"/>
          <w:color w:val="000000" w:themeColor="text1"/>
          <w:sz w:val="28"/>
          <w:szCs w:val="28"/>
        </w:rPr>
        <w:t>.</w:t>
      </w:r>
      <w:r w:rsidRPr="004F2A0B">
        <w:rPr>
          <w:i w:val="0"/>
          <w:color w:val="000000" w:themeColor="text1"/>
          <w:sz w:val="28"/>
          <w:szCs w:val="28"/>
        </w:rPr>
        <w:t xml:space="preserve"> Расчетная схема</w:t>
      </w:r>
    </w:p>
    <w:p w14:paraId="43A3E427" w14:textId="01748EA1" w:rsidR="00B91E34" w:rsidRDefault="00B91E34" w:rsidP="00D10198">
      <w:pPr>
        <w:jc w:val="center"/>
      </w:pPr>
    </w:p>
    <w:p w14:paraId="4D5619B3" w14:textId="543DC6B6" w:rsidR="00760AFC" w:rsidRDefault="00760AFC" w:rsidP="00760AFC">
      <w:pPr>
        <w:pStyle w:val="a5"/>
        <w:numPr>
          <w:ilvl w:val="1"/>
          <w:numId w:val="4"/>
        </w:numPr>
        <w:ind w:left="0" w:hanging="142"/>
        <w:jc w:val="center"/>
        <w:outlineLvl w:val="1"/>
      </w:pPr>
      <w:bookmarkStart w:id="2" w:name="_Toc121748922"/>
      <w:r w:rsidRPr="00760AFC">
        <w:rPr>
          <w:b/>
          <w:bCs/>
        </w:rPr>
        <w:t>Построение математической модели, у</w:t>
      </w:r>
      <w:r w:rsidR="00B91E34" w:rsidRPr="00760AFC">
        <w:rPr>
          <w:b/>
          <w:bCs/>
        </w:rPr>
        <w:t>часток «д-к»</w:t>
      </w:r>
      <w:bookmarkEnd w:id="2"/>
    </w:p>
    <w:p w14:paraId="525DA879" w14:textId="3D3D7F4A" w:rsidR="00B91E34" w:rsidRDefault="00760AFC" w:rsidP="00760AFC">
      <w:pPr>
        <w:ind w:firstLine="708"/>
      </w:pPr>
      <w:r>
        <w:t xml:space="preserve">Данный участок </w:t>
      </w:r>
      <w:r w:rsidR="00B91E34">
        <w:t>ограничен торцами заряда. Уравнение количества движения для канала постоянного сечения имеет вид</w:t>
      </w:r>
    </w:p>
    <w:p w14:paraId="6E14FA34" w14:textId="4A3961CA" w:rsidR="00B91E34" w:rsidRDefault="00000000" w:rsidP="004167EA">
      <w:pPr>
        <w:ind w:firstLine="709"/>
        <w:jc w:val="right"/>
      </w:pPr>
      <m:oMath>
        <m:acc>
          <m:accPr>
            <m:chr m:val="̇"/>
            <m:ctrlPr>
              <w:rPr>
                <w:rFonts w:ascii="Cambria Math" w:hAnsi="Cambria Math"/>
                <w:i/>
              </w:rPr>
            </m:ctrlPr>
          </m:accPr>
          <m:e>
            <m:r>
              <w:rPr>
                <w:rFonts w:ascii="Cambria Math" w:hAnsi="Cambria Math"/>
              </w:rPr>
              <m:t>m</m:t>
            </m:r>
          </m:e>
        </m:acc>
        <m:r>
          <w:rPr>
            <w:rFonts w:ascii="Cambria Math" w:hAnsi="Cambria Math"/>
          </w:rPr>
          <m:t>V+pF=const=</m:t>
        </m:r>
        <m:sSub>
          <m:sSubPr>
            <m:ctrlPr>
              <w:rPr>
                <w:rFonts w:ascii="Cambria Math" w:hAnsi="Cambria Math"/>
                <w:i/>
              </w:rPr>
            </m:ctrlPr>
          </m:sSubPr>
          <m:e>
            <m:r>
              <w:rPr>
                <w:rFonts w:ascii="Cambria Math" w:hAnsi="Cambria Math"/>
              </w:rPr>
              <m:t>I</m:t>
            </m:r>
          </m:e>
          <m:sub>
            <m:r>
              <w:rPr>
                <w:rFonts w:ascii="Cambria Math" w:hAnsi="Cambria Math"/>
              </w:rPr>
              <m:t>p</m:t>
            </m:r>
          </m:sub>
        </m:sSub>
      </m:oMath>
      <w:r w:rsidR="00B91E34" w:rsidRPr="00EA5047">
        <w:t xml:space="preserve">               </w:t>
      </w:r>
      <w:r w:rsidR="004167EA" w:rsidRPr="004167EA">
        <w:t xml:space="preserve"> </w:t>
      </w:r>
      <w:r w:rsidR="00B91E34" w:rsidRPr="00EA5047">
        <w:t xml:space="preserve">                       (1</w:t>
      </w:r>
      <w:r w:rsidR="00B91E34">
        <w:t>)</w:t>
      </w:r>
    </w:p>
    <w:p w14:paraId="35CF8B56" w14:textId="2B472A95" w:rsidR="00B91E34" w:rsidRDefault="00B91E34" w:rsidP="00B91E34">
      <w:pPr>
        <w:ind w:firstLine="709"/>
      </w:pPr>
      <w:r>
        <w:t>В начальном сечении у переднего днища скорость потока равна 0, следовательно, количество движения</w:t>
      </w:r>
      <w:r w:rsidR="004167EA" w:rsidRPr="004167EA">
        <w:t xml:space="preserv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sidR="004167EA" w:rsidRPr="004167EA">
        <w:rPr>
          <w:rFonts w:eastAsiaTheme="minorEastAsia"/>
        </w:rPr>
        <w:t xml:space="preserve"> </w:t>
      </w:r>
      <w:r>
        <w:t>равно:</w:t>
      </w:r>
    </w:p>
    <w:p w14:paraId="76213230" w14:textId="075DE9F9" w:rsidR="00B91E34" w:rsidRPr="00EA5047" w:rsidRDefault="00000000" w:rsidP="00B91E34">
      <w:pPr>
        <w:ind w:firstLine="709"/>
        <w:jc w:val="right"/>
      </w:pP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д</m:t>
            </m:r>
          </m:sub>
        </m:sSub>
        <m:r>
          <w:rPr>
            <w:rFonts w:ascii="Cambria Math" w:hAnsi="Cambria Math"/>
            <w:lang w:val="en-US"/>
          </w:rPr>
          <m:t>F</m:t>
        </m:r>
        <m:r>
          <w:rPr>
            <w:rFonts w:ascii="Cambria Math" w:hAnsi="Cambria Math"/>
          </w:rPr>
          <m:t>,</m:t>
        </m:r>
      </m:oMath>
      <w:r w:rsidR="00B91E34" w:rsidRPr="00EA5047">
        <w:t xml:space="preserve">                                                     (2)</w:t>
      </w:r>
    </w:p>
    <w:p w14:paraId="728F545E" w14:textId="3F3A3178" w:rsidR="00B91E34" w:rsidRDefault="00B91E34" w:rsidP="00693354">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д</m:t>
            </m:r>
          </m:sub>
        </m:sSub>
      </m:oMath>
      <w:r>
        <w:t xml:space="preserve"> </w:t>
      </w:r>
      <w:r w:rsidR="004167EA">
        <w:t>–</w:t>
      </w:r>
      <w:r>
        <w:t xml:space="preserve"> давление у переднего днища,</w:t>
      </w:r>
      <w:r w:rsidR="004167EA">
        <w:t xml:space="preserve"> </w:t>
      </w:r>
      <m:oMath>
        <m:r>
          <w:rPr>
            <w:rFonts w:ascii="Cambria Math" w:hAnsi="Cambria Math"/>
          </w:rPr>
          <m:t>F</m:t>
        </m:r>
      </m:oMath>
      <w:r>
        <w:t xml:space="preserve"> </w:t>
      </w:r>
      <w:r w:rsidR="004167EA">
        <w:t>–</w:t>
      </w:r>
      <w:r>
        <w:t xml:space="preserve"> площадь поперечного сечения канала заряда.</w:t>
      </w:r>
    </w:p>
    <w:p w14:paraId="7FA4A0F1" w14:textId="5101CDB0" w:rsidR="00B91E34" w:rsidRPr="00D8076F" w:rsidRDefault="00B91E34" w:rsidP="00B91E34">
      <w:pPr>
        <w:ind w:firstLine="709"/>
      </w:pPr>
      <w:r>
        <w:t>Для любого выбранного сечения уравнение количества движения может быть записано с помощью ГД функции</w:t>
      </w:r>
      <w:r w:rsidR="004167EA" w:rsidRPr="004167EA">
        <w:t xml:space="preserve"> </w:t>
      </w:r>
      <m:oMath>
        <m:r>
          <w:rPr>
            <w:rFonts w:ascii="Cambria Math" w:hAnsi="Cambria Math"/>
            <w:lang w:val="en-US"/>
          </w:rPr>
          <m:t>r</m:t>
        </m:r>
        <m:r>
          <w:rPr>
            <w:rFonts w:ascii="Cambria Math" w:hAnsi="Cambria Math"/>
          </w:rPr>
          <m:t>(</m:t>
        </m:r>
        <m:r>
          <m:rPr>
            <m:sty m:val="p"/>
          </m:rPr>
          <w:rPr>
            <w:rFonts w:ascii="Cambria Math" w:hAnsi="Cambria Math"/>
            <w:lang w:val="en-US"/>
          </w:rPr>
          <m:t>λ</m:t>
        </m:r>
        <m:r>
          <w:rPr>
            <w:rFonts w:ascii="Cambria Math" w:hAnsi="Cambria Math"/>
          </w:rPr>
          <m:t>)</m:t>
        </m:r>
      </m:oMath>
      <w:r w:rsidRPr="00D8076F">
        <w:t>:</w:t>
      </w:r>
    </w:p>
    <w:p w14:paraId="69BF350F" w14:textId="64D2F4AE" w:rsidR="00B91E34" w:rsidRPr="00193735" w:rsidRDefault="00000000" w:rsidP="00B91E34">
      <w:pPr>
        <w:ind w:firstLine="709"/>
        <w:jc w:val="right"/>
        <w:rPr>
          <w:i/>
          <w:lang w:val="en-US"/>
        </w:rPr>
      </w:pPr>
      <m:oMathPara>
        <m:oMathParaPr>
          <m:jc m:val="right"/>
        </m:oMathParaPr>
        <m:oMath>
          <m:acc>
            <m:accPr>
              <m:chr m:val="̇"/>
              <m:ctrlPr>
                <w:rPr>
                  <w:rFonts w:ascii="Cambria Math" w:hAnsi="Cambria Math"/>
                  <w:i/>
                </w:rPr>
              </m:ctrlPr>
            </m:accPr>
            <m:e>
              <m:r>
                <w:rPr>
                  <w:rFonts w:ascii="Cambria Math" w:hAnsi="Cambria Math"/>
                </w:rPr>
                <m:t>m</m:t>
              </m:r>
            </m:e>
          </m:acc>
          <m:r>
            <w:rPr>
              <w:rFonts w:ascii="Cambria Math" w:hAnsi="Cambria Math"/>
            </w:rPr>
            <m:t>V+pF=</m:t>
          </m:r>
          <m:f>
            <m:fPr>
              <m:ctrlPr>
                <w:rPr>
                  <w:rFonts w:ascii="Cambria Math" w:hAnsi="Cambria Math"/>
                  <w:i/>
                </w:rPr>
              </m:ctrlPr>
            </m:fPr>
            <m:num>
              <m:r>
                <w:rPr>
                  <w:rFonts w:ascii="Cambria Math" w:hAnsi="Cambria Math"/>
                </w:rPr>
                <m:t>pF</m:t>
              </m:r>
            </m:num>
            <m:den>
              <m:r>
                <w:rPr>
                  <w:rFonts w:ascii="Cambria Math" w:hAnsi="Cambria Math"/>
                </w:rPr>
                <m:t>r(</m:t>
              </m:r>
              <m:r>
                <m:rPr>
                  <m:sty m:val="p"/>
                </m:rPr>
                <w:rPr>
                  <w:rFonts w:ascii="Cambria Math" w:hAnsi="Cambria Math"/>
                </w:rPr>
                <m:t>λ</m:t>
              </m:r>
              <m:r>
                <w:rPr>
                  <w:rFonts w:ascii="Cambria Math" w:hAnsi="Cambria Math"/>
                </w:rPr>
                <m:t>)</m:t>
              </m:r>
            </m:den>
          </m:f>
          <m:r>
            <w:rPr>
              <w:rFonts w:ascii="Cambria Math" w:hAnsi="Cambria Math"/>
            </w:rPr>
            <m:t>=const</m:t>
          </m:r>
          <m:r>
            <w:rPr>
              <w:rFonts w:ascii="Cambria Math" w:hAnsi="Cambria Math"/>
              <w:lang w:val="en-US"/>
            </w:rPr>
            <m:t>;                                          (3)</m:t>
          </m:r>
        </m:oMath>
      </m:oMathPara>
    </w:p>
    <w:p w14:paraId="676375DC" w14:textId="24A77FCE" w:rsidR="00B91E34" w:rsidRPr="00193735" w:rsidRDefault="004167EA" w:rsidP="00193735">
      <w:pPr>
        <w:ind w:firstLine="709"/>
        <w:jc w:val="center"/>
        <w:rPr>
          <w:rFonts w:eastAsiaTheme="minorEastAsia"/>
        </w:rPr>
      </w:pPr>
      <m:oMathPara>
        <m:oMathParaPr>
          <m:jc m:val="right"/>
        </m:oMathParaPr>
        <m:oMath>
          <m:r>
            <w:rPr>
              <w:rFonts w:ascii="Cambria Math" w:hAnsi="Cambria Math"/>
            </w:rPr>
            <m:t>r</m:t>
          </m:r>
          <m:d>
            <m:dPr>
              <m:ctrlPr>
                <w:rPr>
                  <w:rFonts w:ascii="Cambria Math" w:hAnsi="Cambria Math"/>
                  <w:i/>
                </w:rPr>
              </m:ctrlPr>
            </m:dPr>
            <m:e>
              <m:r>
                <m:rPr>
                  <m:sty m:val="p"/>
                </m:rP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k-1</m:t>
                  </m:r>
                </m:num>
                <m:den>
                  <m:r>
                    <w:rPr>
                      <w:rFonts w:ascii="Cambria Math" w:hAnsi="Cambria Math"/>
                    </w:rPr>
                    <m:t>k+1</m:t>
                  </m:r>
                </m:den>
              </m:f>
              <m:sSup>
                <m:sSupPr>
                  <m:ctrlPr>
                    <w:rPr>
                      <w:rFonts w:ascii="Cambria Math" w:hAnsi="Cambria Math"/>
                      <w:i/>
                    </w:rPr>
                  </m:ctrlPr>
                </m:sSupPr>
                <m:e>
                  <m:r>
                    <m:rPr>
                      <m:sty m:val="p"/>
                    </m:rPr>
                    <w:rPr>
                      <w:rFonts w:ascii="Cambria Math" w:hAnsi="Cambria Math"/>
                    </w:rPr>
                    <m:t>λ</m:t>
                  </m:r>
                  <m:ctrlPr>
                    <w:rPr>
                      <w:rFonts w:ascii="Cambria Math" w:hAnsi="Cambria Math"/>
                      <w:iCs/>
                    </w:rPr>
                  </m:ctrlPr>
                </m:e>
                <m:sup>
                  <m:r>
                    <w:rPr>
                      <w:rFonts w:ascii="Cambria Math" w:hAnsi="Cambria Math"/>
                    </w:rPr>
                    <m:t>2</m:t>
                  </m:r>
                </m:sup>
              </m:sSup>
            </m:num>
            <m:den>
              <m:r>
                <w:rPr>
                  <w:rFonts w:ascii="Cambria Math" w:hAnsi="Cambria Math"/>
                </w:rPr>
                <m:t>1+</m:t>
              </m:r>
              <m:sSup>
                <m:sSupPr>
                  <m:ctrlPr>
                    <w:rPr>
                      <w:rFonts w:ascii="Cambria Math" w:hAnsi="Cambria Math"/>
                      <w:i/>
                    </w:rPr>
                  </m:ctrlPr>
                </m:sSupPr>
                <m:e>
                  <m:r>
                    <m:rPr>
                      <m:sty m:val="p"/>
                    </m:rPr>
                    <w:rPr>
                      <w:rFonts w:ascii="Cambria Math" w:hAnsi="Cambria Math"/>
                    </w:rPr>
                    <m:t>λ</m:t>
                  </m:r>
                  <m:ctrlPr>
                    <w:rPr>
                      <w:rFonts w:ascii="Cambria Math" w:hAnsi="Cambria Math"/>
                      <w:iCs/>
                    </w:rPr>
                  </m:ctrlPr>
                </m:e>
                <m:sup>
                  <m:r>
                    <w:rPr>
                      <w:rFonts w:ascii="Cambria Math" w:hAnsi="Cambria Math"/>
                    </w:rPr>
                    <m:t>2</m:t>
                  </m:r>
                </m:sup>
              </m:sSup>
            </m:den>
          </m:f>
          <m:r>
            <w:rPr>
              <w:rFonts w:ascii="Cambria Math" w:hAnsi="Cambria Math"/>
            </w:rPr>
            <m:t xml:space="preserve">                                                (4)</m:t>
          </m:r>
        </m:oMath>
      </m:oMathPara>
    </w:p>
    <w:p w14:paraId="6DAD6AF6" w14:textId="6B389F5C" w:rsidR="00B91E34" w:rsidRDefault="00760AFC" w:rsidP="00B91E34">
      <w:pPr>
        <w:ind w:firstLine="709"/>
      </w:pPr>
      <w:r>
        <w:t>Сопоставив уравнение 1–3, получим, что с</w:t>
      </w:r>
      <w:r w:rsidR="00B91E34">
        <w:t>татическое давление вдоль канала изменяется по закону:</w:t>
      </w:r>
    </w:p>
    <w:p w14:paraId="30ED4ABE" w14:textId="5BCA19FC" w:rsidR="00B91E34" w:rsidRPr="00D8076F" w:rsidRDefault="00F8695E" w:rsidP="00B91E34">
      <w:pPr>
        <w:ind w:firstLine="709"/>
        <w:jc w:val="right"/>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д</m:t>
            </m:r>
          </m:sub>
        </m:sSub>
        <m:r>
          <w:rPr>
            <w:rFonts w:ascii="Cambria Math" w:hAnsi="Cambria Math"/>
          </w:rPr>
          <m:t>⋅</m:t>
        </m:r>
        <m:r>
          <w:rPr>
            <w:rFonts w:ascii="Cambria Math" w:hAnsi="Cambria Math"/>
            <w:lang w:val="en-US"/>
          </w:rPr>
          <m:t>r</m:t>
        </m:r>
        <m:d>
          <m:dPr>
            <m:ctrlPr>
              <w:rPr>
                <w:rFonts w:ascii="Cambria Math" w:hAnsi="Cambria Math"/>
                <w:i/>
              </w:rPr>
            </m:ctrlPr>
          </m:dPr>
          <m:e>
            <m:r>
              <m:rPr>
                <m:sty m:val="p"/>
              </m:rPr>
              <w:rPr>
                <w:rFonts w:ascii="Cambria Math" w:hAnsi="Cambria Math"/>
                <w:lang w:val="en-US"/>
              </w:rPr>
              <m:t>λ</m:t>
            </m:r>
          </m:e>
        </m:d>
        <m:r>
          <w:rPr>
            <w:rFonts w:ascii="Cambria Math" w:hAnsi="Cambria Math"/>
          </w:rPr>
          <m:t xml:space="preserve">                                                    (5)</m:t>
        </m:r>
      </m:oMath>
      <w:r w:rsidR="00B91E34" w:rsidRPr="00D8076F">
        <w:t xml:space="preserve">                                                       </w:t>
      </w:r>
    </w:p>
    <w:p w14:paraId="1A5919BE" w14:textId="686F75BC" w:rsidR="00B91E34" w:rsidRDefault="00B91E34" w:rsidP="00B91E34">
      <w:pPr>
        <w:ind w:firstLine="709"/>
      </w:pPr>
      <w:r>
        <w:t>Для вывода уравнения сплошности необходимо выделить элементарный участок горения протяженностью</w:t>
      </w:r>
      <w:r w:rsidR="00F8695E" w:rsidRPr="00F8695E">
        <w:t xml:space="preserve"> </w:t>
      </w:r>
      <m:oMath>
        <m:r>
          <w:rPr>
            <w:rFonts w:ascii="Cambria Math" w:hAnsi="Cambria Math"/>
          </w:rPr>
          <m:t>dx</m:t>
        </m:r>
      </m:oMath>
      <w:r>
        <w:t>. Изменение расхода через поперечное сечение канала на участке</w:t>
      </w:r>
      <w:r w:rsidR="00F8695E" w:rsidRPr="00F8695E">
        <w:t xml:space="preserve"> </w:t>
      </w:r>
      <m:oMath>
        <m:r>
          <w:rPr>
            <w:rFonts w:ascii="Cambria Math" w:hAnsi="Cambria Math"/>
          </w:rPr>
          <m:t>dx</m:t>
        </m:r>
      </m:oMath>
      <w:r w:rsidRPr="00A15D18">
        <w:rPr>
          <w:i/>
          <w:iCs/>
        </w:rPr>
        <w:t xml:space="preserve"> </w:t>
      </w:r>
      <w:r>
        <w:t>равно газоприходу на этом участке:</w:t>
      </w:r>
    </w:p>
    <w:p w14:paraId="673D42C5" w14:textId="3BA55AE7" w:rsidR="00B91E34" w:rsidRDefault="00F8695E" w:rsidP="00B91E34">
      <w:pPr>
        <w:ind w:firstLine="709"/>
        <w:jc w:val="right"/>
      </w:pPr>
      <m:oMath>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lang w:val="en-US"/>
              </w:rPr>
            </m:ctrlPr>
          </m:sSubPr>
          <m:e>
            <m:r>
              <m:rPr>
                <m:sty m:val="p"/>
              </m:rPr>
              <w:rPr>
                <w:rFonts w:ascii="Cambria Math" w:hAnsi="Cambria Math"/>
              </w:rPr>
              <m:t>ρ</m:t>
            </m:r>
            <m:ctrlPr>
              <w:rPr>
                <w:rFonts w:ascii="Cambria Math" w:hAnsi="Cambria Math"/>
                <w:iCs/>
              </w:rPr>
            </m:ctrlPr>
          </m:e>
          <m:sub>
            <m:r>
              <w:rPr>
                <w:rFonts w:ascii="Cambria Math" w:hAnsi="Cambria Math"/>
              </w:rPr>
              <m:t>т</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sSup>
          <m:sSupPr>
            <m:ctrlPr>
              <w:rPr>
                <w:rFonts w:ascii="Cambria Math" w:hAnsi="Cambria Math"/>
                <w:i/>
                <w:lang w:val="en-US"/>
              </w:rPr>
            </m:ctrlPr>
          </m:sSupPr>
          <m:e>
            <m:r>
              <w:rPr>
                <w:rFonts w:ascii="Cambria Math" w:hAnsi="Cambria Math"/>
                <w:lang w:val="en-US"/>
              </w:rPr>
              <m:t>p</m:t>
            </m:r>
          </m:e>
          <m:sup>
            <m:r>
              <m:rPr>
                <m:sty m:val="p"/>
              </m:rPr>
              <w:rPr>
                <w:rFonts w:ascii="Cambria Math" w:hAnsi="Cambria Math"/>
                <w:lang w:val="en-US"/>
              </w:rPr>
              <m:t>ν</m:t>
            </m:r>
          </m:sup>
        </m:sSup>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rPr>
            </m:ctrlPr>
          </m:dPr>
          <m:e>
            <m:r>
              <m:rPr>
                <m:sty m:val="p"/>
              </m:rPr>
              <w:rPr>
                <w:rFonts w:ascii="Cambria Math" w:hAnsi="Cambria Math"/>
                <w:lang w:val="en-US"/>
              </w:rPr>
              <m:t>λ</m:t>
            </m:r>
          </m:e>
        </m:d>
        <m:r>
          <w:rPr>
            <w:rFonts w:ascii="Cambria Math" w:hAnsi="Cambria Math"/>
          </w:rPr>
          <m:t>dx</m:t>
        </m:r>
        <m:r>
          <w:rPr>
            <w:rFonts w:ascii="Cambria Math" w:eastAsiaTheme="minorEastAsia" w:hAnsi="Cambria Math"/>
          </w:rPr>
          <m:t>,                                       (6)</m:t>
        </m:r>
      </m:oMath>
      <w:r w:rsidR="00B91E34">
        <w:t xml:space="preserve">                                         </w:t>
      </w:r>
    </w:p>
    <w:p w14:paraId="114961A8" w14:textId="12CA51CB" w:rsidR="007E5D86" w:rsidRDefault="007E5D86" w:rsidP="00B91E34">
      <w:r>
        <w:t>где:</w:t>
      </w:r>
    </w:p>
    <w:p w14:paraId="1B85DA79" w14:textId="2165D7A0" w:rsidR="007E5D86" w:rsidRPr="007E5D86" w:rsidRDefault="00000000" w:rsidP="007E5D86">
      <w:pPr>
        <w:pStyle w:val="a5"/>
        <w:numPr>
          <w:ilvl w:val="0"/>
          <w:numId w:val="7"/>
        </w:numPr>
      </w:pPr>
      <m:oMath>
        <m:sSub>
          <m:sSubPr>
            <m:ctrlPr>
              <w:rPr>
                <w:rFonts w:ascii="Cambria Math" w:hAnsi="Cambria Math"/>
                <w:i/>
              </w:rPr>
            </m:ctrlPr>
          </m:sSubPr>
          <m:e>
            <m:r>
              <w:rPr>
                <w:rFonts w:ascii="Cambria Math" w:hAnsi="Cambria Math"/>
              </w:rPr>
              <m:t>ρ</m:t>
            </m:r>
          </m:e>
          <m:sub>
            <m:r>
              <w:rPr>
                <w:rFonts w:ascii="Cambria Math" w:hAnsi="Cambria Math"/>
              </w:rPr>
              <m:t>т</m:t>
            </m:r>
          </m:sub>
        </m:sSub>
        <m:r>
          <w:rPr>
            <w:rFonts w:ascii="Cambria Math" w:hAnsi="Cambria Math"/>
          </w:rPr>
          <m:t>-плотность топлива</m:t>
        </m:r>
      </m:oMath>
      <w:r w:rsidR="007E5D86">
        <w:rPr>
          <w:rFonts w:eastAsiaTheme="minorEastAsia"/>
        </w:rPr>
        <w:t>;</w:t>
      </w:r>
    </w:p>
    <w:p w14:paraId="5B0DE0A7" w14:textId="584D4628" w:rsidR="007E5D86" w:rsidRPr="007E5D86" w:rsidRDefault="00000000" w:rsidP="007E5D86">
      <w:pPr>
        <w:pStyle w:val="a5"/>
        <w:numPr>
          <w:ilvl w:val="0"/>
          <w:numId w:val="7"/>
        </w:numPr>
      </w:pPr>
      <m:oMath>
        <m:sSub>
          <m:sSubPr>
            <m:ctrlPr>
              <w:rPr>
                <w:rFonts w:ascii="Cambria Math" w:hAnsi="Cambria Math"/>
                <w:i/>
              </w:rPr>
            </m:ctrlPr>
          </m:sSubPr>
          <m:e>
            <m:r>
              <w:rPr>
                <w:rFonts w:ascii="Cambria Math" w:hAnsi="Cambria Math"/>
              </w:rPr>
              <m:t>П</m:t>
            </m:r>
          </m:e>
          <m:sub>
            <m:r>
              <w:rPr>
                <w:rFonts w:ascii="Cambria Math" w:hAnsi="Cambria Math"/>
              </w:rPr>
              <m:t>г</m:t>
            </m:r>
          </m:sub>
        </m:sSub>
        <m:r>
          <w:rPr>
            <w:rFonts w:ascii="Cambria Math" w:eastAsiaTheme="minorEastAsia" w:hAnsi="Cambria Math"/>
          </w:rPr>
          <m:t>- периметр горения;</m:t>
        </m:r>
      </m:oMath>
    </w:p>
    <w:p w14:paraId="27894D1E" w14:textId="4A651FDF" w:rsidR="007E5D86" w:rsidRPr="007E5D86" w:rsidRDefault="00000000" w:rsidP="007E5D86">
      <w:pPr>
        <w:pStyle w:val="a5"/>
        <w:numPr>
          <w:ilvl w:val="0"/>
          <w:numId w:val="7"/>
        </w:numP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-единичная скорость горения при текущей температуре заряда</m:t>
        </m:r>
      </m:oMath>
    </w:p>
    <w:p w14:paraId="46EDEA00" w14:textId="0006ED1B" w:rsidR="007E5D86" w:rsidRDefault="00000000" w:rsidP="007E5D86">
      <w:pPr>
        <w:pStyle w:val="a5"/>
        <w:numPr>
          <w:ilvl w:val="0"/>
          <w:numId w:val="7"/>
        </w:numPr>
      </w:pPr>
      <m:oMath>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r>
          <w:rPr>
            <w:rFonts w:ascii="Cambria Math" w:hAnsi="Cambria Math"/>
          </w:rPr>
          <m:t>(</m:t>
        </m:r>
        <m:r>
          <m:rPr>
            <m:sty m:val="p"/>
          </m:rPr>
          <w:rPr>
            <w:rFonts w:ascii="Cambria Math" w:hAnsi="Cambria Math"/>
            <w:lang w:val="en-US"/>
          </w:rPr>
          <m:t>λ</m:t>
        </m:r>
        <m:r>
          <w:rPr>
            <w:rFonts w:ascii="Cambria Math" w:hAnsi="Cambria Math"/>
          </w:rPr>
          <m:t>)</m:t>
        </m:r>
      </m:oMath>
      <w:r w:rsidR="00B91E34">
        <w:t xml:space="preserve"> - поправка на зависимость скорости горения от скорости омывающих заряд ПС</w:t>
      </w:r>
      <w:r w:rsidR="007E5D86">
        <w:t>;</w:t>
      </w:r>
    </w:p>
    <w:p w14:paraId="34377AF9" w14:textId="04C2F998" w:rsidR="00B91E34" w:rsidRPr="007E5D86" w:rsidRDefault="00F8695E" w:rsidP="007E5D86">
      <w:pPr>
        <w:pStyle w:val="a5"/>
        <w:numPr>
          <w:ilvl w:val="0"/>
          <w:numId w:val="7"/>
        </w:numPr>
      </w:pPr>
      <w:r w:rsidRPr="00F8695E">
        <w:lastRenderedPageBreak/>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sSup>
          <m:sSupPr>
            <m:ctrlPr>
              <w:rPr>
                <w:rFonts w:ascii="Cambria Math" w:hAnsi="Cambria Math"/>
                <w:i/>
                <w:lang w:val="en-US"/>
              </w:rPr>
            </m:ctrlPr>
          </m:sSupPr>
          <m:e>
            <m:r>
              <w:rPr>
                <w:rFonts w:ascii="Cambria Math" w:hAnsi="Cambria Math"/>
                <w:lang w:val="en-US"/>
              </w:rPr>
              <m:t>p</m:t>
            </m:r>
          </m:e>
          <m:sup>
            <m:r>
              <m:rPr>
                <m:sty m:val="p"/>
              </m:rPr>
              <w:rPr>
                <w:rFonts w:ascii="Cambria Math" w:hAnsi="Cambria Math"/>
                <w:lang w:val="en-US"/>
              </w:rPr>
              <m:t>ν</m:t>
            </m:r>
          </m:sup>
        </m:sSup>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rPr>
            </m:ctrlPr>
          </m:dPr>
          <m:e>
            <m:r>
              <m:rPr>
                <m:sty m:val="p"/>
              </m:rPr>
              <w:rPr>
                <w:rFonts w:ascii="Cambria Math" w:hAnsi="Cambria Math"/>
                <w:lang w:val="en-US"/>
              </w:rPr>
              <m:t>λ</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г</m:t>
            </m:r>
          </m:sub>
        </m:sSub>
      </m:oMath>
      <w:r w:rsidRPr="007E5D86">
        <w:rPr>
          <w:rFonts w:eastAsiaTheme="minorEastAsia"/>
        </w:rPr>
        <w:t>.</w:t>
      </w:r>
    </w:p>
    <w:p w14:paraId="4F758284" w14:textId="16F6098A" w:rsidR="00B91E34" w:rsidRDefault="00B91E34" w:rsidP="00B91E34">
      <w:pPr>
        <w:ind w:firstLine="709"/>
      </w:pPr>
      <w:r>
        <w:t>Общее выражение для расхода газов с учетом уравнения (5)</w:t>
      </w:r>
      <w:r w:rsidR="00760AFC">
        <w:t xml:space="preserve"> через произвольное сечение</w:t>
      </w:r>
    </w:p>
    <w:p w14:paraId="299EFDCA" w14:textId="3477777A" w:rsidR="000960EB" w:rsidRPr="000960EB" w:rsidRDefault="00000000" w:rsidP="000960EB">
      <w:pPr>
        <w:ind w:firstLine="709"/>
        <w:jc w:val="right"/>
        <w:rPr>
          <w:rFonts w:eastAsiaTheme="minorEastAsia"/>
          <w:iCs/>
        </w:rPr>
      </w:pPr>
      <m:oMathPara>
        <m:oMathParaPr>
          <m:jc m:val="right"/>
        </m:oMathParaPr>
        <m:oMath>
          <m:acc>
            <m:accPr>
              <m:chr m:val="̇"/>
              <m:ctrlPr>
                <w:rPr>
                  <w:rFonts w:ascii="Cambria Math" w:hAnsi="Cambria Math"/>
                  <w:i/>
                </w:rPr>
              </m:ctrlPr>
            </m:accPr>
            <m:e>
              <m:r>
                <w:rPr>
                  <w:rFonts w:ascii="Cambria Math" w:hAnsi="Cambria Math"/>
                </w:rPr>
                <m:t>m</m:t>
              </m:r>
            </m:e>
          </m:acc>
          <m:r>
            <w:rPr>
              <w:rFonts w:ascii="Cambria Math" w:hAnsi="Cambria Math"/>
            </w:rPr>
            <m:t>=</m:t>
          </m:r>
          <m:r>
            <m:rPr>
              <m:sty m:val="p"/>
            </m:rPr>
            <w:rPr>
              <w:rFonts w:ascii="Cambria Math" w:hAnsi="Cambria Math"/>
            </w:rPr>
            <m:t>ρ</m:t>
          </m:r>
          <m:r>
            <w:rPr>
              <w:rFonts w:ascii="Cambria Math" w:hAnsi="Cambria Math"/>
            </w:rPr>
            <m:t>VF=</m:t>
          </m:r>
          <m:f>
            <m:fPr>
              <m:ctrlPr>
                <w:rPr>
                  <w:rFonts w:ascii="Cambria Math" w:hAnsi="Cambria Math"/>
                  <w:i/>
                </w:rPr>
              </m:ctrlPr>
            </m:fPr>
            <m:num>
              <m:r>
                <w:rPr>
                  <w:rFonts w:ascii="Cambria Math" w:hAnsi="Cambria Math"/>
                </w:rPr>
                <m:t>p</m:t>
              </m:r>
            </m:num>
            <m:den>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VF=</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д</m:t>
                  </m:r>
                </m:sub>
              </m:sSub>
            </m:num>
            <m:den>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den>
          </m:f>
          <m:r>
            <m:rPr>
              <m:sty m:val="p"/>
            </m:rPr>
            <w:rPr>
              <w:rFonts w:ascii="Cambria Math" w:hAnsi="Cambria Math"/>
            </w:rPr>
            <m:t>λ</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кр</m:t>
              </m:r>
            </m:sub>
          </m:sSub>
          <m:r>
            <w:rPr>
              <w:rFonts w:ascii="Cambria Math" w:eastAsiaTheme="minorEastAsia" w:hAnsi="Cambria Math"/>
            </w:rPr>
            <m:t>F⋅r</m:t>
          </m:r>
          <m:d>
            <m:dPr>
              <m:ctrlPr>
                <w:rPr>
                  <w:rFonts w:ascii="Cambria Math" w:eastAsiaTheme="minorEastAsia" w:hAnsi="Cambria Math"/>
                  <w:i/>
                  <w:iCs/>
                </w:rPr>
              </m:ctrlPr>
            </m:dPr>
            <m:e>
              <m:r>
                <m:rPr>
                  <m:sty m:val="p"/>
                </m:rPr>
                <w:rPr>
                  <w:rFonts w:ascii="Cambria Math" w:eastAsiaTheme="minorEastAsia" w:hAnsi="Cambria Math"/>
                </w:rPr>
                <m:t>λ</m:t>
              </m:r>
            </m:e>
          </m:d>
          <m:r>
            <w:rPr>
              <w:rFonts w:ascii="Cambria Math" w:eastAsiaTheme="minorEastAsia" w:hAnsi="Cambria Math"/>
            </w:rPr>
            <m:t xml:space="preserve">                       (7)</m:t>
          </m:r>
        </m:oMath>
      </m:oMathPara>
    </w:p>
    <w:p w14:paraId="6F5F9578" w14:textId="25FEDFDB" w:rsidR="00B91E34" w:rsidRPr="000960EB" w:rsidRDefault="00B91E34" w:rsidP="000960EB">
      <w:pPr>
        <w:ind w:firstLine="708"/>
        <w:rPr>
          <w:rFonts w:eastAsiaTheme="minorEastAsia"/>
          <w:iCs/>
        </w:rPr>
      </w:pPr>
      <w:r>
        <w:t>Продифферецировав уравнение (7) и подставив его в (6)</w:t>
      </w:r>
      <w:r w:rsidR="00B2190D" w:rsidRPr="00B2190D">
        <w:t>,</w:t>
      </w:r>
      <w:r>
        <w:t xml:space="preserve"> получим</w:t>
      </w:r>
    </w:p>
    <w:p w14:paraId="40F609EA" w14:textId="7C5FE943" w:rsidR="00B91E34" w:rsidRPr="000960EB" w:rsidRDefault="00B2190D" w:rsidP="00B91E34">
      <w:pPr>
        <w:ind w:firstLine="709"/>
        <w:jc w:val="right"/>
      </w:pPr>
      <m:oMathPara>
        <m:oMathParaPr>
          <m:jc m:val="right"/>
        </m:oMathParaPr>
        <m:oMath>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д</m:t>
                  </m:r>
                </m:sub>
              </m:sSub>
            </m:num>
            <m:den>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a</m:t>
              </m:r>
            </m:e>
            <m:sub>
              <m:r>
                <w:rPr>
                  <w:rFonts w:ascii="Cambria Math" w:hAnsi="Cambria Math"/>
                </w:rPr>
                <m:t>кр</m:t>
              </m:r>
            </m:sub>
          </m:sSub>
          <m:r>
            <w:rPr>
              <w:rFonts w:ascii="Cambria Math" w:hAnsi="Cambria Math"/>
            </w:rPr>
            <m:t>F</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m:rPr>
                      <m:sty m:val="p"/>
                    </m:rPr>
                    <w:rPr>
                      <w:rFonts w:ascii="Cambria Math" w:hAnsi="Cambria Math"/>
                    </w:rPr>
                    <m:t>λ</m:t>
                  </m:r>
                </m:e>
              </m:d>
              <m:r>
                <w:rPr>
                  <w:rFonts w:ascii="Cambria Math" w:hAnsi="Cambria Math"/>
                </w:rPr>
                <m:t>+</m:t>
              </m:r>
              <m:r>
                <m:rPr>
                  <m:sty m:val="p"/>
                </m:rPr>
                <w:rPr>
                  <w:rFonts w:ascii="Cambria Math" w:hAnsi="Cambria Math"/>
                </w:rPr>
                <m:t>λ</m:t>
              </m:r>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λ</m:t>
                  </m:r>
                </m:den>
              </m:f>
              <m:r>
                <w:rPr>
                  <w:rFonts w:ascii="Cambria Math" w:hAnsi="Cambria Math"/>
                </w:rPr>
                <m:t>r</m:t>
              </m:r>
              <m:d>
                <m:dPr>
                  <m:ctrlPr>
                    <w:rPr>
                      <w:rFonts w:ascii="Cambria Math" w:hAnsi="Cambria Math"/>
                      <w:i/>
                    </w:rPr>
                  </m:ctrlPr>
                </m:dPr>
                <m:e>
                  <m:r>
                    <m:rPr>
                      <m:sty m:val="p"/>
                    </m:rPr>
                    <w:rPr>
                      <w:rFonts w:ascii="Cambria Math" w:hAnsi="Cambria Math"/>
                    </w:rPr>
                    <m:t>λ</m:t>
                  </m:r>
                </m:e>
              </m:d>
            </m:e>
          </m:d>
          <m:r>
            <w:rPr>
              <w:rFonts w:ascii="Cambria Math" w:hAnsi="Cambria Math"/>
            </w:rPr>
            <m:t>d</m:t>
          </m:r>
          <m:r>
            <m:rPr>
              <m:sty m:val="p"/>
            </m:rPr>
            <w:rPr>
              <w:rFonts w:ascii="Cambria Math" w:hAnsi="Cambria Math"/>
            </w:rPr>
            <m:t>λ</m:t>
          </m:r>
          <m:r>
            <w:rPr>
              <w:rFonts w:ascii="Cambria Math" w:hAnsi="Cambria Math"/>
            </w:rPr>
            <m:t>=</m:t>
          </m:r>
          <m:sSub>
            <m:sSubPr>
              <m:ctrlPr>
                <w:rPr>
                  <w:rFonts w:ascii="Cambria Math" w:hAnsi="Cambria Math"/>
                  <w:i/>
                  <w:lang w:val="en-US"/>
                </w:rPr>
              </m:ctrlPr>
            </m:sSubPr>
            <m:e>
              <m:r>
                <m:rPr>
                  <m:sty m:val="p"/>
                </m:rPr>
                <w:rPr>
                  <w:rFonts w:ascii="Cambria Math" w:hAnsi="Cambria Math"/>
                </w:rPr>
                <m:t>ρ</m:t>
              </m:r>
              <m:ctrlPr>
                <w:rPr>
                  <w:rFonts w:ascii="Cambria Math" w:hAnsi="Cambria Math"/>
                  <w:iCs/>
                </w:rPr>
              </m:ctrlPr>
            </m:e>
            <m:sub>
              <m:r>
                <w:rPr>
                  <w:rFonts w:ascii="Cambria Math" w:hAnsi="Cambria Math"/>
                  <w:lang w:val="en-US"/>
                </w:rPr>
                <m:t>t</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sSup>
            <m:sSupPr>
              <m:ctrlPr>
                <w:rPr>
                  <w:rFonts w:ascii="Cambria Math" w:hAnsi="Cambria Math"/>
                  <w:i/>
                  <w:lang w:val="en-US"/>
                </w:rPr>
              </m:ctrlPr>
            </m:sSupPr>
            <m:e>
              <m:r>
                <w:rPr>
                  <w:rFonts w:ascii="Cambria Math" w:hAnsi="Cambria Math"/>
                  <w:lang w:val="en-US"/>
                </w:rPr>
                <m:t>p</m:t>
              </m:r>
            </m:e>
            <m:sup>
              <m:r>
                <m:rPr>
                  <m:sty m:val="p"/>
                </m:rPr>
                <w:rPr>
                  <w:rFonts w:ascii="Cambria Math" w:hAnsi="Cambria Math"/>
                  <w:lang w:val="en-US"/>
                </w:rPr>
                <m:t>ν</m:t>
              </m:r>
            </m:sup>
          </m:sSup>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rPr>
              </m:ctrlPr>
            </m:dPr>
            <m:e>
              <m:r>
                <m:rPr>
                  <m:sty m:val="p"/>
                </m:rPr>
                <w:rPr>
                  <w:rFonts w:ascii="Cambria Math" w:hAnsi="Cambria Math"/>
                  <w:lang w:val="en-US"/>
                </w:rPr>
                <m:t>λ</m:t>
              </m:r>
            </m:e>
          </m:d>
          <m:r>
            <w:rPr>
              <w:rFonts w:ascii="Cambria Math" w:hAnsi="Cambria Math"/>
            </w:rPr>
            <m:t>dx.</m:t>
          </m:r>
          <m:r>
            <w:rPr>
              <w:rFonts w:ascii="Cambria Math" w:eastAsiaTheme="minorEastAsia" w:hAnsi="Cambria Math"/>
            </w:rPr>
            <m:t xml:space="preserve">          (8)</m:t>
          </m:r>
        </m:oMath>
      </m:oMathPara>
    </w:p>
    <w:p w14:paraId="39E73072" w14:textId="3BEC5083" w:rsidR="00B91E34" w:rsidRDefault="00B91E34" w:rsidP="00B91E34">
      <w:pPr>
        <w:ind w:firstLine="709"/>
      </w:pPr>
      <w:r>
        <w:t xml:space="preserve">Проинтегрируем это выражение, предварительно переместив все слагаемые, зависящие от </w:t>
      </w:r>
      <m:oMath>
        <m:r>
          <m:rPr>
            <m:sty m:val="p"/>
          </m:rPr>
          <w:rPr>
            <w:rFonts w:ascii="Cambria Math" w:hAnsi="Cambria Math"/>
          </w:rPr>
          <m:t>λ</m:t>
        </m:r>
      </m:oMath>
      <w:r w:rsidR="00693354">
        <w:rPr>
          <w:rFonts w:eastAsiaTheme="minorEastAsia"/>
        </w:rPr>
        <w:t>,</w:t>
      </w:r>
      <w:r>
        <w:t xml:space="preserve"> в левую часть уравнения. При интегрировании разделим всю длину заряда на два участка: с эрозионным и без эрозионного горения. Обозначим</w:t>
      </w:r>
      <w:r w:rsidR="000960EB" w:rsidRPr="000960EB">
        <w:t xml:space="preserve"> </w:t>
      </w:r>
      <m:oMath>
        <m:sSub>
          <m:sSubPr>
            <m:ctrlPr>
              <w:rPr>
                <w:rFonts w:ascii="Cambria Math" w:hAnsi="Cambria Math"/>
                <w:i/>
              </w:rPr>
            </m:ctrlPr>
          </m:sSubPr>
          <m:e>
            <m:r>
              <w:rPr>
                <w:rFonts w:ascii="Cambria Math" w:hAnsi="Cambria Math"/>
              </w:rPr>
              <m:t>x</m:t>
            </m:r>
          </m:e>
          <m:sub>
            <m:r>
              <w:rPr>
                <w:rFonts w:ascii="Cambria Math" w:hAnsi="Cambria Math"/>
              </w:rPr>
              <m:t>пр</m:t>
            </m:r>
          </m:sub>
        </m:sSub>
      </m:oMath>
      <w:r>
        <w:t xml:space="preserve"> – координату, в которой скорость потока превышает пороговое значение </w:t>
      </w:r>
      <m:oMath>
        <m:sSub>
          <m:sSubPr>
            <m:ctrlPr>
              <w:rPr>
                <w:rFonts w:ascii="Cambria Math" w:eastAsiaTheme="minorEastAsia" w:hAnsi="Cambria Math"/>
                <w:i/>
                <w:iCs/>
              </w:rPr>
            </m:ctrlPr>
          </m:sSubPr>
          <m:e>
            <m:r>
              <m:rPr>
                <m:sty m:val="p"/>
              </m:rPr>
              <w:rPr>
                <w:rFonts w:ascii="Cambria Math" w:hAnsi="Cambria Math"/>
              </w:rPr>
              <m:t>λ</m:t>
            </m:r>
            <m:ctrlPr>
              <w:rPr>
                <w:rFonts w:ascii="Cambria Math" w:hAnsi="Cambria Math"/>
                <w:iCs/>
              </w:rPr>
            </m:ctrlPr>
          </m:e>
          <m:sub>
            <m:r>
              <w:rPr>
                <w:rFonts w:ascii="Cambria Math" w:eastAsiaTheme="minorEastAsia" w:hAnsi="Cambria Math"/>
              </w:rPr>
              <m:t>пр</m:t>
            </m:r>
          </m:sub>
        </m:sSub>
      </m:oMath>
      <w:r w:rsidR="000960EB">
        <w:t xml:space="preserve"> </w:t>
      </w:r>
      <w:r>
        <w:t>и начинается эрозионное горение. Поправка на зависимость скорости горения от скорости омывающих заряд продуктов сгорания используется в форме Шапиро</w:t>
      </w:r>
    </w:p>
    <w:p w14:paraId="753A6877" w14:textId="19E3ED66" w:rsidR="00B91E34" w:rsidRDefault="00000000" w:rsidP="00B91E34">
      <w:pPr>
        <w:ind w:firstLine="709"/>
        <w:jc w:val="right"/>
      </w:p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λ</m:t>
            </m:r>
          </m:e>
        </m:d>
        <m:r>
          <w:rPr>
            <w:rFonts w:ascii="Cambria Math" w:hAnsi="Cambria Math"/>
          </w:rPr>
          <m:t>=1+</m:t>
        </m:r>
        <m:sSub>
          <m:sSubPr>
            <m:ctrlPr>
              <w:rPr>
                <w:rFonts w:ascii="Cambria Math" w:hAnsi="Cambria Math"/>
                <w:i/>
              </w:rPr>
            </m:ctrlPr>
          </m:sSubPr>
          <m:e>
            <m:r>
              <w:rPr>
                <w:rFonts w:ascii="Cambria Math" w:hAnsi="Cambria Math"/>
              </w:rPr>
              <m:t>k</m:t>
            </m:r>
          </m:e>
          <m:sub>
            <m:r>
              <m:rPr>
                <m:sty m:val="p"/>
              </m:rPr>
              <w:rPr>
                <w:rFonts w:ascii="Cambria Math" w:hAnsi="Cambria Math"/>
              </w:rPr>
              <m:t>λ</m:t>
            </m:r>
          </m:sub>
        </m:sSub>
        <m:d>
          <m:dPr>
            <m:ctrlPr>
              <w:rPr>
                <w:rFonts w:ascii="Cambria Math" w:hAnsi="Cambria Math"/>
                <w:i/>
              </w:rPr>
            </m:ctrlPr>
          </m:dPr>
          <m:e>
            <m:r>
              <m:rPr>
                <m:sty m:val="p"/>
              </m:rPr>
              <w:rPr>
                <w:rFonts w:ascii="Cambria Math" w:hAnsi="Cambria Math"/>
              </w:rPr>
              <m:t>λ-</m:t>
            </m:r>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e>
        </m:d>
        <m:r>
          <w:rPr>
            <w:rFonts w:ascii="Cambria Math" w:hAnsi="Cambria Math"/>
          </w:rPr>
          <m:t xml:space="preserve">                                        (9)</m:t>
        </m:r>
      </m:oMath>
      <w:r w:rsidR="00B91E34">
        <w:t xml:space="preserve">                                   </w:t>
      </w:r>
    </w:p>
    <w:p w14:paraId="5CC6A260" w14:textId="335D24E7" w:rsidR="00B91E34" w:rsidRDefault="00B91E34" w:rsidP="00B91E34">
      <w:pPr>
        <w:ind w:firstLine="709"/>
      </w:pPr>
      <w:r>
        <w:t>Для участка безэрозионного горения выражение будет иметь вид</w:t>
      </w:r>
    </w:p>
    <w:p w14:paraId="1C4C7FF4" w14:textId="0D11AA61" w:rsidR="000960EB" w:rsidRPr="000960EB" w:rsidRDefault="00000000" w:rsidP="000960EB">
      <w:pPr>
        <w:ind w:firstLine="709"/>
        <w:rPr>
          <w:i/>
        </w:rPr>
      </w:pPr>
      <m:oMathPara>
        <m:oMathParaPr>
          <m:jc m:val="right"/>
        </m:oMathParaPr>
        <m:oMath>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ρ</m:t>
                      </m:r>
                      <m:ctrlPr>
                        <w:rPr>
                          <w:rFonts w:ascii="Cambria Math" w:hAnsi="Cambria Math"/>
                          <w:iCs/>
                        </w:rPr>
                      </m:ctrlPr>
                    </m:e>
                    <m:sub>
                      <m:r>
                        <w:rPr>
                          <w:rFonts w:ascii="Cambria Math" w:hAnsi="Cambria Math"/>
                          <w:lang w:val="en-US"/>
                        </w:rPr>
                        <m:t>t</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r>
                    <m:rPr>
                      <m:sty m:val="p"/>
                    </m:rPr>
                    <w:rPr>
                      <w:rFonts w:ascii="Cambria Math" w:hAnsi="Cambria Math"/>
                      <w:lang w:val="en-US"/>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num>
                <m:den>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rPr>
                        <m:t>д</m:t>
                      </m:r>
                      <m:ctrlPr>
                        <w:rPr>
                          <w:rFonts w:ascii="Cambria Math" w:hAnsi="Cambria Math"/>
                          <w:i/>
                        </w:rPr>
                      </m:ctrlPr>
                    </m:sub>
                    <m:sup>
                      <m:r>
                        <w:rPr>
                          <w:rFonts w:ascii="Cambria Math" w:hAnsi="Cambria Math"/>
                        </w:rPr>
                        <m:t>1-</m:t>
                      </m:r>
                      <m:r>
                        <m:rPr>
                          <m:sty m:val="p"/>
                        </m:rPr>
                        <w:rPr>
                          <w:rFonts w:ascii="Cambria Math" w:hAnsi="Cambria Math"/>
                        </w:rPr>
                        <m:t>ν</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rPr>
                        <m:t>кр</m:t>
                      </m:r>
                    </m:sub>
                  </m:sSub>
                  <m:r>
                    <w:rPr>
                      <w:rFonts w:ascii="Cambria Math" w:hAnsi="Cambria Math"/>
                      <w:lang w:val="en-US"/>
                    </w:rPr>
                    <m:t>F</m:t>
                  </m:r>
                </m:den>
              </m:f>
            </m:e>
          </m:nary>
          <m:sSub>
            <m:sSubPr>
              <m:ctrlPr>
                <w:rPr>
                  <w:rFonts w:ascii="Cambria Math" w:hAnsi="Cambria Math"/>
                  <w:i/>
                </w:rPr>
              </m:ctrlPr>
            </m:sSubPr>
            <m:e>
              <m:r>
                <w:rPr>
                  <w:rFonts w:ascii="Cambria Math" w:hAnsi="Cambria Math"/>
                </w:rPr>
                <m:t>x</m:t>
              </m:r>
            </m:e>
            <m:sub>
              <m:r>
                <w:rPr>
                  <w:rFonts w:ascii="Cambria Math" w:hAnsi="Cambria Math"/>
                </w:rPr>
                <m:t>пр</m:t>
              </m:r>
            </m:sub>
          </m:sSub>
          <m:r>
            <w:rPr>
              <w:rFonts w:ascii="Cambria Math" w:hAnsi="Cambria Math"/>
            </w:rPr>
            <m:t xml:space="preserve">                               (10)</m:t>
          </m:r>
        </m:oMath>
      </m:oMathPara>
    </w:p>
    <w:p w14:paraId="5EFC48AE" w14:textId="711CD864" w:rsidR="00B91E34" w:rsidRDefault="00B91E34" w:rsidP="00B91E34">
      <w:pPr>
        <w:ind w:firstLine="709"/>
      </w:pPr>
      <w:r>
        <w:t>Для участка эрозионного горения интегрирование уравнения дает выражение</w:t>
      </w:r>
    </w:p>
    <w:p w14:paraId="2697A9B4" w14:textId="33C01D6D" w:rsidR="00D7359A" w:rsidRPr="00D7359A" w:rsidRDefault="00000000" w:rsidP="00B91E34">
      <w:pPr>
        <w:ind w:firstLine="709"/>
        <w:rPr>
          <w:i/>
        </w:rPr>
      </w:pPr>
      <m:oMathPara>
        <m:oMathParaPr>
          <m:jc m:val="right"/>
        </m:oMathParaPr>
        <m:oMath>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r>
                            <m:rPr>
                              <m:sty m:val="p"/>
                            </m:rPr>
                            <w:rPr>
                              <w:rFonts w:ascii="Cambria Math" w:hAnsi="Cambria Math"/>
                            </w:rPr>
                            <m:t>λ</m:t>
                          </m:r>
                        </m:sub>
                      </m:sSub>
                      <m:d>
                        <m:dPr>
                          <m:ctrlPr>
                            <w:rPr>
                              <w:rFonts w:ascii="Cambria Math" w:hAnsi="Cambria Math"/>
                              <w:i/>
                            </w:rPr>
                          </m:ctrlPr>
                        </m:dPr>
                        <m:e>
                          <m:r>
                            <m:rPr>
                              <m:sty m:val="p"/>
                            </m:rPr>
                            <w:rPr>
                              <w:rFonts w:ascii="Cambria Math" w:hAnsi="Cambria Math"/>
                            </w:rPr>
                            <m:t>λ-</m:t>
                          </m:r>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e>
                      </m:d>
                    </m:e>
                  </m:d>
                </m:den>
              </m:f>
              <m:r>
                <w:rPr>
                  <w:rFonts w:ascii="Cambria Math" w:hAnsi="Cambria Math"/>
                </w:rPr>
                <m:t>=</m:t>
              </m:r>
            </m:e>
          </m:nary>
          <m:f>
            <m:fPr>
              <m:ctrlPr>
                <w:rPr>
                  <w:rFonts w:ascii="Cambria Math" w:hAnsi="Cambria Math"/>
                  <w:i/>
                </w:rPr>
              </m:ctrlPr>
            </m:fPr>
            <m:num>
              <m:sSub>
                <m:sSubPr>
                  <m:ctrlPr>
                    <w:rPr>
                      <w:rFonts w:ascii="Cambria Math" w:hAnsi="Cambria Math"/>
                      <w:i/>
                    </w:rPr>
                  </m:ctrlPr>
                </m:sSubPr>
                <m:e>
                  <m:r>
                    <m:rPr>
                      <m:sty m:val="p"/>
                    </m:rPr>
                    <w:rPr>
                      <w:rFonts w:ascii="Cambria Math" w:hAnsi="Cambria Math"/>
                    </w:rPr>
                    <m:t>ρ</m:t>
                  </m:r>
                  <m:ctrlPr>
                    <w:rPr>
                      <w:rFonts w:ascii="Cambria Math" w:hAnsi="Cambria Math"/>
                      <w:iCs/>
                    </w:rPr>
                  </m:ctrlPr>
                </m:e>
                <m:sub>
                  <m:r>
                    <w:rPr>
                      <w:rFonts w:ascii="Cambria Math" w:hAnsi="Cambria Math"/>
                      <w:lang w:val="en-US"/>
                    </w:rPr>
                    <m:t>t</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r>
                <m:rPr>
                  <m:sty m:val="p"/>
                </m:rPr>
                <w:rPr>
                  <w:rFonts w:ascii="Cambria Math" w:hAnsi="Cambria Math"/>
                  <w:lang w:val="en-US"/>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num>
            <m:den>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rPr>
                    <m:t>д</m:t>
                  </m:r>
                  <m:ctrlPr>
                    <w:rPr>
                      <w:rFonts w:ascii="Cambria Math" w:hAnsi="Cambria Math"/>
                      <w:i/>
                    </w:rPr>
                  </m:ctrlPr>
                </m:sub>
                <m:sup>
                  <m:r>
                    <w:rPr>
                      <w:rFonts w:ascii="Cambria Math" w:hAnsi="Cambria Math"/>
                    </w:rPr>
                    <m:t>1-</m:t>
                  </m:r>
                  <m:r>
                    <m:rPr>
                      <m:sty m:val="p"/>
                    </m:rPr>
                    <w:rPr>
                      <w:rFonts w:ascii="Cambria Math" w:hAnsi="Cambria Math"/>
                    </w:rPr>
                    <m:t>ν</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rPr>
                    <m:t>кр</m:t>
                  </m:r>
                </m:sub>
              </m:sSub>
              <m:r>
                <w:rPr>
                  <w:rFonts w:ascii="Cambria Math" w:hAnsi="Cambria Math"/>
                  <w:lang w:val="en-US"/>
                </w:rPr>
                <m:t>F</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пр</m:t>
                  </m:r>
                </m:sub>
              </m:sSub>
            </m:e>
          </m:d>
          <m:r>
            <w:rPr>
              <w:rFonts w:ascii="Cambria Math" w:hAnsi="Cambria Math"/>
            </w:rPr>
            <m:t xml:space="preserve">         (11)</m:t>
          </m:r>
        </m:oMath>
      </m:oMathPara>
    </w:p>
    <w:p w14:paraId="4DF655E0" w14:textId="5923AC90" w:rsidR="00B91E34" w:rsidRDefault="00B91E34" w:rsidP="00B91E34">
      <w:pPr>
        <w:ind w:firstLine="709"/>
      </w:pPr>
      <w:r>
        <w:t>Для получения суммарного расхода сложим два уравнения и введем новое обозначение</w:t>
      </w:r>
    </w:p>
    <w:p w14:paraId="5B1CC1D4" w14:textId="7CAC6684" w:rsidR="00A2232E" w:rsidRPr="00E63717" w:rsidRDefault="00A2232E" w:rsidP="00B91E34">
      <w:pPr>
        <w:rPr>
          <w:rFonts w:eastAsiaTheme="minorEastAsia"/>
          <w:i/>
        </w:rPr>
      </w:pPr>
      <m:oMathPara>
        <m:oMathParaPr>
          <m:jc m:val="center"/>
        </m:oMathParaPr>
        <m:oMath>
          <m:r>
            <w:rPr>
              <w:rFonts w:ascii="Cambria Math" w:hAnsi="Cambria Math"/>
              <w:lang w:val="en-US"/>
            </w:rPr>
            <m:t>Ф</m:t>
          </m:r>
          <m:d>
            <m:dPr>
              <m:ctrlPr>
                <w:rPr>
                  <w:rFonts w:ascii="Cambria Math" w:hAnsi="Cambria Math"/>
                  <w:i/>
                  <w:lang w:val="en-US"/>
                </w:rPr>
              </m:ctrlPr>
            </m:dPr>
            <m:e>
              <m:r>
                <m:rPr>
                  <m:sty m:val="p"/>
                </m:rPr>
                <w:rPr>
                  <w:rFonts w:ascii="Cambria Math" w:hAnsi="Cambria Math"/>
                  <w:lang w:val="en-US"/>
                </w:rPr>
                <m:t>λ</m:t>
              </m:r>
            </m:e>
          </m:d>
          <m:r>
            <w:rPr>
              <w:rFonts w:ascii="Cambria Math" w:hAnsi="Cambria Math"/>
              <w:lang w:val="en-US"/>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r>
                            <m:rPr>
                              <m:sty m:val="p"/>
                            </m:rPr>
                            <w:rPr>
                              <w:rFonts w:ascii="Cambria Math" w:hAnsi="Cambria Math"/>
                            </w:rPr>
                            <m:t>λ</m:t>
                          </m:r>
                        </m:sub>
                      </m:sSub>
                      <m:d>
                        <m:dPr>
                          <m:ctrlPr>
                            <w:rPr>
                              <w:rFonts w:ascii="Cambria Math" w:hAnsi="Cambria Math"/>
                              <w:i/>
                            </w:rPr>
                          </m:ctrlPr>
                        </m:dPr>
                        <m:e>
                          <m:r>
                            <m:rPr>
                              <m:sty m:val="p"/>
                            </m:rPr>
                            <w:rPr>
                              <w:rFonts w:ascii="Cambria Math" w:hAnsi="Cambria Math"/>
                            </w:rPr>
                            <m:t>λ-</m:t>
                          </m:r>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e>
                      </m:d>
                    </m:e>
                  </m: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en>
              </m:f>
            </m:e>
          </m:nary>
        </m:oMath>
      </m:oMathPara>
    </w:p>
    <w:p w14:paraId="2A6AC96D" w14:textId="77777777" w:rsidR="00E50A4E" w:rsidRDefault="00E50A4E" w:rsidP="00B91E34">
      <w:pPr>
        <w:rPr>
          <w:rFonts w:eastAsiaTheme="minorEastAsia"/>
          <w:iCs/>
        </w:rPr>
      </w:pPr>
    </w:p>
    <w:p w14:paraId="53A13D7F" w14:textId="5759C86C" w:rsidR="00394118" w:rsidRDefault="00394118" w:rsidP="00B91E34">
      <w:pPr>
        <w:rPr>
          <w:rFonts w:eastAsiaTheme="minorEastAsia"/>
          <w:iCs/>
        </w:rPr>
      </w:pPr>
      <w:r>
        <w:rPr>
          <w:rFonts w:eastAsiaTheme="minorEastAsia"/>
          <w:iCs/>
        </w:rPr>
        <w:lastRenderedPageBreak/>
        <w:t>Тогда</w:t>
      </w:r>
    </w:p>
    <w:p w14:paraId="156AB698" w14:textId="1B9D3CD3" w:rsidR="00394118" w:rsidRPr="00394118" w:rsidRDefault="00394118" w:rsidP="00B91E34">
      <w:pPr>
        <w:rPr>
          <w:i/>
          <w:iCs/>
        </w:rPr>
      </w:pPr>
      <m:oMathPara>
        <m:oMathParaPr>
          <m:jc m:val="right"/>
        </m:oMathParaPr>
        <m:oMath>
          <m:r>
            <w:rPr>
              <w:rFonts w:ascii="Cambria Math" w:hAnsi="Cambria Math"/>
              <w:lang w:val="en-US"/>
            </w:rPr>
            <m:t>Ф</m:t>
          </m:r>
          <m:d>
            <m:dPr>
              <m:ctrlPr>
                <w:rPr>
                  <w:rFonts w:ascii="Cambria Math" w:hAnsi="Cambria Math"/>
                  <w:i/>
                  <w:lang w:val="en-US"/>
                </w:rPr>
              </m:ctrlPr>
            </m:dPr>
            <m:e>
              <m:r>
                <m:rPr>
                  <m:sty m:val="p"/>
                </m:rPr>
                <w:rPr>
                  <w:rFonts w:ascii="Cambria Math" w:hAnsi="Cambria Math"/>
                  <w:lang w:val="en-US"/>
                </w:rPr>
                <m:t>λ</m:t>
              </m:r>
            </m:e>
          </m:d>
          <m:r>
            <w:rPr>
              <w:rFonts w:ascii="Cambria Math" w:hAnsi="Cambria Math"/>
              <w:lang w:val="en-US"/>
            </w:rPr>
            <m:t>=</m:t>
          </m:r>
          <m:f>
            <m:fPr>
              <m:ctrlPr>
                <w:rPr>
                  <w:rFonts w:ascii="Cambria Math" w:hAnsi="Cambria Math"/>
                  <w:i/>
                  <w:lang w:val="en-US"/>
                </w:rPr>
              </m:ctrlPr>
            </m:fPr>
            <m:num>
              <m:sSub>
                <m:sSubPr>
                  <m:ctrlPr>
                    <w:rPr>
                      <w:rFonts w:ascii="Cambria Math" w:hAnsi="Cambria Math"/>
                      <w:i/>
                      <w:iCs/>
                    </w:rPr>
                  </m:ctrlPr>
                </m:sSubPr>
                <m:e>
                  <m:r>
                    <m:rPr>
                      <m:sty m:val="p"/>
                    </m:rPr>
                    <w:rPr>
                      <w:rFonts w:ascii="Cambria Math" w:hAnsi="Cambria Math"/>
                      <w:lang w:val="en-US"/>
                    </w:rPr>
                    <m:t>ρ</m:t>
                  </m:r>
                  <m:ctrlPr>
                    <w:rPr>
                      <w:rFonts w:ascii="Cambria Math" w:hAnsi="Cambria Math"/>
                      <w:iCs/>
                      <w:lang w:val="en-US"/>
                    </w:rPr>
                  </m:ctrlPr>
                </m:e>
                <m:sub>
                  <m:r>
                    <w:rPr>
                      <w:rFonts w:ascii="Cambria Math" w:hAnsi="Cambria Math"/>
                    </w:rPr>
                    <m:t>т</m:t>
                  </m:r>
                </m:sub>
              </m:sSub>
              <m:sSub>
                <m:sSubPr>
                  <m:ctrlPr>
                    <w:rPr>
                      <w:rFonts w:ascii="Cambria Math" w:hAnsi="Cambria Math"/>
                      <w:i/>
                      <w:iCs/>
                      <w:lang w:val="en-US"/>
                    </w:rPr>
                  </m:ctrlPr>
                </m:sSubPr>
                <m:e>
                  <m:r>
                    <w:rPr>
                      <w:rFonts w:ascii="Cambria Math" w:hAnsi="Cambria Math"/>
                      <w:lang w:val="en-US"/>
                    </w:rPr>
                    <m:t>S</m:t>
                  </m:r>
                </m:e>
                <m:sub>
                  <m:r>
                    <w:rPr>
                      <w:rFonts w:ascii="Cambria Math" w:hAnsi="Cambria Math"/>
                    </w:rPr>
                    <m:t>б</m:t>
                  </m:r>
                </m:sub>
              </m:sSub>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1</m:t>
                  </m:r>
                </m:sub>
              </m:sSub>
              <m:ctrlPr>
                <w:rPr>
                  <w:rFonts w:ascii="Cambria Math" w:hAnsi="Cambria Math"/>
                  <w:i/>
                  <w:iCs/>
                </w:rPr>
              </m:ctrlPr>
            </m:num>
            <m:den>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rPr>
                    <m:t>д</m:t>
                  </m:r>
                  <m:ctrlPr>
                    <w:rPr>
                      <w:rFonts w:ascii="Cambria Math" w:hAnsi="Cambria Math"/>
                      <w:i/>
                    </w:rPr>
                  </m:ctrlPr>
                </m:sub>
                <m:sup>
                  <m:r>
                    <w:rPr>
                      <w:rFonts w:ascii="Cambria Math" w:hAnsi="Cambria Math"/>
                    </w:rPr>
                    <m:t>1-</m:t>
                  </m:r>
                  <m:r>
                    <m:rPr>
                      <m:sty m:val="p"/>
                    </m:rPr>
                    <w:rPr>
                      <w:rFonts w:ascii="Cambria Math" w:hAnsi="Cambria Math"/>
                    </w:rPr>
                    <m:t>ν</m:t>
                  </m:r>
                </m:sup>
              </m:sSubSup>
              <m:r>
                <w:rPr>
                  <w:rFonts w:ascii="Cambria Math" w:hAnsi="Cambria Math"/>
                  <w:lang w:val="en-US"/>
                </w:rPr>
                <m:t>F</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k+1</m:t>
                  </m:r>
                </m:num>
                <m:den>
                  <m:r>
                    <w:rPr>
                      <w:rFonts w:ascii="Cambria Math" w:hAnsi="Cambria Math"/>
                      <w:lang w:val="en-US"/>
                    </w:rPr>
                    <m:t>2k</m:t>
                  </m:r>
                </m:den>
              </m:f>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r>
            <w:rPr>
              <w:rFonts w:ascii="Cambria Math" w:hAnsi="Cambria Math"/>
              <w:lang w:val="en-US"/>
            </w:rPr>
            <m:t>,                                    (12)</m:t>
          </m:r>
        </m:oMath>
      </m:oMathPara>
    </w:p>
    <w:p w14:paraId="5D8D652F" w14:textId="2BE9DED3" w:rsidR="00B91E34" w:rsidRDefault="00B91E34" w:rsidP="00B91E34">
      <w:r>
        <w:t xml:space="preserve">где </w:t>
      </w:r>
      <m:oMath>
        <m:sSub>
          <m:sSubPr>
            <m:ctrlPr>
              <w:rPr>
                <w:rFonts w:ascii="Cambria Math" w:hAnsi="Cambria Math"/>
                <w:i/>
              </w:rPr>
            </m:ctrlPr>
          </m:sSubPr>
          <m:e>
            <m:r>
              <w:rPr>
                <w:rFonts w:ascii="Cambria Math" w:hAnsi="Cambria Math"/>
              </w:rPr>
              <m:t>S</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г</m:t>
            </m:r>
          </m:sub>
        </m:sSub>
        <m:r>
          <w:rPr>
            <w:rFonts w:ascii="Cambria Math" w:hAnsi="Cambria Math"/>
            <w:lang w:val="en-US"/>
          </w:rPr>
          <m:t>x</m:t>
        </m:r>
      </m:oMath>
      <w:r>
        <w:t xml:space="preserve"> </w:t>
      </w:r>
      <w:r w:rsidR="00394118">
        <w:t>–</w:t>
      </w:r>
      <w:r>
        <w:t xml:space="preserve"> боковая площадь горения заряда.</w:t>
      </w:r>
    </w:p>
    <w:p w14:paraId="146FAD98" w14:textId="6398D0B7" w:rsidR="00B91E34" w:rsidRDefault="00B91E34" w:rsidP="00B91E34">
      <w:pPr>
        <w:ind w:firstLine="709"/>
      </w:pPr>
      <w:r>
        <w:t>Расход газа в конечном сечении заряда найдем по формуле</w:t>
      </w:r>
    </w:p>
    <w:p w14:paraId="1262B6DF" w14:textId="2BF10830" w:rsidR="00DD16F9" w:rsidRPr="00DD16F9" w:rsidRDefault="00000000" w:rsidP="00B91E34">
      <w:pPr>
        <w:ind w:firstLine="709"/>
        <w:rPr>
          <w:rFonts w:eastAsiaTheme="minorEastAsia"/>
          <w:i/>
        </w:rPr>
      </w:pPr>
      <m:oMathPara>
        <m:oMathParaPr>
          <m:jc m:val="righ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к</m:t>
                  </m:r>
                </m:sub>
              </m:sSub>
            </m:e>
          </m:acc>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m:t>
                  </m:r>
                </m:sub>
              </m:sSub>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rPr>
                        <m:t>к</m:t>
                      </m:r>
                    </m:sub>
                  </m:sSub>
                </m:e>
              </m:d>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ctrlPr>
                <w:rPr>
                  <w:rFonts w:ascii="Cambria Math" w:hAnsi="Cambria Math"/>
                  <w:i/>
                  <w:lang w:val="en-US"/>
                </w:rPr>
              </m:ctrlPr>
            </m:num>
            <m:den>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den>
          </m:f>
          <m:r>
            <w:rPr>
              <w:rFonts w:ascii="Cambria Math" w:hAnsi="Cambria Math"/>
            </w:rPr>
            <m:t>.                                        (13)</m:t>
          </m:r>
        </m:oMath>
      </m:oMathPara>
    </w:p>
    <w:p w14:paraId="0C7DA472" w14:textId="02695019" w:rsidR="00DD16F9" w:rsidRDefault="00DD16F9" w:rsidP="00DD16F9">
      <w:pPr>
        <w:ind w:firstLine="709"/>
        <w:rPr>
          <w:rFonts w:eastAsiaTheme="minorEastAsia"/>
          <w:iCs/>
        </w:rPr>
      </w:pPr>
      <w:r>
        <w:rPr>
          <w:rFonts w:eastAsiaTheme="minorEastAsia"/>
          <w:iCs/>
        </w:rPr>
        <w:t>Так как полное давление потока в этом сечении равно</w:t>
      </w:r>
      <w:r w:rsidR="00693354">
        <w:rPr>
          <w:rFonts w:eastAsiaTheme="minorEastAsia"/>
          <w:iCs/>
        </w:rPr>
        <w:t>:</w:t>
      </w:r>
    </w:p>
    <w:p w14:paraId="2A7C3970" w14:textId="7715C685" w:rsidR="00DD16F9" w:rsidRPr="00E50A4E" w:rsidRDefault="00000000" w:rsidP="00E50A4E">
      <w:pPr>
        <w:ind w:firstLine="709"/>
        <w:rPr>
          <w:rFonts w:eastAsiaTheme="minorEastAsia"/>
          <w:i/>
          <w:lang w:val="en-U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0к</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rPr>
                    <m:t>к</m:t>
                  </m:r>
                </m:sub>
              </m:sSub>
              <m:ctrlPr>
                <w:rPr>
                  <w:rFonts w:ascii="Cambria Math" w:eastAsiaTheme="minorEastAsia" w:hAnsi="Cambria Math"/>
                  <w:lang w:val="en-US"/>
                </w:rPr>
              </m:ctrlPr>
            </m:num>
            <m:den>
              <m:r>
                <m:rPr>
                  <m:sty m:val="p"/>
                </m:rPr>
                <w:rPr>
                  <w:rFonts w:ascii="Cambria Math" w:eastAsiaTheme="minorEastAsia" w:hAnsi="Cambria Math"/>
                  <w:lang w:val="en-US"/>
                </w:rPr>
                <m:t>π</m:t>
              </m:r>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λ</m:t>
                      </m:r>
                    </m:e>
                    <m:sub>
                      <m:r>
                        <w:rPr>
                          <w:rFonts w:ascii="Cambria Math" w:eastAsiaTheme="minorEastAsia" w:hAnsi="Cambria Math"/>
                        </w:rPr>
                        <m:t>к</m:t>
                      </m:r>
                    </m:sub>
                  </m:sSub>
                </m:e>
              </m:d>
            </m:den>
          </m:f>
          <m:r>
            <w:rPr>
              <w:rFonts w:ascii="Cambria Math" w:eastAsiaTheme="minorEastAsia" w:hAnsi="Cambria Math"/>
              <w:lang w:val="en-US"/>
            </w:rPr>
            <m:t>,</m:t>
          </m:r>
          <m:r>
            <w:rPr>
              <w:rFonts w:ascii="Cambria Math" w:eastAsiaTheme="minorEastAsia" w:hAnsi="Cambria Math"/>
            </w:rPr>
            <m:t xml:space="preserve"> то</m:t>
          </m:r>
        </m:oMath>
      </m:oMathPara>
    </w:p>
    <w:p w14:paraId="750958E3" w14:textId="58FD2042" w:rsidR="00DD16F9" w:rsidRPr="00DD16F9" w:rsidRDefault="00000000" w:rsidP="00DD16F9">
      <w:pPr>
        <w:rPr>
          <w:rFonts w:eastAsiaTheme="minorEastAsia"/>
          <w:i/>
          <w:iC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к</m:t>
                  </m:r>
                </m:sub>
              </m:sSub>
            </m:e>
          </m:acc>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m:t>
                  </m:r>
                </m:sub>
              </m:sSub>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rPr>
                        <m:t>к</m:t>
                      </m:r>
                    </m:sub>
                  </m:sSub>
                </m:e>
              </m:d>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ctrlPr>
                <w:rPr>
                  <w:rFonts w:ascii="Cambria Math" w:hAnsi="Cambria Math"/>
                  <w:i/>
                  <w:lang w:val="en-US"/>
                </w:rPr>
              </m:ctrlPr>
            </m:num>
            <m:den>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14:paraId="4D9FB90D" w14:textId="1BEF467B" w:rsidR="00B91E34" w:rsidRDefault="00B91E34" w:rsidP="00B91E34">
      <w:pPr>
        <w:ind w:firstLine="709"/>
      </w:pPr>
      <w:r>
        <w:t xml:space="preserve">При решении ряда задач целесообразно </w:t>
      </w:r>
      <w:r w:rsidR="00E50A4E">
        <w:t>ис</w:t>
      </w:r>
      <w:r>
        <w:t xml:space="preserve">пользовать скорость горения, осредненную по длине заряда. Обозначим через </w:t>
      </w:r>
      <m:oMath>
        <m:sSub>
          <m:sSubPr>
            <m:ctrlPr>
              <w:rPr>
                <w:rFonts w:ascii="Cambria Math" w:hAnsi="Cambria Math"/>
                <w:i/>
              </w:rPr>
            </m:ctrlPr>
          </m:sSubPr>
          <m:e>
            <m:r>
              <w:rPr>
                <w:rFonts w:ascii="Cambria Math" w:hAnsi="Cambria Math"/>
              </w:rPr>
              <m:t>K</m:t>
            </m:r>
          </m:e>
          <m:sub>
            <m:r>
              <w:rPr>
                <w:rFonts w:ascii="Cambria Math" w:hAnsi="Cambria Math"/>
              </w:rPr>
              <m:t>U</m:t>
            </m:r>
          </m:sub>
        </m:sSub>
      </m:oMath>
      <w:r w:rsidR="00DD16F9" w:rsidRPr="00DD16F9">
        <w:rPr>
          <w:rFonts w:eastAsiaTheme="minorEastAsia"/>
        </w:rPr>
        <w:t xml:space="preserve"> </w:t>
      </w:r>
      <w:r>
        <w:t>отношение этой средней скорости горения к скорости торцевого горения этого же топлива. Тогда газоприход по длине заряда, равный его расходу в сечении «к», можно представить как</w:t>
      </w:r>
    </w:p>
    <w:p w14:paraId="350F0C9A" w14:textId="1A3CC087" w:rsidR="00DD16F9" w:rsidRPr="00DD16F9" w:rsidRDefault="00000000" w:rsidP="00DD16F9">
      <w:pPr>
        <w:rPr>
          <w:rFonts w:eastAsiaTheme="minorEastAsia"/>
          <w:i/>
        </w:rPr>
      </w:pPr>
      <m:oMathPara>
        <m:oMathParaPr>
          <m:jc m:val="righ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к</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ρ</m:t>
              </m:r>
            </m:e>
            <m:sub>
              <m:r>
                <w:rPr>
                  <w:rFonts w:ascii="Cambria Math" w:eastAsiaTheme="minorEastAsia" w:hAnsi="Cambria Math"/>
                </w:rPr>
                <m:t>т</m:t>
              </m:r>
            </m:sub>
          </m:sSub>
          <m:sSub>
            <m:sSubPr>
              <m:ctrlPr>
                <w:rPr>
                  <w:rFonts w:ascii="Cambria Math" w:eastAsiaTheme="minorEastAsia" w:hAnsi="Cambria Math"/>
                  <w:i/>
                  <w:iCs/>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iCs/>
                  <w:lang w:val="en-US"/>
                </w:rPr>
              </m:ctrlPr>
            </m:sSubSupPr>
            <m:e>
              <m:r>
                <w:rPr>
                  <w:rFonts w:ascii="Cambria Math" w:eastAsiaTheme="minorEastAsia" w:hAnsi="Cambria Math"/>
                  <w:lang w:val="en-US"/>
                </w:rPr>
                <m:t>p</m:t>
              </m:r>
            </m:e>
            <m:sub>
              <m:r>
                <w:rPr>
                  <w:rFonts w:ascii="Cambria Math" w:eastAsiaTheme="minorEastAsia" w:hAnsi="Cambria Math"/>
                </w:rPr>
                <m:t>к</m:t>
              </m:r>
              <m:ctrlPr>
                <w:rPr>
                  <w:rFonts w:ascii="Cambria Math" w:eastAsiaTheme="minorEastAsia" w:hAnsi="Cambria Math"/>
                  <w:i/>
                  <w:iCs/>
                </w:rPr>
              </m:ctrlPr>
            </m:sub>
            <m:sup>
              <m:r>
                <m:rPr>
                  <m:sty m:val="p"/>
                </m:rPr>
                <w:rPr>
                  <w:rFonts w:ascii="Cambria Math" w:eastAsiaTheme="minorEastAsia" w:hAnsi="Cambria Math"/>
                </w:rPr>
                <m:t>ν</m:t>
              </m:r>
            </m:sup>
          </m:sSubSup>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rPr>
                <m:t>б</m:t>
              </m:r>
            </m:sub>
          </m:sSub>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r>
            <w:rPr>
              <w:rFonts w:ascii="Cambria Math" w:eastAsiaTheme="minorEastAsia" w:hAnsi="Cambria Math"/>
              <w:lang w:val="en-US"/>
            </w:rPr>
            <m:t>.                                          (14)</m:t>
          </m:r>
        </m:oMath>
      </m:oMathPara>
    </w:p>
    <w:p w14:paraId="0588B158" w14:textId="0DD59B50" w:rsidR="00B91E34" w:rsidRDefault="00B91E34" w:rsidP="00B91E34">
      <w:pPr>
        <w:ind w:firstLine="709"/>
      </w:pPr>
      <w:r>
        <w:t>Используя уравнение (12), получим</w:t>
      </w:r>
    </w:p>
    <w:p w14:paraId="004B2B8A" w14:textId="100199A0" w:rsidR="008E5D61" w:rsidRPr="00AD1C35" w:rsidRDefault="00000000" w:rsidP="00B91E34">
      <w:pPr>
        <w:ind w:firstLine="709"/>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k+1</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k-1</m:t>
                  </m:r>
                </m:den>
              </m:f>
            </m:sup>
          </m:sSup>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к</m:t>
                      </m:r>
                    </m:sub>
                  </m:sSub>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lang w:val="en-US"/>
                        </w:rPr>
                        <m:t>r</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к</m:t>
                              </m:r>
                            </m:sub>
                          </m:sSub>
                        </m:e>
                      </m:d>
                    </m:e>
                  </m:d>
                </m:e>
                <m:sup>
                  <m:r>
                    <w:rPr>
                      <w:rFonts w:ascii="Cambria Math" w:eastAsiaTheme="minorEastAsia" w:hAnsi="Cambria Math"/>
                    </w:rPr>
                    <m:t>1-</m:t>
                  </m:r>
                  <m:r>
                    <m:rPr>
                      <m:sty m:val="p"/>
                    </m:rPr>
                    <w:rPr>
                      <w:rFonts w:ascii="Cambria Math" w:eastAsiaTheme="minorEastAsia" w:hAnsi="Cambria Math"/>
                    </w:rPr>
                    <m:t>ν</m:t>
                  </m:r>
                </m:sup>
              </m:sSup>
            </m:num>
            <m:den>
              <m:r>
                <w:rPr>
                  <w:rFonts w:ascii="Cambria Math" w:eastAsiaTheme="minorEastAsia" w:hAnsi="Cambria Math"/>
                </w:rPr>
                <m:t>Ф</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к</m:t>
                      </m:r>
                    </m:sub>
                  </m:sSub>
                </m:e>
              </m:d>
            </m:den>
          </m:f>
          <m:r>
            <w:rPr>
              <w:rFonts w:ascii="Cambria Math" w:eastAsiaTheme="minorEastAsia" w:hAnsi="Cambria Math"/>
            </w:rPr>
            <m:t>.                            (15)</m:t>
          </m:r>
        </m:oMath>
      </m:oMathPara>
    </w:p>
    <w:p w14:paraId="286F4CF1" w14:textId="77777777" w:rsidR="00AD1C35" w:rsidRPr="008E5D61" w:rsidRDefault="00AD1C35" w:rsidP="00B91E34">
      <w:pPr>
        <w:ind w:firstLine="709"/>
        <w:rPr>
          <w:rFonts w:eastAsiaTheme="minorEastAsia"/>
        </w:rPr>
      </w:pPr>
    </w:p>
    <w:p w14:paraId="1CB5FCE8" w14:textId="345AEC69" w:rsidR="00B91E34" w:rsidRDefault="00E50A4E" w:rsidP="00AD1C35">
      <w:pPr>
        <w:pStyle w:val="a5"/>
        <w:numPr>
          <w:ilvl w:val="1"/>
          <w:numId w:val="4"/>
        </w:numPr>
        <w:outlineLvl w:val="1"/>
      </w:pPr>
      <w:bookmarkStart w:id="3" w:name="_Toc121748923"/>
      <w:r>
        <w:rPr>
          <w:b/>
          <w:bCs/>
        </w:rPr>
        <w:t xml:space="preserve">Построение математической модели, </w:t>
      </w:r>
      <w:r w:rsidR="00B91E34" w:rsidRPr="00E50A4E">
        <w:rPr>
          <w:b/>
          <w:bCs/>
        </w:rPr>
        <w:t>участок «к-</w:t>
      </w:r>
      <w:proofErr w:type="spellStart"/>
      <w:r w:rsidR="00B91E34" w:rsidRPr="00E50A4E">
        <w:rPr>
          <w:b/>
          <w:bCs/>
        </w:rPr>
        <w:t>кр</w:t>
      </w:r>
      <w:proofErr w:type="spellEnd"/>
      <w:r w:rsidR="00B91E34" w:rsidRPr="00E50A4E">
        <w:rPr>
          <w:b/>
          <w:bCs/>
        </w:rPr>
        <w:t>»</w:t>
      </w:r>
      <w:bookmarkEnd w:id="3"/>
    </w:p>
    <w:p w14:paraId="0CB4234E" w14:textId="52B1D158" w:rsidR="00B91E34" w:rsidRDefault="00B91E34" w:rsidP="00B91E34">
      <w:pPr>
        <w:ind w:firstLine="709"/>
      </w:pPr>
      <w:r>
        <w:t>На этом участке имеют место значительные гидравлические потери, связанные с диссипацией механической энергии потока газов, поступающ</w:t>
      </w:r>
      <w:r w:rsidR="008834D1">
        <w:t>их</w:t>
      </w:r>
      <w:r>
        <w:t xml:space="preserve"> из полости заряда в предсопловой объем. Эти потери определяются на основе общих зависимостей гидравлики:</w:t>
      </w:r>
    </w:p>
    <w:p w14:paraId="54227584" w14:textId="61B5F06D" w:rsidR="00747576" w:rsidRPr="00450243" w:rsidRDefault="00747576" w:rsidP="00B91E34">
      <w:pPr>
        <w:rPr>
          <w:rFonts w:eastAsiaTheme="minorEastAsia"/>
          <w:i/>
          <w:lang w:val="en-US"/>
        </w:rPr>
      </w:pPr>
      <m:oMathPara>
        <m:oMathParaPr>
          <m:jc m:val="right"/>
        </m:oMathPara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с</m:t>
              </m:r>
            </m:sub>
          </m:sSub>
          <m:r>
            <w:rPr>
              <w:rFonts w:ascii="Cambria Math" w:eastAsiaTheme="minorEastAsia" w:hAnsi="Cambria Math"/>
            </w:rPr>
            <m:t>=</m:t>
          </m:r>
          <m:r>
            <m:rPr>
              <m:sty m:val="p"/>
            </m:rPr>
            <w:rPr>
              <w:rFonts w:ascii="Cambria Math" w:eastAsiaTheme="minorEastAsia" w:hAnsi="Cambria Math"/>
              <w:lang w:val="en-US"/>
            </w:rPr>
            <m:t>ξ</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m:rPr>
                      <m:sty m:val="p"/>
                    </m:rPr>
                    <w:rPr>
                      <w:rFonts w:ascii="Cambria Math" w:eastAsiaTheme="minorEastAsia" w:hAnsi="Cambria Math"/>
                      <w:lang w:val="en-US"/>
                    </w:rPr>
                    <m:t>ρ</m:t>
                  </m:r>
                  <m:ctrlPr>
                    <w:rPr>
                      <w:rFonts w:ascii="Cambria Math" w:eastAsiaTheme="minorEastAsia" w:hAnsi="Cambria Math"/>
                      <w:lang w:val="en-US"/>
                    </w:rPr>
                  </m:ctrlPr>
                </m:e>
                <m:sub>
                  <m:r>
                    <w:rPr>
                      <w:rFonts w:ascii="Cambria Math" w:eastAsiaTheme="minorEastAsia" w:hAnsi="Cambria Math"/>
                    </w:rPr>
                    <m:t>к</m:t>
                  </m:r>
                </m:sub>
              </m:sSub>
              <m:sSubSup>
                <m:sSubSupPr>
                  <m:ctrlPr>
                    <w:rPr>
                      <w:rFonts w:ascii="Cambria Math" w:eastAsiaTheme="minorEastAsia" w:hAnsi="Cambria Math"/>
                      <w:i/>
                      <w:iCs/>
                      <w:lang w:val="en-US"/>
                    </w:rPr>
                  </m:ctrlPr>
                </m:sSubSupPr>
                <m:e>
                  <m:r>
                    <w:rPr>
                      <w:rFonts w:ascii="Cambria Math" w:eastAsiaTheme="minorEastAsia" w:hAnsi="Cambria Math"/>
                      <w:lang w:val="en-US"/>
                    </w:rPr>
                    <m:t>V</m:t>
                  </m:r>
                </m:e>
                <m:sub>
                  <m:r>
                    <w:rPr>
                      <w:rFonts w:ascii="Cambria Math" w:eastAsiaTheme="minorEastAsia" w:hAnsi="Cambria Math"/>
                    </w:rPr>
                    <m:t>к</m:t>
                  </m:r>
                  <m:ctrlPr>
                    <w:rPr>
                      <w:rFonts w:ascii="Cambria Math" w:eastAsiaTheme="minorEastAsia" w:hAnsi="Cambria Math"/>
                      <w:i/>
                      <w:iCs/>
                    </w:rPr>
                  </m:ctrlP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(16)</m:t>
          </m:r>
        </m:oMath>
      </m:oMathPara>
    </w:p>
    <w:p w14:paraId="277BDE2A" w14:textId="0CB3431D" w:rsidR="00B91E34" w:rsidRPr="00747576" w:rsidRDefault="00B91E34" w:rsidP="00B91E34">
      <w:pPr>
        <w:rPr>
          <w:rFonts w:eastAsiaTheme="minorEastAsia"/>
        </w:rPr>
      </w:pPr>
      <w:r>
        <w:lastRenderedPageBreak/>
        <w:t xml:space="preserve">где </w:t>
      </w:r>
      <w:r w:rsidRPr="00C939B9">
        <w:rPr>
          <w:position w:val="-10"/>
        </w:rPr>
        <w:object w:dxaOrig="180" w:dyaOrig="320" w14:anchorId="6A83DA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5.75pt" o:ole="">
            <v:imagedata r:id="rId10" o:title=""/>
          </v:shape>
          <o:OLEObject Type="Embed" ProgID="Equation.DSMT4" ShapeID="_x0000_i1025" DrawAspect="Content" ObjectID="_1732888055" r:id="rId11"/>
        </w:object>
      </w:r>
      <w:r>
        <w:t xml:space="preserve"> - коэффициент гидравлических потерь, определяемый экспериментально или на основе численного расчета. </w:t>
      </w:r>
    </w:p>
    <w:p w14:paraId="5606C3E7" w14:textId="52F7EFBB" w:rsidR="00B91E34" w:rsidRDefault="00B91E34" w:rsidP="00B91E34">
      <w:pPr>
        <w:ind w:firstLine="709"/>
      </w:pPr>
      <w:r>
        <w:t>Определив плотность газа из уравнения состояния через статическое давление в выходном сечении канала и выразив скорость через безразмерную скорость потока, получим</w:t>
      </w:r>
    </w:p>
    <w:p w14:paraId="2624204D" w14:textId="1A9BE4C1" w:rsidR="00450243" w:rsidRPr="00450243" w:rsidRDefault="00450243" w:rsidP="00450243">
      <w:pPr>
        <w:rPr>
          <w:i/>
        </w:rPr>
      </w:pPr>
      <m:oMathPara>
        <m:oMathParaPr>
          <m:jc m:val="right"/>
        </m:oMathPara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с</m:t>
              </m:r>
            </m:sub>
          </m:sSub>
          <m:r>
            <w:rPr>
              <w:rFonts w:ascii="Cambria Math" w:eastAsiaTheme="minorEastAsia" w:hAnsi="Cambria Math"/>
            </w:rPr>
            <m:t>=</m:t>
          </m:r>
          <m:r>
            <m:rPr>
              <m:sty m:val="p"/>
            </m:rPr>
            <w:rPr>
              <w:rFonts w:ascii="Cambria Math" w:eastAsiaTheme="minorEastAsia" w:hAnsi="Cambria Math"/>
              <w:lang w:val="en-US"/>
            </w:rPr>
            <m:t>ξ</m:t>
          </m:r>
          <m:f>
            <m:fPr>
              <m:ctrlPr>
                <w:rPr>
                  <w:rFonts w:ascii="Cambria Math" w:eastAsiaTheme="minorEastAsia" w:hAnsi="Cambria Math"/>
                  <w:i/>
                  <w:iCs/>
                  <w:lang w:val="en-US"/>
                </w:rPr>
              </m:ctrlPr>
            </m:fPr>
            <m:num>
              <m:r>
                <w:rPr>
                  <w:rFonts w:ascii="Cambria Math" w:eastAsiaTheme="minorEastAsia" w:hAnsi="Cambria Math"/>
                  <w:lang w:val="en-US"/>
                </w:rPr>
                <m:t>k</m:t>
              </m:r>
            </m:num>
            <m:den>
              <m:r>
                <w:rPr>
                  <w:rFonts w:ascii="Cambria Math" w:eastAsiaTheme="minorEastAsia" w:hAnsi="Cambria Math"/>
                  <w:lang w:val="en-US"/>
                </w:rPr>
                <m:t>k+1</m:t>
              </m:r>
            </m:den>
          </m:f>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rPr>
                <m:t>к</m:t>
              </m:r>
            </m:sub>
          </m:sSub>
          <m:sSubSup>
            <m:sSubSupPr>
              <m:ctrlPr>
                <w:rPr>
                  <w:rFonts w:ascii="Cambria Math" w:eastAsiaTheme="minorEastAsia" w:hAnsi="Cambria Math"/>
                  <w:i/>
                  <w:lang w:val="en-US"/>
                </w:rPr>
              </m:ctrlPr>
            </m:sSubSup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rPr>
                <m:t>к</m:t>
              </m:r>
              <m:ctrlPr>
                <w:rPr>
                  <w:rFonts w:ascii="Cambria Math" w:eastAsiaTheme="minorEastAsia" w:hAnsi="Cambria Math"/>
                  <w:i/>
                </w:rPr>
              </m:ctrlPr>
            </m:sub>
            <m:sup>
              <m:r>
                <w:rPr>
                  <w:rFonts w:ascii="Cambria Math" w:eastAsiaTheme="minorEastAsia" w:hAnsi="Cambria Math"/>
                  <w:lang w:val="en-US"/>
                </w:rPr>
                <m:t>2</m:t>
              </m:r>
            </m:sup>
          </m:sSubSup>
          <m:r>
            <w:rPr>
              <w:rFonts w:ascii="Cambria Math" w:eastAsiaTheme="minorEastAsia" w:hAnsi="Cambria Math"/>
              <w:lang w:val="en-US"/>
            </w:rPr>
            <m:t>.                                           (17)</m:t>
          </m:r>
        </m:oMath>
      </m:oMathPara>
    </w:p>
    <w:p w14:paraId="0F5AC301" w14:textId="0A5FFFA6" w:rsidR="00B91E34" w:rsidRDefault="004F14D4" w:rsidP="00B91E34">
      <w:pPr>
        <w:ind w:firstLine="709"/>
      </w:pPr>
      <w:r>
        <w:t>Уравнение</w:t>
      </w:r>
      <w:r w:rsidR="00B91E34">
        <w:t xml:space="preserve"> сплошности для участка «к-</w:t>
      </w:r>
      <w:proofErr w:type="spellStart"/>
      <w:r w:rsidR="00B91E34">
        <w:t>кр</w:t>
      </w:r>
      <w:proofErr w:type="spellEnd"/>
      <w:r w:rsidR="00B91E34">
        <w:t>» имеет вид:</w:t>
      </w:r>
    </w:p>
    <w:p w14:paraId="3F681016" w14:textId="53785499" w:rsidR="00A431EA" w:rsidRPr="00D86238" w:rsidRDefault="00000000" w:rsidP="00B91E34">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к</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т</m:t>
              </m:r>
            </m:sub>
          </m:sSub>
          <m:r>
            <w:rPr>
              <w:rFonts w:ascii="Cambria Math" w:hAnsi="Cambria Math"/>
            </w:rPr>
            <m:t>,                                             (18)</m:t>
          </m:r>
        </m:oMath>
      </m:oMathPara>
    </w:p>
    <w:p w14:paraId="62E669AF" w14:textId="33DF901F" w:rsidR="00B91E34" w:rsidRDefault="00B91E34" w:rsidP="00B91E34">
      <w:r>
        <w:t xml:space="preserve">где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oMath>
      <w:r>
        <w:t xml:space="preserve"> </w:t>
      </w:r>
      <w:r w:rsidR="00A431EA">
        <w:t>–</w:t>
      </w:r>
      <w:r>
        <w:t xml:space="preserve"> суммарный расход газов через сопло,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т</m:t>
            </m:r>
          </m:sub>
        </m:sSub>
      </m:oMath>
      <w:r>
        <w:t xml:space="preserve"> </w:t>
      </w:r>
      <w:r w:rsidR="00A431EA">
        <w:t>–</w:t>
      </w:r>
      <w:r>
        <w:t xml:space="preserve"> приход газов с обращенного к соплу торца заряда. Подставив соответствующие выражения, получим:</w:t>
      </w:r>
    </w:p>
    <w:p w14:paraId="270820B0" w14:textId="52898A17" w:rsidR="00A431EA" w:rsidRPr="00D86238" w:rsidRDefault="00000000" w:rsidP="00B91E34">
      <w:pPr>
        <w:rPr>
          <w:rFonts w:eastAsiaTheme="minorEastAsia"/>
          <w:i/>
          <w:lang w:val="en-US"/>
        </w:rPr>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m:t>
          </m:r>
          <m:sSub>
            <m:sSubPr>
              <m:ctrlPr>
                <w:rPr>
                  <w:rFonts w:ascii="Cambria Math" w:hAnsi="Cambria Math"/>
                  <w:iCs/>
                </w:rPr>
              </m:ctrlPr>
            </m:sSubPr>
            <m:e>
              <m:r>
                <m:rPr>
                  <m:sty m:val="p"/>
                </m:rPr>
                <w:rPr>
                  <w:rFonts w:ascii="Cambria Math" w:hAnsi="Cambria Math"/>
                </w:rPr>
                <m:t>ρ</m:t>
              </m:r>
            </m:e>
            <m:sub>
              <m:r>
                <w:rPr>
                  <w:rFonts w:ascii="Cambria Math" w:hAnsi="Cambria Math"/>
                </w:rPr>
                <m:t>т</m:t>
              </m:r>
            </m:sub>
          </m:sSub>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1</m:t>
              </m:r>
            </m:sub>
          </m:sSub>
          <m:sSubSup>
            <m:sSubSupPr>
              <m:ctrlPr>
                <w:rPr>
                  <w:rFonts w:ascii="Cambria Math" w:hAnsi="Cambria Math"/>
                  <w:i/>
                  <w:iCs/>
                  <w:lang w:val="en-US"/>
                </w:rPr>
              </m:ctrlPr>
            </m:sSubSupPr>
            <m:e>
              <m:r>
                <w:rPr>
                  <w:rFonts w:ascii="Cambria Math" w:hAnsi="Cambria Math"/>
                  <w:lang w:val="en-US"/>
                </w:rPr>
                <m:t>p</m:t>
              </m:r>
            </m:e>
            <m:sub>
              <m:r>
                <w:rPr>
                  <w:rFonts w:ascii="Cambria Math" w:hAnsi="Cambria Math"/>
                </w:rPr>
                <m:t>к</m:t>
              </m:r>
              <m:ctrlPr>
                <w:rPr>
                  <w:rFonts w:ascii="Cambria Math" w:hAnsi="Cambria Math"/>
                  <w:i/>
                  <w:iCs/>
                </w:rPr>
              </m:ctrlPr>
            </m:sub>
            <m:sup>
              <m:r>
                <m:rPr>
                  <m:sty m:val="p"/>
                </m:rPr>
                <w:rPr>
                  <w:rFonts w:ascii="Cambria Math" w:hAnsi="Cambria Math"/>
                </w:rPr>
                <m:t>ν</m:t>
              </m:r>
            </m:sup>
          </m:sSubSup>
          <m:sSub>
            <m:sSubPr>
              <m:ctrlPr>
                <w:rPr>
                  <w:rFonts w:ascii="Cambria Math" w:hAnsi="Cambria Math"/>
                  <w:i/>
                  <w:iCs/>
                  <w:lang w:val="en-US"/>
                </w:rPr>
              </m:ctrlPr>
            </m:sSubPr>
            <m:e>
              <m:r>
                <w:rPr>
                  <w:rFonts w:ascii="Cambria Math" w:hAnsi="Cambria Math"/>
                  <w:lang w:val="en-US"/>
                </w:rPr>
                <m:t>S</m:t>
              </m:r>
            </m:e>
            <m:sub>
              <m:r>
                <w:rPr>
                  <w:rFonts w:ascii="Cambria Math" w:hAnsi="Cambria Math"/>
                </w:rPr>
                <m:t>б</m:t>
              </m:r>
            </m:sub>
          </m:sSub>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U</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ρ</m:t>
              </m:r>
            </m:e>
            <m:sub>
              <m:r>
                <w:rPr>
                  <w:rFonts w:ascii="Cambria Math" w:hAnsi="Cambria Math"/>
                </w:rPr>
                <m:t>т</m:t>
              </m:r>
            </m:sub>
          </m:sSub>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p</m:t>
              </m:r>
            </m:e>
            <m:sub>
              <m:r>
                <w:rPr>
                  <w:rFonts w:ascii="Cambria Math" w:hAnsi="Cambria Math"/>
                </w:rPr>
                <m:t>т</m:t>
              </m:r>
              <m:ctrlPr>
                <w:rPr>
                  <w:rFonts w:ascii="Cambria Math" w:hAnsi="Cambria Math"/>
                  <w:i/>
                </w:rPr>
              </m:ctrlPr>
            </m:sub>
            <m:sup>
              <m:r>
                <m:rPr>
                  <m:sty m:val="p"/>
                </m:rPr>
                <w:rPr>
                  <w:rFonts w:ascii="Cambria Math" w:hAnsi="Cambria Math"/>
                </w:rPr>
                <m:t>ν</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rPr>
                <m:t>т</m:t>
              </m:r>
            </m:sub>
          </m:sSub>
          <m:r>
            <w:rPr>
              <w:rFonts w:ascii="Cambria Math" w:eastAsiaTheme="minorEastAsia" w:hAnsi="Cambria Math"/>
              <w:lang w:val="en-US"/>
            </w:rPr>
            <m:t>,                             (19)</m:t>
          </m:r>
        </m:oMath>
      </m:oMathPara>
    </w:p>
    <w:p w14:paraId="66A2C6EF" w14:textId="77777777" w:rsidR="004F14D4" w:rsidRDefault="00B91E34" w:rsidP="00B91E34">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т</m:t>
            </m:r>
          </m:sub>
        </m:sSub>
      </m:oMath>
      <w:r>
        <w:t xml:space="preserve"> </w:t>
      </w:r>
      <w:r w:rsidR="00A431EA">
        <w:t>–</w:t>
      </w:r>
      <w:r>
        <w:t xml:space="preserve"> да</w:t>
      </w:r>
      <w:r w:rsidR="004F14D4">
        <w:t>вление у торцевой поверхности.</w:t>
      </w:r>
    </w:p>
    <w:p w14:paraId="5FB61EDC" w14:textId="2E6EAAFF" w:rsidR="00B91E34" w:rsidRDefault="00B91E34" w:rsidP="004F14D4">
      <w:pPr>
        <w:ind w:firstLine="708"/>
      </w:pPr>
      <w:r>
        <w:t>Принимаем</w:t>
      </w:r>
      <w:r w:rsidR="00A431EA">
        <w:t xml:space="preserve"> </w:t>
      </w:r>
      <m:oMath>
        <m:sSub>
          <m:sSubPr>
            <m:ctrlPr>
              <w:rPr>
                <w:rFonts w:ascii="Cambria Math" w:hAnsi="Cambria Math"/>
                <w:i/>
              </w:rPr>
            </m:ctrlPr>
          </m:sSubPr>
          <m:e>
            <m:r>
              <w:rPr>
                <w:rFonts w:ascii="Cambria Math" w:hAnsi="Cambria Math"/>
              </w:rPr>
              <m:t>p</m:t>
            </m:r>
          </m:e>
          <m:sub>
            <m:r>
              <w:rPr>
                <w:rFonts w:ascii="Cambria Math" w:hAnsi="Cambria Math"/>
              </w:rPr>
              <m:t>т</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oMath>
      <w:r>
        <w:t>, т.к. газоприход с торцевой поверхности составляет малую долю общего прихода.</w:t>
      </w:r>
    </w:p>
    <w:p w14:paraId="68CAB4D6" w14:textId="1C52EDA4" w:rsidR="00B91E34" w:rsidRDefault="00B91E34" w:rsidP="004E323D">
      <w:pPr>
        <w:ind w:firstLine="709"/>
      </w:pPr>
      <w:r>
        <w:t>Обозначим</w:t>
      </w:r>
      <w:r w:rsidR="004E323D">
        <w:t xml:space="preserve"> </w:t>
      </w:r>
      <m:oMath>
        <m:acc>
          <m:accPr>
            <m:chr m:val="̅"/>
            <m:ctrlPr>
              <w:rPr>
                <w:rFonts w:ascii="Cambria Math" w:hAnsi="Cambria Math"/>
                <w:i/>
              </w:rPr>
            </m:ctrlPr>
          </m:accPr>
          <m:e>
            <m:r>
              <w:rPr>
                <w:rFonts w:ascii="Cambria Math" w:hAnsi="Cambria Math"/>
              </w:rPr>
              <m:t>S</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т</m:t>
                </m:r>
              </m:sub>
            </m:sSub>
            <m:ctrlPr>
              <w:rPr>
                <w:rFonts w:ascii="Cambria Math" w:hAnsi="Cambria Math"/>
                <w:i/>
              </w:rPr>
            </m:ctrlPr>
          </m:num>
          <m:den>
            <m:sSub>
              <m:sSubPr>
                <m:ctrlPr>
                  <w:rPr>
                    <w:rFonts w:ascii="Cambria Math" w:hAnsi="Cambria Math"/>
                    <w:i/>
                    <w:lang w:val="en-US"/>
                  </w:rPr>
                </m:ctrlPr>
              </m:sSubPr>
              <m:e>
                <m:r>
                  <w:rPr>
                    <w:rFonts w:ascii="Cambria Math" w:hAnsi="Cambria Math"/>
                    <w:lang w:val="en-US"/>
                  </w:rPr>
                  <m:t>S</m:t>
                </m:r>
              </m:e>
              <m:sub>
                <m:r>
                  <w:rPr>
                    <w:rFonts w:ascii="Cambria Math" w:hAnsi="Cambria Math"/>
                  </w:rPr>
                  <m:t>б</m:t>
                </m:r>
              </m:sub>
            </m:sSub>
          </m:den>
        </m:f>
        <m:r>
          <w:rPr>
            <w:rFonts w:ascii="Cambria Math" w:eastAsiaTheme="minorEastAsia" w:hAnsi="Cambria Math"/>
          </w:rPr>
          <m:t>.</m:t>
        </m:r>
      </m:oMath>
      <w:r>
        <w:t xml:space="preserve"> Тогда расход газов через сопла можно выразить как:</w:t>
      </w:r>
    </w:p>
    <w:p w14:paraId="3F0E2169" w14:textId="41DAE50A" w:rsidR="004D032C" w:rsidRPr="006E5A9A" w:rsidRDefault="00000000" w:rsidP="00B91E34">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m:t>
          </m:r>
          <m:sSub>
            <m:sSubPr>
              <m:ctrlPr>
                <w:rPr>
                  <w:rFonts w:ascii="Cambria Math" w:hAnsi="Cambria Math"/>
                  <w:iCs/>
                </w:rPr>
              </m:ctrlPr>
            </m:sSubPr>
            <m:e>
              <m:r>
                <m:rPr>
                  <m:sty m:val="p"/>
                </m:rPr>
                <w:rPr>
                  <w:rFonts w:ascii="Cambria Math" w:hAnsi="Cambria Math"/>
                </w:rPr>
                <m:t>ρ</m:t>
              </m:r>
            </m:e>
            <m:sub>
              <m:r>
                <w:rPr>
                  <w:rFonts w:ascii="Cambria Math" w:hAnsi="Cambria Math"/>
                </w:rPr>
                <m:t>т</m:t>
              </m:r>
            </m:sub>
          </m:sSub>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1</m:t>
              </m:r>
            </m:sub>
          </m:sSub>
          <m:sSubSup>
            <m:sSubSupPr>
              <m:ctrlPr>
                <w:rPr>
                  <w:rFonts w:ascii="Cambria Math" w:hAnsi="Cambria Math"/>
                  <w:i/>
                  <w:iCs/>
                  <w:lang w:val="en-US"/>
                </w:rPr>
              </m:ctrlPr>
            </m:sSubSupPr>
            <m:e>
              <m:r>
                <w:rPr>
                  <w:rFonts w:ascii="Cambria Math" w:hAnsi="Cambria Math"/>
                  <w:lang w:val="en-US"/>
                </w:rPr>
                <m:t>p</m:t>
              </m:r>
            </m:e>
            <m:sub>
              <m:r>
                <w:rPr>
                  <w:rFonts w:ascii="Cambria Math" w:hAnsi="Cambria Math"/>
                </w:rPr>
                <m:t>к</m:t>
              </m:r>
              <m:ctrlPr>
                <w:rPr>
                  <w:rFonts w:ascii="Cambria Math" w:hAnsi="Cambria Math"/>
                  <w:i/>
                  <w:iCs/>
                </w:rPr>
              </m:ctrlPr>
            </m:sub>
            <m:sup>
              <m:r>
                <m:rPr>
                  <m:sty m:val="p"/>
                </m:rPr>
                <w:rPr>
                  <w:rFonts w:ascii="Cambria Math" w:hAnsi="Cambria Math"/>
                </w:rPr>
                <m:t>ν</m:t>
              </m:r>
            </m:sup>
          </m:sSubSup>
          <m:sSub>
            <m:sSubPr>
              <m:ctrlPr>
                <w:rPr>
                  <w:rFonts w:ascii="Cambria Math" w:hAnsi="Cambria Math"/>
                  <w:i/>
                  <w:iCs/>
                  <w:lang w:val="en-US"/>
                </w:rPr>
              </m:ctrlPr>
            </m:sSubPr>
            <m:e>
              <m:r>
                <w:rPr>
                  <w:rFonts w:ascii="Cambria Math" w:hAnsi="Cambria Math"/>
                  <w:lang w:val="en-US"/>
                </w:rPr>
                <m:t>S</m:t>
              </m:r>
            </m:e>
            <m:sub>
              <m:r>
                <w:rPr>
                  <w:rFonts w:ascii="Cambria Math" w:hAnsi="Cambria Math"/>
                </w:rPr>
                <m:t>б</m:t>
              </m:r>
            </m:sub>
          </m:sSub>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U</m:t>
                  </m:r>
                </m:sub>
              </m:sSub>
              <m:r>
                <w:rPr>
                  <w:rFonts w:ascii="Cambria Math" w:hAnsi="Cambria Math"/>
                  <w:lang w:val="en-US"/>
                </w:rPr>
                <m:t>+</m:t>
              </m:r>
              <m:acc>
                <m:accPr>
                  <m:chr m:val="̅"/>
                  <m:ctrlPr>
                    <w:rPr>
                      <w:rFonts w:ascii="Cambria Math" w:hAnsi="Cambria Math"/>
                      <w:i/>
                    </w:rPr>
                  </m:ctrlPr>
                </m:accPr>
                <m:e>
                  <m:r>
                    <w:rPr>
                      <w:rFonts w:ascii="Cambria Math" w:hAnsi="Cambria Math"/>
                    </w:rPr>
                    <m:t>S</m:t>
                  </m:r>
                </m:e>
              </m:acc>
            </m:e>
          </m:d>
          <m:r>
            <w:rPr>
              <w:rFonts w:ascii="Cambria Math" w:hAnsi="Cambria Math"/>
              <w:lang w:val="en-US"/>
            </w:rPr>
            <m:t>=</m:t>
          </m:r>
          <m:f>
            <m:fPr>
              <m:ctrlPr>
                <w:rPr>
                  <w:rFonts w:ascii="Cambria Math" w:hAnsi="Cambria Math"/>
                  <w:i/>
                  <w:iCs/>
                  <w:lang w:val="en-US"/>
                </w:rPr>
              </m:ctrlPr>
            </m:fPr>
            <m:num>
              <m:sSub>
                <m:sSubPr>
                  <m:ctrlPr>
                    <w:rPr>
                      <w:rFonts w:ascii="Cambria Math" w:hAnsi="Cambria Math"/>
                      <w:i/>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rPr>
                    <m:t>c</m:t>
                  </m:r>
                </m:sub>
              </m:sSub>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кр</m:t>
                  </m:r>
                </m:sub>
              </m:sSub>
              <m:sSub>
                <m:sSubPr>
                  <m:ctrlPr>
                    <w:rPr>
                      <w:rFonts w:ascii="Cambria Math" w:hAnsi="Cambria Math"/>
                      <w:i/>
                    </w:rPr>
                  </m:ctrlPr>
                </m:sSubPr>
                <m:e>
                  <m:r>
                    <m:rPr>
                      <m:sty m:val="p"/>
                    </m:rPr>
                    <w:rPr>
                      <w:rFonts w:ascii="Cambria Math" w:hAnsi="Cambria Math"/>
                    </w:rPr>
                    <m:t>σ</m:t>
                  </m:r>
                  <m:ctrlPr>
                    <w:rPr>
                      <w:rFonts w:ascii="Cambria Math" w:hAnsi="Cambria Math"/>
                      <w:iCs/>
                    </w:rPr>
                  </m:ctrlPr>
                </m:e>
                <m:sub>
                  <m:r>
                    <w:rPr>
                      <w:rFonts w:ascii="Cambria Math" w:hAnsi="Cambria Math"/>
                    </w:rPr>
                    <m:t>с</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ctrlPr>
                <w:rPr>
                  <w:rFonts w:ascii="Cambria Math" w:hAnsi="Cambria Math"/>
                  <w:i/>
                </w:rPr>
              </m:ctrlPr>
            </m:num>
            <m:den>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den>
          </m:f>
          <m:r>
            <w:rPr>
              <w:rFonts w:ascii="Cambria Math" w:hAnsi="Cambria Math"/>
              <w:lang w:val="en-US"/>
            </w:rPr>
            <m:t>.</m:t>
          </m:r>
        </m:oMath>
      </m:oMathPara>
    </w:p>
    <w:p w14:paraId="636CAA3E" w14:textId="165671D6" w:rsidR="00B91E34" w:rsidRDefault="00B91E34" w:rsidP="00B91E34">
      <w:r>
        <w:t xml:space="preserve">где </w:t>
      </w:r>
      <w:r w:rsidRPr="00C939B9">
        <w:rPr>
          <w:position w:val="-12"/>
        </w:rPr>
        <w:object w:dxaOrig="279" w:dyaOrig="360" w14:anchorId="52909FA3">
          <v:shape id="_x0000_i1026" type="#_x0000_t75" style="width:14.25pt;height:18.75pt" o:ole="">
            <v:imagedata r:id="rId12" o:title=""/>
          </v:shape>
          <o:OLEObject Type="Embed" ProgID="Equation.DSMT4" ShapeID="_x0000_i1026" DrawAspect="Content" ObjectID="_1732888056" r:id="rId13"/>
        </w:object>
      </w:r>
      <w:r>
        <w:t xml:space="preserve"> - коэффициент восстановления полного давления в ПСО</w:t>
      </w:r>
    </w:p>
    <w:p w14:paraId="164E2912" w14:textId="54AE8AE2" w:rsidR="008867C5" w:rsidRPr="00F90DA7" w:rsidRDefault="00000000" w:rsidP="008867C5">
      <w:pPr>
        <w:ind w:firstLine="709"/>
        <w:jc w:val="center"/>
        <w:rPr>
          <w:i/>
          <w:lang w:val="en-US"/>
        </w:rPr>
      </w:pPr>
      <m:oMathPara>
        <m:oMathParaPr>
          <m:jc m:val="right"/>
        </m:oMathParaPr>
        <m:oMath>
          <m:sSub>
            <m:sSubPr>
              <m:ctrlPr>
                <w:rPr>
                  <w:rFonts w:ascii="Cambria Math" w:hAnsi="Cambria Math"/>
                  <w:i/>
                </w:rPr>
              </m:ctrlPr>
            </m:sSubPr>
            <m:e>
              <m:r>
                <m:rPr>
                  <m:sty m:val="p"/>
                </m:rPr>
                <w:rPr>
                  <w:rFonts w:ascii="Cambria Math" w:hAnsi="Cambria Math"/>
                </w:rPr>
                <m:t>σ</m:t>
              </m:r>
              <m:ctrlPr>
                <w:rPr>
                  <w:rFonts w:ascii="Cambria Math" w:hAnsi="Cambria Math"/>
                  <w:iCs/>
                </w:rPr>
              </m:ctrlPr>
            </m:e>
            <m:sub>
              <m:r>
                <w:rPr>
                  <w:rFonts w:ascii="Cambria Math" w:hAnsi="Cambria Math"/>
                </w:rPr>
                <m:t>с</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r>
                <w:rPr>
                  <w:rFonts w:ascii="Cambria Math" w:hAnsi="Cambria Math"/>
                  <w:lang w:val="en-US"/>
                </w:rPr>
                <m:t>-</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den>
          </m:f>
          <m:r>
            <w:rPr>
              <w:rFonts w:ascii="Cambria Math" w:eastAsiaTheme="minorEastAsia" w:hAnsi="Cambria Math"/>
              <w:lang w:val="en-US"/>
            </w:rPr>
            <m:t>=1-</m:t>
          </m:r>
          <m:f>
            <m:fPr>
              <m:ctrlPr>
                <w:rPr>
                  <w:rFonts w:ascii="Cambria Math" w:hAnsi="Cambria Math"/>
                  <w:i/>
                  <w:lang w:val="en-US"/>
                </w:rPr>
              </m:ctrlPr>
            </m:fPr>
            <m:num>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den>
          </m:f>
          <m:r>
            <w:rPr>
              <w:rFonts w:ascii="Cambria Math" w:hAnsi="Cambria Math"/>
              <w:lang w:val="en-US"/>
            </w:rPr>
            <m:t>=1-</m:t>
          </m:r>
          <m:r>
            <m:rPr>
              <m:sty m:val="p"/>
            </m:rPr>
            <w:rPr>
              <w:rFonts w:ascii="Cambria Math" w:eastAsiaTheme="minorEastAsia" w:hAnsi="Cambria Math"/>
              <w:lang w:val="en-US"/>
            </w:rPr>
            <m:t>ξ</m:t>
          </m:r>
          <m:f>
            <m:fPr>
              <m:ctrlPr>
                <w:rPr>
                  <w:rFonts w:ascii="Cambria Math" w:eastAsiaTheme="minorEastAsia" w:hAnsi="Cambria Math"/>
                  <w:i/>
                  <w:iCs/>
                  <w:lang w:val="en-US"/>
                </w:rPr>
              </m:ctrlPr>
            </m:fPr>
            <m:num>
              <m:r>
                <w:rPr>
                  <w:rFonts w:ascii="Cambria Math" w:eastAsiaTheme="minorEastAsia" w:hAnsi="Cambria Math"/>
                  <w:lang w:val="en-US"/>
                </w:rPr>
                <m:t>k</m:t>
              </m:r>
            </m:num>
            <m:den>
              <m:r>
                <w:rPr>
                  <w:rFonts w:ascii="Cambria Math" w:eastAsiaTheme="minorEastAsia" w:hAnsi="Cambria Math"/>
                  <w:lang w:val="en-US"/>
                </w:rPr>
                <m:t>k+1</m:t>
              </m:r>
            </m:den>
          </m:f>
          <m:r>
            <m:rPr>
              <m:sty m:val="p"/>
            </m:rPr>
            <w:rPr>
              <w:rFonts w:ascii="Cambria Math" w:eastAsiaTheme="minorEastAsia" w:hAnsi="Cambria Math"/>
              <w:lang w:val="en-US"/>
            </w:rPr>
            <m:t>π</m:t>
          </m:r>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λ</m:t>
                  </m:r>
                </m:e>
                <m:sub>
                  <m:r>
                    <w:rPr>
                      <w:rFonts w:ascii="Cambria Math" w:eastAsiaTheme="minorEastAsia" w:hAnsi="Cambria Math"/>
                    </w:rPr>
                    <m:t>к</m:t>
                  </m:r>
                </m:sub>
              </m:sSub>
            </m:e>
          </m:d>
          <m:sSubSup>
            <m:sSubSupPr>
              <m:ctrlPr>
                <w:rPr>
                  <w:rFonts w:ascii="Cambria Math" w:eastAsiaTheme="minorEastAsia" w:hAnsi="Cambria Math"/>
                  <w:i/>
                  <w:lang w:val="en-US"/>
                </w:rPr>
              </m:ctrlPr>
            </m:sSubSup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rPr>
                <m:t>к</m:t>
              </m:r>
              <m:ctrlPr>
                <w:rPr>
                  <w:rFonts w:ascii="Cambria Math" w:eastAsiaTheme="minorEastAsia" w:hAnsi="Cambria Math"/>
                  <w:i/>
                </w:rPr>
              </m:ctrlPr>
            </m:sub>
            <m:sup>
              <m:r>
                <w:rPr>
                  <w:rFonts w:ascii="Cambria Math" w:eastAsiaTheme="minorEastAsia" w:hAnsi="Cambria Math"/>
                  <w:lang w:val="en-US"/>
                </w:rPr>
                <m:t>2</m:t>
              </m:r>
            </m:sup>
          </m:sSubSup>
          <m:r>
            <w:rPr>
              <w:rFonts w:ascii="Cambria Math" w:eastAsiaTheme="minorEastAsia" w:hAnsi="Cambria Math"/>
              <w:lang w:val="en-US"/>
            </w:rPr>
            <m:t>.                (21)</m:t>
          </m:r>
        </m:oMath>
      </m:oMathPara>
    </w:p>
    <w:p w14:paraId="5D22FA81" w14:textId="0D59E5ED" w:rsidR="00B91E34" w:rsidRDefault="00B91E34" w:rsidP="00B91E34">
      <w:pPr>
        <w:ind w:firstLine="709"/>
      </w:pPr>
      <w:r>
        <w:t>Давление в камере</w:t>
      </w:r>
    </w:p>
    <w:p w14:paraId="5BACBC16" w14:textId="66E0BB27" w:rsidR="00910ED4" w:rsidRPr="00910ED4" w:rsidRDefault="00000000" w:rsidP="00B91E34">
      <w:pPr>
        <w:ind w:firstLine="709"/>
        <w:rPr>
          <w:i/>
          <w:lang w:val="en-US"/>
        </w:rPr>
      </w:pPr>
      <m:oMathPara>
        <m:oMathParaPr>
          <m:jc m:val="right"/>
        </m:oMathParaPr>
        <m:oMath>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f>
                    <m:fPr>
                      <m:ctrlPr>
                        <w:rPr>
                          <w:rFonts w:ascii="Cambria Math" w:hAnsi="Cambria Math"/>
                          <w:i/>
                          <w:lang w:val="en-US"/>
                        </w:rPr>
                      </m:ctrlPr>
                    </m:fPr>
                    <m:num>
                      <m:sSub>
                        <m:sSubPr>
                          <m:ctrlPr>
                            <w:rPr>
                              <w:rFonts w:ascii="Cambria Math" w:hAnsi="Cambria Math"/>
                              <w:i/>
                            </w:rPr>
                          </m:ctrlPr>
                        </m:sSubPr>
                        <m:e>
                          <m:r>
                            <m:rPr>
                              <m:sty m:val="p"/>
                            </m:rPr>
                            <w:rPr>
                              <w:rFonts w:ascii="Cambria Math" w:hAnsi="Cambria Math"/>
                              <w:lang w:val="en-US"/>
                            </w:rPr>
                            <m:t>ρ</m:t>
                          </m:r>
                          <m:ctrlPr>
                            <w:rPr>
                              <w:rFonts w:ascii="Cambria Math" w:hAnsi="Cambria Math"/>
                              <w:iCs/>
                              <w:lang w:val="en-US"/>
                            </w:rPr>
                          </m:ctrlPr>
                        </m:e>
                        <m:sub>
                          <m:r>
                            <w:rPr>
                              <w:rFonts w:ascii="Cambria Math" w:hAnsi="Cambria Math"/>
                            </w:rPr>
                            <m:t>т</m:t>
                          </m:r>
                        </m:sub>
                      </m:sSub>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S</m:t>
                          </m:r>
                        </m:e>
                        <m:sub>
                          <m:r>
                            <w:rPr>
                              <w:rFonts w:ascii="Cambria Math" w:hAnsi="Cambria Math"/>
                            </w:rPr>
                            <m:t>б</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S</m:t>
                              </m:r>
                            </m:e>
                          </m:acc>
                        </m:e>
                      </m:d>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r>
                        <m:rPr>
                          <m:sty m:val="p"/>
                        </m:rPr>
                        <w:rPr>
                          <w:rFonts w:ascii="Cambria Math" w:hAnsi="Cambria Math"/>
                          <w:lang w:val="en-US"/>
                        </w:rPr>
                        <m:t>π</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к</m:t>
                              </m:r>
                            </m:sub>
                          </m:sSub>
                        </m:e>
                      </m:d>
                      <m:ctrlPr>
                        <w:rPr>
                          <w:rFonts w:ascii="Cambria Math" w:hAnsi="Cambria Math"/>
                          <w:i/>
                        </w:rPr>
                      </m:ctrlPr>
                    </m:num>
                    <m:den>
                      <m:sSub>
                        <m:sSubPr>
                          <m:ctrlPr>
                            <w:rPr>
                              <w:rFonts w:ascii="Cambria Math" w:hAnsi="Cambria Math"/>
                              <w:i/>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rPr>
                            <m:t>c</m:t>
                          </m:r>
                        </m:sub>
                      </m:sSub>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кр</m:t>
                          </m:r>
                        </m:sub>
                      </m:sSub>
                      <m:sSub>
                        <m:sSubPr>
                          <m:ctrlPr>
                            <w:rPr>
                              <w:rFonts w:ascii="Cambria Math" w:hAnsi="Cambria Math"/>
                              <w:i/>
                            </w:rPr>
                          </m:ctrlPr>
                        </m:sSubPr>
                        <m:e>
                          <m:r>
                            <m:rPr>
                              <m:sty m:val="p"/>
                            </m:rPr>
                            <w:rPr>
                              <w:rFonts w:ascii="Cambria Math" w:hAnsi="Cambria Math"/>
                            </w:rPr>
                            <m:t>σ</m:t>
                          </m:r>
                          <m:ctrlPr>
                            <w:rPr>
                              <w:rFonts w:ascii="Cambria Math" w:hAnsi="Cambria Math"/>
                              <w:iCs/>
                            </w:rPr>
                          </m:ctrlPr>
                        </m:e>
                        <m:sub>
                          <m:r>
                            <w:rPr>
                              <w:rFonts w:ascii="Cambria Math" w:hAnsi="Cambria Math"/>
                            </w:rPr>
                            <m:t>с</m:t>
                          </m:r>
                        </m:sub>
                      </m:sSub>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r>
                    <m:rPr>
                      <m:sty m:val="p"/>
                    </m:rPr>
                    <w:rPr>
                      <w:rFonts w:ascii="Cambria Math" w:hAnsi="Cambria Math"/>
                      <w:lang w:val="en-US"/>
                    </w:rPr>
                    <m:t>ν</m:t>
                  </m:r>
                </m:den>
              </m:f>
            </m:sup>
          </m:sSup>
          <m:r>
            <w:rPr>
              <w:rFonts w:ascii="Cambria Math" w:hAnsi="Cambria Math"/>
              <w:lang w:val="en-US"/>
            </w:rPr>
            <m:t>.                     (22)</m:t>
          </m:r>
        </m:oMath>
      </m:oMathPara>
    </w:p>
    <w:p w14:paraId="1051A399" w14:textId="64310D8B" w:rsidR="0044381E" w:rsidRDefault="00B91E34" w:rsidP="0037645D">
      <w:pPr>
        <w:ind w:firstLine="709"/>
      </w:pPr>
      <w:r>
        <w:t>Полученная зависимость представляет собой модификацию формулы для давления в случае нульмерной постановки, но учитывающую в интегральной форме изменение скорости горения и давления по тракту двигателя</w:t>
      </w:r>
      <w:r w:rsidR="0037645D">
        <w:t>.</w:t>
      </w:r>
    </w:p>
    <w:p w14:paraId="75141513" w14:textId="4D814342" w:rsidR="0044381E" w:rsidRDefault="0044381E" w:rsidP="004F14D4">
      <w:pPr>
        <w:pStyle w:val="1"/>
        <w:numPr>
          <w:ilvl w:val="0"/>
          <w:numId w:val="4"/>
        </w:numPr>
        <w:ind w:left="0" w:firstLine="0"/>
      </w:pPr>
      <w:bookmarkStart w:id="4" w:name="_Toc121748924"/>
      <w:r>
        <w:lastRenderedPageBreak/>
        <w:t>Практическая часть</w:t>
      </w:r>
      <w:bookmarkEnd w:id="4"/>
    </w:p>
    <w:p w14:paraId="4B0C0595" w14:textId="11A26BD6" w:rsidR="006630FC" w:rsidRDefault="00295765" w:rsidP="00CE7548">
      <w:r>
        <w:tab/>
        <w:t xml:space="preserve">Расчет проводится для </w:t>
      </w:r>
      <w:r w:rsidR="004F14D4">
        <w:t>заряда типа «звезда»</w:t>
      </w:r>
      <w:r>
        <w:t xml:space="preserve">. </w:t>
      </w:r>
    </w:p>
    <w:p w14:paraId="7784B7AD" w14:textId="77777777" w:rsidR="00CE7548" w:rsidRPr="00101BD2" w:rsidRDefault="00CE7548" w:rsidP="00CE7548">
      <w:pPr>
        <w:ind w:firstLine="709"/>
      </w:pPr>
      <w:r>
        <w:t>Достоинства заряда с каналом звездообразного сечения:</w:t>
      </w:r>
    </w:p>
    <w:p w14:paraId="39876A00" w14:textId="77777777" w:rsidR="00CE7548" w:rsidRDefault="00CE7548" w:rsidP="00206759">
      <w:pPr>
        <w:pStyle w:val="a5"/>
        <w:numPr>
          <w:ilvl w:val="0"/>
          <w:numId w:val="9"/>
        </w:numPr>
      </w:pPr>
      <w:r>
        <w:t>развитая поверхность горения;</w:t>
      </w:r>
    </w:p>
    <w:p w14:paraId="1AFA491C" w14:textId="77777777" w:rsidR="00CE7548" w:rsidRDefault="00CE7548" w:rsidP="00206759">
      <w:pPr>
        <w:pStyle w:val="a5"/>
        <w:numPr>
          <w:ilvl w:val="0"/>
          <w:numId w:val="9"/>
        </w:numPr>
      </w:pPr>
      <w:r>
        <w:t>высокий коэффициент заполнения поперечного сечения по сравнению с зарядом с цилиндрическим каналом при одинаковой толщине свода;</w:t>
      </w:r>
    </w:p>
    <w:p w14:paraId="0ED3791D" w14:textId="77777777" w:rsidR="00CE7548" w:rsidRDefault="00CE7548" w:rsidP="00CE7548">
      <w:pPr>
        <w:ind w:firstLine="709"/>
      </w:pPr>
      <w:r>
        <w:t>Основными геометрическими параметрами данного типа заряда являются:</w:t>
      </w:r>
    </w:p>
    <w:p w14:paraId="61D9FB04" w14:textId="77CBE5E2" w:rsidR="00CE7548" w:rsidRPr="00E3607E" w:rsidRDefault="00CE7548" w:rsidP="00CE7548">
      <w:pPr>
        <w:pStyle w:val="a5"/>
        <w:numPr>
          <w:ilvl w:val="0"/>
          <w:numId w:val="8"/>
        </w:numPr>
      </w:pPr>
      <w:r>
        <w:t xml:space="preserve">количество лучей «звезды» </w:t>
      </w:r>
      <w:r w:rsidR="00AD1C35">
        <w:rPr>
          <w:lang w:val="en-US"/>
        </w:rPr>
        <w:t>n</w:t>
      </w:r>
      <w:r w:rsidRPr="005E6A52">
        <w:t>;</w:t>
      </w:r>
    </w:p>
    <w:p w14:paraId="027FAC1D" w14:textId="58348DDC" w:rsidR="00CE7548" w:rsidRDefault="00CE7548" w:rsidP="00CE7548">
      <w:pPr>
        <w:pStyle w:val="a5"/>
        <w:numPr>
          <w:ilvl w:val="0"/>
          <w:numId w:val="8"/>
        </w:numPr>
      </w:pPr>
      <w:r>
        <w:t>полуугол выступа</w:t>
      </w:r>
      <w:r w:rsidR="00AD1C35">
        <w:t xml:space="preserve"> </w:t>
      </w:r>
      <m:oMath>
        <m:r>
          <w:rPr>
            <w:rFonts w:ascii="Cambria Math" w:hAnsi="Cambria Math"/>
          </w:rPr>
          <m:t>θ</m:t>
        </m:r>
      </m:oMath>
      <w:r>
        <w:t>;</w:t>
      </w:r>
    </w:p>
    <w:p w14:paraId="76FA77F9" w14:textId="56D34CA7" w:rsidR="00CE7548" w:rsidRPr="00C65A7A" w:rsidRDefault="00CE7548" w:rsidP="00CE7548">
      <w:pPr>
        <w:pStyle w:val="a5"/>
        <w:numPr>
          <w:ilvl w:val="0"/>
          <w:numId w:val="8"/>
        </w:numPr>
      </w:pPr>
      <w:r>
        <w:t xml:space="preserve">радиус скругления луча «звезды» </w:t>
      </w:r>
      <w:r w:rsidR="00AD1C35">
        <w:rPr>
          <w:lang w:val="en-US"/>
        </w:rPr>
        <w:t>r</w:t>
      </w:r>
      <w:r w:rsidRPr="005E6A52">
        <w:t>.</w:t>
      </w:r>
    </w:p>
    <w:p w14:paraId="29FF1C8E" w14:textId="1F9673D6" w:rsidR="00CE7548" w:rsidRDefault="00CE7548" w:rsidP="00121F72">
      <w:pPr>
        <w:ind w:firstLine="709"/>
      </w:pPr>
      <w:r>
        <w:t xml:space="preserve">Полуугол выступа </w:t>
      </w:r>
      <m:oMath>
        <m:r>
          <w:rPr>
            <w:rFonts w:ascii="Cambria Math" w:hAnsi="Cambria Math"/>
          </w:rPr>
          <m:t>θ</m:t>
        </m:r>
      </m:oMath>
      <w:r>
        <w:t xml:space="preserve"> </w:t>
      </w:r>
      <w:r w:rsidR="00A73A72">
        <w:t xml:space="preserve">определяется </w:t>
      </w:r>
      <w:r>
        <w:t xml:space="preserve">из условия постоянства площади поверхности горения при заданном числе лучей </w:t>
      </w:r>
      <w:r w:rsidRPr="004A0162">
        <w:rPr>
          <w:i/>
          <w:lang w:val="en-US"/>
        </w:rPr>
        <w:t>n</w:t>
      </w:r>
      <w:r>
        <w:t>, методом половинного деления на отрезке от 0 до</w:t>
      </w:r>
      <w:r w:rsidR="00206759" w:rsidRPr="00206759">
        <w:rPr>
          <w:rFonts w:eastAsiaTheme="minorEastAsia"/>
        </w:rP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t>.</w:t>
      </w:r>
    </w:p>
    <w:p w14:paraId="4EC87A55" w14:textId="77777777" w:rsidR="00121F72" w:rsidRDefault="00206759" w:rsidP="00121F72">
      <w:pPr>
        <w:pStyle w:val="Default"/>
        <w:spacing w:line="360" w:lineRule="auto"/>
        <w:ind w:firstLine="709"/>
        <w:jc w:val="both"/>
        <w:rPr>
          <w:rFonts w:cstheme="minorBidi"/>
          <w:color w:val="auto"/>
          <w:sz w:val="28"/>
          <w:szCs w:val="22"/>
        </w:rPr>
      </w:pPr>
      <w:r w:rsidRPr="00206759">
        <w:rPr>
          <w:rFonts w:cstheme="minorBidi"/>
          <w:color w:val="auto"/>
          <w:sz w:val="28"/>
          <w:szCs w:val="22"/>
        </w:rPr>
        <w:t xml:space="preserve">Для заряда с каналом звездообразного сечения можно выделить 3 стадии горения: </w:t>
      </w:r>
    </w:p>
    <w:p w14:paraId="0A928124" w14:textId="77777777" w:rsidR="00121F72" w:rsidRDefault="00206759" w:rsidP="00121F72">
      <w:pPr>
        <w:pStyle w:val="Default"/>
        <w:numPr>
          <w:ilvl w:val="0"/>
          <w:numId w:val="11"/>
        </w:numPr>
        <w:spacing w:line="360" w:lineRule="auto"/>
        <w:ind w:left="1843" w:hanging="425"/>
        <w:jc w:val="both"/>
        <w:rPr>
          <w:rFonts w:cstheme="minorBidi"/>
          <w:color w:val="auto"/>
          <w:sz w:val="28"/>
          <w:szCs w:val="22"/>
        </w:rPr>
      </w:pPr>
      <w:r w:rsidRPr="00206759">
        <w:rPr>
          <w:rFonts w:cstheme="minorBidi"/>
          <w:color w:val="auto"/>
          <w:sz w:val="28"/>
          <w:szCs w:val="22"/>
        </w:rPr>
        <w:t>горение по цилиндрическим и плоским поверхностям;</w:t>
      </w:r>
    </w:p>
    <w:p w14:paraId="20A04CE0" w14:textId="77777777" w:rsidR="00121F72" w:rsidRDefault="00206759" w:rsidP="00121F72">
      <w:pPr>
        <w:pStyle w:val="Default"/>
        <w:numPr>
          <w:ilvl w:val="0"/>
          <w:numId w:val="11"/>
        </w:numPr>
        <w:spacing w:line="360" w:lineRule="auto"/>
        <w:ind w:left="1843" w:hanging="425"/>
        <w:jc w:val="both"/>
        <w:rPr>
          <w:rFonts w:cstheme="minorBidi"/>
          <w:color w:val="auto"/>
          <w:sz w:val="28"/>
          <w:szCs w:val="22"/>
        </w:rPr>
      </w:pPr>
      <w:r w:rsidRPr="00121F72">
        <w:rPr>
          <w:rFonts w:cstheme="minorBidi"/>
          <w:color w:val="auto"/>
          <w:sz w:val="28"/>
          <w:szCs w:val="22"/>
        </w:rPr>
        <w:t xml:space="preserve">горение только по цилиндрическим поверхностям (преимущественно прогрессивное); </w:t>
      </w:r>
    </w:p>
    <w:p w14:paraId="3C528EE2" w14:textId="4E1557C2" w:rsidR="00206759" w:rsidRPr="00121F72" w:rsidRDefault="00206759" w:rsidP="00121F72">
      <w:pPr>
        <w:pStyle w:val="Default"/>
        <w:numPr>
          <w:ilvl w:val="0"/>
          <w:numId w:val="11"/>
        </w:numPr>
        <w:spacing w:line="360" w:lineRule="auto"/>
        <w:ind w:left="1843" w:hanging="425"/>
        <w:jc w:val="both"/>
        <w:rPr>
          <w:rFonts w:cstheme="minorBidi"/>
          <w:color w:val="auto"/>
          <w:sz w:val="28"/>
          <w:szCs w:val="22"/>
        </w:rPr>
      </w:pPr>
      <w:r w:rsidRPr="00121F72">
        <w:rPr>
          <w:rFonts w:cstheme="minorBidi"/>
          <w:color w:val="auto"/>
          <w:sz w:val="28"/>
          <w:szCs w:val="22"/>
        </w:rPr>
        <w:t xml:space="preserve">горение дегрессивных остатков. </w:t>
      </w:r>
    </w:p>
    <w:p w14:paraId="5FA8BCC0" w14:textId="169D2F4B" w:rsidR="00206759" w:rsidRDefault="00206759" w:rsidP="00121F72">
      <w:pPr>
        <w:ind w:firstLine="709"/>
      </w:pPr>
      <w:r w:rsidRPr="00206759">
        <w:t>При последующих расчетах предполагается, что торцы заряда забронированы и они плоские. В этом случае площадь поверхности горения пропорциональна периметру профиля поперечного сечения канала:</w:t>
      </w:r>
    </w:p>
    <w:p w14:paraId="5D3D1835" w14:textId="74D42D01" w:rsidR="00045A14" w:rsidRPr="00617264" w:rsidRDefault="00345434" w:rsidP="00045A14">
      <w:pPr>
        <w:ind w:firstLine="709"/>
        <w:rPr>
          <w:rFonts w:eastAsiaTheme="minorEastAsia"/>
          <w:i/>
          <w:lang w:val="en-US"/>
        </w:rPr>
      </w:pPr>
      <m:oMathPara>
        <m:oMath>
          <m:r>
            <w:rPr>
              <w:rFonts w:ascii="Cambria Math" w:hAnsi="Cambria Math"/>
            </w:rPr>
            <m:t>S</m:t>
          </m:r>
          <m:d>
            <m:dPr>
              <m:ctrlPr>
                <w:rPr>
                  <w:rFonts w:ascii="Cambria Math" w:hAnsi="Cambria Math"/>
                  <w:i/>
                </w:rPr>
              </m:ctrlPr>
            </m:dPr>
            <m:e>
              <m:r>
                <w:rPr>
                  <w:rFonts w:ascii="Cambria Math" w:hAnsi="Cambria Math"/>
                </w:rPr>
                <m:t>z</m:t>
              </m:r>
            </m:e>
          </m:d>
          <m:r>
            <w:rPr>
              <w:rFonts w:ascii="Cambria Math" w:hAnsi="Cambria Math"/>
            </w:rPr>
            <m:t>=П</m:t>
          </m:r>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lang w:val="en-US"/>
            </w:rPr>
            <m:t>l</m:t>
          </m:r>
        </m:oMath>
      </m:oMathPara>
    </w:p>
    <w:p w14:paraId="1F0FA62B" w14:textId="50543157" w:rsidR="00CE7548" w:rsidRPr="003F5DAA" w:rsidRDefault="00617264" w:rsidP="003F5DAA">
      <w:pPr>
        <w:ind w:firstLine="708"/>
        <w:rPr>
          <w:rFonts w:eastAsiaTheme="minorEastAsia"/>
          <w:i/>
        </w:rPr>
      </w:pPr>
      <w:r>
        <w:t xml:space="preserve"> Зависимость периметра горения заряда </w:t>
      </w:r>
      <w:r w:rsidR="003F5DAA">
        <w:t>для трёх стадий горения:</w:t>
      </w:r>
    </w:p>
    <w:p w14:paraId="082F7C60" w14:textId="1F083490" w:rsidR="00617264" w:rsidRPr="0047400A" w:rsidRDefault="003F5DAA" w:rsidP="00617264">
      <w:pPr>
        <w:ind w:left="-397"/>
        <w:rPr>
          <w:rFonts w:eastAsiaTheme="minorEastAsia"/>
          <w:i/>
          <w:iCs/>
          <w:lang w:val="en-US"/>
        </w:rPr>
      </w:pPr>
      <m:oMathPara>
        <m:oMath>
          <m:r>
            <w:rPr>
              <w:rFonts w:ascii="Cambria Math" w:eastAsiaTheme="minorEastAsia" w:hAnsi="Cambria Math"/>
            </w:rPr>
            <m:t>П</m:t>
          </m:r>
          <m:d>
            <m:dPr>
              <m:ctrlPr>
                <w:rPr>
                  <w:rFonts w:ascii="Cambria Math" w:eastAsiaTheme="minorEastAsia" w:hAnsi="Cambria Math"/>
                  <w:i/>
                  <w:iCs/>
                </w:rPr>
              </m:ctrlPr>
            </m:dPr>
            <m:e>
              <m:r>
                <w:rPr>
                  <w:rFonts w:ascii="Cambria Math" w:eastAsiaTheme="minorEastAsia" w:hAnsi="Cambria Math"/>
                  <w:lang w:val="en-US"/>
                </w:rPr>
                <m:t>e</m:t>
              </m:r>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2</m:t>
                  </m:r>
                  <m:r>
                    <w:rPr>
                      <w:rFonts w:ascii="Cambria Math" w:eastAsiaTheme="minorEastAsia" w:hAnsi="Cambria Math"/>
                      <w:lang w:val="en-US"/>
                    </w:rPr>
                    <m:t>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r+e</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e</m:t>
                          </m:r>
                        </m:e>
                      </m:d>
                    </m:e>
                  </m:d>
                  <m:r>
                    <w:rPr>
                      <w:rFonts w:ascii="Cambria Math" w:eastAsiaTheme="minorEastAsia" w:hAnsi="Cambria Math"/>
                    </w:rPr>
                    <m:t>,    если 0</m:t>
                  </m:r>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e>
                <m:e>
                  <m:r>
                    <w:rPr>
                      <w:rFonts w:ascii="Cambria Math" w:eastAsiaTheme="minorEastAsia" w:hAnsi="Cambria Math"/>
                    </w:rPr>
                    <m:t>2</m:t>
                  </m:r>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e</m:t>
                      </m:r>
                    </m:e>
                  </m:d>
                  <m:d>
                    <m:dPr>
                      <m:ctrlPr>
                        <w:rPr>
                          <w:rFonts w:ascii="Cambria Math" w:eastAsiaTheme="minorEastAsia" w:hAnsi="Cambria Math"/>
                          <w:i/>
                          <w:lang w:val="en-US"/>
                        </w:rPr>
                      </m:ctrlPr>
                    </m:dPr>
                    <m:e>
                      <m:r>
                        <w:rPr>
                          <w:rFonts w:ascii="Cambria Math" w:eastAsiaTheme="minorEastAsia" w:hAnsi="Cambria Math"/>
                          <w:lang w:val="en-US"/>
                        </w:rPr>
                        <m:t>r+e</m:t>
                      </m:r>
                    </m:e>
                  </m:d>
                  <m:r>
                    <w:rPr>
                      <w:rFonts w:ascii="Cambria Math" w:eastAsiaTheme="minorEastAsia" w:hAnsi="Cambria Math"/>
                    </w:rPr>
                    <m:t xml:space="preserve">,    если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ctrlPr>
                    <w:rPr>
                      <w:rFonts w:ascii="Cambria Math" w:eastAsia="Cambria Math" w:hAnsi="Cambria Math" w:cs="Cambria Math"/>
                      <w:i/>
                      <w:iCs/>
                    </w:rPr>
                  </m:ctrlPr>
                </m:e>
                <m:e>
                  <m:r>
                    <w:rPr>
                      <w:rFonts w:ascii="Cambria Math" w:eastAsiaTheme="minorEastAsia" w:hAnsi="Cambria Math"/>
                    </w:rPr>
                    <m:t>2</m:t>
                  </m:r>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e</m:t>
                      </m:r>
                    </m:e>
                  </m:d>
                  <m:d>
                    <m:dPr>
                      <m:ctrlPr>
                        <w:rPr>
                          <w:rFonts w:ascii="Cambria Math" w:eastAsiaTheme="minorEastAsia" w:hAnsi="Cambria Math"/>
                          <w:i/>
                          <w:lang w:val="en-US"/>
                        </w:rPr>
                      </m:ctrlPr>
                    </m:dPr>
                    <m:e>
                      <m:r>
                        <w:rPr>
                          <w:rFonts w:ascii="Cambria Math" w:eastAsiaTheme="minorEastAsia" w:hAnsi="Cambria Math"/>
                          <w:lang w:val="en-US"/>
                        </w:rPr>
                        <m:t>r+e</m:t>
                      </m:r>
                    </m:e>
                  </m:d>
                  <m:r>
                    <w:rPr>
                      <w:rFonts w:ascii="Cambria Math" w:eastAsiaTheme="minorEastAsia" w:hAnsi="Cambria Math"/>
                    </w:rPr>
                    <m:t xml:space="preserve">,    если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e>
              </m:eqArr>
            </m:e>
          </m:d>
        </m:oMath>
      </m:oMathPara>
    </w:p>
    <w:p w14:paraId="4700E3C9" w14:textId="77777777" w:rsidR="00617264" w:rsidRDefault="00624EAA" w:rsidP="0044381E">
      <w:r>
        <w:tab/>
      </w:r>
    </w:p>
    <w:p w14:paraId="75937BBF" w14:textId="0C422CE8" w:rsidR="00027CB4" w:rsidRPr="00F93571" w:rsidRDefault="006F1F73" w:rsidP="00F93571">
      <w:pPr>
        <w:ind w:firstLine="709"/>
        <w:rPr>
          <w:rFonts w:eastAsiaTheme="minorEastAsia"/>
          <w:iCs/>
        </w:rPr>
      </w:pPr>
      <w:r>
        <w:lastRenderedPageBreak/>
        <w:t>Геометрические п</w:t>
      </w:r>
      <w:r w:rsidR="00624EAA">
        <w:t>араметры заряда представлены в таблице 1</w:t>
      </w:r>
      <w:r w:rsidR="00F93571">
        <w:t>.</w:t>
      </w:r>
    </w:p>
    <w:p w14:paraId="0074C399" w14:textId="2A969578" w:rsidR="00286834" w:rsidRPr="00286834" w:rsidRDefault="00286834" w:rsidP="00286834">
      <w:pPr>
        <w:pStyle w:val="ad"/>
        <w:keepNext/>
        <w:jc w:val="right"/>
        <w:rPr>
          <w:i w:val="0"/>
          <w:iCs w:val="0"/>
          <w:color w:val="000000" w:themeColor="text1"/>
          <w:sz w:val="28"/>
          <w:szCs w:val="28"/>
        </w:rPr>
      </w:pPr>
      <w:r w:rsidRPr="00286834">
        <w:rPr>
          <w:b/>
          <w:bCs/>
          <w:i w:val="0"/>
          <w:iCs w:val="0"/>
          <w:color w:val="000000" w:themeColor="text1"/>
          <w:sz w:val="28"/>
          <w:szCs w:val="28"/>
        </w:rPr>
        <w:t xml:space="preserve">Таблица </w:t>
      </w:r>
      <w:r w:rsidRPr="00286834">
        <w:rPr>
          <w:b/>
          <w:bCs/>
          <w:i w:val="0"/>
          <w:iCs w:val="0"/>
          <w:color w:val="000000" w:themeColor="text1"/>
          <w:sz w:val="28"/>
          <w:szCs w:val="28"/>
        </w:rPr>
        <w:fldChar w:fldCharType="begin"/>
      </w:r>
      <w:r w:rsidRPr="00286834">
        <w:rPr>
          <w:b/>
          <w:bCs/>
          <w:i w:val="0"/>
          <w:iCs w:val="0"/>
          <w:color w:val="000000" w:themeColor="text1"/>
          <w:sz w:val="28"/>
          <w:szCs w:val="28"/>
        </w:rPr>
        <w:instrText xml:space="preserve"> SEQ Таблица \* ARABIC </w:instrText>
      </w:r>
      <w:r w:rsidRPr="00286834">
        <w:rPr>
          <w:b/>
          <w:bCs/>
          <w:i w:val="0"/>
          <w:iCs w:val="0"/>
          <w:color w:val="000000" w:themeColor="text1"/>
          <w:sz w:val="28"/>
          <w:szCs w:val="28"/>
        </w:rPr>
        <w:fldChar w:fldCharType="separate"/>
      </w:r>
      <w:r w:rsidR="00774490">
        <w:rPr>
          <w:b/>
          <w:bCs/>
          <w:i w:val="0"/>
          <w:iCs w:val="0"/>
          <w:noProof/>
          <w:color w:val="000000" w:themeColor="text1"/>
          <w:sz w:val="28"/>
          <w:szCs w:val="28"/>
        </w:rPr>
        <w:t>1</w:t>
      </w:r>
      <w:r w:rsidRPr="00286834">
        <w:rPr>
          <w:b/>
          <w:bCs/>
          <w:i w:val="0"/>
          <w:iCs w:val="0"/>
          <w:color w:val="000000" w:themeColor="text1"/>
          <w:sz w:val="28"/>
          <w:szCs w:val="28"/>
        </w:rPr>
        <w:fldChar w:fldCharType="end"/>
      </w:r>
      <w:r w:rsidRPr="00286834">
        <w:rPr>
          <w:b/>
          <w:bCs/>
          <w:i w:val="0"/>
          <w:iCs w:val="0"/>
          <w:color w:val="000000" w:themeColor="text1"/>
          <w:sz w:val="28"/>
          <w:szCs w:val="28"/>
        </w:rPr>
        <w:t>.</w:t>
      </w:r>
      <w:r w:rsidRPr="00286834">
        <w:rPr>
          <w:i w:val="0"/>
          <w:iCs w:val="0"/>
          <w:color w:val="000000" w:themeColor="text1"/>
          <w:sz w:val="28"/>
          <w:szCs w:val="28"/>
        </w:rPr>
        <w:t xml:space="preserve"> Геометрические параметры заряда</w:t>
      </w:r>
    </w:p>
    <w:tbl>
      <w:tblPr>
        <w:tblStyle w:val="a3"/>
        <w:tblW w:w="8639" w:type="dxa"/>
        <w:tblInd w:w="708" w:type="dxa"/>
        <w:tblLook w:val="04A0" w:firstRow="1" w:lastRow="0" w:firstColumn="1" w:lastColumn="0" w:noHBand="0" w:noVBand="1"/>
      </w:tblPr>
      <w:tblGrid>
        <w:gridCol w:w="4106"/>
        <w:gridCol w:w="4533"/>
      </w:tblGrid>
      <w:tr w:rsidR="00027CB4" w14:paraId="5752D3CF" w14:textId="77777777" w:rsidTr="00FA3C28">
        <w:tc>
          <w:tcPr>
            <w:tcW w:w="4106" w:type="dxa"/>
            <w:vAlign w:val="center"/>
          </w:tcPr>
          <w:p w14:paraId="30AE0C52" w14:textId="6C42DB9B" w:rsidR="00027CB4" w:rsidRPr="00027CB4" w:rsidRDefault="00027CB4" w:rsidP="00624EAA">
            <w:pPr>
              <w:rPr>
                <w:lang w:val="en-US"/>
              </w:rPr>
            </w:pPr>
            <w:r>
              <w:t>Количество лучей n</w:t>
            </w:r>
          </w:p>
        </w:tc>
        <w:tc>
          <w:tcPr>
            <w:tcW w:w="4533" w:type="dxa"/>
            <w:vAlign w:val="center"/>
          </w:tcPr>
          <w:p w14:paraId="201B6DDF" w14:textId="2A1F50CF" w:rsidR="00027CB4" w:rsidRPr="00027CB4" w:rsidRDefault="00027CB4" w:rsidP="00624EAA">
            <w:pPr>
              <w:jc w:val="center"/>
              <w:rPr>
                <w:rFonts w:eastAsia="Calibri" w:cs="Times New Roman"/>
                <w:i/>
                <w:lang w:val="en-US"/>
              </w:rPr>
            </w:pPr>
            <m:oMathPara>
              <m:oMath>
                <m:r>
                  <w:rPr>
                    <w:rFonts w:ascii="Cambria Math" w:eastAsia="Calibri" w:hAnsi="Cambria Math" w:cs="Times New Roman"/>
                    <w:lang w:val="en-US"/>
                  </w:rPr>
                  <m:t>8</m:t>
                </m:r>
              </m:oMath>
            </m:oMathPara>
          </w:p>
        </w:tc>
      </w:tr>
      <w:tr w:rsidR="00027CB4" w14:paraId="74E167EB" w14:textId="77777777" w:rsidTr="00FA3C28">
        <w:tc>
          <w:tcPr>
            <w:tcW w:w="4106" w:type="dxa"/>
            <w:vAlign w:val="center"/>
          </w:tcPr>
          <w:p w14:paraId="5B825EAD" w14:textId="2A91FBC3" w:rsidR="00027CB4" w:rsidRPr="00027CB4" w:rsidRDefault="00027CB4" w:rsidP="00624EAA">
            <w:pPr>
              <w:rPr>
                <w:i/>
                <w:lang w:val="en-US"/>
              </w:rPr>
            </w:pPr>
            <w:r>
              <w:t xml:space="preserve">Полуугол выступа </w:t>
            </w:r>
            <m:oMath>
              <m:r>
                <w:rPr>
                  <w:rFonts w:ascii="Cambria Math" w:hAnsi="Cambria Math"/>
                </w:rPr>
                <m:t>θ, град</m:t>
              </m:r>
            </m:oMath>
          </w:p>
        </w:tc>
        <w:tc>
          <w:tcPr>
            <w:tcW w:w="4533" w:type="dxa"/>
            <w:vAlign w:val="center"/>
          </w:tcPr>
          <w:p w14:paraId="3376EFFC" w14:textId="1AE3ECF5" w:rsidR="00027CB4" w:rsidRDefault="00000000" w:rsidP="00624EAA">
            <w:pPr>
              <w:jc w:val="center"/>
              <w:rPr>
                <w:rFonts w:eastAsia="Calibri" w:cs="Times New Roman"/>
                <w:lang w:val="en-US"/>
              </w:rPr>
            </w:pPr>
            <m:oMathPara>
              <m:oMath>
                <m:sSup>
                  <m:sSupPr>
                    <m:ctrlPr>
                      <w:rPr>
                        <w:rFonts w:ascii="Cambria Math" w:hAnsi="Cambria Math"/>
                        <w:i/>
                      </w:rPr>
                    </m:ctrlPr>
                  </m:sSupPr>
                  <m:e>
                    <m:r>
                      <w:rPr>
                        <w:rFonts w:ascii="Cambria Math" w:hAnsi="Cambria Math"/>
                      </w:rPr>
                      <m:t>37,8</m:t>
                    </m:r>
                  </m:e>
                  <m:sup>
                    <m:r>
                      <w:rPr>
                        <w:rFonts w:ascii="Cambria Math" w:hAnsi="Cambria Math"/>
                      </w:rPr>
                      <m:t>o</m:t>
                    </m:r>
                  </m:sup>
                </m:sSup>
              </m:oMath>
            </m:oMathPara>
          </w:p>
        </w:tc>
      </w:tr>
      <w:tr w:rsidR="00027CB4" w14:paraId="7B0DDD69" w14:textId="77777777" w:rsidTr="00FA3C28">
        <w:tc>
          <w:tcPr>
            <w:tcW w:w="4106" w:type="dxa"/>
            <w:vAlign w:val="center"/>
          </w:tcPr>
          <w:p w14:paraId="1F3DDD88" w14:textId="38DD060E" w:rsidR="00027CB4" w:rsidRPr="00027CB4" w:rsidRDefault="00027CB4" w:rsidP="00624EAA">
            <w:r>
              <w:t xml:space="preserve">Радиус скругления луча </w:t>
            </w:r>
            <w:r>
              <w:rPr>
                <w:lang w:val="en-US"/>
              </w:rPr>
              <w:t>r</w:t>
            </w:r>
            <w:r w:rsidRPr="00027CB4">
              <w:t xml:space="preserve">, </w:t>
            </w:r>
            <w:r>
              <w:t>м</w:t>
            </w:r>
          </w:p>
        </w:tc>
        <w:tc>
          <w:tcPr>
            <w:tcW w:w="4533" w:type="dxa"/>
            <w:vAlign w:val="center"/>
          </w:tcPr>
          <w:p w14:paraId="23688047" w14:textId="123E2B58" w:rsidR="00027CB4" w:rsidRDefault="00027CB4" w:rsidP="00624EAA">
            <w:pPr>
              <w:jc w:val="center"/>
              <w:rPr>
                <w:rFonts w:eastAsia="Calibri" w:cs="Times New Roman"/>
                <w:i/>
              </w:rPr>
            </w:pPr>
            <m:oMathPara>
              <m:oMath>
                <m:r>
                  <w:rPr>
                    <w:rFonts w:ascii="Cambria Math" w:hAnsi="Cambria Math"/>
                  </w:rPr>
                  <m:t>0,006</m:t>
                </m:r>
              </m:oMath>
            </m:oMathPara>
          </w:p>
        </w:tc>
      </w:tr>
      <w:tr w:rsidR="00A37306" w14:paraId="1581CECB" w14:textId="77777777" w:rsidTr="00FA3C28">
        <w:tc>
          <w:tcPr>
            <w:tcW w:w="4106" w:type="dxa"/>
            <w:vAlign w:val="center"/>
          </w:tcPr>
          <w:p w14:paraId="548702D2" w14:textId="6A31FED0" w:rsidR="00A37306" w:rsidRPr="00A37306" w:rsidRDefault="00A37306" w:rsidP="00FA3C28">
            <w:pPr>
              <w:ind w:right="-534"/>
              <w:rPr>
                <w:i/>
              </w:rPr>
            </w:pPr>
            <w:r>
              <w:t xml:space="preserve">Диаметр заряда </w:t>
            </w:r>
            <m:oMath>
              <m:sSub>
                <m:sSubPr>
                  <m:ctrlPr>
                    <w:rPr>
                      <w:rFonts w:ascii="Cambria Math" w:hAnsi="Cambria Math"/>
                      <w:i/>
                    </w:rPr>
                  </m:ctrlPr>
                </m:sSubPr>
                <m:e>
                  <m:r>
                    <w:rPr>
                      <w:rFonts w:ascii="Cambria Math" w:hAnsi="Cambria Math"/>
                    </w:rPr>
                    <m:t>D</m:t>
                  </m:r>
                </m:e>
                <m:sub>
                  <m:r>
                    <w:rPr>
                      <w:rFonts w:ascii="Cambria Math" w:hAnsi="Cambria Math"/>
                    </w:rPr>
                    <m:t>нар</m:t>
                  </m:r>
                </m:sub>
              </m:sSub>
              <m:r>
                <w:rPr>
                  <w:rFonts w:ascii="Cambria Math" w:hAnsi="Cambria Math"/>
                </w:rPr>
                <m:t>, м</m:t>
              </m:r>
            </m:oMath>
          </w:p>
        </w:tc>
        <w:tc>
          <w:tcPr>
            <w:tcW w:w="4533" w:type="dxa"/>
            <w:vAlign w:val="center"/>
          </w:tcPr>
          <w:p w14:paraId="5A84035C" w14:textId="00093101" w:rsidR="00A37306" w:rsidRPr="00624EAA" w:rsidRDefault="00DE7B33" w:rsidP="00624EAA">
            <w:pPr>
              <w:jc w:val="center"/>
              <w:rPr>
                <w:rFonts w:eastAsia="Calibri" w:cs="Times New Roman"/>
                <w:i/>
              </w:rPr>
            </w:pPr>
            <m:oMathPara>
              <m:oMath>
                <m:r>
                  <w:rPr>
                    <w:rFonts w:ascii="Cambria Math" w:eastAsia="Calibri" w:hAnsi="Cambria Math" w:cs="Times New Roman"/>
                  </w:rPr>
                  <m:t>0</m:t>
                </m:r>
                <m:r>
                  <w:rPr>
                    <w:rFonts w:ascii="Cambria Math" w:eastAsia="Calibri" w:hAnsi="Cambria Math" w:cs="Times New Roman"/>
                    <w:lang w:val="en-US"/>
                  </w:rPr>
                  <m:t>,343</m:t>
                </m:r>
              </m:oMath>
            </m:oMathPara>
          </w:p>
        </w:tc>
      </w:tr>
      <w:tr w:rsidR="00624EAA" w14:paraId="081117F1" w14:textId="77777777" w:rsidTr="00FA3C28">
        <w:tc>
          <w:tcPr>
            <w:tcW w:w="4106" w:type="dxa"/>
            <w:vAlign w:val="center"/>
          </w:tcPr>
          <w:p w14:paraId="4B28992F" w14:textId="38CC1A76" w:rsidR="00624EAA" w:rsidRPr="00624EAA" w:rsidRDefault="00624EAA" w:rsidP="00624EAA">
            <w:pPr>
              <w:rPr>
                <w:i/>
              </w:rPr>
            </w:pPr>
            <w:r>
              <w:t xml:space="preserve">Длина заряда </w:t>
            </w:r>
            <m:oMath>
              <m:r>
                <w:rPr>
                  <w:rFonts w:ascii="Cambria Math" w:hAnsi="Cambria Math"/>
                </w:rPr>
                <m:t>L, м</m:t>
              </m:r>
            </m:oMath>
          </w:p>
        </w:tc>
        <w:tc>
          <w:tcPr>
            <w:tcW w:w="4533" w:type="dxa"/>
            <w:vAlign w:val="center"/>
          </w:tcPr>
          <w:p w14:paraId="6F8979C3" w14:textId="7CAE61C2" w:rsidR="00624EAA" w:rsidRDefault="00624EAA" w:rsidP="00624EAA">
            <w:pPr>
              <w:jc w:val="center"/>
            </w:pPr>
            <m:oMathPara>
              <m:oMath>
                <m:r>
                  <w:rPr>
                    <w:rFonts w:ascii="Cambria Math" w:hAnsi="Cambria Math"/>
                  </w:rPr>
                  <m:t>2,565</m:t>
                </m:r>
              </m:oMath>
            </m:oMathPara>
          </w:p>
        </w:tc>
      </w:tr>
      <w:tr w:rsidR="00624EAA" w14:paraId="6AA9B4D6" w14:textId="77777777" w:rsidTr="00FA3C28">
        <w:tc>
          <w:tcPr>
            <w:tcW w:w="4106" w:type="dxa"/>
            <w:vAlign w:val="center"/>
          </w:tcPr>
          <w:p w14:paraId="539D1323" w14:textId="37F72F49" w:rsidR="00624EAA" w:rsidRPr="00624EAA" w:rsidRDefault="00624EAA" w:rsidP="00624EAA">
            <w:pPr>
              <w:rPr>
                <w:i/>
              </w:rPr>
            </w:pPr>
            <w:r>
              <w:t xml:space="preserve">Толщина горящего свода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м</m:t>
              </m:r>
            </m:oMath>
          </w:p>
        </w:tc>
        <w:tc>
          <w:tcPr>
            <w:tcW w:w="4533" w:type="dxa"/>
            <w:vAlign w:val="center"/>
          </w:tcPr>
          <w:p w14:paraId="4BF3FFD0" w14:textId="76C23697" w:rsidR="00624EAA" w:rsidRDefault="00624EAA" w:rsidP="00624EAA">
            <w:pPr>
              <w:jc w:val="center"/>
            </w:pPr>
            <m:oMathPara>
              <m:oMath>
                <m:r>
                  <w:rPr>
                    <w:rFonts w:ascii="Cambria Math" w:hAnsi="Cambria Math"/>
                  </w:rPr>
                  <m:t>0,0138</m:t>
                </m:r>
              </m:oMath>
            </m:oMathPara>
          </w:p>
        </w:tc>
      </w:tr>
      <w:tr w:rsidR="003A5287" w14:paraId="37C871B4" w14:textId="77777777" w:rsidTr="00FA3C28">
        <w:tc>
          <w:tcPr>
            <w:tcW w:w="4106" w:type="dxa"/>
            <w:vAlign w:val="center"/>
          </w:tcPr>
          <w:p w14:paraId="0A41D1C0" w14:textId="10A4AECA" w:rsidR="003A5287" w:rsidRDefault="003A5287" w:rsidP="003A5287">
            <w:r>
              <w:t xml:space="preserve">Толщина горящего свода </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м</m:t>
              </m:r>
            </m:oMath>
          </w:p>
        </w:tc>
        <w:tc>
          <w:tcPr>
            <w:tcW w:w="4533" w:type="dxa"/>
            <w:vAlign w:val="center"/>
          </w:tcPr>
          <w:p w14:paraId="1A187836" w14:textId="01D47F52" w:rsidR="003A5287" w:rsidRDefault="003A5287" w:rsidP="003A5287">
            <w:pPr>
              <w:jc w:val="center"/>
              <w:rPr>
                <w:rFonts w:eastAsia="Calibri" w:cs="Times New Roman"/>
                <w:i/>
              </w:rPr>
            </w:pPr>
            <m:oMathPara>
              <m:oMath>
                <m:r>
                  <w:rPr>
                    <w:rFonts w:ascii="Cambria Math" w:hAnsi="Cambria Math"/>
                  </w:rPr>
                  <m:t>0,0324</m:t>
                </m:r>
              </m:oMath>
            </m:oMathPara>
          </w:p>
        </w:tc>
      </w:tr>
      <w:tr w:rsidR="003A5287" w14:paraId="479850AB" w14:textId="77777777" w:rsidTr="00FA3C28">
        <w:tc>
          <w:tcPr>
            <w:tcW w:w="4106" w:type="dxa"/>
            <w:vAlign w:val="center"/>
          </w:tcPr>
          <w:p w14:paraId="4A797DB3" w14:textId="6BBB243A" w:rsidR="003A5287" w:rsidRDefault="003A5287" w:rsidP="003A5287">
            <w:r>
              <w:t xml:space="preserve">Толщина горящего свода </w:t>
            </w: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м</m:t>
              </m:r>
            </m:oMath>
          </w:p>
        </w:tc>
        <w:tc>
          <w:tcPr>
            <w:tcW w:w="4533" w:type="dxa"/>
            <w:vAlign w:val="center"/>
          </w:tcPr>
          <w:p w14:paraId="31D8072E" w14:textId="362E47EF" w:rsidR="003A5287" w:rsidRDefault="003A5287" w:rsidP="003A5287">
            <w:pPr>
              <w:jc w:val="center"/>
              <w:rPr>
                <w:rFonts w:eastAsia="Calibri" w:cs="Times New Roman"/>
              </w:rPr>
            </w:pPr>
            <m:oMathPara>
              <m:oMath>
                <m:r>
                  <w:rPr>
                    <w:rFonts w:ascii="Cambria Math" w:hAnsi="Cambria Math"/>
                  </w:rPr>
                  <m:t>0,0499</m:t>
                </m:r>
              </m:oMath>
            </m:oMathPara>
          </w:p>
        </w:tc>
      </w:tr>
    </w:tbl>
    <w:p w14:paraId="1727B7ED" w14:textId="77777777" w:rsidR="00624EAA" w:rsidRPr="0044381E" w:rsidRDefault="00624EAA" w:rsidP="00624EAA"/>
    <w:p w14:paraId="2234F39A" w14:textId="21D5A6DE" w:rsidR="002E6F82" w:rsidRPr="002E6F82" w:rsidRDefault="00F93571" w:rsidP="007764B8">
      <w:pPr>
        <w:ind w:firstLine="709"/>
        <w:rPr>
          <w:rFonts w:eastAsiaTheme="minorEastAsia"/>
          <w:iCs/>
        </w:rPr>
      </w:pPr>
      <w:r>
        <w:rPr>
          <w:rFonts w:eastAsiaTheme="minorEastAsia"/>
          <w:iCs/>
        </w:rPr>
        <w:t xml:space="preserve">Зависимость площади горения от толщины горящего свода </w:t>
      </w:r>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г</m:t>
            </m:r>
          </m:sub>
        </m:sSub>
        <m:r>
          <w:rPr>
            <w:rFonts w:ascii="Cambria Math" w:eastAsiaTheme="minorEastAsia" w:hAnsi="Cambria Math"/>
          </w:rPr>
          <m:t>(e)</m:t>
        </m:r>
      </m:oMath>
      <w:r w:rsidRPr="001C3DF0">
        <w:rPr>
          <w:rFonts w:eastAsiaTheme="minorEastAsia"/>
          <w:iCs/>
        </w:rPr>
        <w:t xml:space="preserve"> </w:t>
      </w:r>
      <w:r>
        <w:rPr>
          <w:rFonts w:eastAsiaTheme="minorEastAsia"/>
          <w:iCs/>
        </w:rPr>
        <w:t>заряда</w:t>
      </w:r>
      <w:r w:rsidR="002E6F82">
        <w:rPr>
          <w:rFonts w:eastAsiaTheme="minorEastAsia"/>
          <w:iCs/>
        </w:rPr>
        <w:t xml:space="preserve"> </w:t>
      </w:r>
      <w:r>
        <w:rPr>
          <w:rFonts w:eastAsiaTheme="minorEastAsia"/>
          <w:iCs/>
        </w:rPr>
        <w:t xml:space="preserve">с заданным геометрическими параметрами </w:t>
      </w:r>
      <w:r w:rsidR="00A761BD">
        <w:rPr>
          <w:rFonts w:eastAsiaTheme="minorEastAsia"/>
          <w:iCs/>
        </w:rPr>
        <w:t xml:space="preserve">и </w:t>
      </w:r>
      <m:oMath>
        <m:r>
          <w:rPr>
            <w:rFonts w:ascii="Cambria Math" w:eastAsiaTheme="minorEastAsia" w:hAnsi="Cambria Math"/>
          </w:rPr>
          <m:t>κ</m:t>
        </m:r>
        <m:d>
          <m:dPr>
            <m:ctrlPr>
              <w:rPr>
                <w:rFonts w:ascii="Cambria Math" w:eastAsiaTheme="minorEastAsia" w:hAnsi="Cambria Math"/>
                <w:i/>
                <w:iCs/>
              </w:rPr>
            </m:ctrlPr>
          </m:dPr>
          <m:e>
            <m:r>
              <w:rPr>
                <w:rFonts w:ascii="Cambria Math" w:eastAsiaTheme="minorEastAsia" w:hAnsi="Cambria Math"/>
              </w:rPr>
              <m:t>e</m:t>
            </m:r>
          </m:e>
        </m:d>
      </m:oMath>
      <w:r w:rsidR="00A761BD" w:rsidRPr="00A761BD">
        <w:rPr>
          <w:rFonts w:eastAsiaTheme="minorEastAsia"/>
          <w:iCs/>
        </w:rPr>
        <w:t xml:space="preserve"> </w:t>
      </w:r>
      <w:r>
        <w:rPr>
          <w:rFonts w:eastAsiaTheme="minorEastAsia"/>
          <w:iCs/>
        </w:rPr>
        <w:t>представлен</w:t>
      </w:r>
      <w:r w:rsidR="00A761BD">
        <w:rPr>
          <w:rFonts w:eastAsiaTheme="minorEastAsia"/>
          <w:iCs/>
        </w:rPr>
        <w:t>ы</w:t>
      </w:r>
      <w:r>
        <w:rPr>
          <w:rFonts w:eastAsiaTheme="minorEastAsia"/>
          <w:iCs/>
        </w:rPr>
        <w:t xml:space="preserve"> на рис</w:t>
      </w:r>
      <w:r w:rsidR="002E6F82">
        <w:rPr>
          <w:rFonts w:eastAsiaTheme="minorEastAsia"/>
          <w:iCs/>
        </w:rPr>
        <w:t>унке 2</w:t>
      </w:r>
      <w:r w:rsidR="006F2983">
        <w:rPr>
          <w:rFonts w:eastAsiaTheme="minorEastAsia"/>
          <w:iCs/>
        </w:rPr>
        <w:t xml:space="preserve"> и 3 </w:t>
      </w:r>
      <w:r w:rsidR="00A1549D">
        <w:rPr>
          <w:rFonts w:eastAsiaTheme="minorEastAsia"/>
          <w:iCs/>
        </w:rPr>
        <w:t>соответственно</w:t>
      </w:r>
      <w:r w:rsidR="00740800">
        <w:rPr>
          <w:rFonts w:eastAsiaTheme="minorEastAsia"/>
          <w:iCs/>
        </w:rPr>
        <w:t>.</w:t>
      </w:r>
    </w:p>
    <w:p w14:paraId="31BE4E50" w14:textId="74B20EED" w:rsidR="00775130" w:rsidRDefault="0012195E" w:rsidP="00775130">
      <w:pPr>
        <w:keepNext/>
        <w:jc w:val="center"/>
      </w:pPr>
      <w:r w:rsidRPr="0012195E">
        <w:rPr>
          <w:noProof/>
          <w:lang w:eastAsia="ru-RU"/>
        </w:rPr>
        <w:drawing>
          <wp:inline distT="0" distB="0" distL="0" distR="0" wp14:anchorId="6DF398CD" wp14:editId="754391DB">
            <wp:extent cx="5733517" cy="419986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5134" cy="4208369"/>
                    </a:xfrm>
                    <a:prstGeom prst="rect">
                      <a:avLst/>
                    </a:prstGeom>
                  </pic:spPr>
                </pic:pic>
              </a:graphicData>
            </a:graphic>
          </wp:inline>
        </w:drawing>
      </w:r>
    </w:p>
    <w:p w14:paraId="1597784F" w14:textId="03609B42" w:rsidR="00AA3504" w:rsidRPr="001E03CB" w:rsidRDefault="00775130" w:rsidP="001E03CB">
      <w:pPr>
        <w:pStyle w:val="ad"/>
        <w:jc w:val="center"/>
        <w:rPr>
          <w:rFonts w:eastAsiaTheme="minorEastAsia"/>
          <w:i w:val="0"/>
          <w:iCs w:val="0"/>
          <w:color w:val="000000" w:themeColor="text1"/>
          <w:sz w:val="28"/>
          <w:szCs w:val="28"/>
        </w:rPr>
      </w:pPr>
      <w:r w:rsidRPr="00775130">
        <w:rPr>
          <w:b/>
          <w:bCs/>
          <w:i w:val="0"/>
          <w:iCs w:val="0"/>
          <w:color w:val="000000" w:themeColor="text1"/>
          <w:sz w:val="28"/>
          <w:szCs w:val="28"/>
        </w:rPr>
        <w:t xml:space="preserve">Рисунок </w:t>
      </w:r>
      <w:r w:rsidRPr="00775130">
        <w:rPr>
          <w:b/>
          <w:bCs/>
          <w:i w:val="0"/>
          <w:iCs w:val="0"/>
          <w:color w:val="000000" w:themeColor="text1"/>
          <w:sz w:val="28"/>
          <w:szCs w:val="28"/>
        </w:rPr>
        <w:fldChar w:fldCharType="begin"/>
      </w:r>
      <w:r w:rsidRPr="00775130">
        <w:rPr>
          <w:b/>
          <w:bCs/>
          <w:i w:val="0"/>
          <w:iCs w:val="0"/>
          <w:color w:val="000000" w:themeColor="text1"/>
          <w:sz w:val="28"/>
          <w:szCs w:val="28"/>
        </w:rPr>
        <w:instrText xml:space="preserve"> SEQ Рисунок \* ARABIC </w:instrText>
      </w:r>
      <w:r w:rsidRPr="00775130">
        <w:rPr>
          <w:b/>
          <w:bCs/>
          <w:i w:val="0"/>
          <w:iCs w:val="0"/>
          <w:color w:val="000000" w:themeColor="text1"/>
          <w:sz w:val="28"/>
          <w:szCs w:val="28"/>
        </w:rPr>
        <w:fldChar w:fldCharType="separate"/>
      </w:r>
      <w:r w:rsidR="00774490">
        <w:rPr>
          <w:b/>
          <w:bCs/>
          <w:i w:val="0"/>
          <w:iCs w:val="0"/>
          <w:noProof/>
          <w:color w:val="000000" w:themeColor="text1"/>
          <w:sz w:val="28"/>
          <w:szCs w:val="28"/>
        </w:rPr>
        <w:t>2</w:t>
      </w:r>
      <w:r w:rsidRPr="00775130">
        <w:rPr>
          <w:b/>
          <w:bCs/>
          <w:i w:val="0"/>
          <w:iCs w:val="0"/>
          <w:color w:val="000000" w:themeColor="text1"/>
          <w:sz w:val="28"/>
          <w:szCs w:val="28"/>
        </w:rPr>
        <w:fldChar w:fldCharType="end"/>
      </w:r>
      <w:r w:rsidRPr="00775130">
        <w:rPr>
          <w:b/>
          <w:bCs/>
          <w:i w:val="0"/>
          <w:iCs w:val="0"/>
          <w:color w:val="000000" w:themeColor="text1"/>
          <w:sz w:val="28"/>
          <w:szCs w:val="28"/>
        </w:rPr>
        <w:t>.</w:t>
      </w:r>
      <w:r w:rsidRPr="00775130">
        <w:rPr>
          <w:i w:val="0"/>
          <w:iCs w:val="0"/>
          <w:color w:val="000000" w:themeColor="text1"/>
          <w:sz w:val="28"/>
          <w:szCs w:val="28"/>
        </w:rPr>
        <w:t xml:space="preserve"> График изменения площади горения заряда</w:t>
      </w:r>
    </w:p>
    <w:p w14:paraId="29522688" w14:textId="77777777" w:rsidR="009B3B83" w:rsidRDefault="004E673A" w:rsidP="00E311BA">
      <w:pPr>
        <w:pStyle w:val="Default"/>
      </w:pPr>
      <w:r>
        <w:lastRenderedPageBreak/>
        <w:tab/>
      </w:r>
    </w:p>
    <w:p w14:paraId="07F978B0" w14:textId="77777777" w:rsidR="009B3B83" w:rsidRDefault="009B3B83" w:rsidP="005B070E">
      <w:pPr>
        <w:pStyle w:val="Default"/>
        <w:keepNext/>
      </w:pPr>
      <w:r w:rsidRPr="009B3B83">
        <w:rPr>
          <w:sz w:val="28"/>
          <w:szCs w:val="28"/>
        </w:rPr>
        <w:drawing>
          <wp:inline distT="0" distB="0" distL="0" distR="0" wp14:anchorId="0A85A67E" wp14:editId="771A2B97">
            <wp:extent cx="5760720" cy="412139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4448" cy="4131219"/>
                    </a:xfrm>
                    <a:prstGeom prst="rect">
                      <a:avLst/>
                    </a:prstGeom>
                  </pic:spPr>
                </pic:pic>
              </a:graphicData>
            </a:graphic>
          </wp:inline>
        </w:drawing>
      </w:r>
    </w:p>
    <w:p w14:paraId="5584328D" w14:textId="6F46E725" w:rsidR="009B3B83" w:rsidRPr="005B070E" w:rsidRDefault="009B3B83" w:rsidP="009B3B83">
      <w:pPr>
        <w:pStyle w:val="ad"/>
        <w:jc w:val="center"/>
        <w:rPr>
          <w:iCs w:val="0"/>
          <w:color w:val="000000" w:themeColor="text1"/>
          <w:sz w:val="28"/>
          <w:szCs w:val="28"/>
        </w:rPr>
      </w:pPr>
      <w:r w:rsidRPr="009B3B83">
        <w:rPr>
          <w:b/>
          <w:bCs/>
          <w:i w:val="0"/>
          <w:iCs w:val="0"/>
          <w:color w:val="000000" w:themeColor="text1"/>
          <w:sz w:val="28"/>
          <w:szCs w:val="28"/>
        </w:rPr>
        <w:t xml:space="preserve">Рисунок </w:t>
      </w:r>
      <w:r w:rsidRPr="009B3B83">
        <w:rPr>
          <w:b/>
          <w:bCs/>
          <w:i w:val="0"/>
          <w:iCs w:val="0"/>
          <w:color w:val="000000" w:themeColor="text1"/>
          <w:sz w:val="28"/>
          <w:szCs w:val="28"/>
        </w:rPr>
        <w:fldChar w:fldCharType="begin"/>
      </w:r>
      <w:r w:rsidRPr="009B3B83">
        <w:rPr>
          <w:b/>
          <w:bCs/>
          <w:i w:val="0"/>
          <w:iCs w:val="0"/>
          <w:color w:val="000000" w:themeColor="text1"/>
          <w:sz w:val="28"/>
          <w:szCs w:val="28"/>
        </w:rPr>
        <w:instrText xml:space="preserve"> SEQ Рисунок \* ARABIC </w:instrText>
      </w:r>
      <w:r w:rsidRPr="009B3B83">
        <w:rPr>
          <w:b/>
          <w:bCs/>
          <w:i w:val="0"/>
          <w:iCs w:val="0"/>
          <w:color w:val="000000" w:themeColor="text1"/>
          <w:sz w:val="28"/>
          <w:szCs w:val="28"/>
        </w:rPr>
        <w:fldChar w:fldCharType="separate"/>
      </w:r>
      <w:r w:rsidR="00774490">
        <w:rPr>
          <w:b/>
          <w:bCs/>
          <w:i w:val="0"/>
          <w:iCs w:val="0"/>
          <w:noProof/>
          <w:color w:val="000000" w:themeColor="text1"/>
          <w:sz w:val="28"/>
          <w:szCs w:val="28"/>
        </w:rPr>
        <w:t>3</w:t>
      </w:r>
      <w:r w:rsidRPr="009B3B83">
        <w:rPr>
          <w:b/>
          <w:bCs/>
          <w:i w:val="0"/>
          <w:iCs w:val="0"/>
          <w:color w:val="000000" w:themeColor="text1"/>
          <w:sz w:val="28"/>
          <w:szCs w:val="28"/>
        </w:rPr>
        <w:fldChar w:fldCharType="end"/>
      </w:r>
      <w:r w:rsidRPr="009B3B83">
        <w:rPr>
          <w:b/>
          <w:bCs/>
          <w:i w:val="0"/>
          <w:iCs w:val="0"/>
          <w:color w:val="000000" w:themeColor="text1"/>
          <w:sz w:val="28"/>
          <w:szCs w:val="28"/>
        </w:rPr>
        <w:t>.</w:t>
      </w:r>
      <w:r w:rsidRPr="009B3B83">
        <w:rPr>
          <w:i w:val="0"/>
          <w:iCs w:val="0"/>
          <w:color w:val="000000" w:themeColor="text1"/>
          <w:sz w:val="28"/>
          <w:szCs w:val="28"/>
        </w:rPr>
        <w:t xml:space="preserve"> </w:t>
      </w:r>
      <w:r w:rsidRPr="00775130">
        <w:rPr>
          <w:i w:val="0"/>
          <w:iCs w:val="0"/>
          <w:color w:val="000000" w:themeColor="text1"/>
          <w:sz w:val="28"/>
          <w:szCs w:val="28"/>
        </w:rPr>
        <w:t xml:space="preserve">График изменения </w:t>
      </w:r>
      <m:oMath>
        <m:r>
          <w:rPr>
            <w:rFonts w:ascii="Cambria Math" w:hAnsi="Cambria Math"/>
            <w:color w:val="000000" w:themeColor="text1"/>
            <w:sz w:val="28"/>
            <w:szCs w:val="28"/>
          </w:rPr>
          <m:t>κ(e)</m:t>
        </m:r>
      </m:oMath>
    </w:p>
    <w:p w14:paraId="418994A3" w14:textId="77777777" w:rsidR="003655BE" w:rsidRPr="003655BE" w:rsidRDefault="003655BE" w:rsidP="003655BE"/>
    <w:p w14:paraId="34835841" w14:textId="4F9D02E0" w:rsidR="009A764B" w:rsidRPr="00E311BA" w:rsidRDefault="0022293C" w:rsidP="009B3B83">
      <w:pPr>
        <w:pStyle w:val="Default"/>
        <w:ind w:firstLine="708"/>
        <w:rPr>
          <w:sz w:val="28"/>
          <w:szCs w:val="28"/>
        </w:rPr>
      </w:pPr>
      <w:r w:rsidRPr="00E311BA">
        <w:rPr>
          <w:sz w:val="28"/>
          <w:szCs w:val="28"/>
        </w:rPr>
        <w:t>Используемое топливо -</w:t>
      </w:r>
      <w:r w:rsidR="00E311BA" w:rsidRPr="00E311BA">
        <w:rPr>
          <w:sz w:val="28"/>
          <w:szCs w:val="28"/>
        </w:rPr>
        <w:t xml:space="preserve"> </w:t>
      </w:r>
      <w:r w:rsidR="00E311BA" w:rsidRPr="00E311BA">
        <w:rPr>
          <w:color w:val="000000" w:themeColor="text1"/>
          <w:sz w:val="28"/>
          <w:szCs w:val="28"/>
        </w:rPr>
        <w:t xml:space="preserve">25% ПБАК, 75% ПХА. </w:t>
      </w:r>
      <w:r w:rsidR="00E311BA">
        <w:rPr>
          <w:sz w:val="28"/>
          <w:szCs w:val="28"/>
        </w:rPr>
        <w:t>П</w:t>
      </w:r>
      <w:r w:rsidR="004E673A" w:rsidRPr="00E311BA">
        <w:rPr>
          <w:sz w:val="28"/>
          <w:szCs w:val="28"/>
        </w:rPr>
        <w:t>араметры топлива представлены в таблице 2.</w:t>
      </w:r>
    </w:p>
    <w:p w14:paraId="74984D47" w14:textId="116BAACF" w:rsidR="00F67464" w:rsidRPr="00F67464" w:rsidRDefault="00F67464" w:rsidP="00523293">
      <w:pPr>
        <w:pStyle w:val="ad"/>
        <w:keepNext/>
        <w:jc w:val="right"/>
        <w:rPr>
          <w:i w:val="0"/>
          <w:iCs w:val="0"/>
          <w:color w:val="000000" w:themeColor="text1"/>
          <w:sz w:val="28"/>
          <w:szCs w:val="28"/>
        </w:rPr>
      </w:pPr>
      <w:r w:rsidRPr="00F67464">
        <w:rPr>
          <w:b/>
          <w:bCs/>
          <w:i w:val="0"/>
          <w:iCs w:val="0"/>
          <w:color w:val="000000" w:themeColor="text1"/>
          <w:sz w:val="28"/>
          <w:szCs w:val="28"/>
        </w:rPr>
        <w:t xml:space="preserve">Таблица </w:t>
      </w:r>
      <w:r w:rsidRPr="00F67464">
        <w:rPr>
          <w:b/>
          <w:bCs/>
          <w:i w:val="0"/>
          <w:iCs w:val="0"/>
          <w:color w:val="000000" w:themeColor="text1"/>
          <w:sz w:val="28"/>
          <w:szCs w:val="28"/>
        </w:rPr>
        <w:fldChar w:fldCharType="begin"/>
      </w:r>
      <w:r w:rsidRPr="00F67464">
        <w:rPr>
          <w:b/>
          <w:bCs/>
          <w:i w:val="0"/>
          <w:iCs w:val="0"/>
          <w:color w:val="000000" w:themeColor="text1"/>
          <w:sz w:val="28"/>
          <w:szCs w:val="28"/>
        </w:rPr>
        <w:instrText xml:space="preserve"> SEQ Таблица \* ARABIC </w:instrText>
      </w:r>
      <w:r w:rsidRPr="00F67464">
        <w:rPr>
          <w:b/>
          <w:bCs/>
          <w:i w:val="0"/>
          <w:iCs w:val="0"/>
          <w:color w:val="000000" w:themeColor="text1"/>
          <w:sz w:val="28"/>
          <w:szCs w:val="28"/>
        </w:rPr>
        <w:fldChar w:fldCharType="separate"/>
      </w:r>
      <w:r w:rsidR="00774490">
        <w:rPr>
          <w:b/>
          <w:bCs/>
          <w:i w:val="0"/>
          <w:iCs w:val="0"/>
          <w:noProof/>
          <w:color w:val="000000" w:themeColor="text1"/>
          <w:sz w:val="28"/>
          <w:szCs w:val="28"/>
        </w:rPr>
        <w:t>2</w:t>
      </w:r>
      <w:r w:rsidRPr="00F67464">
        <w:rPr>
          <w:b/>
          <w:bCs/>
          <w:i w:val="0"/>
          <w:iCs w:val="0"/>
          <w:color w:val="000000" w:themeColor="text1"/>
          <w:sz w:val="28"/>
          <w:szCs w:val="28"/>
        </w:rPr>
        <w:fldChar w:fldCharType="end"/>
      </w:r>
      <w:r w:rsidRPr="00F67464">
        <w:rPr>
          <w:b/>
          <w:bCs/>
          <w:i w:val="0"/>
          <w:iCs w:val="0"/>
          <w:color w:val="000000" w:themeColor="text1"/>
          <w:sz w:val="28"/>
          <w:szCs w:val="28"/>
        </w:rPr>
        <w:t>.</w:t>
      </w:r>
      <w:r w:rsidRPr="00F67464">
        <w:rPr>
          <w:i w:val="0"/>
          <w:iCs w:val="0"/>
          <w:color w:val="000000" w:themeColor="text1"/>
          <w:sz w:val="28"/>
          <w:szCs w:val="28"/>
        </w:rPr>
        <w:t xml:space="preserve"> Параме</w:t>
      </w:r>
      <w:r>
        <w:rPr>
          <w:i w:val="0"/>
          <w:iCs w:val="0"/>
          <w:color w:val="000000" w:themeColor="text1"/>
          <w:sz w:val="28"/>
          <w:szCs w:val="28"/>
        </w:rPr>
        <w:t>тр</w:t>
      </w:r>
      <w:r w:rsidRPr="00F67464">
        <w:rPr>
          <w:i w:val="0"/>
          <w:iCs w:val="0"/>
          <w:color w:val="000000" w:themeColor="text1"/>
          <w:sz w:val="28"/>
          <w:szCs w:val="28"/>
        </w:rPr>
        <w:t>ы топлива</w:t>
      </w:r>
    </w:p>
    <w:tbl>
      <w:tblPr>
        <w:tblStyle w:val="a3"/>
        <w:tblW w:w="8784" w:type="dxa"/>
        <w:tblInd w:w="557" w:type="dxa"/>
        <w:tblLook w:val="04A0" w:firstRow="1" w:lastRow="0" w:firstColumn="1" w:lastColumn="0" w:noHBand="0" w:noVBand="1"/>
      </w:tblPr>
      <w:tblGrid>
        <w:gridCol w:w="1313"/>
        <w:gridCol w:w="2094"/>
        <w:gridCol w:w="1285"/>
        <w:gridCol w:w="1118"/>
        <w:gridCol w:w="1357"/>
        <w:gridCol w:w="1617"/>
      </w:tblGrid>
      <w:tr w:rsidR="00417F2F" w14:paraId="4EEAE5AC" w14:textId="77777777" w:rsidTr="00616B9B">
        <w:tc>
          <w:tcPr>
            <w:tcW w:w="1313" w:type="dxa"/>
            <w:vAlign w:val="center"/>
          </w:tcPr>
          <w:p w14:paraId="222D4200" w14:textId="4B633E02" w:rsidR="00417F2F" w:rsidRPr="00EA70DE" w:rsidRDefault="00000000" w:rsidP="00EA70DE">
            <w:pPr>
              <w:jc w:val="center"/>
              <w:rPr>
                <w:i/>
                <w:iCs/>
                <w:lang w:val="en-US"/>
              </w:rPr>
            </w:pPr>
            <m:oMathPara>
              <m:oMath>
                <m:sSub>
                  <m:sSubPr>
                    <m:ctrlPr>
                      <w:rPr>
                        <w:rFonts w:ascii="Cambria Math" w:hAnsi="Cambria Math"/>
                        <w:iCs/>
                      </w:rPr>
                    </m:ctrlPr>
                  </m:sSubPr>
                  <m:e>
                    <m:r>
                      <m:rPr>
                        <m:sty m:val="p"/>
                      </m:rPr>
                      <w:rPr>
                        <w:rFonts w:ascii="Cambria Math" w:hAnsi="Cambria Math"/>
                      </w:rPr>
                      <m:t>ρ</m:t>
                    </m:r>
                  </m:e>
                  <m:sub>
                    <m:r>
                      <w:rPr>
                        <w:rFonts w:ascii="Cambria Math" w:hAnsi="Cambria Math"/>
                      </w:rPr>
                      <m:t>т</m:t>
                    </m:r>
                  </m:sub>
                </m:sSub>
                <m:r>
                  <w:rPr>
                    <w:rFonts w:ascii="Cambria Math" w:hAnsi="Cambria Math"/>
                  </w:rPr>
                  <m:t>, кг</m:t>
                </m:r>
                <m:sSup>
                  <m:sSupPr>
                    <m:ctrlPr>
                      <w:rPr>
                        <w:rFonts w:ascii="Cambria Math" w:hAnsi="Cambria Math"/>
                        <w:i/>
                        <w:iCs/>
                        <w:lang w:val="en-US"/>
                      </w:rPr>
                    </m:ctrlPr>
                  </m:sSupPr>
                  <m:e>
                    <m:r>
                      <w:rPr>
                        <w:rFonts w:ascii="Cambria Math" w:hAnsi="Cambria Math"/>
                      </w:rPr>
                      <m:t>/м</m:t>
                    </m:r>
                    <m:ctrlPr>
                      <w:rPr>
                        <w:rFonts w:ascii="Cambria Math" w:hAnsi="Cambria Math"/>
                        <w:i/>
                        <w:iCs/>
                      </w:rPr>
                    </m:ctrlPr>
                  </m:e>
                  <m:sup>
                    <m:r>
                      <w:rPr>
                        <w:rFonts w:ascii="Cambria Math" w:hAnsi="Cambria Math"/>
                        <w:lang w:val="en-US"/>
                      </w:rPr>
                      <m:t>3</m:t>
                    </m:r>
                  </m:sup>
                </m:sSup>
              </m:oMath>
            </m:oMathPara>
          </w:p>
        </w:tc>
        <w:tc>
          <w:tcPr>
            <w:tcW w:w="2094" w:type="dxa"/>
            <w:vAlign w:val="center"/>
          </w:tcPr>
          <w:p w14:paraId="3D49B38C" w14:textId="25EE2829" w:rsidR="00417F2F" w:rsidRPr="00EA70DE" w:rsidRDefault="00000000" w:rsidP="00EA70DE">
            <w:pPr>
              <w:jc w:val="center"/>
              <w:rPr>
                <w:rFonts w:eastAsiaTheme="minorEastAsia"/>
                <w:i/>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rPr>
                    <m:t>г</m:t>
                  </m:r>
                </m:sub>
              </m:sSub>
              <m:r>
                <w:rPr>
                  <w:rFonts w:ascii="Cambria Math" w:hAnsi="Cambria Math"/>
                  <w:lang w:val="en-US"/>
                </w:rPr>
                <m:t>,</m:t>
              </m:r>
            </m:oMath>
            <w:r w:rsidR="00616B9B">
              <w:rPr>
                <w:rFonts w:eastAsiaTheme="minorEastAsia"/>
                <w:i/>
                <w:lang w:val="en-US"/>
              </w:rPr>
              <w:t xml:space="preserve"> </w:t>
            </w:r>
            <m:oMath>
              <m:r>
                <w:rPr>
                  <w:rFonts w:ascii="Cambria Math" w:eastAsiaTheme="minorEastAsia" w:hAnsi="Cambria Math"/>
                </w:rPr>
                <m:t>Дж/кг⋅К</m:t>
              </m:r>
            </m:oMath>
          </w:p>
        </w:tc>
        <w:tc>
          <w:tcPr>
            <w:tcW w:w="1285" w:type="dxa"/>
            <w:vAlign w:val="center"/>
          </w:tcPr>
          <w:p w14:paraId="4F79C884" w14:textId="2950340F" w:rsidR="00417F2F" w:rsidRDefault="00417F2F" w:rsidP="00EA70DE">
            <w:pPr>
              <w:jc w:val="center"/>
            </w:pPr>
            <m:oMathPara>
              <m:oMath>
                <m:r>
                  <w:rPr>
                    <w:rFonts w:ascii="Cambria Math" w:hAnsi="Cambria Math"/>
                  </w:rPr>
                  <m:t>k</m:t>
                </m:r>
              </m:oMath>
            </m:oMathPara>
          </w:p>
        </w:tc>
        <w:tc>
          <w:tcPr>
            <w:tcW w:w="1118" w:type="dxa"/>
            <w:vAlign w:val="center"/>
          </w:tcPr>
          <w:p w14:paraId="0E0E54CF" w14:textId="6B6C0B53" w:rsidR="00417F2F" w:rsidRPr="00CA1463" w:rsidRDefault="00417F2F" w:rsidP="00EA70DE">
            <w:pPr>
              <w:jc w:val="center"/>
              <w:rPr>
                <w:iCs/>
                <w:lang w:val="en-US"/>
              </w:rPr>
            </w:pPr>
            <m:oMathPara>
              <m:oMath>
                <m:r>
                  <m:rPr>
                    <m:sty m:val="p"/>
                  </m:rPr>
                  <w:rPr>
                    <w:rFonts w:ascii="Cambria Math" w:hAnsi="Cambria Math"/>
                    <w:lang w:val="en-US"/>
                  </w:rPr>
                  <m:t>ν</m:t>
                </m:r>
              </m:oMath>
            </m:oMathPara>
          </w:p>
        </w:tc>
        <w:tc>
          <w:tcPr>
            <w:tcW w:w="1357" w:type="dxa"/>
            <w:vAlign w:val="center"/>
          </w:tcPr>
          <w:p w14:paraId="56D84F68" w14:textId="6ACFD2A6" w:rsidR="00417F2F" w:rsidRPr="00DE7B33" w:rsidRDefault="00000000" w:rsidP="00EA70DE">
            <w:pPr>
              <w:jc w:val="cente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eastAsiaTheme="minorEastAsia" w:hAnsi="Cambria Math"/>
                  </w:rPr>
                  <m:t>, м/с</m:t>
                </m:r>
              </m:oMath>
            </m:oMathPara>
          </w:p>
        </w:tc>
        <w:tc>
          <w:tcPr>
            <w:tcW w:w="1617" w:type="dxa"/>
            <w:vAlign w:val="center"/>
          </w:tcPr>
          <w:p w14:paraId="436B2A30" w14:textId="06634362" w:rsidR="00417F2F" w:rsidRPr="00CA1463" w:rsidRDefault="00000000" w:rsidP="00EA70DE">
            <w:pPr>
              <w:jc w:val="cente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К</m:t>
                </m:r>
              </m:oMath>
            </m:oMathPara>
          </w:p>
        </w:tc>
      </w:tr>
      <w:tr w:rsidR="00417F2F" w14:paraId="65151A65" w14:textId="77777777" w:rsidTr="00616B9B">
        <w:tc>
          <w:tcPr>
            <w:tcW w:w="1313" w:type="dxa"/>
            <w:vAlign w:val="center"/>
          </w:tcPr>
          <w:p w14:paraId="2479C530" w14:textId="03E0D219" w:rsidR="00417F2F" w:rsidRPr="00CA1463" w:rsidRDefault="00417F2F" w:rsidP="00EA70DE">
            <w:pPr>
              <w:jc w:val="center"/>
              <w:rPr>
                <w:rFonts w:ascii="Cambria Math" w:hAnsi="Cambria Math"/>
                <w:lang w:val="en-US"/>
                <w:oMath/>
              </w:rPr>
            </w:pPr>
            <m:oMathPara>
              <m:oMath>
                <m:r>
                  <w:rPr>
                    <w:rFonts w:ascii="Cambria Math" w:hAnsi="Cambria Math"/>
                    <w:lang w:val="en-US"/>
                  </w:rPr>
                  <m:t>1524</m:t>
                </m:r>
              </m:oMath>
            </m:oMathPara>
          </w:p>
        </w:tc>
        <w:tc>
          <w:tcPr>
            <w:tcW w:w="2094" w:type="dxa"/>
            <w:vAlign w:val="center"/>
          </w:tcPr>
          <w:p w14:paraId="6E8E8F3D" w14:textId="3F70E80F" w:rsidR="00417F2F" w:rsidRPr="00CA1463" w:rsidRDefault="00417F2F" w:rsidP="00EA70DE">
            <w:pPr>
              <w:jc w:val="center"/>
              <w:rPr>
                <w:rFonts w:ascii="Cambria Math" w:hAnsi="Cambria Math"/>
                <w:lang w:val="en-US"/>
                <w:oMath/>
              </w:rPr>
            </w:pPr>
            <m:oMathPara>
              <m:oMath>
                <m:r>
                  <w:rPr>
                    <w:rFonts w:ascii="Cambria Math" w:hAnsi="Cambria Math"/>
                    <w:lang w:val="en-US"/>
                  </w:rPr>
                  <m:t>408,872</m:t>
                </m:r>
              </m:oMath>
            </m:oMathPara>
          </w:p>
        </w:tc>
        <w:tc>
          <w:tcPr>
            <w:tcW w:w="1285" w:type="dxa"/>
            <w:vAlign w:val="center"/>
          </w:tcPr>
          <w:p w14:paraId="6E19F7F7" w14:textId="57F976CA" w:rsidR="00417F2F" w:rsidRPr="00CA1463" w:rsidRDefault="00417F2F" w:rsidP="00EA70DE">
            <w:pPr>
              <w:jc w:val="center"/>
              <w:rPr>
                <w:rFonts w:ascii="Cambria Math" w:hAnsi="Cambria Math"/>
                <w:lang w:val="en-US"/>
                <w:oMath/>
              </w:rPr>
            </w:pPr>
            <m:oMathPara>
              <m:oMath>
                <m:r>
                  <w:rPr>
                    <w:rFonts w:ascii="Cambria Math" w:hAnsi="Cambria Math"/>
                    <w:lang w:val="en-US"/>
                  </w:rPr>
                  <m:t>1,278</m:t>
                </m:r>
              </m:oMath>
            </m:oMathPara>
          </w:p>
        </w:tc>
        <w:tc>
          <w:tcPr>
            <w:tcW w:w="1118" w:type="dxa"/>
            <w:vAlign w:val="center"/>
          </w:tcPr>
          <w:p w14:paraId="754AB2A4" w14:textId="2A0D3D1B" w:rsidR="00417F2F" w:rsidRPr="00CA1463" w:rsidRDefault="00417F2F" w:rsidP="00EA70DE">
            <w:pPr>
              <w:jc w:val="center"/>
              <w:rPr>
                <w:rFonts w:ascii="Cambria Math" w:hAnsi="Cambria Math"/>
                <w:lang w:val="en-US"/>
                <w:oMath/>
              </w:rPr>
            </w:pPr>
            <m:oMathPara>
              <m:oMath>
                <m:r>
                  <w:rPr>
                    <w:rFonts w:ascii="Cambria Math" w:hAnsi="Cambria Math"/>
                  </w:rPr>
                  <m:t>0</m:t>
                </m:r>
                <m:r>
                  <w:rPr>
                    <w:rFonts w:ascii="Cambria Math" w:hAnsi="Cambria Math"/>
                    <w:lang w:val="en-US"/>
                  </w:rPr>
                  <m:t>,41</m:t>
                </m:r>
              </m:oMath>
            </m:oMathPara>
          </w:p>
        </w:tc>
        <w:tc>
          <w:tcPr>
            <w:tcW w:w="1357" w:type="dxa"/>
            <w:vAlign w:val="center"/>
          </w:tcPr>
          <w:p w14:paraId="4DB43DC8" w14:textId="0FC0F8CA" w:rsidR="00417F2F" w:rsidRPr="00CA1463" w:rsidRDefault="00417F2F" w:rsidP="00EA70DE">
            <w:pPr>
              <w:jc w:val="center"/>
              <w:rPr>
                <w:rFonts w:ascii="Cambria Math" w:hAnsi="Cambria Math"/>
                <w:lang w:val="en-US"/>
                <w:oMath/>
              </w:rPr>
            </w:pPr>
            <m:oMathPara>
              <m:oMath>
                <m:r>
                  <w:rPr>
                    <w:rFonts w:ascii="Cambria Math" w:hAnsi="Cambria Math"/>
                    <w:lang w:val="en-US"/>
                  </w:rPr>
                  <m:t>2,45</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oMath>
            </m:oMathPara>
          </w:p>
        </w:tc>
        <w:tc>
          <w:tcPr>
            <w:tcW w:w="1617" w:type="dxa"/>
            <w:vAlign w:val="center"/>
          </w:tcPr>
          <w:p w14:paraId="16B2F368" w14:textId="39CCCD1B" w:rsidR="00417F2F" w:rsidRPr="00CA1463" w:rsidRDefault="00417F2F" w:rsidP="00EA70DE">
            <w:pPr>
              <w:jc w:val="center"/>
              <w:rPr>
                <w:rFonts w:ascii="Cambria Math" w:hAnsi="Cambria Math"/>
                <w:lang w:val="en-US"/>
                <w:oMath/>
              </w:rPr>
            </w:pPr>
            <m:oMathPara>
              <m:oMath>
                <m:r>
                  <w:rPr>
                    <w:rFonts w:ascii="Cambria Math" w:hAnsi="Cambria Math"/>
                    <w:lang w:val="en-US"/>
                  </w:rPr>
                  <m:t>1789,24</m:t>
                </m:r>
              </m:oMath>
            </m:oMathPara>
          </w:p>
        </w:tc>
      </w:tr>
    </w:tbl>
    <w:p w14:paraId="078238DC" w14:textId="77777777" w:rsidR="00EA70DE" w:rsidRPr="00331DDB" w:rsidRDefault="00EA70DE" w:rsidP="00EA70DE">
      <w:pPr>
        <w:jc w:val="right"/>
      </w:pPr>
    </w:p>
    <w:p w14:paraId="3B6A26ED" w14:textId="5231F2C0" w:rsidR="00C56C20" w:rsidRDefault="00BA4157" w:rsidP="00241FB6">
      <w:r>
        <w:tab/>
      </w:r>
      <w:r w:rsidR="00C56C20">
        <w:t>Коэффициент тепловых потерь принят</w:t>
      </w:r>
      <w:r w:rsidR="00241FB6">
        <w:t xml:space="preserve"> </w:t>
      </w:r>
      <m:oMath>
        <m:r>
          <w:rPr>
            <w:rFonts w:ascii="Cambria Math"/>
          </w:rPr>
          <m:t>χ=0,906</m:t>
        </m:r>
      </m:oMath>
      <w:r w:rsidR="00C56C20">
        <w:t xml:space="preserve">. Опорное давление в камере </w:t>
      </w:r>
      <m:oMath>
        <m:sSub>
          <m:sSubPr>
            <m:ctrlPr>
              <w:rPr>
                <w:rFonts w:ascii="Cambria Math" w:hAnsi="Cambria Math"/>
                <w:i/>
              </w:rPr>
            </m:ctrlPr>
          </m:sSubPr>
          <m:e>
            <m:r>
              <w:rPr>
                <w:rFonts w:ascii="Cambria Math"/>
              </w:rPr>
              <m:t>р</m:t>
            </m:r>
          </m:e>
          <m:sub>
            <m:r>
              <w:rPr>
                <w:rFonts w:ascii="Cambria Math"/>
              </w:rPr>
              <m:t>к</m:t>
            </m:r>
          </m:sub>
        </m:sSub>
        <m:r>
          <w:rPr>
            <w:rFonts w:ascii="Cambria Math"/>
          </w:rPr>
          <m:t>=17,5</m:t>
        </m:r>
      </m:oMath>
      <w:r w:rsidR="00C56C20" w:rsidRPr="00CC34A7">
        <w:t xml:space="preserve"> </w:t>
      </w:r>
      <w:r w:rsidR="00C56C20">
        <w:t>МПа и принимается постоянным весь период работы двигателя. Первом приближении задается давление у переднего днища, большим опорного давления (</w:t>
      </w:r>
      <m:oMath>
        <m:sSub>
          <m:sSubPr>
            <m:ctrlPr>
              <w:rPr>
                <w:rFonts w:ascii="Cambria Math" w:hAnsi="Cambria Math"/>
                <w:i/>
              </w:rPr>
            </m:ctrlPr>
          </m:sSubPr>
          <m:e>
            <m:r>
              <w:rPr>
                <w:rFonts w:ascii="Cambria Math"/>
              </w:rPr>
              <m:t>р</m:t>
            </m:r>
          </m:e>
          <m:sub>
            <m:r>
              <m:rPr>
                <m:nor/>
              </m:rPr>
              <w:rPr>
                <w:rFonts w:ascii="Cambria Math"/>
              </w:rPr>
              <m:t>д</m:t>
            </m:r>
            <m:r>
              <m:rPr>
                <m:nor/>
              </m:rPr>
              <w:rPr>
                <w:rFonts w:ascii="Cambria Math"/>
              </w:rPr>
              <m:t>I</m:t>
            </m:r>
            <m:ctrlPr>
              <w:rPr>
                <w:rFonts w:ascii="Cambria Math" w:hAnsi="Cambria Math"/>
              </w:rPr>
            </m:ctrlPr>
          </m:sub>
        </m:sSub>
        <m:r>
          <w:rPr>
            <w:rFonts w:ascii="Cambria Math"/>
          </w:rPr>
          <m:t>=21,5</m:t>
        </m:r>
      </m:oMath>
      <w:r w:rsidR="00C56C20" w:rsidRPr="00CC34A7">
        <w:t xml:space="preserve"> </w:t>
      </w:r>
      <w:r w:rsidR="00C56C20">
        <w:t>МПа).</w:t>
      </w:r>
    </w:p>
    <w:p w14:paraId="7B7E1661" w14:textId="77777777" w:rsidR="00C56C20" w:rsidRDefault="00C56C20" w:rsidP="00CF2CC5">
      <w:pPr>
        <w:ind w:firstLine="709"/>
      </w:pPr>
      <w:r>
        <w:t xml:space="preserve">В расчетах приняты следующие индексы у параметров: д – переднее днище; к – выходное сечения заряда; </w:t>
      </w:r>
      <w:proofErr w:type="spellStart"/>
      <w:r>
        <w:t>кр</w:t>
      </w:r>
      <w:proofErr w:type="spellEnd"/>
      <w:r>
        <w:t xml:space="preserve"> – критическое сечение сопла; а – выходное сечение сопла.</w:t>
      </w:r>
    </w:p>
    <w:p w14:paraId="2F2D7FB9" w14:textId="77777777" w:rsidR="00C56C20" w:rsidRDefault="00C56C20" w:rsidP="00CF2CC5">
      <w:pPr>
        <w:ind w:firstLine="709"/>
      </w:pPr>
      <w:r>
        <w:lastRenderedPageBreak/>
        <w:t>Зададим вспомогательную функцию</w:t>
      </w:r>
    </w:p>
    <w:p w14:paraId="7F89B90A" w14:textId="77777777" w:rsidR="00C56C20" w:rsidRDefault="00C56C20" w:rsidP="00C56C20">
      <w:pPr>
        <w:jc w:val="center"/>
      </w:pPr>
      <w:r w:rsidRPr="00EB233A">
        <w:rPr>
          <w:position w:val="-28"/>
        </w:rPr>
        <w:object w:dxaOrig="2820" w:dyaOrig="720" w14:anchorId="5868ECC3">
          <v:shape id="_x0000_i1027" type="#_x0000_t75" style="width:141pt;height:36.75pt" o:ole="">
            <v:imagedata r:id="rId16" o:title=""/>
          </v:shape>
          <o:OLEObject Type="Embed" ProgID="Equation.DSMT4" ShapeID="_x0000_i1027" DrawAspect="Content" ObjectID="_1732888057" r:id="rId17"/>
        </w:object>
      </w:r>
    </w:p>
    <w:p w14:paraId="618CB6DB" w14:textId="77777777" w:rsidR="00C56C20" w:rsidRDefault="00C56C20" w:rsidP="00CF2CC5">
      <w:pPr>
        <w:ind w:firstLine="709"/>
      </w:pPr>
      <w:r>
        <w:t>Функция левой части уравнения неразрывности:</w:t>
      </w:r>
    </w:p>
    <w:p w14:paraId="6E4FE412" w14:textId="77777777" w:rsidR="00C56C20" w:rsidRDefault="00C56C20" w:rsidP="00C56C20">
      <w:pPr>
        <w:jc w:val="center"/>
      </w:pPr>
      <w:r w:rsidRPr="009478FA">
        <w:rPr>
          <w:position w:val="-94"/>
        </w:rPr>
        <w:object w:dxaOrig="7960" w:dyaOrig="2020" w14:anchorId="4C4FE442">
          <v:shape id="_x0000_i1028" type="#_x0000_t75" style="width:397.5pt;height:101.25pt" o:ole="">
            <v:imagedata r:id="rId18" o:title=""/>
          </v:shape>
          <o:OLEObject Type="Embed" ProgID="Equation.DSMT4" ShapeID="_x0000_i1028" DrawAspect="Content" ObjectID="_1732888058" r:id="rId19"/>
        </w:object>
      </w:r>
    </w:p>
    <w:p w14:paraId="09ED71B1" w14:textId="77777777" w:rsidR="00C56C20" w:rsidRDefault="00C56C20" w:rsidP="00CF2CC5">
      <w:pPr>
        <w:ind w:firstLine="709"/>
      </w:pPr>
      <w:r>
        <w:t>Функция правой части уравнения</w:t>
      </w:r>
    </w:p>
    <w:p w14:paraId="752F3D2F" w14:textId="77777777" w:rsidR="00C56C20" w:rsidRDefault="00C56C20" w:rsidP="00C56C20">
      <w:pPr>
        <w:jc w:val="center"/>
      </w:pPr>
      <w:r w:rsidRPr="009478FA">
        <w:rPr>
          <w:position w:val="-36"/>
        </w:rPr>
        <w:object w:dxaOrig="4140" w:dyaOrig="859" w14:anchorId="2FF495A3">
          <v:shape id="_x0000_i1029" type="#_x0000_t75" style="width:206.25pt;height:42.75pt" o:ole="">
            <v:imagedata r:id="rId20" o:title=""/>
          </v:shape>
          <o:OLEObject Type="Embed" ProgID="Equation.DSMT4" ShapeID="_x0000_i1029" DrawAspect="Content" ObjectID="_1732888059" r:id="rId21"/>
        </w:object>
      </w:r>
    </w:p>
    <w:p w14:paraId="304B2285" w14:textId="77777777" w:rsidR="00C56C20" w:rsidRDefault="00C56C20" w:rsidP="00C56C20">
      <w:r>
        <w:t xml:space="preserve">где </w:t>
      </w:r>
      <w:r w:rsidRPr="00FD7895">
        <w:rPr>
          <w:position w:val="-14"/>
        </w:rPr>
        <w:object w:dxaOrig="2180" w:dyaOrig="420" w14:anchorId="551D6A00">
          <v:shape id="_x0000_i1030" type="#_x0000_t75" style="width:108.75pt;height:20.25pt" o:ole="">
            <v:imagedata r:id="rId22" o:title=""/>
          </v:shape>
          <o:OLEObject Type="Embed" ProgID="Equation.DSMT4" ShapeID="_x0000_i1030" DrawAspect="Content" ObjectID="_1732888060" r:id="rId23"/>
        </w:object>
      </w:r>
      <w:r>
        <w:t xml:space="preserve"> – площадь боковой поверхности канала; </w:t>
      </w:r>
      <w:r w:rsidRPr="002045AB">
        <w:rPr>
          <w:position w:val="-12"/>
        </w:rPr>
        <w:object w:dxaOrig="720" w:dyaOrig="380" w14:anchorId="64786F65">
          <v:shape id="_x0000_i1031" type="#_x0000_t75" style="width:36.75pt;height:19.5pt" o:ole="">
            <v:imagedata r:id="rId24" o:title=""/>
          </v:shape>
          <o:OLEObject Type="Embed" ProgID="Equation.DSMT4" ShapeID="_x0000_i1031" DrawAspect="Content" ObjectID="_1732888061" r:id="rId25"/>
        </w:object>
      </w:r>
      <w:r>
        <w:t xml:space="preserve"> – периметр горения, определяемый геометрическим законом горения</w:t>
      </w:r>
    </w:p>
    <w:p w14:paraId="4D781844" w14:textId="77777777" w:rsidR="00C56C20" w:rsidRDefault="00C56C20" w:rsidP="00C56C20">
      <w:pPr>
        <w:jc w:val="center"/>
      </w:pPr>
      <w:r w:rsidRPr="00FD7895">
        <w:rPr>
          <w:position w:val="-38"/>
        </w:rPr>
        <w:object w:dxaOrig="1600" w:dyaOrig="820" w14:anchorId="7B565705">
          <v:shape id="_x0000_i1032" type="#_x0000_t75" style="width:80.25pt;height:41.25pt" o:ole="">
            <v:imagedata r:id="rId26" o:title=""/>
          </v:shape>
          <o:OLEObject Type="Embed" ProgID="Equation.DSMT4" ShapeID="_x0000_i1032" DrawAspect="Content" ObjectID="_1732888062" r:id="rId27"/>
        </w:object>
      </w:r>
    </w:p>
    <w:p w14:paraId="1347BB47" w14:textId="77777777" w:rsidR="00C56C20" w:rsidRDefault="00C56C20" w:rsidP="00C56C20">
      <w:r>
        <w:t xml:space="preserve">Зависимость безразмерной скорости потока по длине заряда и по толщине сгоревшего свода </w:t>
      </w:r>
      <w:r w:rsidRPr="00C7197D">
        <w:rPr>
          <w:position w:val="-12"/>
        </w:rPr>
        <w:object w:dxaOrig="1060" w:dyaOrig="380" w14:anchorId="3A555925">
          <v:shape id="_x0000_i1033" type="#_x0000_t75" style="width:52.5pt;height:19.5pt" o:ole="">
            <v:imagedata r:id="rId28" o:title=""/>
          </v:shape>
          <o:OLEObject Type="Embed" ProgID="Equation.DSMT4" ShapeID="_x0000_i1033" DrawAspect="Content" ObjectID="_1732888063" r:id="rId29"/>
        </w:object>
      </w:r>
      <w:r w:rsidRPr="00C7197D">
        <w:t xml:space="preserve"> </w:t>
      </w:r>
      <w:r>
        <w:t>определяется путем приравнивания левой и правой частей уравнений</w:t>
      </w:r>
    </w:p>
    <w:p w14:paraId="41E84CB6" w14:textId="77777777" w:rsidR="00C56C20" w:rsidRDefault="00C56C20" w:rsidP="00C56C20">
      <w:pPr>
        <w:jc w:val="center"/>
      </w:pPr>
      <w:r w:rsidRPr="002045AB">
        <w:rPr>
          <w:position w:val="-14"/>
        </w:rPr>
        <w:object w:dxaOrig="1960" w:dyaOrig="420" w14:anchorId="7749C3DE">
          <v:shape id="_x0000_i1034" type="#_x0000_t75" style="width:98.25pt;height:20.25pt" o:ole="">
            <v:imagedata r:id="rId30" o:title=""/>
          </v:shape>
          <o:OLEObject Type="Embed" ProgID="Equation.DSMT4" ShapeID="_x0000_i1034" DrawAspect="Content" ObjectID="_1732888064" r:id="rId31"/>
        </w:object>
      </w:r>
    </w:p>
    <w:p w14:paraId="07D3CB9F" w14:textId="4BE5C3E7" w:rsidR="00C56C20" w:rsidRDefault="00C56C20" w:rsidP="00C56C20">
      <w:r>
        <w:t xml:space="preserve">Зависимость </w:t>
      </w:r>
      <w:r w:rsidRPr="00C7197D">
        <w:rPr>
          <w:position w:val="-12"/>
        </w:rPr>
        <w:object w:dxaOrig="1060" w:dyaOrig="380" w14:anchorId="63EC1D46">
          <v:shape id="_x0000_i1035" type="#_x0000_t75" style="width:52.5pt;height:19.5pt" o:ole="">
            <v:imagedata r:id="rId28" o:title=""/>
          </v:shape>
          <o:OLEObject Type="Embed" ProgID="Equation.DSMT4" ShapeID="_x0000_i1035" DrawAspect="Content" ObjectID="_1732888065" r:id="rId32"/>
        </w:object>
      </w:r>
      <w:r w:rsidR="00616B9B">
        <w:t xml:space="preserve"> построена на рисунке </w:t>
      </w:r>
      <w:r w:rsidR="00B83AA1">
        <w:t>4</w:t>
      </w:r>
      <w:r>
        <w:t xml:space="preserve"> для </w:t>
      </w:r>
      <w:r w:rsidRPr="00F16EC7">
        <w:rPr>
          <w:position w:val="-12"/>
        </w:rPr>
        <w:object w:dxaOrig="2260" w:dyaOrig="380" w14:anchorId="742BE98F">
          <v:shape id="_x0000_i1036" type="#_x0000_t75" style="width:113.25pt;height:19.5pt" o:ole="">
            <v:imagedata r:id="rId33" o:title=""/>
          </v:shape>
          <o:OLEObject Type="Embed" ProgID="Equation.DSMT4" ShapeID="_x0000_i1036" DrawAspect="Content" ObjectID="_1732888066" r:id="rId34"/>
        </w:object>
      </w:r>
      <w:r w:rsidRPr="00F16EC7">
        <w:t>.</w:t>
      </w:r>
    </w:p>
    <w:p w14:paraId="46B031BB" w14:textId="77777777" w:rsidR="00352F58" w:rsidRDefault="00352F58" w:rsidP="00352F58">
      <w:pPr>
        <w:keepNext/>
        <w:jc w:val="center"/>
      </w:pPr>
      <w:r w:rsidRPr="00352F58">
        <w:rPr>
          <w:noProof/>
          <w:lang w:eastAsia="ru-RU"/>
        </w:rPr>
        <w:lastRenderedPageBreak/>
        <w:drawing>
          <wp:inline distT="0" distB="0" distL="0" distR="0" wp14:anchorId="61B661B2" wp14:editId="50E1C9E0">
            <wp:extent cx="5939790" cy="4203065"/>
            <wp:effectExtent l="0" t="0" r="381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4203065"/>
                    </a:xfrm>
                    <a:prstGeom prst="rect">
                      <a:avLst/>
                    </a:prstGeom>
                  </pic:spPr>
                </pic:pic>
              </a:graphicData>
            </a:graphic>
          </wp:inline>
        </w:drawing>
      </w:r>
    </w:p>
    <w:p w14:paraId="63373CA5" w14:textId="13F4A7EF" w:rsidR="00C56C20" w:rsidRPr="00352F58" w:rsidRDefault="00352F58" w:rsidP="00352F58">
      <w:pPr>
        <w:pStyle w:val="ad"/>
        <w:jc w:val="center"/>
        <w:rPr>
          <w:i w:val="0"/>
          <w:iCs w:val="0"/>
          <w:color w:val="000000" w:themeColor="text1"/>
          <w:sz w:val="28"/>
          <w:szCs w:val="28"/>
        </w:rPr>
      </w:pPr>
      <w:bookmarkStart w:id="5" w:name="_Ref122274132"/>
      <w:bookmarkStart w:id="6" w:name="_Ref122274143"/>
      <w:r w:rsidRPr="00352F58">
        <w:rPr>
          <w:b/>
          <w:bCs/>
          <w:i w:val="0"/>
          <w:iCs w:val="0"/>
          <w:color w:val="000000" w:themeColor="text1"/>
          <w:sz w:val="28"/>
          <w:szCs w:val="28"/>
        </w:rPr>
        <w:t xml:space="preserve">Рисунок </w:t>
      </w:r>
      <w:r w:rsidRPr="00352F58">
        <w:rPr>
          <w:b/>
          <w:bCs/>
          <w:i w:val="0"/>
          <w:iCs w:val="0"/>
          <w:color w:val="000000" w:themeColor="text1"/>
          <w:sz w:val="28"/>
          <w:szCs w:val="28"/>
        </w:rPr>
        <w:fldChar w:fldCharType="begin"/>
      </w:r>
      <w:r w:rsidRPr="00352F58">
        <w:rPr>
          <w:b/>
          <w:bCs/>
          <w:i w:val="0"/>
          <w:iCs w:val="0"/>
          <w:color w:val="000000" w:themeColor="text1"/>
          <w:sz w:val="28"/>
          <w:szCs w:val="28"/>
        </w:rPr>
        <w:instrText xml:space="preserve"> SEQ Рисунок \* ARABIC </w:instrText>
      </w:r>
      <w:r w:rsidRPr="00352F58">
        <w:rPr>
          <w:b/>
          <w:bCs/>
          <w:i w:val="0"/>
          <w:iCs w:val="0"/>
          <w:color w:val="000000" w:themeColor="text1"/>
          <w:sz w:val="28"/>
          <w:szCs w:val="28"/>
        </w:rPr>
        <w:fldChar w:fldCharType="separate"/>
      </w:r>
      <w:r w:rsidR="00774490">
        <w:rPr>
          <w:b/>
          <w:bCs/>
          <w:i w:val="0"/>
          <w:iCs w:val="0"/>
          <w:noProof/>
          <w:color w:val="000000" w:themeColor="text1"/>
          <w:sz w:val="28"/>
          <w:szCs w:val="28"/>
        </w:rPr>
        <w:t>4</w:t>
      </w:r>
      <w:r w:rsidRPr="00352F58">
        <w:rPr>
          <w:b/>
          <w:bCs/>
          <w:i w:val="0"/>
          <w:iCs w:val="0"/>
          <w:color w:val="000000" w:themeColor="text1"/>
          <w:sz w:val="28"/>
          <w:szCs w:val="28"/>
        </w:rPr>
        <w:fldChar w:fldCharType="end"/>
      </w:r>
      <w:bookmarkEnd w:id="6"/>
      <w:r w:rsidR="00C92428" w:rsidRPr="00C92428">
        <w:rPr>
          <w:b/>
          <w:bCs/>
          <w:i w:val="0"/>
          <w:iCs w:val="0"/>
          <w:color w:val="000000" w:themeColor="text1"/>
          <w:sz w:val="28"/>
          <w:szCs w:val="28"/>
        </w:rPr>
        <w:t>.</w:t>
      </w:r>
      <w:r w:rsidRPr="00352F58">
        <w:rPr>
          <w:i w:val="0"/>
          <w:iCs w:val="0"/>
          <w:color w:val="000000" w:themeColor="text1"/>
          <w:sz w:val="28"/>
          <w:szCs w:val="28"/>
        </w:rPr>
        <w:t xml:space="preserve"> Распределение безразмерной скорости потока по длине заряда</w:t>
      </w:r>
      <w:bookmarkEnd w:id="5"/>
    </w:p>
    <w:p w14:paraId="0063C9C5" w14:textId="77777777" w:rsidR="00C56C20" w:rsidRDefault="00C56C20" w:rsidP="00C56C20">
      <w:pPr>
        <w:jc w:val="center"/>
      </w:pPr>
    </w:p>
    <w:p w14:paraId="0F4028D7" w14:textId="204A2EE6" w:rsidR="00C56C20" w:rsidRDefault="00616B9B" w:rsidP="00601934">
      <w:pPr>
        <w:ind w:firstLine="709"/>
      </w:pPr>
      <w:r>
        <w:t xml:space="preserve">Из </w:t>
      </w:r>
      <w:r w:rsidR="00D4323E" w:rsidRPr="00D4323E">
        <w:fldChar w:fldCharType="begin"/>
      </w:r>
      <w:r w:rsidR="00D4323E" w:rsidRPr="00D4323E">
        <w:instrText xml:space="preserve"> REF _Ref122274143 \h </w:instrText>
      </w:r>
      <w:r w:rsidR="00D4323E" w:rsidRPr="00D4323E">
        <w:instrText xml:space="preserve"> \* MERGEFORMAT </w:instrText>
      </w:r>
      <w:r w:rsidR="00D4323E" w:rsidRPr="00D4323E">
        <w:fldChar w:fldCharType="separate"/>
      </w:r>
      <w:r w:rsidR="00774490" w:rsidRPr="00774490">
        <w:rPr>
          <w:color w:val="000000" w:themeColor="text1"/>
          <w:szCs w:val="28"/>
        </w:rPr>
        <w:t xml:space="preserve">Рисунок </w:t>
      </w:r>
      <w:r w:rsidR="00774490" w:rsidRPr="00774490">
        <w:rPr>
          <w:noProof/>
          <w:color w:val="000000" w:themeColor="text1"/>
          <w:szCs w:val="28"/>
        </w:rPr>
        <w:t>4</w:t>
      </w:r>
      <w:r w:rsidR="00D4323E" w:rsidRPr="00D4323E">
        <w:fldChar w:fldCharType="end"/>
      </w:r>
      <w:r w:rsidR="00C56C20">
        <w:t xml:space="preserve"> видно, что безразмерная скорость потока увеличивается по длине заряда из-за подвода массы от поверхности горения заряда. По мере выгорания топлива, увеличивается проходное сечения заряда, поэтому скорость начинает падать. При этом скорость потока меньше порогового значения </w:t>
      </w:r>
      <w:r w:rsidR="00C56C20" w:rsidRPr="00EB233A">
        <w:rPr>
          <w:position w:val="-16"/>
        </w:rPr>
        <w:object w:dxaOrig="1180" w:dyaOrig="420" w14:anchorId="53ABF8B3">
          <v:shape id="_x0000_i1037" type="#_x0000_t75" style="width:60pt;height:20.25pt" o:ole="">
            <v:imagedata r:id="rId36" o:title=""/>
          </v:shape>
          <o:OLEObject Type="Embed" ProgID="Equation.DSMT4" ShapeID="_x0000_i1037" DrawAspect="Content" ObjectID="_1732888067" r:id="rId37"/>
        </w:object>
      </w:r>
      <w:r w:rsidR="00C56C20">
        <w:t>, что означает отсутствие эрозионного горения.</w:t>
      </w:r>
    </w:p>
    <w:p w14:paraId="2B6B8245" w14:textId="5F5A70EA" w:rsidR="00C56C20" w:rsidRDefault="00C56C20" w:rsidP="00601934">
      <w:pPr>
        <w:ind w:firstLine="709"/>
      </w:pPr>
      <w:r>
        <w:t>Распределение статического давления</w:t>
      </w:r>
      <w:r w:rsidR="00616B9B">
        <w:t xml:space="preserve"> </w:t>
      </w:r>
      <w:r>
        <w:t xml:space="preserve">по длине канала в первом приближении может быть </w:t>
      </w:r>
      <w:r w:rsidR="00616B9B">
        <w:t>вычислено</w:t>
      </w:r>
      <w:r>
        <w:t xml:space="preserve"> по формуле</w:t>
      </w:r>
    </w:p>
    <w:p w14:paraId="567161D2" w14:textId="2A705D8B" w:rsidR="00C56C20" w:rsidRDefault="00C56C20" w:rsidP="00C56C20">
      <w:pPr>
        <w:jc w:val="center"/>
      </w:pPr>
      <w:r w:rsidRPr="00124D19">
        <w:rPr>
          <w:position w:val="-14"/>
        </w:rPr>
        <w:object w:dxaOrig="2940" w:dyaOrig="420" w14:anchorId="0770DEA5">
          <v:shape id="_x0000_i1038" type="#_x0000_t75" style="width:147pt;height:20.25pt" o:ole="">
            <v:imagedata r:id="rId38" o:title=""/>
          </v:shape>
          <o:OLEObject Type="Embed" ProgID="Equation.DSMT4" ShapeID="_x0000_i1038" DrawAspect="Content" ObjectID="_1732888068" r:id="rId39"/>
        </w:object>
      </w:r>
    </w:p>
    <w:p w14:paraId="33C15A57" w14:textId="515267CD" w:rsidR="00616B9B" w:rsidRDefault="00616B9B" w:rsidP="00616B9B">
      <w:pPr>
        <w:ind w:firstLine="709"/>
      </w:pPr>
      <w:r>
        <w:t>Графическое представление отражено на</w:t>
      </w:r>
      <w:r w:rsidRPr="00381C87">
        <w:t xml:space="preserve"> </w:t>
      </w:r>
      <w:r w:rsidR="00381C87" w:rsidRPr="00381C87">
        <w:fldChar w:fldCharType="begin"/>
      </w:r>
      <w:r w:rsidR="00381C87" w:rsidRPr="00381C87">
        <w:instrText xml:space="preserve"> REF _Ref122274216 \h </w:instrText>
      </w:r>
      <w:r w:rsidR="00381C87" w:rsidRPr="00381C87">
        <w:instrText xml:space="preserve"> \* MERGEFORMAT </w:instrText>
      </w:r>
      <w:r w:rsidR="00381C87" w:rsidRPr="00381C87">
        <w:fldChar w:fldCharType="separate"/>
      </w:r>
      <w:r w:rsidR="00774490" w:rsidRPr="00774490">
        <w:rPr>
          <w:color w:val="000000" w:themeColor="text1"/>
          <w:szCs w:val="28"/>
        </w:rPr>
        <w:t xml:space="preserve">Рисунок </w:t>
      </w:r>
      <w:r w:rsidR="00774490" w:rsidRPr="00774490">
        <w:rPr>
          <w:noProof/>
          <w:color w:val="000000" w:themeColor="text1"/>
          <w:szCs w:val="28"/>
        </w:rPr>
        <w:t>5</w:t>
      </w:r>
      <w:r w:rsidR="00381C87" w:rsidRPr="00381C87">
        <w:fldChar w:fldCharType="end"/>
      </w:r>
    </w:p>
    <w:p w14:paraId="56C28FA7" w14:textId="77777777" w:rsidR="00C56C20" w:rsidRDefault="00C56C20" w:rsidP="00C56C20">
      <w:pPr>
        <w:jc w:val="center"/>
        <w:rPr>
          <w:noProof/>
        </w:rPr>
      </w:pPr>
    </w:p>
    <w:p w14:paraId="4FA9254E" w14:textId="77777777" w:rsidR="008156BA" w:rsidRDefault="008156BA" w:rsidP="008156BA">
      <w:pPr>
        <w:keepNext/>
        <w:jc w:val="center"/>
      </w:pPr>
      <w:r w:rsidRPr="008156BA">
        <w:rPr>
          <w:noProof/>
          <w:lang w:eastAsia="ru-RU"/>
        </w:rPr>
        <w:lastRenderedPageBreak/>
        <w:drawing>
          <wp:inline distT="0" distB="0" distL="0" distR="0" wp14:anchorId="4AF5BB9C" wp14:editId="607EE0C8">
            <wp:extent cx="5939790" cy="423354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9790" cy="4233545"/>
                    </a:xfrm>
                    <a:prstGeom prst="rect">
                      <a:avLst/>
                    </a:prstGeom>
                  </pic:spPr>
                </pic:pic>
              </a:graphicData>
            </a:graphic>
          </wp:inline>
        </w:drawing>
      </w:r>
    </w:p>
    <w:p w14:paraId="010DD5C2" w14:textId="02550086" w:rsidR="00C56C20" w:rsidRPr="008156BA" w:rsidRDefault="008156BA" w:rsidP="008156BA">
      <w:pPr>
        <w:pStyle w:val="ad"/>
        <w:jc w:val="center"/>
        <w:rPr>
          <w:i w:val="0"/>
          <w:iCs w:val="0"/>
          <w:color w:val="000000" w:themeColor="text1"/>
          <w:sz w:val="28"/>
          <w:szCs w:val="28"/>
        </w:rPr>
      </w:pPr>
      <w:bookmarkStart w:id="7" w:name="_Ref122274216"/>
      <w:r w:rsidRPr="008156BA">
        <w:rPr>
          <w:b/>
          <w:bCs/>
          <w:i w:val="0"/>
          <w:iCs w:val="0"/>
          <w:color w:val="000000" w:themeColor="text1"/>
          <w:sz w:val="28"/>
          <w:szCs w:val="28"/>
        </w:rPr>
        <w:t xml:space="preserve">Рисунок </w:t>
      </w:r>
      <w:r w:rsidRPr="008156BA">
        <w:rPr>
          <w:b/>
          <w:bCs/>
          <w:i w:val="0"/>
          <w:iCs w:val="0"/>
          <w:color w:val="000000" w:themeColor="text1"/>
          <w:sz w:val="28"/>
          <w:szCs w:val="28"/>
        </w:rPr>
        <w:fldChar w:fldCharType="begin"/>
      </w:r>
      <w:r w:rsidRPr="008156BA">
        <w:rPr>
          <w:b/>
          <w:bCs/>
          <w:i w:val="0"/>
          <w:iCs w:val="0"/>
          <w:color w:val="000000" w:themeColor="text1"/>
          <w:sz w:val="28"/>
          <w:szCs w:val="28"/>
        </w:rPr>
        <w:instrText xml:space="preserve"> SEQ Рисунок \* ARABIC </w:instrText>
      </w:r>
      <w:r w:rsidRPr="008156BA">
        <w:rPr>
          <w:b/>
          <w:bCs/>
          <w:i w:val="0"/>
          <w:iCs w:val="0"/>
          <w:color w:val="000000" w:themeColor="text1"/>
          <w:sz w:val="28"/>
          <w:szCs w:val="28"/>
        </w:rPr>
        <w:fldChar w:fldCharType="separate"/>
      </w:r>
      <w:r w:rsidR="00774490">
        <w:rPr>
          <w:b/>
          <w:bCs/>
          <w:i w:val="0"/>
          <w:iCs w:val="0"/>
          <w:noProof/>
          <w:color w:val="000000" w:themeColor="text1"/>
          <w:sz w:val="28"/>
          <w:szCs w:val="28"/>
        </w:rPr>
        <w:t>5</w:t>
      </w:r>
      <w:r w:rsidRPr="008156BA">
        <w:rPr>
          <w:b/>
          <w:bCs/>
          <w:i w:val="0"/>
          <w:iCs w:val="0"/>
          <w:color w:val="000000" w:themeColor="text1"/>
          <w:sz w:val="28"/>
          <w:szCs w:val="28"/>
        </w:rPr>
        <w:fldChar w:fldCharType="end"/>
      </w:r>
      <w:bookmarkEnd w:id="7"/>
      <w:r w:rsidRPr="008156BA">
        <w:rPr>
          <w:b/>
          <w:bCs/>
          <w:i w:val="0"/>
          <w:iCs w:val="0"/>
          <w:color w:val="000000" w:themeColor="text1"/>
          <w:sz w:val="28"/>
          <w:szCs w:val="28"/>
        </w:rPr>
        <w:t>.</w:t>
      </w:r>
      <w:r w:rsidRPr="008156BA">
        <w:rPr>
          <w:i w:val="0"/>
          <w:iCs w:val="0"/>
          <w:color w:val="000000" w:themeColor="text1"/>
          <w:sz w:val="28"/>
          <w:szCs w:val="28"/>
        </w:rPr>
        <w:t xml:space="preserve"> Распределение давления по длине заряда (первое приближение)</w:t>
      </w:r>
    </w:p>
    <w:p w14:paraId="231500AB" w14:textId="77777777" w:rsidR="00C56C20" w:rsidRDefault="00C56C20" w:rsidP="0042593E"/>
    <w:p w14:paraId="09ECB094" w14:textId="77777777" w:rsidR="00616B9B" w:rsidRDefault="00C56C20" w:rsidP="00616B9B">
      <w:pPr>
        <w:ind w:firstLine="709"/>
      </w:pPr>
      <w:r>
        <w:t xml:space="preserve">По мере увеличения скорости потока давление падает, принимая в выходном сечении различные значения, которые зависят от толщины горящего свода в данный момент времени. В нашем случае, постоянное давление в КС принято  </w:t>
      </w:r>
      <m:oMath>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=17,5</m:t>
        </m:r>
      </m:oMath>
      <w:r w:rsidR="00616B9B">
        <w:rPr>
          <w:rFonts w:eastAsiaTheme="minorEastAsia"/>
        </w:rPr>
        <w:t xml:space="preserve"> </w:t>
      </w:r>
      <w:r>
        <w:t xml:space="preserve">МПа.  Несоответствие давления в выходном сечении канала заданному свидетельствует о неверном выбранном давлении у переднего днища </w:t>
      </w:r>
      <w:r w:rsidRPr="00124D19">
        <w:rPr>
          <w:position w:val="-14"/>
        </w:rPr>
        <w:object w:dxaOrig="400" w:dyaOrig="400" w14:anchorId="54F74F91">
          <v:shape id="_x0000_i1039" type="#_x0000_t75" style="width:19.5pt;height:19.5pt" o:ole="">
            <v:imagedata r:id="rId41" o:title=""/>
          </v:shape>
          <o:OLEObject Type="Embed" ProgID="Equation.DSMT4" ShapeID="_x0000_i1039" DrawAspect="Content" ObjectID="_1732888069" r:id="rId42"/>
        </w:object>
      </w:r>
      <w:r w:rsidR="00616B9B">
        <w:t>.</w:t>
      </w:r>
    </w:p>
    <w:p w14:paraId="77C75EB8" w14:textId="19FFEB25" w:rsidR="00C56C20" w:rsidRPr="007A4C65" w:rsidRDefault="00C56C20" w:rsidP="00616B9B">
      <w:pPr>
        <w:ind w:firstLine="709"/>
      </w:pPr>
      <w:r>
        <w:t>Кроме этого</w:t>
      </w:r>
      <w:r w:rsidRPr="007A4C65">
        <w:t>,</w:t>
      </w:r>
      <w:r>
        <w:t xml:space="preserve"> значение </w:t>
      </w:r>
      <w:r w:rsidRPr="00124D19">
        <w:rPr>
          <w:position w:val="-14"/>
        </w:rPr>
        <w:object w:dxaOrig="340" w:dyaOrig="400" w14:anchorId="2EB449B0">
          <v:shape id="_x0000_i1040" type="#_x0000_t75" style="width:16.5pt;height:19.5pt" o:ole="">
            <v:imagedata r:id="rId43" o:title=""/>
          </v:shape>
          <o:OLEObject Type="Embed" ProgID="Equation.DSMT4" ShapeID="_x0000_i1040" DrawAspect="Content" ObjectID="_1732888070" r:id="rId44"/>
        </w:object>
      </w:r>
      <w:r>
        <w:t xml:space="preserve"> изменяется с течением времени. Поэтому вторым приближением будет подбор зависимости </w:t>
      </w:r>
      <w:r w:rsidRPr="00124D19">
        <w:rPr>
          <w:position w:val="-14"/>
        </w:rPr>
        <w:object w:dxaOrig="680" w:dyaOrig="400" w14:anchorId="557BC0E0">
          <v:shape id="_x0000_i1041" type="#_x0000_t75" style="width:34.5pt;height:19.5pt" o:ole="">
            <v:imagedata r:id="rId45" o:title=""/>
          </v:shape>
          <o:OLEObject Type="Embed" ProgID="Equation.DSMT4" ShapeID="_x0000_i1041" DrawAspect="Content" ObjectID="_1732888071" r:id="rId46"/>
        </w:object>
      </w:r>
      <w:r>
        <w:t xml:space="preserve">, обеспечивающей заданное значение давления в выходном сечении канала </w:t>
      </w:r>
      <w:r w:rsidRPr="00124D19">
        <w:rPr>
          <w:position w:val="-12"/>
        </w:rPr>
        <w:object w:dxaOrig="340" w:dyaOrig="380" w14:anchorId="07A32659">
          <v:shape id="_x0000_i1042" type="#_x0000_t75" style="width:16.5pt;height:19.5pt" o:ole="">
            <v:imagedata r:id="rId47" o:title=""/>
          </v:shape>
          <o:OLEObject Type="Embed" ProgID="Equation.DSMT4" ShapeID="_x0000_i1042" DrawAspect="Content" ObjectID="_1732888072" r:id="rId48"/>
        </w:object>
      </w:r>
      <w:r w:rsidRPr="007A4C65">
        <w:t>.</w:t>
      </w:r>
    </w:p>
    <w:p w14:paraId="3689C30D" w14:textId="77777777" w:rsidR="00C56C20" w:rsidRDefault="00C56C20" w:rsidP="00616B9B">
      <w:pPr>
        <w:ind w:firstLine="708"/>
      </w:pPr>
      <w:r>
        <w:t>Имея распределение давления по длине канала, можно определить давление на переднем днище, сместив каждый из графиков по оси абсцисс по левой границе в требуемую точку. Зависимость давления может быть найдена по формуле</w:t>
      </w:r>
    </w:p>
    <w:p w14:paraId="5E0C91E1" w14:textId="77777777" w:rsidR="00C56C20" w:rsidRDefault="00C56C20" w:rsidP="00C56C20">
      <w:pPr>
        <w:jc w:val="center"/>
      </w:pPr>
      <w:r w:rsidRPr="007A4C65">
        <w:rPr>
          <w:position w:val="-18"/>
        </w:rPr>
        <w:object w:dxaOrig="3140" w:dyaOrig="499" w14:anchorId="1902D710">
          <v:shape id="_x0000_i1043" type="#_x0000_t75" style="width:156pt;height:25.5pt" o:ole="">
            <v:imagedata r:id="rId49" o:title=""/>
          </v:shape>
          <o:OLEObject Type="Embed" ProgID="Equation.DSMT4" ShapeID="_x0000_i1043" DrawAspect="Content" ObjectID="_1732888073" r:id="rId50"/>
        </w:object>
      </w:r>
    </w:p>
    <w:p w14:paraId="23453B82" w14:textId="77777777" w:rsidR="00C56C20" w:rsidRDefault="00C56C20" w:rsidP="00616B9B">
      <w:pPr>
        <w:ind w:firstLine="708"/>
      </w:pPr>
      <w:r>
        <w:t>Представленная выше формула должна быть подставлена в формулу</w:t>
      </w:r>
    </w:p>
    <w:p w14:paraId="3208AABE" w14:textId="77777777" w:rsidR="00C56C20" w:rsidRDefault="00C56C20" w:rsidP="00C56C20">
      <w:pPr>
        <w:jc w:val="center"/>
      </w:pPr>
      <w:r w:rsidRPr="009478FA">
        <w:rPr>
          <w:position w:val="-36"/>
        </w:rPr>
        <w:object w:dxaOrig="4380" w:dyaOrig="859" w14:anchorId="1D01332B">
          <v:shape id="_x0000_i1044" type="#_x0000_t75" style="width:219pt;height:42.75pt" o:ole="">
            <v:imagedata r:id="rId51" o:title=""/>
          </v:shape>
          <o:OLEObject Type="Embed" ProgID="Equation.DSMT4" ShapeID="_x0000_i1044" DrawAspect="Content" ObjectID="_1732888074" r:id="rId52"/>
        </w:object>
      </w:r>
    </w:p>
    <w:p w14:paraId="118AFD90" w14:textId="0FC7CA7B" w:rsidR="00C56C20" w:rsidRDefault="00C56C20" w:rsidP="00616B9B">
      <w:pPr>
        <w:ind w:firstLine="708"/>
      </w:pPr>
      <w:r>
        <w:t xml:space="preserve">Решение повторяется с получением зависимостей </w:t>
      </w:r>
      <w:r w:rsidRPr="006B1302">
        <w:rPr>
          <w:position w:val="-12"/>
        </w:rPr>
        <w:object w:dxaOrig="600" w:dyaOrig="360" w14:anchorId="5214AE7E">
          <v:shape id="_x0000_i1045" type="#_x0000_t75" style="width:30pt;height:18.75pt" o:ole="">
            <v:imagedata r:id="rId53" o:title=""/>
          </v:shape>
          <o:OLEObject Type="Embed" ProgID="Equation.DSMT4" ShapeID="_x0000_i1045" DrawAspect="Content" ObjectID="_1732888075" r:id="rId54"/>
        </w:object>
      </w:r>
      <w:r w:rsidRPr="006B1302">
        <w:t xml:space="preserve"> </w:t>
      </w:r>
      <w:r>
        <w:t xml:space="preserve">и </w:t>
      </w:r>
      <w:r w:rsidRPr="006B1302">
        <w:rPr>
          <w:position w:val="-12"/>
        </w:rPr>
        <w:object w:dxaOrig="560" w:dyaOrig="360" w14:anchorId="7E77089D">
          <v:shape id="_x0000_i1046" type="#_x0000_t75" style="width:27.75pt;height:18.75pt" o:ole="">
            <v:imagedata r:id="rId55" o:title=""/>
          </v:shape>
          <o:OLEObject Type="Embed" ProgID="Equation.DSMT4" ShapeID="_x0000_i1046" DrawAspect="Content" ObjectID="_1732888076" r:id="rId56"/>
        </w:object>
      </w:r>
      <w:r>
        <w:t xml:space="preserve"> до тех пор, пока значение давления в выходном сечении не станет равным </w:t>
      </w:r>
      <m:oMath>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=17,5</m:t>
        </m:r>
      </m:oMath>
      <w:r w:rsidR="00616B9B">
        <w:rPr>
          <w:rFonts w:eastAsiaTheme="minorEastAsia"/>
        </w:rPr>
        <w:t xml:space="preserve"> </w:t>
      </w:r>
      <w:r w:rsidR="00616B9B">
        <w:t xml:space="preserve">МПа </w:t>
      </w:r>
      <w:r>
        <w:t>с точностью до 100 Па. В конечном приближении распределение давления по дл</w:t>
      </w:r>
      <w:r w:rsidR="00DC0558">
        <w:t xml:space="preserve">ине заряда представлено на </w:t>
      </w:r>
      <w:r w:rsidR="00980C53" w:rsidRPr="00980C53">
        <w:fldChar w:fldCharType="begin"/>
      </w:r>
      <w:r w:rsidR="00980C53" w:rsidRPr="00980C53">
        <w:instrText xml:space="preserve"> REF _Ref122274250 \h </w:instrText>
      </w:r>
      <w:r w:rsidR="00980C53" w:rsidRPr="00980C53">
        <w:instrText xml:space="preserve"> \* MERGEFORMAT </w:instrText>
      </w:r>
      <w:r w:rsidR="00980C53" w:rsidRPr="00980C53">
        <w:fldChar w:fldCharType="separate"/>
      </w:r>
      <w:r w:rsidR="00774490" w:rsidRPr="00774490">
        <w:rPr>
          <w:color w:val="000000" w:themeColor="text1"/>
          <w:szCs w:val="28"/>
        </w:rPr>
        <w:t xml:space="preserve">Рисунок </w:t>
      </w:r>
      <w:r w:rsidR="00774490" w:rsidRPr="00774490">
        <w:rPr>
          <w:noProof/>
          <w:color w:val="000000" w:themeColor="text1"/>
          <w:szCs w:val="28"/>
        </w:rPr>
        <w:t>6</w:t>
      </w:r>
      <w:r w:rsidR="00980C53" w:rsidRPr="00980C53">
        <w:fldChar w:fldCharType="end"/>
      </w:r>
      <w:r w:rsidR="00DA78E1">
        <w:t>.</w:t>
      </w:r>
    </w:p>
    <w:p w14:paraId="087B44F0" w14:textId="77777777" w:rsidR="00616B9B" w:rsidRDefault="00616B9B" w:rsidP="00616B9B">
      <w:pPr>
        <w:keepNext/>
        <w:jc w:val="center"/>
      </w:pPr>
      <w:r w:rsidRPr="00616B9B">
        <w:rPr>
          <w:noProof/>
          <w:lang w:eastAsia="ru-RU"/>
        </w:rPr>
        <w:drawing>
          <wp:inline distT="0" distB="0" distL="0" distR="0" wp14:anchorId="118E0A2F" wp14:editId="112956AA">
            <wp:extent cx="5649113" cy="4077269"/>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49113" cy="4077269"/>
                    </a:xfrm>
                    <a:prstGeom prst="rect">
                      <a:avLst/>
                    </a:prstGeom>
                  </pic:spPr>
                </pic:pic>
              </a:graphicData>
            </a:graphic>
          </wp:inline>
        </w:drawing>
      </w:r>
    </w:p>
    <w:p w14:paraId="1C2E3C2E" w14:textId="3DF4BEDD" w:rsidR="00C56C20" w:rsidRPr="00616B9B" w:rsidRDefault="00616B9B" w:rsidP="00616B9B">
      <w:pPr>
        <w:pStyle w:val="ad"/>
        <w:jc w:val="center"/>
        <w:rPr>
          <w:i w:val="0"/>
          <w:color w:val="000000" w:themeColor="text1"/>
          <w:sz w:val="28"/>
          <w:szCs w:val="28"/>
        </w:rPr>
      </w:pPr>
      <w:bookmarkStart w:id="8" w:name="_Ref122274250"/>
      <w:r w:rsidRPr="00616B9B">
        <w:rPr>
          <w:b/>
          <w:i w:val="0"/>
          <w:color w:val="000000" w:themeColor="text1"/>
          <w:sz w:val="28"/>
          <w:szCs w:val="28"/>
        </w:rPr>
        <w:t xml:space="preserve">Рисунок </w:t>
      </w:r>
      <w:r w:rsidRPr="00616B9B">
        <w:rPr>
          <w:b/>
          <w:i w:val="0"/>
          <w:color w:val="000000" w:themeColor="text1"/>
          <w:sz w:val="28"/>
          <w:szCs w:val="28"/>
        </w:rPr>
        <w:fldChar w:fldCharType="begin"/>
      </w:r>
      <w:r w:rsidRPr="00616B9B">
        <w:rPr>
          <w:b/>
          <w:i w:val="0"/>
          <w:color w:val="000000" w:themeColor="text1"/>
          <w:sz w:val="28"/>
          <w:szCs w:val="28"/>
        </w:rPr>
        <w:instrText xml:space="preserve"> SEQ Рисунок \* ARABIC </w:instrText>
      </w:r>
      <w:r w:rsidRPr="00616B9B">
        <w:rPr>
          <w:b/>
          <w:i w:val="0"/>
          <w:color w:val="000000" w:themeColor="text1"/>
          <w:sz w:val="28"/>
          <w:szCs w:val="28"/>
        </w:rPr>
        <w:fldChar w:fldCharType="separate"/>
      </w:r>
      <w:r w:rsidR="00774490">
        <w:rPr>
          <w:b/>
          <w:i w:val="0"/>
          <w:noProof/>
          <w:color w:val="000000" w:themeColor="text1"/>
          <w:sz w:val="28"/>
          <w:szCs w:val="28"/>
        </w:rPr>
        <w:t>6</w:t>
      </w:r>
      <w:r w:rsidRPr="00616B9B">
        <w:rPr>
          <w:b/>
          <w:i w:val="0"/>
          <w:color w:val="000000" w:themeColor="text1"/>
          <w:sz w:val="28"/>
          <w:szCs w:val="28"/>
        </w:rPr>
        <w:fldChar w:fldCharType="end"/>
      </w:r>
      <w:bookmarkEnd w:id="8"/>
      <w:r>
        <w:rPr>
          <w:b/>
          <w:i w:val="0"/>
          <w:color w:val="000000" w:themeColor="text1"/>
          <w:sz w:val="28"/>
          <w:szCs w:val="28"/>
        </w:rPr>
        <w:t>.</w:t>
      </w:r>
      <w:r w:rsidRPr="00616B9B">
        <w:rPr>
          <w:i w:val="0"/>
          <w:color w:val="000000" w:themeColor="text1"/>
          <w:sz w:val="28"/>
          <w:szCs w:val="28"/>
        </w:rPr>
        <w:t xml:space="preserve"> Распред</w:t>
      </w:r>
      <w:r>
        <w:rPr>
          <w:i w:val="0"/>
          <w:color w:val="000000" w:themeColor="text1"/>
          <w:sz w:val="28"/>
          <w:szCs w:val="28"/>
        </w:rPr>
        <w:t>еление давления по длине заряда</w:t>
      </w:r>
    </w:p>
    <w:p w14:paraId="62A2DCDB" w14:textId="77777777" w:rsidR="00C56C20" w:rsidRDefault="00C56C20" w:rsidP="00C56C20">
      <w:pPr>
        <w:jc w:val="center"/>
      </w:pPr>
    </w:p>
    <w:p w14:paraId="1CFF9E5E" w14:textId="52FE8237" w:rsidR="00C56C20" w:rsidRDefault="00616B9B" w:rsidP="00616B9B">
      <w:pPr>
        <w:ind w:firstLine="708"/>
      </w:pPr>
      <w:r>
        <w:t>Согласно рисунку</w:t>
      </w:r>
      <w:r w:rsidR="00C56C20">
        <w:t xml:space="preserve"> </w:t>
      </w:r>
      <w:r w:rsidR="000703F2">
        <w:t>6</w:t>
      </w:r>
      <w:r w:rsidR="00C56C20">
        <w:t xml:space="preserve"> максимальное давление, действующее на переднее днище, равно </w:t>
      </w:r>
      <m:oMath>
        <m:sSub>
          <m:sSubPr>
            <m:ctrlPr>
              <w:rPr>
                <w:rFonts w:ascii="Cambria Math" w:hAnsi="Cambria Math"/>
                <w:i/>
              </w:rPr>
            </m:ctrlPr>
          </m:sSubPr>
          <m:e>
            <m:r>
              <w:rPr>
                <w:rFonts w:ascii="Cambria Math" w:hAnsi="Cambria Math"/>
              </w:rPr>
              <m:t>p</m:t>
            </m:r>
          </m:e>
          <m:sub>
            <m:r>
              <w:rPr>
                <w:rFonts w:ascii="Cambria Math" w:hAnsi="Cambria Math"/>
              </w:rPr>
              <m:t xml:space="preserve">д </m:t>
            </m:r>
            <m:r>
              <w:rPr>
                <w:rFonts w:ascii="Cambria Math" w:hAnsi="Cambria Math"/>
                <w:lang w:val="en-US"/>
              </w:rPr>
              <m:t>max</m:t>
            </m:r>
          </m:sub>
        </m:sSub>
        <m:r>
          <w:rPr>
            <w:rFonts w:ascii="Cambria Math" w:eastAsiaTheme="minorEastAsia" w:hAnsi="Cambria Math"/>
          </w:rPr>
          <m:t>=19,87</m:t>
        </m:r>
      </m:oMath>
      <w:r w:rsidRPr="00616B9B">
        <w:rPr>
          <w:rFonts w:eastAsiaTheme="minorEastAsia"/>
        </w:rPr>
        <w:t xml:space="preserve"> </w:t>
      </w:r>
      <w:r w:rsidR="00C56C20">
        <w:t>МПа.</w:t>
      </w:r>
    </w:p>
    <w:p w14:paraId="156B49B4" w14:textId="726DFA54" w:rsidR="00C56C20" w:rsidRDefault="00C56C20" w:rsidP="00211E21">
      <w:pPr>
        <w:ind w:firstLine="708"/>
      </w:pPr>
      <w:r>
        <w:t>Используя уравнение состояния идеального газа, можно найти распределение плотности потока по длине заряда</w:t>
      </w:r>
      <w:r w:rsidR="00211E21">
        <w:t xml:space="preserve">. Данное распределение представлено на </w:t>
      </w:r>
      <w:r w:rsidR="00A61045" w:rsidRPr="00A61045">
        <w:fldChar w:fldCharType="begin"/>
      </w:r>
      <w:r w:rsidR="00A61045" w:rsidRPr="00A61045">
        <w:instrText xml:space="preserve"> REF _Ref122274308 \h </w:instrText>
      </w:r>
      <w:r w:rsidR="00A61045" w:rsidRPr="00A61045">
        <w:instrText xml:space="preserve"> \* MERGEFORMAT </w:instrText>
      </w:r>
      <w:r w:rsidR="00A61045" w:rsidRPr="00A61045">
        <w:fldChar w:fldCharType="separate"/>
      </w:r>
      <w:r w:rsidR="00774490" w:rsidRPr="00774490">
        <w:rPr>
          <w:color w:val="000000" w:themeColor="text1"/>
          <w:szCs w:val="28"/>
        </w:rPr>
        <w:t xml:space="preserve">Рисунок </w:t>
      </w:r>
      <w:r w:rsidR="00774490" w:rsidRPr="00774490">
        <w:rPr>
          <w:noProof/>
          <w:color w:val="000000" w:themeColor="text1"/>
          <w:szCs w:val="28"/>
        </w:rPr>
        <w:t>7</w:t>
      </w:r>
      <w:r w:rsidR="00A61045" w:rsidRPr="00A61045">
        <w:fldChar w:fldCharType="end"/>
      </w:r>
      <w:r w:rsidR="009501AF">
        <w:t>.</w:t>
      </w:r>
    </w:p>
    <w:p w14:paraId="4FF731CA" w14:textId="37D20C68" w:rsidR="00C56C20" w:rsidRDefault="00C56C20" w:rsidP="00C56C20">
      <w:pPr>
        <w:jc w:val="center"/>
      </w:pPr>
      <w:r>
        <w:rPr>
          <w:noProof/>
          <w:position w:val="-34"/>
          <w:lang w:eastAsia="ru-RU"/>
        </w:rPr>
        <w:lastRenderedPageBreak/>
        <w:drawing>
          <wp:inline distT="0" distB="0" distL="0" distR="0" wp14:anchorId="3030A9CA" wp14:editId="3E28A1C0">
            <wp:extent cx="1286510" cy="531495"/>
            <wp:effectExtent l="0" t="0" r="889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286510" cy="531495"/>
                    </a:xfrm>
                    <a:prstGeom prst="rect">
                      <a:avLst/>
                    </a:prstGeom>
                    <a:noFill/>
                    <a:ln>
                      <a:noFill/>
                    </a:ln>
                  </pic:spPr>
                </pic:pic>
              </a:graphicData>
            </a:graphic>
          </wp:inline>
        </w:drawing>
      </w:r>
    </w:p>
    <w:p w14:paraId="38DFB365" w14:textId="77777777" w:rsidR="00211E21" w:rsidRDefault="00211E21" w:rsidP="00211E21">
      <w:pPr>
        <w:keepNext/>
        <w:jc w:val="center"/>
      </w:pPr>
      <w:r w:rsidRPr="00211E21">
        <w:rPr>
          <w:noProof/>
          <w:lang w:eastAsia="ru-RU"/>
        </w:rPr>
        <w:drawing>
          <wp:inline distT="0" distB="0" distL="0" distR="0" wp14:anchorId="2324AE9F" wp14:editId="514BC448">
            <wp:extent cx="5668166" cy="4058216"/>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68166" cy="4058216"/>
                    </a:xfrm>
                    <a:prstGeom prst="rect">
                      <a:avLst/>
                    </a:prstGeom>
                  </pic:spPr>
                </pic:pic>
              </a:graphicData>
            </a:graphic>
          </wp:inline>
        </w:drawing>
      </w:r>
    </w:p>
    <w:p w14:paraId="593E0373" w14:textId="4A2836E0" w:rsidR="00C56C20" w:rsidRPr="00211E21" w:rsidRDefault="00211E21" w:rsidP="00211E21">
      <w:pPr>
        <w:pStyle w:val="ad"/>
        <w:jc w:val="center"/>
        <w:rPr>
          <w:i w:val="0"/>
          <w:color w:val="000000" w:themeColor="text1"/>
          <w:sz w:val="28"/>
          <w:szCs w:val="28"/>
        </w:rPr>
      </w:pPr>
      <w:bookmarkStart w:id="9" w:name="_Ref122274308"/>
      <w:r w:rsidRPr="00211E21">
        <w:rPr>
          <w:b/>
          <w:i w:val="0"/>
          <w:color w:val="000000" w:themeColor="text1"/>
          <w:sz w:val="28"/>
          <w:szCs w:val="28"/>
        </w:rPr>
        <w:t xml:space="preserve">Рисунок </w:t>
      </w:r>
      <w:r w:rsidRPr="00211E21">
        <w:rPr>
          <w:b/>
          <w:i w:val="0"/>
          <w:color w:val="000000" w:themeColor="text1"/>
          <w:sz w:val="28"/>
          <w:szCs w:val="28"/>
        </w:rPr>
        <w:fldChar w:fldCharType="begin"/>
      </w:r>
      <w:r w:rsidRPr="00211E21">
        <w:rPr>
          <w:b/>
          <w:i w:val="0"/>
          <w:color w:val="000000" w:themeColor="text1"/>
          <w:sz w:val="28"/>
          <w:szCs w:val="28"/>
        </w:rPr>
        <w:instrText xml:space="preserve"> SEQ Рисунок \* ARABIC </w:instrText>
      </w:r>
      <w:r w:rsidRPr="00211E21">
        <w:rPr>
          <w:b/>
          <w:i w:val="0"/>
          <w:color w:val="000000" w:themeColor="text1"/>
          <w:sz w:val="28"/>
          <w:szCs w:val="28"/>
        </w:rPr>
        <w:fldChar w:fldCharType="separate"/>
      </w:r>
      <w:r w:rsidR="00774490">
        <w:rPr>
          <w:b/>
          <w:i w:val="0"/>
          <w:noProof/>
          <w:color w:val="000000" w:themeColor="text1"/>
          <w:sz w:val="28"/>
          <w:szCs w:val="28"/>
        </w:rPr>
        <w:t>7</w:t>
      </w:r>
      <w:r w:rsidRPr="00211E21">
        <w:rPr>
          <w:b/>
          <w:i w:val="0"/>
          <w:color w:val="000000" w:themeColor="text1"/>
          <w:sz w:val="28"/>
          <w:szCs w:val="28"/>
        </w:rPr>
        <w:fldChar w:fldCharType="end"/>
      </w:r>
      <w:bookmarkEnd w:id="9"/>
      <w:r w:rsidRPr="00211E21">
        <w:rPr>
          <w:b/>
          <w:i w:val="0"/>
          <w:color w:val="000000" w:themeColor="text1"/>
          <w:sz w:val="28"/>
          <w:szCs w:val="28"/>
        </w:rPr>
        <w:t>.</w:t>
      </w:r>
      <w:r w:rsidRPr="00211E21">
        <w:rPr>
          <w:i w:val="0"/>
          <w:color w:val="000000" w:themeColor="text1"/>
          <w:sz w:val="28"/>
          <w:szCs w:val="28"/>
        </w:rPr>
        <w:t xml:space="preserve"> Распределение плотности по длине заряда</w:t>
      </w:r>
    </w:p>
    <w:p w14:paraId="03A454BD" w14:textId="77777777" w:rsidR="00C56C20" w:rsidRDefault="00C56C20" w:rsidP="00C56C20">
      <w:pPr>
        <w:jc w:val="center"/>
      </w:pPr>
    </w:p>
    <w:p w14:paraId="52537F92" w14:textId="77777777" w:rsidR="00C56C20" w:rsidRDefault="00C56C20" w:rsidP="00211E21">
      <w:pPr>
        <w:ind w:firstLine="708"/>
      </w:pPr>
      <w:r>
        <w:t xml:space="preserve">Изменение давления по длине канала приводит к изменению расчетного газоприхода и давления перед соплом. Для учета этого факта запишем функцию коэффициента </w:t>
      </w:r>
      <w:r w:rsidRPr="00CA5A21">
        <w:rPr>
          <w:position w:val="-12"/>
        </w:rPr>
        <w:object w:dxaOrig="380" w:dyaOrig="380" w14:anchorId="55EE6B0B">
          <v:shape id="_x0000_i1047" type="#_x0000_t75" style="width:19.5pt;height:19.5pt" o:ole="">
            <v:imagedata r:id="rId60" o:title=""/>
          </v:shape>
          <o:OLEObject Type="Embed" ProgID="Equation.DSMT4" ShapeID="_x0000_i1047" DrawAspect="Content" ObjectID="_1732888077" r:id="rId61"/>
        </w:object>
      </w:r>
      <w:r w:rsidRPr="00CA5A21">
        <w:t xml:space="preserve">, </w:t>
      </w:r>
      <w:r>
        <w:t>который обозначает отношение средней по длине заряда скорости горения к скорости торцевого горения этого же топлива</w:t>
      </w:r>
    </w:p>
    <w:p w14:paraId="6851E49F" w14:textId="77777777" w:rsidR="00C56C20" w:rsidRDefault="00C56C20" w:rsidP="00C56C20">
      <w:pPr>
        <w:jc w:val="center"/>
      </w:pPr>
      <w:r w:rsidRPr="00CA5A21">
        <w:rPr>
          <w:position w:val="-46"/>
        </w:rPr>
        <w:object w:dxaOrig="6280" w:dyaOrig="1160" w14:anchorId="368D7BD5">
          <v:shape id="_x0000_i1048" type="#_x0000_t75" style="width:314.25pt;height:57.75pt" o:ole="">
            <v:imagedata r:id="rId62" o:title=""/>
          </v:shape>
          <o:OLEObject Type="Embed" ProgID="Equation.DSMT4" ShapeID="_x0000_i1048" DrawAspect="Content" ObjectID="_1732888078" r:id="rId63"/>
        </w:object>
      </w:r>
    </w:p>
    <w:p w14:paraId="28BC86C6" w14:textId="77777777" w:rsidR="00C56C20" w:rsidRDefault="00C56C20" w:rsidP="00C56C20">
      <w:r>
        <w:t xml:space="preserve">где </w:t>
      </w:r>
      <w:r w:rsidRPr="00C939B9">
        <w:rPr>
          <w:position w:val="-14"/>
        </w:rPr>
        <w:object w:dxaOrig="560" w:dyaOrig="400" w14:anchorId="6CD4775D">
          <v:shape id="_x0000_i1049" type="#_x0000_t75" style="width:27.75pt;height:19.5pt" o:ole="">
            <v:imagedata r:id="rId64" o:title=""/>
          </v:shape>
          <o:OLEObject Type="Embed" ProgID="Equation.DSMT4" ShapeID="_x0000_i1049" DrawAspect="Content" ObjectID="_1732888079" r:id="rId65"/>
        </w:object>
      </w:r>
      <w:r>
        <w:t xml:space="preserve"> - газодинамическая функция.</w:t>
      </w:r>
    </w:p>
    <w:p w14:paraId="638B19B1" w14:textId="77777777" w:rsidR="00C56C20" w:rsidRDefault="00C56C20" w:rsidP="00211E21">
      <w:pPr>
        <w:ind w:firstLine="708"/>
      </w:pPr>
      <w:r>
        <w:t>Коэффициент восстановления полного давления в предсопловом объеме находится по формуле</w:t>
      </w:r>
    </w:p>
    <w:p w14:paraId="6A658B3E" w14:textId="2E1EC19C" w:rsidR="00C56C20" w:rsidRDefault="00C56C20" w:rsidP="00C56C20">
      <w:pPr>
        <w:jc w:val="center"/>
      </w:pPr>
      <w:r>
        <w:rPr>
          <w:noProof/>
          <w:position w:val="-28"/>
          <w:lang w:eastAsia="ru-RU"/>
        </w:rPr>
        <w:drawing>
          <wp:inline distT="0" distB="0" distL="0" distR="0" wp14:anchorId="2DF41496" wp14:editId="2943EE6E">
            <wp:extent cx="3391535" cy="457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391535" cy="457200"/>
                    </a:xfrm>
                    <a:prstGeom prst="rect">
                      <a:avLst/>
                    </a:prstGeom>
                    <a:noFill/>
                    <a:ln>
                      <a:noFill/>
                    </a:ln>
                  </pic:spPr>
                </pic:pic>
              </a:graphicData>
            </a:graphic>
          </wp:inline>
        </w:drawing>
      </w:r>
    </w:p>
    <w:p w14:paraId="549BB199" w14:textId="77777777" w:rsidR="00C56C20" w:rsidRDefault="00C56C20" w:rsidP="00C56C20">
      <w:r>
        <w:lastRenderedPageBreak/>
        <w:t>где ξ – коэффициент гидравлических потерь в предсопловом объеме, который определяется экспериментально или на основе численного расчета. Для данной задачи принято ξ</w:t>
      </w:r>
      <w:r w:rsidRPr="00A35F42">
        <w:t xml:space="preserve"> = 1,1.</w:t>
      </w:r>
    </w:p>
    <w:p w14:paraId="73F91FE2" w14:textId="75A5B218" w:rsidR="00C56C20" w:rsidRDefault="00C56C20" w:rsidP="00211E21">
      <w:pPr>
        <w:ind w:firstLine="708"/>
      </w:pPr>
      <w:r>
        <w:t>Давление в камере для случая одномерной модели (заряд бронированный прочноскрепленный)</w:t>
      </w:r>
      <w:r w:rsidRPr="00D6308C">
        <w:t xml:space="preserve"> </w:t>
      </w:r>
      <w:r>
        <w:t>рассчитывается по формуле</w:t>
      </w:r>
    </w:p>
    <w:p w14:paraId="3749111F" w14:textId="77777777" w:rsidR="00C56C20" w:rsidRDefault="00C56C20" w:rsidP="00C56C20">
      <w:pPr>
        <w:jc w:val="center"/>
      </w:pPr>
      <w:r w:rsidRPr="00455520">
        <w:rPr>
          <w:position w:val="-50"/>
        </w:rPr>
        <w:object w:dxaOrig="6120" w:dyaOrig="1280" w14:anchorId="07C68441">
          <v:shape id="_x0000_i1050" type="#_x0000_t75" style="width:306.75pt;height:63.75pt" o:ole="">
            <v:imagedata r:id="rId67" o:title=""/>
          </v:shape>
          <o:OLEObject Type="Embed" ProgID="Equation.DSMT4" ShapeID="_x0000_i1050" DrawAspect="Content" ObjectID="_1732888080" r:id="rId68"/>
        </w:object>
      </w:r>
    </w:p>
    <w:p w14:paraId="09229B05" w14:textId="77777777" w:rsidR="00C56C20" w:rsidRPr="00DA100A" w:rsidRDefault="00C56C20" w:rsidP="00C56C20">
      <w:r>
        <w:t xml:space="preserve">где </w:t>
      </w:r>
      <w:r w:rsidRPr="00455520">
        <w:rPr>
          <w:position w:val="-12"/>
        </w:rPr>
        <w:object w:dxaOrig="1120" w:dyaOrig="380" w14:anchorId="65CC6935">
          <v:shape id="_x0000_i1051" type="#_x0000_t75" style="width:56.25pt;height:19.5pt" o:ole="">
            <v:imagedata r:id="rId69" o:title=""/>
          </v:shape>
          <o:OLEObject Type="Embed" ProgID="Equation.DSMT4" ShapeID="_x0000_i1051" DrawAspect="Content" ObjectID="_1732888081" r:id="rId70"/>
        </w:object>
      </w:r>
      <w:r w:rsidRPr="00DA100A">
        <w:t xml:space="preserve"> – </w:t>
      </w:r>
      <w:r>
        <w:t>коэффициент расхода сопла</w:t>
      </w:r>
      <w:r w:rsidRPr="00DA100A">
        <w:t>.</w:t>
      </w:r>
    </w:p>
    <w:p w14:paraId="0FA1D09B" w14:textId="0925EB38" w:rsidR="00C56C20" w:rsidRDefault="00C56C20" w:rsidP="00C56C20">
      <w:r>
        <w:t xml:space="preserve">График зависимости давления от толщины горящего свода приведен на </w:t>
      </w:r>
      <w:r w:rsidR="00E753B0" w:rsidRPr="00E753B0">
        <w:fldChar w:fldCharType="begin"/>
      </w:r>
      <w:r w:rsidR="00E753B0" w:rsidRPr="00E753B0">
        <w:instrText xml:space="preserve"> REF _Ref122274359 \h </w:instrText>
      </w:r>
      <w:r w:rsidR="00E753B0" w:rsidRPr="00E753B0">
        <w:instrText xml:space="preserve"> \* MERGEFORMAT </w:instrText>
      </w:r>
      <w:r w:rsidR="00E753B0" w:rsidRPr="00E753B0">
        <w:fldChar w:fldCharType="separate"/>
      </w:r>
      <w:r w:rsidR="00774490" w:rsidRPr="00774490">
        <w:rPr>
          <w:color w:val="000000" w:themeColor="text1"/>
          <w:szCs w:val="28"/>
        </w:rPr>
        <w:t xml:space="preserve">Рисунок </w:t>
      </w:r>
      <w:r w:rsidR="00774490" w:rsidRPr="00774490">
        <w:rPr>
          <w:noProof/>
          <w:color w:val="000000" w:themeColor="text1"/>
          <w:szCs w:val="28"/>
        </w:rPr>
        <w:t>8</w:t>
      </w:r>
      <w:r w:rsidR="00E753B0" w:rsidRPr="00E753B0">
        <w:fldChar w:fldCharType="end"/>
      </w:r>
      <w:r w:rsidR="00E753B0" w:rsidRPr="00E753B0">
        <w:t>.</w:t>
      </w:r>
    </w:p>
    <w:p w14:paraId="6AC2316A" w14:textId="03B4EF96" w:rsidR="00003C91" w:rsidRDefault="00003C91" w:rsidP="00003C91">
      <w:pPr>
        <w:keepNext/>
        <w:jc w:val="center"/>
      </w:pPr>
      <w:r w:rsidRPr="00003C91">
        <w:rPr>
          <w:noProof/>
          <w:lang w:eastAsia="ru-RU"/>
        </w:rPr>
        <w:drawing>
          <wp:inline distT="0" distB="0" distL="0" distR="0" wp14:anchorId="4F58102E" wp14:editId="00718184">
            <wp:extent cx="5811061" cy="41725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811061" cy="4172532"/>
                    </a:xfrm>
                    <a:prstGeom prst="rect">
                      <a:avLst/>
                    </a:prstGeom>
                  </pic:spPr>
                </pic:pic>
              </a:graphicData>
            </a:graphic>
          </wp:inline>
        </w:drawing>
      </w:r>
    </w:p>
    <w:p w14:paraId="4DCC9037" w14:textId="420875AB" w:rsidR="00C56C20" w:rsidRPr="00003C91" w:rsidRDefault="00003C91" w:rsidP="00003C91">
      <w:pPr>
        <w:pStyle w:val="ad"/>
        <w:jc w:val="center"/>
        <w:rPr>
          <w:b/>
          <w:bCs/>
          <w:i w:val="0"/>
          <w:color w:val="000000" w:themeColor="text1"/>
          <w:sz w:val="28"/>
          <w:szCs w:val="28"/>
        </w:rPr>
      </w:pPr>
      <w:bookmarkStart w:id="10" w:name="_Ref122274359"/>
      <w:r w:rsidRPr="00003C91">
        <w:rPr>
          <w:b/>
          <w:i w:val="0"/>
          <w:color w:val="000000" w:themeColor="text1"/>
          <w:sz w:val="28"/>
          <w:szCs w:val="28"/>
        </w:rPr>
        <w:t xml:space="preserve">Рисунок </w:t>
      </w:r>
      <w:r w:rsidRPr="00003C91">
        <w:rPr>
          <w:b/>
          <w:i w:val="0"/>
          <w:color w:val="000000" w:themeColor="text1"/>
          <w:sz w:val="28"/>
          <w:szCs w:val="28"/>
        </w:rPr>
        <w:fldChar w:fldCharType="begin"/>
      </w:r>
      <w:r w:rsidRPr="00003C91">
        <w:rPr>
          <w:b/>
          <w:i w:val="0"/>
          <w:color w:val="000000" w:themeColor="text1"/>
          <w:sz w:val="28"/>
          <w:szCs w:val="28"/>
        </w:rPr>
        <w:instrText xml:space="preserve"> SEQ Рисунок \* ARABIC </w:instrText>
      </w:r>
      <w:r w:rsidRPr="00003C91">
        <w:rPr>
          <w:b/>
          <w:i w:val="0"/>
          <w:color w:val="000000" w:themeColor="text1"/>
          <w:sz w:val="28"/>
          <w:szCs w:val="28"/>
        </w:rPr>
        <w:fldChar w:fldCharType="separate"/>
      </w:r>
      <w:r w:rsidR="00774490">
        <w:rPr>
          <w:b/>
          <w:i w:val="0"/>
          <w:noProof/>
          <w:color w:val="000000" w:themeColor="text1"/>
          <w:sz w:val="28"/>
          <w:szCs w:val="28"/>
        </w:rPr>
        <w:t>8</w:t>
      </w:r>
      <w:r w:rsidRPr="00003C91">
        <w:rPr>
          <w:b/>
          <w:i w:val="0"/>
          <w:color w:val="000000" w:themeColor="text1"/>
          <w:sz w:val="28"/>
          <w:szCs w:val="28"/>
        </w:rPr>
        <w:fldChar w:fldCharType="end"/>
      </w:r>
      <w:bookmarkEnd w:id="10"/>
      <w:r w:rsidRPr="00003C91">
        <w:rPr>
          <w:b/>
          <w:i w:val="0"/>
          <w:color w:val="000000" w:themeColor="text1"/>
          <w:sz w:val="28"/>
          <w:szCs w:val="28"/>
        </w:rPr>
        <w:t>.</w:t>
      </w:r>
      <w:r w:rsidRPr="00003C91">
        <w:rPr>
          <w:i w:val="0"/>
          <w:color w:val="000000" w:themeColor="text1"/>
          <w:sz w:val="28"/>
          <w:szCs w:val="28"/>
        </w:rPr>
        <w:t xml:space="preserve"> Изменение давления в камере от толщины горящего сво</w:t>
      </w:r>
      <w:r>
        <w:rPr>
          <w:i w:val="0"/>
          <w:color w:val="000000" w:themeColor="text1"/>
          <w:sz w:val="28"/>
          <w:szCs w:val="28"/>
        </w:rPr>
        <w:t>д</w:t>
      </w:r>
      <w:r w:rsidRPr="00003C91">
        <w:rPr>
          <w:i w:val="0"/>
          <w:color w:val="000000" w:themeColor="text1"/>
          <w:sz w:val="28"/>
          <w:szCs w:val="28"/>
        </w:rPr>
        <w:t>а</w:t>
      </w:r>
    </w:p>
    <w:p w14:paraId="21E175CC" w14:textId="77777777" w:rsidR="00C56C20" w:rsidRDefault="00C56C20" w:rsidP="00C56C20">
      <w:pPr>
        <w:jc w:val="center"/>
      </w:pPr>
    </w:p>
    <w:p w14:paraId="6170CA68" w14:textId="782D39BF" w:rsidR="00C56C20" w:rsidRPr="007553A4" w:rsidRDefault="00C56C20" w:rsidP="00003C91">
      <w:pPr>
        <w:ind w:firstLine="708"/>
        <w:rPr>
          <w:i/>
        </w:rPr>
      </w:pPr>
      <w:r>
        <w:t>Как видно из рис</w:t>
      </w:r>
      <w:r w:rsidR="00003C91">
        <w:t>унка</w:t>
      </w:r>
      <w:r w:rsidRPr="00B801FE">
        <w:t xml:space="preserve"> </w:t>
      </w:r>
      <w:r w:rsidR="000E11F9">
        <w:t>8</w:t>
      </w:r>
      <w:r>
        <w:t xml:space="preserve">, даже при заданной постоянной площади горения в случае расчета по одномерной методике наблюдается отклонение от </w:t>
      </w:r>
      <w:r>
        <w:lastRenderedPageBreak/>
        <w:t>номинального давления по мере выгорания заряда.</w:t>
      </w:r>
      <w:r w:rsidRPr="00B801FE">
        <w:t xml:space="preserve"> </w:t>
      </w:r>
      <w:r>
        <w:t>Для построения графика площадь критического сечения подбиралась таким образом, чтобы обеспечить среднее давление в камере, равным номинальному на всем протяжении работы.</w:t>
      </w:r>
      <w:r w:rsidRPr="00B034BB">
        <w:t xml:space="preserve"> </w:t>
      </w:r>
      <w:r>
        <w:t xml:space="preserve">Скорректированная площадь критического сечения </w:t>
      </w:r>
      <m:oMath>
        <m:sSub>
          <m:sSubPr>
            <m:ctrlPr>
              <w:rPr>
                <w:rFonts w:ascii="Cambria Math" w:hAnsi="Cambria Math"/>
                <w:i/>
              </w:rPr>
            </m:ctrlPr>
          </m:sSubPr>
          <m:e>
            <m:r>
              <w:rPr>
                <w:rFonts w:ascii="Cambria Math" w:hAnsi="Cambria Math"/>
              </w:rPr>
              <m:t>F</m:t>
            </m:r>
          </m:e>
          <m:sub>
            <m:r>
              <w:rPr>
                <w:rFonts w:ascii="Cambria Math" w:hAnsi="Cambria Math"/>
              </w:rPr>
              <m:t>кр</m:t>
            </m:r>
          </m:sub>
        </m:sSub>
        <m:r>
          <w:rPr>
            <w:rFonts w:ascii="Cambria Math" w:hAnsi="Cambria Math"/>
          </w:rPr>
          <m:t>= 6,57⋅ </m:t>
        </m:r>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rPr>
              <m:t>-4</m:t>
            </m:r>
          </m:sup>
        </m:sSup>
        <m:r>
          <w:rPr>
            <w:rFonts w:ascii="Cambria Math" w:hAnsi="Cambria Math"/>
          </w:rPr>
          <m:t xml:space="preserve"> м</m:t>
        </m:r>
      </m:oMath>
      <w:r w:rsidR="007553A4">
        <w:rPr>
          <w:rFonts w:eastAsiaTheme="minorEastAsia"/>
        </w:rPr>
        <w:t>.</w:t>
      </w:r>
    </w:p>
    <w:p w14:paraId="3F11D392" w14:textId="23AAE2D6" w:rsidR="00C56C20" w:rsidRDefault="00003C91" w:rsidP="007553A4">
      <w:pPr>
        <w:ind w:firstLine="708"/>
      </w:pPr>
      <w:r>
        <w:t xml:space="preserve">Для справки на </w:t>
      </w:r>
      <w:r w:rsidR="000E11F9" w:rsidRPr="000E11F9">
        <w:fldChar w:fldCharType="begin"/>
      </w:r>
      <w:r w:rsidR="000E11F9" w:rsidRPr="000E11F9">
        <w:instrText xml:space="preserve"> REF _Ref122274391 \h </w:instrText>
      </w:r>
      <w:r w:rsidR="000E11F9" w:rsidRPr="000E11F9">
        <w:instrText xml:space="preserve"> \* MERGEFORMAT </w:instrText>
      </w:r>
      <w:r w:rsidR="000E11F9" w:rsidRPr="000E11F9">
        <w:fldChar w:fldCharType="separate"/>
      </w:r>
      <w:r w:rsidR="00774490" w:rsidRPr="00774490">
        <w:rPr>
          <w:color w:val="000000" w:themeColor="text1"/>
          <w:szCs w:val="28"/>
        </w:rPr>
        <w:t xml:space="preserve">Рисунок </w:t>
      </w:r>
      <w:r w:rsidR="00774490" w:rsidRPr="00774490">
        <w:rPr>
          <w:noProof/>
          <w:color w:val="000000" w:themeColor="text1"/>
          <w:szCs w:val="28"/>
        </w:rPr>
        <w:t>9</w:t>
      </w:r>
      <w:r w:rsidR="000E11F9" w:rsidRPr="000E11F9">
        <w:fldChar w:fldCharType="end"/>
      </w:r>
      <w:r w:rsidR="000E11F9">
        <w:t xml:space="preserve"> </w:t>
      </w:r>
      <w:r w:rsidR="00C56C20">
        <w:t xml:space="preserve">приведены значения коэффициента восстановления полного давления </w:t>
      </w:r>
      <w:proofErr w:type="spellStart"/>
      <w:r w:rsidR="00C56C20">
        <w:t>σ</w:t>
      </w:r>
      <w:r w:rsidR="00C56C20" w:rsidRPr="00F96536">
        <w:rPr>
          <w:vertAlign w:val="subscript"/>
        </w:rPr>
        <w:t>с</w:t>
      </w:r>
      <w:proofErr w:type="spellEnd"/>
      <w:r w:rsidR="00C56C20">
        <w:t xml:space="preserve"> и коэффициента </w:t>
      </w:r>
      <w:r w:rsidR="00C56C20" w:rsidRPr="00CA5A21">
        <w:rPr>
          <w:position w:val="-12"/>
        </w:rPr>
        <w:object w:dxaOrig="380" w:dyaOrig="380" w14:anchorId="3A3BA6EB">
          <v:shape id="_x0000_i1052" type="#_x0000_t75" style="width:19.5pt;height:19.5pt" o:ole="">
            <v:imagedata r:id="rId60" o:title=""/>
          </v:shape>
          <o:OLEObject Type="Embed" ProgID="Equation.DSMT4" ShapeID="_x0000_i1052" DrawAspect="Content" ObjectID="_1732888082" r:id="rId72"/>
        </w:object>
      </w:r>
      <w:r w:rsidR="00C56C20">
        <w:t xml:space="preserve">. Как видно из графика с течением времени за счет снижения скорости в выходном сечении сопла коэффициент </w:t>
      </w:r>
      <w:proofErr w:type="spellStart"/>
      <w:r w:rsidR="00C56C20">
        <w:t>σ</w:t>
      </w:r>
      <w:r w:rsidR="00C56C20" w:rsidRPr="00832918">
        <w:rPr>
          <w:vertAlign w:val="subscript"/>
        </w:rPr>
        <w:t>с</w:t>
      </w:r>
      <w:proofErr w:type="spellEnd"/>
      <w:r w:rsidR="00C56C20">
        <w:t xml:space="preserve"> растет и приближается к 1. Коэффициент </w:t>
      </w:r>
      <w:r w:rsidR="00C56C20" w:rsidRPr="00CA5A21">
        <w:rPr>
          <w:position w:val="-12"/>
        </w:rPr>
        <w:object w:dxaOrig="380" w:dyaOrig="380" w14:anchorId="1D7F6834">
          <v:shape id="_x0000_i1053" type="#_x0000_t75" style="width:19.5pt;height:19.5pt" o:ole="">
            <v:imagedata r:id="rId60" o:title=""/>
          </v:shape>
          <o:OLEObject Type="Embed" ProgID="Equation.DSMT4" ShapeID="_x0000_i1053" DrawAspect="Content" ObjectID="_1732888083" r:id="rId73"/>
        </w:object>
      </w:r>
      <w:r w:rsidR="00C56C20">
        <w:t xml:space="preserve"> практически неизменен и приближенно равен 1, что говорит об отсутствии эрозионного горения</w:t>
      </w:r>
      <w:r w:rsidR="00C56C20" w:rsidRPr="00657789">
        <w:t>.</w:t>
      </w:r>
    </w:p>
    <w:p w14:paraId="0E5B4F19" w14:textId="77777777" w:rsidR="007553A4" w:rsidRDefault="007553A4" w:rsidP="007553A4">
      <w:pPr>
        <w:keepNext/>
        <w:jc w:val="center"/>
      </w:pPr>
      <w:r w:rsidRPr="007553A4">
        <w:rPr>
          <w:noProof/>
          <w:lang w:eastAsia="ru-RU"/>
        </w:rPr>
        <w:drawing>
          <wp:inline distT="0" distB="0" distL="0" distR="0" wp14:anchorId="78F24B68" wp14:editId="4446B1C1">
            <wp:extent cx="5939790" cy="375856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39790" cy="3758565"/>
                    </a:xfrm>
                    <a:prstGeom prst="rect">
                      <a:avLst/>
                    </a:prstGeom>
                  </pic:spPr>
                </pic:pic>
              </a:graphicData>
            </a:graphic>
          </wp:inline>
        </w:drawing>
      </w:r>
    </w:p>
    <w:p w14:paraId="0D17B0FB" w14:textId="6AA0F10E" w:rsidR="00C56C20" w:rsidRPr="007553A4" w:rsidRDefault="007553A4" w:rsidP="007553A4">
      <w:pPr>
        <w:pStyle w:val="ad"/>
        <w:jc w:val="center"/>
        <w:rPr>
          <w:i w:val="0"/>
          <w:color w:val="000000" w:themeColor="text1"/>
          <w:sz w:val="28"/>
          <w:szCs w:val="28"/>
        </w:rPr>
      </w:pPr>
      <w:bookmarkStart w:id="11" w:name="_Ref122274391"/>
      <w:r w:rsidRPr="007553A4">
        <w:rPr>
          <w:b/>
          <w:i w:val="0"/>
          <w:color w:val="000000" w:themeColor="text1"/>
          <w:sz w:val="28"/>
          <w:szCs w:val="28"/>
        </w:rPr>
        <w:t xml:space="preserve">Рисунок </w:t>
      </w:r>
      <w:r w:rsidRPr="007553A4">
        <w:rPr>
          <w:b/>
          <w:i w:val="0"/>
          <w:color w:val="000000" w:themeColor="text1"/>
          <w:sz w:val="28"/>
          <w:szCs w:val="28"/>
        </w:rPr>
        <w:fldChar w:fldCharType="begin"/>
      </w:r>
      <w:r w:rsidRPr="007553A4">
        <w:rPr>
          <w:b/>
          <w:i w:val="0"/>
          <w:color w:val="000000" w:themeColor="text1"/>
          <w:sz w:val="28"/>
          <w:szCs w:val="28"/>
        </w:rPr>
        <w:instrText xml:space="preserve"> SEQ Рисунок \* ARABIC </w:instrText>
      </w:r>
      <w:r w:rsidRPr="007553A4">
        <w:rPr>
          <w:b/>
          <w:i w:val="0"/>
          <w:color w:val="000000" w:themeColor="text1"/>
          <w:sz w:val="28"/>
          <w:szCs w:val="28"/>
        </w:rPr>
        <w:fldChar w:fldCharType="separate"/>
      </w:r>
      <w:r w:rsidR="00774490">
        <w:rPr>
          <w:b/>
          <w:i w:val="0"/>
          <w:noProof/>
          <w:color w:val="000000" w:themeColor="text1"/>
          <w:sz w:val="28"/>
          <w:szCs w:val="28"/>
        </w:rPr>
        <w:t>9</w:t>
      </w:r>
      <w:r w:rsidRPr="007553A4">
        <w:rPr>
          <w:b/>
          <w:i w:val="0"/>
          <w:color w:val="000000" w:themeColor="text1"/>
          <w:sz w:val="28"/>
          <w:szCs w:val="28"/>
        </w:rPr>
        <w:fldChar w:fldCharType="end"/>
      </w:r>
      <w:bookmarkEnd w:id="11"/>
      <w:r w:rsidRPr="007553A4">
        <w:rPr>
          <w:b/>
          <w:i w:val="0"/>
          <w:color w:val="000000" w:themeColor="text1"/>
          <w:sz w:val="28"/>
          <w:szCs w:val="28"/>
        </w:rPr>
        <w:t>.</w:t>
      </w:r>
      <w:r>
        <w:rPr>
          <w:i w:val="0"/>
          <w:color w:val="000000" w:themeColor="text1"/>
          <w:sz w:val="28"/>
          <w:szCs w:val="28"/>
        </w:rPr>
        <w:t xml:space="preserve"> </w:t>
      </w:r>
      <w:r w:rsidRPr="007553A4">
        <w:rPr>
          <w:i w:val="0"/>
          <w:color w:val="000000" w:themeColor="text1"/>
          <w:sz w:val="28"/>
          <w:szCs w:val="28"/>
        </w:rPr>
        <w:t xml:space="preserve">Изменение коэффициентов </w:t>
      </w:r>
      <w:proofErr w:type="spellStart"/>
      <w:r w:rsidRPr="007553A4">
        <w:rPr>
          <w:i w:val="0"/>
          <w:color w:val="000000" w:themeColor="text1"/>
          <w:sz w:val="28"/>
          <w:szCs w:val="28"/>
        </w:rPr>
        <w:t>σ</w:t>
      </w:r>
      <w:r w:rsidRPr="007553A4">
        <w:rPr>
          <w:i w:val="0"/>
          <w:color w:val="000000" w:themeColor="text1"/>
          <w:sz w:val="28"/>
          <w:szCs w:val="28"/>
          <w:vertAlign w:val="subscript"/>
        </w:rPr>
        <w:t>с</w:t>
      </w:r>
      <w:proofErr w:type="spellEnd"/>
      <w:r w:rsidRPr="007553A4">
        <w:rPr>
          <w:i w:val="0"/>
          <w:color w:val="000000" w:themeColor="text1"/>
          <w:sz w:val="28"/>
          <w:szCs w:val="28"/>
        </w:rPr>
        <w:t xml:space="preserve"> и </w:t>
      </w:r>
      <w:r w:rsidRPr="007553A4">
        <w:rPr>
          <w:i w:val="0"/>
          <w:color w:val="000000" w:themeColor="text1"/>
          <w:position w:val="-12"/>
          <w:sz w:val="28"/>
          <w:szCs w:val="28"/>
        </w:rPr>
        <w:object w:dxaOrig="380" w:dyaOrig="380" w14:anchorId="035FF062">
          <v:shape id="_x0000_i1054" type="#_x0000_t75" style="width:19.5pt;height:19.5pt" o:ole="">
            <v:imagedata r:id="rId60" o:title=""/>
          </v:shape>
          <o:OLEObject Type="Embed" ProgID="Equation.DSMT4" ShapeID="_x0000_i1054" DrawAspect="Content" ObjectID="_1732888084" r:id="rId75"/>
        </w:object>
      </w:r>
    </w:p>
    <w:p w14:paraId="0A4094C6" w14:textId="489942C5" w:rsidR="00C56C20" w:rsidRDefault="00B83AA1" w:rsidP="007553A4">
      <w:pPr>
        <w:pStyle w:val="1"/>
        <w:ind w:left="432"/>
      </w:pPr>
      <w:bookmarkStart w:id="12" w:name="_Toc121748925"/>
      <w:r>
        <w:br w:type="column"/>
      </w:r>
      <w:r w:rsidR="00C56C20">
        <w:lastRenderedPageBreak/>
        <w:t>Заключение</w:t>
      </w:r>
      <w:bookmarkEnd w:id="12"/>
    </w:p>
    <w:p w14:paraId="6A9834C9" w14:textId="77777777" w:rsidR="00C56C20" w:rsidRDefault="00C56C20" w:rsidP="007553A4">
      <w:pPr>
        <w:ind w:firstLine="432"/>
      </w:pPr>
      <w:r>
        <w:t xml:space="preserve">Таким образом, были проведены расчеты основных параметров потока, используя модель одномерного течения. Построено распределение безразмерной скорости потока по длине заряда (рис. 3). Выявлено, что безразмерная скорость потока увеличивается по длине заряда и уменьшается по мере выгорания топлива. При этом скорость потока оказалась меньше порогового значения </w:t>
      </w:r>
      <w:r w:rsidRPr="00EB233A">
        <w:rPr>
          <w:position w:val="-16"/>
        </w:rPr>
        <w:object w:dxaOrig="1180" w:dyaOrig="420" w14:anchorId="506CCF27">
          <v:shape id="_x0000_i1055" type="#_x0000_t75" style="width:60pt;height:20.25pt" o:ole="">
            <v:imagedata r:id="rId36" o:title=""/>
          </v:shape>
          <o:OLEObject Type="Embed" ProgID="Equation.DSMT4" ShapeID="_x0000_i1055" DrawAspect="Content" ObjectID="_1732888085" r:id="rId76"/>
        </w:object>
      </w:r>
      <w:r>
        <w:t>, т.е. эрозионное горение отсутствует.</w:t>
      </w:r>
    </w:p>
    <w:p w14:paraId="6C2E0072" w14:textId="3F573E04" w:rsidR="00C56C20" w:rsidRDefault="00C56C20" w:rsidP="007553A4">
      <w:pPr>
        <w:ind w:firstLine="432"/>
      </w:pPr>
      <w:r>
        <w:t xml:space="preserve">Произведено уточнение давления у переднего днища, выполнен повторный расчет распределения давления (рис. </w:t>
      </w:r>
      <w:r w:rsidR="00385307">
        <w:t>6</w:t>
      </w:r>
      <w:r>
        <w:t xml:space="preserve">) и скорости потока. Определено максимальное давление, действующее на переднее днище </w:t>
      </w:r>
      <w:r w:rsidRPr="00C2052E">
        <w:t xml:space="preserve"> </w:t>
      </w:r>
      <m:oMath>
        <m:sSub>
          <m:sSubPr>
            <m:ctrlPr>
              <w:rPr>
                <w:rFonts w:ascii="Cambria Math" w:hAnsi="Cambria Math"/>
                <w:i/>
              </w:rPr>
            </m:ctrlPr>
          </m:sSubPr>
          <m:e>
            <m:r>
              <w:rPr>
                <w:rFonts w:ascii="Cambria Math" w:hAnsi="Cambria Math"/>
              </w:rPr>
              <m:t>p</m:t>
            </m:r>
          </m:e>
          <m:sub>
            <m:r>
              <w:rPr>
                <w:rFonts w:ascii="Cambria Math" w:hAnsi="Cambria Math"/>
              </w:rPr>
              <m:t xml:space="preserve">д </m:t>
            </m:r>
            <m:r>
              <w:rPr>
                <w:rFonts w:ascii="Cambria Math" w:hAnsi="Cambria Math"/>
                <w:lang w:val="en-US"/>
              </w:rPr>
              <m:t>max</m:t>
            </m:r>
          </m:sub>
        </m:sSub>
        <m:r>
          <w:rPr>
            <w:rFonts w:ascii="Cambria Math" w:hAnsi="Cambria Math"/>
          </w:rPr>
          <m:t>=19,87</m:t>
        </m:r>
      </m:oMath>
      <w:r w:rsidR="0037645D" w:rsidRPr="0037645D">
        <w:rPr>
          <w:rFonts w:eastAsiaTheme="minorEastAsia"/>
        </w:rPr>
        <w:t xml:space="preserve"> </w:t>
      </w:r>
      <w:r>
        <w:t xml:space="preserve">МПа. Найдено распределение плотности потока по длине заряда (рис. </w:t>
      </w:r>
      <w:r w:rsidR="00385307">
        <w:t>7</w:t>
      </w:r>
      <w:r>
        <w:t>).</w:t>
      </w:r>
    </w:p>
    <w:p w14:paraId="3BD4182A" w14:textId="2528628F" w:rsidR="00C56C20" w:rsidRDefault="00C56C20" w:rsidP="007553A4">
      <w:pPr>
        <w:ind w:firstLine="432"/>
      </w:pPr>
      <w:r>
        <w:t xml:space="preserve">Найдена зависимость давления в камере от относительной толщины горящего свода (рис. </w:t>
      </w:r>
      <w:r w:rsidR="00385307">
        <w:t>8</w:t>
      </w:r>
      <w:r>
        <w:t xml:space="preserve">). Выявлено, что в случае расчета по одномерной методике наблюдается отклонение от номинального давления по мере выгорания заряда. Построены зависимости коэффициентов </w:t>
      </w:r>
      <w:proofErr w:type="spellStart"/>
      <w:r>
        <w:t>σ</w:t>
      </w:r>
      <w:r w:rsidRPr="00F96536">
        <w:rPr>
          <w:vertAlign w:val="subscript"/>
        </w:rPr>
        <w:t>с</w:t>
      </w:r>
      <w:proofErr w:type="spellEnd"/>
      <w:r>
        <w:t xml:space="preserve"> и </w:t>
      </w:r>
      <w:r w:rsidRPr="00CA5A21">
        <w:rPr>
          <w:position w:val="-12"/>
        </w:rPr>
        <w:object w:dxaOrig="380" w:dyaOrig="380" w14:anchorId="21C4B811">
          <v:shape id="_x0000_i1056" type="#_x0000_t75" style="width:19.5pt;height:19.5pt" o:ole="">
            <v:imagedata r:id="rId60" o:title=""/>
          </v:shape>
          <o:OLEObject Type="Embed" ProgID="Equation.DSMT4" ShapeID="_x0000_i1056" DrawAspect="Content" ObjectID="_1732888086" r:id="rId77"/>
        </w:object>
      </w:r>
      <w:r>
        <w:t xml:space="preserve"> от толщины горящего свода (рис. </w:t>
      </w:r>
      <w:r w:rsidR="00385307">
        <w:t>9</w:t>
      </w:r>
      <w:r>
        <w:t xml:space="preserve">). Согласно рис. </w:t>
      </w:r>
      <w:r w:rsidR="00385307">
        <w:t>9</w:t>
      </w:r>
      <w:r>
        <w:t xml:space="preserve">, коэффициент </w:t>
      </w:r>
      <w:r w:rsidRPr="00CA5A21">
        <w:rPr>
          <w:position w:val="-12"/>
        </w:rPr>
        <w:object w:dxaOrig="380" w:dyaOrig="380" w14:anchorId="12D61ED9">
          <v:shape id="_x0000_i1057" type="#_x0000_t75" style="width:19.5pt;height:19.5pt" o:ole="">
            <v:imagedata r:id="rId60" o:title=""/>
          </v:shape>
          <o:OLEObject Type="Embed" ProgID="Equation.DSMT4" ShapeID="_x0000_i1057" DrawAspect="Content" ObjectID="_1732888087" r:id="rId78"/>
        </w:object>
      </w:r>
      <w:r>
        <w:t xml:space="preserve"> приближенно равен 1, что говорит об отсутствии эрозионного горения, а коэффициент восстановления полного давления </w:t>
      </w:r>
      <w:proofErr w:type="spellStart"/>
      <w:r>
        <w:t>σ</w:t>
      </w:r>
      <w:r w:rsidRPr="00F96536">
        <w:rPr>
          <w:vertAlign w:val="subscript"/>
        </w:rPr>
        <w:t>с</w:t>
      </w:r>
      <w:proofErr w:type="spellEnd"/>
      <w:r>
        <w:t xml:space="preserve"> растет и стремится к </w:t>
      </w:r>
      <w:proofErr w:type="gramStart"/>
      <w:r>
        <w:t>1</w:t>
      </w:r>
      <w:proofErr w:type="gramEnd"/>
      <w:r>
        <w:t xml:space="preserve"> а счет снижения скорости в выходном сечении сопла.</w:t>
      </w:r>
    </w:p>
    <w:p w14:paraId="52AFDBBF" w14:textId="77777777" w:rsidR="00C56C20" w:rsidRDefault="00C56C20" w:rsidP="00C56C20">
      <w:pPr>
        <w:spacing w:after="160" w:line="259" w:lineRule="auto"/>
        <w:jc w:val="left"/>
      </w:pPr>
      <w:r>
        <w:br w:type="page"/>
      </w:r>
    </w:p>
    <w:p w14:paraId="3F8E1C15" w14:textId="77777777" w:rsidR="00C56C20" w:rsidRDefault="00C56C20" w:rsidP="00C56C20">
      <w:pPr>
        <w:pStyle w:val="1"/>
        <w:ind w:left="432"/>
      </w:pPr>
      <w:bookmarkStart w:id="13" w:name="_Toc103869815"/>
      <w:bookmarkStart w:id="14" w:name="_Toc121748926"/>
      <w:r>
        <w:lastRenderedPageBreak/>
        <w:t>Список использованной литературы</w:t>
      </w:r>
      <w:bookmarkEnd w:id="13"/>
      <w:bookmarkEnd w:id="14"/>
    </w:p>
    <w:p w14:paraId="49D82878" w14:textId="77777777" w:rsidR="00C56C20" w:rsidRDefault="00C56C20" w:rsidP="00C56C20"/>
    <w:p w14:paraId="04957171" w14:textId="77777777" w:rsidR="00C56C20" w:rsidRPr="00655090" w:rsidRDefault="00C56C20" w:rsidP="00C56C20">
      <w:pPr>
        <w:pStyle w:val="a5"/>
        <w:numPr>
          <w:ilvl w:val="0"/>
          <w:numId w:val="13"/>
        </w:numPr>
        <w:ind w:left="284"/>
        <w:rPr>
          <w:rFonts w:eastAsiaTheme="minorEastAsia"/>
        </w:rPr>
      </w:pPr>
      <w:r>
        <w:t>Федоров А. А. Курс лекций по проектированию энергетических установок ракетного оружия.</w:t>
      </w:r>
    </w:p>
    <w:p w14:paraId="4D910D4D" w14:textId="742DBA77" w:rsidR="006630FC" w:rsidRPr="006630FC" w:rsidRDefault="006630FC" w:rsidP="00C56C20"/>
    <w:sectPr w:rsidR="006630FC" w:rsidRPr="006630FC" w:rsidSect="00693354">
      <w:footerReference w:type="default" r:id="rId79"/>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89B9E" w14:textId="77777777" w:rsidR="00987951" w:rsidRDefault="00987951" w:rsidP="00693354">
      <w:pPr>
        <w:spacing w:line="240" w:lineRule="auto"/>
      </w:pPr>
      <w:r>
        <w:separator/>
      </w:r>
    </w:p>
  </w:endnote>
  <w:endnote w:type="continuationSeparator" w:id="0">
    <w:p w14:paraId="764AF731" w14:textId="77777777" w:rsidR="00987951" w:rsidRDefault="00987951" w:rsidP="00693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767625"/>
      <w:docPartObj>
        <w:docPartGallery w:val="Page Numbers (Bottom of Page)"/>
        <w:docPartUnique/>
      </w:docPartObj>
    </w:sdtPr>
    <w:sdtContent>
      <w:p w14:paraId="343525FD" w14:textId="6BA6FEE5" w:rsidR="00003C91" w:rsidRDefault="00003C91">
        <w:pPr>
          <w:pStyle w:val="ab"/>
          <w:jc w:val="right"/>
        </w:pPr>
        <w:r>
          <w:fldChar w:fldCharType="begin"/>
        </w:r>
        <w:r>
          <w:instrText>PAGE   \* MERGEFORMAT</w:instrText>
        </w:r>
        <w:r>
          <w:fldChar w:fldCharType="separate"/>
        </w:r>
        <w:r w:rsidR="00CC3FAF">
          <w:rPr>
            <w:noProof/>
          </w:rPr>
          <w:t>18</w:t>
        </w:r>
        <w:r>
          <w:fldChar w:fldCharType="end"/>
        </w:r>
      </w:p>
    </w:sdtContent>
  </w:sdt>
  <w:p w14:paraId="7CF244F0" w14:textId="77777777" w:rsidR="00003C91" w:rsidRDefault="00003C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D1D4C" w14:textId="77777777" w:rsidR="00987951" w:rsidRDefault="00987951" w:rsidP="00693354">
      <w:pPr>
        <w:spacing w:line="240" w:lineRule="auto"/>
      </w:pPr>
      <w:r>
        <w:separator/>
      </w:r>
    </w:p>
  </w:footnote>
  <w:footnote w:type="continuationSeparator" w:id="0">
    <w:p w14:paraId="68A86862" w14:textId="77777777" w:rsidR="00987951" w:rsidRDefault="00987951" w:rsidP="006933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117"/>
    <w:multiLevelType w:val="hybridMultilevel"/>
    <w:tmpl w:val="EDEAE46E"/>
    <w:lvl w:ilvl="0" w:tplc="04190001">
      <w:start w:val="1"/>
      <w:numFmt w:val="bullet"/>
      <w:lvlText w:val=""/>
      <w:lvlJc w:val="left"/>
      <w:pPr>
        <w:ind w:left="1792" w:hanging="360"/>
      </w:pPr>
      <w:rPr>
        <w:rFonts w:ascii="Symbol" w:hAnsi="Symbol" w:hint="default"/>
      </w:rPr>
    </w:lvl>
    <w:lvl w:ilvl="1" w:tplc="04190003" w:tentative="1">
      <w:start w:val="1"/>
      <w:numFmt w:val="bullet"/>
      <w:lvlText w:val="o"/>
      <w:lvlJc w:val="left"/>
      <w:pPr>
        <w:ind w:left="2512" w:hanging="360"/>
      </w:pPr>
      <w:rPr>
        <w:rFonts w:ascii="Courier New" w:hAnsi="Courier New" w:cs="Courier New" w:hint="default"/>
      </w:rPr>
    </w:lvl>
    <w:lvl w:ilvl="2" w:tplc="04190005" w:tentative="1">
      <w:start w:val="1"/>
      <w:numFmt w:val="bullet"/>
      <w:lvlText w:val=""/>
      <w:lvlJc w:val="left"/>
      <w:pPr>
        <w:ind w:left="3232" w:hanging="360"/>
      </w:pPr>
      <w:rPr>
        <w:rFonts w:ascii="Wingdings" w:hAnsi="Wingdings" w:hint="default"/>
      </w:rPr>
    </w:lvl>
    <w:lvl w:ilvl="3" w:tplc="04190001" w:tentative="1">
      <w:start w:val="1"/>
      <w:numFmt w:val="bullet"/>
      <w:lvlText w:val=""/>
      <w:lvlJc w:val="left"/>
      <w:pPr>
        <w:ind w:left="3952" w:hanging="360"/>
      </w:pPr>
      <w:rPr>
        <w:rFonts w:ascii="Symbol" w:hAnsi="Symbol" w:hint="default"/>
      </w:rPr>
    </w:lvl>
    <w:lvl w:ilvl="4" w:tplc="04190003" w:tentative="1">
      <w:start w:val="1"/>
      <w:numFmt w:val="bullet"/>
      <w:lvlText w:val="o"/>
      <w:lvlJc w:val="left"/>
      <w:pPr>
        <w:ind w:left="4672" w:hanging="360"/>
      </w:pPr>
      <w:rPr>
        <w:rFonts w:ascii="Courier New" w:hAnsi="Courier New" w:cs="Courier New" w:hint="default"/>
      </w:rPr>
    </w:lvl>
    <w:lvl w:ilvl="5" w:tplc="04190005" w:tentative="1">
      <w:start w:val="1"/>
      <w:numFmt w:val="bullet"/>
      <w:lvlText w:val=""/>
      <w:lvlJc w:val="left"/>
      <w:pPr>
        <w:ind w:left="5392" w:hanging="360"/>
      </w:pPr>
      <w:rPr>
        <w:rFonts w:ascii="Wingdings" w:hAnsi="Wingdings" w:hint="default"/>
      </w:rPr>
    </w:lvl>
    <w:lvl w:ilvl="6" w:tplc="04190001" w:tentative="1">
      <w:start w:val="1"/>
      <w:numFmt w:val="bullet"/>
      <w:lvlText w:val=""/>
      <w:lvlJc w:val="left"/>
      <w:pPr>
        <w:ind w:left="6112" w:hanging="360"/>
      </w:pPr>
      <w:rPr>
        <w:rFonts w:ascii="Symbol" w:hAnsi="Symbol" w:hint="default"/>
      </w:rPr>
    </w:lvl>
    <w:lvl w:ilvl="7" w:tplc="04190003" w:tentative="1">
      <w:start w:val="1"/>
      <w:numFmt w:val="bullet"/>
      <w:lvlText w:val="o"/>
      <w:lvlJc w:val="left"/>
      <w:pPr>
        <w:ind w:left="6832" w:hanging="360"/>
      </w:pPr>
      <w:rPr>
        <w:rFonts w:ascii="Courier New" w:hAnsi="Courier New" w:cs="Courier New" w:hint="default"/>
      </w:rPr>
    </w:lvl>
    <w:lvl w:ilvl="8" w:tplc="04190005" w:tentative="1">
      <w:start w:val="1"/>
      <w:numFmt w:val="bullet"/>
      <w:lvlText w:val=""/>
      <w:lvlJc w:val="left"/>
      <w:pPr>
        <w:ind w:left="7552" w:hanging="360"/>
      </w:pPr>
      <w:rPr>
        <w:rFonts w:ascii="Wingdings" w:hAnsi="Wingdings" w:hint="default"/>
      </w:rPr>
    </w:lvl>
  </w:abstractNum>
  <w:abstractNum w:abstractNumId="1" w15:restartNumberingAfterBreak="0">
    <w:nsid w:val="0BDA48D9"/>
    <w:multiLevelType w:val="hybridMultilevel"/>
    <w:tmpl w:val="0696F7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A77DE5"/>
    <w:multiLevelType w:val="hybridMultilevel"/>
    <w:tmpl w:val="F82677A2"/>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80A54"/>
    <w:multiLevelType w:val="hybridMultilevel"/>
    <w:tmpl w:val="D280F0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F521920"/>
    <w:multiLevelType w:val="hybridMultilevel"/>
    <w:tmpl w:val="4454D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8C390D"/>
    <w:multiLevelType w:val="hybridMultilevel"/>
    <w:tmpl w:val="E8FA4D40"/>
    <w:lvl w:ilvl="0" w:tplc="DBAAC16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FAC6B98"/>
    <w:multiLevelType w:val="hybridMultilevel"/>
    <w:tmpl w:val="D324CD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0E67E3F"/>
    <w:multiLevelType w:val="hybridMultilevel"/>
    <w:tmpl w:val="31BEBD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FD96D65"/>
    <w:multiLevelType w:val="multilevel"/>
    <w:tmpl w:val="EABCF492"/>
    <w:lvl w:ilvl="0">
      <w:start w:val="1"/>
      <w:numFmt w:val="decimal"/>
      <w:lvlText w:val="%1."/>
      <w:lvlJc w:val="left"/>
      <w:pPr>
        <w:ind w:left="720" w:hanging="360"/>
      </w:pPr>
    </w:lvl>
    <w:lvl w:ilvl="1">
      <w:start w:val="1"/>
      <w:numFmt w:val="decimal"/>
      <w:isLgl/>
      <w:lvlText w:val="%1.%2."/>
      <w:lvlJc w:val="left"/>
      <w:pPr>
        <w:ind w:left="1429" w:hanging="720"/>
      </w:pPr>
      <w:rPr>
        <w:rFonts w:hint="default"/>
        <w:b/>
      </w:rPr>
    </w:lvl>
    <w:lvl w:ilvl="2">
      <w:start w:val="1"/>
      <w:numFmt w:val="decimal"/>
      <w:isLgl/>
      <w:lvlText w:val="%1.%2.%3."/>
      <w:lvlJc w:val="left"/>
      <w:pPr>
        <w:ind w:left="1778" w:hanging="720"/>
      </w:pPr>
      <w:rPr>
        <w:rFonts w:hint="default"/>
        <w:b/>
      </w:rPr>
    </w:lvl>
    <w:lvl w:ilvl="3">
      <w:start w:val="1"/>
      <w:numFmt w:val="decimal"/>
      <w:isLgl/>
      <w:lvlText w:val="%1.%2.%3.%4."/>
      <w:lvlJc w:val="left"/>
      <w:pPr>
        <w:ind w:left="2487" w:hanging="1080"/>
      </w:pPr>
      <w:rPr>
        <w:rFonts w:hint="default"/>
        <w:b/>
      </w:rPr>
    </w:lvl>
    <w:lvl w:ilvl="4">
      <w:start w:val="1"/>
      <w:numFmt w:val="decimal"/>
      <w:isLgl/>
      <w:lvlText w:val="%1.%2.%3.%4.%5."/>
      <w:lvlJc w:val="left"/>
      <w:pPr>
        <w:ind w:left="2836" w:hanging="1080"/>
      </w:pPr>
      <w:rPr>
        <w:rFonts w:hint="default"/>
        <w:b/>
      </w:rPr>
    </w:lvl>
    <w:lvl w:ilvl="5">
      <w:start w:val="1"/>
      <w:numFmt w:val="decimal"/>
      <w:isLgl/>
      <w:lvlText w:val="%1.%2.%3.%4.%5.%6."/>
      <w:lvlJc w:val="left"/>
      <w:pPr>
        <w:ind w:left="3545" w:hanging="1440"/>
      </w:pPr>
      <w:rPr>
        <w:rFonts w:hint="default"/>
        <w:b/>
      </w:rPr>
    </w:lvl>
    <w:lvl w:ilvl="6">
      <w:start w:val="1"/>
      <w:numFmt w:val="decimal"/>
      <w:isLgl/>
      <w:lvlText w:val="%1.%2.%3.%4.%5.%6.%7."/>
      <w:lvlJc w:val="left"/>
      <w:pPr>
        <w:ind w:left="4254" w:hanging="1800"/>
      </w:pPr>
      <w:rPr>
        <w:rFonts w:hint="default"/>
        <w:b/>
      </w:rPr>
    </w:lvl>
    <w:lvl w:ilvl="7">
      <w:start w:val="1"/>
      <w:numFmt w:val="decimal"/>
      <w:isLgl/>
      <w:lvlText w:val="%1.%2.%3.%4.%5.%6.%7.%8."/>
      <w:lvlJc w:val="left"/>
      <w:pPr>
        <w:ind w:left="4603" w:hanging="1800"/>
      </w:pPr>
      <w:rPr>
        <w:rFonts w:hint="default"/>
        <w:b/>
      </w:rPr>
    </w:lvl>
    <w:lvl w:ilvl="8">
      <w:start w:val="1"/>
      <w:numFmt w:val="decimal"/>
      <w:isLgl/>
      <w:lvlText w:val="%1.%2.%3.%4.%5.%6.%7.%8.%9."/>
      <w:lvlJc w:val="left"/>
      <w:pPr>
        <w:ind w:left="5312" w:hanging="2160"/>
      </w:pPr>
      <w:rPr>
        <w:rFonts w:hint="default"/>
        <w:b/>
      </w:rPr>
    </w:lvl>
  </w:abstractNum>
  <w:abstractNum w:abstractNumId="9" w15:restartNumberingAfterBreak="0">
    <w:nsid w:val="58186166"/>
    <w:multiLevelType w:val="hybridMultilevel"/>
    <w:tmpl w:val="9B80201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3CD5920"/>
    <w:multiLevelType w:val="hybridMultilevel"/>
    <w:tmpl w:val="DC24E0F2"/>
    <w:lvl w:ilvl="0" w:tplc="D7D23F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7357E15"/>
    <w:multiLevelType w:val="hybridMultilevel"/>
    <w:tmpl w:val="7B7E2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A14300C"/>
    <w:multiLevelType w:val="hybridMultilevel"/>
    <w:tmpl w:val="1CC2C6AA"/>
    <w:lvl w:ilvl="0" w:tplc="04190003">
      <w:start w:val="1"/>
      <w:numFmt w:val="bullet"/>
      <w:lvlText w:val="o"/>
      <w:lvlJc w:val="left"/>
      <w:pPr>
        <w:ind w:left="1792" w:hanging="360"/>
      </w:pPr>
      <w:rPr>
        <w:rFonts w:ascii="Courier New" w:hAnsi="Courier New" w:cs="Courier New" w:hint="default"/>
      </w:rPr>
    </w:lvl>
    <w:lvl w:ilvl="1" w:tplc="FFFFFFFF" w:tentative="1">
      <w:start w:val="1"/>
      <w:numFmt w:val="bullet"/>
      <w:lvlText w:val="o"/>
      <w:lvlJc w:val="left"/>
      <w:pPr>
        <w:ind w:left="2512" w:hanging="360"/>
      </w:pPr>
      <w:rPr>
        <w:rFonts w:ascii="Courier New" w:hAnsi="Courier New" w:cs="Courier New" w:hint="default"/>
      </w:rPr>
    </w:lvl>
    <w:lvl w:ilvl="2" w:tplc="FFFFFFFF" w:tentative="1">
      <w:start w:val="1"/>
      <w:numFmt w:val="bullet"/>
      <w:lvlText w:val=""/>
      <w:lvlJc w:val="left"/>
      <w:pPr>
        <w:ind w:left="3232" w:hanging="360"/>
      </w:pPr>
      <w:rPr>
        <w:rFonts w:ascii="Wingdings" w:hAnsi="Wingdings" w:hint="default"/>
      </w:rPr>
    </w:lvl>
    <w:lvl w:ilvl="3" w:tplc="FFFFFFFF" w:tentative="1">
      <w:start w:val="1"/>
      <w:numFmt w:val="bullet"/>
      <w:lvlText w:val=""/>
      <w:lvlJc w:val="left"/>
      <w:pPr>
        <w:ind w:left="3952" w:hanging="360"/>
      </w:pPr>
      <w:rPr>
        <w:rFonts w:ascii="Symbol" w:hAnsi="Symbol" w:hint="default"/>
      </w:rPr>
    </w:lvl>
    <w:lvl w:ilvl="4" w:tplc="FFFFFFFF" w:tentative="1">
      <w:start w:val="1"/>
      <w:numFmt w:val="bullet"/>
      <w:lvlText w:val="o"/>
      <w:lvlJc w:val="left"/>
      <w:pPr>
        <w:ind w:left="4672" w:hanging="360"/>
      </w:pPr>
      <w:rPr>
        <w:rFonts w:ascii="Courier New" w:hAnsi="Courier New" w:cs="Courier New" w:hint="default"/>
      </w:rPr>
    </w:lvl>
    <w:lvl w:ilvl="5" w:tplc="FFFFFFFF" w:tentative="1">
      <w:start w:val="1"/>
      <w:numFmt w:val="bullet"/>
      <w:lvlText w:val=""/>
      <w:lvlJc w:val="left"/>
      <w:pPr>
        <w:ind w:left="5392" w:hanging="360"/>
      </w:pPr>
      <w:rPr>
        <w:rFonts w:ascii="Wingdings" w:hAnsi="Wingdings" w:hint="default"/>
      </w:rPr>
    </w:lvl>
    <w:lvl w:ilvl="6" w:tplc="FFFFFFFF" w:tentative="1">
      <w:start w:val="1"/>
      <w:numFmt w:val="bullet"/>
      <w:lvlText w:val=""/>
      <w:lvlJc w:val="left"/>
      <w:pPr>
        <w:ind w:left="6112" w:hanging="360"/>
      </w:pPr>
      <w:rPr>
        <w:rFonts w:ascii="Symbol" w:hAnsi="Symbol" w:hint="default"/>
      </w:rPr>
    </w:lvl>
    <w:lvl w:ilvl="7" w:tplc="FFFFFFFF" w:tentative="1">
      <w:start w:val="1"/>
      <w:numFmt w:val="bullet"/>
      <w:lvlText w:val="o"/>
      <w:lvlJc w:val="left"/>
      <w:pPr>
        <w:ind w:left="6832" w:hanging="360"/>
      </w:pPr>
      <w:rPr>
        <w:rFonts w:ascii="Courier New" w:hAnsi="Courier New" w:cs="Courier New" w:hint="default"/>
      </w:rPr>
    </w:lvl>
    <w:lvl w:ilvl="8" w:tplc="FFFFFFFF" w:tentative="1">
      <w:start w:val="1"/>
      <w:numFmt w:val="bullet"/>
      <w:lvlText w:val=""/>
      <w:lvlJc w:val="left"/>
      <w:pPr>
        <w:ind w:left="7552" w:hanging="360"/>
      </w:pPr>
      <w:rPr>
        <w:rFonts w:ascii="Wingdings" w:hAnsi="Wingdings" w:hint="default"/>
      </w:rPr>
    </w:lvl>
  </w:abstractNum>
  <w:num w:numId="1" w16cid:durableId="576403046">
    <w:abstractNumId w:val="5"/>
  </w:num>
  <w:num w:numId="2" w16cid:durableId="2037583035">
    <w:abstractNumId w:val="11"/>
  </w:num>
  <w:num w:numId="3" w16cid:durableId="1788965197">
    <w:abstractNumId w:val="1"/>
  </w:num>
  <w:num w:numId="4" w16cid:durableId="1711609133">
    <w:abstractNumId w:val="8"/>
  </w:num>
  <w:num w:numId="5" w16cid:durableId="1398164321">
    <w:abstractNumId w:val="3"/>
  </w:num>
  <w:num w:numId="6" w16cid:durableId="680622469">
    <w:abstractNumId w:val="2"/>
  </w:num>
  <w:num w:numId="7" w16cid:durableId="603342785">
    <w:abstractNumId w:val="4"/>
  </w:num>
  <w:num w:numId="8" w16cid:durableId="1559705452">
    <w:abstractNumId w:val="0"/>
  </w:num>
  <w:num w:numId="9" w16cid:durableId="1823110125">
    <w:abstractNumId w:val="12"/>
  </w:num>
  <w:num w:numId="10" w16cid:durableId="1174808895">
    <w:abstractNumId w:val="9"/>
  </w:num>
  <w:num w:numId="11" w16cid:durableId="248930558">
    <w:abstractNumId w:val="7"/>
  </w:num>
  <w:num w:numId="12" w16cid:durableId="1096823433">
    <w:abstractNumId w:val="10"/>
  </w:num>
  <w:num w:numId="13" w16cid:durableId="1290673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20"/>
    <w:rsid w:val="00003C91"/>
    <w:rsid w:val="00025C9B"/>
    <w:rsid w:val="00027CB4"/>
    <w:rsid w:val="00041F7B"/>
    <w:rsid w:val="00041FF2"/>
    <w:rsid w:val="00045A14"/>
    <w:rsid w:val="000703F2"/>
    <w:rsid w:val="000960EB"/>
    <w:rsid w:val="000A08D8"/>
    <w:rsid w:val="000A29F7"/>
    <w:rsid w:val="000A79D1"/>
    <w:rsid w:val="000E11F9"/>
    <w:rsid w:val="0012195E"/>
    <w:rsid w:val="00121F72"/>
    <w:rsid w:val="00142EE8"/>
    <w:rsid w:val="00153BC4"/>
    <w:rsid w:val="0016303E"/>
    <w:rsid w:val="00190A68"/>
    <w:rsid w:val="00193735"/>
    <w:rsid w:val="00195EF9"/>
    <w:rsid w:val="001C3DF0"/>
    <w:rsid w:val="001E03CB"/>
    <w:rsid w:val="00206759"/>
    <w:rsid w:val="00211281"/>
    <w:rsid w:val="00211E21"/>
    <w:rsid w:val="002146FA"/>
    <w:rsid w:val="0022293C"/>
    <w:rsid w:val="00230A48"/>
    <w:rsid w:val="00241FB6"/>
    <w:rsid w:val="0027615F"/>
    <w:rsid w:val="00286834"/>
    <w:rsid w:val="00295765"/>
    <w:rsid w:val="002C0CE3"/>
    <w:rsid w:val="002D066F"/>
    <w:rsid w:val="002E6F82"/>
    <w:rsid w:val="0030408B"/>
    <w:rsid w:val="00326720"/>
    <w:rsid w:val="00331DDB"/>
    <w:rsid w:val="00345434"/>
    <w:rsid w:val="00352F58"/>
    <w:rsid w:val="003655BE"/>
    <w:rsid w:val="00370C45"/>
    <w:rsid w:val="0037645D"/>
    <w:rsid w:val="00381C87"/>
    <w:rsid w:val="00383EF4"/>
    <w:rsid w:val="00385307"/>
    <w:rsid w:val="00394118"/>
    <w:rsid w:val="003A5287"/>
    <w:rsid w:val="003A59E5"/>
    <w:rsid w:val="003B0CA0"/>
    <w:rsid w:val="003C6AA6"/>
    <w:rsid w:val="003E5D9A"/>
    <w:rsid w:val="003F5DAA"/>
    <w:rsid w:val="00414853"/>
    <w:rsid w:val="004167EA"/>
    <w:rsid w:val="00417F2F"/>
    <w:rsid w:val="0042593E"/>
    <w:rsid w:val="0044381E"/>
    <w:rsid w:val="00444AEC"/>
    <w:rsid w:val="0044504C"/>
    <w:rsid w:val="00450243"/>
    <w:rsid w:val="0047400A"/>
    <w:rsid w:val="00480EE6"/>
    <w:rsid w:val="004A3E2D"/>
    <w:rsid w:val="004D032C"/>
    <w:rsid w:val="004D0C91"/>
    <w:rsid w:val="004D2AAA"/>
    <w:rsid w:val="004E03B8"/>
    <w:rsid w:val="004E323D"/>
    <w:rsid w:val="004E673A"/>
    <w:rsid w:val="004F14D4"/>
    <w:rsid w:val="004F2A0B"/>
    <w:rsid w:val="004F50D3"/>
    <w:rsid w:val="00523293"/>
    <w:rsid w:val="00527D64"/>
    <w:rsid w:val="00536681"/>
    <w:rsid w:val="0054323D"/>
    <w:rsid w:val="00551D04"/>
    <w:rsid w:val="00552F81"/>
    <w:rsid w:val="00561F69"/>
    <w:rsid w:val="00571387"/>
    <w:rsid w:val="005A7B52"/>
    <w:rsid w:val="005B070E"/>
    <w:rsid w:val="005F41EB"/>
    <w:rsid w:val="00601934"/>
    <w:rsid w:val="00616B9B"/>
    <w:rsid w:val="00617264"/>
    <w:rsid w:val="00617680"/>
    <w:rsid w:val="00624EAA"/>
    <w:rsid w:val="00633F45"/>
    <w:rsid w:val="006630FC"/>
    <w:rsid w:val="00663E51"/>
    <w:rsid w:val="0069212B"/>
    <w:rsid w:val="00693354"/>
    <w:rsid w:val="006B3636"/>
    <w:rsid w:val="006C0B77"/>
    <w:rsid w:val="006C2C9C"/>
    <w:rsid w:val="006E2AC4"/>
    <w:rsid w:val="006E5A9A"/>
    <w:rsid w:val="006E793A"/>
    <w:rsid w:val="006F1F73"/>
    <w:rsid w:val="006F2983"/>
    <w:rsid w:val="006F29A1"/>
    <w:rsid w:val="006F3706"/>
    <w:rsid w:val="00704B9C"/>
    <w:rsid w:val="007115F6"/>
    <w:rsid w:val="00721774"/>
    <w:rsid w:val="007252EA"/>
    <w:rsid w:val="0073644B"/>
    <w:rsid w:val="00740800"/>
    <w:rsid w:val="00747576"/>
    <w:rsid w:val="007553A4"/>
    <w:rsid w:val="00760AFC"/>
    <w:rsid w:val="00763CCE"/>
    <w:rsid w:val="00774490"/>
    <w:rsid w:val="00775130"/>
    <w:rsid w:val="007764B8"/>
    <w:rsid w:val="00790475"/>
    <w:rsid w:val="007C479F"/>
    <w:rsid w:val="007D3809"/>
    <w:rsid w:val="007D5E08"/>
    <w:rsid w:val="007D6234"/>
    <w:rsid w:val="007E4033"/>
    <w:rsid w:val="007E5D86"/>
    <w:rsid w:val="008156BA"/>
    <w:rsid w:val="008242FF"/>
    <w:rsid w:val="008541B5"/>
    <w:rsid w:val="00870751"/>
    <w:rsid w:val="008834D1"/>
    <w:rsid w:val="008867C5"/>
    <w:rsid w:val="008A3723"/>
    <w:rsid w:val="008C14DB"/>
    <w:rsid w:val="008C4A26"/>
    <w:rsid w:val="008E07C7"/>
    <w:rsid w:val="008E5D61"/>
    <w:rsid w:val="008E6B4C"/>
    <w:rsid w:val="00910ED4"/>
    <w:rsid w:val="00922C48"/>
    <w:rsid w:val="00926E6A"/>
    <w:rsid w:val="00930412"/>
    <w:rsid w:val="0093269B"/>
    <w:rsid w:val="009501AF"/>
    <w:rsid w:val="00972DA7"/>
    <w:rsid w:val="00980C53"/>
    <w:rsid w:val="00987951"/>
    <w:rsid w:val="0099389D"/>
    <w:rsid w:val="009A764B"/>
    <w:rsid w:val="009B0103"/>
    <w:rsid w:val="009B3B83"/>
    <w:rsid w:val="009F1C14"/>
    <w:rsid w:val="009F1C72"/>
    <w:rsid w:val="00A13D22"/>
    <w:rsid w:val="00A1549D"/>
    <w:rsid w:val="00A2232E"/>
    <w:rsid w:val="00A36EFB"/>
    <w:rsid w:val="00A37306"/>
    <w:rsid w:val="00A431EA"/>
    <w:rsid w:val="00A61045"/>
    <w:rsid w:val="00A73A72"/>
    <w:rsid w:val="00A761BD"/>
    <w:rsid w:val="00AA3504"/>
    <w:rsid w:val="00AA4C26"/>
    <w:rsid w:val="00AA783F"/>
    <w:rsid w:val="00AD1C35"/>
    <w:rsid w:val="00AF48FE"/>
    <w:rsid w:val="00B1301B"/>
    <w:rsid w:val="00B14C6D"/>
    <w:rsid w:val="00B2190D"/>
    <w:rsid w:val="00B22DDC"/>
    <w:rsid w:val="00B256EC"/>
    <w:rsid w:val="00B26C12"/>
    <w:rsid w:val="00B40FFB"/>
    <w:rsid w:val="00B62DBB"/>
    <w:rsid w:val="00B66163"/>
    <w:rsid w:val="00B83AA1"/>
    <w:rsid w:val="00B915B7"/>
    <w:rsid w:val="00B91E34"/>
    <w:rsid w:val="00BA205C"/>
    <w:rsid w:val="00BA4157"/>
    <w:rsid w:val="00BF7957"/>
    <w:rsid w:val="00C0140D"/>
    <w:rsid w:val="00C56C20"/>
    <w:rsid w:val="00C64668"/>
    <w:rsid w:val="00C649E6"/>
    <w:rsid w:val="00C92428"/>
    <w:rsid w:val="00C97628"/>
    <w:rsid w:val="00CA1463"/>
    <w:rsid w:val="00CA3D12"/>
    <w:rsid w:val="00CC08B5"/>
    <w:rsid w:val="00CC3FAF"/>
    <w:rsid w:val="00CD23DA"/>
    <w:rsid w:val="00CD65A0"/>
    <w:rsid w:val="00CE7548"/>
    <w:rsid w:val="00CF145F"/>
    <w:rsid w:val="00CF2156"/>
    <w:rsid w:val="00CF2CC5"/>
    <w:rsid w:val="00D10198"/>
    <w:rsid w:val="00D152B6"/>
    <w:rsid w:val="00D30D85"/>
    <w:rsid w:val="00D36D19"/>
    <w:rsid w:val="00D4323E"/>
    <w:rsid w:val="00D6106C"/>
    <w:rsid w:val="00D6351B"/>
    <w:rsid w:val="00D7359A"/>
    <w:rsid w:val="00D86238"/>
    <w:rsid w:val="00DA78E1"/>
    <w:rsid w:val="00DC0558"/>
    <w:rsid w:val="00DC4A3E"/>
    <w:rsid w:val="00DD16F9"/>
    <w:rsid w:val="00DE7B33"/>
    <w:rsid w:val="00E311BA"/>
    <w:rsid w:val="00E4671E"/>
    <w:rsid w:val="00E46E7A"/>
    <w:rsid w:val="00E50A4E"/>
    <w:rsid w:val="00E57989"/>
    <w:rsid w:val="00E63717"/>
    <w:rsid w:val="00E753B0"/>
    <w:rsid w:val="00E75F41"/>
    <w:rsid w:val="00E87BF4"/>
    <w:rsid w:val="00E938E4"/>
    <w:rsid w:val="00EA59DF"/>
    <w:rsid w:val="00EA70DE"/>
    <w:rsid w:val="00EB47C1"/>
    <w:rsid w:val="00EC6771"/>
    <w:rsid w:val="00EE4070"/>
    <w:rsid w:val="00F12C76"/>
    <w:rsid w:val="00F44ABC"/>
    <w:rsid w:val="00F565E0"/>
    <w:rsid w:val="00F67464"/>
    <w:rsid w:val="00F7143E"/>
    <w:rsid w:val="00F8695E"/>
    <w:rsid w:val="00F90DA7"/>
    <w:rsid w:val="00F92020"/>
    <w:rsid w:val="00F93571"/>
    <w:rsid w:val="00F94289"/>
    <w:rsid w:val="00FA3C28"/>
    <w:rsid w:val="00FC08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2182"/>
  <w15:chartTrackingRefBased/>
  <w15:docId w15:val="{1772AF0C-4E1F-49D7-8E77-7A1246F1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264"/>
    <w:pPr>
      <w:spacing w:after="0" w:line="360" w:lineRule="auto"/>
      <w:jc w:val="both"/>
    </w:pPr>
    <w:rPr>
      <w:rFonts w:ascii="Times New Roman" w:hAnsi="Times New Roman"/>
      <w:sz w:val="28"/>
    </w:rPr>
  </w:style>
  <w:style w:type="paragraph" w:styleId="1">
    <w:name w:val="heading 1"/>
    <w:basedOn w:val="a"/>
    <w:next w:val="a"/>
    <w:link w:val="10"/>
    <w:uiPriority w:val="9"/>
    <w:qFormat/>
    <w:rsid w:val="00AA4C26"/>
    <w:pPr>
      <w:keepNext/>
      <w:keepLines/>
      <w:jc w:val="center"/>
      <w:outlineLvl w:val="0"/>
    </w:pPr>
    <w:rPr>
      <w:rFonts w:eastAsiaTheme="majorEastAsia" w:cstheme="majorBidi"/>
      <w:b/>
      <w:szCs w:val="32"/>
    </w:rPr>
  </w:style>
  <w:style w:type="paragraph" w:styleId="2">
    <w:name w:val="heading 2"/>
    <w:basedOn w:val="a"/>
    <w:next w:val="a"/>
    <w:link w:val="20"/>
    <w:uiPriority w:val="9"/>
    <w:unhideWhenUsed/>
    <w:qFormat/>
    <w:rsid w:val="00AA4C26"/>
    <w:pPr>
      <w:keepNext/>
      <w:keepLines/>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4C2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AA4C26"/>
    <w:rPr>
      <w:rFonts w:ascii="Times New Roman" w:eastAsiaTheme="majorEastAsia" w:hAnsi="Times New Roman" w:cstheme="majorBidi"/>
      <w:b/>
      <w:sz w:val="28"/>
      <w:szCs w:val="26"/>
    </w:rPr>
  </w:style>
  <w:style w:type="table" w:styleId="a3">
    <w:name w:val="Table Grid"/>
    <w:basedOn w:val="a1"/>
    <w:uiPriority w:val="39"/>
    <w:rsid w:val="00AA4C2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A4C26"/>
    <w:rPr>
      <w:color w:val="808080"/>
    </w:rPr>
  </w:style>
  <w:style w:type="paragraph" w:styleId="a5">
    <w:name w:val="List Paragraph"/>
    <w:basedOn w:val="a"/>
    <w:link w:val="a6"/>
    <w:uiPriority w:val="34"/>
    <w:qFormat/>
    <w:rsid w:val="00AA4C26"/>
    <w:pPr>
      <w:ind w:left="720"/>
      <w:contextualSpacing/>
    </w:pPr>
  </w:style>
  <w:style w:type="paragraph" w:styleId="a7">
    <w:name w:val="TOC Heading"/>
    <w:basedOn w:val="1"/>
    <w:next w:val="a"/>
    <w:uiPriority w:val="39"/>
    <w:unhideWhenUsed/>
    <w:qFormat/>
    <w:rsid w:val="00693354"/>
    <w:pPr>
      <w:spacing w:before="240"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693354"/>
    <w:pPr>
      <w:spacing w:after="100"/>
    </w:pPr>
  </w:style>
  <w:style w:type="paragraph" w:styleId="21">
    <w:name w:val="toc 2"/>
    <w:basedOn w:val="a"/>
    <w:next w:val="a"/>
    <w:autoRedefine/>
    <w:uiPriority w:val="39"/>
    <w:unhideWhenUsed/>
    <w:rsid w:val="00693354"/>
    <w:pPr>
      <w:spacing w:after="100"/>
      <w:ind w:left="280"/>
    </w:pPr>
  </w:style>
  <w:style w:type="character" w:styleId="a8">
    <w:name w:val="Hyperlink"/>
    <w:basedOn w:val="a0"/>
    <w:uiPriority w:val="99"/>
    <w:unhideWhenUsed/>
    <w:rsid w:val="00693354"/>
    <w:rPr>
      <w:color w:val="0563C1" w:themeColor="hyperlink"/>
      <w:u w:val="single"/>
    </w:rPr>
  </w:style>
  <w:style w:type="paragraph" w:styleId="a9">
    <w:name w:val="header"/>
    <w:basedOn w:val="a"/>
    <w:link w:val="aa"/>
    <w:uiPriority w:val="99"/>
    <w:unhideWhenUsed/>
    <w:rsid w:val="00693354"/>
    <w:pPr>
      <w:tabs>
        <w:tab w:val="center" w:pos="4677"/>
        <w:tab w:val="right" w:pos="9355"/>
      </w:tabs>
      <w:spacing w:line="240" w:lineRule="auto"/>
    </w:pPr>
  </w:style>
  <w:style w:type="character" w:customStyle="1" w:styleId="aa">
    <w:name w:val="Верхний колонтитул Знак"/>
    <w:basedOn w:val="a0"/>
    <w:link w:val="a9"/>
    <w:uiPriority w:val="99"/>
    <w:rsid w:val="00693354"/>
    <w:rPr>
      <w:rFonts w:ascii="Times New Roman" w:hAnsi="Times New Roman"/>
      <w:sz w:val="28"/>
    </w:rPr>
  </w:style>
  <w:style w:type="paragraph" w:styleId="ab">
    <w:name w:val="footer"/>
    <w:basedOn w:val="a"/>
    <w:link w:val="ac"/>
    <w:uiPriority w:val="99"/>
    <w:unhideWhenUsed/>
    <w:rsid w:val="00693354"/>
    <w:pPr>
      <w:tabs>
        <w:tab w:val="center" w:pos="4677"/>
        <w:tab w:val="right" w:pos="9355"/>
      </w:tabs>
      <w:spacing w:line="240" w:lineRule="auto"/>
    </w:pPr>
  </w:style>
  <w:style w:type="character" w:customStyle="1" w:styleId="ac">
    <w:name w:val="Нижний колонтитул Знак"/>
    <w:basedOn w:val="a0"/>
    <w:link w:val="ab"/>
    <w:uiPriority w:val="99"/>
    <w:rsid w:val="00693354"/>
    <w:rPr>
      <w:rFonts w:ascii="Times New Roman" w:hAnsi="Times New Roman"/>
      <w:sz w:val="28"/>
    </w:rPr>
  </w:style>
  <w:style w:type="paragraph" w:styleId="ad">
    <w:name w:val="caption"/>
    <w:basedOn w:val="a"/>
    <w:next w:val="a"/>
    <w:uiPriority w:val="35"/>
    <w:unhideWhenUsed/>
    <w:qFormat/>
    <w:rsid w:val="004F2A0B"/>
    <w:pPr>
      <w:spacing w:after="200" w:line="240" w:lineRule="auto"/>
    </w:pPr>
    <w:rPr>
      <w:i/>
      <w:iCs/>
      <w:color w:val="44546A" w:themeColor="text2"/>
      <w:sz w:val="18"/>
      <w:szCs w:val="18"/>
    </w:rPr>
  </w:style>
  <w:style w:type="paragraph" w:customStyle="1" w:styleId="Default">
    <w:name w:val="Default"/>
    <w:rsid w:val="0020675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Абзац списка Знак"/>
    <w:basedOn w:val="a0"/>
    <w:link w:val="a5"/>
    <w:uiPriority w:val="34"/>
    <w:rsid w:val="00C56C2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5.bin"/><Relationship Id="rId47" Type="http://schemas.openxmlformats.org/officeDocument/2006/relationships/image" Target="media/image23.wmf"/><Relationship Id="rId50" Type="http://schemas.openxmlformats.org/officeDocument/2006/relationships/oleObject" Target="embeddings/oleObject19.bin"/><Relationship Id="rId55" Type="http://schemas.openxmlformats.org/officeDocument/2006/relationships/image" Target="media/image27.wmf"/><Relationship Id="rId63" Type="http://schemas.openxmlformats.org/officeDocument/2006/relationships/oleObject" Target="embeddings/oleObject24.bin"/><Relationship Id="rId68" Type="http://schemas.openxmlformats.org/officeDocument/2006/relationships/oleObject" Target="embeddings/oleObject26.bin"/><Relationship Id="rId76"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19.png"/><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image" Target="media/image29.wmf"/><Relationship Id="rId66" Type="http://schemas.openxmlformats.org/officeDocument/2006/relationships/image" Target="media/image34.wmf"/><Relationship Id="rId74" Type="http://schemas.openxmlformats.org/officeDocument/2006/relationships/image" Target="media/image38.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3.bin"/><Relationship Id="rId10" Type="http://schemas.openxmlformats.org/officeDocument/2006/relationships/image" Target="media/image3.wmf"/><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31.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oleObject" Target="embeddings/oleObject33.bin"/><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image" Target="media/image16.png"/><Relationship Id="rId43" Type="http://schemas.openxmlformats.org/officeDocument/2006/relationships/image" Target="media/image21.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image" Target="media/image33.wmf"/><Relationship Id="rId69" Type="http://schemas.openxmlformats.org/officeDocument/2006/relationships/image" Target="media/image36.wmf"/><Relationship Id="rId77" Type="http://schemas.openxmlformats.org/officeDocument/2006/relationships/oleObject" Target="embeddings/oleObject32.bin"/><Relationship Id="rId8" Type="http://schemas.openxmlformats.org/officeDocument/2006/relationships/image" Target="media/image1.jpeg"/><Relationship Id="rId51" Type="http://schemas.openxmlformats.org/officeDocument/2006/relationships/image" Target="media/image25.wmf"/><Relationship Id="rId72" Type="http://schemas.openxmlformats.org/officeDocument/2006/relationships/oleObject" Target="embeddings/oleObject28.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oleObject" Target="embeddings/oleObject17.bin"/><Relationship Id="rId59" Type="http://schemas.openxmlformats.org/officeDocument/2006/relationships/image" Target="media/image30.png"/><Relationship Id="rId67" Type="http://schemas.openxmlformats.org/officeDocument/2006/relationships/image" Target="media/image35.wmf"/><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image" Target="media/image32.wmf"/><Relationship Id="rId70" Type="http://schemas.openxmlformats.org/officeDocument/2006/relationships/oleObject" Target="embeddings/oleObject27.bin"/><Relationship Id="rId75"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FF6A3-49F0-4487-97A3-1F4096D7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20</Pages>
  <Words>2806</Words>
  <Characters>15996</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Glc</dc:creator>
  <cp:keywords/>
  <dc:description/>
  <cp:lastModifiedBy>Никита</cp:lastModifiedBy>
  <cp:revision>201</cp:revision>
  <cp:lastPrinted>2022-12-18T13:50:00Z</cp:lastPrinted>
  <dcterms:created xsi:type="dcterms:W3CDTF">2022-11-05T10:46:00Z</dcterms:created>
  <dcterms:modified xsi:type="dcterms:W3CDTF">2022-12-18T13:50:00Z</dcterms:modified>
</cp:coreProperties>
</file>