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3"/>
        <w:gridCol w:w="7972"/>
      </w:tblGrid>
      <w:tr w:rsidR="00FC55F8" w:rsidRPr="00F277D3" w14:paraId="37FDFA9B" w14:textId="77777777" w:rsidTr="00CB0DA9">
        <w:tc>
          <w:tcPr>
            <w:tcW w:w="1384" w:type="dxa"/>
          </w:tcPr>
          <w:p w14:paraId="73971569" w14:textId="77777777" w:rsidR="00FC55F8" w:rsidRPr="00F277D3" w:rsidRDefault="00FC55F8" w:rsidP="00CB0DA9">
            <w:pPr>
              <w:spacing w:line="240" w:lineRule="auto"/>
              <w:ind w:firstLine="0"/>
              <w:rPr>
                <w:b/>
                <w:sz w:val="24"/>
              </w:rPr>
            </w:pPr>
            <w:r w:rsidRPr="00F277D3">
              <w:rPr>
                <w:noProof/>
                <w:sz w:val="24"/>
              </w:rPr>
              <w:drawing>
                <wp:anchor distT="0" distB="0" distL="114300" distR="114300" simplePos="0" relativeHeight="251659264" behindDoc="1" locked="0" layoutInCell="1" allowOverlap="1" wp14:anchorId="2F0A6E8B" wp14:editId="3E3FA41C">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061D5FC0" w14:textId="77777777" w:rsidR="00FC55F8" w:rsidRPr="00F277D3" w:rsidRDefault="00FC55F8" w:rsidP="00CB0DA9">
            <w:pPr>
              <w:spacing w:line="240" w:lineRule="auto"/>
              <w:ind w:firstLine="0"/>
              <w:jc w:val="center"/>
              <w:rPr>
                <w:b/>
                <w:sz w:val="24"/>
              </w:rPr>
            </w:pPr>
            <w:r w:rsidRPr="00F277D3">
              <w:rPr>
                <w:b/>
                <w:sz w:val="24"/>
              </w:rPr>
              <w:t>Министерство науки и высшего образования Российской Федерации</w:t>
            </w:r>
          </w:p>
          <w:p w14:paraId="2FEEECF1" w14:textId="77777777" w:rsidR="00FC55F8" w:rsidRPr="00F277D3" w:rsidRDefault="00FC55F8" w:rsidP="00CB0DA9">
            <w:pPr>
              <w:spacing w:line="240" w:lineRule="auto"/>
              <w:ind w:firstLine="0"/>
              <w:jc w:val="center"/>
              <w:rPr>
                <w:b/>
                <w:sz w:val="24"/>
              </w:rPr>
            </w:pPr>
            <w:r w:rsidRPr="00F277D3">
              <w:rPr>
                <w:b/>
                <w:sz w:val="24"/>
              </w:rPr>
              <w:t xml:space="preserve">Федеральное государственное бюджетное образовательное учреждение </w:t>
            </w:r>
          </w:p>
          <w:p w14:paraId="7C04A91F" w14:textId="77777777" w:rsidR="00FC55F8" w:rsidRPr="00F277D3" w:rsidRDefault="00FC55F8" w:rsidP="00CB0DA9">
            <w:pPr>
              <w:spacing w:line="240" w:lineRule="auto"/>
              <w:ind w:firstLine="0"/>
              <w:jc w:val="center"/>
              <w:rPr>
                <w:b/>
                <w:sz w:val="24"/>
              </w:rPr>
            </w:pPr>
            <w:r w:rsidRPr="00F277D3">
              <w:rPr>
                <w:b/>
                <w:sz w:val="24"/>
              </w:rPr>
              <w:t>высшего образования</w:t>
            </w:r>
          </w:p>
          <w:p w14:paraId="59D906B7" w14:textId="77777777" w:rsidR="00FC55F8" w:rsidRPr="00F277D3" w:rsidRDefault="00FC55F8" w:rsidP="00CB0DA9">
            <w:pPr>
              <w:spacing w:line="240" w:lineRule="auto"/>
              <w:ind w:right="-2" w:firstLine="0"/>
              <w:jc w:val="center"/>
              <w:rPr>
                <w:b/>
                <w:sz w:val="24"/>
              </w:rPr>
            </w:pPr>
            <w:r w:rsidRPr="00F277D3">
              <w:rPr>
                <w:b/>
                <w:sz w:val="24"/>
              </w:rPr>
              <w:t>«Московский государственный технический университет</w:t>
            </w:r>
          </w:p>
          <w:p w14:paraId="75E38F71" w14:textId="77777777" w:rsidR="00FC55F8" w:rsidRPr="00F277D3" w:rsidRDefault="00FC55F8" w:rsidP="00CB0DA9">
            <w:pPr>
              <w:spacing w:line="240" w:lineRule="auto"/>
              <w:ind w:right="-2" w:firstLine="0"/>
              <w:jc w:val="center"/>
              <w:rPr>
                <w:b/>
                <w:sz w:val="24"/>
              </w:rPr>
            </w:pPr>
            <w:r w:rsidRPr="00F277D3">
              <w:rPr>
                <w:b/>
                <w:sz w:val="24"/>
              </w:rPr>
              <w:t>имени Н. Э. Баумана</w:t>
            </w:r>
          </w:p>
          <w:p w14:paraId="3602D0A5" w14:textId="77777777" w:rsidR="00FC55F8" w:rsidRPr="00F277D3" w:rsidRDefault="00FC55F8" w:rsidP="00CB0DA9">
            <w:pPr>
              <w:spacing w:line="240" w:lineRule="auto"/>
              <w:ind w:firstLine="0"/>
              <w:jc w:val="center"/>
              <w:rPr>
                <w:b/>
                <w:sz w:val="24"/>
              </w:rPr>
            </w:pPr>
            <w:r w:rsidRPr="00F277D3">
              <w:rPr>
                <w:b/>
                <w:sz w:val="24"/>
              </w:rPr>
              <w:t>(национальный исследовательский университет)»</w:t>
            </w:r>
          </w:p>
          <w:p w14:paraId="250B27AE" w14:textId="77777777" w:rsidR="00FC55F8" w:rsidRPr="00F277D3" w:rsidRDefault="00FC55F8" w:rsidP="00CB0DA9">
            <w:pPr>
              <w:spacing w:line="240" w:lineRule="auto"/>
              <w:ind w:firstLine="0"/>
              <w:jc w:val="center"/>
              <w:rPr>
                <w:b/>
                <w:sz w:val="24"/>
              </w:rPr>
            </w:pPr>
            <w:r w:rsidRPr="00F277D3">
              <w:rPr>
                <w:b/>
                <w:sz w:val="24"/>
              </w:rPr>
              <w:t>(МГТУ им. Н. Э. Баумана)</w:t>
            </w:r>
          </w:p>
        </w:tc>
      </w:tr>
    </w:tbl>
    <w:p w14:paraId="2583CF39" w14:textId="77777777" w:rsidR="00FC55F8" w:rsidRPr="00F277D3" w:rsidRDefault="00FC55F8" w:rsidP="00FC55F8">
      <w:pPr>
        <w:pBdr>
          <w:bottom w:val="thinThickSmallGap" w:sz="24" w:space="1" w:color="auto"/>
        </w:pBdr>
        <w:spacing w:line="240" w:lineRule="auto"/>
        <w:ind w:firstLine="0"/>
        <w:jc w:val="center"/>
        <w:rPr>
          <w:b/>
          <w:sz w:val="10"/>
        </w:rPr>
      </w:pPr>
    </w:p>
    <w:p w14:paraId="4CB1790D" w14:textId="77777777" w:rsidR="00FC55F8" w:rsidRPr="00F277D3" w:rsidRDefault="00FC55F8" w:rsidP="00FC55F8">
      <w:pPr>
        <w:spacing w:line="240" w:lineRule="auto"/>
        <w:ind w:firstLine="0"/>
        <w:rPr>
          <w:b/>
          <w:sz w:val="24"/>
        </w:rPr>
      </w:pPr>
    </w:p>
    <w:p w14:paraId="4F7DBC2B" w14:textId="77777777" w:rsidR="00FC55F8" w:rsidRPr="00F277D3" w:rsidRDefault="00FC55F8" w:rsidP="00FC55F8">
      <w:pPr>
        <w:spacing w:line="240" w:lineRule="auto"/>
        <w:ind w:firstLine="0"/>
        <w:rPr>
          <w:sz w:val="24"/>
        </w:rPr>
      </w:pPr>
      <w:r w:rsidRPr="00F277D3">
        <w:rPr>
          <w:sz w:val="24"/>
        </w:rPr>
        <w:t xml:space="preserve">ФАКУЛЬТЕТ </w:t>
      </w:r>
      <w:r w:rsidRPr="00F277D3">
        <w:rPr>
          <w:sz w:val="24"/>
          <w:u w:val="single"/>
        </w:rPr>
        <w:tab/>
      </w:r>
      <w:r w:rsidRPr="00F277D3">
        <w:rPr>
          <w:sz w:val="24"/>
          <w:u w:val="single"/>
        </w:rPr>
        <w:tab/>
        <w:t>«СПЕЦИАЛЬНОЕ МАШИНОСТРОЕНИЕ»</w:t>
      </w:r>
      <w:r w:rsidRPr="00F277D3">
        <w:rPr>
          <w:sz w:val="24"/>
          <w:u w:val="single"/>
        </w:rPr>
        <w:tab/>
      </w:r>
      <w:r w:rsidRPr="00F277D3">
        <w:rPr>
          <w:sz w:val="24"/>
          <w:u w:val="single"/>
        </w:rPr>
        <w:tab/>
      </w:r>
      <w:r w:rsidRPr="00F277D3">
        <w:rPr>
          <w:sz w:val="24"/>
          <w:u w:val="single"/>
        </w:rPr>
        <w:tab/>
      </w:r>
    </w:p>
    <w:p w14:paraId="25A88C4C" w14:textId="77777777" w:rsidR="00FC55F8" w:rsidRPr="00F277D3" w:rsidRDefault="00FC55F8" w:rsidP="00FC55F8">
      <w:pPr>
        <w:spacing w:line="240" w:lineRule="auto"/>
        <w:ind w:firstLine="0"/>
        <w:rPr>
          <w:sz w:val="24"/>
        </w:rPr>
      </w:pPr>
    </w:p>
    <w:p w14:paraId="4E1B0ECF" w14:textId="77777777" w:rsidR="00FC55F8" w:rsidRPr="00F277D3" w:rsidRDefault="00FC55F8" w:rsidP="00FC55F8">
      <w:pPr>
        <w:spacing w:line="240" w:lineRule="auto"/>
        <w:ind w:firstLine="0"/>
        <w:rPr>
          <w:iCs/>
          <w:sz w:val="24"/>
        </w:rPr>
      </w:pPr>
      <w:r w:rsidRPr="00F277D3">
        <w:rPr>
          <w:sz w:val="24"/>
        </w:rPr>
        <w:t xml:space="preserve">КАФЕДРА </w:t>
      </w:r>
      <w:r w:rsidRPr="00F277D3">
        <w:rPr>
          <w:sz w:val="24"/>
          <w:u w:val="single"/>
        </w:rPr>
        <w:tab/>
      </w:r>
      <w:r w:rsidRPr="00F277D3">
        <w:rPr>
          <w:sz w:val="24"/>
          <w:u w:val="single"/>
        </w:rPr>
        <w:tab/>
        <w:t>«РАКЕТНЫЕ И ИМПУЛЬСНЫЕ СИСТЕМЫ» (СМ-6)</w:t>
      </w:r>
      <w:r w:rsidRPr="00F277D3">
        <w:rPr>
          <w:sz w:val="24"/>
          <w:u w:val="single"/>
        </w:rPr>
        <w:tab/>
      </w:r>
      <w:r w:rsidRPr="00F277D3">
        <w:rPr>
          <w:sz w:val="24"/>
          <w:u w:val="single"/>
        </w:rPr>
        <w:tab/>
      </w:r>
      <w:r w:rsidRPr="00F277D3">
        <w:rPr>
          <w:sz w:val="24"/>
          <w:u w:val="single"/>
        </w:rPr>
        <w:tab/>
      </w:r>
    </w:p>
    <w:p w14:paraId="7F13F4CF" w14:textId="77777777" w:rsidR="00FC55F8" w:rsidRPr="00F277D3" w:rsidRDefault="00FC55F8" w:rsidP="00FC55F8">
      <w:pPr>
        <w:spacing w:line="240" w:lineRule="auto"/>
        <w:ind w:firstLine="0"/>
        <w:rPr>
          <w:sz w:val="24"/>
        </w:rPr>
      </w:pPr>
    </w:p>
    <w:p w14:paraId="3BA3B2B1" w14:textId="77777777" w:rsidR="00FC55F8" w:rsidRPr="00F277D3" w:rsidRDefault="00FC55F8" w:rsidP="00FC55F8">
      <w:pPr>
        <w:spacing w:line="240" w:lineRule="auto"/>
        <w:ind w:firstLine="0"/>
        <w:rPr>
          <w:sz w:val="24"/>
        </w:rPr>
      </w:pPr>
    </w:p>
    <w:p w14:paraId="120B1622" w14:textId="77777777" w:rsidR="00FC55F8" w:rsidRPr="00F277D3" w:rsidRDefault="00FC55F8" w:rsidP="00FC55F8">
      <w:pPr>
        <w:spacing w:line="240" w:lineRule="auto"/>
        <w:ind w:firstLine="0"/>
        <w:rPr>
          <w:sz w:val="24"/>
        </w:rPr>
      </w:pPr>
    </w:p>
    <w:p w14:paraId="4E5CC40F" w14:textId="77777777" w:rsidR="00FC55F8" w:rsidRPr="00F277D3" w:rsidRDefault="00FC55F8" w:rsidP="00FC55F8">
      <w:pPr>
        <w:spacing w:line="240" w:lineRule="auto"/>
        <w:ind w:firstLine="0"/>
        <w:rPr>
          <w:sz w:val="24"/>
        </w:rPr>
      </w:pPr>
    </w:p>
    <w:p w14:paraId="57DA45A5" w14:textId="77777777" w:rsidR="00FC55F8" w:rsidRPr="00F277D3" w:rsidRDefault="00FC55F8" w:rsidP="00FC55F8">
      <w:pPr>
        <w:spacing w:line="240" w:lineRule="auto"/>
        <w:ind w:firstLine="0"/>
        <w:rPr>
          <w:sz w:val="24"/>
        </w:rPr>
      </w:pPr>
    </w:p>
    <w:p w14:paraId="6BAEAEBE" w14:textId="0855A65F" w:rsidR="00FC55F8" w:rsidRPr="00B45F22" w:rsidRDefault="00B45F22" w:rsidP="00FC55F8">
      <w:pPr>
        <w:spacing w:line="240" w:lineRule="auto"/>
        <w:ind w:firstLine="0"/>
        <w:jc w:val="center"/>
        <w:rPr>
          <w:b/>
          <w:sz w:val="44"/>
        </w:rPr>
      </w:pPr>
      <w:r>
        <w:rPr>
          <w:b/>
          <w:sz w:val="44"/>
        </w:rPr>
        <w:t>Лабораторная работа</w:t>
      </w:r>
    </w:p>
    <w:p w14:paraId="2772AD21" w14:textId="77777777" w:rsidR="00FC55F8" w:rsidRPr="00F277D3" w:rsidRDefault="00FC55F8" w:rsidP="00FC55F8">
      <w:pPr>
        <w:spacing w:line="240" w:lineRule="auto"/>
        <w:ind w:firstLine="0"/>
        <w:jc w:val="center"/>
        <w:rPr>
          <w:sz w:val="24"/>
        </w:rPr>
      </w:pPr>
    </w:p>
    <w:p w14:paraId="7568996F" w14:textId="77777777" w:rsidR="00FC55F8" w:rsidRPr="00F277D3" w:rsidRDefault="00FC55F8" w:rsidP="00FC55F8">
      <w:pPr>
        <w:spacing w:line="240" w:lineRule="auto"/>
        <w:ind w:firstLine="0"/>
        <w:jc w:val="center"/>
        <w:rPr>
          <w:sz w:val="24"/>
        </w:rPr>
      </w:pPr>
    </w:p>
    <w:p w14:paraId="48D33E58" w14:textId="77777777" w:rsidR="00FC55F8" w:rsidRPr="00F277D3" w:rsidRDefault="00FC55F8" w:rsidP="00FC55F8">
      <w:pPr>
        <w:spacing w:line="240" w:lineRule="auto"/>
        <w:ind w:firstLine="0"/>
        <w:jc w:val="center"/>
        <w:rPr>
          <w:sz w:val="24"/>
        </w:rPr>
      </w:pPr>
      <w:r w:rsidRPr="00F277D3">
        <w:rPr>
          <w:sz w:val="24"/>
        </w:rPr>
        <w:t>ПО ДИСЦИПЛИНЕ:</w:t>
      </w:r>
    </w:p>
    <w:tbl>
      <w:tblPr>
        <w:tblStyle w:val="a3"/>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FC55F8" w:rsidRPr="00F277D3" w14:paraId="377034AA" w14:textId="77777777" w:rsidTr="00CB0DA9">
        <w:tc>
          <w:tcPr>
            <w:tcW w:w="9639" w:type="dxa"/>
            <w:tcBorders>
              <w:bottom w:val="single" w:sz="4" w:space="0" w:color="auto"/>
            </w:tcBorders>
          </w:tcPr>
          <w:p w14:paraId="6B0B9C18" w14:textId="77777777" w:rsidR="00FC55F8" w:rsidRPr="00F277D3" w:rsidRDefault="00FC55F8" w:rsidP="00CB0DA9">
            <w:pPr>
              <w:spacing w:line="240" w:lineRule="auto"/>
              <w:ind w:firstLine="0"/>
              <w:jc w:val="center"/>
              <w:rPr>
                <w:rFonts w:cstheme="minorBidi"/>
                <w:sz w:val="32"/>
                <w:lang w:eastAsia="en-US"/>
              </w:rPr>
            </w:pPr>
            <w:r w:rsidRPr="00F277D3">
              <w:rPr>
                <w:rFonts w:cstheme="minorBidi"/>
                <w:sz w:val="32"/>
                <w:lang w:eastAsia="en-US"/>
              </w:rPr>
              <w:t xml:space="preserve">Проектирование </w:t>
            </w:r>
            <w:r>
              <w:rPr>
                <w:rFonts w:cstheme="minorBidi"/>
                <w:sz w:val="32"/>
                <w:lang w:eastAsia="en-US"/>
              </w:rPr>
              <w:t>энергетических установок ракетного оружия</w:t>
            </w:r>
          </w:p>
        </w:tc>
      </w:tr>
      <w:tr w:rsidR="00FC55F8" w:rsidRPr="00F277D3" w14:paraId="4E46E3A3" w14:textId="77777777" w:rsidTr="00CB0DA9">
        <w:tc>
          <w:tcPr>
            <w:tcW w:w="9639" w:type="dxa"/>
            <w:tcBorders>
              <w:top w:val="single" w:sz="4" w:space="0" w:color="auto"/>
              <w:bottom w:val="single" w:sz="4" w:space="0" w:color="auto"/>
            </w:tcBorders>
          </w:tcPr>
          <w:p w14:paraId="66A11F9E" w14:textId="77777777" w:rsidR="00FC55F8" w:rsidRPr="00F277D3" w:rsidRDefault="00FC55F8" w:rsidP="00CB0DA9">
            <w:pPr>
              <w:spacing w:line="240" w:lineRule="auto"/>
              <w:ind w:firstLine="0"/>
              <w:rPr>
                <w:rFonts w:cstheme="minorBidi"/>
                <w:sz w:val="32"/>
                <w:lang w:eastAsia="en-US"/>
              </w:rPr>
            </w:pPr>
          </w:p>
        </w:tc>
      </w:tr>
    </w:tbl>
    <w:p w14:paraId="1097CBFE" w14:textId="77777777" w:rsidR="00FC55F8" w:rsidRPr="00F277D3" w:rsidRDefault="00FC55F8" w:rsidP="00FC55F8">
      <w:pPr>
        <w:spacing w:line="240" w:lineRule="auto"/>
        <w:ind w:firstLine="0"/>
        <w:rPr>
          <w:sz w:val="24"/>
        </w:rPr>
      </w:pPr>
    </w:p>
    <w:p w14:paraId="2A7998B4" w14:textId="77777777" w:rsidR="00FC55F8" w:rsidRPr="00F277D3" w:rsidRDefault="00FC55F8" w:rsidP="00FC55F8">
      <w:pPr>
        <w:spacing w:line="240" w:lineRule="auto"/>
        <w:ind w:firstLine="0"/>
        <w:rPr>
          <w:sz w:val="24"/>
        </w:rPr>
      </w:pPr>
    </w:p>
    <w:p w14:paraId="15E40B88" w14:textId="77777777" w:rsidR="00FC55F8" w:rsidRPr="00F277D3" w:rsidRDefault="00FC55F8" w:rsidP="00FC55F8">
      <w:pPr>
        <w:spacing w:line="240" w:lineRule="auto"/>
        <w:ind w:firstLine="0"/>
        <w:jc w:val="center"/>
        <w:rPr>
          <w:sz w:val="24"/>
        </w:rPr>
      </w:pPr>
      <w:r w:rsidRPr="00F277D3">
        <w:rPr>
          <w:sz w:val="24"/>
        </w:rPr>
        <w:t>НА ТЕМУ:</w:t>
      </w:r>
    </w:p>
    <w:tbl>
      <w:tblPr>
        <w:tblStyle w:val="a3"/>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FC55F8" w:rsidRPr="00F277D3" w14:paraId="234A94C3" w14:textId="77777777" w:rsidTr="00CB0DA9">
        <w:tc>
          <w:tcPr>
            <w:tcW w:w="9639" w:type="dxa"/>
            <w:tcBorders>
              <w:bottom w:val="single" w:sz="4" w:space="0" w:color="auto"/>
            </w:tcBorders>
          </w:tcPr>
          <w:p w14:paraId="689B2796" w14:textId="77777777" w:rsidR="00FC55F8" w:rsidRPr="00F277D3" w:rsidRDefault="00FC55F8" w:rsidP="00CB0DA9">
            <w:pPr>
              <w:spacing w:line="240" w:lineRule="auto"/>
              <w:ind w:firstLine="0"/>
              <w:jc w:val="center"/>
              <w:rPr>
                <w:rFonts w:cstheme="minorBidi"/>
                <w:sz w:val="32"/>
                <w:lang w:eastAsia="en-US"/>
              </w:rPr>
            </w:pPr>
            <w:r>
              <w:rPr>
                <w:rFonts w:cstheme="minorBidi"/>
                <w:sz w:val="32"/>
                <w:lang w:eastAsia="en-US"/>
              </w:rPr>
              <w:t>Расчет параметров двухфазного потока при течении по соплу</w:t>
            </w:r>
          </w:p>
        </w:tc>
      </w:tr>
      <w:tr w:rsidR="00FC55F8" w:rsidRPr="00F277D3" w14:paraId="67699457" w14:textId="77777777" w:rsidTr="00CB0DA9">
        <w:tc>
          <w:tcPr>
            <w:tcW w:w="9639" w:type="dxa"/>
            <w:tcBorders>
              <w:top w:val="single" w:sz="4" w:space="0" w:color="auto"/>
              <w:bottom w:val="single" w:sz="4" w:space="0" w:color="auto"/>
            </w:tcBorders>
          </w:tcPr>
          <w:p w14:paraId="7F39CC8F" w14:textId="77777777" w:rsidR="00FC55F8" w:rsidRPr="00F277D3" w:rsidRDefault="00FC55F8" w:rsidP="00CB0DA9">
            <w:pPr>
              <w:spacing w:line="240" w:lineRule="auto"/>
              <w:ind w:firstLine="0"/>
              <w:jc w:val="center"/>
              <w:rPr>
                <w:rFonts w:cstheme="minorBidi"/>
                <w:sz w:val="32"/>
                <w:lang w:eastAsia="en-US"/>
              </w:rPr>
            </w:pPr>
          </w:p>
        </w:tc>
      </w:tr>
    </w:tbl>
    <w:p w14:paraId="586CBA53" w14:textId="77777777" w:rsidR="00FC55F8" w:rsidRPr="00F277D3" w:rsidRDefault="00FC55F8" w:rsidP="00FC55F8">
      <w:pPr>
        <w:spacing w:line="240" w:lineRule="auto"/>
        <w:ind w:firstLine="0"/>
        <w:rPr>
          <w:sz w:val="24"/>
        </w:rPr>
      </w:pPr>
    </w:p>
    <w:p w14:paraId="5E34F17F" w14:textId="77777777" w:rsidR="00FC55F8" w:rsidRPr="00F277D3" w:rsidRDefault="00FC55F8" w:rsidP="00FC55F8">
      <w:pPr>
        <w:spacing w:line="240" w:lineRule="auto"/>
        <w:ind w:firstLine="0"/>
        <w:rPr>
          <w:sz w:val="24"/>
        </w:rPr>
      </w:pPr>
    </w:p>
    <w:p w14:paraId="30216BD4" w14:textId="77777777" w:rsidR="00FC55F8" w:rsidRDefault="00FC55F8" w:rsidP="00FC55F8">
      <w:pPr>
        <w:spacing w:line="240" w:lineRule="auto"/>
        <w:ind w:firstLine="0"/>
        <w:rPr>
          <w:sz w:val="24"/>
        </w:rPr>
      </w:pPr>
    </w:p>
    <w:p w14:paraId="0D3283ED" w14:textId="77777777" w:rsidR="00FC55F8" w:rsidRPr="00F277D3" w:rsidRDefault="00FC55F8" w:rsidP="00FC55F8">
      <w:pPr>
        <w:spacing w:line="240" w:lineRule="auto"/>
        <w:ind w:firstLine="0"/>
        <w:rPr>
          <w:sz w:val="24"/>
        </w:rPr>
      </w:pPr>
    </w:p>
    <w:p w14:paraId="65FBE1C1" w14:textId="77777777" w:rsidR="00FC55F8" w:rsidRPr="00F277D3" w:rsidRDefault="00FC55F8" w:rsidP="00FC55F8">
      <w:pPr>
        <w:spacing w:line="240" w:lineRule="auto"/>
        <w:ind w:firstLine="0"/>
        <w:rPr>
          <w:sz w:val="24"/>
        </w:rPr>
      </w:pPr>
    </w:p>
    <w:p w14:paraId="0B108DF8" w14:textId="77777777" w:rsidR="00FC55F8" w:rsidRPr="00F277D3" w:rsidRDefault="00FC55F8" w:rsidP="00FC55F8">
      <w:pPr>
        <w:spacing w:line="240" w:lineRule="auto"/>
        <w:ind w:firstLine="0"/>
        <w:rPr>
          <w:sz w:val="24"/>
        </w:rPr>
      </w:pPr>
    </w:p>
    <w:p w14:paraId="1523294E" w14:textId="77777777" w:rsidR="00FC55F8" w:rsidRPr="00F277D3" w:rsidRDefault="00FC55F8" w:rsidP="00FC55F8">
      <w:pPr>
        <w:spacing w:line="240" w:lineRule="auto"/>
        <w:ind w:firstLine="0"/>
        <w:rPr>
          <w:sz w:val="24"/>
        </w:rPr>
      </w:pPr>
    </w:p>
    <w:p w14:paraId="00F45062" w14:textId="77777777" w:rsidR="00FC55F8" w:rsidRPr="00F277D3" w:rsidRDefault="00FC55F8" w:rsidP="00FC55F8">
      <w:pPr>
        <w:spacing w:line="240" w:lineRule="auto"/>
        <w:ind w:firstLine="0"/>
        <w:rPr>
          <w:sz w:val="24"/>
        </w:rPr>
      </w:pPr>
    </w:p>
    <w:tbl>
      <w:tblPr>
        <w:tblStyle w:val="a3"/>
        <w:tblW w:w="958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1276"/>
        <w:gridCol w:w="236"/>
        <w:gridCol w:w="1843"/>
        <w:gridCol w:w="236"/>
        <w:gridCol w:w="2882"/>
      </w:tblGrid>
      <w:tr w:rsidR="00FC55F8" w:rsidRPr="00F277D3" w14:paraId="1BC2473C" w14:textId="77777777" w:rsidTr="00CB0DA9">
        <w:tc>
          <w:tcPr>
            <w:tcW w:w="3114" w:type="dxa"/>
            <w:vMerge w:val="restart"/>
          </w:tcPr>
          <w:p w14:paraId="37BC782C" w14:textId="77777777" w:rsidR="00FC55F8" w:rsidRPr="00F277D3" w:rsidRDefault="00FC55F8" w:rsidP="00CB0DA9">
            <w:pPr>
              <w:spacing w:line="240" w:lineRule="auto"/>
              <w:ind w:firstLine="0"/>
              <w:rPr>
                <w:rFonts w:cstheme="minorBidi"/>
                <w:sz w:val="24"/>
                <w:lang w:eastAsia="en-US"/>
              </w:rPr>
            </w:pPr>
            <w:r w:rsidRPr="00F277D3">
              <w:rPr>
                <w:rFonts w:cstheme="minorBidi"/>
                <w:sz w:val="24"/>
                <w:lang w:eastAsia="en-US"/>
              </w:rPr>
              <w:t>Выполнил: студент группы</w:t>
            </w:r>
          </w:p>
        </w:tc>
        <w:tc>
          <w:tcPr>
            <w:tcW w:w="1276" w:type="dxa"/>
            <w:tcBorders>
              <w:bottom w:val="single" w:sz="4" w:space="0" w:color="auto"/>
            </w:tcBorders>
          </w:tcPr>
          <w:p w14:paraId="545B0F25" w14:textId="77777777" w:rsidR="00FC55F8" w:rsidRPr="00F277D3" w:rsidRDefault="00FC55F8" w:rsidP="00CB0DA9">
            <w:pPr>
              <w:spacing w:line="240" w:lineRule="auto"/>
              <w:ind w:firstLine="0"/>
              <w:jc w:val="center"/>
              <w:rPr>
                <w:rFonts w:cstheme="minorBidi"/>
                <w:sz w:val="24"/>
                <w:lang w:val="en-US" w:eastAsia="en-US"/>
              </w:rPr>
            </w:pPr>
            <w:r w:rsidRPr="00F277D3">
              <w:rPr>
                <w:rFonts w:cstheme="minorBidi"/>
                <w:sz w:val="24"/>
                <w:lang w:eastAsia="en-US"/>
              </w:rPr>
              <w:t>СМ6-</w:t>
            </w:r>
            <w:r>
              <w:rPr>
                <w:rFonts w:cstheme="minorBidi"/>
                <w:sz w:val="24"/>
                <w:lang w:eastAsia="en-US"/>
              </w:rPr>
              <w:t>92</w:t>
            </w:r>
          </w:p>
        </w:tc>
        <w:tc>
          <w:tcPr>
            <w:tcW w:w="236" w:type="dxa"/>
          </w:tcPr>
          <w:p w14:paraId="4460D79B" w14:textId="77777777" w:rsidR="00FC55F8" w:rsidRPr="00F277D3" w:rsidRDefault="00FC55F8" w:rsidP="00CB0DA9">
            <w:pPr>
              <w:spacing w:line="240" w:lineRule="auto"/>
              <w:ind w:firstLine="0"/>
              <w:rPr>
                <w:rFonts w:cstheme="minorBidi"/>
                <w:sz w:val="24"/>
                <w:lang w:eastAsia="en-US"/>
              </w:rPr>
            </w:pPr>
          </w:p>
        </w:tc>
        <w:tc>
          <w:tcPr>
            <w:tcW w:w="1843" w:type="dxa"/>
            <w:tcBorders>
              <w:bottom w:val="single" w:sz="4" w:space="0" w:color="auto"/>
            </w:tcBorders>
          </w:tcPr>
          <w:p w14:paraId="523C34FE" w14:textId="77777777" w:rsidR="00FC55F8" w:rsidRPr="00F277D3" w:rsidRDefault="00FC55F8" w:rsidP="00CB0DA9">
            <w:pPr>
              <w:spacing w:line="240" w:lineRule="auto"/>
              <w:ind w:firstLine="0"/>
              <w:rPr>
                <w:rFonts w:cstheme="minorBidi"/>
                <w:sz w:val="24"/>
                <w:lang w:eastAsia="en-US"/>
              </w:rPr>
            </w:pPr>
          </w:p>
        </w:tc>
        <w:tc>
          <w:tcPr>
            <w:tcW w:w="236" w:type="dxa"/>
          </w:tcPr>
          <w:p w14:paraId="6AC9CC63" w14:textId="77777777" w:rsidR="00FC55F8" w:rsidRPr="00F277D3" w:rsidRDefault="00FC55F8" w:rsidP="00CB0DA9">
            <w:pPr>
              <w:spacing w:line="240" w:lineRule="auto"/>
              <w:ind w:firstLine="0"/>
              <w:rPr>
                <w:rFonts w:cstheme="minorBidi"/>
                <w:sz w:val="18"/>
                <w:lang w:eastAsia="en-US"/>
              </w:rPr>
            </w:pPr>
          </w:p>
        </w:tc>
        <w:tc>
          <w:tcPr>
            <w:tcW w:w="2882" w:type="dxa"/>
            <w:tcBorders>
              <w:bottom w:val="single" w:sz="4" w:space="0" w:color="auto"/>
            </w:tcBorders>
          </w:tcPr>
          <w:p w14:paraId="5AB2E32E" w14:textId="77777777" w:rsidR="00FC55F8" w:rsidRPr="00F277D3" w:rsidRDefault="00FC55F8" w:rsidP="00FC55F8">
            <w:pPr>
              <w:spacing w:line="240" w:lineRule="auto"/>
              <w:ind w:firstLine="0"/>
              <w:jc w:val="center"/>
              <w:rPr>
                <w:rFonts w:cstheme="minorBidi"/>
                <w:sz w:val="24"/>
                <w:lang w:eastAsia="en-US"/>
              </w:rPr>
            </w:pPr>
            <w:r>
              <w:rPr>
                <w:rFonts w:cstheme="minorBidi"/>
                <w:sz w:val="24"/>
                <w:lang w:eastAsia="en-US"/>
              </w:rPr>
              <w:t>Н.К</w:t>
            </w:r>
            <w:r w:rsidRPr="00F277D3">
              <w:rPr>
                <w:rFonts w:cstheme="minorBidi"/>
                <w:sz w:val="24"/>
                <w:lang w:eastAsia="en-US"/>
              </w:rPr>
              <w:t xml:space="preserve">. </w:t>
            </w:r>
            <w:r>
              <w:rPr>
                <w:rFonts w:cstheme="minorBidi"/>
                <w:sz w:val="24"/>
                <w:lang w:eastAsia="en-US"/>
              </w:rPr>
              <w:t>Широкопетлев</w:t>
            </w:r>
          </w:p>
        </w:tc>
      </w:tr>
      <w:tr w:rsidR="00FC55F8" w:rsidRPr="00F277D3" w14:paraId="1D587ED4" w14:textId="77777777" w:rsidTr="00CB0DA9">
        <w:tc>
          <w:tcPr>
            <w:tcW w:w="3114" w:type="dxa"/>
            <w:vMerge/>
          </w:tcPr>
          <w:p w14:paraId="07339561" w14:textId="77777777" w:rsidR="00FC55F8" w:rsidRPr="00F277D3" w:rsidRDefault="00FC55F8" w:rsidP="00CB0DA9">
            <w:pPr>
              <w:spacing w:line="240" w:lineRule="auto"/>
              <w:ind w:firstLine="0"/>
              <w:rPr>
                <w:rFonts w:cstheme="minorBidi"/>
                <w:sz w:val="24"/>
                <w:lang w:eastAsia="en-US"/>
              </w:rPr>
            </w:pPr>
          </w:p>
        </w:tc>
        <w:tc>
          <w:tcPr>
            <w:tcW w:w="1276" w:type="dxa"/>
            <w:tcBorders>
              <w:top w:val="single" w:sz="4" w:space="0" w:color="auto"/>
            </w:tcBorders>
          </w:tcPr>
          <w:p w14:paraId="60F64FC7" w14:textId="77777777" w:rsidR="00FC55F8" w:rsidRPr="00F277D3" w:rsidRDefault="00FC55F8" w:rsidP="00CB0DA9">
            <w:pPr>
              <w:spacing w:line="240" w:lineRule="auto"/>
              <w:ind w:firstLine="0"/>
              <w:rPr>
                <w:rFonts w:cstheme="minorBidi"/>
                <w:sz w:val="24"/>
                <w:lang w:eastAsia="en-US"/>
              </w:rPr>
            </w:pPr>
          </w:p>
        </w:tc>
        <w:tc>
          <w:tcPr>
            <w:tcW w:w="236" w:type="dxa"/>
          </w:tcPr>
          <w:p w14:paraId="645F5F34" w14:textId="77777777" w:rsidR="00FC55F8" w:rsidRPr="00F277D3" w:rsidRDefault="00FC55F8" w:rsidP="00CB0DA9">
            <w:pPr>
              <w:spacing w:line="240" w:lineRule="auto"/>
              <w:ind w:firstLine="0"/>
              <w:jc w:val="center"/>
              <w:rPr>
                <w:rFonts w:cstheme="minorBidi"/>
                <w:sz w:val="24"/>
                <w:lang w:eastAsia="en-US"/>
              </w:rPr>
            </w:pPr>
          </w:p>
        </w:tc>
        <w:tc>
          <w:tcPr>
            <w:tcW w:w="1843" w:type="dxa"/>
            <w:tcBorders>
              <w:top w:val="single" w:sz="4" w:space="0" w:color="auto"/>
            </w:tcBorders>
          </w:tcPr>
          <w:p w14:paraId="39D44CE5" w14:textId="77777777" w:rsidR="00FC55F8" w:rsidRPr="00F277D3" w:rsidRDefault="00FC55F8" w:rsidP="00CB0DA9">
            <w:pPr>
              <w:spacing w:line="240" w:lineRule="auto"/>
              <w:ind w:firstLine="0"/>
              <w:jc w:val="center"/>
              <w:rPr>
                <w:rFonts w:cstheme="minorBidi"/>
                <w:sz w:val="20"/>
                <w:lang w:eastAsia="en-US"/>
              </w:rPr>
            </w:pPr>
            <w:r w:rsidRPr="00F277D3">
              <w:rPr>
                <w:rFonts w:cstheme="minorBidi"/>
                <w:sz w:val="20"/>
                <w:lang w:eastAsia="en-US"/>
              </w:rPr>
              <w:t>(подпись, дата)</w:t>
            </w:r>
          </w:p>
        </w:tc>
        <w:tc>
          <w:tcPr>
            <w:tcW w:w="236" w:type="dxa"/>
          </w:tcPr>
          <w:p w14:paraId="2096C276" w14:textId="77777777" w:rsidR="00FC55F8" w:rsidRPr="00F277D3" w:rsidRDefault="00FC55F8" w:rsidP="00CB0DA9">
            <w:pPr>
              <w:spacing w:line="240" w:lineRule="auto"/>
              <w:ind w:firstLine="0"/>
              <w:jc w:val="center"/>
              <w:rPr>
                <w:rFonts w:cstheme="minorBidi"/>
                <w:sz w:val="20"/>
                <w:lang w:eastAsia="en-US"/>
              </w:rPr>
            </w:pPr>
          </w:p>
        </w:tc>
        <w:tc>
          <w:tcPr>
            <w:tcW w:w="2882" w:type="dxa"/>
            <w:tcBorders>
              <w:top w:val="single" w:sz="4" w:space="0" w:color="auto"/>
            </w:tcBorders>
          </w:tcPr>
          <w:p w14:paraId="52AEF777" w14:textId="77777777" w:rsidR="00FC55F8" w:rsidRPr="00F277D3" w:rsidRDefault="00FC55F8" w:rsidP="00CB0DA9">
            <w:pPr>
              <w:spacing w:line="240" w:lineRule="auto"/>
              <w:ind w:firstLine="0"/>
              <w:jc w:val="center"/>
              <w:rPr>
                <w:rFonts w:cstheme="minorBidi"/>
                <w:sz w:val="20"/>
                <w:lang w:eastAsia="en-US"/>
              </w:rPr>
            </w:pPr>
            <w:r w:rsidRPr="00F277D3">
              <w:rPr>
                <w:rFonts w:cstheme="minorBidi"/>
                <w:sz w:val="20"/>
                <w:lang w:eastAsia="en-US"/>
              </w:rPr>
              <w:t>(И.О. Фамилия)</w:t>
            </w:r>
          </w:p>
        </w:tc>
      </w:tr>
    </w:tbl>
    <w:p w14:paraId="67064263" w14:textId="77777777" w:rsidR="00FC55F8" w:rsidRPr="00F277D3" w:rsidRDefault="00FC55F8" w:rsidP="00FC55F8">
      <w:pPr>
        <w:spacing w:line="240" w:lineRule="auto"/>
        <w:ind w:firstLine="0"/>
        <w:rPr>
          <w:sz w:val="24"/>
        </w:rPr>
      </w:pPr>
    </w:p>
    <w:p w14:paraId="762DB2B8" w14:textId="77777777" w:rsidR="00FC55F8" w:rsidRPr="00F277D3" w:rsidRDefault="00FC55F8" w:rsidP="00FC55F8">
      <w:pPr>
        <w:spacing w:line="240" w:lineRule="auto"/>
        <w:ind w:firstLine="0"/>
        <w:rPr>
          <w:sz w:val="24"/>
        </w:rPr>
      </w:pPr>
    </w:p>
    <w:tbl>
      <w:tblPr>
        <w:tblStyle w:val="a3"/>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1276"/>
        <w:gridCol w:w="236"/>
        <w:gridCol w:w="2032"/>
        <w:gridCol w:w="236"/>
        <w:gridCol w:w="2882"/>
      </w:tblGrid>
      <w:tr w:rsidR="00FC55F8" w:rsidRPr="00F277D3" w14:paraId="230E9BD3" w14:textId="77777777" w:rsidTr="00CB0DA9">
        <w:tc>
          <w:tcPr>
            <w:tcW w:w="2972" w:type="dxa"/>
          </w:tcPr>
          <w:p w14:paraId="522E261E" w14:textId="77777777" w:rsidR="00FC55F8" w:rsidRPr="00F277D3" w:rsidRDefault="00FC55F8" w:rsidP="00CB0DA9">
            <w:pPr>
              <w:spacing w:line="240" w:lineRule="auto"/>
              <w:ind w:firstLine="0"/>
              <w:rPr>
                <w:rFonts w:cstheme="minorBidi"/>
                <w:sz w:val="24"/>
                <w:lang w:eastAsia="en-US"/>
              </w:rPr>
            </w:pPr>
            <w:r w:rsidRPr="00F277D3">
              <w:rPr>
                <w:rFonts w:cstheme="minorBidi"/>
                <w:sz w:val="24"/>
                <w:lang w:eastAsia="en-US"/>
              </w:rPr>
              <w:t>Проверил</w:t>
            </w:r>
          </w:p>
        </w:tc>
        <w:tc>
          <w:tcPr>
            <w:tcW w:w="1276" w:type="dxa"/>
          </w:tcPr>
          <w:p w14:paraId="4F792EAE" w14:textId="77777777" w:rsidR="00FC55F8" w:rsidRPr="00F277D3" w:rsidRDefault="00FC55F8" w:rsidP="00CB0DA9">
            <w:pPr>
              <w:spacing w:line="240" w:lineRule="auto"/>
              <w:ind w:firstLine="0"/>
              <w:jc w:val="center"/>
              <w:rPr>
                <w:rFonts w:cstheme="minorBidi"/>
                <w:sz w:val="24"/>
                <w:lang w:eastAsia="en-US"/>
              </w:rPr>
            </w:pPr>
          </w:p>
        </w:tc>
        <w:tc>
          <w:tcPr>
            <w:tcW w:w="236" w:type="dxa"/>
          </w:tcPr>
          <w:p w14:paraId="7700A49F" w14:textId="77777777" w:rsidR="00FC55F8" w:rsidRPr="00F277D3" w:rsidRDefault="00FC55F8" w:rsidP="00CB0DA9">
            <w:pPr>
              <w:spacing w:line="240" w:lineRule="auto"/>
              <w:ind w:firstLine="0"/>
              <w:rPr>
                <w:rFonts w:cstheme="minorBidi"/>
                <w:sz w:val="24"/>
                <w:lang w:eastAsia="en-US"/>
              </w:rPr>
            </w:pPr>
          </w:p>
        </w:tc>
        <w:tc>
          <w:tcPr>
            <w:tcW w:w="2032" w:type="dxa"/>
            <w:tcBorders>
              <w:bottom w:val="single" w:sz="4" w:space="0" w:color="auto"/>
            </w:tcBorders>
          </w:tcPr>
          <w:p w14:paraId="6EB858AD" w14:textId="77777777" w:rsidR="00FC55F8" w:rsidRPr="00F277D3" w:rsidRDefault="00FC55F8" w:rsidP="00CB0DA9">
            <w:pPr>
              <w:spacing w:line="240" w:lineRule="auto"/>
              <w:ind w:firstLine="0"/>
              <w:rPr>
                <w:rFonts w:cstheme="minorBidi"/>
                <w:sz w:val="24"/>
                <w:lang w:eastAsia="en-US"/>
              </w:rPr>
            </w:pPr>
          </w:p>
        </w:tc>
        <w:tc>
          <w:tcPr>
            <w:tcW w:w="236" w:type="dxa"/>
          </w:tcPr>
          <w:p w14:paraId="312EDADC" w14:textId="77777777" w:rsidR="00FC55F8" w:rsidRPr="00F277D3" w:rsidRDefault="00FC55F8" w:rsidP="00CB0DA9">
            <w:pPr>
              <w:spacing w:line="240" w:lineRule="auto"/>
              <w:ind w:firstLine="0"/>
              <w:rPr>
                <w:rFonts w:cstheme="minorBidi"/>
                <w:sz w:val="18"/>
                <w:lang w:eastAsia="en-US"/>
              </w:rPr>
            </w:pPr>
          </w:p>
        </w:tc>
        <w:tc>
          <w:tcPr>
            <w:tcW w:w="2882" w:type="dxa"/>
            <w:tcBorders>
              <w:bottom w:val="single" w:sz="4" w:space="0" w:color="auto"/>
            </w:tcBorders>
          </w:tcPr>
          <w:p w14:paraId="6D8F070E" w14:textId="77777777" w:rsidR="00FC55F8" w:rsidRPr="00F277D3" w:rsidRDefault="00FC55F8" w:rsidP="00CB0DA9">
            <w:pPr>
              <w:spacing w:line="240" w:lineRule="auto"/>
              <w:ind w:firstLine="0"/>
              <w:jc w:val="center"/>
              <w:rPr>
                <w:rFonts w:cstheme="minorBidi"/>
                <w:sz w:val="24"/>
                <w:lang w:eastAsia="en-US"/>
              </w:rPr>
            </w:pPr>
            <w:r>
              <w:rPr>
                <w:rFonts w:cstheme="minorBidi"/>
                <w:sz w:val="24"/>
                <w:lang w:eastAsia="en-US"/>
              </w:rPr>
              <w:t>А</w:t>
            </w:r>
            <w:r w:rsidRPr="00F277D3">
              <w:rPr>
                <w:rFonts w:cstheme="minorBidi"/>
                <w:sz w:val="24"/>
                <w:lang w:eastAsia="en-US"/>
              </w:rPr>
              <w:t xml:space="preserve">.А. </w:t>
            </w:r>
            <w:r>
              <w:rPr>
                <w:rFonts w:cstheme="minorBidi"/>
                <w:sz w:val="24"/>
                <w:lang w:eastAsia="en-US"/>
              </w:rPr>
              <w:t>Федоров</w:t>
            </w:r>
          </w:p>
        </w:tc>
      </w:tr>
      <w:tr w:rsidR="00FC55F8" w:rsidRPr="00F277D3" w14:paraId="0CD4E5FE" w14:textId="77777777" w:rsidTr="00CB0DA9">
        <w:tc>
          <w:tcPr>
            <w:tcW w:w="2972" w:type="dxa"/>
          </w:tcPr>
          <w:p w14:paraId="027CAB53" w14:textId="77777777" w:rsidR="00FC55F8" w:rsidRPr="00F277D3" w:rsidRDefault="00FC55F8" w:rsidP="00CB0DA9">
            <w:pPr>
              <w:spacing w:line="240" w:lineRule="auto"/>
              <w:ind w:firstLine="0"/>
              <w:rPr>
                <w:rFonts w:cstheme="minorBidi"/>
                <w:sz w:val="24"/>
                <w:lang w:eastAsia="en-US"/>
              </w:rPr>
            </w:pPr>
          </w:p>
        </w:tc>
        <w:tc>
          <w:tcPr>
            <w:tcW w:w="1276" w:type="dxa"/>
          </w:tcPr>
          <w:p w14:paraId="03C52F13" w14:textId="77777777" w:rsidR="00FC55F8" w:rsidRPr="00F277D3" w:rsidRDefault="00FC55F8" w:rsidP="00CB0DA9">
            <w:pPr>
              <w:spacing w:line="240" w:lineRule="auto"/>
              <w:ind w:firstLine="0"/>
              <w:rPr>
                <w:rFonts w:cstheme="minorBidi"/>
                <w:sz w:val="24"/>
                <w:lang w:eastAsia="en-US"/>
              </w:rPr>
            </w:pPr>
          </w:p>
        </w:tc>
        <w:tc>
          <w:tcPr>
            <w:tcW w:w="236" w:type="dxa"/>
          </w:tcPr>
          <w:p w14:paraId="3EABADEB" w14:textId="77777777" w:rsidR="00FC55F8" w:rsidRPr="00F277D3" w:rsidRDefault="00FC55F8" w:rsidP="00CB0DA9">
            <w:pPr>
              <w:spacing w:line="240" w:lineRule="auto"/>
              <w:ind w:firstLine="0"/>
              <w:jc w:val="center"/>
              <w:rPr>
                <w:rFonts w:cstheme="minorBidi"/>
                <w:sz w:val="24"/>
                <w:lang w:eastAsia="en-US"/>
              </w:rPr>
            </w:pPr>
          </w:p>
        </w:tc>
        <w:tc>
          <w:tcPr>
            <w:tcW w:w="2032" w:type="dxa"/>
            <w:tcBorders>
              <w:top w:val="single" w:sz="4" w:space="0" w:color="auto"/>
            </w:tcBorders>
          </w:tcPr>
          <w:p w14:paraId="5B3BDBD0" w14:textId="77777777" w:rsidR="00FC55F8" w:rsidRPr="00F277D3" w:rsidRDefault="00FC55F8" w:rsidP="00CB0DA9">
            <w:pPr>
              <w:spacing w:line="240" w:lineRule="auto"/>
              <w:ind w:firstLine="0"/>
              <w:jc w:val="center"/>
              <w:rPr>
                <w:rFonts w:cstheme="minorBidi"/>
                <w:sz w:val="20"/>
                <w:lang w:eastAsia="en-US"/>
              </w:rPr>
            </w:pPr>
            <w:r w:rsidRPr="00F277D3">
              <w:rPr>
                <w:rFonts w:cstheme="minorBidi"/>
                <w:sz w:val="20"/>
                <w:lang w:eastAsia="en-US"/>
              </w:rPr>
              <w:t>(подпись, дата)</w:t>
            </w:r>
          </w:p>
        </w:tc>
        <w:tc>
          <w:tcPr>
            <w:tcW w:w="236" w:type="dxa"/>
          </w:tcPr>
          <w:p w14:paraId="226CA81C" w14:textId="77777777" w:rsidR="00FC55F8" w:rsidRPr="00F277D3" w:rsidRDefault="00FC55F8" w:rsidP="00CB0DA9">
            <w:pPr>
              <w:spacing w:line="240" w:lineRule="auto"/>
              <w:ind w:firstLine="0"/>
              <w:jc w:val="center"/>
              <w:rPr>
                <w:rFonts w:cstheme="minorBidi"/>
                <w:sz w:val="20"/>
                <w:lang w:eastAsia="en-US"/>
              </w:rPr>
            </w:pPr>
          </w:p>
        </w:tc>
        <w:tc>
          <w:tcPr>
            <w:tcW w:w="2882" w:type="dxa"/>
            <w:tcBorders>
              <w:top w:val="single" w:sz="4" w:space="0" w:color="auto"/>
            </w:tcBorders>
          </w:tcPr>
          <w:p w14:paraId="3D7A0314" w14:textId="77777777" w:rsidR="00FC55F8" w:rsidRPr="00F277D3" w:rsidRDefault="00FC55F8" w:rsidP="00CB0DA9">
            <w:pPr>
              <w:spacing w:line="240" w:lineRule="auto"/>
              <w:ind w:firstLine="0"/>
              <w:jc w:val="center"/>
              <w:rPr>
                <w:rFonts w:cstheme="minorBidi"/>
                <w:sz w:val="20"/>
                <w:lang w:eastAsia="en-US"/>
              </w:rPr>
            </w:pPr>
            <w:r w:rsidRPr="00F277D3">
              <w:rPr>
                <w:rFonts w:cstheme="minorBidi"/>
                <w:sz w:val="20"/>
                <w:lang w:eastAsia="en-US"/>
              </w:rPr>
              <w:t>(И.О. Фамилия)</w:t>
            </w:r>
          </w:p>
        </w:tc>
      </w:tr>
    </w:tbl>
    <w:p w14:paraId="5E87FEF0" w14:textId="77777777" w:rsidR="00FC55F8" w:rsidRPr="00F277D3" w:rsidRDefault="00FC55F8" w:rsidP="00FC55F8">
      <w:pPr>
        <w:spacing w:line="240" w:lineRule="auto"/>
        <w:ind w:firstLine="0"/>
        <w:rPr>
          <w:sz w:val="24"/>
        </w:rPr>
      </w:pPr>
    </w:p>
    <w:p w14:paraId="224C29D6" w14:textId="77777777" w:rsidR="00FC55F8" w:rsidRPr="00F277D3" w:rsidRDefault="00FC55F8" w:rsidP="00FC55F8">
      <w:pPr>
        <w:spacing w:line="240" w:lineRule="auto"/>
        <w:ind w:firstLine="0"/>
        <w:jc w:val="center"/>
        <w:rPr>
          <w:sz w:val="22"/>
        </w:rPr>
      </w:pPr>
    </w:p>
    <w:p w14:paraId="5EEDB8C1" w14:textId="77777777" w:rsidR="00FC55F8" w:rsidRPr="00F277D3" w:rsidRDefault="00FC55F8" w:rsidP="00FC55F8">
      <w:pPr>
        <w:spacing w:line="240" w:lineRule="auto"/>
        <w:ind w:firstLine="0"/>
        <w:jc w:val="center"/>
        <w:rPr>
          <w:sz w:val="22"/>
        </w:rPr>
      </w:pPr>
    </w:p>
    <w:p w14:paraId="60D59EED" w14:textId="77777777" w:rsidR="00FC55F8" w:rsidRPr="00F277D3" w:rsidRDefault="00FC55F8" w:rsidP="00FC55F8">
      <w:pPr>
        <w:spacing w:line="240" w:lineRule="auto"/>
        <w:ind w:firstLine="0"/>
        <w:jc w:val="center"/>
        <w:rPr>
          <w:sz w:val="22"/>
        </w:rPr>
      </w:pPr>
    </w:p>
    <w:p w14:paraId="7E3EC9A1" w14:textId="77777777" w:rsidR="00FC55F8" w:rsidRPr="00F277D3" w:rsidRDefault="00FC55F8" w:rsidP="00FC55F8">
      <w:pPr>
        <w:spacing w:line="240" w:lineRule="auto"/>
        <w:ind w:firstLine="0"/>
        <w:jc w:val="center"/>
        <w:rPr>
          <w:sz w:val="22"/>
        </w:rPr>
      </w:pPr>
    </w:p>
    <w:p w14:paraId="49CA1608" w14:textId="77777777" w:rsidR="00FC55F8" w:rsidRPr="00F277D3" w:rsidRDefault="00FC55F8" w:rsidP="00FC55F8">
      <w:pPr>
        <w:spacing w:line="240" w:lineRule="auto"/>
        <w:ind w:firstLine="0"/>
        <w:jc w:val="left"/>
        <w:rPr>
          <w:sz w:val="22"/>
        </w:rPr>
      </w:pPr>
    </w:p>
    <w:p w14:paraId="68BC0426" w14:textId="77777777" w:rsidR="00FC55F8" w:rsidRPr="00F277D3" w:rsidRDefault="00FC55F8" w:rsidP="00FC55F8">
      <w:pPr>
        <w:spacing w:line="240" w:lineRule="auto"/>
        <w:ind w:firstLine="0"/>
        <w:jc w:val="center"/>
        <w:rPr>
          <w:sz w:val="22"/>
        </w:rPr>
      </w:pPr>
    </w:p>
    <w:p w14:paraId="0FF81E71" w14:textId="77777777" w:rsidR="00FC55F8" w:rsidRDefault="00FC55F8" w:rsidP="00FC55F8">
      <w:pPr>
        <w:spacing w:line="240" w:lineRule="auto"/>
        <w:ind w:firstLine="0"/>
        <w:jc w:val="center"/>
      </w:pPr>
      <w:r w:rsidRPr="00F277D3">
        <w:t>Москва, 20</w:t>
      </w:r>
      <w:r w:rsidRPr="00F277D3">
        <w:rPr>
          <w:lang w:val="en-US"/>
        </w:rPr>
        <w:t>2</w:t>
      </w:r>
      <w:r>
        <w:t>2</w:t>
      </w:r>
      <w:r w:rsidRPr="00F277D3">
        <w:t xml:space="preserve"> г.</w:t>
      </w:r>
    </w:p>
    <w:sdt>
      <w:sdtPr>
        <w:rPr>
          <w:rFonts w:ascii="Times New Roman" w:eastAsia="Times New Roman" w:hAnsi="Times New Roman" w:cs="Times New Roman"/>
          <w:color w:val="auto"/>
          <w:sz w:val="28"/>
          <w:szCs w:val="24"/>
        </w:rPr>
        <w:id w:val="-779797857"/>
        <w:docPartObj>
          <w:docPartGallery w:val="Table of Contents"/>
          <w:docPartUnique/>
        </w:docPartObj>
      </w:sdtPr>
      <w:sdtEndPr>
        <w:rPr>
          <w:b/>
          <w:bCs/>
        </w:rPr>
      </w:sdtEndPr>
      <w:sdtContent>
        <w:p w14:paraId="3CB49976" w14:textId="77777777" w:rsidR="00FC55F8" w:rsidRDefault="00FC55F8">
          <w:pPr>
            <w:pStyle w:val="a8"/>
          </w:pPr>
          <w:r>
            <w:t>Оглавление</w:t>
          </w:r>
        </w:p>
        <w:p w14:paraId="7770177C" w14:textId="432A0E7E" w:rsidR="00FC55F8" w:rsidRDefault="00FC55F8">
          <w:pPr>
            <w:pStyle w:val="11"/>
            <w:tabs>
              <w:tab w:val="right" w:leader="dot" w:pos="9345"/>
            </w:tabs>
            <w:rPr>
              <w:noProof/>
            </w:rPr>
          </w:pPr>
          <w:r>
            <w:fldChar w:fldCharType="begin"/>
          </w:r>
          <w:r>
            <w:instrText xml:space="preserve"> TOC \o "1-3" \h \z \u </w:instrText>
          </w:r>
          <w:r>
            <w:fldChar w:fldCharType="separate"/>
          </w:r>
          <w:hyperlink w:anchor="_Toc121750937" w:history="1">
            <w:r w:rsidRPr="00DA4C33">
              <w:rPr>
                <w:rStyle w:val="a9"/>
                <w:noProof/>
              </w:rPr>
              <w:t>Цель лабораторной работы</w:t>
            </w:r>
            <w:r>
              <w:rPr>
                <w:noProof/>
                <w:webHidden/>
              </w:rPr>
              <w:tab/>
            </w:r>
            <w:r>
              <w:rPr>
                <w:noProof/>
                <w:webHidden/>
              </w:rPr>
              <w:fldChar w:fldCharType="begin"/>
            </w:r>
            <w:r>
              <w:rPr>
                <w:noProof/>
                <w:webHidden/>
              </w:rPr>
              <w:instrText xml:space="preserve"> PAGEREF _Toc121750937 \h </w:instrText>
            </w:r>
            <w:r>
              <w:rPr>
                <w:noProof/>
                <w:webHidden/>
              </w:rPr>
            </w:r>
            <w:r>
              <w:rPr>
                <w:noProof/>
                <w:webHidden/>
              </w:rPr>
              <w:fldChar w:fldCharType="separate"/>
            </w:r>
            <w:r w:rsidR="00B45F22">
              <w:rPr>
                <w:noProof/>
                <w:webHidden/>
              </w:rPr>
              <w:t>2</w:t>
            </w:r>
            <w:r>
              <w:rPr>
                <w:noProof/>
                <w:webHidden/>
              </w:rPr>
              <w:fldChar w:fldCharType="end"/>
            </w:r>
          </w:hyperlink>
        </w:p>
        <w:p w14:paraId="2241E529" w14:textId="6423327A" w:rsidR="00FC55F8" w:rsidRDefault="001B5635">
          <w:pPr>
            <w:pStyle w:val="11"/>
            <w:tabs>
              <w:tab w:val="right" w:leader="dot" w:pos="9345"/>
            </w:tabs>
            <w:rPr>
              <w:noProof/>
            </w:rPr>
          </w:pPr>
          <w:hyperlink w:anchor="_Toc121750938" w:history="1">
            <w:r w:rsidR="00FC55F8" w:rsidRPr="00DA4C33">
              <w:rPr>
                <w:rStyle w:val="a9"/>
                <w:noProof/>
              </w:rPr>
              <w:t>Теоретическая часть</w:t>
            </w:r>
            <w:r w:rsidR="00FC55F8">
              <w:rPr>
                <w:noProof/>
                <w:webHidden/>
              </w:rPr>
              <w:tab/>
            </w:r>
            <w:r w:rsidR="00FC55F8">
              <w:rPr>
                <w:noProof/>
                <w:webHidden/>
              </w:rPr>
              <w:fldChar w:fldCharType="begin"/>
            </w:r>
            <w:r w:rsidR="00FC55F8">
              <w:rPr>
                <w:noProof/>
                <w:webHidden/>
              </w:rPr>
              <w:instrText xml:space="preserve"> PAGEREF _Toc121750938 \h </w:instrText>
            </w:r>
            <w:r w:rsidR="00FC55F8">
              <w:rPr>
                <w:noProof/>
                <w:webHidden/>
              </w:rPr>
            </w:r>
            <w:r w:rsidR="00FC55F8">
              <w:rPr>
                <w:noProof/>
                <w:webHidden/>
              </w:rPr>
              <w:fldChar w:fldCharType="separate"/>
            </w:r>
            <w:r w:rsidR="00B45F22">
              <w:rPr>
                <w:noProof/>
                <w:webHidden/>
              </w:rPr>
              <w:t>3</w:t>
            </w:r>
            <w:r w:rsidR="00FC55F8">
              <w:rPr>
                <w:noProof/>
                <w:webHidden/>
              </w:rPr>
              <w:fldChar w:fldCharType="end"/>
            </w:r>
          </w:hyperlink>
        </w:p>
        <w:p w14:paraId="55012C23" w14:textId="022AC255" w:rsidR="00FC55F8" w:rsidRDefault="001B5635">
          <w:pPr>
            <w:pStyle w:val="11"/>
            <w:tabs>
              <w:tab w:val="right" w:leader="dot" w:pos="9345"/>
            </w:tabs>
            <w:rPr>
              <w:noProof/>
            </w:rPr>
          </w:pPr>
          <w:hyperlink w:anchor="_Toc121750939" w:history="1">
            <w:r w:rsidR="00FC55F8" w:rsidRPr="00DA4C33">
              <w:rPr>
                <w:rStyle w:val="a9"/>
                <w:noProof/>
              </w:rPr>
              <w:t>Практическая часть</w:t>
            </w:r>
            <w:r w:rsidR="00FC55F8">
              <w:rPr>
                <w:noProof/>
                <w:webHidden/>
              </w:rPr>
              <w:tab/>
            </w:r>
            <w:r w:rsidR="00FC55F8">
              <w:rPr>
                <w:noProof/>
                <w:webHidden/>
              </w:rPr>
              <w:fldChar w:fldCharType="begin"/>
            </w:r>
            <w:r w:rsidR="00FC55F8">
              <w:rPr>
                <w:noProof/>
                <w:webHidden/>
              </w:rPr>
              <w:instrText xml:space="preserve"> PAGEREF _Toc121750939 \h </w:instrText>
            </w:r>
            <w:r w:rsidR="00FC55F8">
              <w:rPr>
                <w:noProof/>
                <w:webHidden/>
              </w:rPr>
            </w:r>
            <w:r w:rsidR="00FC55F8">
              <w:rPr>
                <w:noProof/>
                <w:webHidden/>
              </w:rPr>
              <w:fldChar w:fldCharType="separate"/>
            </w:r>
            <w:r w:rsidR="00B45F22">
              <w:rPr>
                <w:noProof/>
                <w:webHidden/>
              </w:rPr>
              <w:t>7</w:t>
            </w:r>
            <w:r w:rsidR="00FC55F8">
              <w:rPr>
                <w:noProof/>
                <w:webHidden/>
              </w:rPr>
              <w:fldChar w:fldCharType="end"/>
            </w:r>
          </w:hyperlink>
        </w:p>
        <w:p w14:paraId="2907172E" w14:textId="3C4E9C09" w:rsidR="00FC55F8" w:rsidRDefault="001B5635">
          <w:pPr>
            <w:pStyle w:val="11"/>
            <w:tabs>
              <w:tab w:val="right" w:leader="dot" w:pos="9345"/>
            </w:tabs>
            <w:rPr>
              <w:noProof/>
            </w:rPr>
          </w:pPr>
          <w:hyperlink w:anchor="_Toc121750940" w:history="1">
            <w:r w:rsidR="00FC55F8" w:rsidRPr="00DA4C33">
              <w:rPr>
                <w:rStyle w:val="a9"/>
                <w:noProof/>
              </w:rPr>
              <w:t>Заключение</w:t>
            </w:r>
            <w:r w:rsidR="00FC55F8">
              <w:rPr>
                <w:noProof/>
                <w:webHidden/>
              </w:rPr>
              <w:tab/>
            </w:r>
            <w:r w:rsidR="00FC55F8">
              <w:rPr>
                <w:noProof/>
                <w:webHidden/>
              </w:rPr>
              <w:fldChar w:fldCharType="begin"/>
            </w:r>
            <w:r w:rsidR="00FC55F8">
              <w:rPr>
                <w:noProof/>
                <w:webHidden/>
              </w:rPr>
              <w:instrText xml:space="preserve"> PAGEREF _Toc121750940 \h </w:instrText>
            </w:r>
            <w:r w:rsidR="00FC55F8">
              <w:rPr>
                <w:noProof/>
                <w:webHidden/>
              </w:rPr>
            </w:r>
            <w:r w:rsidR="00FC55F8">
              <w:rPr>
                <w:noProof/>
                <w:webHidden/>
              </w:rPr>
              <w:fldChar w:fldCharType="separate"/>
            </w:r>
            <w:r w:rsidR="00B45F22">
              <w:rPr>
                <w:noProof/>
                <w:webHidden/>
              </w:rPr>
              <w:t>17</w:t>
            </w:r>
            <w:r w:rsidR="00FC55F8">
              <w:rPr>
                <w:noProof/>
                <w:webHidden/>
              </w:rPr>
              <w:fldChar w:fldCharType="end"/>
            </w:r>
          </w:hyperlink>
        </w:p>
        <w:p w14:paraId="1010F8BC" w14:textId="51A4875C" w:rsidR="00FC55F8" w:rsidRDefault="001B5635">
          <w:pPr>
            <w:pStyle w:val="11"/>
            <w:tabs>
              <w:tab w:val="right" w:leader="dot" w:pos="9345"/>
            </w:tabs>
            <w:rPr>
              <w:noProof/>
            </w:rPr>
          </w:pPr>
          <w:hyperlink w:anchor="_Toc121750941" w:history="1">
            <w:r w:rsidR="00FC55F8" w:rsidRPr="00DA4C33">
              <w:rPr>
                <w:rStyle w:val="a9"/>
                <w:noProof/>
              </w:rPr>
              <w:t>Список использованной литературы</w:t>
            </w:r>
            <w:r w:rsidR="00FC55F8">
              <w:rPr>
                <w:noProof/>
                <w:webHidden/>
              </w:rPr>
              <w:tab/>
            </w:r>
            <w:r w:rsidR="00FC55F8">
              <w:rPr>
                <w:noProof/>
                <w:webHidden/>
              </w:rPr>
              <w:fldChar w:fldCharType="begin"/>
            </w:r>
            <w:r w:rsidR="00FC55F8">
              <w:rPr>
                <w:noProof/>
                <w:webHidden/>
              </w:rPr>
              <w:instrText xml:space="preserve"> PAGEREF _Toc121750941 \h </w:instrText>
            </w:r>
            <w:r w:rsidR="00FC55F8">
              <w:rPr>
                <w:noProof/>
                <w:webHidden/>
              </w:rPr>
            </w:r>
            <w:r w:rsidR="00FC55F8">
              <w:rPr>
                <w:noProof/>
                <w:webHidden/>
              </w:rPr>
              <w:fldChar w:fldCharType="separate"/>
            </w:r>
            <w:r w:rsidR="00B45F22">
              <w:rPr>
                <w:noProof/>
                <w:webHidden/>
              </w:rPr>
              <w:t>18</w:t>
            </w:r>
            <w:r w:rsidR="00FC55F8">
              <w:rPr>
                <w:noProof/>
                <w:webHidden/>
              </w:rPr>
              <w:fldChar w:fldCharType="end"/>
            </w:r>
          </w:hyperlink>
        </w:p>
        <w:p w14:paraId="76230089" w14:textId="77777777" w:rsidR="00FC55F8" w:rsidRDefault="00FC55F8">
          <w:r>
            <w:rPr>
              <w:b/>
              <w:bCs/>
            </w:rPr>
            <w:fldChar w:fldCharType="end"/>
          </w:r>
        </w:p>
      </w:sdtContent>
    </w:sdt>
    <w:p w14:paraId="37D88979" w14:textId="77777777" w:rsidR="00FC55F8" w:rsidRPr="00F277D3" w:rsidRDefault="00FC55F8" w:rsidP="00FC55F8">
      <w:pPr>
        <w:spacing w:line="240" w:lineRule="auto"/>
        <w:ind w:firstLine="0"/>
        <w:jc w:val="center"/>
        <w:rPr>
          <w:b/>
          <w:sz w:val="24"/>
        </w:rPr>
      </w:pPr>
    </w:p>
    <w:p w14:paraId="091EAA9F" w14:textId="77777777" w:rsidR="00FC55F8" w:rsidRDefault="00FC55F8" w:rsidP="00FC55F8">
      <w:pPr>
        <w:pStyle w:val="1"/>
        <w:numPr>
          <w:ilvl w:val="0"/>
          <w:numId w:val="0"/>
        </w:numPr>
        <w:ind w:left="432"/>
      </w:pPr>
      <w:bookmarkStart w:id="0" w:name="_Toc121750937"/>
      <w:r>
        <w:br w:type="column"/>
      </w:r>
      <w:bookmarkEnd w:id="0"/>
      <w:r>
        <w:lastRenderedPageBreak/>
        <w:t>Введение</w:t>
      </w:r>
    </w:p>
    <w:p w14:paraId="78844A0F" w14:textId="77777777" w:rsidR="00FC55F8" w:rsidRDefault="00FC55F8" w:rsidP="00FC55F8">
      <w:r>
        <w:t>Целью лабораторной работы является:</w:t>
      </w:r>
    </w:p>
    <w:p w14:paraId="061A196A" w14:textId="77777777" w:rsidR="00FC55F8" w:rsidRDefault="00FC55F8" w:rsidP="00FC55F8">
      <w:pPr>
        <w:pStyle w:val="a6"/>
        <w:numPr>
          <w:ilvl w:val="0"/>
          <w:numId w:val="5"/>
        </w:numPr>
      </w:pPr>
      <w:r>
        <w:t>приобретение студентами навыков в части расчета и проектирования соплового блока;</w:t>
      </w:r>
    </w:p>
    <w:p w14:paraId="324DA3A4" w14:textId="77777777" w:rsidR="00FC55F8" w:rsidRDefault="00FC55F8" w:rsidP="00FC55F8">
      <w:pPr>
        <w:pStyle w:val="a6"/>
        <w:numPr>
          <w:ilvl w:val="0"/>
          <w:numId w:val="5"/>
        </w:numPr>
      </w:pPr>
      <w:r>
        <w:t>проведение расчета параметров газовой и конденсированной фазы при течении по тракту сопла;</w:t>
      </w:r>
    </w:p>
    <w:p w14:paraId="678BA3E4" w14:textId="77777777" w:rsidR="00FC55F8" w:rsidRDefault="00FC55F8" w:rsidP="00FC55F8">
      <w:pPr>
        <w:pStyle w:val="a6"/>
        <w:numPr>
          <w:ilvl w:val="0"/>
          <w:numId w:val="5"/>
        </w:numPr>
      </w:pPr>
      <w:r>
        <w:t>закрепление навыков программирования и разработка математической модели, которая в дальнейшем будет использована на курсовом проектировании;</w:t>
      </w:r>
    </w:p>
    <w:p w14:paraId="731B4F72" w14:textId="77777777" w:rsidR="00FC55F8" w:rsidRDefault="00FC55F8" w:rsidP="00FC55F8">
      <w:pPr>
        <w:pStyle w:val="a6"/>
        <w:numPr>
          <w:ilvl w:val="0"/>
          <w:numId w:val="5"/>
        </w:numPr>
      </w:pPr>
      <w:r>
        <w:t xml:space="preserve">более глубокое усвоение лекционного материала путём самостоятельного </w:t>
      </w:r>
      <w:proofErr w:type="spellStart"/>
      <w:r>
        <w:t>реше</w:t>
      </w:r>
      <w:proofErr w:type="spellEnd"/>
      <w:r w:rsidR="00CB0DA9" w:rsidRPr="00CB0DA9">
        <w:t xml:space="preserve"> </w:t>
      </w:r>
      <w:proofErr w:type="spellStart"/>
      <w:r>
        <w:t>ния</w:t>
      </w:r>
      <w:proofErr w:type="spellEnd"/>
      <w:r>
        <w:t xml:space="preserve"> практической задачи.</w:t>
      </w:r>
    </w:p>
    <w:p w14:paraId="79C3BEA6" w14:textId="77777777" w:rsidR="00FC55F8" w:rsidRDefault="00FC55F8" w:rsidP="00FC55F8">
      <w:r>
        <w:t xml:space="preserve">Сопло является одним из ключевых </w:t>
      </w:r>
      <w:r w:rsidR="00C220F7">
        <w:t>узлов РДТТ, формирующих реактивную струю и создающих тягу. Для проектирования соплового блока РДТТ на смесевом топливе необходимо провести его правильное профилирование и рассчитать основные параметры потока, в том числе влияние конденсированной фазы.</w:t>
      </w:r>
    </w:p>
    <w:p w14:paraId="6575D86B" w14:textId="77777777" w:rsidR="00C220F7" w:rsidRDefault="00C220F7" w:rsidP="00FC55F8">
      <w:r>
        <w:t>В основу выполняемой работы положены следующие допущения:</w:t>
      </w:r>
    </w:p>
    <w:p w14:paraId="74FC7349" w14:textId="77777777" w:rsidR="00C220F7" w:rsidRDefault="00C220F7" w:rsidP="00C220F7">
      <w:pPr>
        <w:pStyle w:val="a6"/>
        <w:numPr>
          <w:ilvl w:val="0"/>
          <w:numId w:val="6"/>
        </w:numPr>
      </w:pPr>
      <w:r>
        <w:t>одномерность течения в сопле;</w:t>
      </w:r>
    </w:p>
    <w:p w14:paraId="13DF9F60" w14:textId="77777777" w:rsidR="00C220F7" w:rsidRDefault="00C220F7" w:rsidP="00C220F7">
      <w:pPr>
        <w:pStyle w:val="a6"/>
        <w:numPr>
          <w:ilvl w:val="0"/>
          <w:numId w:val="6"/>
        </w:numPr>
      </w:pPr>
      <w:r>
        <w:t>отсутствие к-фазы (массовая доля неизвестна);</w:t>
      </w:r>
    </w:p>
    <w:p w14:paraId="04F1D010" w14:textId="77777777" w:rsidR="00C220F7" w:rsidRDefault="00C220F7" w:rsidP="00C220F7">
      <w:pPr>
        <w:pStyle w:val="a6"/>
        <w:numPr>
          <w:ilvl w:val="0"/>
          <w:numId w:val="6"/>
        </w:numPr>
      </w:pPr>
      <w:r>
        <w:t>отсутствие коагуляции и дробления частиц (считается, что диаметр частицы постоянен при течении по соплу);</w:t>
      </w:r>
    </w:p>
    <w:p w14:paraId="4BC7B367" w14:textId="77777777" w:rsidR="00FC55F8" w:rsidRDefault="00C220F7" w:rsidP="00C220F7">
      <w:pPr>
        <w:pStyle w:val="a6"/>
        <w:numPr>
          <w:ilvl w:val="0"/>
          <w:numId w:val="6"/>
        </w:numPr>
      </w:pPr>
      <w:r>
        <w:t>все частицы одинакового размера и имеют форму шара.</w:t>
      </w:r>
    </w:p>
    <w:p w14:paraId="473A5C18" w14:textId="77777777" w:rsidR="00FC55F8" w:rsidRDefault="00C220F7" w:rsidP="0097674C">
      <w:pPr>
        <w:pStyle w:val="1"/>
        <w:numPr>
          <w:ilvl w:val="0"/>
          <w:numId w:val="0"/>
        </w:numPr>
      </w:pPr>
      <w:bookmarkStart w:id="1" w:name="_Toc121750938"/>
      <w:r>
        <w:br w:type="column"/>
      </w:r>
      <w:r w:rsidR="00FC55F8">
        <w:lastRenderedPageBreak/>
        <w:t>Теоретическая часть</w:t>
      </w:r>
      <w:bookmarkEnd w:id="1"/>
    </w:p>
    <w:p w14:paraId="24EBF138" w14:textId="77777777" w:rsidR="00C220F7" w:rsidRDefault="00C220F7" w:rsidP="00FC55F8">
      <w:r>
        <w:t>Сопло двигателя предназначено для создания тяги путём превращения тепловой энергии, выделяющейся при сгорании топлива, в кинетическую энергию продуктов сгорания. Сопло представляет собой газовый тракт переменного сечения, сужающимся до минимального – критического сечения, в котором скорость продуктов сгорания достигает скорость звука. В сужающейся части сопла поток имеет дозвуковую скорость, в закритическом сечен</w:t>
      </w:r>
      <w:r w:rsidR="00B42F08">
        <w:t>ии поток ускоряется до получения расчетной сверхзвуковой скорости в выходном сечении.</w:t>
      </w:r>
    </w:p>
    <w:p w14:paraId="0A91A56C" w14:textId="77777777" w:rsidR="00B42F08" w:rsidRDefault="00B42F08" w:rsidP="00FC55F8">
      <w:r>
        <w:t xml:space="preserve">Для повышения энергетических характеристик топлива и его плотности применяют добавки металлов. Продукты сгорания металлов топлива находятся в конденсированной фазе. Это приводит к тому, что при работе двигателей на топливе с металлическими добавками, продукты сгорания представляют собой двухфазное рабочее тело – смесь газа конденсированных частиц. При течении двухфазного рабочего тело ускорение частиц происходит только под действием аэродинамических сил, возникающих при обтекании частиц газом, имеет место отставание скорости частиц от скорости газовой фазы: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г</m:t>
            </m:r>
          </m:sub>
        </m:sSub>
      </m:oMath>
      <w:r>
        <w:t xml:space="preserve">. Охлаждение частиц происходит лишь из-за теплообмена с газом, поэтому температура частиц выше, чем температура газа: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г</m:t>
            </m:r>
          </m:sub>
        </m:sSub>
      </m:oMath>
      <w:r>
        <w:t>. В результате обмена количест</w:t>
      </w:r>
      <w:proofErr w:type="spellStart"/>
      <w:r>
        <w:t>вом</w:t>
      </w:r>
      <w:proofErr w:type="spellEnd"/>
      <w:r>
        <w:t xml:space="preserve"> движения и энергией между двумя фазами рабочего тела скорость частиц увеличивается, а температура падает.</w:t>
      </w:r>
    </w:p>
    <w:p w14:paraId="1083DCEE" w14:textId="77777777" w:rsidR="00B42F08" w:rsidRDefault="00B42F08" w:rsidP="00FC55F8">
      <w:r>
        <w:t>Скоростная и температурная неравновесность двухфазного потока приводит к дополнительным потерям удельного импульса в сопле.</w:t>
      </w:r>
    </w:p>
    <w:p w14:paraId="2DBF4EE2" w14:textId="4CE056E6" w:rsidR="00CF3432" w:rsidRDefault="00B42F08" w:rsidP="00FC55F8">
      <w:r>
        <w:t>Размеры конденсированных частиц оказывают существенное слияние на неравновесность двухфазного течения в соплах</w:t>
      </w:r>
      <w:r w:rsidR="004F288D">
        <w:t xml:space="preserve"> двигателей и на потери удельного импульса </w:t>
      </w:r>
      <m:oMath>
        <m:sSub>
          <m:sSubPr>
            <m:ctrlPr>
              <w:rPr>
                <w:rFonts w:ascii="Cambria Math" w:hAnsi="Cambria Math"/>
                <w:i/>
              </w:rPr>
            </m:ctrlPr>
          </m:sSubPr>
          <m:e>
            <m:r>
              <w:rPr>
                <w:rFonts w:ascii="Cambria Math" w:hAnsi="Cambria Math"/>
              </w:rPr>
              <m:t>J</m:t>
            </m:r>
          </m:e>
          <m:sub>
            <m:r>
              <w:rPr>
                <w:rFonts w:ascii="Cambria Math" w:hAnsi="Cambria Math"/>
              </w:rPr>
              <m:t>уд</m:t>
            </m:r>
          </m:sub>
        </m:sSub>
        <m:r>
          <w:rPr>
            <w:rFonts w:ascii="Cambria Math" w:hAnsi="Cambria Math"/>
          </w:rPr>
          <m:t>.</m:t>
        </m:r>
      </m:oMath>
      <w:r w:rsidR="00CF3432" w:rsidRPr="00CF3432">
        <w:t xml:space="preserve"> </w:t>
      </w:r>
      <w:r w:rsidR="00CF3432">
        <w:t xml:space="preserve">Размеры частиц, образующихся при горении топлива с добавками алюминия, определяются, в основном, механизмом горения металла. По имеющимся данным, размеры частиц на входе в сопло составляют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=0,5…6.5 мкм,</m:t>
        </m:r>
      </m:oMath>
      <w:r w:rsidR="00CF3432">
        <w:t xml:space="preserve"> на выходе из сопла </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=6.5…10 мкм.</m:t>
        </m:r>
      </m:oMath>
    </w:p>
    <w:p w14:paraId="1F420553" w14:textId="77777777" w:rsidR="00B42F08" w:rsidRPr="00CF3432" w:rsidRDefault="00CF3432" w:rsidP="00FC55F8">
      <w:pPr>
        <w:rPr>
          <w:i/>
        </w:rPr>
      </w:pPr>
      <w:r>
        <w:lastRenderedPageBreak/>
        <w:t>В настоящей работы рассматривается математическая модель расчета двухфазного течения продуктов сгорания в сопле РДТТ для случая одномерного стационарного течения смеси газа и конденсированных частиц, имеющих одинаковый размер. Принимаются следующие допущения:</w:t>
      </w:r>
    </w:p>
    <w:p w14:paraId="42D31718" w14:textId="77777777" w:rsidR="00FC55F8" w:rsidRPr="006672A8" w:rsidRDefault="00FC55F8" w:rsidP="00FC55F8">
      <w:pPr>
        <w:numPr>
          <w:ilvl w:val="0"/>
          <w:numId w:val="2"/>
        </w:numPr>
        <w:ind w:left="993"/>
      </w:pPr>
      <w:r w:rsidRPr="006672A8">
        <w:t>течение теплоизолированное, т. е. теплообмен с внешней средой отсутствует (но теплообмен между газом и частицами учитывается);</w:t>
      </w:r>
    </w:p>
    <w:p w14:paraId="3729DAAC" w14:textId="77777777" w:rsidR="00FC55F8" w:rsidRPr="006672A8" w:rsidRDefault="00FC55F8" w:rsidP="00FC55F8">
      <w:pPr>
        <w:numPr>
          <w:ilvl w:val="0"/>
          <w:numId w:val="2"/>
        </w:numPr>
        <w:ind w:left="993"/>
      </w:pPr>
      <w:r w:rsidRPr="006672A8">
        <w:t>газ идеальный: невязкий, нетеплопроводный, неизменного состава (замороженное течение); но при взаимодействии газа и конденсированных частиц учитываются вязкие силы;</w:t>
      </w:r>
    </w:p>
    <w:p w14:paraId="5BB6C1FD" w14:textId="77777777" w:rsidR="00FC55F8" w:rsidRPr="006672A8" w:rsidRDefault="00FC55F8" w:rsidP="00FC55F8">
      <w:pPr>
        <w:numPr>
          <w:ilvl w:val="0"/>
          <w:numId w:val="2"/>
        </w:numPr>
        <w:ind w:left="993"/>
      </w:pPr>
      <w:r w:rsidRPr="006672A8">
        <w:t>конденсированные частицы имеют сферическую форму и постоянный размер (коагуляция и дробление не учитываются);</w:t>
      </w:r>
    </w:p>
    <w:p w14:paraId="0D3CE805" w14:textId="77777777" w:rsidR="00FC55F8" w:rsidRPr="006672A8" w:rsidRDefault="00FC55F8" w:rsidP="00FC55F8">
      <w:pPr>
        <w:numPr>
          <w:ilvl w:val="0"/>
          <w:numId w:val="2"/>
        </w:numPr>
        <w:ind w:left="993"/>
      </w:pPr>
      <w:r w:rsidRPr="006672A8">
        <w:t>объём, занимаемый частицами, пренебрежимо мал;</w:t>
      </w:r>
    </w:p>
    <w:p w14:paraId="749DCAE0" w14:textId="77777777" w:rsidR="00FC55F8" w:rsidRDefault="00FC55F8" w:rsidP="00FC55F8">
      <w:pPr>
        <w:numPr>
          <w:ilvl w:val="0"/>
          <w:numId w:val="2"/>
        </w:numPr>
        <w:ind w:left="993"/>
      </w:pPr>
      <w:r w:rsidRPr="006672A8">
        <w:t>коэффициент теплопроводности конденсированного вещества очень велик (откуда следует равномерность температуры частицы по её объёму).</w:t>
      </w:r>
    </w:p>
    <w:p w14:paraId="647CE304" w14:textId="77777777" w:rsidR="00CF3432" w:rsidRDefault="00CF3432" w:rsidP="00CF3432">
      <w:pPr>
        <w:ind w:firstLine="633"/>
      </w:pPr>
      <w:r>
        <w:t>Система дифференциальных уравнений, описывающих двухфазное течение, имеет следующий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2"/>
        <w:gridCol w:w="543"/>
      </w:tblGrid>
      <w:tr w:rsidR="00CF3432" w14:paraId="21913477" w14:textId="77777777" w:rsidTr="00CF3432">
        <w:tc>
          <w:tcPr>
            <w:tcW w:w="8812" w:type="dxa"/>
            <w:vAlign w:val="center"/>
          </w:tcPr>
          <w:p w14:paraId="261E032C" w14:textId="77777777" w:rsidR="00CF3432" w:rsidRDefault="00CF3432" w:rsidP="00CF3432">
            <w:pPr>
              <w:ind w:firstLine="0"/>
            </w:pPr>
            <w:r w:rsidRPr="00DA3A4F">
              <w:rPr>
                <w:position w:val="-66"/>
              </w:rPr>
              <w:object w:dxaOrig="7420" w:dyaOrig="6580" w14:anchorId="2A87A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75pt;height:297.35pt" o:ole="">
                  <v:imagedata r:id="rId9" o:title=""/>
                </v:shape>
                <o:OLEObject Type="Embed" ProgID="Equation.DSMT4" ShapeID="_x0000_i1025" DrawAspect="Content" ObjectID="_1732896929" r:id="rId10"/>
              </w:object>
            </w:r>
          </w:p>
        </w:tc>
        <w:tc>
          <w:tcPr>
            <w:tcW w:w="543" w:type="dxa"/>
            <w:vAlign w:val="center"/>
          </w:tcPr>
          <w:p w14:paraId="686C65FB" w14:textId="77777777" w:rsidR="00CF3432" w:rsidRDefault="00CF3432" w:rsidP="00CF3432">
            <w:pPr>
              <w:ind w:firstLine="0"/>
            </w:pPr>
            <w:r>
              <w:t>(1)</w:t>
            </w:r>
          </w:p>
        </w:tc>
      </w:tr>
    </w:tbl>
    <w:p w14:paraId="5A966A62" w14:textId="77777777" w:rsidR="00CF3432" w:rsidRDefault="00CF3432" w:rsidP="00CF3432">
      <w:pPr>
        <w:ind w:firstLine="0"/>
      </w:pPr>
      <w:r>
        <w:lastRenderedPageBreak/>
        <w:t>где буквой «г» обозначены параметры газовой фазы, «</w:t>
      </w:r>
      <w:r>
        <w:rPr>
          <w:lang w:val="en-US"/>
        </w:rPr>
        <w:t>s</w:t>
      </w:r>
      <w:r>
        <w:t>» - конденсированной</w:t>
      </w:r>
      <w:r w:rsidRPr="00D41528">
        <w:t xml:space="preserve">; </w:t>
      </w:r>
      <w:r>
        <w:rPr>
          <w:i/>
          <w:iCs/>
          <w:lang w:val="en-US"/>
        </w:rPr>
        <w:t>z</w:t>
      </w:r>
      <w:r w:rsidRPr="00D41528">
        <w:t xml:space="preserve"> </w:t>
      </w:r>
      <w:r>
        <w:t>–</w:t>
      </w:r>
      <w:r w:rsidRPr="00D41528">
        <w:t xml:space="preserve"> </w:t>
      </w:r>
      <w:r>
        <w:t xml:space="preserve">массовая доля конденсированного вещества; </w:t>
      </w:r>
      <w:r w:rsidRPr="00BE3A21">
        <w:rPr>
          <w:position w:val="-14"/>
        </w:rPr>
        <w:object w:dxaOrig="540" w:dyaOrig="400" w14:anchorId="3176D4BA">
          <v:shape id="_x0000_i1026" type="#_x0000_t75" style="width:27.1pt;height:19.65pt" o:ole="">
            <v:imagedata r:id="rId11" o:title=""/>
          </v:shape>
          <o:OLEObject Type="Embed" ProgID="Equation.DSMT4" ShapeID="_x0000_i1026" DrawAspect="Content" ObjectID="_1732896930" r:id="rId12"/>
        </w:object>
      </w:r>
      <w:r>
        <w:t xml:space="preserve"> – плотность конденсированного вещества; </w:t>
      </w:r>
      <w:r w:rsidRPr="00A66CA7">
        <w:rPr>
          <w:position w:val="-12"/>
        </w:rPr>
        <w:object w:dxaOrig="320" w:dyaOrig="380" w14:anchorId="36CBB0AC">
          <v:shape id="_x0000_i1027" type="#_x0000_t75" style="width:15.9pt;height:18.7pt" o:ole="">
            <v:imagedata r:id="rId13" o:title=""/>
          </v:shape>
          <o:OLEObject Type="Embed" ProgID="Equation.DSMT4" ShapeID="_x0000_i1027" DrawAspect="Content" ObjectID="_1732896931" r:id="rId14"/>
        </w:object>
      </w:r>
      <w:r w:rsidRPr="00A66CA7">
        <w:t xml:space="preserve"> </w:t>
      </w:r>
      <w:r>
        <w:t>–</w:t>
      </w:r>
      <w:r w:rsidRPr="00A66CA7">
        <w:t xml:space="preserve"> </w:t>
      </w:r>
      <w:r>
        <w:t>размер конденсированной частицы.</w:t>
      </w:r>
    </w:p>
    <w:p w14:paraId="577C116F" w14:textId="77777777" w:rsidR="00CF3432" w:rsidRDefault="00CF3432" w:rsidP="00CF3432">
      <w:r>
        <w:t>Прямое решение данной системы дифференциальных уравнений затруднено прохождением точки М = 1. Поэтому будет решаться обратная задача,</w:t>
      </w:r>
      <w:r w:rsidRPr="006672A8">
        <w:t xml:space="preserve"> </w:t>
      </w:r>
      <w:r>
        <w:t>когда задается распределение одного из параметров (в данной работе плотности) по тракту сопла и определяется его профиль.</w:t>
      </w:r>
    </w:p>
    <w:p w14:paraId="4DB5B560" w14:textId="77777777" w:rsidR="00FC55F8" w:rsidRDefault="00FC55F8" w:rsidP="00FC55F8">
      <w:r>
        <w:t xml:space="preserve">Коэффициент аэродинамического сопротивления частицы </w:t>
      </w:r>
      <w:r w:rsidRPr="005122A6">
        <w:t>(</w:t>
      </w:r>
      <w:r>
        <w:t>принимается, что она имеет сферическую форму</w:t>
      </w:r>
      <w:r w:rsidRPr="005122A6">
        <w:t xml:space="preserve">) </w:t>
      </w:r>
      <w:r>
        <w:t>находится с помощью формулы</w:t>
      </w:r>
    </w:p>
    <w:bookmarkStart w:id="2" w:name="MTBlankEqn"/>
    <w:p w14:paraId="4EFC0CD9" w14:textId="77777777" w:rsidR="00FC55F8" w:rsidRDefault="00FC55F8" w:rsidP="00FC55F8">
      <w:pPr>
        <w:jc w:val="center"/>
      </w:pPr>
      <w:r w:rsidRPr="005122A6">
        <w:rPr>
          <w:position w:val="-32"/>
        </w:rPr>
        <w:object w:dxaOrig="3540" w:dyaOrig="760" w14:anchorId="3F458CCD">
          <v:shape id="_x0000_i1028" type="#_x0000_t75" style="width:176.75pt;height:38.35pt" o:ole="">
            <v:imagedata r:id="rId15" o:title=""/>
          </v:shape>
          <o:OLEObject Type="Embed" ProgID="Equation.DSMT4" ShapeID="_x0000_i1028" DrawAspect="Content" ObjectID="_1732896932" r:id="rId16"/>
        </w:object>
      </w:r>
      <w:bookmarkEnd w:id="2"/>
    </w:p>
    <w:p w14:paraId="3685CD08" w14:textId="77777777" w:rsidR="00FC55F8" w:rsidRDefault="00FC55F8" w:rsidP="00FC55F8">
      <w:pPr>
        <w:ind w:firstLine="0"/>
      </w:pPr>
      <w:r>
        <w:t xml:space="preserve">где </w:t>
      </w:r>
      <w:r>
        <w:rPr>
          <w:lang w:val="en-US"/>
        </w:rPr>
        <w:t xml:space="preserve">Re – </w:t>
      </w:r>
      <w:r>
        <w:t xml:space="preserve">число </w:t>
      </w:r>
      <w:proofErr w:type="spellStart"/>
      <w:r>
        <w:t>Рейнольдса</w:t>
      </w:r>
      <w:proofErr w:type="spellEnd"/>
    </w:p>
    <w:p w14:paraId="46176A79" w14:textId="77777777" w:rsidR="00FC55F8" w:rsidRDefault="00FC55F8" w:rsidP="00FC55F8">
      <w:pPr>
        <w:ind w:firstLine="0"/>
        <w:jc w:val="center"/>
      </w:pPr>
      <w:r w:rsidRPr="00D41528">
        <w:rPr>
          <w:position w:val="-34"/>
        </w:rPr>
        <w:object w:dxaOrig="2260" w:dyaOrig="840" w14:anchorId="6A3777E6">
          <v:shape id="_x0000_i1029" type="#_x0000_t75" style="width:113.15pt;height:42.1pt" o:ole="">
            <v:imagedata r:id="rId17" o:title=""/>
          </v:shape>
          <o:OLEObject Type="Embed" ProgID="Equation.DSMT4" ShapeID="_x0000_i1029" DrawAspect="Content" ObjectID="_1732896933" r:id="rId18"/>
        </w:object>
      </w:r>
    </w:p>
    <w:p w14:paraId="0B5C7123" w14:textId="77777777" w:rsidR="00FC55F8" w:rsidRDefault="00FC55F8" w:rsidP="00FC55F8">
      <w:r>
        <w:t>Коэффициент конвективной теплоотдачи выражается через число Нуссельта</w:t>
      </w:r>
    </w:p>
    <w:p w14:paraId="746D02A2" w14:textId="77777777" w:rsidR="00FC55F8" w:rsidRPr="0080577B" w:rsidRDefault="00FC55F8" w:rsidP="00FC55F8">
      <w:pPr>
        <w:jc w:val="center"/>
      </w:pPr>
      <w:r w:rsidRPr="00A66CA7">
        <w:rPr>
          <w:position w:val="-34"/>
        </w:rPr>
        <w:object w:dxaOrig="1340" w:dyaOrig="780" w14:anchorId="6CFFB42E">
          <v:shape id="_x0000_i1030" type="#_x0000_t75" style="width:67.3pt;height:39.25pt" o:ole="">
            <v:imagedata r:id="rId19" o:title=""/>
          </v:shape>
          <o:OLEObject Type="Embed" ProgID="Equation.DSMT4" ShapeID="_x0000_i1030" DrawAspect="Content" ObjectID="_1732896934" r:id="rId20"/>
        </w:object>
      </w:r>
      <w:r w:rsidRPr="0080577B">
        <w:t>.</w:t>
      </w:r>
    </w:p>
    <w:p w14:paraId="150B0687" w14:textId="77777777" w:rsidR="00FC55F8" w:rsidRDefault="00FC55F8" w:rsidP="00FC55F8">
      <w:r>
        <w:t>Число Нуссельта определяется по формуле</w:t>
      </w:r>
    </w:p>
    <w:p w14:paraId="63061E51" w14:textId="77777777" w:rsidR="00FC55F8" w:rsidRPr="0080577B" w:rsidRDefault="00FC55F8" w:rsidP="00FC55F8">
      <w:pPr>
        <w:jc w:val="center"/>
      </w:pPr>
      <w:r w:rsidRPr="00A66CA7">
        <w:rPr>
          <w:position w:val="-10"/>
        </w:rPr>
        <w:object w:dxaOrig="3040" w:dyaOrig="400" w14:anchorId="28B02BB1">
          <v:shape id="_x0000_i1031" type="#_x0000_t75" style="width:152.4pt;height:19.65pt" o:ole="">
            <v:imagedata r:id="rId21" o:title=""/>
          </v:shape>
          <o:OLEObject Type="Embed" ProgID="Equation.DSMT4" ShapeID="_x0000_i1031" DrawAspect="Content" ObjectID="_1732896935" r:id="rId22"/>
        </w:object>
      </w:r>
    </w:p>
    <w:p w14:paraId="7CC5E8E2" w14:textId="77777777" w:rsidR="00FC55F8" w:rsidRDefault="00FC55F8" w:rsidP="00FC55F8">
      <w:pPr>
        <w:ind w:firstLine="0"/>
      </w:pPr>
      <w:r>
        <w:t xml:space="preserve">где </w:t>
      </w:r>
      <w:proofErr w:type="spellStart"/>
      <w:r>
        <w:rPr>
          <w:lang w:val="en-US"/>
        </w:rPr>
        <w:t>Pr</w:t>
      </w:r>
      <w:proofErr w:type="spellEnd"/>
      <w:r w:rsidRPr="0007693D">
        <w:t xml:space="preserve"> –</w:t>
      </w:r>
      <w:r>
        <w:t xml:space="preserve"> число Прандтля, определяемое по формуле</w:t>
      </w:r>
    </w:p>
    <w:p w14:paraId="4F840FAD" w14:textId="77777777" w:rsidR="00FC55F8" w:rsidRPr="007370B1" w:rsidRDefault="00FC55F8" w:rsidP="00FC55F8">
      <w:pPr>
        <w:jc w:val="center"/>
      </w:pPr>
      <w:r w:rsidRPr="00A66CA7">
        <w:rPr>
          <w:position w:val="-34"/>
        </w:rPr>
        <w:object w:dxaOrig="1260" w:dyaOrig="780" w14:anchorId="0988FD32">
          <v:shape id="_x0000_i1032" type="#_x0000_t75" style="width:62.65pt;height:39.25pt" o:ole="">
            <v:imagedata r:id="rId23" o:title=""/>
          </v:shape>
          <o:OLEObject Type="Embed" ProgID="Equation.DSMT4" ShapeID="_x0000_i1032" DrawAspect="Content" ObjectID="_1732896936" r:id="rId24"/>
        </w:object>
      </w:r>
      <w:r w:rsidRPr="007370B1">
        <w:t>.</w:t>
      </w:r>
    </w:p>
    <w:p w14:paraId="185A3724" w14:textId="77777777" w:rsidR="00FC55F8" w:rsidRDefault="00FC55F8" w:rsidP="00FC55F8">
      <w:r>
        <w:t xml:space="preserve">Для решения системы уравнений необходимо найти приращение искомых параметров для каждой координаты </w:t>
      </w:r>
      <w:r w:rsidRPr="0007693D">
        <w:rPr>
          <w:position w:val="-12"/>
        </w:rPr>
        <w:object w:dxaOrig="260" w:dyaOrig="380" w14:anchorId="67661D1C">
          <v:shape id="_x0000_i1033" type="#_x0000_t75" style="width:13.1pt;height:18.7pt" o:ole="">
            <v:imagedata r:id="rId25" o:title=""/>
          </v:shape>
          <o:OLEObject Type="Embed" ProgID="Equation.DSMT4" ShapeID="_x0000_i1033" DrawAspect="Content" ObjectID="_1732896937" r:id="rId26"/>
        </w:object>
      </w:r>
      <w:r>
        <w:t xml:space="preserve">. Такой подход предполагает наличие цикла по </w:t>
      </w:r>
      <w:r w:rsidRPr="0007693D">
        <w:rPr>
          <w:position w:val="-6"/>
        </w:rPr>
        <w:object w:dxaOrig="1020" w:dyaOrig="300" w14:anchorId="5377B2FB">
          <v:shape id="_x0000_i1034" type="#_x0000_t75" style="width:51.45pt;height:14.95pt" o:ole="">
            <v:imagedata r:id="rId27" o:title=""/>
          </v:shape>
          <o:OLEObject Type="Embed" ProgID="Equation.DSMT4" ShapeID="_x0000_i1034" DrawAspect="Content" ObjectID="_1732896938" r:id="rId28"/>
        </w:object>
      </w:r>
      <w:r>
        <w:t xml:space="preserve">. Начало цикла от </w:t>
      </w:r>
      <w:r w:rsidRPr="0007693D">
        <w:rPr>
          <w:position w:val="-6"/>
        </w:rPr>
        <w:object w:dxaOrig="520" w:dyaOrig="300" w14:anchorId="321A3208">
          <v:shape id="_x0000_i1035" type="#_x0000_t75" style="width:25.25pt;height:14.95pt" o:ole="">
            <v:imagedata r:id="rId29" o:title=""/>
          </v:shape>
          <o:OLEObject Type="Embed" ProgID="Equation.DSMT4" ShapeID="_x0000_i1035" DrawAspect="Content" ObjectID="_1732896939" r:id="rId30"/>
        </w:object>
      </w:r>
      <w:r w:rsidRPr="0007693D">
        <w:t xml:space="preserve"> </w:t>
      </w:r>
      <w:r>
        <w:t>обусловлено тем, что предварительно заданные начальные условия имеют индекс</w:t>
      </w:r>
      <w:r w:rsidRPr="00E31FBB">
        <w:t xml:space="preserve"> </w:t>
      </w:r>
      <w:r w:rsidRPr="00E31FBB">
        <w:rPr>
          <w:position w:val="-6"/>
        </w:rPr>
        <w:object w:dxaOrig="560" w:dyaOrig="300" w14:anchorId="31FE377F">
          <v:shape id="_x0000_i1036" type="#_x0000_t75" style="width:28.05pt;height:14.95pt" o:ole="">
            <v:imagedata r:id="rId31" o:title=""/>
          </v:shape>
          <o:OLEObject Type="Embed" ProgID="Equation.DSMT4" ShapeID="_x0000_i1036" DrawAspect="Content" ObjectID="_1732896940" r:id="rId32"/>
        </w:object>
      </w:r>
      <w:r>
        <w:t xml:space="preserve">. Рассмотрим решение системы уравнений методом Эйлера. Так как плотность выбрана в </w:t>
      </w:r>
      <w:r>
        <w:lastRenderedPageBreak/>
        <w:t>качестве исходного массива, то на каждом шаге интегрирования могут быть записаны уравнения:</w:t>
      </w:r>
    </w:p>
    <w:p w14:paraId="58022B01" w14:textId="77777777" w:rsidR="00FC55F8" w:rsidRPr="0080577B" w:rsidRDefault="00FC55F8" w:rsidP="00FC55F8">
      <w:pPr>
        <w:jc w:val="center"/>
      </w:pPr>
      <w:r w:rsidRPr="0007693D">
        <w:rPr>
          <w:position w:val="-38"/>
        </w:rPr>
        <w:object w:dxaOrig="1920" w:dyaOrig="900" w14:anchorId="00A3CDC5">
          <v:shape id="_x0000_i1037" type="#_x0000_t75" style="width:96.3pt;height:44.9pt" o:ole="">
            <v:imagedata r:id="rId33" o:title=""/>
          </v:shape>
          <o:OLEObject Type="Embed" ProgID="Equation.DSMT4" ShapeID="_x0000_i1037" DrawAspect="Content" ObjectID="_1732896941" r:id="rId34"/>
        </w:object>
      </w:r>
    </w:p>
    <w:p w14:paraId="6638B7C7" w14:textId="77777777" w:rsidR="00FC55F8" w:rsidRDefault="00FC55F8" w:rsidP="00FC55F8">
      <w:r>
        <w:t>Приращение скорости и температуры частицы равны:</w:t>
      </w:r>
    </w:p>
    <w:p w14:paraId="28EF3525" w14:textId="77777777" w:rsidR="00FC55F8" w:rsidRPr="0080577B" w:rsidRDefault="00FC55F8" w:rsidP="00FC55F8">
      <w:pPr>
        <w:jc w:val="center"/>
      </w:pPr>
      <w:r w:rsidRPr="0007693D">
        <w:rPr>
          <w:position w:val="-92"/>
        </w:rPr>
        <w:object w:dxaOrig="5600" w:dyaOrig="1980" w14:anchorId="2719AEBF">
          <v:shape id="_x0000_i1038" type="#_x0000_t75" style="width:279.6pt;height:99.1pt" o:ole="">
            <v:imagedata r:id="rId35" o:title=""/>
          </v:shape>
          <o:OLEObject Type="Embed" ProgID="Equation.DSMT4" ShapeID="_x0000_i1038" DrawAspect="Content" ObjectID="_1732896942" r:id="rId36"/>
        </w:object>
      </w:r>
    </w:p>
    <w:p w14:paraId="7BD69CD6" w14:textId="77777777" w:rsidR="00FC55F8" w:rsidRDefault="00FC55F8" w:rsidP="00FC55F8">
      <w:r>
        <w:t>Приращение параметров газовой фазы равны:</w:t>
      </w:r>
    </w:p>
    <w:p w14:paraId="734BBA1F" w14:textId="77777777" w:rsidR="00FC55F8" w:rsidRPr="0080577B" w:rsidRDefault="00FC55F8" w:rsidP="00FC55F8">
      <w:pPr>
        <w:jc w:val="center"/>
      </w:pPr>
      <w:r w:rsidRPr="0007693D">
        <w:rPr>
          <w:position w:val="-128"/>
        </w:rPr>
        <w:object w:dxaOrig="7500" w:dyaOrig="2740" w14:anchorId="1F51A75D">
          <v:shape id="_x0000_i1039" type="#_x0000_t75" style="width:374.95pt;height:137.45pt" o:ole="">
            <v:imagedata r:id="rId37" o:title=""/>
          </v:shape>
          <o:OLEObject Type="Embed" ProgID="Equation.DSMT4" ShapeID="_x0000_i1039" DrawAspect="Content" ObjectID="_1732896943" r:id="rId38"/>
        </w:object>
      </w:r>
    </w:p>
    <w:p w14:paraId="3B30252F" w14:textId="77777777" w:rsidR="00FC55F8" w:rsidRDefault="00FC55F8" w:rsidP="00FC55F8">
      <w:r>
        <w:t>Параметры в новом сечении определяются как:</w:t>
      </w:r>
    </w:p>
    <w:p w14:paraId="410F4188" w14:textId="77777777" w:rsidR="00FC55F8" w:rsidRPr="0080577B" w:rsidRDefault="00FC55F8" w:rsidP="00FC55F8">
      <w:pPr>
        <w:jc w:val="center"/>
      </w:pPr>
      <w:r w:rsidRPr="0007693D">
        <w:rPr>
          <w:position w:val="-12"/>
        </w:rPr>
        <w:object w:dxaOrig="1520" w:dyaOrig="380" w14:anchorId="1A8E4ED3">
          <v:shape id="_x0000_i1040" type="#_x0000_t75" style="width:75.75pt;height:18.7pt" o:ole="">
            <v:imagedata r:id="rId39" o:title=""/>
          </v:shape>
          <o:OLEObject Type="Embed" ProgID="Equation.DSMT4" ShapeID="_x0000_i1040" DrawAspect="Content" ObjectID="_1732896944" r:id="rId40"/>
        </w:object>
      </w:r>
      <w:r w:rsidRPr="0080577B">
        <w:t>,</w:t>
      </w:r>
    </w:p>
    <w:p w14:paraId="0151E6DC" w14:textId="77777777" w:rsidR="00FC55F8" w:rsidRDefault="00FC55F8" w:rsidP="00FC55F8">
      <w:r>
        <w:t xml:space="preserve">где </w:t>
      </w:r>
      <w:r w:rsidRPr="0007693D">
        <w:rPr>
          <w:position w:val="-12"/>
        </w:rPr>
        <w:object w:dxaOrig="240" w:dyaOrig="380" w14:anchorId="6072C10A">
          <v:shape id="_x0000_i1041" type="#_x0000_t75" style="width:12.15pt;height:18.7pt" o:ole="">
            <v:imagedata r:id="rId41" o:title=""/>
          </v:shape>
          <o:OLEObject Type="Embed" ProgID="Equation.DSMT4" ShapeID="_x0000_i1041" DrawAspect="Content" ObjectID="_1732896945" r:id="rId42"/>
        </w:object>
      </w:r>
      <w:r>
        <w:t xml:space="preserve"> - вектор параметров </w:t>
      </w:r>
      <w:r w:rsidRPr="0007693D">
        <w:rPr>
          <w:position w:val="-18"/>
        </w:rPr>
        <w:object w:dxaOrig="2420" w:dyaOrig="520" w14:anchorId="2D6490A9">
          <v:shape id="_x0000_i1042" type="#_x0000_t75" style="width:120.6pt;height:25.25pt" o:ole="">
            <v:imagedata r:id="rId43" o:title=""/>
          </v:shape>
          <o:OLEObject Type="Embed" ProgID="Equation.DSMT4" ShapeID="_x0000_i1042" DrawAspect="Content" ObjectID="_1732896946" r:id="rId44"/>
        </w:object>
      </w:r>
      <w:r>
        <w:t>.</w:t>
      </w:r>
    </w:p>
    <w:p w14:paraId="3E124157" w14:textId="77777777" w:rsidR="00CF3432" w:rsidRDefault="00CF3432" w:rsidP="00FC55F8">
      <w:r>
        <w:tab/>
        <w:t>Коэффициенты скоростной и температурной неравновесности определяются в выходном сечении сопла по формулам:</w:t>
      </w:r>
    </w:p>
    <w:p w14:paraId="5D618205" w14:textId="77777777" w:rsidR="00CF3432" w:rsidRPr="0097674C" w:rsidRDefault="001B5635" w:rsidP="00FC55F8">
      <w:pPr>
        <w:rPr>
          <w:i/>
        </w:rPr>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num>
            <m:den>
              <m:sSub>
                <m:sSubPr>
                  <m:ctrlPr>
                    <w:rPr>
                      <w:rFonts w:ascii="Cambria Math" w:hAnsi="Cambria Math"/>
                      <w:i/>
                    </w:rPr>
                  </m:ctrlPr>
                </m:sSubPr>
                <m:e>
                  <m:r>
                    <w:rPr>
                      <w:rFonts w:ascii="Cambria Math" w:hAnsi="Cambria Math"/>
                    </w:rPr>
                    <m:t>V</m:t>
                  </m:r>
                </m:e>
                <m:sub>
                  <m:r>
                    <w:rPr>
                      <w:rFonts w:ascii="Cambria Math" w:hAnsi="Cambria Math"/>
                    </w:rPr>
                    <m:t>г</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m:t>
                  </m:r>
                </m:sub>
              </m:sSub>
              <m:r>
                <w:rPr>
                  <w:rFonts w:ascii="Cambria Math" w:hAnsi="Cambria Math"/>
                  <w:lang w:val="en-US"/>
                </w:rPr>
                <m:t>)</m:t>
              </m:r>
            </m:den>
          </m:f>
          <m:r>
            <w:rPr>
              <w:rFonts w:ascii="Cambria Math" w:hAnsi="Cambria Math"/>
            </w:rPr>
            <m:t>;</m:t>
          </m:r>
        </m:oMath>
      </m:oMathPara>
    </w:p>
    <w:p w14:paraId="00C5CFD7" w14:textId="77777777" w:rsidR="0097674C" w:rsidRPr="0097674C" w:rsidRDefault="001B5635" w:rsidP="00FC55F8">
      <w:pPr>
        <w:rPr>
          <w:i/>
        </w:rP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с</m:t>
                  </m:r>
                </m:sub>
              </m:sSub>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г</m:t>
                  </m:r>
                </m:sub>
              </m:s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L</m:t>
                      </m:r>
                      <m:ctrlPr>
                        <w:rPr>
                          <w:rFonts w:ascii="Cambria Math" w:hAnsi="Cambria Math"/>
                          <w:i/>
                        </w:rPr>
                      </m:ctrlPr>
                    </m:e>
                    <m:sub>
                      <m:r>
                        <w:rPr>
                          <w:rFonts w:ascii="Cambria Math" w:hAnsi="Cambria Math"/>
                          <w:lang w:val="en-US"/>
                        </w:rPr>
                        <m:t>с</m:t>
                      </m:r>
                    </m:sub>
                  </m:sSub>
                </m:e>
              </m:d>
            </m:den>
          </m:f>
          <m:r>
            <w:rPr>
              <w:rFonts w:ascii="Cambria Math" w:hAnsi="Cambria Math"/>
            </w:rPr>
            <m:t>,</m:t>
          </m:r>
        </m:oMath>
      </m:oMathPara>
    </w:p>
    <w:p w14:paraId="3FC30C4D" w14:textId="77777777" w:rsidR="0097674C" w:rsidRDefault="0097674C" w:rsidP="0097674C">
      <w:pPr>
        <w:ind w:firstLine="0"/>
      </w:pPr>
      <w:r>
        <w:t>г</w:t>
      </w:r>
      <w:r w:rsidRPr="0097674C">
        <w:t xml:space="preserve">де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r>
          <m:rPr>
            <m:sty m:val="p"/>
          </m:rPr>
          <w:rPr>
            <w:rFonts w:ascii="Cambria Math" w:hAnsi="Cambria Math"/>
          </w:rPr>
          <m:t xml:space="preserve">- </m:t>
        </m:r>
      </m:oMath>
      <w:r w:rsidRPr="0097674C">
        <w:t>длина сопла</w:t>
      </w:r>
      <w:r>
        <w:t>.</w:t>
      </w:r>
    </w:p>
    <w:p w14:paraId="38BBAB5C" w14:textId="77777777" w:rsidR="0097674C" w:rsidRPr="0097674C" w:rsidRDefault="0097674C" w:rsidP="0097674C">
      <w:pPr>
        <w:ind w:firstLine="0"/>
      </w:pPr>
    </w:p>
    <w:p w14:paraId="12A9AF02" w14:textId="77777777" w:rsidR="0097674C" w:rsidRDefault="0097674C" w:rsidP="00862242">
      <w:pPr>
        <w:pStyle w:val="1"/>
        <w:numPr>
          <w:ilvl w:val="0"/>
          <w:numId w:val="0"/>
        </w:numPr>
      </w:pPr>
      <w:bookmarkStart w:id="3" w:name="_Toc121750939"/>
      <w:r>
        <w:rPr>
          <w:rFonts w:eastAsia="Times New Roman" w:cs="Times New Roman"/>
          <w:b w:val="0"/>
          <w:szCs w:val="24"/>
        </w:rPr>
        <w:br w:type="column"/>
      </w:r>
      <w:r w:rsidR="00FC55F8">
        <w:lastRenderedPageBreak/>
        <w:t>Практическая часть</w:t>
      </w:r>
      <w:bookmarkEnd w:id="3"/>
    </w:p>
    <w:p w14:paraId="5CE562FA" w14:textId="6F78AD04" w:rsidR="003336B9" w:rsidRDefault="00FC55F8" w:rsidP="003336B9">
      <w:r>
        <w:t>Исходные данные лабораторной работы</w:t>
      </w:r>
      <w:r w:rsidR="00862242" w:rsidRPr="00862242">
        <w:t xml:space="preserve"> – </w:t>
      </w:r>
      <w:r w:rsidR="00862242">
        <w:t xml:space="preserve">результат выполнения предыдущих лабораторных работ, </w:t>
      </w:r>
      <w:r w:rsidR="004C6587">
        <w:t>представлены в таблице 1.</w:t>
      </w:r>
    </w:p>
    <w:p w14:paraId="4821F7EB" w14:textId="7994DCBC" w:rsidR="003336B9" w:rsidRPr="003336B9" w:rsidRDefault="003336B9" w:rsidP="003336B9">
      <w:pPr>
        <w:pStyle w:val="ab"/>
        <w:keepNext/>
        <w:jc w:val="right"/>
        <w:rPr>
          <w:i w:val="0"/>
          <w:color w:val="000000" w:themeColor="text1"/>
          <w:sz w:val="28"/>
          <w:szCs w:val="28"/>
        </w:rPr>
      </w:pPr>
      <w:r w:rsidRPr="003336B9">
        <w:rPr>
          <w:b/>
          <w:i w:val="0"/>
          <w:color w:val="000000" w:themeColor="text1"/>
          <w:sz w:val="28"/>
          <w:szCs w:val="28"/>
        </w:rPr>
        <w:t xml:space="preserve">Таблица </w:t>
      </w:r>
      <w:r w:rsidRPr="003336B9">
        <w:rPr>
          <w:b/>
          <w:i w:val="0"/>
          <w:color w:val="000000" w:themeColor="text1"/>
          <w:sz w:val="28"/>
          <w:szCs w:val="28"/>
        </w:rPr>
        <w:fldChar w:fldCharType="begin"/>
      </w:r>
      <w:r w:rsidRPr="003336B9">
        <w:rPr>
          <w:b/>
          <w:i w:val="0"/>
          <w:color w:val="000000" w:themeColor="text1"/>
          <w:sz w:val="28"/>
          <w:szCs w:val="28"/>
        </w:rPr>
        <w:instrText xml:space="preserve"> SEQ Таблица \* ARABIC </w:instrText>
      </w:r>
      <w:r w:rsidRPr="003336B9">
        <w:rPr>
          <w:b/>
          <w:i w:val="0"/>
          <w:color w:val="000000" w:themeColor="text1"/>
          <w:sz w:val="28"/>
          <w:szCs w:val="28"/>
        </w:rPr>
        <w:fldChar w:fldCharType="separate"/>
      </w:r>
      <w:r w:rsidRPr="003336B9">
        <w:rPr>
          <w:b/>
          <w:i w:val="0"/>
          <w:noProof/>
          <w:color w:val="000000" w:themeColor="text1"/>
          <w:sz w:val="28"/>
          <w:szCs w:val="28"/>
        </w:rPr>
        <w:t>1</w:t>
      </w:r>
      <w:r w:rsidRPr="003336B9">
        <w:rPr>
          <w:b/>
          <w:i w:val="0"/>
          <w:color w:val="000000" w:themeColor="text1"/>
          <w:sz w:val="28"/>
          <w:szCs w:val="28"/>
        </w:rPr>
        <w:fldChar w:fldCharType="end"/>
      </w:r>
      <w:r w:rsidRPr="003336B9">
        <w:rPr>
          <w:i w:val="0"/>
          <w:color w:val="000000" w:themeColor="text1"/>
          <w:sz w:val="28"/>
          <w:szCs w:val="28"/>
        </w:rPr>
        <w:t xml:space="preserve"> – Исходные данные</w:t>
      </w:r>
    </w:p>
    <w:tbl>
      <w:tblPr>
        <w:tblStyle w:val="a3"/>
        <w:tblW w:w="0" w:type="auto"/>
        <w:tblLook w:val="04A0" w:firstRow="1" w:lastRow="0" w:firstColumn="1" w:lastColumn="0" w:noHBand="0" w:noVBand="1"/>
      </w:tblPr>
      <w:tblGrid>
        <w:gridCol w:w="5240"/>
        <w:gridCol w:w="4105"/>
      </w:tblGrid>
      <w:tr w:rsidR="002712D1" w14:paraId="44DEDACC" w14:textId="77777777" w:rsidTr="002712D1">
        <w:tc>
          <w:tcPr>
            <w:tcW w:w="5240" w:type="dxa"/>
            <w:shd w:val="clear" w:color="auto" w:fill="FFCCCC"/>
          </w:tcPr>
          <w:p w14:paraId="40E0865D" w14:textId="2443F0DB" w:rsidR="002712D1" w:rsidRPr="002712D1" w:rsidRDefault="002712D1" w:rsidP="002712D1">
            <w:pPr>
              <w:ind w:firstLine="0"/>
              <w:jc w:val="left"/>
            </w:pPr>
            <w:r>
              <w:t>Топливо</w:t>
            </w:r>
          </w:p>
        </w:tc>
        <w:tc>
          <w:tcPr>
            <w:tcW w:w="4105" w:type="dxa"/>
            <w:shd w:val="clear" w:color="auto" w:fill="auto"/>
          </w:tcPr>
          <w:p w14:paraId="5BD63C94" w14:textId="2C4CC75E" w:rsidR="002712D1" w:rsidRPr="004C6587" w:rsidRDefault="002712D1" w:rsidP="002712D1">
            <w:pPr>
              <w:ind w:firstLine="0"/>
              <w:jc w:val="center"/>
              <w:rPr>
                <w:lang w:val="en-US"/>
              </w:rPr>
            </w:pPr>
            <w:r>
              <w:t xml:space="preserve">17% ПБКГ, 67% ПХА, 16% </w:t>
            </w:r>
            <w:r>
              <w:rPr>
                <w:lang w:val="en-US"/>
              </w:rPr>
              <w:t>Al</w:t>
            </w:r>
          </w:p>
        </w:tc>
      </w:tr>
      <w:tr w:rsidR="004C6587" w14:paraId="2D378918" w14:textId="77777777" w:rsidTr="002712D1">
        <w:tc>
          <w:tcPr>
            <w:tcW w:w="5240" w:type="dxa"/>
            <w:shd w:val="clear" w:color="auto" w:fill="FFCCCC"/>
          </w:tcPr>
          <w:p w14:paraId="347CA691" w14:textId="48879042" w:rsidR="004C6587" w:rsidRPr="004C6587" w:rsidRDefault="004C6587" w:rsidP="004C6587">
            <w:pPr>
              <w:ind w:firstLine="0"/>
            </w:pPr>
            <w:r>
              <w:t xml:space="preserve">Давление в камере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4C6587">
              <w:t xml:space="preserve">, </w:t>
            </w:r>
            <w:r w:rsidR="001E2D35">
              <w:t>МП</w:t>
            </w:r>
            <w:r>
              <w:t>а</w:t>
            </w:r>
          </w:p>
        </w:tc>
        <w:tc>
          <w:tcPr>
            <w:tcW w:w="4105" w:type="dxa"/>
          </w:tcPr>
          <w:p w14:paraId="2D0ED614" w14:textId="3F06547F" w:rsidR="004C6587" w:rsidRDefault="001E2D35" w:rsidP="002712D1">
            <w:pPr>
              <w:ind w:firstLine="0"/>
              <w:jc w:val="center"/>
            </w:pPr>
            <w:r>
              <w:t>16</w:t>
            </w:r>
          </w:p>
        </w:tc>
      </w:tr>
      <w:tr w:rsidR="004C6587" w14:paraId="0CD2B137" w14:textId="77777777" w:rsidTr="002712D1">
        <w:tc>
          <w:tcPr>
            <w:tcW w:w="5240" w:type="dxa"/>
            <w:shd w:val="clear" w:color="auto" w:fill="FFCCCC"/>
          </w:tcPr>
          <w:p w14:paraId="469330AA" w14:textId="77777777" w:rsidR="004C6587" w:rsidRPr="004C6587" w:rsidRDefault="004C6587" w:rsidP="004C6587">
            <w:pPr>
              <w:ind w:firstLine="0"/>
            </w:pPr>
            <w:r>
              <w:t xml:space="preserve">Реализуемая масса топлива </w:t>
            </w:r>
            <m:oMath>
              <m:r>
                <w:rPr>
                  <w:rFonts w:ascii="Cambria Math" w:hAnsi="Cambria Math"/>
                </w:rPr>
                <m:t>ω</m:t>
              </m:r>
            </m:oMath>
            <w:r w:rsidRPr="004C6587">
              <w:t xml:space="preserve">, </w:t>
            </w:r>
            <w:r>
              <w:t>кг</w:t>
            </w:r>
          </w:p>
        </w:tc>
        <w:tc>
          <w:tcPr>
            <w:tcW w:w="4105" w:type="dxa"/>
          </w:tcPr>
          <w:p w14:paraId="17BEC686" w14:textId="18AFBCB3" w:rsidR="004C6587" w:rsidRDefault="001E2D35" w:rsidP="002712D1">
            <w:pPr>
              <w:ind w:firstLine="0"/>
              <w:jc w:val="center"/>
            </w:pPr>
            <w:r>
              <w:t>297</w:t>
            </w:r>
          </w:p>
        </w:tc>
      </w:tr>
      <w:tr w:rsidR="004C6587" w14:paraId="5DE55CFF" w14:textId="77777777" w:rsidTr="002712D1">
        <w:tc>
          <w:tcPr>
            <w:tcW w:w="5240" w:type="dxa"/>
            <w:shd w:val="clear" w:color="auto" w:fill="FFCCCC"/>
          </w:tcPr>
          <w:p w14:paraId="09E536BE" w14:textId="77777777" w:rsidR="004C6587" w:rsidRPr="004C6587" w:rsidRDefault="004C6587" w:rsidP="004C6587">
            <w:pPr>
              <w:ind w:firstLine="0"/>
              <w:rPr>
                <w:i/>
              </w:rPr>
            </w:pPr>
            <w:r>
              <w:t xml:space="preserve">Время работы двигателя </w:t>
            </w:r>
            <m:oMath>
              <m:sSub>
                <m:sSubPr>
                  <m:ctrlPr>
                    <w:rPr>
                      <w:rFonts w:ascii="Cambria Math" w:hAnsi="Cambria Math"/>
                      <w:i/>
                    </w:rPr>
                  </m:ctrlPr>
                </m:sSubPr>
                <m:e>
                  <m:r>
                    <w:rPr>
                      <w:rFonts w:ascii="Cambria Math" w:hAnsi="Cambria Math"/>
                    </w:rPr>
                    <m:t>t</m:t>
                  </m:r>
                </m:e>
                <m:sub>
                  <m:r>
                    <w:rPr>
                      <w:rFonts w:ascii="Cambria Math" w:hAnsi="Cambria Math"/>
                    </w:rPr>
                    <m:t>р</m:t>
                  </m:r>
                </m:sub>
              </m:sSub>
            </m:oMath>
            <w:r w:rsidRPr="004C6587">
              <w:t xml:space="preserve">, </w:t>
            </w:r>
            <w:r>
              <w:t>с</w:t>
            </w:r>
          </w:p>
        </w:tc>
        <w:tc>
          <w:tcPr>
            <w:tcW w:w="4105" w:type="dxa"/>
          </w:tcPr>
          <w:p w14:paraId="3971CD7F" w14:textId="3762E53D" w:rsidR="004C6587" w:rsidRDefault="001E2D35" w:rsidP="002712D1">
            <w:pPr>
              <w:ind w:firstLine="0"/>
              <w:jc w:val="center"/>
            </w:pPr>
            <w:r>
              <w:t>4</w:t>
            </w:r>
          </w:p>
        </w:tc>
      </w:tr>
      <w:tr w:rsidR="004C6587" w14:paraId="67D5C7F5" w14:textId="77777777" w:rsidTr="002712D1">
        <w:tc>
          <w:tcPr>
            <w:tcW w:w="5240" w:type="dxa"/>
            <w:shd w:val="clear" w:color="auto" w:fill="FFCCCC"/>
          </w:tcPr>
          <w:p w14:paraId="432D9700" w14:textId="77777777" w:rsidR="004C6587" w:rsidRPr="004C6587" w:rsidRDefault="004C6587" w:rsidP="004C6587">
            <w:pPr>
              <w:ind w:firstLine="0"/>
              <w:rPr>
                <w:i/>
              </w:rPr>
            </w:pPr>
            <w:r>
              <w:t xml:space="preserve">Температура продуктов сгорания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К</m:t>
              </m:r>
            </m:oMath>
          </w:p>
        </w:tc>
        <w:tc>
          <w:tcPr>
            <w:tcW w:w="4105" w:type="dxa"/>
          </w:tcPr>
          <w:p w14:paraId="4706B836" w14:textId="52A23B75" w:rsidR="004C6587" w:rsidRDefault="001E2D35" w:rsidP="002712D1">
            <w:pPr>
              <w:ind w:firstLine="0"/>
              <w:jc w:val="center"/>
            </w:pPr>
            <w:r>
              <w:t>3194</w:t>
            </w:r>
          </w:p>
        </w:tc>
      </w:tr>
      <w:tr w:rsidR="004C6587" w14:paraId="28364ED5" w14:textId="77777777" w:rsidTr="002712D1">
        <w:tc>
          <w:tcPr>
            <w:tcW w:w="5240" w:type="dxa"/>
            <w:shd w:val="clear" w:color="auto" w:fill="FFCCCC"/>
          </w:tcPr>
          <w:p w14:paraId="0F64E1C4" w14:textId="77777777" w:rsidR="004C6587" w:rsidRDefault="004C6587" w:rsidP="004C6587">
            <w:pPr>
              <w:ind w:firstLine="0"/>
            </w:pPr>
            <w:r>
              <w:t xml:space="preserve">Массовая доля </w:t>
            </w:r>
            <m:oMath>
              <m:r>
                <w:rPr>
                  <w:rFonts w:ascii="Cambria Math" w:hAnsi="Cambria Math"/>
                </w:rPr>
                <m:t>к-фазы</m:t>
              </m:r>
            </m:oMath>
          </w:p>
        </w:tc>
        <w:tc>
          <w:tcPr>
            <w:tcW w:w="4105" w:type="dxa"/>
          </w:tcPr>
          <w:p w14:paraId="2C35D4ED" w14:textId="5CAAA2B3" w:rsidR="004C6587" w:rsidRDefault="002712D1" w:rsidP="002712D1">
            <w:pPr>
              <w:ind w:firstLine="0"/>
              <w:jc w:val="center"/>
            </w:pPr>
            <w:r>
              <w:t>0,281</w:t>
            </w:r>
          </w:p>
        </w:tc>
      </w:tr>
      <w:tr w:rsidR="004C6587" w14:paraId="4B8CC195" w14:textId="77777777" w:rsidTr="002712D1">
        <w:tc>
          <w:tcPr>
            <w:tcW w:w="5240" w:type="dxa"/>
            <w:shd w:val="clear" w:color="auto" w:fill="FFCCCC"/>
          </w:tcPr>
          <w:p w14:paraId="467B06D6" w14:textId="77777777" w:rsidR="004C6587" w:rsidRPr="004C6587" w:rsidRDefault="004C6587" w:rsidP="004C6587">
            <w:pPr>
              <w:ind w:firstLine="0"/>
              <w:rPr>
                <w:i/>
              </w:rPr>
            </w:pPr>
            <w:r>
              <w:t xml:space="preserve">Плотность </w:t>
            </w:r>
            <m:oMath>
              <m:r>
                <w:rPr>
                  <w:rFonts w:ascii="Cambria Math" w:hAnsi="Cambria Math"/>
                </w:rPr>
                <m:t xml:space="preserve">k-фазы </m:t>
              </m:r>
              <m:sSub>
                <m:sSubPr>
                  <m:ctrlPr>
                    <w:rPr>
                      <w:rFonts w:ascii="Cambria Math" w:hAnsi="Cambria Math"/>
                      <w:i/>
                    </w:rPr>
                  </m:ctrlPr>
                </m:sSubPr>
                <m:e>
                  <m:r>
                    <w:rPr>
                      <w:rFonts w:ascii="Cambria Math" w:hAnsi="Cambria Math"/>
                      <w:lang w:val="en-US"/>
                    </w:rPr>
                    <m:t>ρ</m:t>
                  </m:r>
                </m:e>
                <m:sub>
                  <m:r>
                    <w:rPr>
                      <w:rFonts w:ascii="Cambria Math" w:hAnsi="Cambria Math"/>
                    </w:rPr>
                    <m:t>кф</m:t>
                  </m:r>
                </m:sub>
              </m:sSub>
            </m:oMath>
            <w:r>
              <w:t xml:space="preserve">, </w:t>
            </w:r>
            <m:oMath>
              <m:f>
                <m:fPr>
                  <m:ctrlPr>
                    <w:rPr>
                      <w:rFonts w:ascii="Cambria Math" w:hAnsi="Cambria Math"/>
                    </w:rPr>
                  </m:ctrlPr>
                </m:fPr>
                <m:num>
                  <m:r>
                    <m:rPr>
                      <m:sty m:val="p"/>
                    </m:rPr>
                    <w:rPr>
                      <w:rFonts w:ascii="Cambria Math" w:hAnsi="Cambria Math"/>
                    </w:rPr>
                    <m:t>кг</m:t>
                  </m:r>
                </m:num>
                <m:den>
                  <m:sSup>
                    <m:sSupPr>
                      <m:ctrlPr>
                        <w:rPr>
                          <w:rFonts w:ascii="Cambria Math" w:hAnsi="Cambria Math"/>
                          <w:i/>
                        </w:rPr>
                      </m:ctrlPr>
                    </m:sSupPr>
                    <m:e>
                      <m:r>
                        <m:rPr>
                          <m:sty m:val="p"/>
                        </m:rPr>
                        <w:rPr>
                          <w:rFonts w:ascii="Cambria Math" w:hAnsi="Cambria Math"/>
                        </w:rPr>
                        <m:t>м</m:t>
                      </m:r>
                      <m:ctrlPr>
                        <w:rPr>
                          <w:rFonts w:ascii="Cambria Math" w:hAnsi="Cambria Math"/>
                        </w:rPr>
                      </m:ctrlPr>
                    </m:e>
                    <m:sup>
                      <m:r>
                        <w:rPr>
                          <w:rFonts w:ascii="Cambria Math" w:hAnsi="Cambria Math"/>
                        </w:rPr>
                        <m:t>3</m:t>
                      </m:r>
                    </m:sup>
                  </m:sSup>
                </m:den>
              </m:f>
              <m:r>
                <m:rPr>
                  <m:sty m:val="p"/>
                </m:rPr>
                <w:rPr>
                  <w:rFonts w:ascii="Cambria Math" w:hAnsi="Cambria Math"/>
                </w:rPr>
                <m:t>:</m:t>
              </m:r>
            </m:oMath>
            <w:r>
              <w:t xml:space="preserve"> </w:t>
            </w:r>
          </w:p>
        </w:tc>
        <w:tc>
          <w:tcPr>
            <w:tcW w:w="4105" w:type="dxa"/>
          </w:tcPr>
          <w:p w14:paraId="78C22830" w14:textId="3E702A87" w:rsidR="004C6587" w:rsidRDefault="002712D1" w:rsidP="002712D1">
            <w:pPr>
              <w:ind w:firstLine="0"/>
              <w:jc w:val="center"/>
            </w:pPr>
            <w:r>
              <w:t>2700</w:t>
            </w:r>
          </w:p>
        </w:tc>
      </w:tr>
      <w:tr w:rsidR="004C6587" w14:paraId="3F009B30" w14:textId="77777777" w:rsidTr="002712D1">
        <w:tc>
          <w:tcPr>
            <w:tcW w:w="5240" w:type="dxa"/>
            <w:shd w:val="clear" w:color="auto" w:fill="FFCCCC"/>
          </w:tcPr>
          <w:p w14:paraId="71EB4C9D" w14:textId="77777777" w:rsidR="004C6587" w:rsidRPr="004C6587" w:rsidRDefault="004C6587" w:rsidP="004C6587">
            <w:pPr>
              <w:ind w:firstLine="0"/>
              <w:rPr>
                <w:i/>
              </w:rPr>
            </w:pPr>
            <w:r>
              <w:t xml:space="preserve">Удельная теплоёмкость </w:t>
            </w:r>
            <m:oMath>
              <m:r>
                <m:rPr>
                  <m:sty m:val="p"/>
                </m:rPr>
                <w:rPr>
                  <w:rFonts w:ascii="Cambria Math" w:hAnsi="Cambria Math"/>
                </w:rPr>
                <m:t>к-фазы</m:t>
              </m:r>
              <m:r>
                <w:rPr>
                  <w:rFonts w:ascii="Cambria Math" w:hAnsi="Cambria Math"/>
                </w:rPr>
                <m:t xml:space="preserve"> Cs, </m:t>
              </m:r>
              <m:f>
                <m:fPr>
                  <m:ctrlPr>
                    <w:rPr>
                      <w:rFonts w:ascii="Cambria Math" w:hAnsi="Cambria Math"/>
                      <w:i/>
                    </w:rPr>
                  </m:ctrlPr>
                </m:fPr>
                <m:num>
                  <m:r>
                    <m:rPr>
                      <m:sty m:val="p"/>
                    </m:rPr>
                    <w:rPr>
                      <w:rFonts w:ascii="Cambria Math" w:hAnsi="Cambria Math"/>
                    </w:rPr>
                    <m:t>Д</m:t>
                  </m:r>
                  <m:r>
                    <w:rPr>
                      <w:rFonts w:ascii="Cambria Math" w:hAnsi="Cambria Math"/>
                    </w:rPr>
                    <m:t>ж</m:t>
                  </m:r>
                </m:num>
                <m:den>
                  <m:r>
                    <w:rPr>
                      <w:rFonts w:ascii="Cambria Math" w:hAnsi="Cambria Math"/>
                    </w:rPr>
                    <m:t>кг⋅К</m:t>
                  </m:r>
                </m:den>
              </m:f>
            </m:oMath>
            <w:r w:rsidRPr="004C6587">
              <w:t xml:space="preserve"> </w:t>
            </w:r>
          </w:p>
        </w:tc>
        <w:tc>
          <w:tcPr>
            <w:tcW w:w="4105" w:type="dxa"/>
          </w:tcPr>
          <w:p w14:paraId="6AE71AEB" w14:textId="612578AC" w:rsidR="004C6587" w:rsidRDefault="002712D1" w:rsidP="002712D1">
            <w:pPr>
              <w:ind w:firstLine="0"/>
              <w:jc w:val="center"/>
            </w:pPr>
            <w:r>
              <w:t>920</w:t>
            </w:r>
          </w:p>
        </w:tc>
      </w:tr>
      <w:tr w:rsidR="001E2D35" w14:paraId="2F99FE4C" w14:textId="77777777" w:rsidTr="002712D1">
        <w:tc>
          <w:tcPr>
            <w:tcW w:w="5240" w:type="dxa"/>
            <w:shd w:val="clear" w:color="auto" w:fill="FFCCCC"/>
          </w:tcPr>
          <w:p w14:paraId="03934EB7" w14:textId="5875744B" w:rsidR="001E2D35" w:rsidRPr="001E2D35" w:rsidRDefault="001E2D35" w:rsidP="001E2D35">
            <w:pPr>
              <w:ind w:firstLine="0"/>
              <w:rPr>
                <w:i/>
              </w:rPr>
            </w:pPr>
            <w:r>
              <w:t xml:space="preserve">Диаметр частицы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Pr="001E2D35">
              <w:t>,</w:t>
            </w:r>
            <w:r>
              <w:t xml:space="preserve"> мкм</w:t>
            </w:r>
          </w:p>
        </w:tc>
        <w:tc>
          <w:tcPr>
            <w:tcW w:w="4105" w:type="dxa"/>
          </w:tcPr>
          <w:p w14:paraId="453F7C8D" w14:textId="04F5C87C" w:rsidR="001E2D35" w:rsidRDefault="001E2D35" w:rsidP="002712D1">
            <w:pPr>
              <w:ind w:firstLine="0"/>
              <w:jc w:val="center"/>
            </w:pPr>
            <w:r>
              <w:t>6,5</w:t>
            </w:r>
          </w:p>
        </w:tc>
      </w:tr>
    </w:tbl>
    <w:p w14:paraId="154E56FC" w14:textId="77777777" w:rsidR="004C6587" w:rsidRDefault="004C6587" w:rsidP="00FC55F8"/>
    <w:p w14:paraId="569948FF" w14:textId="77777777" w:rsidR="00FC55F8" w:rsidRDefault="00FC55F8" w:rsidP="00FC55F8">
      <w:r>
        <w:t xml:space="preserve">Также для топлива были получены теплофизические параметры продуктов сгорания по тракту сопла: газовая постоянная </w:t>
      </w:r>
      <w:r w:rsidRPr="00E04695">
        <w:rPr>
          <w:i/>
          <w:iCs/>
          <w:lang w:val="en-US"/>
        </w:rPr>
        <w:t>R</w:t>
      </w:r>
      <w:r>
        <w:t xml:space="preserve"> (рис. 1), показатель адиабаты </w:t>
      </w:r>
      <w:r w:rsidRPr="000E0363">
        <w:rPr>
          <w:i/>
          <w:iCs/>
          <w:lang w:val="en-US"/>
        </w:rPr>
        <w:t>k</w:t>
      </w:r>
      <w:r>
        <w:t xml:space="preserve"> (рис. 2)</w:t>
      </w:r>
      <w:r w:rsidRPr="000E0363">
        <w:t xml:space="preserve">, </w:t>
      </w:r>
      <w:r>
        <w:t xml:space="preserve">коэффициент динамической вязкости </w:t>
      </w:r>
      <w:r w:rsidRPr="00ED36CF">
        <w:rPr>
          <w:position w:val="-12"/>
        </w:rPr>
        <w:object w:dxaOrig="340" w:dyaOrig="380" w14:anchorId="28D9F82F">
          <v:shape id="_x0000_i1043" type="#_x0000_t75" style="width:16.85pt;height:18.7pt" o:ole="">
            <v:imagedata r:id="rId45" o:title=""/>
          </v:shape>
          <o:OLEObject Type="Embed" ProgID="Equation.DSMT4" ShapeID="_x0000_i1043" DrawAspect="Content" ObjectID="_1732896947" r:id="rId46"/>
        </w:object>
      </w:r>
      <w:r>
        <w:t xml:space="preserve"> (рис. 3)</w:t>
      </w:r>
      <w:r w:rsidRPr="00267F46">
        <w:t xml:space="preserve">, </w:t>
      </w:r>
      <w:r>
        <w:t xml:space="preserve">теплопроводность газовой фазы </w:t>
      </w:r>
      <w:r w:rsidRPr="00ED36CF">
        <w:rPr>
          <w:position w:val="-12"/>
        </w:rPr>
        <w:object w:dxaOrig="320" w:dyaOrig="380" w14:anchorId="4D12EA41">
          <v:shape id="_x0000_i1044" type="#_x0000_t75" style="width:15.9pt;height:18.7pt" o:ole="">
            <v:imagedata r:id="rId47" o:title=""/>
          </v:shape>
          <o:OLEObject Type="Embed" ProgID="Equation.DSMT4" ShapeID="_x0000_i1044" DrawAspect="Content" ObjectID="_1732896948" r:id="rId48"/>
        </w:object>
      </w:r>
      <w:r>
        <w:t xml:space="preserve"> (рис. 4), теплоемкость при постоянном давлении </w:t>
      </w:r>
      <w:bookmarkStart w:id="4" w:name="_Hlk92058308"/>
      <w:r>
        <w:rPr>
          <w:i/>
          <w:iCs/>
        </w:rPr>
        <w:t>С</w:t>
      </w:r>
      <w:r w:rsidRPr="00ED36CF">
        <w:rPr>
          <w:i/>
          <w:iCs/>
          <w:vertAlign w:val="subscript"/>
          <w:lang w:val="en-US"/>
        </w:rPr>
        <w:t>p</w:t>
      </w:r>
      <w:bookmarkEnd w:id="4"/>
      <w:r>
        <w:t xml:space="preserve"> (рис. 5).</w:t>
      </w:r>
    </w:p>
    <w:p w14:paraId="51923853" w14:textId="3E114D4E" w:rsidR="00FC55F8" w:rsidRDefault="00BD2D55" w:rsidP="00FC55F8">
      <w:pPr>
        <w:ind w:firstLine="0"/>
        <w:jc w:val="center"/>
      </w:pPr>
      <w:r w:rsidRPr="00BD2D55">
        <w:lastRenderedPageBreak/>
        <w:drawing>
          <wp:inline distT="0" distB="0" distL="0" distR="0" wp14:anchorId="38CF73D1" wp14:editId="099AE189">
            <wp:extent cx="5010849" cy="50680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10849" cy="5068007"/>
                    </a:xfrm>
                    <a:prstGeom prst="rect">
                      <a:avLst/>
                    </a:prstGeom>
                  </pic:spPr>
                </pic:pic>
              </a:graphicData>
            </a:graphic>
          </wp:inline>
        </w:drawing>
      </w:r>
    </w:p>
    <w:p w14:paraId="7187B240" w14:textId="77777777" w:rsidR="00FC55F8" w:rsidRDefault="00FC55F8" w:rsidP="00FC55F8">
      <w:pPr>
        <w:ind w:firstLine="0"/>
        <w:jc w:val="center"/>
      </w:pPr>
      <w:r>
        <w:t>Рис. 1. Зависимость газовой постоянной от давления и температуры</w:t>
      </w:r>
    </w:p>
    <w:p w14:paraId="7DCE22E1" w14:textId="025C0436" w:rsidR="00FC55F8" w:rsidRPr="00BD2D55" w:rsidRDefault="00BD2D55" w:rsidP="00FC55F8">
      <w:pPr>
        <w:ind w:firstLine="0"/>
        <w:jc w:val="center"/>
        <w:rPr>
          <w:lang w:val="en-US"/>
        </w:rPr>
      </w:pPr>
      <w:r w:rsidRPr="00BD2D55">
        <w:lastRenderedPageBreak/>
        <w:drawing>
          <wp:inline distT="0" distB="0" distL="0" distR="0" wp14:anchorId="46E5EEE6" wp14:editId="7E0AD4A7">
            <wp:extent cx="4772691" cy="4706007"/>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72691" cy="4706007"/>
                    </a:xfrm>
                    <a:prstGeom prst="rect">
                      <a:avLst/>
                    </a:prstGeom>
                  </pic:spPr>
                </pic:pic>
              </a:graphicData>
            </a:graphic>
          </wp:inline>
        </w:drawing>
      </w:r>
      <w:r>
        <w:rPr>
          <w:lang w:val="en-US"/>
        </w:rPr>
        <w:t>D</w:t>
      </w:r>
    </w:p>
    <w:p w14:paraId="681D05A6" w14:textId="77777777" w:rsidR="00FC55F8" w:rsidRDefault="00FC55F8" w:rsidP="00FC55F8">
      <w:pPr>
        <w:ind w:firstLine="0"/>
        <w:jc w:val="center"/>
      </w:pPr>
      <w:r>
        <w:t>Рис. 2. Зависимость показателя адиабаты от давления и температуры</w:t>
      </w:r>
    </w:p>
    <w:p w14:paraId="3C6EB182" w14:textId="736A4384" w:rsidR="00FC55F8" w:rsidRDefault="00BD2D55" w:rsidP="00FC55F8">
      <w:pPr>
        <w:ind w:firstLine="0"/>
        <w:jc w:val="center"/>
      </w:pPr>
      <w:r w:rsidRPr="00BD2D55">
        <w:lastRenderedPageBreak/>
        <w:drawing>
          <wp:inline distT="0" distB="0" distL="0" distR="0" wp14:anchorId="4EAD181D" wp14:editId="6182DF6F">
            <wp:extent cx="4829849" cy="4839375"/>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29849" cy="4839375"/>
                    </a:xfrm>
                    <a:prstGeom prst="rect">
                      <a:avLst/>
                    </a:prstGeom>
                  </pic:spPr>
                </pic:pic>
              </a:graphicData>
            </a:graphic>
          </wp:inline>
        </w:drawing>
      </w:r>
    </w:p>
    <w:p w14:paraId="7D9C99E5" w14:textId="77777777" w:rsidR="00FC55F8" w:rsidRDefault="00FC55F8" w:rsidP="00FC55F8">
      <w:pPr>
        <w:ind w:firstLine="0"/>
        <w:jc w:val="center"/>
      </w:pPr>
      <w:r>
        <w:t>Рис. 3. Зависимость коэффициента динамической вязкости от давления и температуры</w:t>
      </w:r>
    </w:p>
    <w:p w14:paraId="7BC8E5F1" w14:textId="0FF90D5A" w:rsidR="00FC55F8" w:rsidRDefault="00BD2D55" w:rsidP="00FC55F8">
      <w:pPr>
        <w:ind w:firstLine="0"/>
        <w:jc w:val="center"/>
      </w:pPr>
      <w:r w:rsidRPr="00BD2D55">
        <w:lastRenderedPageBreak/>
        <w:drawing>
          <wp:inline distT="0" distB="0" distL="0" distR="0" wp14:anchorId="6081FF59" wp14:editId="762DE85F">
            <wp:extent cx="4972744" cy="4639322"/>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72744" cy="4639322"/>
                    </a:xfrm>
                    <a:prstGeom prst="rect">
                      <a:avLst/>
                    </a:prstGeom>
                  </pic:spPr>
                </pic:pic>
              </a:graphicData>
            </a:graphic>
          </wp:inline>
        </w:drawing>
      </w:r>
    </w:p>
    <w:p w14:paraId="652A4336" w14:textId="77777777" w:rsidR="00FC55F8" w:rsidRDefault="00FC55F8" w:rsidP="00FC55F8">
      <w:pPr>
        <w:ind w:firstLine="0"/>
        <w:jc w:val="center"/>
      </w:pPr>
      <w:r>
        <w:t>Рис. 4. Зависимость показателя теплопроводности от давления и температуры</w:t>
      </w:r>
    </w:p>
    <w:p w14:paraId="216167C7" w14:textId="6C92FD5A" w:rsidR="00FC55F8" w:rsidRDefault="00BD2D55" w:rsidP="00FC55F8">
      <w:pPr>
        <w:ind w:firstLine="0"/>
        <w:jc w:val="center"/>
      </w:pPr>
      <w:r w:rsidRPr="00BD2D55">
        <w:lastRenderedPageBreak/>
        <w:drawing>
          <wp:inline distT="0" distB="0" distL="0" distR="0" wp14:anchorId="5E0E5AF5" wp14:editId="67C44D2E">
            <wp:extent cx="5115639" cy="4867954"/>
            <wp:effectExtent l="0" t="0" r="889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115639" cy="4867954"/>
                    </a:xfrm>
                    <a:prstGeom prst="rect">
                      <a:avLst/>
                    </a:prstGeom>
                  </pic:spPr>
                </pic:pic>
              </a:graphicData>
            </a:graphic>
          </wp:inline>
        </w:drawing>
      </w:r>
    </w:p>
    <w:p w14:paraId="30D70C1E" w14:textId="77777777" w:rsidR="00FC55F8" w:rsidRDefault="00FC55F8" w:rsidP="00FC55F8">
      <w:pPr>
        <w:ind w:firstLine="0"/>
        <w:jc w:val="center"/>
      </w:pPr>
      <w:r>
        <w:t>Рис. 5. Зависимость удельной теплоемкости от давления и температуры</w:t>
      </w:r>
    </w:p>
    <w:p w14:paraId="44F8B809" w14:textId="77777777" w:rsidR="00FC55F8" w:rsidRDefault="00FC55F8" w:rsidP="00FC55F8"/>
    <w:p w14:paraId="14B902A5" w14:textId="01AE03C8" w:rsidR="00FC55F8" w:rsidRDefault="00FC55F8" w:rsidP="00FC55F8">
      <w:r>
        <w:t xml:space="preserve">Профиль сопла </w:t>
      </w:r>
      <w:r w:rsidR="00B24FB2">
        <w:t>полученный при выполнении предыдущей лабораторной работы, представлен на рисунке</w:t>
      </w:r>
      <w:r>
        <w:t xml:space="preserve"> 6.</w:t>
      </w:r>
    </w:p>
    <w:p w14:paraId="03D1FA19" w14:textId="39449719" w:rsidR="00B24FB2" w:rsidRDefault="00B1341F" w:rsidP="00B24FB2">
      <w:pPr>
        <w:keepNext/>
        <w:ind w:firstLine="0"/>
        <w:jc w:val="center"/>
      </w:pPr>
      <w:r w:rsidRPr="00B1341F">
        <w:rPr>
          <w:noProof/>
        </w:rPr>
        <w:lastRenderedPageBreak/>
        <w:drawing>
          <wp:inline distT="0" distB="0" distL="0" distR="0" wp14:anchorId="176565C3" wp14:editId="3A8CE5A1">
            <wp:extent cx="5940425" cy="303784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0425" cy="3037840"/>
                    </a:xfrm>
                    <a:prstGeom prst="rect">
                      <a:avLst/>
                    </a:prstGeom>
                  </pic:spPr>
                </pic:pic>
              </a:graphicData>
            </a:graphic>
          </wp:inline>
        </w:drawing>
      </w:r>
    </w:p>
    <w:p w14:paraId="18A73176" w14:textId="68DCEDCA" w:rsidR="00FC55F8" w:rsidRPr="00B24FB2" w:rsidRDefault="00B24FB2" w:rsidP="00B24FB2">
      <w:pPr>
        <w:pStyle w:val="ab"/>
        <w:ind w:firstLine="0"/>
        <w:jc w:val="center"/>
        <w:rPr>
          <w:i w:val="0"/>
          <w:color w:val="000000" w:themeColor="text1"/>
          <w:sz w:val="28"/>
          <w:szCs w:val="28"/>
        </w:rPr>
      </w:pPr>
      <w:r w:rsidRPr="00B24FB2">
        <w:rPr>
          <w:b/>
          <w:i w:val="0"/>
          <w:color w:val="000000" w:themeColor="text1"/>
          <w:sz w:val="28"/>
          <w:szCs w:val="28"/>
        </w:rPr>
        <w:t xml:space="preserve">Рисунок </w:t>
      </w:r>
      <w:r w:rsidRPr="00B24FB2">
        <w:rPr>
          <w:b/>
          <w:i w:val="0"/>
          <w:color w:val="000000" w:themeColor="text1"/>
          <w:sz w:val="28"/>
          <w:szCs w:val="28"/>
        </w:rPr>
        <w:fldChar w:fldCharType="begin"/>
      </w:r>
      <w:r w:rsidRPr="00B24FB2">
        <w:rPr>
          <w:b/>
          <w:i w:val="0"/>
          <w:color w:val="000000" w:themeColor="text1"/>
          <w:sz w:val="28"/>
          <w:szCs w:val="28"/>
        </w:rPr>
        <w:instrText xml:space="preserve"> SEQ Рисунок \* ARABIC </w:instrText>
      </w:r>
      <w:r w:rsidRPr="00B24FB2">
        <w:rPr>
          <w:b/>
          <w:i w:val="0"/>
          <w:color w:val="000000" w:themeColor="text1"/>
          <w:sz w:val="28"/>
          <w:szCs w:val="28"/>
        </w:rPr>
        <w:fldChar w:fldCharType="separate"/>
      </w:r>
      <w:r w:rsidR="00B1341F">
        <w:rPr>
          <w:b/>
          <w:i w:val="0"/>
          <w:noProof/>
          <w:color w:val="000000" w:themeColor="text1"/>
          <w:sz w:val="28"/>
          <w:szCs w:val="28"/>
        </w:rPr>
        <w:t>1</w:t>
      </w:r>
      <w:r w:rsidRPr="00B24FB2">
        <w:rPr>
          <w:b/>
          <w:i w:val="0"/>
          <w:color w:val="000000" w:themeColor="text1"/>
          <w:sz w:val="28"/>
          <w:szCs w:val="28"/>
        </w:rPr>
        <w:fldChar w:fldCharType="end"/>
      </w:r>
      <w:r w:rsidRPr="00BD2D55">
        <w:rPr>
          <w:b/>
          <w:i w:val="0"/>
          <w:color w:val="000000" w:themeColor="text1"/>
          <w:sz w:val="28"/>
          <w:szCs w:val="28"/>
        </w:rPr>
        <w:t>.</w:t>
      </w:r>
      <w:r w:rsidRPr="00BD2D55">
        <w:rPr>
          <w:i w:val="0"/>
          <w:color w:val="000000" w:themeColor="text1"/>
          <w:sz w:val="28"/>
          <w:szCs w:val="28"/>
        </w:rPr>
        <w:t xml:space="preserve"> </w:t>
      </w:r>
      <w:r w:rsidRPr="00B24FB2">
        <w:rPr>
          <w:i w:val="0"/>
          <w:color w:val="000000" w:themeColor="text1"/>
          <w:sz w:val="28"/>
          <w:szCs w:val="28"/>
        </w:rPr>
        <w:t>Профиль сопла</w:t>
      </w:r>
    </w:p>
    <w:p w14:paraId="51DCEC3C" w14:textId="77777777" w:rsidR="00FC55F8" w:rsidRDefault="00FC55F8" w:rsidP="00FC55F8">
      <w:pPr>
        <w:ind w:firstLine="0"/>
        <w:jc w:val="center"/>
      </w:pPr>
    </w:p>
    <w:p w14:paraId="235F93DD" w14:textId="77777777" w:rsidR="00FC55F8" w:rsidRDefault="00FC55F8" w:rsidP="00FC55F8">
      <w:r>
        <w:t xml:space="preserve">Распределения скорости </w:t>
      </w:r>
      <w:r w:rsidRPr="00D10EED">
        <w:rPr>
          <w:position w:val="-12"/>
        </w:rPr>
        <w:object w:dxaOrig="859" w:dyaOrig="380" w14:anchorId="3035675E">
          <v:shape id="_x0000_i1045" type="#_x0000_t75" style="width:43pt;height:18.7pt" o:ole="">
            <v:imagedata r:id="rId55" o:title=""/>
          </v:shape>
          <o:OLEObject Type="Embed" ProgID="Equation.DSMT4" ShapeID="_x0000_i1045" DrawAspect="Content" ObjectID="_1732896949" r:id="rId56"/>
        </w:object>
      </w:r>
      <w:r>
        <w:t>, давления</w:t>
      </w:r>
      <w:r w:rsidRPr="00D10EED">
        <w:t xml:space="preserve"> </w:t>
      </w:r>
      <w:r w:rsidRPr="00D10EED">
        <w:rPr>
          <w:position w:val="-12"/>
        </w:rPr>
        <w:object w:dxaOrig="900" w:dyaOrig="380" w14:anchorId="0BCB5AD7">
          <v:shape id="_x0000_i1046" type="#_x0000_t75" style="width:44.9pt;height:18.7pt" o:ole="">
            <v:imagedata r:id="rId57" o:title=""/>
          </v:shape>
          <o:OLEObject Type="Embed" ProgID="Equation.DSMT4" ShapeID="_x0000_i1046" DrawAspect="Content" ObjectID="_1732896950" r:id="rId58"/>
        </w:object>
      </w:r>
      <w:r>
        <w:t xml:space="preserve"> и статической температуры</w:t>
      </w:r>
      <w:r w:rsidRPr="00D10EED">
        <w:t xml:space="preserve"> </w:t>
      </w:r>
      <w:r w:rsidRPr="00D10EED">
        <w:rPr>
          <w:position w:val="-12"/>
        </w:rPr>
        <w:object w:dxaOrig="840" w:dyaOrig="380" w14:anchorId="1368ADD8">
          <v:shape id="_x0000_i1047" type="#_x0000_t75" style="width:42.1pt;height:18.7pt" o:ole="">
            <v:imagedata r:id="rId59" o:title=""/>
          </v:shape>
          <o:OLEObject Type="Embed" ProgID="Equation.DSMT4" ShapeID="_x0000_i1047" DrawAspect="Content" ObjectID="_1732896951" r:id="rId60"/>
        </w:object>
      </w:r>
      <w:r>
        <w:t xml:space="preserve"> потока по тракту сопла</w:t>
      </w:r>
      <w:r w:rsidRPr="00D10EED">
        <w:t xml:space="preserve"> </w:t>
      </w:r>
      <w:r>
        <w:t>приведены на рис. 7 – 9 соответственно.</w:t>
      </w:r>
    </w:p>
    <w:p w14:paraId="753B6DCF" w14:textId="77777777" w:rsidR="00B1341F" w:rsidRDefault="00B24FB2" w:rsidP="00B1341F">
      <w:pPr>
        <w:keepNext/>
        <w:ind w:firstLine="0"/>
        <w:jc w:val="center"/>
      </w:pPr>
      <w:r w:rsidRPr="00B24FB2">
        <w:rPr>
          <w:noProof/>
        </w:rPr>
        <w:lastRenderedPageBreak/>
        <w:drawing>
          <wp:inline distT="0" distB="0" distL="0" distR="0" wp14:anchorId="5FF3B618" wp14:editId="239D9548">
            <wp:extent cx="5725324" cy="4105848"/>
            <wp:effectExtent l="0" t="0" r="889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25324" cy="4105848"/>
                    </a:xfrm>
                    <a:prstGeom prst="rect">
                      <a:avLst/>
                    </a:prstGeom>
                  </pic:spPr>
                </pic:pic>
              </a:graphicData>
            </a:graphic>
          </wp:inline>
        </w:drawing>
      </w:r>
    </w:p>
    <w:p w14:paraId="24B84580" w14:textId="7667EA3D" w:rsidR="00FC55F8" w:rsidRPr="00B1341F" w:rsidRDefault="00B1341F" w:rsidP="00B1341F">
      <w:pPr>
        <w:pStyle w:val="ab"/>
        <w:jc w:val="center"/>
        <w:rPr>
          <w:i w:val="0"/>
          <w:color w:val="000000" w:themeColor="text1"/>
          <w:sz w:val="28"/>
          <w:szCs w:val="28"/>
        </w:rPr>
      </w:pPr>
      <w:r w:rsidRPr="00B1341F">
        <w:rPr>
          <w:b/>
          <w:i w:val="0"/>
          <w:color w:val="000000" w:themeColor="text1"/>
          <w:sz w:val="28"/>
          <w:szCs w:val="28"/>
        </w:rPr>
        <w:t xml:space="preserve">Рисунок </w:t>
      </w:r>
      <w:r w:rsidRPr="00B1341F">
        <w:rPr>
          <w:b/>
          <w:i w:val="0"/>
          <w:color w:val="000000" w:themeColor="text1"/>
          <w:sz w:val="28"/>
          <w:szCs w:val="28"/>
        </w:rPr>
        <w:fldChar w:fldCharType="begin"/>
      </w:r>
      <w:r w:rsidRPr="00B1341F">
        <w:rPr>
          <w:b/>
          <w:i w:val="0"/>
          <w:color w:val="000000" w:themeColor="text1"/>
          <w:sz w:val="28"/>
          <w:szCs w:val="28"/>
        </w:rPr>
        <w:instrText xml:space="preserve"> SEQ Рисунок \* ARABIC </w:instrText>
      </w:r>
      <w:r w:rsidRPr="00B1341F">
        <w:rPr>
          <w:b/>
          <w:i w:val="0"/>
          <w:color w:val="000000" w:themeColor="text1"/>
          <w:sz w:val="28"/>
          <w:szCs w:val="28"/>
        </w:rPr>
        <w:fldChar w:fldCharType="separate"/>
      </w:r>
      <w:r>
        <w:rPr>
          <w:b/>
          <w:i w:val="0"/>
          <w:noProof/>
          <w:color w:val="000000" w:themeColor="text1"/>
          <w:sz w:val="28"/>
          <w:szCs w:val="28"/>
        </w:rPr>
        <w:t>2</w:t>
      </w:r>
      <w:r w:rsidRPr="00B1341F">
        <w:rPr>
          <w:b/>
          <w:i w:val="0"/>
          <w:color w:val="000000" w:themeColor="text1"/>
          <w:sz w:val="28"/>
          <w:szCs w:val="28"/>
        </w:rPr>
        <w:fldChar w:fldCharType="end"/>
      </w:r>
      <w:r w:rsidRPr="00B1341F">
        <w:rPr>
          <w:b/>
          <w:i w:val="0"/>
          <w:color w:val="000000" w:themeColor="text1"/>
          <w:sz w:val="28"/>
          <w:szCs w:val="28"/>
        </w:rPr>
        <w:t>.</w:t>
      </w:r>
      <w:r w:rsidRPr="00B1341F">
        <w:rPr>
          <w:i w:val="0"/>
          <w:color w:val="000000" w:themeColor="text1"/>
          <w:sz w:val="28"/>
          <w:szCs w:val="28"/>
        </w:rPr>
        <w:t xml:space="preserve"> Распределение скорости по тракту сопла</w:t>
      </w:r>
    </w:p>
    <w:p w14:paraId="2BECEA7F" w14:textId="77777777" w:rsidR="00B1341F" w:rsidRDefault="00B24FB2" w:rsidP="00B1341F">
      <w:pPr>
        <w:keepNext/>
        <w:ind w:firstLine="0"/>
        <w:jc w:val="center"/>
      </w:pPr>
      <w:r w:rsidRPr="00B24FB2">
        <w:rPr>
          <w:noProof/>
        </w:rPr>
        <w:drawing>
          <wp:inline distT="0" distB="0" distL="0" distR="0" wp14:anchorId="4BDCC242" wp14:editId="6F153138">
            <wp:extent cx="5544324" cy="404869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544324" cy="4048690"/>
                    </a:xfrm>
                    <a:prstGeom prst="rect">
                      <a:avLst/>
                    </a:prstGeom>
                  </pic:spPr>
                </pic:pic>
              </a:graphicData>
            </a:graphic>
          </wp:inline>
        </w:drawing>
      </w:r>
    </w:p>
    <w:p w14:paraId="1784F1E2" w14:textId="4FC23F8F" w:rsidR="00FC55F8" w:rsidRPr="00B1341F" w:rsidRDefault="00B1341F" w:rsidP="00B1341F">
      <w:pPr>
        <w:pStyle w:val="ab"/>
        <w:jc w:val="center"/>
        <w:rPr>
          <w:i w:val="0"/>
          <w:color w:val="000000" w:themeColor="text1"/>
          <w:sz w:val="28"/>
          <w:szCs w:val="28"/>
        </w:rPr>
      </w:pPr>
      <w:r w:rsidRPr="00B1341F">
        <w:rPr>
          <w:b/>
          <w:i w:val="0"/>
          <w:color w:val="000000" w:themeColor="text1"/>
          <w:sz w:val="28"/>
          <w:szCs w:val="28"/>
        </w:rPr>
        <w:t xml:space="preserve">Рисунок </w:t>
      </w:r>
      <w:r w:rsidRPr="00B1341F">
        <w:rPr>
          <w:b/>
          <w:i w:val="0"/>
          <w:color w:val="000000" w:themeColor="text1"/>
          <w:sz w:val="28"/>
          <w:szCs w:val="28"/>
        </w:rPr>
        <w:fldChar w:fldCharType="begin"/>
      </w:r>
      <w:r w:rsidRPr="00B1341F">
        <w:rPr>
          <w:b/>
          <w:i w:val="0"/>
          <w:color w:val="000000" w:themeColor="text1"/>
          <w:sz w:val="28"/>
          <w:szCs w:val="28"/>
        </w:rPr>
        <w:instrText xml:space="preserve"> SEQ Рисунок \* ARABIC </w:instrText>
      </w:r>
      <w:r w:rsidRPr="00B1341F">
        <w:rPr>
          <w:b/>
          <w:i w:val="0"/>
          <w:color w:val="000000" w:themeColor="text1"/>
          <w:sz w:val="28"/>
          <w:szCs w:val="28"/>
        </w:rPr>
        <w:fldChar w:fldCharType="separate"/>
      </w:r>
      <w:r>
        <w:rPr>
          <w:b/>
          <w:i w:val="0"/>
          <w:noProof/>
          <w:color w:val="000000" w:themeColor="text1"/>
          <w:sz w:val="28"/>
          <w:szCs w:val="28"/>
        </w:rPr>
        <w:t>3</w:t>
      </w:r>
      <w:r w:rsidRPr="00B1341F">
        <w:rPr>
          <w:b/>
          <w:i w:val="0"/>
          <w:color w:val="000000" w:themeColor="text1"/>
          <w:sz w:val="28"/>
          <w:szCs w:val="28"/>
        </w:rPr>
        <w:fldChar w:fldCharType="end"/>
      </w:r>
      <w:r w:rsidRPr="00B1341F">
        <w:rPr>
          <w:b/>
          <w:i w:val="0"/>
          <w:color w:val="000000" w:themeColor="text1"/>
          <w:sz w:val="28"/>
          <w:szCs w:val="28"/>
        </w:rPr>
        <w:t>.</w:t>
      </w:r>
      <w:r w:rsidRPr="00B1341F">
        <w:rPr>
          <w:i w:val="0"/>
          <w:color w:val="000000" w:themeColor="text1"/>
          <w:sz w:val="28"/>
          <w:szCs w:val="28"/>
        </w:rPr>
        <w:t xml:space="preserve"> Распределение давления по тракту сопла</w:t>
      </w:r>
    </w:p>
    <w:p w14:paraId="62401FA0" w14:textId="77777777" w:rsidR="00FC55F8" w:rsidRDefault="00FC55F8" w:rsidP="00FC55F8">
      <w:pPr>
        <w:ind w:firstLine="0"/>
        <w:jc w:val="center"/>
        <w:rPr>
          <w:noProof/>
        </w:rPr>
      </w:pPr>
    </w:p>
    <w:p w14:paraId="6A40B543" w14:textId="77777777" w:rsidR="00B1341F" w:rsidRDefault="00B24FB2" w:rsidP="00B1341F">
      <w:pPr>
        <w:keepNext/>
        <w:ind w:firstLine="0"/>
        <w:jc w:val="center"/>
      </w:pPr>
      <w:r w:rsidRPr="00B24FB2">
        <w:rPr>
          <w:noProof/>
        </w:rPr>
        <w:drawing>
          <wp:inline distT="0" distB="0" distL="0" distR="0" wp14:anchorId="41907571" wp14:editId="5DF65940">
            <wp:extent cx="5715798" cy="405821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15798" cy="4058216"/>
                    </a:xfrm>
                    <a:prstGeom prst="rect">
                      <a:avLst/>
                    </a:prstGeom>
                  </pic:spPr>
                </pic:pic>
              </a:graphicData>
            </a:graphic>
          </wp:inline>
        </w:drawing>
      </w:r>
    </w:p>
    <w:p w14:paraId="0D059D8D" w14:textId="35DD1C0A" w:rsidR="00FC55F8" w:rsidRPr="00347E41" w:rsidRDefault="00B1341F" w:rsidP="00B1341F">
      <w:pPr>
        <w:pStyle w:val="ab"/>
        <w:jc w:val="center"/>
        <w:rPr>
          <w:i w:val="0"/>
          <w:color w:val="000000" w:themeColor="text1"/>
          <w:sz w:val="28"/>
          <w:szCs w:val="28"/>
        </w:rPr>
      </w:pPr>
      <w:r w:rsidRPr="00B1341F">
        <w:rPr>
          <w:b/>
          <w:i w:val="0"/>
          <w:color w:val="000000" w:themeColor="text1"/>
          <w:sz w:val="28"/>
          <w:szCs w:val="28"/>
        </w:rPr>
        <w:t xml:space="preserve">Рисунок </w:t>
      </w:r>
      <w:r w:rsidRPr="00B1341F">
        <w:rPr>
          <w:b/>
          <w:i w:val="0"/>
          <w:color w:val="000000" w:themeColor="text1"/>
          <w:sz w:val="28"/>
          <w:szCs w:val="28"/>
        </w:rPr>
        <w:fldChar w:fldCharType="begin"/>
      </w:r>
      <w:r w:rsidRPr="00B1341F">
        <w:rPr>
          <w:b/>
          <w:i w:val="0"/>
          <w:color w:val="000000" w:themeColor="text1"/>
          <w:sz w:val="28"/>
          <w:szCs w:val="28"/>
        </w:rPr>
        <w:instrText xml:space="preserve"> SEQ Рисунок \* ARABIC </w:instrText>
      </w:r>
      <w:r w:rsidRPr="00B1341F">
        <w:rPr>
          <w:b/>
          <w:i w:val="0"/>
          <w:color w:val="000000" w:themeColor="text1"/>
          <w:sz w:val="28"/>
          <w:szCs w:val="28"/>
        </w:rPr>
        <w:fldChar w:fldCharType="separate"/>
      </w:r>
      <w:r w:rsidRPr="00B1341F">
        <w:rPr>
          <w:b/>
          <w:i w:val="0"/>
          <w:noProof/>
          <w:color w:val="000000" w:themeColor="text1"/>
          <w:sz w:val="28"/>
          <w:szCs w:val="28"/>
        </w:rPr>
        <w:t>4</w:t>
      </w:r>
      <w:r w:rsidRPr="00B1341F">
        <w:rPr>
          <w:b/>
          <w:i w:val="0"/>
          <w:color w:val="000000" w:themeColor="text1"/>
          <w:sz w:val="28"/>
          <w:szCs w:val="28"/>
        </w:rPr>
        <w:fldChar w:fldCharType="end"/>
      </w:r>
      <w:r w:rsidRPr="00B1341F">
        <w:rPr>
          <w:b/>
          <w:i w:val="0"/>
          <w:color w:val="000000" w:themeColor="text1"/>
          <w:sz w:val="28"/>
          <w:szCs w:val="28"/>
        </w:rPr>
        <w:t>.</w:t>
      </w:r>
      <w:r w:rsidRPr="00B1341F">
        <w:rPr>
          <w:i w:val="0"/>
          <w:color w:val="000000" w:themeColor="text1"/>
          <w:sz w:val="28"/>
          <w:szCs w:val="28"/>
        </w:rPr>
        <w:t xml:space="preserve"> Распределение температуры по тракту сопла</w:t>
      </w:r>
    </w:p>
    <w:p w14:paraId="2B79D755" w14:textId="77777777" w:rsidR="00FC55F8" w:rsidRDefault="00FC55F8" w:rsidP="00FC55F8">
      <w:pPr>
        <w:ind w:firstLine="0"/>
        <w:jc w:val="center"/>
      </w:pPr>
    </w:p>
    <w:p w14:paraId="7C4698B0" w14:textId="77777777" w:rsidR="00FC55F8" w:rsidRDefault="00FC55F8" w:rsidP="00FC55F8">
      <w:r>
        <w:t>Для расчетов дополнительно понадобятся распределение плотности (рис. 10).</w:t>
      </w:r>
    </w:p>
    <w:p w14:paraId="3B5C9CB6" w14:textId="77777777" w:rsidR="00FC55F8" w:rsidRDefault="00FC55F8" w:rsidP="00FC55F8">
      <w:pPr>
        <w:jc w:val="center"/>
      </w:pPr>
      <w:r w:rsidRPr="00A65D34">
        <w:rPr>
          <w:position w:val="-40"/>
        </w:rPr>
        <w:object w:dxaOrig="4540" w:dyaOrig="900" w14:anchorId="01EFAA19">
          <v:shape id="_x0000_i1048" type="#_x0000_t75" style="width:227.2pt;height:44.9pt" o:ole="">
            <v:imagedata r:id="rId64" o:title=""/>
          </v:shape>
          <o:OLEObject Type="Embed" ProgID="Equation.DSMT4" ShapeID="_x0000_i1048" DrawAspect="Content" ObjectID="_1732896952" r:id="rId65"/>
        </w:object>
      </w:r>
    </w:p>
    <w:p w14:paraId="6AF4C6DC" w14:textId="7D615575" w:rsidR="00FC55F8" w:rsidRDefault="00B1341F" w:rsidP="00FC55F8">
      <w:pPr>
        <w:ind w:firstLine="0"/>
        <w:jc w:val="center"/>
      </w:pPr>
      <w:r w:rsidRPr="00B1341F">
        <w:rPr>
          <w:noProof/>
        </w:rPr>
        <w:lastRenderedPageBreak/>
        <w:drawing>
          <wp:inline distT="0" distB="0" distL="0" distR="0" wp14:anchorId="1A186EBB" wp14:editId="365CADE9">
            <wp:extent cx="5611008" cy="4086795"/>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611008" cy="4086795"/>
                    </a:xfrm>
                    <a:prstGeom prst="rect">
                      <a:avLst/>
                    </a:prstGeom>
                  </pic:spPr>
                </pic:pic>
              </a:graphicData>
            </a:graphic>
          </wp:inline>
        </w:drawing>
      </w:r>
    </w:p>
    <w:p w14:paraId="4B7DD078" w14:textId="77777777" w:rsidR="00FC55F8" w:rsidRDefault="00FC55F8" w:rsidP="00FC55F8">
      <w:pPr>
        <w:ind w:firstLine="0"/>
        <w:jc w:val="center"/>
      </w:pPr>
      <w:r>
        <w:t>Рис. 10. Распределение плотности по тракту сопла</w:t>
      </w:r>
    </w:p>
    <w:p w14:paraId="34B370D3" w14:textId="77777777" w:rsidR="00FC55F8" w:rsidRDefault="00FC55F8" w:rsidP="00FC55F8">
      <w:r>
        <w:t>Для решения системы уравнений введём начальные условия:</w:t>
      </w:r>
    </w:p>
    <w:p w14:paraId="62FC1156" w14:textId="77777777" w:rsidR="00FC55F8" w:rsidRDefault="00FC55F8" w:rsidP="00FC55F8">
      <w:pPr>
        <w:jc w:val="center"/>
      </w:pPr>
      <w:r w:rsidRPr="003C6E30">
        <w:rPr>
          <w:position w:val="-156"/>
        </w:rPr>
        <w:object w:dxaOrig="2340" w:dyaOrig="3220" w14:anchorId="76C34F19">
          <v:shape id="_x0000_i1049" type="#_x0000_t75" style="width:116.9pt;height:161.75pt" o:ole="">
            <v:imagedata r:id="rId67" o:title=""/>
          </v:shape>
          <o:OLEObject Type="Embed" ProgID="Equation.DSMT4" ShapeID="_x0000_i1049" DrawAspect="Content" ObjectID="_1732896953" r:id="rId68"/>
        </w:object>
      </w:r>
    </w:p>
    <w:p w14:paraId="7B320367" w14:textId="77777777" w:rsidR="00FC55F8" w:rsidRDefault="00FC55F8" w:rsidP="00FC55F8">
      <w:r>
        <w:t>Средний расход топлива</w:t>
      </w:r>
    </w:p>
    <w:p w14:paraId="48B98D97" w14:textId="77777777" w:rsidR="00FC55F8" w:rsidRDefault="00FC55F8" w:rsidP="00FC55F8">
      <w:pPr>
        <w:jc w:val="center"/>
      </w:pPr>
      <w:r w:rsidRPr="008F11B8">
        <w:rPr>
          <w:position w:val="-38"/>
        </w:rPr>
        <w:object w:dxaOrig="2560" w:dyaOrig="820" w14:anchorId="3DBE6014">
          <v:shape id="_x0000_i1050" type="#_x0000_t75" style="width:128.1pt;height:41.15pt" o:ole="">
            <v:imagedata r:id="rId69" o:title=""/>
          </v:shape>
          <o:OLEObject Type="Embed" ProgID="Equation.DSMT4" ShapeID="_x0000_i1050" DrawAspect="Content" ObjectID="_1732896954" r:id="rId70"/>
        </w:object>
      </w:r>
    </w:p>
    <w:p w14:paraId="1179A769" w14:textId="77777777" w:rsidR="00FC55F8" w:rsidRDefault="00FC55F8" w:rsidP="00FC55F8">
      <w:r>
        <w:t>Расходы газовой и конденсированный фаз равны:</w:t>
      </w:r>
    </w:p>
    <w:p w14:paraId="03181A8D" w14:textId="77777777" w:rsidR="00FC55F8" w:rsidRPr="00BE01C0" w:rsidRDefault="00FC55F8" w:rsidP="00FC55F8">
      <w:pPr>
        <w:jc w:val="center"/>
      </w:pPr>
      <w:r w:rsidRPr="008F11B8">
        <w:rPr>
          <w:position w:val="-14"/>
        </w:rPr>
        <w:object w:dxaOrig="3379" w:dyaOrig="420" w14:anchorId="4B78AB9E">
          <v:shape id="_x0000_i1051" type="#_x0000_t75" style="width:169.25pt;height:20.55pt" o:ole="">
            <v:imagedata r:id="rId71" o:title=""/>
          </v:shape>
          <o:OLEObject Type="Embed" ProgID="Equation.DSMT4" ShapeID="_x0000_i1051" DrawAspect="Content" ObjectID="_1732896955" r:id="rId72"/>
        </w:object>
      </w:r>
    </w:p>
    <w:p w14:paraId="4EBF3790" w14:textId="77777777" w:rsidR="00FC55F8" w:rsidRDefault="00FC55F8" w:rsidP="00FC55F8">
      <w:pPr>
        <w:jc w:val="center"/>
      </w:pPr>
      <w:r w:rsidRPr="008F11B8">
        <w:rPr>
          <w:position w:val="-12"/>
        </w:rPr>
        <w:object w:dxaOrig="2680" w:dyaOrig="380" w14:anchorId="6F5CA9C2">
          <v:shape id="_x0000_i1052" type="#_x0000_t75" style="width:134.65pt;height:18.7pt" o:ole="">
            <v:imagedata r:id="rId73" o:title=""/>
          </v:shape>
          <o:OLEObject Type="Embed" ProgID="Equation.DSMT4" ShapeID="_x0000_i1052" DrawAspect="Content" ObjectID="_1732896956" r:id="rId74"/>
        </w:object>
      </w:r>
    </w:p>
    <w:p w14:paraId="18C36CD4" w14:textId="77777777" w:rsidR="00FC55F8" w:rsidRDefault="00FC55F8" w:rsidP="00FC55F8">
      <w:r>
        <w:lastRenderedPageBreak/>
        <w:t xml:space="preserve">Количество шагов интегрирования выбрано </w:t>
      </w:r>
      <w:r w:rsidRPr="008F11B8">
        <w:rPr>
          <w:position w:val="-6"/>
        </w:rPr>
        <w:object w:dxaOrig="1060" w:dyaOrig="300" w14:anchorId="50E95DC1">
          <v:shape id="_x0000_i1053" type="#_x0000_t75" style="width:53.3pt;height:14.95pt" o:ole="">
            <v:imagedata r:id="rId75" o:title=""/>
          </v:shape>
          <o:OLEObject Type="Embed" ProgID="Equation.DSMT4" ShapeID="_x0000_i1053" DrawAspect="Content" ObjectID="_1732896957" r:id="rId76"/>
        </w:object>
      </w:r>
      <w:r w:rsidRPr="008F11B8">
        <w:t xml:space="preserve">. </w:t>
      </w:r>
      <w:r>
        <w:t>Результаты интегрирования приведены на рис. 11 – 14.</w:t>
      </w:r>
    </w:p>
    <w:p w14:paraId="1C32BF82" w14:textId="042CAA62" w:rsidR="00FC55F8" w:rsidRDefault="00BD2D55" w:rsidP="00FC55F8">
      <w:pPr>
        <w:ind w:firstLine="0"/>
        <w:jc w:val="center"/>
        <w:rPr>
          <w:lang w:val="en-US"/>
        </w:rPr>
      </w:pPr>
      <w:r w:rsidRPr="00BD2D55">
        <w:rPr>
          <w:lang w:val="en-US"/>
        </w:rPr>
        <w:drawing>
          <wp:inline distT="0" distB="0" distL="0" distR="0" wp14:anchorId="40913543" wp14:editId="1DB52601">
            <wp:extent cx="5734850" cy="400105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734850" cy="4001058"/>
                    </a:xfrm>
                    <a:prstGeom prst="rect">
                      <a:avLst/>
                    </a:prstGeom>
                  </pic:spPr>
                </pic:pic>
              </a:graphicData>
            </a:graphic>
          </wp:inline>
        </w:drawing>
      </w:r>
    </w:p>
    <w:p w14:paraId="61E9A46F" w14:textId="77777777" w:rsidR="00FC55F8" w:rsidRDefault="00FC55F8" w:rsidP="00FC55F8">
      <w:pPr>
        <w:ind w:firstLine="0"/>
        <w:jc w:val="center"/>
      </w:pPr>
      <w:r>
        <w:t>Рис. 11. Площадь поперечного сечения сопла</w:t>
      </w:r>
    </w:p>
    <w:p w14:paraId="5B5617BB" w14:textId="5C69A8B5" w:rsidR="00FC55F8" w:rsidRDefault="00BD2D55" w:rsidP="00FC55F8">
      <w:pPr>
        <w:ind w:firstLine="0"/>
        <w:jc w:val="center"/>
      </w:pPr>
      <w:r w:rsidRPr="00BD2D55">
        <w:drawing>
          <wp:inline distT="0" distB="0" distL="0" distR="0" wp14:anchorId="5C79FDFF" wp14:editId="4F11FC19">
            <wp:extent cx="5563376" cy="402011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563376" cy="4020111"/>
                    </a:xfrm>
                    <a:prstGeom prst="rect">
                      <a:avLst/>
                    </a:prstGeom>
                  </pic:spPr>
                </pic:pic>
              </a:graphicData>
            </a:graphic>
          </wp:inline>
        </w:drawing>
      </w:r>
    </w:p>
    <w:p w14:paraId="10D93FDF" w14:textId="77777777" w:rsidR="00FC55F8" w:rsidRDefault="00FC55F8" w:rsidP="00FC55F8">
      <w:pPr>
        <w:ind w:firstLine="0"/>
        <w:jc w:val="center"/>
      </w:pPr>
      <w:r>
        <w:lastRenderedPageBreak/>
        <w:t>Рис. 12. Изменение давления по тракту сопла</w:t>
      </w:r>
    </w:p>
    <w:p w14:paraId="797406CE" w14:textId="5AD896B1" w:rsidR="00FC55F8" w:rsidRDefault="00BD2D55" w:rsidP="00FC55F8">
      <w:pPr>
        <w:ind w:firstLine="0"/>
        <w:jc w:val="center"/>
      </w:pPr>
      <w:r w:rsidRPr="00BD2D55">
        <w:drawing>
          <wp:inline distT="0" distB="0" distL="0" distR="0" wp14:anchorId="4219E2C9" wp14:editId="761E14BB">
            <wp:extent cx="5734850" cy="4029637"/>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734850" cy="4029637"/>
                    </a:xfrm>
                    <a:prstGeom prst="rect">
                      <a:avLst/>
                    </a:prstGeom>
                  </pic:spPr>
                </pic:pic>
              </a:graphicData>
            </a:graphic>
          </wp:inline>
        </w:drawing>
      </w:r>
    </w:p>
    <w:p w14:paraId="733600E6" w14:textId="77777777" w:rsidR="00FC55F8" w:rsidRDefault="00FC55F8" w:rsidP="00FC55F8">
      <w:pPr>
        <w:ind w:firstLine="0"/>
        <w:jc w:val="center"/>
      </w:pPr>
      <w:r>
        <w:t>Рис. 13. Изменение температуры по тракту сопла</w:t>
      </w:r>
    </w:p>
    <w:p w14:paraId="79CD5F54" w14:textId="77D8E876" w:rsidR="00FC55F8" w:rsidRDefault="00BD2D55" w:rsidP="00FC55F8">
      <w:pPr>
        <w:ind w:firstLine="0"/>
        <w:jc w:val="center"/>
      </w:pPr>
      <w:r w:rsidRPr="00BD2D55">
        <w:drawing>
          <wp:inline distT="0" distB="0" distL="0" distR="0" wp14:anchorId="575AFF03" wp14:editId="58F5F193">
            <wp:extent cx="5734850" cy="4048690"/>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734850" cy="4048690"/>
                    </a:xfrm>
                    <a:prstGeom prst="rect">
                      <a:avLst/>
                    </a:prstGeom>
                  </pic:spPr>
                </pic:pic>
              </a:graphicData>
            </a:graphic>
          </wp:inline>
        </w:drawing>
      </w:r>
    </w:p>
    <w:p w14:paraId="56CF0962" w14:textId="77777777" w:rsidR="00FC55F8" w:rsidRDefault="00FC55F8" w:rsidP="00FC55F8">
      <w:pPr>
        <w:ind w:firstLine="0"/>
        <w:jc w:val="center"/>
      </w:pPr>
      <w:r>
        <w:lastRenderedPageBreak/>
        <w:t>Рис. 14. Изменение скорости по тракту сопла</w:t>
      </w:r>
    </w:p>
    <w:p w14:paraId="5FA7D5C8" w14:textId="77777777" w:rsidR="00FC55F8" w:rsidRDefault="00FC55F8" w:rsidP="00FC55F8">
      <w:pPr>
        <w:ind w:firstLine="0"/>
        <w:jc w:val="center"/>
      </w:pPr>
    </w:p>
    <w:p w14:paraId="44C14A0C" w14:textId="77777777" w:rsidR="00FC55F8" w:rsidRDefault="00FC55F8" w:rsidP="00FC55F8">
      <w:r>
        <w:t>После получения первичного решения необходимо провести коррекцию плотности газового потока для достижения максимального совпадения полученного и исходного профиля. Для упрощения вычислений коррекция проводится умножением плотности на некоторую константу. Для данной задачи значение константы составило 1,02.</w:t>
      </w:r>
    </w:p>
    <w:p w14:paraId="464299E2" w14:textId="77777777" w:rsidR="00FC55F8" w:rsidRDefault="00FC55F8" w:rsidP="00FC55F8">
      <w:r>
        <w:t>Как видно из рис. 13 и 14 при наличии к-фазы скорость газового потока снижается, а температура растет по сравнению с равновесным течением. При этом чем больше массовая доля к-фазы, тем сильнее различаются параметры газового потока и к-фазы по сравнению с равновесным течением. Это обусловлено потерями энергии на разгон частиц и подогревом газа от конденсированных при остывании.</w:t>
      </w:r>
    </w:p>
    <w:p w14:paraId="04163FAF" w14:textId="24F75577" w:rsidR="00FC55F8" w:rsidRDefault="00FC55F8" w:rsidP="00FC55F8">
      <w:r>
        <w:t>По параметрам в выходном сечении сопла определяются параметры неравновесности:</w:t>
      </w:r>
    </w:p>
    <w:p w14:paraId="3F966D87" w14:textId="18EE4B53" w:rsidR="00BD2D55" w:rsidRPr="00BD2D55" w:rsidRDefault="00BD2D55" w:rsidP="00FC55F8">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e>
              </m:d>
            </m:num>
            <m:den>
              <m:sSub>
                <m:sSubPr>
                  <m:ctrlPr>
                    <w:rPr>
                      <w:rFonts w:ascii="Cambria Math" w:hAnsi="Cambria Math"/>
                      <w:i/>
                    </w:rPr>
                  </m:ctrlPr>
                </m:sSubPr>
                <m:e>
                  <m:r>
                    <w:rPr>
                      <w:rFonts w:ascii="Cambria Math" w:hAnsi="Cambria Math"/>
                    </w:rPr>
                    <m:t>V</m:t>
                  </m:r>
                </m:e>
                <m:sub>
                  <m:r>
                    <w:rPr>
                      <w:rFonts w:ascii="Cambria Math" w:hAnsi="Cambria Math"/>
                    </w:rPr>
                    <m:t>Г</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e>
              </m:d>
            </m:den>
          </m:f>
          <m:r>
            <w:rPr>
              <w:rFonts w:ascii="Cambria Math" w:hAnsi="Cambria Math"/>
            </w:rPr>
            <m:t>=</m:t>
          </m:r>
          <m:f>
            <m:fPr>
              <m:ctrlPr>
                <w:rPr>
                  <w:rFonts w:ascii="Cambria Math" w:hAnsi="Cambria Math"/>
                  <w:i/>
                </w:rPr>
              </m:ctrlPr>
            </m:fPr>
            <m:num>
              <m:r>
                <w:rPr>
                  <w:rFonts w:ascii="Cambria Math" w:hAnsi="Cambria Math"/>
                </w:rPr>
                <m:t>1542</m:t>
              </m:r>
            </m:num>
            <m:den>
              <m:r>
                <w:rPr>
                  <w:rFonts w:ascii="Cambria Math" w:hAnsi="Cambria Math"/>
                </w:rPr>
                <m:t>1668</m:t>
              </m:r>
            </m:den>
          </m:f>
          <m:r>
            <w:rPr>
              <w:rFonts w:ascii="Cambria Math" w:hAnsi="Cambria Math"/>
            </w:rPr>
            <m:t>=0</m:t>
          </m:r>
          <m:r>
            <w:rPr>
              <w:rFonts w:ascii="Cambria Math" w:hAnsi="Cambria Math"/>
              <w:lang w:val="en-US"/>
            </w:rPr>
            <m:t>,</m:t>
          </m:r>
          <m:r>
            <w:rPr>
              <w:rFonts w:ascii="Cambria Math" w:hAnsi="Cambria Math"/>
            </w:rPr>
            <m:t>92;</m:t>
          </m:r>
        </m:oMath>
      </m:oMathPara>
    </w:p>
    <w:p w14:paraId="361321C3" w14:textId="30905033" w:rsidR="00BD2D55" w:rsidRDefault="00BD2D55" w:rsidP="00BD2D55">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Г</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1047</m:t>
              </m:r>
            </m:num>
            <m:den>
              <m:r>
                <w:rPr>
                  <w:rFonts w:ascii="Cambria Math" w:hAnsi="Cambria Math"/>
                </w:rPr>
                <m:t>995</m:t>
              </m:r>
            </m:den>
          </m:f>
          <m:r>
            <w:rPr>
              <w:rFonts w:ascii="Cambria Math" w:hAnsi="Cambria Math"/>
            </w:rPr>
            <m:t>=</m:t>
          </m:r>
          <m:r>
            <w:rPr>
              <w:rFonts w:ascii="Cambria Math" w:hAnsi="Cambria Math"/>
            </w:rPr>
            <m:t>1</m:t>
          </m:r>
          <m:r>
            <w:rPr>
              <w:rFonts w:ascii="Cambria Math" w:hAnsi="Cambria Math"/>
              <w:lang w:val="en-US"/>
            </w:rPr>
            <m:t>,</m:t>
          </m:r>
          <m:r>
            <w:rPr>
              <w:rFonts w:ascii="Cambria Math" w:hAnsi="Cambria Math"/>
            </w:rPr>
            <m:t>05</m:t>
          </m:r>
        </m:oMath>
      </m:oMathPara>
    </w:p>
    <w:p w14:paraId="6044AC73" w14:textId="19E7E0C5" w:rsidR="00FC55F8" w:rsidRDefault="00FC55F8" w:rsidP="00BD2D55">
      <w:pPr>
        <w:ind w:firstLine="0"/>
      </w:pPr>
      <w:bookmarkStart w:id="5" w:name="_GoBack"/>
      <w:bookmarkEnd w:id="5"/>
    </w:p>
    <w:p w14:paraId="4598906B" w14:textId="77777777" w:rsidR="00FC55F8" w:rsidRDefault="00FC55F8" w:rsidP="00FC55F8">
      <w:pPr>
        <w:jc w:val="center"/>
      </w:pPr>
    </w:p>
    <w:p w14:paraId="08E92E25" w14:textId="77777777" w:rsidR="00FC55F8" w:rsidRDefault="00FC55F8" w:rsidP="00FC55F8">
      <w:pPr>
        <w:pStyle w:val="1"/>
        <w:numPr>
          <w:ilvl w:val="0"/>
          <w:numId w:val="0"/>
        </w:numPr>
        <w:ind w:left="432"/>
      </w:pPr>
      <w:bookmarkStart w:id="6" w:name="_Toc121750940"/>
      <w:r>
        <w:t>Заключение</w:t>
      </w:r>
      <w:bookmarkEnd w:id="6"/>
    </w:p>
    <w:p w14:paraId="749BE9AD" w14:textId="77777777" w:rsidR="00FC55F8" w:rsidRDefault="00FC55F8" w:rsidP="00FC55F8"/>
    <w:p w14:paraId="1C608072" w14:textId="77777777" w:rsidR="00FC55F8" w:rsidRDefault="00FC55F8" w:rsidP="00FC55F8">
      <w:r>
        <w:t xml:space="preserve">Таким образом, был выполнен расчет двухфазного течения продуктов сгорания в сопле РДТТ для случая одномерного стационарного течения смеси газа и конденсированных частиц, имеющих одинаковый размер. По результатам интегрирования системы дифференциальных уравнений были получены распределения давления (рис. 12), температуры газовой и конденсированной фаз (рис. 13) и скорости газовой и конденсированной фаз (рис. 14). По результатам установлено, что при наличии к-фазы скорость </w:t>
      </w:r>
      <w:r>
        <w:lastRenderedPageBreak/>
        <w:t>газового потока снижается, а температура растет по сравнению с равновесным течением.</w:t>
      </w:r>
    </w:p>
    <w:p w14:paraId="3D2C4CC9" w14:textId="77777777" w:rsidR="00FC55F8" w:rsidRDefault="00FC55F8" w:rsidP="00FC55F8">
      <w:r>
        <w:t xml:space="preserve">По параметрам в выходном сечении сопла были определены параметры неравновесности </w:t>
      </w:r>
      <w:r w:rsidRPr="00366024">
        <w:rPr>
          <w:position w:val="-12"/>
        </w:rPr>
        <w:object w:dxaOrig="1359" w:dyaOrig="380" w14:anchorId="1C591ABC">
          <v:shape id="_x0000_i1056" type="#_x0000_t75" style="width:68.25pt;height:18.7pt" o:ole="">
            <v:imagedata r:id="rId81" o:title=""/>
          </v:shape>
          <o:OLEObject Type="Embed" ProgID="Equation.DSMT4" ShapeID="_x0000_i1056" DrawAspect="Content" ObjectID="_1732896958" r:id="rId82"/>
        </w:object>
      </w:r>
      <w:r>
        <w:t xml:space="preserve"> и </w:t>
      </w:r>
      <w:r w:rsidRPr="00366024">
        <w:rPr>
          <w:position w:val="-12"/>
        </w:rPr>
        <w:object w:dxaOrig="1300" w:dyaOrig="380" w14:anchorId="2163511A">
          <v:shape id="_x0000_i1057" type="#_x0000_t75" style="width:65.45pt;height:18.7pt" o:ole="">
            <v:imagedata r:id="rId83" o:title=""/>
          </v:shape>
          <o:OLEObject Type="Embed" ProgID="Equation.DSMT4" ShapeID="_x0000_i1057" DrawAspect="Content" ObjectID="_1732896959" r:id="rId84"/>
        </w:object>
      </w:r>
      <w:r>
        <w:t>.</w:t>
      </w:r>
    </w:p>
    <w:p w14:paraId="678A9DC6" w14:textId="77777777" w:rsidR="00FC55F8" w:rsidRDefault="00FC55F8" w:rsidP="00FC55F8">
      <w:pPr>
        <w:spacing w:after="160" w:line="259" w:lineRule="auto"/>
        <w:ind w:firstLine="0"/>
        <w:jc w:val="left"/>
      </w:pPr>
      <w:r>
        <w:br w:type="page"/>
      </w:r>
    </w:p>
    <w:p w14:paraId="4BD39E34" w14:textId="77777777" w:rsidR="00FC55F8" w:rsidRDefault="00FC55F8" w:rsidP="00FC55F8">
      <w:pPr>
        <w:pStyle w:val="1"/>
        <w:numPr>
          <w:ilvl w:val="0"/>
          <w:numId w:val="0"/>
        </w:numPr>
        <w:ind w:left="432"/>
      </w:pPr>
      <w:bookmarkStart w:id="7" w:name="_Toc121750941"/>
      <w:r>
        <w:lastRenderedPageBreak/>
        <w:t>Список использованной литературы</w:t>
      </w:r>
      <w:bookmarkEnd w:id="7"/>
    </w:p>
    <w:p w14:paraId="1069129A" w14:textId="77777777" w:rsidR="00FC55F8" w:rsidRDefault="00FC55F8" w:rsidP="00FC55F8"/>
    <w:p w14:paraId="29FB4C07" w14:textId="77777777" w:rsidR="00FC55F8" w:rsidRPr="00366024" w:rsidRDefault="00FC55F8" w:rsidP="00FC55F8">
      <w:pPr>
        <w:pStyle w:val="a6"/>
        <w:numPr>
          <w:ilvl w:val="0"/>
          <w:numId w:val="4"/>
        </w:numPr>
        <w:ind w:left="426"/>
      </w:pPr>
      <w:r>
        <w:t>Федоров А.А. Расчёт параметров двухфазного потока при течении по соплу: Методические указания по выполнению лабораторной работы – М.: Изд-во МГТУ им. Н.Э. Баумана, 2021. – 20 с., ил.</w:t>
      </w:r>
    </w:p>
    <w:p w14:paraId="28A07738" w14:textId="77777777" w:rsidR="006044F1" w:rsidRDefault="006044F1"/>
    <w:sectPr w:rsidR="006044F1" w:rsidSect="00CB0DA9">
      <w:footerReference w:type="default" r:id="rId8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6B99E" w14:textId="77777777" w:rsidR="001B5635" w:rsidRDefault="001B5635">
      <w:pPr>
        <w:spacing w:line="240" w:lineRule="auto"/>
      </w:pPr>
      <w:r>
        <w:separator/>
      </w:r>
    </w:p>
  </w:endnote>
  <w:endnote w:type="continuationSeparator" w:id="0">
    <w:p w14:paraId="1BA67F0C" w14:textId="77777777" w:rsidR="001B5635" w:rsidRDefault="001B56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5118167"/>
      <w:docPartObj>
        <w:docPartGallery w:val="Page Numbers (Bottom of Page)"/>
        <w:docPartUnique/>
      </w:docPartObj>
    </w:sdtPr>
    <w:sdtEndPr/>
    <w:sdtContent>
      <w:p w14:paraId="1F72A214" w14:textId="32CC9E30" w:rsidR="00CB0DA9" w:rsidRDefault="00CB0DA9">
        <w:pPr>
          <w:pStyle w:val="a4"/>
          <w:jc w:val="center"/>
        </w:pPr>
        <w:r>
          <w:fldChar w:fldCharType="begin"/>
        </w:r>
        <w:r>
          <w:instrText>PAGE   \* MERGEFORMAT</w:instrText>
        </w:r>
        <w:r>
          <w:fldChar w:fldCharType="separate"/>
        </w:r>
        <w:r w:rsidR="00BD2D55">
          <w:rPr>
            <w:noProof/>
          </w:rPr>
          <w:t>21</w:t>
        </w:r>
        <w:r>
          <w:fldChar w:fldCharType="end"/>
        </w:r>
      </w:p>
    </w:sdtContent>
  </w:sdt>
  <w:p w14:paraId="0BC0A5FF" w14:textId="77777777" w:rsidR="00CB0DA9" w:rsidRDefault="00CB0DA9">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01C2F9" w14:textId="77777777" w:rsidR="001B5635" w:rsidRDefault="001B5635">
      <w:pPr>
        <w:spacing w:line="240" w:lineRule="auto"/>
      </w:pPr>
      <w:r>
        <w:separator/>
      </w:r>
    </w:p>
  </w:footnote>
  <w:footnote w:type="continuationSeparator" w:id="0">
    <w:p w14:paraId="598499A2" w14:textId="77777777" w:rsidR="001B5635" w:rsidRDefault="001B56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333A9"/>
    <w:multiLevelType w:val="hybridMultilevel"/>
    <w:tmpl w:val="44028A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F617E37"/>
    <w:multiLevelType w:val="hybridMultilevel"/>
    <w:tmpl w:val="9508F5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E67BC3"/>
    <w:multiLevelType w:val="hybridMultilevel"/>
    <w:tmpl w:val="714283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2822DD9"/>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8204590"/>
    <w:multiLevelType w:val="hybridMultilevel"/>
    <w:tmpl w:val="BBA41B4A"/>
    <w:lvl w:ilvl="0" w:tplc="4B1003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4534987"/>
    <w:multiLevelType w:val="hybridMultilevel"/>
    <w:tmpl w:val="6EB44F30"/>
    <w:lvl w:ilvl="0" w:tplc="7A64D67A">
      <w:start w:val="1"/>
      <w:numFmt w:val="bullet"/>
      <w:pStyle w:val="MTDisplayEquation"/>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2A2"/>
    <w:rsid w:val="000A711E"/>
    <w:rsid w:val="000C42A2"/>
    <w:rsid w:val="001B5635"/>
    <w:rsid w:val="001E2D35"/>
    <w:rsid w:val="002712D1"/>
    <w:rsid w:val="003336B9"/>
    <w:rsid w:val="00347E41"/>
    <w:rsid w:val="004C6587"/>
    <w:rsid w:val="004F288D"/>
    <w:rsid w:val="00587BC5"/>
    <w:rsid w:val="006044F1"/>
    <w:rsid w:val="00657A21"/>
    <w:rsid w:val="008132A4"/>
    <w:rsid w:val="00862242"/>
    <w:rsid w:val="009613E7"/>
    <w:rsid w:val="0097674C"/>
    <w:rsid w:val="00AA6129"/>
    <w:rsid w:val="00B1341F"/>
    <w:rsid w:val="00B24FB2"/>
    <w:rsid w:val="00B42F08"/>
    <w:rsid w:val="00B45F22"/>
    <w:rsid w:val="00BD2D55"/>
    <w:rsid w:val="00C220F7"/>
    <w:rsid w:val="00CB0DA9"/>
    <w:rsid w:val="00CE03EF"/>
    <w:rsid w:val="00CF3432"/>
    <w:rsid w:val="00EE17FF"/>
    <w:rsid w:val="00EF657A"/>
    <w:rsid w:val="00F123B3"/>
    <w:rsid w:val="00FC5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EAE9"/>
  <w15:chartTrackingRefBased/>
  <w15:docId w15:val="{4EC5AE3E-CEB9-4793-98B7-7A9A90FC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5F8"/>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FC55F8"/>
    <w:pPr>
      <w:keepNext/>
      <w:keepLines/>
      <w:numPr>
        <w:numId w:val="1"/>
      </w:numPr>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FC55F8"/>
    <w:pPr>
      <w:keepNext/>
      <w:keepLines/>
      <w:numPr>
        <w:ilvl w:val="1"/>
        <w:numId w:val="1"/>
      </w:numPr>
      <w:jc w:val="center"/>
      <w:outlineLvl w:val="1"/>
    </w:pPr>
    <w:rPr>
      <w:rFonts w:eastAsiaTheme="majorEastAsia" w:cstheme="majorBidi"/>
      <w:b/>
      <w:szCs w:val="26"/>
    </w:rPr>
  </w:style>
  <w:style w:type="paragraph" w:styleId="3">
    <w:name w:val="heading 3"/>
    <w:basedOn w:val="a"/>
    <w:next w:val="a"/>
    <w:link w:val="30"/>
    <w:uiPriority w:val="9"/>
    <w:semiHidden/>
    <w:unhideWhenUsed/>
    <w:qFormat/>
    <w:rsid w:val="00FC55F8"/>
    <w:pPr>
      <w:keepNext/>
      <w:keepLines/>
      <w:numPr>
        <w:ilvl w:val="2"/>
        <w:numId w:val="1"/>
      </w:numPr>
      <w:jc w:val="center"/>
      <w:outlineLvl w:val="2"/>
    </w:pPr>
    <w:rPr>
      <w:rFonts w:eastAsiaTheme="majorEastAsia"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55F8"/>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semiHidden/>
    <w:rsid w:val="00FC55F8"/>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semiHidden/>
    <w:rsid w:val="00FC55F8"/>
    <w:rPr>
      <w:rFonts w:ascii="Times New Roman" w:eastAsiaTheme="majorEastAsia" w:hAnsi="Times New Roman" w:cstheme="majorBidi"/>
      <w:b/>
      <w:sz w:val="28"/>
      <w:szCs w:val="24"/>
      <w:lang w:eastAsia="ru-RU"/>
    </w:rPr>
  </w:style>
  <w:style w:type="table" w:styleId="a3">
    <w:name w:val="Table Grid"/>
    <w:basedOn w:val="a1"/>
    <w:uiPriority w:val="39"/>
    <w:rsid w:val="00FC55F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FC55F8"/>
    <w:pPr>
      <w:tabs>
        <w:tab w:val="center" w:pos="4677"/>
        <w:tab w:val="right" w:pos="9355"/>
      </w:tabs>
      <w:spacing w:line="240" w:lineRule="auto"/>
    </w:pPr>
  </w:style>
  <w:style w:type="character" w:customStyle="1" w:styleId="a5">
    <w:name w:val="Нижний колонтитул Знак"/>
    <w:basedOn w:val="a0"/>
    <w:link w:val="a4"/>
    <w:uiPriority w:val="99"/>
    <w:rsid w:val="00FC55F8"/>
    <w:rPr>
      <w:rFonts w:ascii="Times New Roman" w:eastAsia="Times New Roman" w:hAnsi="Times New Roman" w:cs="Times New Roman"/>
      <w:sz w:val="28"/>
      <w:szCs w:val="24"/>
      <w:lang w:eastAsia="ru-RU"/>
    </w:rPr>
  </w:style>
  <w:style w:type="paragraph" w:styleId="a6">
    <w:name w:val="List Paragraph"/>
    <w:basedOn w:val="a"/>
    <w:link w:val="a7"/>
    <w:uiPriority w:val="34"/>
    <w:qFormat/>
    <w:rsid w:val="00FC55F8"/>
    <w:pPr>
      <w:ind w:left="720"/>
      <w:contextualSpacing/>
    </w:pPr>
  </w:style>
  <w:style w:type="paragraph" w:customStyle="1" w:styleId="MTDisplayEquation">
    <w:name w:val="MTDisplayEquation"/>
    <w:basedOn w:val="a6"/>
    <w:next w:val="a"/>
    <w:rsid w:val="00FC55F8"/>
    <w:pPr>
      <w:numPr>
        <w:numId w:val="3"/>
      </w:numPr>
      <w:tabs>
        <w:tab w:val="center" w:pos="5240"/>
        <w:tab w:val="right" w:pos="9360"/>
      </w:tabs>
      <w:ind w:left="1134"/>
    </w:pPr>
  </w:style>
  <w:style w:type="character" w:customStyle="1" w:styleId="a7">
    <w:name w:val="Абзац списка Знак"/>
    <w:basedOn w:val="a0"/>
    <w:link w:val="a6"/>
    <w:uiPriority w:val="34"/>
    <w:rsid w:val="00FC55F8"/>
    <w:rPr>
      <w:rFonts w:ascii="Times New Roman" w:eastAsia="Times New Roman" w:hAnsi="Times New Roman" w:cs="Times New Roman"/>
      <w:sz w:val="28"/>
      <w:szCs w:val="24"/>
      <w:lang w:eastAsia="ru-RU"/>
    </w:rPr>
  </w:style>
  <w:style w:type="paragraph" w:styleId="a8">
    <w:name w:val="TOC Heading"/>
    <w:basedOn w:val="1"/>
    <w:next w:val="a"/>
    <w:uiPriority w:val="39"/>
    <w:unhideWhenUsed/>
    <w:qFormat/>
    <w:rsid w:val="00FC55F8"/>
    <w:pPr>
      <w:numPr>
        <w:numId w:val="0"/>
      </w:numPr>
      <w:spacing w:before="240" w:line="259" w:lineRule="auto"/>
      <w:jc w:val="left"/>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FC55F8"/>
    <w:pPr>
      <w:spacing w:after="100"/>
    </w:pPr>
  </w:style>
  <w:style w:type="character" w:styleId="a9">
    <w:name w:val="Hyperlink"/>
    <w:basedOn w:val="a0"/>
    <w:uiPriority w:val="99"/>
    <w:unhideWhenUsed/>
    <w:rsid w:val="00FC55F8"/>
    <w:rPr>
      <w:color w:val="0563C1" w:themeColor="hyperlink"/>
      <w:u w:val="single"/>
    </w:rPr>
  </w:style>
  <w:style w:type="character" w:styleId="aa">
    <w:name w:val="Placeholder Text"/>
    <w:basedOn w:val="a0"/>
    <w:uiPriority w:val="99"/>
    <w:semiHidden/>
    <w:rsid w:val="00B42F08"/>
    <w:rPr>
      <w:color w:val="808080"/>
    </w:rPr>
  </w:style>
  <w:style w:type="paragraph" w:styleId="ab">
    <w:name w:val="caption"/>
    <w:basedOn w:val="a"/>
    <w:next w:val="a"/>
    <w:uiPriority w:val="35"/>
    <w:unhideWhenUsed/>
    <w:qFormat/>
    <w:rsid w:val="003336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33.png"/><Relationship Id="rId68" Type="http://schemas.openxmlformats.org/officeDocument/2006/relationships/oleObject" Target="embeddings/oleObject25.bin"/><Relationship Id="rId84" Type="http://schemas.openxmlformats.org/officeDocument/2006/relationships/oleObject" Target="embeddings/oleObject31.bin"/><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6.png"/><Relationship Id="rId58" Type="http://schemas.openxmlformats.org/officeDocument/2006/relationships/oleObject" Target="embeddings/oleObject22.bin"/><Relationship Id="rId74" Type="http://schemas.openxmlformats.org/officeDocument/2006/relationships/oleObject" Target="embeddings/oleObject28.bin"/><Relationship Id="rId79" Type="http://schemas.openxmlformats.org/officeDocument/2006/relationships/image" Target="media/image43.png"/><Relationship Id="rId5" Type="http://schemas.openxmlformats.org/officeDocument/2006/relationships/webSettings" Target="webSettings.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1.bin"/><Relationship Id="rId64" Type="http://schemas.openxmlformats.org/officeDocument/2006/relationships/image" Target="media/image34.wmf"/><Relationship Id="rId69" Type="http://schemas.openxmlformats.org/officeDocument/2006/relationships/image" Target="media/image37.wmf"/><Relationship Id="rId77" Type="http://schemas.openxmlformats.org/officeDocument/2006/relationships/image" Target="media/image41.png"/><Relationship Id="rId8" Type="http://schemas.openxmlformats.org/officeDocument/2006/relationships/image" Target="media/image1.jpeg"/><Relationship Id="rId51" Type="http://schemas.openxmlformats.org/officeDocument/2006/relationships/image" Target="media/image24.png"/><Relationship Id="rId72" Type="http://schemas.openxmlformats.org/officeDocument/2006/relationships/oleObject" Target="embeddings/oleObject27.bin"/><Relationship Id="rId80" Type="http://schemas.openxmlformats.org/officeDocument/2006/relationships/image" Target="media/image44.png"/><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30.wmf"/><Relationship Id="rId67" Type="http://schemas.openxmlformats.org/officeDocument/2006/relationships/image" Target="media/image36.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image" Target="media/image27.png"/><Relationship Id="rId62" Type="http://schemas.openxmlformats.org/officeDocument/2006/relationships/image" Target="media/image32.png"/><Relationship Id="rId70" Type="http://schemas.openxmlformats.org/officeDocument/2006/relationships/oleObject" Target="embeddings/oleObject26.bin"/><Relationship Id="rId75" Type="http://schemas.openxmlformats.org/officeDocument/2006/relationships/image" Target="media/image40.wmf"/><Relationship Id="rId83" Type="http://schemas.openxmlformats.org/officeDocument/2006/relationships/image" Target="media/image46.wmf"/><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png"/><Relationship Id="rId57" Type="http://schemas.openxmlformats.org/officeDocument/2006/relationships/image" Target="media/image29.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5.png"/><Relationship Id="rId60" Type="http://schemas.openxmlformats.org/officeDocument/2006/relationships/oleObject" Target="embeddings/oleObject23.bin"/><Relationship Id="rId65" Type="http://schemas.openxmlformats.org/officeDocument/2006/relationships/oleObject" Target="embeddings/oleObject24.bin"/><Relationship Id="rId73" Type="http://schemas.openxmlformats.org/officeDocument/2006/relationships/image" Target="media/image39.wmf"/><Relationship Id="rId78" Type="http://schemas.openxmlformats.org/officeDocument/2006/relationships/image" Target="media/image42.png"/><Relationship Id="rId81" Type="http://schemas.openxmlformats.org/officeDocument/2006/relationships/image" Target="media/image45.wmf"/><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image" Target="media/image23.png"/><Relationship Id="rId55" Type="http://schemas.openxmlformats.org/officeDocument/2006/relationships/image" Target="media/image28.wmf"/><Relationship Id="rId76" Type="http://schemas.openxmlformats.org/officeDocument/2006/relationships/oleObject" Target="embeddings/oleObject29.bin"/><Relationship Id="rId7" Type="http://schemas.openxmlformats.org/officeDocument/2006/relationships/endnotes" Target="endnotes.xml"/><Relationship Id="rId71" Type="http://schemas.openxmlformats.org/officeDocument/2006/relationships/image" Target="media/image38.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5.png"/><Relationship Id="rId87" Type="http://schemas.openxmlformats.org/officeDocument/2006/relationships/glossaryDocument" Target="glossary/document.xml"/><Relationship Id="rId61" Type="http://schemas.openxmlformats.org/officeDocument/2006/relationships/image" Target="media/image31.png"/><Relationship Id="rId82" Type="http://schemas.openxmlformats.org/officeDocument/2006/relationships/oleObject" Target="embeddings/oleObject30.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A1F"/>
    <w:rsid w:val="0063794D"/>
    <w:rsid w:val="00755A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5A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534E0-2439-46E5-9201-DF2266F9D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22</Pages>
  <Words>1717</Words>
  <Characters>9790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Акусба Александр Михайлович</dc:creator>
  <cp:keywords/>
  <dc:description/>
  <cp:lastModifiedBy>Акусба Александр Михайлович</cp:lastModifiedBy>
  <cp:revision>11</cp:revision>
  <cp:lastPrinted>2022-12-17T11:13:00Z</cp:lastPrinted>
  <dcterms:created xsi:type="dcterms:W3CDTF">2022-12-12T12:20:00Z</dcterms:created>
  <dcterms:modified xsi:type="dcterms:W3CDTF">2022-12-18T16:28:00Z</dcterms:modified>
</cp:coreProperties>
</file>