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CA" w:rsidRDefault="003340CA" w:rsidP="000D64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5F48D4" w:rsidRDefault="002134CA" w:rsidP="000D64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Il Web Site Analys</w:t>
      </w:r>
      <w:r w:rsidR="001718ED" w:rsidRPr="001B6EF3">
        <w:rPr>
          <w:rFonts w:cs="Helvetica"/>
          <w:sz w:val="28"/>
          <w:szCs w:val="28"/>
        </w:rPr>
        <w:t xml:space="preserve">er </w:t>
      </w:r>
      <w:r>
        <w:rPr>
          <w:rFonts w:cs="Helvetica"/>
          <w:sz w:val="28"/>
          <w:szCs w:val="28"/>
        </w:rPr>
        <w:t xml:space="preserve">(wsa) </w:t>
      </w:r>
      <w:r w:rsidR="001718ED" w:rsidRPr="001B6EF3">
        <w:rPr>
          <w:rFonts w:cs="Helvetica"/>
          <w:sz w:val="28"/>
          <w:szCs w:val="28"/>
        </w:rPr>
        <w:t>permette di esplorare un sito</w:t>
      </w:r>
      <w:r w:rsidR="001539BA">
        <w:rPr>
          <w:rFonts w:cs="Helvetica"/>
          <w:sz w:val="28"/>
          <w:szCs w:val="28"/>
        </w:rPr>
        <w:t xml:space="preserve"> web e raccogliere </w:t>
      </w:r>
      <w:r w:rsidR="000D64AB">
        <w:rPr>
          <w:rFonts w:cs="Helvetica"/>
          <w:sz w:val="28"/>
          <w:szCs w:val="28"/>
        </w:rPr>
        <w:t xml:space="preserve">informazioni </w:t>
      </w:r>
      <w:r w:rsidR="001718ED" w:rsidRPr="001B6EF3">
        <w:rPr>
          <w:rFonts w:cs="Helvetica"/>
          <w:sz w:val="28"/>
          <w:szCs w:val="28"/>
        </w:rPr>
        <w:t>su di esso.</w:t>
      </w:r>
    </w:p>
    <w:p w:rsidR="007B1260" w:rsidRDefault="007B1260" w:rsidP="000D64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1B6EF3" w:rsidRDefault="00433706" w:rsidP="000D64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>
        <w:rPr>
          <w:rFonts w:cs="Helvetica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49.95pt">
            <v:imagedata r:id="rId6" o:title="Screenshot 2015-09-04 18.03.55 (FILEminimizer)"/>
          </v:shape>
        </w:pict>
      </w: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F0712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Nella schermata iniziale, che si apre in ogni nu</w:t>
      </w:r>
      <w:r w:rsidR="001539BA">
        <w:rPr>
          <w:rFonts w:cs="Helvetica"/>
          <w:sz w:val="28"/>
          <w:szCs w:val="28"/>
        </w:rPr>
        <w:t xml:space="preserve">ova scheda, si può caricare una </w:t>
      </w:r>
      <w:r w:rsidRPr="001B6EF3">
        <w:rPr>
          <w:rFonts w:cs="Helvetica"/>
          <w:sz w:val="28"/>
          <w:szCs w:val="28"/>
        </w:rPr>
        <w:t>vecchia esplorazione o iniziarne una nuova.</w:t>
      </w:r>
      <w:r w:rsidR="001539BA">
        <w:rPr>
          <w:rFonts w:cs="Helvetica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 xml:space="preserve">In ogni scheda può essere visualizzata </w:t>
      </w:r>
      <w:r w:rsidR="001539BA" w:rsidRPr="001B6EF3">
        <w:rPr>
          <w:rFonts w:cs="Helvetica"/>
          <w:sz w:val="28"/>
          <w:szCs w:val="28"/>
        </w:rPr>
        <w:t>un</w:t>
      </w:r>
      <w:r w:rsidR="001539BA">
        <w:rPr>
          <w:rFonts w:cs="Helvetica"/>
          <w:sz w:val="28"/>
          <w:szCs w:val="28"/>
        </w:rPr>
        <w:t>’</w:t>
      </w:r>
      <w:r w:rsidR="001539BA" w:rsidRPr="001B6EF3">
        <w:rPr>
          <w:rFonts w:cs="Helvetica"/>
          <w:sz w:val="28"/>
          <w:szCs w:val="28"/>
        </w:rPr>
        <w:t>esplorazione</w:t>
      </w:r>
      <w:r w:rsidRPr="001B6EF3">
        <w:rPr>
          <w:rFonts w:cs="Helvetica"/>
          <w:sz w:val="28"/>
          <w:szCs w:val="28"/>
        </w:rPr>
        <w:t xml:space="preserve"> diversa.</w:t>
      </w:r>
    </w:p>
    <w:p w:rsidR="00F07123" w:rsidRDefault="001539B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 xml:space="preserve">Se si sceglie di </w:t>
      </w:r>
      <w:r w:rsidR="001718ED" w:rsidRPr="001B6EF3">
        <w:rPr>
          <w:rFonts w:cs="Helvetica"/>
          <w:sz w:val="28"/>
          <w:szCs w:val="28"/>
        </w:rPr>
        <w:t>iniziare una nuova esplorazione bisogna specificare un dominio</w:t>
      </w:r>
      <w:r>
        <w:rPr>
          <w:rFonts w:cs="Helvetica"/>
          <w:sz w:val="28"/>
          <w:szCs w:val="28"/>
        </w:rPr>
        <w:t xml:space="preserve"> nell’apposita barra ed </w:t>
      </w:r>
      <w:r w:rsidR="001718ED" w:rsidRPr="001B6EF3">
        <w:rPr>
          <w:rFonts w:cs="Helvetica"/>
          <w:sz w:val="28"/>
          <w:szCs w:val="28"/>
        </w:rPr>
        <w:t>uno o più uri seed da cui in</w:t>
      </w:r>
      <w:r w:rsidR="00F07123">
        <w:rPr>
          <w:rFonts w:cs="Helvetica"/>
          <w:sz w:val="28"/>
          <w:szCs w:val="28"/>
        </w:rPr>
        <w:t>iziare l’esplorazione del sito.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Se si vogliono</w:t>
      </w:r>
      <w:r w:rsidR="001539BA">
        <w:rPr>
          <w:rFonts w:cs="Helvetica"/>
          <w:sz w:val="28"/>
          <w:szCs w:val="28"/>
        </w:rPr>
        <w:t xml:space="preserve"> </w:t>
      </w:r>
      <w:r w:rsidR="00F07123">
        <w:rPr>
          <w:rFonts w:cs="Helvetica"/>
          <w:sz w:val="28"/>
          <w:szCs w:val="28"/>
        </w:rPr>
        <w:t>aggiungere più uri</w:t>
      </w:r>
      <w:r w:rsidRPr="001B6EF3">
        <w:rPr>
          <w:rFonts w:cs="Helvetica"/>
          <w:sz w:val="28"/>
          <w:szCs w:val="28"/>
        </w:rPr>
        <w:t xml:space="preserve"> bisogna scriverli uno</w:t>
      </w:r>
      <w:r w:rsidR="00F07123">
        <w:rPr>
          <w:rFonts w:cs="Helvetica"/>
          <w:sz w:val="28"/>
          <w:szCs w:val="28"/>
        </w:rPr>
        <w:t xml:space="preserve"> alla volta nell’apposita barra </w:t>
      </w:r>
      <w:r w:rsidRPr="001B6EF3">
        <w:rPr>
          <w:rFonts w:cs="Helvetica"/>
          <w:sz w:val="28"/>
          <w:szCs w:val="28"/>
        </w:rPr>
        <w:t>e per ognuno premere il tasto Invio.</w:t>
      </w:r>
    </w:p>
    <w:p w:rsidR="00F0712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 xml:space="preserve">Si può scegliere di salvare l’esplorazione in una cartella del </w:t>
      </w:r>
      <w:r w:rsidR="00F07123">
        <w:rPr>
          <w:rFonts w:cs="Helvetica"/>
          <w:sz w:val="28"/>
          <w:szCs w:val="28"/>
        </w:rPr>
        <w:t>sistema</w:t>
      </w:r>
      <w:r w:rsidRPr="001B6EF3">
        <w:rPr>
          <w:rFonts w:cs="Helvetica"/>
          <w:sz w:val="28"/>
          <w:szCs w:val="28"/>
        </w:rPr>
        <w:t xml:space="preserve"> con il pulsante “Nuovo archivio”.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Sia che si decida di caricare una vecchia esplorazione che iniziarne una nuova si possono aggiungere nuovi uri seed.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Il pulsante “Cancella” cancella tutti i dati immessi.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Se si preme il pulsante “Start”</w:t>
      </w:r>
      <w:r w:rsidR="00BE2911">
        <w:rPr>
          <w:rFonts w:cs="Helvetica"/>
          <w:sz w:val="28"/>
          <w:szCs w:val="28"/>
        </w:rPr>
        <w:t>/</w:t>
      </w:r>
      <w:r w:rsidR="00BE2911">
        <w:rPr>
          <w:rFonts w:cs="Helvetica"/>
          <w:sz w:val="28"/>
          <w:szCs w:val="28"/>
        </w:rPr>
        <w:t>”</w:t>
      </w:r>
      <w:r w:rsidR="00BE2911">
        <w:rPr>
          <w:rFonts w:cs="Helvetica"/>
          <w:sz w:val="28"/>
          <w:szCs w:val="28"/>
        </w:rPr>
        <w:t>Riprendi</w:t>
      </w:r>
      <w:r w:rsidR="00BE2911">
        <w:rPr>
          <w:rFonts w:cs="Helvetica"/>
          <w:sz w:val="28"/>
          <w:szCs w:val="28"/>
        </w:rPr>
        <w:t>”</w:t>
      </w:r>
      <w:r w:rsidRPr="001B6EF3">
        <w:rPr>
          <w:rFonts w:cs="Helvetica"/>
          <w:sz w:val="28"/>
          <w:szCs w:val="28"/>
        </w:rPr>
        <w:t xml:space="preserve"> si inizia</w:t>
      </w:r>
      <w:r w:rsidR="003D580B">
        <w:rPr>
          <w:rFonts w:cs="Helvetica"/>
          <w:sz w:val="28"/>
          <w:szCs w:val="28"/>
        </w:rPr>
        <w:t xml:space="preserve"> o riprende</w:t>
      </w:r>
      <w:r w:rsidRPr="001B6EF3">
        <w:rPr>
          <w:rFonts w:cs="Helvetica"/>
          <w:sz w:val="28"/>
          <w:szCs w:val="28"/>
        </w:rPr>
        <w:t xml:space="preserve"> l’esplorazione del sito specificato dal dominio.</w:t>
      </w: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EF1B68" w:rsidRDefault="00EF1B68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Pr="001B6EF3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noProof/>
          <w:sz w:val="28"/>
          <w:szCs w:val="28"/>
        </w:rPr>
        <w:drawing>
          <wp:inline distT="0" distB="0" distL="0" distR="0" wp14:anchorId="34B08B22" wp14:editId="73D66653">
            <wp:extent cx="6115050" cy="4429125"/>
            <wp:effectExtent l="0" t="0" r="0" b="9525"/>
            <wp:docPr id="8" name="Immagine 8" descr="C:\Users\sayan\AppData\Local\Microsoft\Windows\INetCache\Content.Word\Screenshot 2015-09-04 18.08.15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an\AppData\Local\Microsoft\Windows\INetCache\Content.Word\Screenshot 2015-09-04 18.08.15 (FILEminimizer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 xml:space="preserve">I bottoni “Sospendi” e “Termina” permettono di sospendere o </w:t>
      </w:r>
      <w:r w:rsidR="00433706">
        <w:rPr>
          <w:rFonts w:cs="Helvetica"/>
          <w:sz w:val="28"/>
          <w:szCs w:val="28"/>
        </w:rPr>
        <w:t>terminare</w:t>
      </w:r>
      <w:r w:rsidRPr="001B6EF3">
        <w:rPr>
          <w:rFonts w:cs="Helvetica"/>
          <w:sz w:val="28"/>
          <w:szCs w:val="28"/>
        </w:rPr>
        <w:t xml:space="preserve"> l’esplorazione.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 xml:space="preserve">I campi di testo sotto la tabella sono </w:t>
      </w:r>
      <w:r w:rsidR="00F07123">
        <w:rPr>
          <w:rFonts w:cs="Helvetica"/>
          <w:sz w:val="28"/>
          <w:szCs w:val="28"/>
        </w:rPr>
        <w:t>dati statistici</w:t>
      </w:r>
      <w:r w:rsidRPr="001B6EF3">
        <w:rPr>
          <w:rFonts w:cs="Helvetica"/>
          <w:sz w:val="28"/>
          <w:szCs w:val="28"/>
        </w:rPr>
        <w:t xml:space="preserve"> generali riguardanti l’esplorazione.</w:t>
      </w:r>
    </w:p>
    <w:p w:rsidR="00F0712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Per ogni riga della tabella sono visualizzati gli url incontrati durante l’esplorazione e varie informazioni</w:t>
      </w:r>
      <w:r w:rsidR="00F07123">
        <w:rPr>
          <w:rFonts w:cs="Helvetica"/>
          <w:sz w:val="28"/>
          <w:szCs w:val="28"/>
        </w:rPr>
        <w:t xml:space="preserve"> su</w:t>
      </w:r>
      <w:r w:rsidR="00123118">
        <w:rPr>
          <w:rFonts w:cs="Helvetica"/>
          <w:sz w:val="28"/>
          <w:szCs w:val="28"/>
        </w:rPr>
        <w:t xml:space="preserve">lle pagine da </w:t>
      </w:r>
      <w:r w:rsidR="00F07123">
        <w:rPr>
          <w:rFonts w:cs="Helvetica"/>
          <w:sz w:val="28"/>
          <w:szCs w:val="28"/>
        </w:rPr>
        <w:t>essi</w:t>
      </w:r>
      <w:r w:rsidR="00123118">
        <w:rPr>
          <w:rFonts w:cs="Helvetica"/>
          <w:sz w:val="28"/>
          <w:szCs w:val="28"/>
        </w:rPr>
        <w:t xml:space="preserve"> puntate</w:t>
      </w:r>
      <w:r w:rsidR="00F07123">
        <w:rPr>
          <w:rFonts w:cs="Helvetica"/>
          <w:sz w:val="28"/>
          <w:szCs w:val="28"/>
        </w:rPr>
        <w:t>.</w:t>
      </w:r>
    </w:p>
    <w:p w:rsidR="00F0712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Se si clicca su</w:t>
      </w:r>
      <w:r w:rsidR="0026424B">
        <w:rPr>
          <w:rFonts w:cs="Helvetica"/>
          <w:sz w:val="28"/>
          <w:szCs w:val="28"/>
        </w:rPr>
        <w:t xml:space="preserve"> una </w:t>
      </w:r>
      <w:r w:rsidRPr="001B6EF3">
        <w:rPr>
          <w:rFonts w:cs="Helvetica"/>
          <w:sz w:val="28"/>
          <w:szCs w:val="28"/>
        </w:rPr>
        <w:t>cell</w:t>
      </w:r>
      <w:r w:rsidR="0026424B">
        <w:rPr>
          <w:rFonts w:cs="Helvetica"/>
          <w:sz w:val="28"/>
          <w:szCs w:val="28"/>
        </w:rPr>
        <w:t>a</w:t>
      </w:r>
      <w:r w:rsidR="00C51480">
        <w:rPr>
          <w:rFonts w:cs="Helvetica"/>
          <w:sz w:val="28"/>
          <w:szCs w:val="28"/>
        </w:rPr>
        <w:t xml:space="preserve"> de</w:t>
      </w:r>
      <w:r w:rsidR="0026424B">
        <w:rPr>
          <w:rFonts w:cs="Helvetica"/>
          <w:sz w:val="28"/>
          <w:szCs w:val="28"/>
        </w:rPr>
        <w:t>lla colonna degli</w:t>
      </w:r>
      <w:r w:rsidR="00C51480">
        <w:rPr>
          <w:rFonts w:cs="Helvetica"/>
          <w:sz w:val="28"/>
          <w:szCs w:val="28"/>
        </w:rPr>
        <w:t xml:space="preserve"> url si </w:t>
      </w:r>
      <w:r w:rsidRPr="001B6EF3">
        <w:rPr>
          <w:rFonts w:cs="Helvetica"/>
          <w:sz w:val="28"/>
          <w:szCs w:val="28"/>
        </w:rPr>
        <w:t>visuali</w:t>
      </w:r>
      <w:r w:rsidR="0026424B">
        <w:rPr>
          <w:rFonts w:cs="Helvetica"/>
          <w:sz w:val="28"/>
          <w:szCs w:val="28"/>
        </w:rPr>
        <w:t>zza la pagina puntata dall’url selezionato.</w:t>
      </w:r>
    </w:p>
    <w:p w:rsidR="00EF1B68" w:rsidRPr="001B6EF3" w:rsidRDefault="00F07123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S</w:t>
      </w:r>
      <w:r w:rsidR="001718ED" w:rsidRPr="001B6EF3">
        <w:rPr>
          <w:rFonts w:cs="Helvetica"/>
          <w:sz w:val="28"/>
          <w:szCs w:val="28"/>
        </w:rPr>
        <w:t>e</w:t>
      </w:r>
      <w:r>
        <w:rPr>
          <w:rFonts w:cs="Helvetica"/>
          <w:sz w:val="28"/>
          <w:szCs w:val="28"/>
        </w:rPr>
        <w:t xml:space="preserve"> invece</w:t>
      </w:r>
      <w:r w:rsidR="0026424B">
        <w:rPr>
          <w:rFonts w:cs="Helvetica"/>
          <w:sz w:val="28"/>
          <w:szCs w:val="28"/>
        </w:rPr>
        <w:t xml:space="preserve"> si clicca su una</w:t>
      </w:r>
      <w:r>
        <w:rPr>
          <w:rFonts w:cs="Helvetica"/>
          <w:sz w:val="28"/>
          <w:szCs w:val="28"/>
        </w:rPr>
        <w:t xml:space="preserve"> </w:t>
      </w:r>
      <w:r w:rsidR="0026424B">
        <w:rPr>
          <w:rFonts w:cs="Helvetica"/>
          <w:sz w:val="28"/>
          <w:szCs w:val="28"/>
        </w:rPr>
        <w:t>cella</w:t>
      </w:r>
      <w:r w:rsidR="001718ED" w:rsidRPr="001B6EF3">
        <w:rPr>
          <w:rFonts w:cs="Helvetica"/>
          <w:sz w:val="28"/>
          <w:szCs w:val="28"/>
        </w:rPr>
        <w:t xml:space="preserve"> della colonna “Link estratti” si </w:t>
      </w:r>
      <w:r w:rsidR="00C51480">
        <w:rPr>
          <w:rFonts w:cs="Helvetica"/>
          <w:sz w:val="28"/>
          <w:szCs w:val="28"/>
        </w:rPr>
        <w:t>visualizzano</w:t>
      </w:r>
      <w:r w:rsidR="001718ED" w:rsidRPr="001B6EF3">
        <w:rPr>
          <w:rFonts w:cs="Helvetica"/>
          <w:sz w:val="28"/>
          <w:szCs w:val="28"/>
        </w:rPr>
        <w:t xml:space="preserve"> tutti i link </w:t>
      </w:r>
      <w:r w:rsidR="00C51480">
        <w:rPr>
          <w:rFonts w:cs="Helvetica"/>
          <w:sz w:val="28"/>
          <w:szCs w:val="28"/>
        </w:rPr>
        <w:t xml:space="preserve">interni </w:t>
      </w:r>
      <w:r w:rsidR="0026424B">
        <w:rPr>
          <w:rFonts w:cs="Helvetica"/>
          <w:sz w:val="28"/>
          <w:szCs w:val="28"/>
        </w:rPr>
        <w:t>alla pagina</w:t>
      </w:r>
      <w:r w:rsidR="001718ED" w:rsidRPr="001B6EF3">
        <w:rPr>
          <w:rFonts w:cs="Helvetica"/>
          <w:sz w:val="28"/>
          <w:szCs w:val="28"/>
        </w:rPr>
        <w:t xml:space="preserve"> e </w:t>
      </w:r>
      <w:r w:rsidR="00C51480">
        <w:rPr>
          <w:rFonts w:cs="Helvetica"/>
          <w:sz w:val="28"/>
          <w:szCs w:val="28"/>
        </w:rPr>
        <w:t>l’esito del loro scaricamento</w:t>
      </w:r>
      <w:r w:rsidR="001718ED" w:rsidRPr="001B6EF3">
        <w:rPr>
          <w:rFonts w:cs="Helvetica"/>
          <w:sz w:val="28"/>
          <w:szCs w:val="28"/>
        </w:rPr>
        <w:t>.</w:t>
      </w: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Il bottone “Grafici” permette di visualizzare due diagrammi a barre che mostrano l'andamento del numero dei link entranti o uscenti delle pagine visitate.</w:t>
      </w: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286C4A" w:rsidRDefault="00286C4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noProof/>
          <w:sz w:val="28"/>
          <w:szCs w:val="28"/>
        </w:rPr>
        <w:drawing>
          <wp:inline distT="0" distB="0" distL="0" distR="0" wp14:anchorId="11FDE92D" wp14:editId="54E72103">
            <wp:extent cx="6105525" cy="2590800"/>
            <wp:effectExtent l="0" t="0" r="9525" b="0"/>
            <wp:docPr id="11" name="Immagine 11" descr="C:\Users\sayan\AppData\Local\Microsoft\Windows\INetCache\Content.Word\Screenshot 2015-09-04 18.05.59 (FILEminimiz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yan\AppData\Local\Microsoft\Windows\INetCache\Content.Word\Screenshot 2015-09-04 18.05.59 (FILEminimizer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7B1260" w:rsidRDefault="007B1260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Per link uscenti si intendono i link estratti che puntano ad altre pagine, per link entranti si intendono i link</w:t>
      </w:r>
      <w:r w:rsidR="005968AF">
        <w:rPr>
          <w:rFonts w:cs="Helvetica"/>
          <w:sz w:val="28"/>
          <w:szCs w:val="28"/>
        </w:rPr>
        <w:t xml:space="preserve"> dell’esplorazione </w:t>
      </w:r>
      <w:r w:rsidRPr="001B6EF3">
        <w:rPr>
          <w:rFonts w:cs="Helvetica"/>
          <w:sz w:val="28"/>
          <w:szCs w:val="28"/>
        </w:rPr>
        <w:t>che puntano alla pagina.</w:t>
      </w:r>
    </w:p>
    <w:p w:rsidR="00C56B04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Ad esempio il grafico dei link uscenti raggruppa il numero di link uscenti in gruppi di 5 e mostra</w:t>
      </w:r>
      <w:r w:rsidR="001510C2">
        <w:rPr>
          <w:rFonts w:ascii="MS Gothic" w:eastAsia="MS Gothic" w:hAnsi="MS Gothic" w:cs="MS Gothic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>l’andamento della distribuzione che per ogni k = 0,</w:t>
      </w:r>
      <w:proofErr w:type="gramStart"/>
      <w:r w:rsidR="002C306A">
        <w:rPr>
          <w:rFonts w:cs="Helvetica"/>
          <w:sz w:val="28"/>
          <w:szCs w:val="28"/>
        </w:rPr>
        <w:t>1,</w:t>
      </w:r>
      <w:r w:rsidR="002C306A" w:rsidRPr="001B6EF3">
        <w:rPr>
          <w:rFonts w:cs="Helvetica"/>
          <w:sz w:val="28"/>
          <w:szCs w:val="28"/>
        </w:rPr>
        <w:t>2,...</w:t>
      </w:r>
      <w:proofErr w:type="gramEnd"/>
      <w:r w:rsidRPr="001B6EF3">
        <w:rPr>
          <w:rFonts w:cs="Helvetica"/>
          <w:sz w:val="28"/>
          <w:szCs w:val="28"/>
        </w:rPr>
        <w:t xml:space="preserve"> dà la percentuale di pagine del dominio</w:t>
      </w:r>
      <w:r w:rsidR="002C306A">
        <w:rPr>
          <w:rFonts w:ascii="MS Gothic" w:eastAsia="MS Gothic" w:hAnsi="MS Gothic" w:cs="MS Gothic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>che hanno un numero di link uscenti compreso tra 5*k e 5*k + 4.</w:t>
      </w:r>
      <w:r w:rsidRPr="001B6EF3">
        <w:rPr>
          <w:rFonts w:ascii="MS Gothic" w:eastAsia="MS Gothic" w:hAnsi="MS Gothic" w:cs="MS Gothic"/>
          <w:sz w:val="28"/>
          <w:szCs w:val="28"/>
        </w:rPr>
        <w:t> </w:t>
      </w:r>
      <w:r w:rsidR="00C56B04">
        <w:rPr>
          <w:rFonts w:cs="Helvetica"/>
          <w:sz w:val="28"/>
          <w:szCs w:val="28"/>
        </w:rPr>
        <w:t>Altrettanto</w:t>
      </w:r>
      <w:r w:rsidRPr="001B6EF3">
        <w:rPr>
          <w:rFonts w:cs="Helvetica"/>
          <w:sz w:val="28"/>
          <w:szCs w:val="28"/>
        </w:rPr>
        <w:t xml:space="preserve"> per il grafico dei link entranti.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Il pulsante “Calcola links verso altra esplorazione” permette di calcolare il numero di link dell’esplorazione</w:t>
      </w:r>
      <w:r w:rsidR="00C56B04">
        <w:rPr>
          <w:rFonts w:cs="Helvetica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>in corso, che puntano alle pagine del dominio di un sito aperto in un</w:t>
      </w:r>
      <w:r w:rsidR="00C56B04">
        <w:rPr>
          <w:rFonts w:cs="Helvetica"/>
          <w:sz w:val="28"/>
          <w:szCs w:val="28"/>
        </w:rPr>
        <w:t>’</w:t>
      </w:r>
      <w:r w:rsidRPr="001B6EF3">
        <w:rPr>
          <w:rFonts w:cs="Helvetica"/>
          <w:sz w:val="28"/>
          <w:szCs w:val="28"/>
        </w:rPr>
        <w:t>altra tab.</w:t>
      </w:r>
    </w:p>
    <w:p w:rsidR="001B6EF3" w:rsidRPr="001B6EF3" w:rsidRDefault="001B6EF3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5375DB" w:rsidRDefault="005375DB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5375DB" w:rsidRDefault="005375DB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5375DB" w:rsidRDefault="005375DB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5375DB" w:rsidRDefault="005375DB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noProof/>
          <w:sz w:val="28"/>
          <w:szCs w:val="28"/>
        </w:rPr>
        <w:drawing>
          <wp:inline distT="0" distB="0" distL="0" distR="0" wp14:anchorId="709AEA6F" wp14:editId="02208F2D">
            <wp:extent cx="5695950" cy="3124200"/>
            <wp:effectExtent l="0" t="0" r="0" b="0"/>
            <wp:docPr id="14" name="Immagine 14" descr="C:\Users\sayan\AppData\Local\Microsoft\Windows\INetCache\Content.Word\pippopo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yan\AppData\Local\Microsoft\Windows\INetCache\Content.Word\pippopop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1B6EF3" w:rsidRDefault="00A54B0C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Se si preme il pulsante “Visualizza D</w:t>
      </w:r>
      <w:r w:rsidR="001718ED" w:rsidRPr="001B6EF3">
        <w:rPr>
          <w:rFonts w:cs="Helvetica"/>
          <w:sz w:val="28"/>
          <w:szCs w:val="28"/>
        </w:rPr>
        <w:t>ati” nella schermata iniziale,</w:t>
      </w:r>
      <w:r>
        <w:rPr>
          <w:rFonts w:cs="Helvetica"/>
          <w:sz w:val="28"/>
          <w:szCs w:val="28"/>
        </w:rPr>
        <w:t xml:space="preserve"> si possono </w:t>
      </w:r>
      <w:r w:rsidR="001718ED" w:rsidRPr="001B6EF3">
        <w:rPr>
          <w:rFonts w:cs="Helvetica"/>
          <w:sz w:val="28"/>
          <w:szCs w:val="28"/>
        </w:rPr>
        <w:t>visualizzare dati e statistiche riguardanti un</w:t>
      </w:r>
      <w:r>
        <w:rPr>
          <w:rFonts w:cs="Helvetica"/>
          <w:sz w:val="28"/>
          <w:szCs w:val="28"/>
        </w:rPr>
        <w:t>’</w:t>
      </w:r>
      <w:r w:rsidR="001718ED" w:rsidRPr="001B6EF3">
        <w:rPr>
          <w:rFonts w:cs="Helvetica"/>
          <w:sz w:val="28"/>
          <w:szCs w:val="28"/>
        </w:rPr>
        <w:t>esplorazione caricata</w:t>
      </w:r>
      <w:r>
        <w:rPr>
          <w:rFonts w:cs="Helvetica"/>
          <w:sz w:val="28"/>
          <w:szCs w:val="28"/>
        </w:rPr>
        <w:t xml:space="preserve"> </w:t>
      </w:r>
      <w:r w:rsidR="001718ED" w:rsidRPr="001B6EF3">
        <w:rPr>
          <w:rFonts w:cs="Helvetica"/>
          <w:sz w:val="28"/>
          <w:szCs w:val="28"/>
        </w:rPr>
        <w:t xml:space="preserve">(Infatti si attiva solo se </w:t>
      </w:r>
      <w:r w:rsidR="00F342D1">
        <w:rPr>
          <w:rFonts w:cs="Helvetica"/>
          <w:sz w:val="28"/>
          <w:szCs w:val="28"/>
        </w:rPr>
        <w:t>viene caricata un’</w:t>
      </w:r>
      <w:r w:rsidR="001718ED" w:rsidRPr="001B6EF3">
        <w:rPr>
          <w:rFonts w:cs="Helvetica"/>
          <w:sz w:val="28"/>
          <w:szCs w:val="28"/>
        </w:rPr>
        <w:t>esplorazione da un archivio).</w:t>
      </w:r>
    </w:p>
    <w:p w:rsidR="00EF1B68" w:rsidRPr="001B6EF3" w:rsidRDefault="00EF1B68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noProof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noProof/>
          <w:sz w:val="28"/>
          <w:szCs w:val="28"/>
        </w:rPr>
        <w:drawing>
          <wp:inline distT="0" distB="0" distL="0" distR="0" wp14:anchorId="6B753200" wp14:editId="0A0C17EC">
            <wp:extent cx="6115050" cy="4438650"/>
            <wp:effectExtent l="0" t="0" r="0" b="0"/>
            <wp:docPr id="17" name="Immagine 17" descr="C:\Users\sayan\AppData\Local\Microsoft\Windows\INetCache\Content.Word\Screenshot 2015-09-04 18.06.41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yan\AppData\Local\Microsoft\Windows\INetCache\Content.Word\Screenshot 2015-09-04 18.06.41 (FILEminimizer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340CA" w:rsidRDefault="003340CA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0B06B2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0B06B2">
        <w:rPr>
          <w:rFonts w:cs="Helvetica"/>
          <w:sz w:val="28"/>
          <w:szCs w:val="28"/>
        </w:rPr>
        <w:t>La tabella visualizza le stesse informazioni della schermata che si apre d</w:t>
      </w:r>
      <w:r w:rsidR="000B06B2" w:rsidRPr="000B06B2">
        <w:rPr>
          <w:rFonts w:cs="Helvetica"/>
          <w:sz w:val="28"/>
          <w:szCs w:val="28"/>
        </w:rPr>
        <w:t>urante l’esplorazione</w:t>
      </w:r>
      <w:r w:rsidRPr="000B06B2">
        <w:rPr>
          <w:rFonts w:cs="Helvetica"/>
          <w:sz w:val="28"/>
          <w:szCs w:val="28"/>
        </w:rPr>
        <w:t>, solo che clicca</w:t>
      </w:r>
      <w:r w:rsidR="003630D4" w:rsidRPr="000B06B2">
        <w:rPr>
          <w:rFonts w:cs="Helvetica"/>
          <w:sz w:val="28"/>
          <w:szCs w:val="28"/>
        </w:rPr>
        <w:t>ndo</w:t>
      </w:r>
      <w:r w:rsidRPr="000B06B2">
        <w:rPr>
          <w:rFonts w:cs="Helvetica"/>
          <w:sz w:val="28"/>
          <w:szCs w:val="28"/>
        </w:rPr>
        <w:t xml:space="preserve"> su una cella della colonna </w:t>
      </w:r>
      <w:r w:rsidR="000B06B2" w:rsidRPr="000B06B2">
        <w:rPr>
          <w:rFonts w:cs="Helvetica"/>
          <w:sz w:val="28"/>
          <w:szCs w:val="28"/>
        </w:rPr>
        <w:t>“L</w:t>
      </w:r>
      <w:r w:rsidRPr="000B06B2">
        <w:rPr>
          <w:rFonts w:cs="Helvetica"/>
          <w:sz w:val="28"/>
          <w:szCs w:val="28"/>
        </w:rPr>
        <w:t>ink puntanti</w:t>
      </w:r>
      <w:r w:rsidR="000B06B2" w:rsidRPr="000B06B2">
        <w:rPr>
          <w:rFonts w:cs="Helvetica"/>
          <w:sz w:val="28"/>
          <w:szCs w:val="28"/>
        </w:rPr>
        <w:t>”</w:t>
      </w:r>
      <w:r w:rsidRPr="000B06B2">
        <w:rPr>
          <w:rFonts w:cs="Helvetica"/>
          <w:sz w:val="28"/>
          <w:szCs w:val="28"/>
        </w:rPr>
        <w:t xml:space="preserve"> si visual</w:t>
      </w:r>
      <w:r w:rsidR="000B06B2">
        <w:rPr>
          <w:rFonts w:cs="Helvetica"/>
          <w:sz w:val="28"/>
          <w:szCs w:val="28"/>
        </w:rPr>
        <w:t>izzano i link puntanti alla pagina</w:t>
      </w:r>
      <w:r w:rsidRPr="000B06B2">
        <w:rPr>
          <w:rFonts w:cs="Helvetica"/>
          <w:sz w:val="28"/>
          <w:szCs w:val="28"/>
        </w:rPr>
        <w:t>.</w:t>
      </w: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Anche in questa schermata si possono visualizzare i due diagrammi a barre che mostrano l’andamento del numero di</w:t>
      </w:r>
      <w:r w:rsidR="003630D4">
        <w:rPr>
          <w:rFonts w:cs="Helvetica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>link entranti o uscenti delle pagine visitate.</w:t>
      </w: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3630D4" w:rsidRDefault="003630D4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1E27FF" w:rsidRDefault="001E27FF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1E27FF" w:rsidRDefault="001E27FF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Premendo sul tasto “Altre informazioni” si visualizza questa schermata:</w:t>
      </w:r>
      <w:bookmarkStart w:id="0" w:name="_GoBack"/>
      <w:bookmarkEnd w:id="0"/>
    </w:p>
    <w:p w:rsidR="001E27FF" w:rsidRPr="001B6EF3" w:rsidRDefault="001E27FF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1E27FF" w:rsidRDefault="007D3E52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noProof/>
          <w:sz w:val="28"/>
          <w:szCs w:val="28"/>
        </w:rPr>
        <w:drawing>
          <wp:inline distT="0" distB="0" distL="0" distR="0">
            <wp:extent cx="6105525" cy="4038600"/>
            <wp:effectExtent l="0" t="0" r="9525" b="0"/>
            <wp:docPr id="20" name="Immagine 20" descr="C:\Users\sayan\AppData\Local\Microsoft\Windows\INetCache\Content.Word\Screenshot 2015-09-04 18.07.18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yan\AppData\Local\Microsoft\Windows\INetCache\Content.Word\Screenshot 2015-09-04 18.07.18 (FILEminimizer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EF3" w:rsidRPr="001B6EF3">
        <w:rPr>
          <w:rFonts w:cs="Helvetica"/>
          <w:sz w:val="28"/>
          <w:szCs w:val="28"/>
        </w:rPr>
        <w:t xml:space="preserve"> </w:t>
      </w:r>
    </w:p>
    <w:p w:rsidR="001E27FF" w:rsidRDefault="001E27FF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1E27FF" w:rsidRDefault="001E27FF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EF1B68" w:rsidRPr="001B6EF3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Dalla lista si possono selezionare due uri dell’esplorazione e calcolare la distanza fra di essi con il bottone “Distanza”</w:t>
      </w:r>
      <w:r w:rsidR="000234C7">
        <w:rPr>
          <w:rFonts w:cs="Helvetica"/>
          <w:sz w:val="28"/>
          <w:szCs w:val="28"/>
        </w:rPr>
        <w:t>, i</w:t>
      </w:r>
      <w:r w:rsidR="000234C7" w:rsidRPr="001B6EF3">
        <w:rPr>
          <w:rFonts w:cs="Helvetica"/>
          <w:sz w:val="28"/>
          <w:szCs w:val="28"/>
        </w:rPr>
        <w:t>noltre si può calcolare la distanza massima fra tutte le coppie di uri</w:t>
      </w:r>
      <w:r w:rsidR="000234C7">
        <w:rPr>
          <w:rFonts w:cs="Helvetica"/>
          <w:sz w:val="28"/>
          <w:szCs w:val="28"/>
        </w:rPr>
        <w:t xml:space="preserve"> col tasto “Distanza Massima”</w:t>
      </w:r>
      <w:r w:rsidRPr="001B6EF3">
        <w:rPr>
          <w:rFonts w:cs="Helvetica"/>
          <w:sz w:val="28"/>
          <w:szCs w:val="28"/>
        </w:rPr>
        <w:t>.</w:t>
      </w:r>
    </w:p>
    <w:p w:rsidR="000234C7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Si possono anche calcolare il numero di immagini</w:t>
      </w:r>
      <w:r w:rsidR="003630D4">
        <w:rPr>
          <w:rFonts w:cs="Helvetica"/>
          <w:sz w:val="28"/>
          <w:szCs w:val="28"/>
        </w:rPr>
        <w:t xml:space="preserve"> e nodi</w:t>
      </w:r>
      <w:r w:rsidRPr="001B6EF3">
        <w:rPr>
          <w:rFonts w:cs="Helvetica"/>
          <w:sz w:val="28"/>
          <w:szCs w:val="28"/>
        </w:rPr>
        <w:t xml:space="preserve"> con i bottoni “Numero</w:t>
      </w:r>
      <w:r w:rsidR="003630D4">
        <w:rPr>
          <w:rFonts w:cs="Helvetica"/>
          <w:sz w:val="28"/>
          <w:szCs w:val="28"/>
        </w:rPr>
        <w:t xml:space="preserve"> </w:t>
      </w:r>
      <w:r w:rsidRPr="001B6EF3">
        <w:rPr>
          <w:rFonts w:cs="Helvetica"/>
          <w:sz w:val="28"/>
          <w:szCs w:val="28"/>
        </w:rPr>
        <w:t>Immagini” e “Numero Nodi”</w:t>
      </w:r>
      <w:r w:rsidR="003630D4">
        <w:rPr>
          <w:rFonts w:cs="Helvetica"/>
          <w:sz w:val="28"/>
          <w:szCs w:val="28"/>
        </w:rPr>
        <w:t xml:space="preserve"> selezionando solamente un URI</w:t>
      </w:r>
      <w:r w:rsidR="000234C7">
        <w:rPr>
          <w:rFonts w:cs="Helvetica"/>
          <w:sz w:val="28"/>
          <w:szCs w:val="28"/>
        </w:rPr>
        <w:t>.</w:t>
      </w:r>
    </w:p>
    <w:p w:rsidR="001718ED" w:rsidRPr="002134CA" w:rsidRDefault="001718ED" w:rsidP="002134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  <w:r w:rsidRPr="001B6EF3">
        <w:rPr>
          <w:rFonts w:cs="Helvetica"/>
          <w:sz w:val="28"/>
          <w:szCs w:val="28"/>
        </w:rPr>
        <w:t>Il bottone “Cancella” cancella gli uri immessi e le informazioni</w:t>
      </w:r>
      <w:r w:rsidR="009152F2">
        <w:rPr>
          <w:rFonts w:cs="Helvetica"/>
          <w:sz w:val="28"/>
          <w:szCs w:val="28"/>
        </w:rPr>
        <w:t xml:space="preserve"> </w:t>
      </w:r>
      <w:r w:rsidR="0022685E">
        <w:rPr>
          <w:rFonts w:cs="Helvetica"/>
          <w:sz w:val="28"/>
          <w:szCs w:val="28"/>
        </w:rPr>
        <w:t>visualizzate ad essi relative (ricordarsi di cancellare gli uri prima di selez</w:t>
      </w:r>
      <w:r w:rsidR="0022685E" w:rsidRPr="000B06B2">
        <w:rPr>
          <w:rStyle w:val="Enfasidelicata"/>
        </w:rPr>
        <w:t>i</w:t>
      </w:r>
      <w:r w:rsidR="0022685E">
        <w:rPr>
          <w:rFonts w:cs="Helvetica"/>
          <w:sz w:val="28"/>
          <w:szCs w:val="28"/>
        </w:rPr>
        <w:t>onarne di nuovi).</w:t>
      </w:r>
    </w:p>
    <w:sectPr w:rsidR="001718ED" w:rsidRPr="002134CA">
      <w:headerReference w:type="default" r:id="rId12"/>
      <w:pgSz w:w="11900" w:h="16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A8" w:rsidRDefault="000D1DA8" w:rsidP="002134CA">
      <w:pPr>
        <w:spacing w:after="0" w:line="240" w:lineRule="auto"/>
      </w:pPr>
      <w:r>
        <w:separator/>
      </w:r>
    </w:p>
  </w:endnote>
  <w:endnote w:type="continuationSeparator" w:id="0">
    <w:p w:rsidR="000D1DA8" w:rsidRDefault="000D1DA8" w:rsidP="0021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A8" w:rsidRDefault="000D1DA8" w:rsidP="002134CA">
      <w:pPr>
        <w:spacing w:after="0" w:line="240" w:lineRule="auto"/>
      </w:pPr>
      <w:r>
        <w:separator/>
      </w:r>
    </w:p>
  </w:footnote>
  <w:footnote w:type="continuationSeparator" w:id="0">
    <w:p w:rsidR="000D1DA8" w:rsidRDefault="000D1DA8" w:rsidP="0021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CA" w:rsidRPr="002134CA" w:rsidRDefault="002134CA" w:rsidP="002134CA">
    <w:pPr>
      <w:pStyle w:val="Intestazione"/>
      <w:jc w:val="center"/>
      <w:rPr>
        <w:b/>
        <w:sz w:val="36"/>
      </w:rPr>
    </w:pPr>
    <w:r w:rsidRPr="002134CA">
      <w:rPr>
        <w:b/>
        <w:sz w:val="36"/>
      </w:rPr>
      <w:t xml:space="preserve">WEB SITE ANALYSER </w:t>
    </w:r>
    <w:r>
      <w:rPr>
        <w:b/>
        <w:sz w:val="36"/>
      </w:rPr>
      <w:t xml:space="preserve">- </w:t>
    </w:r>
    <w:r w:rsidRPr="002134CA">
      <w:rPr>
        <w:b/>
        <w:sz w:val="36"/>
      </w:rPr>
      <w:t>MANUALE UTENTE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F3"/>
    <w:rsid w:val="000234C7"/>
    <w:rsid w:val="000B06B2"/>
    <w:rsid w:val="000D1DA8"/>
    <w:rsid w:val="000D64AB"/>
    <w:rsid w:val="00123118"/>
    <w:rsid w:val="001510C2"/>
    <w:rsid w:val="001539BA"/>
    <w:rsid w:val="001718ED"/>
    <w:rsid w:val="001B6EF3"/>
    <w:rsid w:val="001E27FF"/>
    <w:rsid w:val="002134CA"/>
    <w:rsid w:val="0022685E"/>
    <w:rsid w:val="0026424B"/>
    <w:rsid w:val="00286C4A"/>
    <w:rsid w:val="002C306A"/>
    <w:rsid w:val="003340CA"/>
    <w:rsid w:val="00334686"/>
    <w:rsid w:val="003630D4"/>
    <w:rsid w:val="003D580B"/>
    <w:rsid w:val="00433706"/>
    <w:rsid w:val="005375DB"/>
    <w:rsid w:val="005968AF"/>
    <w:rsid w:val="005F48D4"/>
    <w:rsid w:val="007B1260"/>
    <w:rsid w:val="007D3E52"/>
    <w:rsid w:val="00886D45"/>
    <w:rsid w:val="009152F2"/>
    <w:rsid w:val="00A54B0C"/>
    <w:rsid w:val="00B753C2"/>
    <w:rsid w:val="00BE2911"/>
    <w:rsid w:val="00C51480"/>
    <w:rsid w:val="00C56B04"/>
    <w:rsid w:val="00D51657"/>
    <w:rsid w:val="00E90384"/>
    <w:rsid w:val="00EF1B68"/>
    <w:rsid w:val="00F07123"/>
    <w:rsid w:val="00F342D1"/>
    <w:rsid w:val="00F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D95D51F-E6AD-4361-888F-944E18B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134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A"/>
  </w:style>
  <w:style w:type="paragraph" w:styleId="Pidipagina">
    <w:name w:val="footer"/>
    <w:basedOn w:val="Normale"/>
    <w:link w:val="PidipaginaCarattere"/>
    <w:uiPriority w:val="99"/>
    <w:unhideWhenUsed/>
    <w:rsid w:val="002134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A"/>
  </w:style>
  <w:style w:type="character" w:styleId="Enfasidelicata">
    <w:name w:val="Subtle Emphasis"/>
    <w:basedOn w:val="Carpredefinitoparagrafo"/>
    <w:uiPriority w:val="19"/>
    <w:qFormat/>
    <w:rsid w:val="000B06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Figuccia</dc:creator>
  <cp:keywords/>
  <dc:description/>
  <cp:lastModifiedBy>Davide Figuccia</cp:lastModifiedBy>
  <cp:revision>29</cp:revision>
  <dcterms:created xsi:type="dcterms:W3CDTF">2015-09-04T16:59:00Z</dcterms:created>
  <dcterms:modified xsi:type="dcterms:W3CDTF">2015-09-04T18:04:00Z</dcterms:modified>
</cp:coreProperties>
</file>