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0FF6" w14:textId="637DEB14" w:rsidR="000A6054" w:rsidRDefault="000A6054" w:rsidP="006C6F82">
      <w:pPr>
        <w:pStyle w:val="QnT-Stylehead"/>
        <w:rPr>
          <w:sz w:val="32"/>
          <w:szCs w:val="20"/>
        </w:rPr>
      </w:pPr>
      <w:r>
        <w:rPr>
          <w:noProof/>
          <w:sz w:val="32"/>
          <w:szCs w:val="20"/>
        </w:rPr>
        <mc:AlternateContent>
          <mc:Choice Requires="wpg">
            <w:drawing>
              <wp:anchor distT="0" distB="0" distL="114300" distR="114300" simplePos="0" relativeHeight="251684352" behindDoc="0" locked="0" layoutInCell="1" allowOverlap="1" wp14:anchorId="70B04178" wp14:editId="6A9E16BB">
                <wp:simplePos x="0" y="0"/>
                <wp:positionH relativeFrom="page">
                  <wp:align>right</wp:align>
                </wp:positionH>
                <wp:positionV relativeFrom="paragraph">
                  <wp:posOffset>-914400</wp:posOffset>
                </wp:positionV>
                <wp:extent cx="12877800" cy="7239000"/>
                <wp:effectExtent l="0" t="0" r="19050" b="19050"/>
                <wp:wrapNone/>
                <wp:docPr id="42" name="Group 41"/>
                <wp:cNvGraphicFramePr/>
                <a:graphic xmlns:a="http://schemas.openxmlformats.org/drawingml/2006/main">
                  <a:graphicData uri="http://schemas.microsoft.com/office/word/2010/wordprocessingGroup">
                    <wpg:wgp>
                      <wpg:cNvGrpSpPr/>
                      <wpg:grpSpPr>
                        <a:xfrm>
                          <a:off x="0" y="0"/>
                          <a:ext cx="12877800" cy="7239000"/>
                          <a:chOff x="0" y="0"/>
                          <a:chExt cx="9144000" cy="5143500"/>
                        </a:xfrm>
                      </wpg:grpSpPr>
                      <wps:wsp>
                        <wps:cNvPr id="2" name="Shape 0"/>
                        <wps:cNvSpPr/>
                        <wps:spPr>
                          <a:xfrm>
                            <a:off x="0" y="0"/>
                            <a:ext cx="9144000" cy="5143500"/>
                          </a:xfrm>
                          <a:prstGeom prst="rect">
                            <a:avLst/>
                          </a:prstGeom>
                          <a:solidFill>
                            <a:srgbClr val="0C2A22"/>
                          </a:solidFill>
                          <a:ln w="12700">
                            <a:solidFill>
                              <a:srgbClr val="0C2A22"/>
                            </a:solidFill>
                            <a:prstDash val="solid"/>
                          </a:ln>
                        </wps:spPr>
                        <wps:bodyPr/>
                      </wps:wsp>
                      <wps:wsp>
                        <wps:cNvPr id="3" name="Shape 1"/>
                        <wps:cNvSpPr/>
                        <wps:spPr>
                          <a:xfrm>
                            <a:off x="0" y="0"/>
                            <a:ext cx="9144000" cy="88900"/>
                          </a:xfrm>
                          <a:prstGeom prst="rect">
                            <a:avLst/>
                          </a:prstGeom>
                          <a:solidFill>
                            <a:srgbClr val="E3A62B"/>
                          </a:solidFill>
                          <a:ln w="12700">
                            <a:solidFill>
                              <a:srgbClr val="E3A62B"/>
                            </a:solidFill>
                            <a:prstDash val="solid"/>
                          </a:ln>
                        </wps:spPr>
                        <wps:bodyPr/>
                      </wps:wsp>
                      <wps:wsp>
                        <wps:cNvPr id="18" name="Shape 16"/>
                        <wps:cNvSpPr/>
                        <wps:spPr>
                          <a:xfrm>
                            <a:off x="6583680" y="731520"/>
                            <a:ext cx="2286000" cy="2286000"/>
                          </a:xfrm>
                          <a:prstGeom prst="ellipse">
                            <a:avLst/>
                          </a:prstGeom>
                          <a:solidFill>
                            <a:srgbClr val="E3A62B">
                              <a:alpha val="12000"/>
                            </a:srgbClr>
                          </a:solidFill>
                          <a:ln w="12700">
                            <a:solidFill>
                              <a:srgbClr val="E3A62B"/>
                            </a:solidFill>
                            <a:prstDash val="solid"/>
                          </a:ln>
                        </wps:spPr>
                        <wps:bodyPr/>
                      </wps:wsp>
                      <wps:wsp>
                        <wps:cNvPr id="19" name="Shape 17"/>
                        <wps:cNvSpPr/>
                        <wps:spPr>
                          <a:xfrm>
                            <a:off x="6675120" y="822960"/>
                            <a:ext cx="2103120" cy="2103120"/>
                          </a:xfrm>
                          <a:prstGeom prst="ellipse">
                            <a:avLst/>
                          </a:prstGeom>
                          <a:solidFill>
                            <a:srgbClr val="123A2F"/>
                          </a:solidFill>
                          <a:ln w="6350">
                            <a:solidFill>
                              <a:srgbClr val="C98A12"/>
                            </a:solidFill>
                            <a:prstDash val="solid"/>
                          </a:ln>
                        </wps:spPr>
                        <wps:bodyPr/>
                      </wps:wsp>
                      <pic:pic xmlns:pic="http://schemas.openxmlformats.org/drawingml/2006/picture">
                        <pic:nvPicPr>
                          <pic:cNvPr id="20" name="Image 0" descr="preencoded.png"/>
                          <pic:cNvPicPr>
                            <a:picLocks noChangeAspect="1"/>
                          </pic:cNvPicPr>
                        </pic:nvPicPr>
                        <pic:blipFill>
                          <a:blip r:embed="rId8"/>
                          <a:stretch>
                            <a:fillRect/>
                          </a:stretch>
                        </pic:blipFill>
                        <pic:spPr>
                          <a:xfrm>
                            <a:off x="6949440" y="1395933"/>
                            <a:ext cx="1554480" cy="957174"/>
                          </a:xfrm>
                          <a:prstGeom prst="rect">
                            <a:avLst/>
                          </a:prstGeom>
                        </pic:spPr>
                      </pic:pic>
                      <wps:wsp>
                        <wps:cNvPr id="21" name="Text 18"/>
                        <wps:cNvSpPr/>
                        <wps:spPr>
                          <a:xfrm>
                            <a:off x="411480" y="347472"/>
                            <a:ext cx="6400800" cy="292608"/>
                          </a:xfrm>
                          <a:prstGeom prst="rect">
                            <a:avLst/>
                          </a:prstGeom>
                          <a:noFill/>
                          <a:ln/>
                        </wps:spPr>
                        <wps:txbx>
                          <w:txbxContent>
                            <w:p w14:paraId="79CF6064" w14:textId="77777777" w:rsidR="000A6054" w:rsidRDefault="000A6054" w:rsidP="000A6054">
                              <w:pPr>
                                <w:pStyle w:val="NormalWeb"/>
                                <w:spacing w:before="0" w:beforeAutospacing="0" w:after="0" w:afterAutospacing="0"/>
                              </w:pPr>
                              <w:r>
                                <w:rPr>
                                  <w:rFonts w:ascii="Calibri" w:eastAsia="Calibri" w:hAnsi="Calibri" w:cs="Calibri"/>
                                  <w:b/>
                                  <w:bCs/>
                                  <w:color w:val="E3A62B"/>
                                  <w:spacing w:val="80"/>
                                  <w:sz w:val="19"/>
                                  <w:szCs w:val="19"/>
                                </w:rPr>
                                <w:t>MARKET INTELLIGENCE REPORT</w:t>
                              </w:r>
                            </w:p>
                          </w:txbxContent>
                        </wps:txbx>
                        <wps:bodyPr wrap="square" lIns="0" tIns="0" rIns="0" bIns="0" rtlCol="0" anchor="ctr"/>
                      </wps:wsp>
                      <wps:wsp>
                        <wps:cNvPr id="22" name="Shape 19"/>
                        <wps:cNvCnPr/>
                        <wps:spPr>
                          <a:xfrm>
                            <a:off x="411480" y="713232"/>
                            <a:ext cx="5303520" cy="0"/>
                          </a:xfrm>
                          <a:prstGeom prst="line">
                            <a:avLst/>
                          </a:prstGeom>
                          <a:noFill/>
                          <a:ln w="10160">
                            <a:solidFill>
                              <a:srgbClr val="2E6B58"/>
                            </a:solidFill>
                            <a:prstDash val="solid"/>
                          </a:ln>
                        </wps:spPr>
                        <wps:bodyPr/>
                      </wps:wsp>
                      <wps:wsp>
                        <wps:cNvPr id="23" name="Text 20"/>
                        <wps:cNvSpPr/>
                        <wps:spPr>
                          <a:xfrm>
                            <a:off x="411480" y="822960"/>
                            <a:ext cx="7772400" cy="658368"/>
                          </a:xfrm>
                          <a:prstGeom prst="rect">
                            <a:avLst/>
                          </a:prstGeom>
                          <a:noFill/>
                          <a:ln/>
                        </wps:spPr>
                        <wps:txbx>
                          <w:txbxContent>
                            <w:p w14:paraId="23B1CE4C" w14:textId="2548D286" w:rsidR="000A6054" w:rsidRDefault="00D024D6" w:rsidP="000A6054">
                              <w:pPr>
                                <w:pStyle w:val="NormalWeb"/>
                                <w:spacing w:before="0" w:beforeAutospacing="0" w:after="0" w:afterAutospacing="0"/>
                              </w:pPr>
                              <w:r>
                                <w:rPr>
                                  <w:rFonts w:ascii="Calibri" w:eastAsia="Calibri" w:hAnsi="Calibri" w:cs="Calibri"/>
                                  <w:b/>
                                  <w:bCs/>
                                  <w:color w:val="FFFFFF"/>
                                  <w:kern w:val="24"/>
                                  <w:sz w:val="72"/>
                                  <w:szCs w:val="72"/>
                                </w:rPr>
                                <w:t>{{market_name}} Market</w:t>
                              </w:r>
                            </w:p>
                          </w:txbxContent>
                        </wps:txbx>
                        <wps:bodyPr wrap="square" lIns="0" tIns="0" rIns="0" bIns="0" rtlCol="0" anchor="ctr"/>
                      </wps:wsp>
                      <wps:wsp>
                        <wps:cNvPr id="25" name="Text 22"/>
                        <wps:cNvSpPr/>
                        <wps:spPr>
                          <a:xfrm>
                            <a:off x="411480" y="1563022"/>
                            <a:ext cx="7772400" cy="658368"/>
                          </a:xfrm>
                          <a:prstGeom prst="rect">
                            <a:avLst/>
                          </a:prstGeom>
                          <a:noFill/>
                          <a:ln/>
                        </wps:spPr>
                        <wps:txbx>
                          <w:txbxContent>
                            <w:p w14:paraId="0583644E" w14:textId="3090BD1C" w:rsidR="000A6054" w:rsidRPr="00D024D6" w:rsidRDefault="00C12560" w:rsidP="000A6054">
                              <w:pPr>
                                <w:pStyle w:val="NormalWeb"/>
                                <w:spacing w:before="0" w:beforeAutospacing="0" w:after="0" w:afterAutospacing="0"/>
                                <w:rPr>
                                  <w:sz w:val="48"/>
                                  <w:szCs w:val="48"/>
                                </w:rPr>
                              </w:pPr>
                              <w:r>
                                <w:rPr>
                                  <w:rFonts w:ascii="Calibri" w:eastAsia="Calibri" w:hAnsi="Calibri" w:cs="Calibri"/>
                                  <w:b/>
                                  <w:bCs/>
                                  <w:color w:val="E3A62B"/>
                                  <w:kern w:val="24"/>
                                  <w:sz w:val="48"/>
                                  <w:szCs w:val="48"/>
                                </w:rPr>
                                <w:t>Market Outlook</w:t>
                              </w:r>
                            </w:p>
                          </w:txbxContent>
                        </wps:txbx>
                        <wps:bodyPr wrap="square" lIns="0" tIns="0" rIns="0" bIns="0" rtlCol="0" anchor="ctr"/>
                      </wps:wsp>
                      <wps:wsp>
                        <wps:cNvPr id="27" name="Shape 24"/>
                        <wps:cNvCnPr/>
                        <wps:spPr>
                          <a:xfrm>
                            <a:off x="411480" y="3291840"/>
                            <a:ext cx="5029200" cy="0"/>
                          </a:xfrm>
                          <a:prstGeom prst="line">
                            <a:avLst/>
                          </a:prstGeom>
                          <a:noFill/>
                          <a:ln w="10160">
                            <a:solidFill>
                              <a:srgbClr val="2E6B58"/>
                            </a:solidFill>
                            <a:prstDash val="solid"/>
                          </a:ln>
                        </wps:spPr>
                        <wps:bodyPr/>
                      </wps:wsp>
                      <wps:wsp>
                        <wps:cNvPr id="28" name="Text 25"/>
                        <wps:cNvSpPr/>
                        <wps:spPr>
                          <a:xfrm>
                            <a:off x="411480" y="3401568"/>
                            <a:ext cx="5029200" cy="256032"/>
                          </a:xfrm>
                          <a:prstGeom prst="rect">
                            <a:avLst/>
                          </a:prstGeom>
                          <a:noFill/>
                          <a:ln/>
                        </wps:spPr>
                        <wps:txbx>
                          <w:txbxContent>
                            <w:p w14:paraId="013089D4" w14:textId="77777777" w:rsidR="000A6054" w:rsidRDefault="000A6054" w:rsidP="000A6054">
                              <w:pPr>
                                <w:pStyle w:val="NormalWeb"/>
                                <w:spacing w:before="0" w:beforeAutospacing="0" w:after="0" w:afterAutospacing="0"/>
                              </w:pPr>
                              <w:r>
                                <w:rPr>
                                  <w:rFonts w:ascii="Calibri" w:eastAsia="Calibri" w:hAnsi="Calibri" w:cs="Calibri"/>
                                  <w:b/>
                                  <w:bCs/>
                                  <w:color w:val="6E9C8A"/>
                                  <w:spacing w:val="40"/>
                                  <w:sz w:val="18"/>
                                  <w:szCs w:val="18"/>
                                </w:rPr>
                                <w:t>2025 – 2030 Market Outlook</w:t>
                              </w:r>
                            </w:p>
                          </w:txbxContent>
                        </wps:txbx>
                        <wps:bodyPr wrap="square" lIns="0" tIns="0" rIns="0" bIns="0" rtlCol="0" anchor="ctr"/>
                      </wps:wsp>
                      <wps:wsp>
                        <wps:cNvPr id="33" name="Shape 30"/>
                        <wps:cNvSpPr/>
                        <wps:spPr>
                          <a:xfrm>
                            <a:off x="406400" y="3749040"/>
                            <a:ext cx="1033272" cy="219456"/>
                          </a:xfrm>
                          <a:prstGeom prst="rect">
                            <a:avLst/>
                          </a:prstGeom>
                          <a:solidFill>
                            <a:srgbClr val="24735A">
                              <a:alpha val="70000"/>
                            </a:srgbClr>
                          </a:solidFill>
                          <a:ln w="6350">
                            <a:solidFill>
                              <a:srgbClr val="24735A"/>
                            </a:solidFill>
                            <a:prstDash val="solid"/>
                          </a:ln>
                        </wps:spPr>
                        <wps:bodyPr/>
                      </wps:wsp>
                      <wps:wsp>
                        <wps:cNvPr id="34" name="Text 31"/>
                        <wps:cNvSpPr/>
                        <wps:spPr>
                          <a:xfrm>
                            <a:off x="406400" y="3749040"/>
                            <a:ext cx="1033272" cy="219456"/>
                          </a:xfrm>
                          <a:prstGeom prst="rect">
                            <a:avLst/>
                          </a:prstGeom>
                          <a:noFill/>
                          <a:ln/>
                        </wps:spPr>
                        <wps:txbx>
                          <w:txbxContent>
                            <w:p w14:paraId="7C07B0CA" w14:textId="22EDA227" w:rsidR="000A6054" w:rsidRDefault="00D024D6" w:rsidP="000A6054">
                              <w:pPr>
                                <w:pStyle w:val="NormalWeb"/>
                                <w:spacing w:before="0" w:beforeAutospacing="0" w:after="0" w:afterAutospacing="0"/>
                                <w:jc w:val="center"/>
                              </w:pPr>
                              <w:r>
                                <w:rPr>
                                  <w:rFonts w:ascii="Calibri" w:eastAsia="Calibri" w:hAnsi="Calibri" w:cs="Calibri"/>
                                  <w:b/>
                                  <w:bCs/>
                                  <w:color w:val="E6F2EC"/>
                                  <w:kern w:val="24"/>
                                  <w:sz w:val="16"/>
                                  <w:szCs w:val="16"/>
                                </w:rPr>
                                <w:t>{{market_name}}</w:t>
                              </w:r>
                            </w:p>
                          </w:txbxContent>
                        </wps:txbx>
                        <wps:bodyPr wrap="square" lIns="0" tIns="0" rIns="0" bIns="0" rtlCol="0" anchor="ctr"/>
                      </wps:wsp>
                      <wps:wsp>
                        <wps:cNvPr id="35" name="Shape 32"/>
                        <wps:cNvSpPr/>
                        <wps:spPr>
                          <a:xfrm>
                            <a:off x="1536700" y="3749040"/>
                            <a:ext cx="1577340" cy="219456"/>
                          </a:xfrm>
                          <a:prstGeom prst="rect">
                            <a:avLst/>
                          </a:prstGeom>
                          <a:solidFill>
                            <a:srgbClr val="1B5C48">
                              <a:alpha val="70000"/>
                            </a:srgbClr>
                          </a:solidFill>
                          <a:ln w="6350">
                            <a:solidFill>
                              <a:srgbClr val="1B5C48"/>
                            </a:solidFill>
                            <a:prstDash val="solid"/>
                          </a:ln>
                        </wps:spPr>
                        <wps:bodyPr/>
                      </wps:wsp>
                      <wps:wsp>
                        <wps:cNvPr id="36" name="Text 33"/>
                        <wps:cNvSpPr/>
                        <wps:spPr>
                          <a:xfrm>
                            <a:off x="1536700" y="3749040"/>
                            <a:ext cx="1577340" cy="219456"/>
                          </a:xfrm>
                          <a:prstGeom prst="rect">
                            <a:avLst/>
                          </a:prstGeom>
                          <a:noFill/>
                          <a:ln/>
                        </wps:spPr>
                        <wps:txbx>
                          <w:txbxContent>
                            <w:p w14:paraId="4E162181" w14:textId="73C689D4" w:rsidR="000A6054" w:rsidRDefault="00D024D6" w:rsidP="000A6054">
                              <w:pPr>
                                <w:pStyle w:val="NormalWeb"/>
                                <w:spacing w:before="0" w:beforeAutospacing="0" w:after="0" w:afterAutospacing="0"/>
                                <w:jc w:val="center"/>
                              </w:pPr>
                              <w:r>
                                <w:rPr>
                                  <w:rFonts w:ascii="Calibri" w:eastAsia="Calibri" w:hAnsi="Calibri" w:cs="Calibri"/>
                                  <w:b/>
                                  <w:bCs/>
                                  <w:color w:val="E6F2EC"/>
                                  <w:kern w:val="24"/>
                                  <w:sz w:val="16"/>
                                  <w:szCs w:val="16"/>
                                </w:rPr>
                                <w:t>Technologies</w:t>
                              </w:r>
                            </w:p>
                          </w:txbxContent>
                        </wps:txbx>
                        <wps:bodyPr wrap="square" lIns="0" tIns="0" rIns="0" bIns="0" rtlCol="0" anchor="ctr"/>
                      </wps:wsp>
                      <wps:wsp>
                        <wps:cNvPr id="37" name="Shape 34"/>
                        <wps:cNvSpPr/>
                        <wps:spPr>
                          <a:xfrm>
                            <a:off x="3213100" y="3749040"/>
                            <a:ext cx="1421892" cy="219456"/>
                          </a:xfrm>
                          <a:prstGeom prst="rect">
                            <a:avLst/>
                          </a:prstGeom>
                          <a:solidFill>
                            <a:srgbClr val="134534">
                              <a:alpha val="70000"/>
                            </a:srgbClr>
                          </a:solidFill>
                          <a:ln w="6350">
                            <a:solidFill>
                              <a:srgbClr val="134534"/>
                            </a:solidFill>
                            <a:prstDash val="solid"/>
                          </a:ln>
                        </wps:spPr>
                        <wps:bodyPr/>
                      </wps:wsp>
                      <wps:wsp>
                        <wps:cNvPr id="38" name="Text 35"/>
                        <wps:cNvSpPr/>
                        <wps:spPr>
                          <a:xfrm>
                            <a:off x="3213100" y="3749040"/>
                            <a:ext cx="1421892" cy="219456"/>
                          </a:xfrm>
                          <a:prstGeom prst="rect">
                            <a:avLst/>
                          </a:prstGeom>
                          <a:noFill/>
                          <a:ln/>
                        </wps:spPr>
                        <wps:txbx>
                          <w:txbxContent>
                            <w:p w14:paraId="42102FE6" w14:textId="630515C6" w:rsidR="000A6054" w:rsidRDefault="00D024D6" w:rsidP="000A6054">
                              <w:pPr>
                                <w:pStyle w:val="NormalWeb"/>
                                <w:spacing w:before="0" w:beforeAutospacing="0" w:after="0" w:afterAutospacing="0"/>
                                <w:jc w:val="center"/>
                              </w:pPr>
                              <w:r>
                                <w:rPr>
                                  <w:rFonts w:ascii="Calibri" w:eastAsia="Calibri" w:hAnsi="Calibri" w:cs="Calibri"/>
                                  <w:b/>
                                  <w:bCs/>
                                  <w:color w:val="E6F2EC"/>
                                  <w:kern w:val="24"/>
                                  <w:sz w:val="16"/>
                                  <w:szCs w:val="16"/>
                                </w:rPr>
                                <w:t>Supplier Landscape</w:t>
                              </w:r>
                            </w:p>
                          </w:txbxContent>
                        </wps:txbx>
                        <wps:bodyPr wrap="square" lIns="0" tIns="0" rIns="0" bIns="0" rtlCol="0" anchor="ctr"/>
                      </wps:wsp>
                      <wps:wsp>
                        <wps:cNvPr id="39" name="Shape 36"/>
                        <wps:cNvSpPr/>
                        <wps:spPr>
                          <a:xfrm>
                            <a:off x="0" y="4754880"/>
                            <a:ext cx="9144000" cy="388620"/>
                          </a:xfrm>
                          <a:prstGeom prst="rect">
                            <a:avLst/>
                          </a:prstGeom>
                          <a:solidFill>
                            <a:srgbClr val="081A15"/>
                          </a:solidFill>
                          <a:ln w="12700">
                            <a:solidFill>
                              <a:srgbClr val="081A15"/>
                            </a:solidFill>
                            <a:prstDash val="solid"/>
                          </a:ln>
                        </wps:spPr>
                        <wps:bodyPr/>
                      </wps:wsp>
                      <wps:wsp>
                        <wps:cNvPr id="40" name="Text 37"/>
                        <wps:cNvSpPr/>
                        <wps:spPr>
                          <a:xfrm>
                            <a:off x="274320" y="4773168"/>
                            <a:ext cx="5029200" cy="310896"/>
                          </a:xfrm>
                          <a:prstGeom prst="rect">
                            <a:avLst/>
                          </a:prstGeom>
                          <a:noFill/>
                          <a:ln/>
                        </wps:spPr>
                        <wps:txbx>
                          <w:txbxContent>
                            <w:p w14:paraId="020A62D3" w14:textId="77777777" w:rsidR="000A6054" w:rsidRPr="008A17E8" w:rsidRDefault="000A6054" w:rsidP="000A6054">
                              <w:pPr>
                                <w:pStyle w:val="NormalWeb"/>
                                <w:spacing w:before="0" w:beforeAutospacing="0" w:after="0" w:afterAutospacing="0"/>
                                <w:rPr>
                                  <w:sz w:val="36"/>
                                </w:rPr>
                              </w:pPr>
                              <w:r>
                                <w:rPr>
                                  <w:rFonts w:ascii="Calibri" w:eastAsia="Calibri" w:hAnsi="Calibri" w:cs="Calibri"/>
                                  <w:b/>
                                  <w:bCs/>
                                  <w:color w:val="6E9C8A"/>
                                  <w:kern w:val="24"/>
                                  <w:szCs w:val="18"/>
                                </w:rPr>
                                <w:t>{{company_name}}</w:t>
                              </w:r>
                            </w:p>
                          </w:txbxContent>
                        </wps:txbx>
                        <wps:bodyPr wrap="square" lIns="0" tIns="0" rIns="0" bIns="0" rtlCol="0" anchor="ctr"/>
                      </wps:wsp>
                    </wpg:wgp>
                  </a:graphicData>
                </a:graphic>
                <wp14:sizeRelH relativeFrom="margin">
                  <wp14:pctWidth>0</wp14:pctWidth>
                </wp14:sizeRelH>
                <wp14:sizeRelV relativeFrom="margin">
                  <wp14:pctHeight>0</wp14:pctHeight>
                </wp14:sizeRelV>
              </wp:anchor>
            </w:drawing>
          </mc:Choice>
        </mc:AlternateContent>
      </w:r>
    </w:p>
    <w:p w14:paraId="1A1BE38C" w14:textId="179B7F15" w:rsidR="006B4DFA" w:rsidRPr="005042B2" w:rsidRDefault="006B4DFA" w:rsidP="006C6F82">
      <w:pPr>
        <w:pStyle w:val="QnT-Stylehead"/>
        <w:rPr>
          <w:sz w:val="32"/>
          <w:szCs w:val="20"/>
        </w:rPr>
      </w:pPr>
      <w:r>
        <w:rPr>
          <w:sz w:val="32"/>
          <w:szCs w:val="20"/>
        </w:rPr>
        <w:lastRenderedPageBreak/>
        <w:t>Table of cont</w:t>
      </w:r>
      <w:bookmarkStart w:id="0" w:name="TOC"/>
      <w:bookmarkEnd w:id="0"/>
      <w:r>
        <w:rPr>
          <w:sz w:val="32"/>
          <w:szCs w:val="20"/>
        </w:rPr>
        <w:t xml:space="preserve">ent </w:t>
      </w:r>
    </w:p>
    <w:p w14:paraId="637D9D9E" w14:textId="5694C5BD" w:rsidR="00851449" w:rsidRDefault="00132D7F">
      <w:pPr>
        <w:pStyle w:val="TOC1"/>
        <w:rPr>
          <w:rFonts w:asciiTheme="minorHAnsi" w:eastAsiaTheme="minorEastAsia" w:hAnsiTheme="minorHAnsi"/>
          <w:caps w:val="0"/>
          <w:color w:val="auto"/>
          <w:sz w:val="24"/>
          <w:szCs w:val="24"/>
        </w:rPr>
      </w:pPr>
      <w:r>
        <w:rPr>
          <w:rFonts w:ascii="Cambria" w:eastAsiaTheme="majorEastAsia" w:hAnsi="Cambria" w:cstheme="majorHAnsi"/>
          <w:color w:val="C00000"/>
          <w:spacing w:val="10"/>
          <w:sz w:val="22"/>
          <w:szCs w:val="16"/>
        </w:rPr>
        <w:fldChar w:fldCharType="begin"/>
        <w:instrText xml:space="preserve"> TOC \o "1-6" \h \z \t "QnT - Chapter Head,1,QnT - Chapter_head,1,QnT - Head_1,2,QnT - Head_2,3,QnT - Head_3,4,QnT - Head_4,5,QnT - Head_5,6,QnT - LOT,1,QnT - LOF,1,T1,1,T2,2,T3,3,T4,4,T5,5" </w:instrText>
        <w:fldChar w:fldCharType="separate"/>
      </w:r>
      <w:hyperlink w:anchor="_Toc230083877" w:history="1">
        <w:r>
          <w:rPr>
            <w:rStyle w:val="Hyperlink"/>
            <w:rFonts w:ascii="Calibri" w:hAnsi="Calibri"/>
          </w:rPr>
          <w:t>Chapter 1.</w:t>
        </w:r>
        <w:r>
          <w:rPr>
            <w:rFonts w:asciiTheme="minorHAnsi" w:eastAsiaTheme="minorEastAsia" w:hAnsiTheme="minorHAnsi"/>
            <w:caps w:val="0"/>
            <w:color w:val="auto"/>
            <w:sz w:val="24"/>
            <w:szCs w:val="24"/>
          </w:rPr>
          <w:tab/>
        </w:r>
        <w:r>
          <w:rPr>
            <w:rStyle w:val="Hyperlink"/>
          </w:rPr>
          <w:t>Executive Summary</w:t>
        </w:r>
        <w:r>
          <w:rPr>
            <w:webHidden/>
          </w:rPr>
          <w:tab/>
          <w:fldChar w:fldCharType="begin"/>
          <w:instrText xml:space="preserve"> PAGEREF _Toc230083877 \h </w:instrText>
          <w:fldChar w:fldCharType="separate"/>
          <w:t>16</w:t>
          <w:fldChar w:fldCharType="end"/>
        </w:r>
      </w:hyperlink>
    </w:p>
    <w:p w14:paraId="65149854" w14:textId="6232B9C8" w:rsidR="00851449" w:rsidRDefault="00851449">
      <w:pPr>
        <w:pStyle w:val="TOC2"/>
        <w:rPr>
          <w:rFonts w:asciiTheme="minorHAnsi" w:eastAsiaTheme="minorEastAsia" w:hAnsiTheme="minorHAnsi"/>
          <w:caps w:val="0"/>
          <w:noProof/>
          <w:color w:val="auto"/>
          <w:sz w:val="24"/>
          <w:szCs w:val="24"/>
        </w:rPr>
      </w:pPr>
      <w:hyperlink w:anchor="_Toc230083878" w:history="1">
        <w:r>
          <w:rPr>
            <w:rStyle w:val="Hyperlink"/>
            <w:noProof/>
          </w:rPr>
          <w:t>1.1.</w:t>
        </w:r>
        <w:r>
          <w:rPr>
            <w:rFonts w:asciiTheme="minorHAnsi" w:eastAsiaTheme="minorEastAsia" w:hAnsiTheme="minorHAnsi"/>
            <w:caps w:val="0"/>
            <w:noProof/>
            <w:color w:val="auto"/>
            <w:sz w:val="24"/>
            <w:szCs w:val="24"/>
          </w:rPr>
          <w:tab/>
        </w:r>
        <w:r>
          <w:rPr>
            <w:rStyle w:val="Hyperlink"/>
            <w:noProof/>
          </w:rPr>
          <w:t>Introduction of {{market_name_upper}} Market</w:t>
        </w:r>
        <w:r>
          <w:rPr>
            <w:noProof/>
            <w:webHidden/>
          </w:rPr>
          <w:tab/>
          <w:fldChar w:fldCharType="begin"/>
          <w:instrText xml:space="preserve"> PAGEREF _Toc230083878 \h </w:instrText>
          <w:fldChar w:fldCharType="separate"/>
          <w:t>17</w:t>
          <w:fldChar w:fldCharType="end"/>
        </w:r>
      </w:hyperlink>
    </w:p>
    <w:p w14:paraId="6224B7DD" w14:textId="6970373A" w:rsidR="00851449" w:rsidRDefault="00851449">
      <w:pPr>
        <w:pStyle w:val="TOC3"/>
        <w:rPr>
          <w:rFonts w:asciiTheme="minorHAnsi" w:eastAsiaTheme="minorEastAsia" w:hAnsiTheme="minorHAnsi"/>
          <w:caps w:val="0"/>
          <w:noProof/>
          <w:color w:val="auto"/>
          <w:sz w:val="24"/>
          <w:szCs w:val="24"/>
        </w:rPr>
      </w:pPr>
      <w:hyperlink w:anchor="_Toc230083879" w:history="1">
        <w:r>
          <w:rPr>
            <w:rStyle w:val="Hyperlink"/>
            <w:noProof/>
          </w:rPr>
          <w:t>1.1.1.</w:t>
        </w:r>
        <w:r>
          <w:rPr>
            <w:rFonts w:asciiTheme="minorHAnsi" w:eastAsiaTheme="minorEastAsia" w:hAnsiTheme="minorHAnsi"/>
            <w:caps w:val="0"/>
            <w:noProof/>
            <w:color w:val="auto"/>
            <w:sz w:val="24"/>
            <w:szCs w:val="24"/>
          </w:rPr>
          <w:tab/>
        </w:r>
        <w:r>
          <w:rPr>
            <w:rStyle w:val="Hyperlink"/>
            <w:noProof/>
          </w:rPr>
          <w:t>{{report_geography}} {{market_name_upper}} Market, 2024 &amp; 2035</w:t>
        </w:r>
        <w:r>
          <w:rPr>
            <w:noProof/>
            <w:webHidden/>
          </w:rPr>
          <w:tab/>
          <w:fldChar w:fldCharType="begin"/>
          <w:instrText xml:space="preserve"> PAGEREF _Toc230083879 \h </w:instrText>
          <w:fldChar w:fldCharType="separate"/>
          <w:t>17</w:t>
          <w:fldChar w:fldCharType="end"/>
        </w:r>
      </w:hyperlink>
    </w:p>
    <w:p w14:paraId="35AE81F6" w14:textId="53487E5F" w:rsidR="00851449" w:rsidRDefault="00851449">
      <w:pPr>
        <w:pStyle w:val="TOC2"/>
        <w:rPr>
          <w:rFonts w:asciiTheme="minorHAnsi" w:eastAsiaTheme="minorEastAsia" w:hAnsiTheme="minorHAnsi"/>
          <w:caps w:val="0"/>
          <w:noProof/>
          <w:color w:val="auto"/>
          <w:sz w:val="24"/>
          <w:szCs w:val="24"/>
        </w:rPr>
      </w:pPr>
      <w:hyperlink w:anchor="_Toc230083880" w:history="1">
        <w:r>
          <w:rPr>
            <w:rStyle w:val="Hyperlink"/>
            <w:noProof/>
          </w:rPr>
          <w:t>1.2.</w:t>
        </w:r>
        <w:r>
          <w:rPr>
            <w:rFonts w:asciiTheme="minorHAnsi" w:eastAsiaTheme="minorEastAsia" w:hAnsiTheme="minorHAnsi"/>
            <w:caps w:val="0"/>
            <w:noProof/>
            <w:color w:val="auto"/>
            <w:sz w:val="24"/>
            <w:szCs w:val="24"/>
          </w:rPr>
          <w:tab/>
        </w:r>
        <w:r>
          <w:rPr>
            <w:rStyle w:val="Hyperlink"/>
            <w:noProof/>
          </w:rPr>
          <w:t>{{report_geography}} {{market_name_upper}} Market, 2020 – 2035 (USD MILLION)</w:t>
        </w:r>
        <w:r>
          <w:rPr>
            <w:noProof/>
            <w:webHidden/>
          </w:rPr>
          <w:tab/>
          <w:fldChar w:fldCharType="begin"/>
          <w:instrText xml:space="preserve"> PAGEREF _Toc230083880 \h </w:instrText>
          <w:fldChar w:fldCharType="separate"/>
          <w:t>18</w:t>
          <w:fldChar w:fldCharType="end"/>
        </w:r>
      </w:hyperlink>
    </w:p>
    <w:p w14:paraId="02BC8AB2" w14:textId="641D9AC1" w:rsidR="00851449" w:rsidRDefault="00851449">
      <w:pPr>
        <w:pStyle w:val="TOC1"/>
        <w:rPr>
          <w:rFonts w:asciiTheme="minorHAnsi" w:eastAsiaTheme="minorEastAsia" w:hAnsiTheme="minorHAnsi"/>
          <w:caps w:val="0"/>
          <w:color w:val="auto"/>
          <w:sz w:val="24"/>
          <w:szCs w:val="24"/>
        </w:rPr>
      </w:pPr>
      <w:hyperlink w:anchor="_Toc230083881" w:history="1">
        <w:r>
          <w:rPr>
            <w:rStyle w:val="Hyperlink"/>
            <w:rFonts w:ascii="Calibri" w:hAnsi="Calibri"/>
          </w:rPr>
          <w:t>Chapter 2.</w:t>
        </w:r>
        <w:r>
          <w:rPr>
            <w:rFonts w:asciiTheme="minorHAnsi" w:eastAsiaTheme="minorEastAsia" w:hAnsiTheme="minorHAnsi"/>
            <w:caps w:val="0"/>
            <w:color w:val="auto"/>
            <w:sz w:val="24"/>
            <w:szCs w:val="24"/>
          </w:rPr>
          <w:tab/>
        </w:r>
        <w:r>
          <w:rPr>
            <w:rStyle w:val="Hyperlink"/>
          </w:rPr>
          <w:t>Market Introduction – {{market_name_upper}} Market</w:t>
        </w:r>
        <w:r>
          <w:rPr>
            <w:webHidden/>
          </w:rPr>
          <w:tab/>
          <w:fldChar w:fldCharType="begin"/>
          <w:instrText xml:space="preserve"> PAGEREF _Toc230083881 \h </w:instrText>
          <w:fldChar w:fldCharType="separate"/>
          <w:t>19</w:t>
          <w:fldChar w:fldCharType="end"/>
        </w:r>
      </w:hyperlink>
    </w:p>
    <w:p w14:paraId="1621775A" w14:textId="0A54E8C1" w:rsidR="00851449" w:rsidRDefault="00851449">
      <w:pPr>
        <w:pStyle w:val="TOC2"/>
        <w:rPr>
          <w:rFonts w:asciiTheme="minorHAnsi" w:eastAsiaTheme="minorEastAsia" w:hAnsiTheme="minorHAnsi"/>
          <w:caps w:val="0"/>
          <w:noProof/>
          <w:color w:val="auto"/>
          <w:sz w:val="24"/>
          <w:szCs w:val="24"/>
        </w:rPr>
      </w:pPr>
      <w:hyperlink w:anchor="_Toc230083882" w:history="1">
        <w:r>
          <w:rPr>
            <w:rStyle w:val="Hyperlink"/>
            <w:noProof/>
          </w:rPr>
          <w:t>2.1.</w:t>
        </w:r>
        <w:r>
          <w:rPr>
            <w:rFonts w:asciiTheme="minorHAnsi" w:eastAsiaTheme="minorEastAsia" w:hAnsiTheme="minorHAnsi"/>
            <w:caps w:val="0"/>
            <w:noProof/>
            <w:color w:val="auto"/>
            <w:sz w:val="24"/>
            <w:szCs w:val="24"/>
          </w:rPr>
          <w:tab/>
        </w:r>
        <w:r>
          <w:rPr>
            <w:rStyle w:val="Hyperlink"/>
            <w:noProof/>
          </w:rPr>
          <w:t>Market Definition</w:t>
        </w:r>
        <w:r>
          <w:rPr>
            <w:noProof/>
            <w:webHidden/>
          </w:rPr>
          <w:tab/>
          <w:fldChar w:fldCharType="begin"/>
          <w:instrText xml:space="preserve"> PAGEREF _Toc230083882 \h </w:instrText>
          <w:fldChar w:fldCharType="separate"/>
          <w:t>19</w:t>
          <w:fldChar w:fldCharType="end"/>
        </w:r>
      </w:hyperlink>
    </w:p>
    <w:p w14:paraId="1CEC8361" w14:textId="0A47439C" w:rsidR="00851449" w:rsidRDefault="00851449">
      <w:pPr>
        <w:pStyle w:val="TOC2"/>
        <w:rPr>
          <w:rFonts w:asciiTheme="minorHAnsi" w:eastAsiaTheme="minorEastAsia" w:hAnsiTheme="minorHAnsi"/>
          <w:caps w:val="0"/>
          <w:noProof/>
          <w:color w:val="auto"/>
          <w:sz w:val="24"/>
          <w:szCs w:val="24"/>
        </w:rPr>
      </w:pPr>
      <w:hyperlink w:anchor="_Toc230083883" w:history="1">
        <w:r>
          <w:rPr>
            <w:rStyle w:val="Hyperlink"/>
            <w:noProof/>
          </w:rPr>
          <w:t>2.2.</w:t>
        </w:r>
        <w:r>
          <w:rPr>
            <w:rFonts w:asciiTheme="minorHAnsi" w:eastAsiaTheme="minorEastAsia" w:hAnsiTheme="minorHAnsi"/>
            <w:caps w:val="0"/>
            <w:noProof/>
            <w:color w:val="auto"/>
            <w:sz w:val="24"/>
            <w:szCs w:val="24"/>
          </w:rPr>
          <w:tab/>
        </w:r>
        <w:r>
          <w:rPr>
            <w:rStyle w:val="Hyperlink"/>
            <w:noProof/>
          </w:rPr>
          <w:t>Scope of the Study</w:t>
        </w:r>
        <w:r>
          <w:rPr>
            <w:noProof/>
            <w:webHidden/>
          </w:rPr>
          <w:tab/>
          <w:fldChar w:fldCharType="begin"/>
          <w:instrText xml:space="preserve"> PAGEREF _Toc230083883 \h </w:instrText>
          <w:fldChar w:fldCharType="separate"/>
          <w:t>20</w:t>
          <w:fldChar w:fldCharType="end"/>
        </w:r>
      </w:hyperlink>
    </w:p>
    <w:p w14:paraId="3878D5E3" w14:textId="7DC9DFE3" w:rsidR="00851449" w:rsidRDefault="00851449">
      <w:pPr>
        <w:pStyle w:val="TOC2"/>
        <w:rPr>
          <w:rFonts w:asciiTheme="minorHAnsi" w:eastAsiaTheme="minorEastAsia" w:hAnsiTheme="minorHAnsi"/>
          <w:caps w:val="0"/>
          <w:noProof/>
          <w:color w:val="auto"/>
          <w:sz w:val="24"/>
          <w:szCs w:val="24"/>
        </w:rPr>
      </w:pPr>
      <w:hyperlink w:anchor="_Toc230083884" w:history="1">
        <w:r>
          <w:rPr>
            <w:rStyle w:val="Hyperlink"/>
            <w:noProof/>
          </w:rPr>
          <w:t>2.3.</w:t>
        </w:r>
        <w:r>
          <w:rPr>
            <w:rFonts w:asciiTheme="minorHAnsi" w:eastAsiaTheme="minorEastAsia" w:hAnsiTheme="minorHAnsi"/>
            <w:caps w:val="0"/>
            <w:noProof/>
            <w:color w:val="auto"/>
            <w:sz w:val="24"/>
            <w:szCs w:val="24"/>
          </w:rPr>
          <w:tab/>
        </w:r>
        <w:r>
          <w:rPr>
            <w:rStyle w:val="Hyperlink"/>
            <w:noProof/>
          </w:rPr>
          <w:t>Research Methodology</w:t>
        </w:r>
        <w:r>
          <w:rPr>
            <w:noProof/>
            <w:webHidden/>
          </w:rPr>
          <w:tab/>
          <w:fldChar w:fldCharType="begin"/>
          <w:instrText xml:space="preserve"> PAGEREF _Toc230083884 \h </w:instrText>
          <w:fldChar w:fldCharType="separate"/>
          <w:t>21</w:t>
          <w:fldChar w:fldCharType="end"/>
        </w:r>
      </w:hyperlink>
    </w:p>
    <w:p w14:paraId="0EB24168" w14:textId="23100737" w:rsidR="00851449" w:rsidRDefault="00851449">
      <w:pPr>
        <w:pStyle w:val="TOC2"/>
        <w:rPr>
          <w:rFonts w:asciiTheme="minorHAnsi" w:eastAsiaTheme="minorEastAsia" w:hAnsiTheme="minorHAnsi"/>
          <w:caps w:val="0"/>
          <w:noProof/>
          <w:color w:val="auto"/>
          <w:sz w:val="24"/>
          <w:szCs w:val="24"/>
        </w:rPr>
      </w:pPr>
      <w:hyperlink w:anchor="_Toc230083885" w:history="1">
        <w:r>
          <w:rPr>
            <w:rStyle w:val="Hyperlink"/>
            <w:noProof/>
          </w:rPr>
          <w:t>2.4.</w:t>
        </w:r>
        <w:r>
          <w:rPr>
            <w:rFonts w:asciiTheme="minorHAnsi" w:eastAsiaTheme="minorEastAsia" w:hAnsiTheme="minorHAnsi"/>
            <w:caps w:val="0"/>
            <w:noProof/>
            <w:color w:val="auto"/>
            <w:sz w:val="24"/>
            <w:szCs w:val="24"/>
          </w:rPr>
          <w:tab/>
        </w:r>
        <w:r>
          <w:rPr>
            <w:rStyle w:val="Hyperlink"/>
            <w:noProof/>
          </w:rPr>
          <w:t>Key Assumptions</w:t>
        </w:r>
        <w:r>
          <w:rPr>
            <w:noProof/>
            <w:webHidden/>
          </w:rPr>
          <w:tab/>
          <w:fldChar w:fldCharType="begin"/>
          <w:instrText xml:space="preserve"> PAGEREF _Toc230083885 \h </w:instrText>
          <w:fldChar w:fldCharType="separate"/>
          <w:t>25</w:t>
          <w:fldChar w:fldCharType="end"/>
        </w:r>
      </w:hyperlink>
    </w:p>
    <w:p w14:paraId="6783E162" w14:textId="27A4539C" w:rsidR="00851449" w:rsidRDefault="00851449">
      <w:pPr>
        <w:pStyle w:val="TOC1"/>
        <w:rPr>
          <w:rFonts w:asciiTheme="minorHAnsi" w:eastAsiaTheme="minorEastAsia" w:hAnsiTheme="minorHAnsi"/>
          <w:caps w:val="0"/>
          <w:color w:val="auto"/>
          <w:sz w:val="24"/>
          <w:szCs w:val="24"/>
        </w:rPr>
      </w:pPr>
      <w:hyperlink w:anchor="_Toc230083886" w:history="1">
        <w:r>
          <w:rPr>
            <w:rStyle w:val="Hyperlink"/>
            <w:rFonts w:ascii="Calibri" w:hAnsi="Calibri"/>
          </w:rPr>
          <w:t>Chapter 3.</w:t>
        </w:r>
        <w:r>
          <w:rPr>
            <w:rFonts w:asciiTheme="minorHAnsi" w:eastAsiaTheme="minorEastAsia" w:hAnsiTheme="minorHAnsi"/>
            <w:caps w:val="0"/>
            <w:color w:val="auto"/>
            <w:sz w:val="24"/>
            <w:szCs w:val="24"/>
          </w:rPr>
          <w:tab/>
        </w:r>
        <w:r>
          <w:rPr>
            <w:rStyle w:val="Hyperlink"/>
          </w:rPr>
          <w:t>Market Dynamics- {{market_name_upper}} Market</w:t>
        </w:r>
        <w:r>
          <w:rPr>
            <w:webHidden/>
          </w:rPr>
          <w:tab/>
          <w:fldChar w:fldCharType="begin"/>
          <w:instrText xml:space="preserve"> PAGEREF _Toc230083886 \h </w:instrText>
          <w:fldChar w:fldCharType="separate"/>
          <w:t>26</w:t>
          <w:fldChar w:fldCharType="end"/>
        </w:r>
      </w:hyperlink>
    </w:p>
    <w:p w14:paraId="496A6C0E" w14:textId="361D912B" w:rsidR="00851449" w:rsidRDefault="00851449">
      <w:pPr>
        <w:pStyle w:val="TOC2"/>
        <w:rPr>
          <w:rFonts w:asciiTheme="minorHAnsi" w:eastAsiaTheme="minorEastAsia" w:hAnsiTheme="minorHAnsi"/>
          <w:caps w:val="0"/>
          <w:noProof/>
          <w:color w:val="auto"/>
          <w:sz w:val="24"/>
          <w:szCs w:val="24"/>
        </w:rPr>
      </w:pPr>
      <w:hyperlink w:anchor="_Toc230083887" w:history="1">
        <w:r>
          <w:rPr>
            <w:rStyle w:val="Hyperlink"/>
            <w:noProof/>
          </w:rPr>
          <w:t>3.1.</w:t>
        </w:r>
        <w:r>
          <w:rPr>
            <w:rFonts w:asciiTheme="minorHAnsi" w:eastAsiaTheme="minorEastAsia" w:hAnsiTheme="minorHAnsi"/>
            <w:caps w:val="0"/>
            <w:noProof/>
            <w:color w:val="auto"/>
            <w:sz w:val="24"/>
            <w:szCs w:val="24"/>
          </w:rPr>
          <w:tab/>
        </w:r>
        <w:r>
          <w:rPr>
            <w:rStyle w:val="Hyperlink"/>
            <w:noProof/>
          </w:rPr>
          <w:t>Market Drivers</w:t>
        </w:r>
        <w:r>
          <w:rPr>
            <w:noProof/>
            <w:webHidden/>
          </w:rPr>
          <w:tab/>
          <w:fldChar w:fldCharType="begin"/>
          <w:instrText xml:space="preserve"> PAGEREF _Toc230083887 \h </w:instrText>
          <w:fldChar w:fldCharType="separate"/>
          <w:t>27</w:t>
          <w:fldChar w:fldCharType="end"/>
        </w:r>
      </w:hyperlink>
    </w:p>
    <w:p w14:paraId="12C02DCE" w14:textId="4D0849BD" w:rsidR="00851449" w:rsidRDefault="00851449">
      <w:pPr>
        <w:pStyle w:val="TOC2"/>
        <w:rPr>
          <w:rFonts w:asciiTheme="minorHAnsi" w:eastAsiaTheme="minorEastAsia" w:hAnsiTheme="minorHAnsi"/>
          <w:caps w:val="0"/>
          <w:noProof/>
          <w:color w:val="auto"/>
          <w:sz w:val="24"/>
          <w:szCs w:val="24"/>
        </w:rPr>
      </w:pPr>
      <w:hyperlink w:anchor="_Toc230083888" w:history="1">
        <w:r>
          <w:rPr>
            <w:rStyle w:val="Hyperlink"/>
            <w:noProof/>
          </w:rPr>
          <w:t>3.2.</w:t>
        </w:r>
        <w:r>
          <w:rPr>
            <w:rFonts w:asciiTheme="minorHAnsi" w:eastAsiaTheme="minorEastAsia" w:hAnsiTheme="minorHAnsi"/>
            <w:caps w:val="0"/>
            <w:noProof/>
            <w:color w:val="auto"/>
            <w:sz w:val="24"/>
            <w:szCs w:val="24"/>
          </w:rPr>
          <w:tab/>
        </w:r>
        <w:r>
          <w:rPr>
            <w:rStyle w:val="Hyperlink"/>
            <w:noProof/>
          </w:rPr>
          <w:t>Market Restraints</w:t>
        </w:r>
        <w:r>
          <w:rPr>
            <w:noProof/>
            <w:webHidden/>
          </w:rPr>
          <w:tab/>
          <w:fldChar w:fldCharType="begin"/>
          <w:instrText xml:space="preserve"> PAGEREF _Toc230083888 \h </w:instrText>
          <w:fldChar w:fldCharType="separate"/>
          <w:t>28</w:t>
          <w:fldChar w:fldCharType="end"/>
        </w:r>
      </w:hyperlink>
    </w:p>
    <w:p w14:paraId="71A9EDB5" w14:textId="27989AF0" w:rsidR="00851449" w:rsidRDefault="00851449">
      <w:pPr>
        <w:pStyle w:val="TOC2"/>
        <w:rPr>
          <w:rFonts w:asciiTheme="minorHAnsi" w:eastAsiaTheme="minorEastAsia" w:hAnsiTheme="minorHAnsi"/>
          <w:caps w:val="0"/>
          <w:noProof/>
          <w:color w:val="auto"/>
          <w:sz w:val="24"/>
          <w:szCs w:val="24"/>
        </w:rPr>
      </w:pPr>
      <w:hyperlink w:anchor="_Toc230083889" w:history="1">
        <w:r>
          <w:rPr>
            <w:rStyle w:val="Hyperlink"/>
            <w:noProof/>
          </w:rPr>
          <w:t>3.3.</w:t>
        </w:r>
        <w:r>
          <w:rPr>
            <w:rFonts w:asciiTheme="minorHAnsi" w:eastAsiaTheme="minorEastAsia" w:hAnsiTheme="minorHAnsi"/>
            <w:caps w:val="0"/>
            <w:noProof/>
            <w:color w:val="auto"/>
            <w:sz w:val="24"/>
            <w:szCs w:val="24"/>
          </w:rPr>
          <w:tab/>
        </w:r>
        <w:r>
          <w:rPr>
            <w:rStyle w:val="Hyperlink"/>
            <w:noProof/>
          </w:rPr>
          <w:t>Market Opportunities</w:t>
        </w:r>
        <w:r>
          <w:rPr>
            <w:noProof/>
            <w:webHidden/>
          </w:rPr>
          <w:tab/>
          <w:fldChar w:fldCharType="begin"/>
          <w:instrText xml:space="preserve"> PAGEREF _Toc230083889 \h </w:instrText>
          <w:fldChar w:fldCharType="separate"/>
          <w:t>29</w:t>
          <w:fldChar w:fldCharType="end"/>
        </w:r>
      </w:hyperlink>
    </w:p>
    <w:p w14:paraId="1F112999" w14:textId="6069DFB0" w:rsidR="00851449" w:rsidRDefault="00851449">
      <w:pPr>
        <w:pStyle w:val="TOC2"/>
        <w:rPr>
          <w:rFonts w:asciiTheme="minorHAnsi" w:eastAsiaTheme="minorEastAsia" w:hAnsiTheme="minorHAnsi"/>
          <w:caps w:val="0"/>
          <w:noProof/>
          <w:color w:val="auto"/>
          <w:sz w:val="24"/>
          <w:szCs w:val="24"/>
        </w:rPr>
      </w:pPr>
      <w:hyperlink w:anchor="_Toc230083890" w:history="1">
        <w:r>
          <w:rPr>
            <w:rStyle w:val="Hyperlink"/>
            <w:noProof/>
          </w:rPr>
          <w:t>3.4.</w:t>
        </w:r>
        <w:r>
          <w:rPr>
            <w:rFonts w:asciiTheme="minorHAnsi" w:eastAsiaTheme="minorEastAsia" w:hAnsiTheme="minorHAnsi"/>
            <w:caps w:val="0"/>
            <w:noProof/>
            <w:color w:val="auto"/>
            <w:sz w:val="24"/>
            <w:szCs w:val="24"/>
          </w:rPr>
          <w:tab/>
        </w:r>
        <w:r>
          <w:rPr>
            <w:rStyle w:val="Hyperlink"/>
            <w:noProof/>
          </w:rPr>
          <w:t>Market Challenges</w:t>
        </w:r>
        <w:r>
          <w:rPr>
            <w:noProof/>
            <w:webHidden/>
          </w:rPr>
          <w:tab/>
          <w:fldChar w:fldCharType="begin"/>
          <w:instrText xml:space="preserve"> PAGEREF _Toc230083890 \h </w:instrText>
          <w:fldChar w:fldCharType="separate"/>
          <w:t>30</w:t>
          <w:fldChar w:fldCharType="end"/>
        </w:r>
      </w:hyperlink>
    </w:p>
    <w:p w14:paraId="70759B56" w14:textId="0C9A2251" w:rsidR="00851449" w:rsidRDefault="00851449">
      <w:pPr>
        <w:pStyle w:val="TOC2"/>
        <w:rPr>
          <w:rFonts w:asciiTheme="minorHAnsi" w:eastAsiaTheme="minorEastAsia" w:hAnsiTheme="minorHAnsi"/>
          <w:caps w:val="0"/>
          <w:noProof/>
          <w:color w:val="auto"/>
          <w:sz w:val="24"/>
          <w:szCs w:val="24"/>
        </w:rPr>
      </w:pPr>
      <w:hyperlink w:anchor="_Toc230083891" w:history="1">
        <w:r>
          <w:rPr>
            <w:rStyle w:val="Hyperlink"/>
            <w:noProof/>
          </w:rPr>
          <w:t>3.5.</w:t>
        </w:r>
        <w:r>
          <w:rPr>
            <w:rFonts w:asciiTheme="minorHAnsi" w:eastAsiaTheme="minorEastAsia" w:hAnsiTheme="minorHAnsi"/>
            <w:caps w:val="0"/>
            <w:noProof/>
            <w:color w:val="auto"/>
            <w:sz w:val="24"/>
            <w:szCs w:val="24"/>
          </w:rPr>
          <w:tab/>
        </w:r>
        <w:r>
          <w:rPr>
            <w:rStyle w:val="Hyperlink"/>
            <w:noProof/>
          </w:rPr>
          <w:t>Technological Advancements &amp; Innovations</w:t>
        </w:r>
        <w:r>
          <w:rPr>
            <w:noProof/>
            <w:webHidden/>
          </w:rPr>
          <w:tab/>
          <w:fldChar w:fldCharType="begin"/>
          <w:instrText xml:space="preserve"> PAGEREF _Toc230083891 \h </w:instrText>
          <w:fldChar w:fldCharType="separate"/>
          <w:t>31</w:t>
          <w:fldChar w:fldCharType="end"/>
        </w:r>
      </w:hyperlink>
    </w:p>
    <w:p w14:paraId="6AD51A64" w14:textId="317C7B11" w:rsidR="00851449" w:rsidRDefault="00851449">
      <w:pPr>
        <w:pStyle w:val="TOC1"/>
        <w:rPr>
          <w:rFonts w:asciiTheme="minorHAnsi" w:eastAsiaTheme="minorEastAsia" w:hAnsiTheme="minorHAnsi"/>
          <w:caps w:val="0"/>
          <w:color w:val="auto"/>
          <w:sz w:val="24"/>
          <w:szCs w:val="24"/>
        </w:rPr>
      </w:pPr>
      <w:hyperlink w:anchor="_Toc230083892" w:history="1">
        <w:r>
          <w:rPr>
            <w:rStyle w:val="Hyperlink"/>
            <w:rFonts w:ascii="Calibri" w:hAnsi="Calibri"/>
          </w:rPr>
          <w:t>Chapter 4.</w:t>
        </w:r>
        <w:r>
          <w:rPr>
            <w:rFonts w:asciiTheme="minorHAnsi" w:eastAsiaTheme="minorEastAsia" w:hAnsiTheme="minorHAnsi"/>
            <w:caps w:val="0"/>
            <w:color w:val="auto"/>
            <w:sz w:val="24"/>
            <w:szCs w:val="24"/>
          </w:rPr>
          <w:tab/>
        </w:r>
        <w:r>
          <w:rPr>
            <w:rStyle w:val="Hyperlink"/>
          </w:rPr>
          <w:t>Industry Outlook- {{market_name_upper}} Market</w:t>
        </w:r>
        <w:r>
          <w:rPr>
            <w:webHidden/>
          </w:rPr>
          <w:tab/>
          <w:fldChar w:fldCharType="begin"/>
          <w:instrText xml:space="preserve"> PAGEREF _Toc230083892 \h </w:instrText>
          <w:fldChar w:fldCharType="separate"/>
          <w:t>32</w:t>
          <w:fldChar w:fldCharType="end"/>
        </w:r>
      </w:hyperlink>
    </w:p>
    <w:p w14:paraId="0C625AC1" w14:textId="3AE59F36" w:rsidR="00851449" w:rsidRDefault="00851449">
      <w:pPr>
        <w:pStyle w:val="TOC2"/>
        <w:rPr>
          <w:rFonts w:asciiTheme="minorHAnsi" w:eastAsiaTheme="minorEastAsia" w:hAnsiTheme="minorHAnsi"/>
          <w:caps w:val="0"/>
          <w:noProof/>
          <w:color w:val="auto"/>
          <w:sz w:val="24"/>
          <w:szCs w:val="24"/>
        </w:rPr>
      </w:pPr>
      <w:hyperlink w:anchor="_Toc230083893" w:history="1">
        <w:r>
          <w:rPr>
            <w:rStyle w:val="Hyperlink"/>
            <w:noProof/>
          </w:rPr>
          <w:t>4.1.</w:t>
        </w:r>
        <w:r>
          <w:rPr>
            <w:rFonts w:asciiTheme="minorHAnsi" w:eastAsiaTheme="minorEastAsia" w:hAnsiTheme="minorHAnsi"/>
            <w:caps w:val="0"/>
            <w:noProof/>
            <w:color w:val="auto"/>
            <w:sz w:val="24"/>
            <w:szCs w:val="24"/>
          </w:rPr>
          <w:tab/>
        </w:r>
        <w:r>
          <w:rPr>
            <w:rStyle w:val="Hyperlink"/>
            <w:noProof/>
          </w:rPr>
          <w:t>Value Chain Analysis</w:t>
        </w:r>
        <w:r>
          <w:rPr>
            <w:noProof/>
            <w:webHidden/>
          </w:rPr>
          <w:tab/>
          <w:fldChar w:fldCharType="begin"/>
          <w:instrText xml:space="preserve"> PAGEREF _Toc230083893 \h </w:instrText>
          <w:fldChar w:fldCharType="separate"/>
          <w:t>32</w:t>
          <w:fldChar w:fldCharType="end"/>
        </w:r>
      </w:hyperlink>
    </w:p>
    <w:p w14:paraId="34404B4C" w14:textId="6FD70495" w:rsidR="00851449" w:rsidRDefault="00851449">
      <w:pPr>
        <w:pStyle w:val="TOC2"/>
        <w:rPr>
          <w:rFonts w:asciiTheme="minorHAnsi" w:eastAsiaTheme="minorEastAsia" w:hAnsiTheme="minorHAnsi"/>
          <w:caps w:val="0"/>
          <w:noProof/>
          <w:color w:val="auto"/>
          <w:sz w:val="24"/>
          <w:szCs w:val="24"/>
        </w:rPr>
      </w:pPr>
      <w:hyperlink w:anchor="_Toc230083894" w:history="1">
        <w:r>
          <w:rPr>
            <w:rStyle w:val="Hyperlink"/>
            <w:noProof/>
          </w:rPr>
          <w:t>4.2.</w:t>
        </w:r>
        <w:r>
          <w:rPr>
            <w:rFonts w:asciiTheme="minorHAnsi" w:eastAsiaTheme="minorEastAsia" w:hAnsiTheme="minorHAnsi"/>
            <w:caps w:val="0"/>
            <w:noProof/>
            <w:color w:val="auto"/>
            <w:sz w:val="24"/>
            <w:szCs w:val="24"/>
          </w:rPr>
          <w:tab/>
        </w:r>
        <w:r>
          <w:rPr>
            <w:rStyle w:val="Hyperlink"/>
            <w:noProof/>
          </w:rPr>
          <w:t>Regulatory Landscape</w:t>
        </w:r>
        <w:r>
          <w:rPr>
            <w:noProof/>
            <w:webHidden/>
          </w:rPr>
          <w:tab/>
          <w:fldChar w:fldCharType="begin"/>
          <w:instrText xml:space="preserve"> PAGEREF _Toc230083894 \h </w:instrText>
          <w:fldChar w:fldCharType="separate"/>
          <w:t>34</w:t>
          <w:fldChar w:fldCharType="end"/>
        </w:r>
      </w:hyperlink>
    </w:p>
    <w:p w14:paraId="21956A65" w14:textId="3E8F1DAA" w:rsidR="00851449" w:rsidRDefault="00851449">
      <w:pPr>
        <w:pStyle w:val="TOC2"/>
        <w:rPr>
          <w:rFonts w:asciiTheme="minorHAnsi" w:eastAsiaTheme="minorEastAsia" w:hAnsiTheme="minorHAnsi"/>
          <w:caps w:val="0"/>
          <w:noProof/>
          <w:color w:val="auto"/>
          <w:sz w:val="24"/>
          <w:szCs w:val="24"/>
        </w:rPr>
      </w:pPr>
      <w:hyperlink w:anchor="_Toc230083895" w:history="1">
        <w:r>
          <w:rPr>
            <w:rStyle w:val="Hyperlink"/>
            <w:noProof/>
          </w:rPr>
          <w:t>4.3.</w:t>
        </w:r>
        <w:r>
          <w:rPr>
            <w:rFonts w:asciiTheme="minorHAnsi" w:eastAsiaTheme="minorEastAsia" w:hAnsiTheme="minorHAnsi"/>
            <w:caps w:val="0"/>
            <w:noProof/>
            <w:color w:val="auto"/>
            <w:sz w:val="24"/>
            <w:szCs w:val="24"/>
          </w:rPr>
          <w:tab/>
        </w:r>
        <w:r>
          <w:rPr>
            <w:rStyle w:val="Hyperlink"/>
            <w:noProof/>
          </w:rPr>
          <w:t>ESG (Environmental, Social, Governance) Impact</w:t>
        </w:r>
        <w:r>
          <w:rPr>
            <w:noProof/>
            <w:webHidden/>
          </w:rPr>
          <w:tab/>
          <w:fldChar w:fldCharType="begin"/>
          <w:instrText xml:space="preserve"> PAGEREF _Toc230083895 \h </w:instrText>
          <w:fldChar w:fldCharType="separate"/>
          <w:t>35</w:t>
          <w:fldChar w:fldCharType="end"/>
        </w:r>
      </w:hyperlink>
    </w:p>
    <w:p w14:paraId="7C1F589D" w14:textId="1190521C" w:rsidR="00851449" w:rsidRDefault="00851449">
      <w:pPr>
        <w:pStyle w:val="TOC2"/>
        <w:rPr>
          <w:rFonts w:asciiTheme="minorHAnsi" w:eastAsiaTheme="minorEastAsia" w:hAnsiTheme="minorHAnsi"/>
          <w:caps w:val="0"/>
          <w:noProof/>
          <w:color w:val="auto"/>
          <w:sz w:val="24"/>
          <w:szCs w:val="24"/>
        </w:rPr>
      </w:pPr>
      <w:hyperlink w:anchor="_Toc230083896" w:history="1">
        <w:r>
          <w:rPr>
            <w:rStyle w:val="Hyperlink"/>
            <w:noProof/>
          </w:rPr>
          <w:t>4.4.</w:t>
        </w:r>
        <w:r>
          <w:rPr>
            <w:rFonts w:asciiTheme="minorHAnsi" w:eastAsiaTheme="minorEastAsia" w:hAnsiTheme="minorHAnsi"/>
            <w:caps w:val="0"/>
            <w:noProof/>
            <w:color w:val="auto"/>
            <w:sz w:val="24"/>
            <w:szCs w:val="24"/>
          </w:rPr>
          <w:tab/>
        </w:r>
        <w:r>
          <w:rPr>
            <w:rStyle w:val="Hyperlink"/>
            <w:noProof/>
          </w:rPr>
          <w:t>PESTLE Analysis</w:t>
        </w:r>
        <w:r>
          <w:rPr>
            <w:noProof/>
            <w:webHidden/>
          </w:rPr>
          <w:tab/>
          <w:fldChar w:fldCharType="begin"/>
          <w:instrText xml:space="preserve"> PAGEREF _Toc230083896 \h </w:instrText>
          <w:fldChar w:fldCharType="separate"/>
          <w:t>36</w:t>
          <w:fldChar w:fldCharType="end"/>
        </w:r>
      </w:hyperlink>
    </w:p>
    <w:p w14:paraId="59977A84" w14:textId="7B0C77D7" w:rsidR="00851449" w:rsidRDefault="00851449">
      <w:pPr>
        <w:pStyle w:val="TOC2"/>
        <w:rPr>
          <w:rFonts w:asciiTheme="minorHAnsi" w:eastAsiaTheme="minorEastAsia" w:hAnsiTheme="minorHAnsi"/>
          <w:caps w:val="0"/>
          <w:noProof/>
          <w:color w:val="auto"/>
          <w:sz w:val="24"/>
          <w:szCs w:val="24"/>
        </w:rPr>
      </w:pPr>
      <w:hyperlink w:anchor="_Toc230083897" w:history="1">
        <w:r>
          <w:rPr>
            <w:rStyle w:val="Hyperlink"/>
            <w:noProof/>
          </w:rPr>
          <w:t>4.5.</w:t>
        </w:r>
        <w:r>
          <w:rPr>
            <w:rFonts w:asciiTheme="minorHAnsi" w:eastAsiaTheme="minorEastAsia" w:hAnsiTheme="minorHAnsi"/>
            <w:caps w:val="0"/>
            <w:noProof/>
            <w:color w:val="auto"/>
            <w:sz w:val="24"/>
            <w:szCs w:val="24"/>
          </w:rPr>
          <w:tab/>
        </w:r>
        <w:r>
          <w:rPr>
            <w:rStyle w:val="Hyperlink"/>
            <w:noProof/>
          </w:rPr>
          <w:t>Porter’s Five Forces Analysis</w:t>
        </w:r>
        <w:r>
          <w:rPr>
            <w:noProof/>
            <w:webHidden/>
          </w:rPr>
          <w:tab/>
          <w:fldChar w:fldCharType="begin"/>
          <w:instrText xml:space="preserve"> PAGEREF _Toc230083897 \h </w:instrText>
          <w:fldChar w:fldCharType="separate"/>
          <w:t>37</w:t>
          <w:fldChar w:fldCharType="end"/>
        </w:r>
      </w:hyperlink>
    </w:p>
    <w:p w14:paraId="234400FB" w14:textId="4797B0C2" w:rsidR="00851449" w:rsidRDefault="00851449">
      <w:pPr>
        <w:pStyle w:val="TOC2"/>
        <w:rPr>
          <w:rFonts w:asciiTheme="minorHAnsi" w:eastAsiaTheme="minorEastAsia" w:hAnsiTheme="minorHAnsi"/>
          <w:caps w:val="0"/>
          <w:noProof/>
          <w:color w:val="auto"/>
          <w:sz w:val="24"/>
          <w:szCs w:val="24"/>
        </w:rPr>
      </w:pPr>
      <w:hyperlink w:anchor="_Toc230083898" w:history="1">
        <w:r>
          <w:rPr>
            <w:rStyle w:val="Hyperlink"/>
            <w:noProof/>
          </w:rPr>
          <w:t>4.6.</w:t>
        </w:r>
        <w:r>
          <w:rPr>
            <w:rFonts w:asciiTheme="minorHAnsi" w:eastAsiaTheme="minorEastAsia" w:hAnsiTheme="minorHAnsi"/>
            <w:caps w:val="0"/>
            <w:noProof/>
            <w:color w:val="auto"/>
            <w:sz w:val="24"/>
            <w:szCs w:val="24"/>
          </w:rPr>
          <w:tab/>
        </w:r>
        <w:r>
          <w:rPr>
            <w:rStyle w:val="Hyperlink"/>
            <w:noProof/>
          </w:rPr>
          <w:t>Emerging Business Models &amp; Ecosystem Partnerships</w:t>
        </w:r>
        <w:r>
          <w:rPr>
            <w:noProof/>
            <w:webHidden/>
          </w:rPr>
          <w:tab/>
          <w:fldChar w:fldCharType="begin"/>
          <w:instrText xml:space="preserve"> PAGEREF _Toc230083898 \h </w:instrText>
          <w:fldChar w:fldCharType="separate"/>
          <w:t>38</w:t>
          <w:fldChar w:fldCharType="end"/>
        </w:r>
      </w:hyperlink>
    </w:p>
    <w:p w14:paraId="02E66DA9" w14:textId="352883D0" w:rsidR="00851449" w:rsidRDefault="00851449">
      <w:pPr>
        <w:pStyle w:val="TOC2"/>
        <w:rPr>
          <w:rFonts w:asciiTheme="minorHAnsi" w:eastAsiaTheme="minorEastAsia" w:hAnsiTheme="minorHAnsi"/>
          <w:caps w:val="0"/>
          <w:noProof/>
          <w:color w:val="auto"/>
          <w:sz w:val="24"/>
          <w:szCs w:val="24"/>
        </w:rPr>
      </w:pPr>
      <w:hyperlink w:anchor="_Toc230083899" w:history="1">
        <w:r>
          <w:rPr>
            <w:rStyle w:val="Hyperlink"/>
            <w:noProof/>
          </w:rPr>
          <w:t>4.7.</w:t>
        </w:r>
        <w:r>
          <w:rPr>
            <w:rFonts w:asciiTheme="minorHAnsi" w:eastAsiaTheme="minorEastAsia" w:hAnsiTheme="minorHAnsi"/>
            <w:caps w:val="0"/>
            <w:noProof/>
            <w:color w:val="auto"/>
            <w:sz w:val="24"/>
            <w:szCs w:val="24"/>
          </w:rPr>
          <w:tab/>
        </w:r>
        <w:r>
          <w:rPr>
            <w:rStyle w:val="Hyperlink"/>
            <w:noProof/>
          </w:rPr>
          <w:t>Market Attractiveness</w:t>
        </w:r>
        <w:r>
          <w:rPr>
            <w:noProof/>
            <w:webHidden/>
          </w:rPr>
          <w:tab/>
          <w:fldChar w:fldCharType="begin"/>
          <w:instrText xml:space="preserve"> PAGEREF _Toc230083899 \h </w:instrText>
          <w:fldChar w:fldCharType="separate"/>
          <w:t>39</w:t>
          <w:fldChar w:fldCharType="end"/>
        </w:r>
      </w:hyperlink>
    </w:p>
    <w:p w14:paraId="5D09A304" w14:textId="42C02130" w:rsidR="00851449" w:rsidRDefault="00851449">
      <w:pPr>
        <w:pStyle w:val="TOC2"/>
        <w:rPr>
          <w:rFonts w:asciiTheme="minorHAnsi" w:eastAsiaTheme="minorEastAsia" w:hAnsiTheme="minorHAnsi"/>
          <w:caps w:val="0"/>
          <w:noProof/>
          <w:color w:val="auto"/>
          <w:sz w:val="24"/>
          <w:szCs w:val="24"/>
        </w:rPr>
      </w:pPr>
      <w:hyperlink w:anchor="_Toc230083900" w:history="1">
        <w:r>
          <w:rPr>
            <w:rStyle w:val="Hyperlink"/>
            <w:b/>
            <w:bCs/>
            <w:noProof/>
            <w:highlight w:val="yellow"/>
          </w:rPr>
          <w:t>4.8.</w:t>
        </w:r>
        <w:r>
          <w:rPr>
            <w:rFonts w:asciiTheme="minorHAnsi" w:eastAsiaTheme="minorEastAsia" w:hAnsiTheme="minorHAnsi"/>
            <w:caps w:val="0"/>
            <w:noProof/>
            <w:color w:val="auto"/>
            <w:sz w:val="24"/>
            <w:szCs w:val="24"/>
          </w:rPr>
          <w:tab/>
        </w:r>
        <w:r>
          <w:rPr>
            <w:rStyle w:val="Hyperlink"/>
            <w:b/>
            <w:bCs/>
            <w:noProof/>
            <w:highlight w:val="yellow"/>
          </w:rPr>
          <w:t>{{ch4_custom_section_1_title}}</w:t>
        </w:r>
        <w:r>
          <w:rPr>
            <w:noProof/>
            <w:webHidden/>
          </w:rPr>
          <w:tab/>
          <w:fldChar w:fldCharType="begin"/>
          <w:instrText xml:space="preserve"> PAGEREF _Toc230083900 \h </w:instrText>
          <w:fldChar w:fldCharType="separate"/>
          <w:t>40</w:t>
          <w:fldChar w:fldCharType="end"/>
        </w:r>
      </w:hyperlink>
    </w:p>
    <w:p w14:paraId="55BFBA41" w14:textId="5519697B" w:rsidR="00851449" w:rsidRDefault="00851449">
      <w:pPr>
        <w:pStyle w:val="TOC2"/>
        <w:rPr>
          <w:rFonts w:asciiTheme="minorHAnsi" w:eastAsiaTheme="minorEastAsia" w:hAnsiTheme="minorHAnsi"/>
          <w:caps w:val="0"/>
          <w:noProof/>
          <w:color w:val="auto"/>
          <w:sz w:val="24"/>
          <w:szCs w:val="24"/>
        </w:rPr>
      </w:pPr>
      <w:hyperlink w:anchor="_Toc230083901" w:history="1">
        <w:r>
          <w:rPr>
            <w:rStyle w:val="Hyperlink"/>
            <w:noProof/>
            <w:highlight w:val="yellow"/>
          </w:rPr>
          <w:t>4.9.</w:t>
        </w:r>
        <w:r>
          <w:rPr>
            <w:rFonts w:asciiTheme="minorHAnsi" w:eastAsiaTheme="minorEastAsia" w:hAnsiTheme="minorHAnsi"/>
            <w:caps w:val="0"/>
            <w:noProof/>
            <w:color w:val="auto"/>
            <w:sz w:val="24"/>
            <w:szCs w:val="24"/>
          </w:rPr>
          <w:tab/>
        </w:r>
        <w:r>
          <w:rPr>
            <w:rStyle w:val="Hyperlink"/>
            <w:noProof/>
            <w:highlight w:val="yellow"/>
          </w:rPr>
          <w:t>{{ch4_custom_section_2_title}}</w:t>
        </w:r>
        <w:r>
          <w:rPr>
            <w:noProof/>
            <w:webHidden/>
          </w:rPr>
          <w:tab/>
          <w:fldChar w:fldCharType="begin"/>
          <w:instrText xml:space="preserve"> PAGEREF _Toc230083901 \h </w:instrText>
          <w:fldChar w:fldCharType="separate"/>
          <w:t>41</w:t>
          <w:fldChar w:fldCharType="end"/>
        </w:r>
      </w:hyperlink>
    </w:p>
    <w:p w14:paraId="37592C60" w14:textId="05B8F30A" w:rsidR="00851449" w:rsidRDefault="00851449">
      <w:pPr>
        <w:pStyle w:val="TOC2"/>
        <w:rPr>
          <w:rFonts w:asciiTheme="minorHAnsi" w:eastAsiaTheme="minorEastAsia" w:hAnsiTheme="minorHAnsi"/>
          <w:caps w:val="0"/>
          <w:noProof/>
          <w:color w:val="auto"/>
          <w:sz w:val="24"/>
          <w:szCs w:val="24"/>
        </w:rPr>
      </w:pPr>
      <w:hyperlink w:anchor="_Toc230083902" w:history="1">
        <w:r>
          <w:rPr>
            <w:rStyle w:val="Hyperlink"/>
            <w:noProof/>
            <w:highlight w:val="yellow"/>
          </w:rPr>
          <w:t>4.10.</w:t>
        </w:r>
        <w:r>
          <w:rPr>
            <w:rFonts w:asciiTheme="minorHAnsi" w:eastAsiaTheme="minorEastAsia" w:hAnsiTheme="minorHAnsi"/>
            <w:caps w:val="0"/>
            <w:noProof/>
            <w:color w:val="auto"/>
            <w:sz w:val="24"/>
            <w:szCs w:val="24"/>
          </w:rPr>
          <w:tab/>
        </w:r>
        <w:r>
          <w:rPr>
            <w:rStyle w:val="Hyperlink"/>
            <w:noProof/>
            <w:highlight w:val="yellow"/>
          </w:rPr>
          <w:t>{{ch4_custom_section_3_title}}</w:t>
        </w:r>
        <w:r>
          <w:rPr>
            <w:noProof/>
            <w:webHidden/>
          </w:rPr>
          <w:tab/>
          <w:fldChar w:fldCharType="begin"/>
          <w:instrText xml:space="preserve"> PAGEREF _Toc230083902 \h </w:instrText>
          <w:fldChar w:fldCharType="separate"/>
          <w:t>42</w:t>
          <w:fldChar w:fldCharType="end"/>
        </w:r>
      </w:hyperlink>
    </w:p>
    <w:p w14:paraId="730833C4" w14:textId="4362A576" w:rsidR="00851449" w:rsidRDefault="00851449">
      <w:pPr>
        <w:pStyle w:val="TOC2"/>
        <w:rPr>
          <w:rFonts w:asciiTheme="minorHAnsi" w:eastAsiaTheme="minorEastAsia" w:hAnsiTheme="minorHAnsi"/>
          <w:caps w:val="0"/>
          <w:noProof/>
          <w:color w:val="auto"/>
          <w:sz w:val="24"/>
          <w:szCs w:val="24"/>
        </w:rPr>
      </w:pPr>
      <w:hyperlink w:anchor="_Toc230083903" w:history="1">
        <w:r>
          <w:rPr>
            <w:rStyle w:val="Hyperlink"/>
            <w:noProof/>
            <w:highlight w:val="yellow"/>
          </w:rPr>
          <w:t>4.11.</w:t>
        </w:r>
        <w:r>
          <w:rPr>
            <w:rFonts w:asciiTheme="minorHAnsi" w:eastAsiaTheme="minorEastAsia" w:hAnsiTheme="minorHAnsi"/>
            <w:caps w:val="0"/>
            <w:noProof/>
            <w:color w:val="auto"/>
            <w:sz w:val="24"/>
            <w:szCs w:val="24"/>
          </w:rPr>
          <w:tab/>
        </w:r>
        <w:r>
          <w:rPr>
            <w:rStyle w:val="Hyperlink"/>
            <w:noProof/>
            <w:highlight w:val="yellow"/>
          </w:rPr>
          <w:t>{{ch4_custom_section_4_title}}</w:t>
        </w:r>
        <w:r>
          <w:rPr>
            <w:noProof/>
            <w:webHidden/>
          </w:rPr>
          <w:tab/>
          <w:fldChar w:fldCharType="begin"/>
          <w:instrText xml:space="preserve"> PAGEREF _Toc230083903 \h </w:instrText>
          <w:fldChar w:fldCharType="separate"/>
          <w:t>42</w:t>
          <w:fldChar w:fldCharType="end"/>
        </w:r>
      </w:hyperlink>
    </w:p>
    <w:p w14:paraId="1CB6DEB1" w14:textId="57E94675" w:rsidR="00851449" w:rsidRDefault="00851449">
      <w:pPr>
        <w:pStyle w:val="TOC3"/>
        <w:rPr>
          <w:rFonts w:asciiTheme="minorHAnsi" w:eastAsiaTheme="minorEastAsia" w:hAnsiTheme="minorHAnsi"/>
          <w:caps w:val="0"/>
          <w:noProof/>
          <w:color w:val="auto"/>
          <w:sz w:val="24"/>
          <w:szCs w:val="24"/>
        </w:rPr>
      </w:pPr>
      <w:hyperlink w:anchor="_Toc230083904" w:history="1">
        <w:r>
          <w:rPr>
            <w:rStyle w:val="Hyperlink"/>
            <w:noProof/>
          </w:rPr>
          <w:t>4.11.1.</w:t>
        </w:r>
        <w:r>
          <w:rPr>
            <w:rFonts w:asciiTheme="minorHAnsi" w:eastAsiaTheme="minorEastAsia" w:hAnsiTheme="minorHAnsi"/>
            <w:caps w:val="0"/>
            <w:noProof/>
            <w:color w:val="auto"/>
            <w:sz w:val="24"/>
            <w:szCs w:val="24"/>
          </w:rPr>
          <w:tab/>
        </w:r>
        <w:r>
          <w:rPr>
            <w:rStyle w:val="Hyperlink"/>
            <w:rFonts w:ascii="Calibri" w:hAnsi="Calibri" w:cs="Calibri"/>
            <w:b/>
            <w:bCs/>
            <w:noProof/>
            <w:shd w:val="clear" w:color="auto" w:fill="FFFFFF"/>
          </w:rPr>
          <w:t>{{ch4_custom_subsection_4_1_title}}</w:t>
        </w:r>
        <w:r>
          <w:rPr>
            <w:noProof/>
            <w:webHidden/>
          </w:rPr>
          <w:tab/>
          <w:fldChar w:fldCharType="begin"/>
          <w:instrText xml:space="preserve"> PAGEREF _Toc230083904 \h </w:instrText>
          <w:fldChar w:fldCharType="separate"/>
          <w:t>42</w:t>
          <w:fldChar w:fldCharType="end"/>
        </w:r>
      </w:hyperlink>
    </w:p>
    <w:p w14:paraId="2E89E2C6" w14:textId="2D386EAB" w:rsidR="00851449" w:rsidRDefault="00851449">
      <w:pPr>
        <w:pStyle w:val="TOC1"/>
        <w:rPr>
          <w:rFonts w:asciiTheme="minorHAnsi" w:eastAsiaTheme="minorEastAsia" w:hAnsiTheme="minorHAnsi"/>
          <w:caps w:val="0"/>
          <w:color w:val="auto"/>
          <w:sz w:val="24"/>
          <w:szCs w:val="24"/>
        </w:rPr>
      </w:pPr>
      <w:hyperlink w:anchor="_Toc230083905" w:history="1">
        <w:r>
          <w:rPr>
            <w:rStyle w:val="Hyperlink"/>
            <w:rFonts w:ascii="Calibri" w:hAnsi="Calibri"/>
          </w:rPr>
          <w:t>Chapter 5.</w:t>
        </w:r>
        <w:r>
          <w:rPr>
            <w:rFonts w:asciiTheme="minorHAnsi" w:eastAsiaTheme="minorEastAsia" w:hAnsiTheme="minorHAnsi"/>
            <w:caps w:val="0"/>
            <w:color w:val="auto"/>
            <w:sz w:val="24"/>
            <w:szCs w:val="24"/>
          </w:rPr>
          <w:tab/>
        </w:r>
        <w:r>
          <w:rPr>
            <w:rStyle w:val="Hyperlink"/>
          </w:rPr>
          <w:t>{{market_name_upper}} Market – Type Analysis</w:t>
        </w:r>
        <w:r>
          <w:rPr>
            <w:webHidden/>
          </w:rPr>
          <w:tab/>
          <w:fldChar w:fldCharType="begin"/>
          <w:instrText xml:space="preserve"> PAGEREF _Toc230083905 \h </w:instrText>
          <w:fldChar w:fldCharType="separate"/>
          <w:t>43</w:t>
          <w:fldChar w:fldCharType="end"/>
        </w:r>
      </w:hyperlink>
    </w:p>
    <w:p w14:paraId="7ACDA1CA" w14:textId="6A0AC905" w:rsidR="00851449" w:rsidRDefault="00851449">
      <w:pPr>
        <w:pStyle w:val="TOC2"/>
        <w:rPr>
          <w:rFonts w:asciiTheme="minorHAnsi" w:eastAsiaTheme="minorEastAsia" w:hAnsiTheme="minorHAnsi"/>
          <w:caps w:val="0"/>
          <w:noProof/>
          <w:color w:val="auto"/>
          <w:sz w:val="24"/>
          <w:szCs w:val="24"/>
        </w:rPr>
      </w:pPr>
      <w:hyperlink w:anchor="_Toc230083906" w:history="1">
        <w:r>
          <w:rPr>
            <w:rStyle w:val="Hyperlink"/>
            <w:noProof/>
          </w:rPr>
          <w:t>5.1.</w:t>
        </w:r>
        <w:r>
          <w:rPr>
            <w:rFonts w:asciiTheme="minorHAnsi" w:eastAsiaTheme="minorEastAsia" w:hAnsiTheme="minorHAnsi"/>
            <w:caps w:val="0"/>
            <w:noProof/>
            <w:color w:val="auto"/>
            <w:sz w:val="24"/>
            <w:szCs w:val="24"/>
          </w:rPr>
          <w:tab/>
        </w:r>
        <w:r>
          <w:rPr>
            <w:rStyle w:val="Hyperlink"/>
            <w:noProof/>
          </w:rPr>
          <w:t>{{report_geography}} {{market_name_upper}} Market –Type OVERVIEW</w:t>
        </w:r>
        <w:r>
          <w:rPr>
            <w:noProof/>
            <w:webHidden/>
          </w:rPr>
          <w:tab/>
          <w:fldChar w:fldCharType="begin"/>
          <w:instrText xml:space="preserve"> PAGEREF _Toc230083906 \h </w:instrText>
          <w:fldChar w:fldCharType="separate"/>
          <w:t>43</w:t>
          <w:fldChar w:fldCharType="end"/>
        </w:r>
      </w:hyperlink>
    </w:p>
    <w:p w14:paraId="3DC4B6BF" w14:textId="2832B075" w:rsidR="00851449" w:rsidRDefault="00851449">
      <w:pPr>
        <w:pStyle w:val="TOC2"/>
        <w:rPr>
          <w:rFonts w:asciiTheme="minorHAnsi" w:eastAsiaTheme="minorEastAsia" w:hAnsiTheme="minorHAnsi"/>
          <w:caps w:val="0"/>
          <w:noProof/>
          <w:color w:val="auto"/>
          <w:sz w:val="24"/>
          <w:szCs w:val="24"/>
        </w:rPr>
      </w:pPr>
      <w:hyperlink w:anchor="_Toc230083907" w:history="1">
        <w:r>
          <w:rPr>
            <w:rStyle w:val="Hyperlink"/>
            <w:noProof/>
          </w:rPr>
          <w:t>5.2.</w:t>
        </w:r>
        <w:r>
          <w:rPr>
            <w:rFonts w:asciiTheme="minorHAnsi" w:eastAsiaTheme="minorEastAsia" w:hAnsiTheme="minorHAnsi"/>
            <w:caps w:val="0"/>
            <w:noProof/>
            <w:color w:val="auto"/>
            <w:sz w:val="24"/>
            <w:szCs w:val="24"/>
          </w:rPr>
          <w:tab/>
        </w:r>
        <w:r>
          <w:rPr>
            <w:rStyle w:val="Hyperlink"/>
            <w:noProof/>
          </w:rPr>
          <w:t>{{report_geography}} {{market_name_upper}} Market Share, by Type, 2024 &amp; 2035 (%)</w:t>
        </w:r>
        <w:r>
          <w:rPr>
            <w:noProof/>
            <w:webHidden/>
          </w:rPr>
          <w:tab/>
          <w:fldChar w:fldCharType="begin"/>
          <w:instrText xml:space="preserve"> PAGEREF _Toc230083907 \h </w:instrText>
          <w:fldChar w:fldCharType="separate"/>
          <w:t>44</w:t>
          <w:fldChar w:fldCharType="end"/>
        </w:r>
      </w:hyperlink>
    </w:p>
    <w:p w14:paraId="3EA39AAC" w14:textId="411026CD" w:rsidR="00851449" w:rsidRDefault="00851449">
      <w:pPr>
        <w:pStyle w:val="TOC2"/>
        <w:rPr>
          <w:rFonts w:asciiTheme="minorHAnsi" w:eastAsiaTheme="minorEastAsia" w:hAnsiTheme="minorHAnsi"/>
          <w:caps w:val="0"/>
          <w:noProof/>
          <w:color w:val="auto"/>
          <w:sz w:val="24"/>
          <w:szCs w:val="24"/>
        </w:rPr>
      </w:pPr>
      <w:hyperlink w:anchor="_Toc230083908" w:history="1">
        <w:r>
          <w:rPr>
            <w:rStyle w:val="Hyperlink"/>
            <w:noProof/>
          </w:rPr>
          <w:t>5.3.</w:t>
        </w:r>
        <w:r>
          <w:rPr>
            <w:rFonts w:asciiTheme="minorHAnsi" w:eastAsiaTheme="minorEastAsia" w:hAnsiTheme="minorHAnsi"/>
            <w:caps w:val="0"/>
            <w:noProof/>
            <w:color w:val="auto"/>
            <w:sz w:val="24"/>
            <w:szCs w:val="24"/>
          </w:rPr>
          <w:tab/>
        </w:r>
        <w:r>
          <w:rPr>
            <w:rStyle w:val="Hyperlink"/>
            <w:noProof/>
          </w:rPr>
          <w:t>{{type_segment_1}}</w:t>
        </w:r>
        <w:r>
          <w:rPr>
            <w:noProof/>
            <w:webHidden/>
          </w:rPr>
          <w:tab/>
          <w:fldChar w:fldCharType="begin"/>
          <w:instrText xml:space="preserve"> PAGEREF _Toc230083908 \h </w:instrText>
          <w:fldChar w:fldCharType="separate"/>
          <w:t>46</w:t>
          <w:fldChar w:fldCharType="end"/>
        </w:r>
      </w:hyperlink>
    </w:p>
    <w:p w14:paraId="257197CC" w14:textId="4AB9CCBD" w:rsidR="00851449" w:rsidRDefault="00851449">
      <w:pPr>
        <w:pStyle w:val="TOC3"/>
        <w:rPr>
          <w:rFonts w:asciiTheme="minorHAnsi" w:eastAsiaTheme="minorEastAsia" w:hAnsiTheme="minorHAnsi"/>
          <w:caps w:val="0"/>
          <w:noProof/>
          <w:color w:val="auto"/>
          <w:sz w:val="24"/>
          <w:szCs w:val="24"/>
        </w:rPr>
      </w:pPr>
      <w:hyperlink w:anchor="_Toc230083909" w:history="1">
        <w:r>
          <w:rPr>
            <w:rStyle w:val="Hyperlink"/>
            <w:noProof/>
          </w:rPr>
          <w:t>5.3.1.</w:t>
        </w:r>
        <w:r>
          <w:rPr>
            <w:rFonts w:asciiTheme="minorHAnsi" w:eastAsiaTheme="minorEastAsia" w:hAnsiTheme="minorHAnsi"/>
            <w:caps w:val="0"/>
            <w:noProof/>
            <w:color w:val="auto"/>
            <w:sz w:val="24"/>
            <w:szCs w:val="24"/>
          </w:rPr>
          <w:tab/>
        </w:r>
        <w:r>
          <w:rPr>
            <w:rStyle w:val="Hyperlink"/>
            <w:noProof/>
          </w:rPr>
          <w:t>{{report_geography}} {{market_name_upper}} Market by {{type_segment_1}}, 2020 – 2035 (usd million)</w:t>
        </w:r>
        <w:r>
          <w:rPr>
            <w:noProof/>
            <w:webHidden/>
          </w:rPr>
          <w:tab/>
          <w:fldChar w:fldCharType="begin"/>
          <w:instrText xml:space="preserve"> PAGEREF _Toc230083909 \h </w:instrText>
          <w:fldChar w:fldCharType="separate"/>
          <w:t>46</w:t>
          <w:fldChar w:fldCharType="end"/>
        </w:r>
      </w:hyperlink>
    </w:p>
    <w:p w14:paraId="11D92263" w14:textId="2095EE20" w:rsidR="00851449" w:rsidRDefault="00851449">
      <w:pPr>
        <w:pStyle w:val="TOC2"/>
        <w:rPr>
          <w:rFonts w:asciiTheme="minorHAnsi" w:eastAsiaTheme="minorEastAsia" w:hAnsiTheme="minorHAnsi"/>
          <w:caps w:val="0"/>
          <w:noProof/>
          <w:color w:val="auto"/>
          <w:sz w:val="24"/>
          <w:szCs w:val="24"/>
        </w:rPr>
      </w:pPr>
      <w:hyperlink w:anchor="_Toc230083910" w:history="1">
        <w:r>
          <w:rPr>
            <w:rStyle w:val="Hyperlink"/>
            <w:noProof/>
          </w:rPr>
          <w:t>5.4.</w:t>
        </w:r>
        <w:r>
          <w:rPr>
            <w:rFonts w:asciiTheme="minorHAnsi" w:eastAsiaTheme="minorEastAsia" w:hAnsiTheme="minorHAnsi"/>
            <w:caps w:val="0"/>
            <w:noProof/>
            <w:color w:val="auto"/>
            <w:sz w:val="24"/>
            <w:szCs w:val="24"/>
          </w:rPr>
          <w:tab/>
        </w:r>
        <w:r>
          <w:rPr>
            <w:rStyle w:val="Hyperlink"/>
            <w:noProof/>
          </w:rPr>
          <w:t>{{type_segment_2}}</w:t>
        </w:r>
        <w:r>
          <w:rPr>
            <w:noProof/>
            <w:webHidden/>
          </w:rPr>
          <w:tab/>
          <w:fldChar w:fldCharType="begin"/>
          <w:instrText xml:space="preserve"> PAGEREF _Toc230083910 \h </w:instrText>
          <w:fldChar w:fldCharType="separate"/>
          <w:t>47</w:t>
          <w:fldChar w:fldCharType="end"/>
        </w:r>
      </w:hyperlink>
    </w:p>
    <w:p w14:paraId="5208E90F" w14:textId="614C3CC5" w:rsidR="00851449" w:rsidRDefault="00851449">
      <w:pPr>
        <w:pStyle w:val="TOC2"/>
        <w:rPr>
          <w:rFonts w:asciiTheme="minorHAnsi" w:eastAsiaTheme="minorEastAsia" w:hAnsiTheme="minorHAnsi"/>
          <w:caps w:val="0"/>
          <w:noProof/>
          <w:color w:val="auto"/>
          <w:sz w:val="24"/>
          <w:szCs w:val="24"/>
        </w:rPr>
      </w:pPr>
      <w:hyperlink w:anchor="_Toc230083911" w:history="1">
        <w:r>
          <w:rPr>
            <w:rStyle w:val="Hyperlink"/>
            <w:noProof/>
          </w:rPr>
          <w:t>5.5.</w:t>
        </w:r>
        <w:r>
          <w:rPr>
            <w:rFonts w:asciiTheme="minorHAnsi" w:eastAsiaTheme="minorEastAsia" w:hAnsiTheme="minorHAnsi"/>
            <w:caps w:val="0"/>
            <w:noProof/>
            <w:color w:val="auto"/>
            <w:sz w:val="24"/>
            <w:szCs w:val="24"/>
          </w:rPr>
          <w:tab/>
        </w:r>
        <w:r>
          <w:rPr>
            <w:rStyle w:val="Hyperlink"/>
            <w:noProof/>
          </w:rPr>
          <w:t>{{type_segment_3}}</w:t>
        </w:r>
        <w:r>
          <w:rPr>
            <w:noProof/>
            <w:webHidden/>
          </w:rPr>
          <w:tab/>
          <w:fldChar w:fldCharType="begin"/>
          <w:instrText xml:space="preserve"> PAGEREF _Toc230083911 \h </w:instrText>
          <w:fldChar w:fldCharType="separate"/>
          <w:t>47</w:t>
          <w:fldChar w:fldCharType="end"/>
        </w:r>
      </w:hyperlink>
    </w:p>
    <w:p w14:paraId="3AE1CE06" w14:textId="39AD0DCF" w:rsidR="00851449" w:rsidRDefault="00851449">
      <w:pPr>
        <w:pStyle w:val="TOC1"/>
        <w:rPr>
          <w:rFonts w:asciiTheme="minorHAnsi" w:eastAsiaTheme="minorEastAsia" w:hAnsiTheme="minorHAnsi"/>
          <w:caps w:val="0"/>
          <w:color w:val="auto"/>
          <w:sz w:val="24"/>
          <w:szCs w:val="24"/>
        </w:rPr>
      </w:pPr>
      <w:hyperlink w:anchor="_Toc230083912" w:history="1">
        <w:r>
          <w:rPr>
            <w:rStyle w:val="Hyperlink"/>
            <w:rFonts w:ascii="Calibri" w:hAnsi="Calibri"/>
          </w:rPr>
          <w:t>Chapter 6.</w:t>
        </w:r>
        <w:r>
          <w:rPr>
            <w:rFonts w:asciiTheme="minorHAnsi" w:eastAsiaTheme="minorEastAsia" w:hAnsiTheme="minorHAnsi"/>
            <w:caps w:val="0"/>
            <w:color w:val="auto"/>
            <w:sz w:val="24"/>
            <w:szCs w:val="24"/>
          </w:rPr>
          <w:tab/>
        </w:r>
        <w:r>
          <w:rPr>
            <w:rStyle w:val="Hyperlink"/>
          </w:rPr>
          <w:t>{{market_name_upper}} Market – Technology Analysis</w:t>
        </w:r>
        <w:r>
          <w:rPr>
            <w:webHidden/>
          </w:rPr>
          <w:tab/>
          <w:fldChar w:fldCharType="begin"/>
          <w:instrText xml:space="preserve"> PAGEREF _Toc230083912 \h </w:instrText>
          <w:fldChar w:fldCharType="separate"/>
          <w:t>48</w:t>
          <w:fldChar w:fldCharType="end"/>
        </w:r>
      </w:hyperlink>
    </w:p>
    <w:p w14:paraId="03A99366" w14:textId="3B348D72" w:rsidR="00851449" w:rsidRDefault="00851449">
      <w:pPr>
        <w:pStyle w:val="TOC2"/>
        <w:rPr>
          <w:rFonts w:asciiTheme="minorHAnsi" w:eastAsiaTheme="minorEastAsia" w:hAnsiTheme="minorHAnsi"/>
          <w:caps w:val="0"/>
          <w:noProof/>
          <w:color w:val="auto"/>
          <w:sz w:val="24"/>
          <w:szCs w:val="24"/>
        </w:rPr>
      </w:pPr>
      <w:hyperlink w:anchor="_Toc230083913" w:history="1">
        <w:r>
          <w:rPr>
            <w:rStyle w:val="Hyperlink"/>
            <w:noProof/>
          </w:rPr>
          <w:t>6.1.</w:t>
        </w:r>
        <w:r>
          <w:rPr>
            <w:rFonts w:asciiTheme="minorHAnsi" w:eastAsiaTheme="minorEastAsia" w:hAnsiTheme="minorHAnsi"/>
            <w:caps w:val="0"/>
            <w:noProof/>
            <w:color w:val="auto"/>
            <w:sz w:val="24"/>
            <w:szCs w:val="24"/>
          </w:rPr>
          <w:tab/>
        </w:r>
        <w:r>
          <w:rPr>
            <w:rStyle w:val="Hyperlink"/>
            <w:noProof/>
          </w:rPr>
          <w:t>{{report_geography}} {{market_name_upper}} Market – Overview</w:t>
        </w:r>
        <w:r>
          <w:rPr>
            <w:noProof/>
            <w:webHidden/>
          </w:rPr>
          <w:tab/>
          <w:fldChar w:fldCharType="begin"/>
          <w:instrText xml:space="preserve"> PAGEREF _Toc230083913 \h </w:instrText>
          <w:fldChar w:fldCharType="separate"/>
          <w:t>48</w:t>
          <w:fldChar w:fldCharType="end"/>
        </w:r>
      </w:hyperlink>
    </w:p>
    <w:p w14:paraId="1B887404" w14:textId="5E7EFD4E" w:rsidR="00851449" w:rsidRDefault="00851449">
      <w:pPr>
        <w:pStyle w:val="TOC2"/>
        <w:rPr>
          <w:rFonts w:asciiTheme="minorHAnsi" w:eastAsiaTheme="minorEastAsia" w:hAnsiTheme="minorHAnsi"/>
          <w:caps w:val="0"/>
          <w:noProof/>
          <w:color w:val="auto"/>
          <w:sz w:val="24"/>
          <w:szCs w:val="24"/>
        </w:rPr>
      </w:pPr>
      <w:hyperlink w:anchor="_Toc230083914" w:history="1">
        <w:r>
          <w:rPr>
            <w:rStyle w:val="Hyperlink"/>
            <w:noProof/>
          </w:rPr>
          <w:t>6.2.</w:t>
        </w:r>
        <w:r>
          <w:rPr>
            <w:rFonts w:asciiTheme="minorHAnsi" w:eastAsiaTheme="minorEastAsia" w:hAnsiTheme="minorHAnsi"/>
            <w:caps w:val="0"/>
            <w:noProof/>
            <w:color w:val="auto"/>
            <w:sz w:val="24"/>
            <w:szCs w:val="24"/>
          </w:rPr>
          <w:tab/>
        </w:r>
        <w:r>
          <w:rPr>
            <w:rStyle w:val="Hyperlink"/>
            <w:noProof/>
          </w:rPr>
          <w:t>{{report_geography}} {{market_name_upper}} Market Share, by Technology, 2024 &amp; 2035 (%)</w:t>
        </w:r>
        <w:r>
          <w:rPr>
            <w:noProof/>
            <w:webHidden/>
          </w:rPr>
          <w:tab/>
          <w:fldChar w:fldCharType="begin"/>
          <w:instrText xml:space="preserve"> PAGEREF _Toc230083914 \h </w:instrText>
          <w:fldChar w:fldCharType="separate"/>
          <w:t>49</w:t>
          <w:fldChar w:fldCharType="end"/>
        </w:r>
      </w:hyperlink>
    </w:p>
    <w:p w14:paraId="5CD78DA0" w14:textId="503EB141" w:rsidR="00851449" w:rsidRDefault="00851449">
      <w:pPr>
        <w:pStyle w:val="TOC2"/>
        <w:rPr>
          <w:rFonts w:asciiTheme="minorHAnsi" w:eastAsiaTheme="minorEastAsia" w:hAnsiTheme="minorHAnsi"/>
          <w:caps w:val="0"/>
          <w:noProof/>
          <w:color w:val="auto"/>
          <w:sz w:val="24"/>
          <w:szCs w:val="24"/>
        </w:rPr>
      </w:pPr>
      <w:hyperlink w:anchor="_Toc230083915" w:history="1">
        <w:r>
          <w:rPr>
            <w:rStyle w:val="Hyperlink"/>
            <w:noProof/>
          </w:rPr>
          <w:t>6.3.</w:t>
        </w:r>
        <w:r>
          <w:rPr>
            <w:rFonts w:asciiTheme="minorHAnsi" w:eastAsiaTheme="minorEastAsia" w:hAnsiTheme="minorHAnsi"/>
            <w:caps w:val="0"/>
            <w:noProof/>
            <w:color w:val="auto"/>
            <w:sz w:val="24"/>
            <w:szCs w:val="24"/>
          </w:rPr>
          <w:tab/>
        </w:r>
        <w:r>
          <w:rPr>
            <w:rStyle w:val="Hyperlink"/>
            <w:noProof/>
          </w:rPr>
          <w:t>{{tech_segment_1}}</w:t>
        </w:r>
        <w:r>
          <w:rPr>
            <w:noProof/>
            <w:webHidden/>
          </w:rPr>
          <w:tab/>
          <w:fldChar w:fldCharType="begin"/>
          <w:instrText xml:space="preserve"> PAGEREF _Toc230083915 \h </w:instrText>
          <w:fldChar w:fldCharType="separate"/>
          <w:t>51</w:t>
          <w:fldChar w:fldCharType="end"/>
        </w:r>
      </w:hyperlink>
    </w:p>
    <w:p w14:paraId="54611A9A" w14:textId="29351EB0" w:rsidR="00851449" w:rsidRDefault="00851449">
      <w:pPr>
        <w:pStyle w:val="TOC3"/>
        <w:rPr>
          <w:rFonts w:asciiTheme="minorHAnsi" w:eastAsiaTheme="minorEastAsia" w:hAnsiTheme="minorHAnsi"/>
          <w:caps w:val="0"/>
          <w:noProof/>
          <w:color w:val="auto"/>
          <w:sz w:val="24"/>
          <w:szCs w:val="24"/>
        </w:rPr>
      </w:pPr>
      <w:hyperlink w:anchor="_Toc230083916" w:history="1">
        <w:r>
          <w:rPr>
            <w:rStyle w:val="Hyperlink"/>
            <w:noProof/>
          </w:rPr>
          <w:t>6.3.1.</w:t>
        </w:r>
        <w:r>
          <w:rPr>
            <w:rFonts w:asciiTheme="minorHAnsi" w:eastAsiaTheme="minorEastAsia" w:hAnsiTheme="minorHAnsi"/>
            <w:caps w:val="0"/>
            <w:noProof/>
            <w:color w:val="auto"/>
            <w:sz w:val="24"/>
            <w:szCs w:val="24"/>
          </w:rPr>
          <w:tab/>
        </w:r>
        <w:r>
          <w:rPr>
            <w:rStyle w:val="Hyperlink"/>
            <w:noProof/>
          </w:rPr>
          <w:t>{{report_geography}} {{market_name_upper}} Market for {{tech_segment_1}}, 2020 – 2035 (USD MILLION)</w:t>
        </w:r>
        <w:r>
          <w:rPr>
            <w:noProof/>
            <w:webHidden/>
          </w:rPr>
          <w:tab/>
          <w:fldChar w:fldCharType="begin"/>
          <w:instrText xml:space="preserve"> PAGEREF _Toc230083916 \h </w:instrText>
          <w:fldChar w:fldCharType="separate"/>
          <w:t>51</w:t>
          <w:fldChar w:fldCharType="end"/>
        </w:r>
      </w:hyperlink>
    </w:p>
    <w:p w14:paraId="2C4659DE" w14:textId="3DBDF259" w:rsidR="00851449" w:rsidRDefault="00851449">
      <w:pPr>
        <w:pStyle w:val="TOC2"/>
        <w:rPr>
          <w:rFonts w:asciiTheme="minorHAnsi" w:eastAsiaTheme="minorEastAsia" w:hAnsiTheme="minorHAnsi"/>
          <w:caps w:val="0"/>
          <w:noProof/>
          <w:color w:val="auto"/>
          <w:sz w:val="24"/>
          <w:szCs w:val="24"/>
        </w:rPr>
      </w:pPr>
      <w:hyperlink w:anchor="_Toc230083917" w:history="1">
        <w:r>
          <w:rPr>
            <w:rStyle w:val="Hyperlink"/>
            <w:noProof/>
          </w:rPr>
          <w:t>6.4.</w:t>
        </w:r>
        <w:r>
          <w:rPr>
            <w:rFonts w:asciiTheme="minorHAnsi" w:eastAsiaTheme="minorEastAsia" w:hAnsiTheme="minorHAnsi"/>
            <w:caps w:val="0"/>
            <w:noProof/>
            <w:color w:val="auto"/>
            <w:sz w:val="24"/>
            <w:szCs w:val="24"/>
          </w:rPr>
          <w:tab/>
        </w:r>
        <w:r>
          <w:rPr>
            <w:rStyle w:val="Hyperlink"/>
            <w:noProof/>
          </w:rPr>
          <w:t>{{tech_segment_2}}</w:t>
        </w:r>
        <w:r>
          <w:rPr>
            <w:noProof/>
            <w:webHidden/>
          </w:rPr>
          <w:tab/>
          <w:fldChar w:fldCharType="begin"/>
          <w:instrText xml:space="preserve"> PAGEREF _Toc230083917 \h </w:instrText>
          <w:fldChar w:fldCharType="separate"/>
          <w:t>52</w:t>
          <w:fldChar w:fldCharType="end"/>
        </w:r>
      </w:hyperlink>
    </w:p>
    <w:p w14:paraId="21F25DE9" w14:textId="17538063" w:rsidR="00851449" w:rsidRDefault="00851449">
      <w:pPr>
        <w:pStyle w:val="TOC2"/>
        <w:rPr>
          <w:rFonts w:asciiTheme="minorHAnsi" w:eastAsiaTheme="minorEastAsia" w:hAnsiTheme="minorHAnsi"/>
          <w:caps w:val="0"/>
          <w:noProof/>
          <w:color w:val="auto"/>
          <w:sz w:val="24"/>
          <w:szCs w:val="24"/>
        </w:rPr>
      </w:pPr>
      <w:hyperlink w:anchor="_Toc230083918" w:history="1">
        <w:r>
          <w:rPr>
            <w:rStyle w:val="Hyperlink"/>
            <w:noProof/>
          </w:rPr>
          <w:t>6.5.</w:t>
        </w:r>
        <w:r>
          <w:rPr>
            <w:rFonts w:asciiTheme="minorHAnsi" w:eastAsiaTheme="minorEastAsia" w:hAnsiTheme="minorHAnsi"/>
            <w:caps w:val="0"/>
            <w:noProof/>
            <w:color w:val="auto"/>
            <w:sz w:val="24"/>
            <w:szCs w:val="24"/>
          </w:rPr>
          <w:tab/>
        </w:r>
        <w:r>
          <w:rPr>
            <w:rStyle w:val="Hyperlink"/>
            <w:noProof/>
          </w:rPr>
          <w:t>{{tech_segment_3}}</w:t>
        </w:r>
        <w:r>
          <w:rPr>
            <w:noProof/>
            <w:webHidden/>
          </w:rPr>
          <w:tab/>
          <w:fldChar w:fldCharType="begin"/>
          <w:instrText xml:space="preserve"> PAGEREF _Toc230083918 \h </w:instrText>
          <w:fldChar w:fldCharType="separate"/>
          <w:t>52</w:t>
          <w:fldChar w:fldCharType="end"/>
        </w:r>
      </w:hyperlink>
    </w:p>
    <w:p w14:paraId="6A097953" w14:textId="035E24E1" w:rsidR="00851449" w:rsidRDefault="00851449">
      <w:pPr>
        <w:pStyle w:val="TOC1"/>
        <w:rPr>
          <w:rFonts w:asciiTheme="minorHAnsi" w:eastAsiaTheme="minorEastAsia" w:hAnsiTheme="minorHAnsi"/>
          <w:caps w:val="0"/>
          <w:color w:val="auto"/>
          <w:sz w:val="24"/>
          <w:szCs w:val="24"/>
        </w:rPr>
      </w:pPr>
      <w:hyperlink w:anchor="_Toc230083919" w:history="1">
        <w:r>
          <w:rPr>
            <w:rStyle w:val="Hyperlink"/>
            <w:rFonts w:ascii="Calibri" w:hAnsi="Calibri"/>
          </w:rPr>
          <w:t>Chapter 7.</w:t>
        </w:r>
        <w:r>
          <w:rPr>
            <w:rFonts w:asciiTheme="minorHAnsi" w:eastAsiaTheme="minorEastAsia" w:hAnsiTheme="minorHAnsi"/>
            <w:caps w:val="0"/>
            <w:color w:val="auto"/>
            <w:sz w:val="24"/>
            <w:szCs w:val="24"/>
          </w:rPr>
          <w:tab/>
        </w:r>
        <w:r>
          <w:rPr>
            <w:rStyle w:val="Hyperlink"/>
          </w:rPr>
          <w:t>{{market_name_upper}} Market –Application Analysis</w:t>
        </w:r>
        <w:r>
          <w:rPr>
            <w:webHidden/>
          </w:rPr>
          <w:tab/>
          <w:fldChar w:fldCharType="begin"/>
          <w:instrText xml:space="preserve"> PAGEREF _Toc230083919 \h </w:instrText>
          <w:fldChar w:fldCharType="separate"/>
          <w:t>53</w:t>
          <w:fldChar w:fldCharType="end"/>
        </w:r>
      </w:hyperlink>
    </w:p>
    <w:p w14:paraId="08806283" w14:textId="5E9D464F" w:rsidR="00851449" w:rsidRDefault="00851449">
      <w:pPr>
        <w:pStyle w:val="TOC2"/>
        <w:rPr>
          <w:rFonts w:asciiTheme="minorHAnsi" w:eastAsiaTheme="minorEastAsia" w:hAnsiTheme="minorHAnsi"/>
          <w:caps w:val="0"/>
          <w:noProof/>
          <w:color w:val="auto"/>
          <w:sz w:val="24"/>
          <w:szCs w:val="24"/>
        </w:rPr>
      </w:pPr>
      <w:hyperlink w:anchor="_Toc230083920" w:history="1">
        <w:r>
          <w:rPr>
            <w:rStyle w:val="Hyperlink"/>
            <w:noProof/>
          </w:rPr>
          <w:t>7.1.</w:t>
        </w:r>
        <w:r>
          <w:rPr>
            <w:rFonts w:asciiTheme="minorHAnsi" w:eastAsiaTheme="minorEastAsia" w:hAnsiTheme="minorHAnsi"/>
            <w:caps w:val="0"/>
            <w:noProof/>
            <w:color w:val="auto"/>
            <w:sz w:val="24"/>
            <w:szCs w:val="24"/>
          </w:rPr>
          <w:tab/>
        </w:r>
        <w:r>
          <w:rPr>
            <w:rStyle w:val="Hyperlink"/>
            <w:noProof/>
          </w:rPr>
          <w:t>{{report_geography}} {{market_name_upper}} Market –Application Overview</w:t>
        </w:r>
        <w:r>
          <w:rPr>
            <w:noProof/>
            <w:webHidden/>
          </w:rPr>
          <w:tab/>
          <w:fldChar w:fldCharType="begin"/>
          <w:instrText xml:space="preserve"> PAGEREF _Toc230083920 \h </w:instrText>
          <w:fldChar w:fldCharType="separate"/>
          <w:t>53</w:t>
          <w:fldChar w:fldCharType="end"/>
        </w:r>
      </w:hyperlink>
    </w:p>
    <w:p w14:paraId="404FEAA5" w14:textId="3F3510DB" w:rsidR="00851449" w:rsidRDefault="00851449">
      <w:pPr>
        <w:pStyle w:val="TOC2"/>
        <w:rPr>
          <w:rFonts w:asciiTheme="minorHAnsi" w:eastAsiaTheme="minorEastAsia" w:hAnsiTheme="minorHAnsi"/>
          <w:caps w:val="0"/>
          <w:noProof/>
          <w:color w:val="auto"/>
          <w:sz w:val="24"/>
          <w:szCs w:val="24"/>
        </w:rPr>
      </w:pPr>
      <w:hyperlink w:anchor="_Toc230083921" w:history="1">
        <w:r>
          <w:rPr>
            <w:rStyle w:val="Hyperlink"/>
            <w:noProof/>
          </w:rPr>
          <w:t>7.2.</w:t>
        </w:r>
        <w:r>
          <w:rPr>
            <w:rFonts w:asciiTheme="minorHAnsi" w:eastAsiaTheme="minorEastAsia" w:hAnsiTheme="minorHAnsi"/>
            <w:caps w:val="0"/>
            <w:noProof/>
            <w:color w:val="auto"/>
            <w:sz w:val="24"/>
            <w:szCs w:val="24"/>
          </w:rPr>
          <w:tab/>
        </w:r>
        <w:r>
          <w:rPr>
            <w:rStyle w:val="Hyperlink"/>
            <w:noProof/>
          </w:rPr>
          <w:t>{{report_geography}} {{market_name_upper}} Market Share, by Application, 2024 &amp; 2035 (%)</w:t>
        </w:r>
        <w:r>
          <w:rPr>
            <w:noProof/>
            <w:webHidden/>
          </w:rPr>
          <w:tab/>
          <w:fldChar w:fldCharType="begin"/>
          <w:instrText xml:space="preserve"> PAGEREF _Toc230083921 \h </w:instrText>
          <w:fldChar w:fldCharType="separate"/>
          <w:t>54</w:t>
          <w:fldChar w:fldCharType="end"/>
        </w:r>
      </w:hyperlink>
    </w:p>
    <w:p w14:paraId="54E9987A" w14:textId="7D2D6524" w:rsidR="00851449" w:rsidRDefault="00851449">
      <w:pPr>
        <w:pStyle w:val="TOC2"/>
        <w:rPr>
          <w:rFonts w:asciiTheme="minorHAnsi" w:eastAsiaTheme="minorEastAsia" w:hAnsiTheme="minorHAnsi"/>
          <w:caps w:val="0"/>
          <w:noProof/>
          <w:color w:val="auto"/>
          <w:sz w:val="24"/>
          <w:szCs w:val="24"/>
        </w:rPr>
      </w:pPr>
      <w:hyperlink w:anchor="_Toc230083922" w:history="1">
        <w:r>
          <w:rPr>
            <w:rStyle w:val="Hyperlink"/>
            <w:noProof/>
          </w:rPr>
          <w:t>7.3.</w:t>
        </w:r>
        <w:r>
          <w:rPr>
            <w:rFonts w:asciiTheme="minorHAnsi" w:eastAsiaTheme="minorEastAsia" w:hAnsiTheme="minorHAnsi"/>
            <w:caps w:val="0"/>
            <w:noProof/>
            <w:color w:val="auto"/>
            <w:sz w:val="24"/>
            <w:szCs w:val="24"/>
          </w:rPr>
          <w:tab/>
        </w:r>
        <w:r>
          <w:rPr>
            <w:rStyle w:val="Hyperlink"/>
            <w:noProof/>
          </w:rPr>
          <w:t>{{app_segment_1}}</w:t>
        </w:r>
        <w:r>
          <w:rPr>
            <w:noProof/>
            <w:webHidden/>
          </w:rPr>
          <w:tab/>
          <w:fldChar w:fldCharType="begin"/>
          <w:instrText xml:space="preserve"> PAGEREF _Toc230083922 \h </w:instrText>
          <w:fldChar w:fldCharType="separate"/>
          <w:t>56</w:t>
          <w:fldChar w:fldCharType="end"/>
        </w:r>
      </w:hyperlink>
    </w:p>
    <w:p w14:paraId="208B66AD" w14:textId="51A0A96C" w:rsidR="00851449" w:rsidRDefault="00851449">
      <w:pPr>
        <w:pStyle w:val="TOC3"/>
        <w:rPr>
          <w:rFonts w:asciiTheme="minorHAnsi" w:eastAsiaTheme="minorEastAsia" w:hAnsiTheme="minorHAnsi"/>
          <w:caps w:val="0"/>
          <w:noProof/>
          <w:color w:val="auto"/>
          <w:sz w:val="24"/>
          <w:szCs w:val="24"/>
        </w:rPr>
      </w:pPr>
      <w:hyperlink w:anchor="_Toc230083923" w:history="1">
        <w:r>
          <w:rPr>
            <w:rStyle w:val="Hyperlink"/>
            <w:noProof/>
          </w:rPr>
          <w:t>7.3.1.</w:t>
        </w:r>
        <w:r>
          <w:rPr>
            <w:rFonts w:asciiTheme="minorHAnsi" w:eastAsiaTheme="minorEastAsia" w:hAnsiTheme="minorHAnsi"/>
            <w:caps w:val="0"/>
            <w:noProof/>
            <w:color w:val="auto"/>
            <w:sz w:val="24"/>
            <w:szCs w:val="24"/>
          </w:rPr>
          <w:tab/>
        </w:r>
        <w:r>
          <w:rPr>
            <w:rStyle w:val="Hyperlink"/>
            <w:noProof/>
          </w:rPr>
          <w:t>{{report_geography}} {{market_name_upper}} Market by {{app_segment_1}}, 2020 - 2035 (USD MILLION)</w:t>
        </w:r>
        <w:r>
          <w:rPr>
            <w:noProof/>
            <w:webHidden/>
          </w:rPr>
          <w:tab/>
          <w:fldChar w:fldCharType="begin"/>
          <w:instrText xml:space="preserve"> PAGEREF _Toc230083923 \h </w:instrText>
          <w:fldChar w:fldCharType="separate"/>
          <w:t>56</w:t>
          <w:fldChar w:fldCharType="end"/>
        </w:r>
      </w:hyperlink>
    </w:p>
    <w:p w14:paraId="1EEEB2F9" w14:textId="0F34BC92" w:rsidR="00851449" w:rsidRDefault="00851449">
      <w:pPr>
        <w:pStyle w:val="TOC2"/>
        <w:rPr>
          <w:rFonts w:asciiTheme="minorHAnsi" w:eastAsiaTheme="minorEastAsia" w:hAnsiTheme="minorHAnsi"/>
          <w:caps w:val="0"/>
          <w:noProof/>
          <w:color w:val="auto"/>
          <w:sz w:val="24"/>
          <w:szCs w:val="24"/>
        </w:rPr>
      </w:pPr>
      <w:hyperlink w:anchor="_Toc230083924" w:history="1">
        <w:r>
          <w:rPr>
            <w:rStyle w:val="Hyperlink"/>
            <w:noProof/>
          </w:rPr>
          <w:t>7.4.</w:t>
        </w:r>
        <w:r>
          <w:rPr>
            <w:rFonts w:asciiTheme="minorHAnsi" w:eastAsiaTheme="minorEastAsia" w:hAnsiTheme="minorHAnsi"/>
            <w:caps w:val="0"/>
            <w:noProof/>
            <w:color w:val="auto"/>
            <w:sz w:val="24"/>
            <w:szCs w:val="24"/>
          </w:rPr>
          <w:tab/>
        </w:r>
        <w:r>
          <w:rPr>
            <w:rStyle w:val="Hyperlink"/>
            <w:noProof/>
          </w:rPr>
          <w:t>{{app_segment_2}}</w:t>
        </w:r>
        <w:r>
          <w:rPr>
            <w:noProof/>
            <w:webHidden/>
          </w:rPr>
          <w:tab/>
          <w:fldChar w:fldCharType="begin"/>
          <w:instrText xml:space="preserve"> PAGEREF _Toc230083924 \h </w:instrText>
          <w:fldChar w:fldCharType="separate"/>
          <w:t>57</w:t>
          <w:fldChar w:fldCharType="end"/>
        </w:r>
      </w:hyperlink>
    </w:p>
    <w:p w14:paraId="4654AFCE" w14:textId="39E4F042" w:rsidR="00851449" w:rsidRDefault="00851449">
      <w:pPr>
        <w:pStyle w:val="TOC2"/>
        <w:rPr>
          <w:rFonts w:asciiTheme="minorHAnsi" w:eastAsiaTheme="minorEastAsia" w:hAnsiTheme="minorHAnsi"/>
          <w:caps w:val="0"/>
          <w:noProof/>
          <w:color w:val="auto"/>
          <w:sz w:val="24"/>
          <w:szCs w:val="24"/>
        </w:rPr>
      </w:pPr>
      <w:hyperlink w:anchor="_Toc230083925" w:history="1">
        <w:r>
          <w:rPr>
            <w:rStyle w:val="Hyperlink"/>
            <w:noProof/>
            <w:lang w:val="it-IT"/>
          </w:rPr>
          <w:t>7.5.</w:t>
        </w:r>
        <w:r>
          <w:rPr>
            <w:rFonts w:asciiTheme="minorHAnsi" w:eastAsiaTheme="minorEastAsia" w:hAnsiTheme="minorHAnsi"/>
            <w:caps w:val="0"/>
            <w:noProof/>
            <w:color w:val="auto"/>
            <w:sz w:val="24"/>
            <w:szCs w:val="24"/>
          </w:rPr>
          <w:tab/>
        </w:r>
        <w:r>
          <w:rPr>
            <w:rStyle w:val="Hyperlink"/>
            <w:noProof/>
            <w:lang w:val="it-IT"/>
          </w:rPr>
          <w:t>{{app_segment_3}}</w:t>
        </w:r>
        <w:r>
          <w:rPr>
            <w:noProof/>
            <w:webHidden/>
          </w:rPr>
          <w:tab/>
          <w:fldChar w:fldCharType="begin"/>
          <w:instrText xml:space="preserve"> PAGEREF _Toc230083925 \h </w:instrText>
          <w:fldChar w:fldCharType="separate"/>
          <w:t>57</w:t>
          <w:fldChar w:fldCharType="end"/>
        </w:r>
      </w:hyperlink>
    </w:p>
    <w:p w14:paraId="39E95843" w14:textId="5B36CA90" w:rsidR="00851449" w:rsidRDefault="00851449">
      <w:pPr>
        <w:pStyle w:val="TOC1"/>
        <w:rPr>
          <w:rFonts w:asciiTheme="minorHAnsi" w:eastAsiaTheme="minorEastAsia" w:hAnsiTheme="minorHAnsi"/>
          <w:caps w:val="0"/>
          <w:color w:val="auto"/>
          <w:sz w:val="24"/>
          <w:szCs w:val="24"/>
        </w:rPr>
      </w:pPr>
      <w:hyperlink w:anchor="_Toc230083926" w:history="1">
        <w:r>
          <w:rPr>
            <w:rStyle w:val="Hyperlink"/>
            <w:rFonts w:ascii="Calibri" w:hAnsi="Calibri"/>
          </w:rPr>
          <w:t>Chapter 8.</w:t>
        </w:r>
        <w:r>
          <w:rPr>
            <w:rFonts w:asciiTheme="minorHAnsi" w:eastAsiaTheme="minorEastAsia" w:hAnsiTheme="minorHAnsi"/>
            <w:caps w:val="0"/>
            <w:color w:val="auto"/>
            <w:sz w:val="24"/>
            <w:szCs w:val="24"/>
          </w:rPr>
          <w:tab/>
        </w:r>
        <w:r>
          <w:rPr>
            <w:rStyle w:val="Hyperlink"/>
          </w:rPr>
          <w:t>{{market_name_upper}} Market –{{seg4_name}} Analysis</w:t>
        </w:r>
        <w:r>
          <w:rPr>
            <w:webHidden/>
          </w:rPr>
          <w:tab/>
          <w:fldChar w:fldCharType="begin"/>
          <w:instrText xml:space="preserve"> PAGEREF _Toc230083926 \h </w:instrText>
          <w:fldChar w:fldCharType="separate"/>
          <w:t>58</w:t>
          <w:fldChar w:fldCharType="end"/>
        </w:r>
      </w:hyperlink>
    </w:p>
    <w:p w14:paraId="47EBE7CB" w14:textId="5D7352C8" w:rsidR="00851449" w:rsidRDefault="00851449">
      <w:pPr>
        <w:pStyle w:val="TOC2"/>
        <w:rPr>
          <w:rFonts w:asciiTheme="minorHAnsi" w:eastAsiaTheme="minorEastAsia" w:hAnsiTheme="minorHAnsi"/>
          <w:caps w:val="0"/>
          <w:noProof/>
          <w:color w:val="auto"/>
          <w:sz w:val="24"/>
          <w:szCs w:val="24"/>
        </w:rPr>
      </w:pPr>
      <w:hyperlink w:anchor="_Toc230083927" w:history="1">
        <w:r>
          <w:rPr>
            <w:rStyle w:val="Hyperlink"/>
            <w:noProof/>
          </w:rPr>
          <w:t>8.1.</w:t>
        </w:r>
        <w:r>
          <w:rPr>
            <w:rFonts w:asciiTheme="minorHAnsi" w:eastAsiaTheme="minorEastAsia" w:hAnsiTheme="minorHAnsi"/>
            <w:caps w:val="0"/>
            <w:noProof/>
            <w:color w:val="auto"/>
            <w:sz w:val="24"/>
            <w:szCs w:val="24"/>
          </w:rPr>
          <w:tab/>
        </w:r>
        <w:r>
          <w:rPr>
            <w:rStyle w:val="Hyperlink"/>
            <w:noProof/>
          </w:rPr>
          <w:t>{{report_geography}} {{market_name_upper}} Market –{{seg4_name}} Overview</w:t>
        </w:r>
        <w:r>
          <w:rPr>
            <w:noProof/>
            <w:webHidden/>
          </w:rPr>
          <w:tab/>
          <w:fldChar w:fldCharType="begin"/>
          <w:instrText xml:space="preserve"> PAGEREF _Toc230083927 \h </w:instrText>
          <w:fldChar w:fldCharType="separate"/>
          <w:t>58</w:t>
          <w:fldChar w:fldCharType="end"/>
        </w:r>
      </w:hyperlink>
    </w:p>
    <w:p w14:paraId="40282E56" w14:textId="0914619A" w:rsidR="00851449" w:rsidRDefault="00851449">
      <w:pPr>
        <w:pStyle w:val="TOC2"/>
        <w:rPr>
          <w:rFonts w:asciiTheme="minorHAnsi" w:eastAsiaTheme="minorEastAsia" w:hAnsiTheme="minorHAnsi"/>
          <w:caps w:val="0"/>
          <w:noProof/>
          <w:color w:val="auto"/>
          <w:sz w:val="24"/>
          <w:szCs w:val="24"/>
        </w:rPr>
      </w:pPr>
      <w:hyperlink w:anchor="_Toc230083928" w:history="1">
        <w:r>
          <w:rPr>
            <w:rStyle w:val="Hyperlink"/>
            <w:noProof/>
          </w:rPr>
          <w:t>8.2.</w:t>
        </w:r>
        <w:r>
          <w:rPr>
            <w:rFonts w:asciiTheme="minorHAnsi" w:eastAsiaTheme="minorEastAsia" w:hAnsiTheme="minorHAnsi"/>
            <w:caps w:val="0"/>
            <w:noProof/>
            <w:color w:val="auto"/>
            <w:sz w:val="24"/>
            <w:szCs w:val="24"/>
          </w:rPr>
          <w:tab/>
        </w:r>
        <w:r>
          <w:rPr>
            <w:rStyle w:val="Hyperlink"/>
            <w:noProof/>
          </w:rPr>
          <w:t>{{report_geography}} {{market_name_upper}} Market Share, by {{seg4_name}}, 2024 &amp; 2035 (%)</w:t>
        </w:r>
        <w:r>
          <w:rPr>
            <w:noProof/>
            <w:webHidden/>
          </w:rPr>
          <w:tab/>
          <w:fldChar w:fldCharType="begin"/>
          <w:instrText xml:space="preserve"> PAGEREF _Toc230083928 \h </w:instrText>
          <w:fldChar w:fldCharType="separate"/>
          <w:t>59</w:t>
          <w:fldChar w:fldCharType="end"/>
        </w:r>
      </w:hyperlink>
    </w:p>
    <w:p w14:paraId="6086800B" w14:textId="51BF3ADB" w:rsidR="00851449" w:rsidRDefault="00851449">
      <w:pPr>
        <w:pStyle w:val="TOC2"/>
        <w:rPr>
          <w:rFonts w:asciiTheme="minorHAnsi" w:eastAsiaTheme="minorEastAsia" w:hAnsiTheme="minorHAnsi"/>
          <w:caps w:val="0"/>
          <w:noProof/>
          <w:color w:val="auto"/>
          <w:sz w:val="24"/>
          <w:szCs w:val="24"/>
        </w:rPr>
      </w:pPr>
      <w:hyperlink w:anchor="_Toc230083929" w:history="1">
        <w:r>
          <w:rPr>
            <w:rStyle w:val="Hyperlink"/>
            <w:noProof/>
          </w:rPr>
          <w:t>8.3.</w:t>
        </w:r>
        <w:r>
          <w:rPr>
            <w:rFonts w:asciiTheme="minorHAnsi" w:eastAsiaTheme="minorEastAsia" w:hAnsiTheme="minorHAnsi"/>
            <w:caps w:val="0"/>
            <w:noProof/>
            <w:color w:val="auto"/>
            <w:sz w:val="24"/>
            <w:szCs w:val="24"/>
          </w:rPr>
          <w:tab/>
        </w:r>
        <w:r>
          <w:rPr>
            <w:rStyle w:val="Hyperlink"/>
            <w:noProof/>
          </w:rPr>
          <w:t>{{seg4_sub1}}</w:t>
        </w:r>
        <w:r>
          <w:rPr>
            <w:noProof/>
            <w:webHidden/>
          </w:rPr>
          <w:tab/>
          <w:fldChar w:fldCharType="begin"/>
          <w:instrText xml:space="preserve"> PAGEREF _Toc230083929 \h </w:instrText>
          <w:fldChar w:fldCharType="separate"/>
          <w:t>61</w:t>
          <w:fldChar w:fldCharType="end"/>
        </w:r>
      </w:hyperlink>
    </w:p>
    <w:p w14:paraId="22EB07EE" w14:textId="64A44861" w:rsidR="00851449" w:rsidRDefault="00851449">
      <w:pPr>
        <w:pStyle w:val="TOC3"/>
        <w:rPr>
          <w:rFonts w:asciiTheme="minorHAnsi" w:eastAsiaTheme="minorEastAsia" w:hAnsiTheme="minorHAnsi"/>
          <w:caps w:val="0"/>
          <w:noProof/>
          <w:color w:val="auto"/>
          <w:sz w:val="24"/>
          <w:szCs w:val="24"/>
        </w:rPr>
      </w:pPr>
      <w:hyperlink w:anchor="_Toc230083930" w:history="1">
        <w:r>
          <w:rPr>
            <w:rStyle w:val="Hyperlink"/>
            <w:noProof/>
          </w:rPr>
          <w:t>8.3.1.</w:t>
        </w:r>
        <w:r>
          <w:rPr>
            <w:rFonts w:asciiTheme="minorHAnsi" w:eastAsiaTheme="minorEastAsia" w:hAnsiTheme="minorHAnsi"/>
            <w:caps w:val="0"/>
            <w:noProof/>
            <w:color w:val="auto"/>
            <w:sz w:val="24"/>
            <w:szCs w:val="24"/>
          </w:rPr>
          <w:tab/>
        </w:r>
        <w:r>
          <w:rPr>
            <w:rStyle w:val="Hyperlink"/>
            <w:noProof/>
          </w:rPr>
          <w:t>{{report_geography}} {{market_name_upper}} Market by {{seg4_sub1}}, 2020 - 2035 (USD MILLION)</w:t>
        </w:r>
        <w:r>
          <w:rPr>
            <w:noProof/>
            <w:webHidden/>
          </w:rPr>
          <w:tab/>
          <w:fldChar w:fldCharType="begin"/>
          <w:instrText xml:space="preserve"> PAGEREF _Toc230083930 \h </w:instrText>
          <w:fldChar w:fldCharType="separate"/>
          <w:t>61</w:t>
          <w:fldChar w:fldCharType="end"/>
        </w:r>
      </w:hyperlink>
    </w:p>
    <w:p w14:paraId="2D9BF873" w14:textId="0FC4574C" w:rsidR="00851449" w:rsidRDefault="00851449">
      <w:pPr>
        <w:pStyle w:val="TOC2"/>
        <w:rPr>
          <w:rFonts w:asciiTheme="minorHAnsi" w:eastAsiaTheme="minorEastAsia" w:hAnsiTheme="minorHAnsi"/>
          <w:caps w:val="0"/>
          <w:noProof/>
          <w:color w:val="auto"/>
          <w:sz w:val="24"/>
          <w:szCs w:val="24"/>
        </w:rPr>
      </w:pPr>
      <w:hyperlink w:anchor="_Toc230083931" w:history="1">
        <w:r>
          <w:rPr>
            <w:rStyle w:val="Hyperlink"/>
            <w:noProof/>
          </w:rPr>
          <w:t>8.4.</w:t>
        </w:r>
        <w:r>
          <w:rPr>
            <w:rFonts w:asciiTheme="minorHAnsi" w:eastAsiaTheme="minorEastAsia" w:hAnsiTheme="minorHAnsi"/>
            <w:caps w:val="0"/>
            <w:noProof/>
            <w:color w:val="auto"/>
            <w:sz w:val="24"/>
            <w:szCs w:val="24"/>
          </w:rPr>
          <w:tab/>
        </w:r>
        <w:r>
          <w:rPr>
            <w:rStyle w:val="Hyperlink"/>
            <w:noProof/>
          </w:rPr>
          <w:t>{{seg4_sub2}}</w:t>
        </w:r>
        <w:r>
          <w:rPr>
            <w:noProof/>
            <w:webHidden/>
          </w:rPr>
          <w:tab/>
          <w:fldChar w:fldCharType="begin"/>
          <w:instrText xml:space="preserve"> PAGEREF _Toc230083931 \h </w:instrText>
          <w:fldChar w:fldCharType="separate"/>
          <w:t>62</w:t>
          <w:fldChar w:fldCharType="end"/>
        </w:r>
      </w:hyperlink>
    </w:p>
    <w:p w14:paraId="53971617" w14:textId="4441CBCD" w:rsidR="00851449" w:rsidRDefault="00851449">
      <w:pPr>
        <w:pStyle w:val="TOC2"/>
        <w:rPr>
          <w:rFonts w:asciiTheme="minorHAnsi" w:eastAsiaTheme="minorEastAsia" w:hAnsiTheme="minorHAnsi"/>
          <w:caps w:val="0"/>
          <w:noProof/>
          <w:color w:val="auto"/>
          <w:sz w:val="24"/>
          <w:szCs w:val="24"/>
        </w:rPr>
      </w:pPr>
      <w:hyperlink w:anchor="_Toc230083932" w:history="1">
        <w:r>
          <w:rPr>
            <w:rStyle w:val="Hyperlink"/>
            <w:noProof/>
          </w:rPr>
          <w:t>8.5.</w:t>
        </w:r>
        <w:r>
          <w:rPr>
            <w:rFonts w:asciiTheme="minorHAnsi" w:eastAsiaTheme="minorEastAsia" w:hAnsiTheme="minorHAnsi"/>
            <w:caps w:val="0"/>
            <w:noProof/>
            <w:color w:val="auto"/>
            <w:sz w:val="24"/>
            <w:szCs w:val="24"/>
          </w:rPr>
          <w:tab/>
        </w:r>
        <w:r>
          <w:rPr>
            <w:rStyle w:val="Hyperlink"/>
            <w:noProof/>
          </w:rPr>
          <w:t>{{seg4_sub3}}</w:t>
        </w:r>
        <w:r>
          <w:rPr>
            <w:noProof/>
            <w:webHidden/>
          </w:rPr>
          <w:tab/>
          <w:fldChar w:fldCharType="begin"/>
          <w:instrText xml:space="preserve"> PAGEREF _Toc230083932 \h </w:instrText>
          <w:fldChar w:fldCharType="separate"/>
          <w:t>62</w:t>
          <w:fldChar w:fldCharType="end"/>
        </w:r>
      </w:hyperlink>
    </w:p>
    <w:p w14:paraId="663740AD" w14:textId="13989F49" w:rsidR="00851449" w:rsidRDefault="00851449">
      <w:pPr>
        <w:pStyle w:val="TOC2"/>
        <w:rPr>
          <w:rFonts w:asciiTheme="minorHAnsi" w:eastAsiaTheme="minorEastAsia" w:hAnsiTheme="minorHAnsi"/>
          <w:caps w:val="0"/>
          <w:noProof/>
          <w:color w:val="auto"/>
          <w:sz w:val="24"/>
          <w:szCs w:val="24"/>
        </w:rPr>
      </w:pPr>
      <w:hyperlink w:anchor="_Toc230083933" w:history="1">
        <w:r>
          <w:rPr>
            <w:rStyle w:val="Hyperlink"/>
            <w:noProof/>
          </w:rPr>
          <w:t>8.6.</w:t>
        </w:r>
        <w:r>
          <w:rPr>
            <w:rFonts w:asciiTheme="minorHAnsi" w:eastAsiaTheme="minorEastAsia" w:hAnsiTheme="minorHAnsi"/>
            <w:caps w:val="0"/>
            <w:noProof/>
            <w:color w:val="auto"/>
            <w:sz w:val="24"/>
            <w:szCs w:val="24"/>
          </w:rPr>
          <w:tab/>
        </w:r>
        <w:r>
          <w:rPr>
            <w:rStyle w:val="Hyperlink"/>
            <w:noProof/>
          </w:rPr>
          <w:t>Sub-{{seg4_name}}</w:t>
        </w:r>
        <w:r>
          <w:rPr>
            <w:noProof/>
            <w:webHidden/>
          </w:rPr>
          <w:tab/>
          <w:fldChar w:fldCharType="begin"/>
          <w:instrText xml:space="preserve"> PAGEREF _Toc230083933 \h </w:instrText>
          <w:fldChar w:fldCharType="separate"/>
          <w:t>62</w:t>
          <w:fldChar w:fldCharType="end"/>
        </w:r>
      </w:hyperlink>
    </w:p>
    <w:p w14:paraId="70B92242" w14:textId="283E3EC6" w:rsidR="00851449" w:rsidRDefault="00851449">
      <w:pPr>
        <w:pStyle w:val="TOC1"/>
        <w:rPr>
          <w:rFonts w:asciiTheme="minorHAnsi" w:eastAsiaTheme="minorEastAsia" w:hAnsiTheme="minorHAnsi"/>
          <w:caps w:val="0"/>
          <w:color w:val="auto"/>
          <w:sz w:val="24"/>
          <w:szCs w:val="24"/>
        </w:rPr>
      </w:pPr>
      <w:hyperlink w:anchor="_Toc230083934" w:history="1">
        <w:r>
          <w:rPr>
            <w:rStyle w:val="Hyperlink"/>
            <w:rFonts w:ascii="Calibri" w:hAnsi="Calibri"/>
          </w:rPr>
          <w:t>Chapter 9.</w:t>
        </w:r>
        <w:r>
          <w:rPr>
            <w:rFonts w:asciiTheme="minorHAnsi" w:eastAsiaTheme="minorEastAsia" w:hAnsiTheme="minorHAnsi"/>
            <w:caps w:val="0"/>
            <w:color w:val="auto"/>
            <w:sz w:val="24"/>
            <w:szCs w:val="24"/>
          </w:rPr>
          <w:tab/>
        </w:r>
        <w:r>
          <w:rPr>
            <w:rStyle w:val="Hyperlink"/>
          </w:rPr>
          <w:t>{{market_name_upper}} Market –{{seg5_name}} Analysis</w:t>
        </w:r>
        <w:r>
          <w:rPr>
            <w:webHidden/>
          </w:rPr>
          <w:tab/>
          <w:fldChar w:fldCharType="begin"/>
          <w:instrText xml:space="preserve"> PAGEREF _Toc230083934 \h </w:instrText>
          <w:fldChar w:fldCharType="separate"/>
          <w:t>63</w:t>
          <w:fldChar w:fldCharType="end"/>
        </w:r>
      </w:hyperlink>
    </w:p>
    <w:p w14:paraId="09643005" w14:textId="14C37B7D" w:rsidR="00851449" w:rsidRDefault="00851449">
      <w:pPr>
        <w:pStyle w:val="TOC2"/>
        <w:rPr>
          <w:rFonts w:asciiTheme="minorHAnsi" w:eastAsiaTheme="minorEastAsia" w:hAnsiTheme="minorHAnsi"/>
          <w:caps w:val="0"/>
          <w:noProof/>
          <w:color w:val="auto"/>
          <w:sz w:val="24"/>
          <w:szCs w:val="24"/>
        </w:rPr>
      </w:pPr>
      <w:hyperlink w:anchor="_Toc230083935" w:history="1">
        <w:r>
          <w:rPr>
            <w:rStyle w:val="Hyperlink"/>
            <w:noProof/>
          </w:rPr>
          <w:t>9.1.</w:t>
        </w:r>
        <w:r>
          <w:rPr>
            <w:rFonts w:asciiTheme="minorHAnsi" w:eastAsiaTheme="minorEastAsia" w:hAnsiTheme="minorHAnsi"/>
            <w:caps w:val="0"/>
            <w:noProof/>
            <w:color w:val="auto"/>
            <w:sz w:val="24"/>
            <w:szCs w:val="24"/>
          </w:rPr>
          <w:tab/>
        </w:r>
        <w:r>
          <w:rPr>
            <w:rStyle w:val="Hyperlink"/>
            <w:noProof/>
          </w:rPr>
          <w:t>{{report_geography}} {{market_name_upper}} Market –{{seg5_name}} Overview</w:t>
        </w:r>
        <w:r>
          <w:rPr>
            <w:noProof/>
            <w:webHidden/>
          </w:rPr>
          <w:tab/>
          <w:fldChar w:fldCharType="begin"/>
          <w:instrText xml:space="preserve"> PAGEREF _Toc230083935 \h </w:instrText>
          <w:fldChar w:fldCharType="separate"/>
          <w:t>63</w:t>
          <w:fldChar w:fldCharType="end"/>
        </w:r>
      </w:hyperlink>
    </w:p>
    <w:p w14:paraId="6392F4F9" w14:textId="03D0E3CC" w:rsidR="00851449" w:rsidRDefault="00851449">
      <w:pPr>
        <w:pStyle w:val="TOC2"/>
        <w:rPr>
          <w:rFonts w:asciiTheme="minorHAnsi" w:eastAsiaTheme="minorEastAsia" w:hAnsiTheme="minorHAnsi"/>
          <w:caps w:val="0"/>
          <w:noProof/>
          <w:color w:val="auto"/>
          <w:sz w:val="24"/>
          <w:szCs w:val="24"/>
        </w:rPr>
      </w:pPr>
      <w:hyperlink w:anchor="_Toc230083936" w:history="1">
        <w:r>
          <w:rPr>
            <w:rStyle w:val="Hyperlink"/>
            <w:noProof/>
          </w:rPr>
          <w:t>9.2.</w:t>
        </w:r>
        <w:r>
          <w:rPr>
            <w:rFonts w:asciiTheme="minorHAnsi" w:eastAsiaTheme="minorEastAsia" w:hAnsiTheme="minorHAnsi"/>
            <w:caps w:val="0"/>
            <w:noProof/>
            <w:color w:val="auto"/>
            <w:sz w:val="24"/>
            <w:szCs w:val="24"/>
          </w:rPr>
          <w:tab/>
        </w:r>
        <w:r>
          <w:rPr>
            <w:rStyle w:val="Hyperlink"/>
            <w:noProof/>
          </w:rPr>
          <w:t>{{report_geography}} {{market_name_upper}} Market Share, by {{seg5_name}}, 2024 &amp; 2035 (%)</w:t>
        </w:r>
        <w:r>
          <w:rPr>
            <w:noProof/>
            <w:webHidden/>
          </w:rPr>
          <w:tab/>
          <w:fldChar w:fldCharType="begin"/>
          <w:instrText xml:space="preserve"> PAGEREF _Toc230083936 \h </w:instrText>
          <w:fldChar w:fldCharType="separate"/>
          <w:t>64</w:t>
          <w:fldChar w:fldCharType="end"/>
        </w:r>
      </w:hyperlink>
    </w:p>
    <w:p w14:paraId="17CCE766" w14:textId="78DDE1BB" w:rsidR="00851449" w:rsidRDefault="00851449">
      <w:pPr>
        <w:pStyle w:val="TOC2"/>
        <w:rPr>
          <w:rFonts w:asciiTheme="minorHAnsi" w:eastAsiaTheme="minorEastAsia" w:hAnsiTheme="minorHAnsi"/>
          <w:caps w:val="0"/>
          <w:noProof/>
          <w:color w:val="auto"/>
          <w:sz w:val="24"/>
          <w:szCs w:val="24"/>
        </w:rPr>
      </w:pPr>
      <w:hyperlink w:anchor="_Toc230083937" w:history="1">
        <w:r>
          <w:rPr>
            <w:rStyle w:val="Hyperlink"/>
            <w:noProof/>
          </w:rPr>
          <w:t>9.3.</w:t>
        </w:r>
        <w:r>
          <w:rPr>
            <w:rFonts w:asciiTheme="minorHAnsi" w:eastAsiaTheme="minorEastAsia" w:hAnsiTheme="minorHAnsi"/>
            <w:caps w:val="0"/>
            <w:noProof/>
            <w:color w:val="auto"/>
            <w:sz w:val="24"/>
            <w:szCs w:val="24"/>
          </w:rPr>
          <w:tab/>
        </w:r>
        <w:r>
          <w:rPr>
            <w:rStyle w:val="Hyperlink"/>
            <w:noProof/>
          </w:rPr>
          <w:t>{{seg5_sub1}}</w:t>
        </w:r>
        <w:r>
          <w:rPr>
            <w:noProof/>
            <w:webHidden/>
          </w:rPr>
          <w:tab/>
          <w:fldChar w:fldCharType="begin"/>
          <w:instrText xml:space="preserve"> PAGEREF _Toc230083937 \h </w:instrText>
          <w:fldChar w:fldCharType="separate"/>
          <w:t>66</w:t>
          <w:fldChar w:fldCharType="end"/>
        </w:r>
      </w:hyperlink>
    </w:p>
    <w:p w14:paraId="2AD5FFF5" w14:textId="23D3EB9A" w:rsidR="00851449" w:rsidRDefault="00851449">
      <w:pPr>
        <w:pStyle w:val="TOC3"/>
        <w:rPr>
          <w:rFonts w:asciiTheme="minorHAnsi" w:eastAsiaTheme="minorEastAsia" w:hAnsiTheme="minorHAnsi"/>
          <w:caps w:val="0"/>
          <w:noProof/>
          <w:color w:val="auto"/>
          <w:sz w:val="24"/>
          <w:szCs w:val="24"/>
        </w:rPr>
      </w:pPr>
      <w:hyperlink w:anchor="_Toc230083938" w:history="1">
        <w:r>
          <w:rPr>
            <w:rStyle w:val="Hyperlink"/>
            <w:noProof/>
          </w:rPr>
          <w:t>9.3.1.</w:t>
        </w:r>
        <w:r>
          <w:rPr>
            <w:rFonts w:asciiTheme="minorHAnsi" w:eastAsiaTheme="minorEastAsia" w:hAnsiTheme="minorHAnsi"/>
            <w:caps w:val="0"/>
            <w:noProof/>
            <w:color w:val="auto"/>
            <w:sz w:val="24"/>
            <w:szCs w:val="24"/>
          </w:rPr>
          <w:tab/>
        </w:r>
        <w:r>
          <w:rPr>
            <w:rStyle w:val="Hyperlink"/>
            <w:noProof/>
          </w:rPr>
          <w:t>{{report_geography}} {{market_name_upper}} Market by {{seg5_sub1}}, 2020 - 2035 (USD MILLION)</w:t>
        </w:r>
        <w:r>
          <w:rPr>
            <w:noProof/>
            <w:webHidden/>
          </w:rPr>
          <w:tab/>
          <w:fldChar w:fldCharType="begin"/>
          <w:instrText xml:space="preserve"> PAGEREF _Toc230083938 \h </w:instrText>
          <w:fldChar w:fldCharType="separate"/>
          <w:t>66</w:t>
          <w:fldChar w:fldCharType="end"/>
        </w:r>
      </w:hyperlink>
    </w:p>
    <w:p w14:paraId="6EC933EA" w14:textId="3509A68F" w:rsidR="00851449" w:rsidRDefault="00851449">
      <w:pPr>
        <w:pStyle w:val="TOC2"/>
        <w:rPr>
          <w:rFonts w:asciiTheme="minorHAnsi" w:eastAsiaTheme="minorEastAsia" w:hAnsiTheme="minorHAnsi"/>
          <w:caps w:val="0"/>
          <w:noProof/>
          <w:color w:val="auto"/>
          <w:sz w:val="24"/>
          <w:szCs w:val="24"/>
        </w:rPr>
      </w:pPr>
      <w:hyperlink w:anchor="_Toc230083939" w:history="1">
        <w:r>
          <w:rPr>
            <w:rStyle w:val="Hyperlink"/>
            <w:noProof/>
          </w:rPr>
          <w:t>9.4.</w:t>
        </w:r>
        <w:r>
          <w:rPr>
            <w:rFonts w:asciiTheme="minorHAnsi" w:eastAsiaTheme="minorEastAsia" w:hAnsiTheme="minorHAnsi"/>
            <w:caps w:val="0"/>
            <w:noProof/>
            <w:color w:val="auto"/>
            <w:sz w:val="24"/>
            <w:szCs w:val="24"/>
          </w:rPr>
          <w:tab/>
        </w:r>
        <w:r>
          <w:rPr>
            <w:rStyle w:val="Hyperlink"/>
            <w:noProof/>
          </w:rPr>
          <w:t>{{seg5_sub2}}</w:t>
        </w:r>
        <w:r>
          <w:rPr>
            <w:noProof/>
            <w:webHidden/>
          </w:rPr>
          <w:tab/>
          <w:fldChar w:fldCharType="begin"/>
          <w:instrText xml:space="preserve"> PAGEREF _Toc230083939 \h </w:instrText>
          <w:fldChar w:fldCharType="separate"/>
          <w:t>67</w:t>
          <w:fldChar w:fldCharType="end"/>
        </w:r>
      </w:hyperlink>
    </w:p>
    <w:p w14:paraId="37D99703" w14:textId="28421AF9" w:rsidR="00851449" w:rsidRDefault="00851449">
      <w:pPr>
        <w:pStyle w:val="TOC2"/>
        <w:rPr>
          <w:rFonts w:asciiTheme="minorHAnsi" w:eastAsiaTheme="minorEastAsia" w:hAnsiTheme="minorHAnsi"/>
          <w:caps w:val="0"/>
          <w:noProof/>
          <w:color w:val="auto"/>
          <w:sz w:val="24"/>
          <w:szCs w:val="24"/>
        </w:rPr>
      </w:pPr>
      <w:hyperlink w:anchor="_Toc230083940" w:history="1">
        <w:r>
          <w:rPr>
            <w:rStyle w:val="Hyperlink"/>
            <w:noProof/>
          </w:rPr>
          <w:t>9.5.</w:t>
        </w:r>
        <w:r>
          <w:rPr>
            <w:rFonts w:asciiTheme="minorHAnsi" w:eastAsiaTheme="minorEastAsia" w:hAnsiTheme="minorHAnsi"/>
            <w:caps w:val="0"/>
            <w:noProof/>
            <w:color w:val="auto"/>
            <w:sz w:val="24"/>
            <w:szCs w:val="24"/>
          </w:rPr>
          <w:tab/>
        </w:r>
        <w:r>
          <w:rPr>
            <w:rStyle w:val="Hyperlink"/>
            <w:noProof/>
          </w:rPr>
          <w:t>{{seg5_sub3}}</w:t>
        </w:r>
        <w:r>
          <w:rPr>
            <w:noProof/>
            <w:webHidden/>
          </w:rPr>
          <w:tab/>
          <w:fldChar w:fldCharType="begin"/>
          <w:instrText xml:space="preserve"> PAGEREF _Toc230083940 \h </w:instrText>
          <w:fldChar w:fldCharType="separate"/>
          <w:t>67</w:t>
          <w:fldChar w:fldCharType="end"/>
        </w:r>
      </w:hyperlink>
    </w:p>
    <w:p w14:paraId="3183236F" w14:textId="3D9A61CD" w:rsidR="00851449" w:rsidRDefault="00851449">
      <w:pPr>
        <w:pStyle w:val="TOC2"/>
        <w:rPr>
          <w:rFonts w:asciiTheme="minorHAnsi" w:eastAsiaTheme="minorEastAsia" w:hAnsiTheme="minorHAnsi"/>
          <w:caps w:val="0"/>
          <w:noProof/>
          <w:color w:val="auto"/>
          <w:sz w:val="24"/>
          <w:szCs w:val="24"/>
        </w:rPr>
      </w:pPr>
      <w:hyperlink w:anchor="_Toc230083941" w:history="1">
        <w:r>
          <w:rPr>
            <w:rStyle w:val="Hyperlink"/>
            <w:noProof/>
          </w:rPr>
          <w:t>9.6.</w:t>
        </w:r>
        <w:r>
          <w:rPr>
            <w:rFonts w:asciiTheme="minorHAnsi" w:eastAsiaTheme="minorEastAsia" w:hAnsiTheme="minorHAnsi"/>
            <w:caps w:val="0"/>
            <w:noProof/>
            <w:color w:val="auto"/>
            <w:sz w:val="24"/>
            <w:szCs w:val="24"/>
          </w:rPr>
          <w:tab/>
        </w:r>
        <w:r>
          <w:rPr>
            <w:rStyle w:val="Hyperlink"/>
            <w:noProof/>
          </w:rPr>
          <w:t>Sub-{{seg4_name}}</w:t>
        </w:r>
        <w:r>
          <w:rPr>
            <w:noProof/>
            <w:webHidden/>
          </w:rPr>
          <w:tab/>
          <w:fldChar w:fldCharType="begin"/>
          <w:instrText xml:space="preserve"> PAGEREF _Toc230083941 \h </w:instrText>
          <w:fldChar w:fldCharType="separate"/>
          <w:t>67</w:t>
          <w:fldChar w:fldCharType="end"/>
        </w:r>
      </w:hyperlink>
    </w:p>
    <w:p w14:paraId="0EF32EE5" w14:textId="25136847" w:rsidR="00851449" w:rsidRDefault="00851449">
      <w:pPr>
        <w:pStyle w:val="TOC1"/>
        <w:rPr>
          <w:rFonts w:asciiTheme="minorHAnsi" w:eastAsiaTheme="minorEastAsia" w:hAnsiTheme="minorHAnsi"/>
          <w:caps w:val="0"/>
          <w:color w:val="auto"/>
          <w:sz w:val="24"/>
          <w:szCs w:val="24"/>
        </w:rPr>
      </w:pPr>
      <w:hyperlink w:anchor="_Toc230083942" w:history="1">
        <w:r>
          <w:rPr>
            <w:rStyle w:val="Hyperlink"/>
            <w:rFonts w:ascii="Calibri" w:hAnsi="Calibri"/>
          </w:rPr>
          <w:t>Chapter 10.</w:t>
        </w:r>
        <w:r>
          <w:rPr>
            <w:rFonts w:asciiTheme="minorHAnsi" w:eastAsiaTheme="minorEastAsia" w:hAnsiTheme="minorHAnsi"/>
            <w:caps w:val="0"/>
            <w:color w:val="auto"/>
            <w:sz w:val="24"/>
            <w:szCs w:val="24"/>
          </w:rPr>
          <w:tab/>
        </w:r>
        <w:r>
          <w:rPr>
            <w:rStyle w:val="Hyperlink"/>
          </w:rPr>
          <w:t>{{market_name_upper}} Market –{{seg6_name}} Analysis</w:t>
        </w:r>
        <w:r>
          <w:rPr>
            <w:webHidden/>
          </w:rPr>
          <w:tab/>
          <w:fldChar w:fldCharType="begin"/>
          <w:instrText xml:space="preserve"> PAGEREF _Toc230083942 \h </w:instrText>
          <w:fldChar w:fldCharType="separate"/>
          <w:t>68</w:t>
          <w:fldChar w:fldCharType="end"/>
        </w:r>
      </w:hyperlink>
    </w:p>
    <w:p w14:paraId="225ACB4E" w14:textId="71806BBC" w:rsidR="00851449" w:rsidRDefault="00851449">
      <w:pPr>
        <w:pStyle w:val="TOC2"/>
        <w:rPr>
          <w:rFonts w:asciiTheme="minorHAnsi" w:eastAsiaTheme="minorEastAsia" w:hAnsiTheme="minorHAnsi"/>
          <w:caps w:val="0"/>
          <w:noProof/>
          <w:color w:val="auto"/>
          <w:sz w:val="24"/>
          <w:szCs w:val="24"/>
        </w:rPr>
      </w:pPr>
      <w:hyperlink w:anchor="_Toc230083943" w:history="1">
        <w:r>
          <w:rPr>
            <w:rStyle w:val="Hyperlink"/>
            <w:noProof/>
          </w:rPr>
          <w:t>10.1.</w:t>
        </w:r>
        <w:r>
          <w:rPr>
            <w:rFonts w:asciiTheme="minorHAnsi" w:eastAsiaTheme="minorEastAsia" w:hAnsiTheme="minorHAnsi"/>
            <w:caps w:val="0"/>
            <w:noProof/>
            <w:color w:val="auto"/>
            <w:sz w:val="24"/>
            <w:szCs w:val="24"/>
          </w:rPr>
          <w:tab/>
        </w:r>
        <w:r>
          <w:rPr>
            <w:rStyle w:val="Hyperlink"/>
            <w:noProof/>
          </w:rPr>
          <w:t>{{report_geography}} {{market_name_upper}} Market –{{seg6_name}} Overview</w:t>
        </w:r>
        <w:r>
          <w:rPr>
            <w:noProof/>
            <w:webHidden/>
          </w:rPr>
          <w:tab/>
          <w:fldChar w:fldCharType="begin"/>
          <w:instrText xml:space="preserve"> PAGEREF _Toc230083943 \h </w:instrText>
          <w:fldChar w:fldCharType="separate"/>
          <w:t>68</w:t>
          <w:fldChar w:fldCharType="end"/>
        </w:r>
      </w:hyperlink>
    </w:p>
    <w:p w14:paraId="10362716" w14:textId="57647FC3" w:rsidR="00851449" w:rsidRDefault="00851449">
      <w:pPr>
        <w:pStyle w:val="TOC2"/>
        <w:rPr>
          <w:rFonts w:asciiTheme="minorHAnsi" w:eastAsiaTheme="minorEastAsia" w:hAnsiTheme="minorHAnsi"/>
          <w:caps w:val="0"/>
          <w:noProof/>
          <w:color w:val="auto"/>
          <w:sz w:val="24"/>
          <w:szCs w:val="24"/>
        </w:rPr>
      </w:pPr>
      <w:hyperlink w:anchor="_Toc230083944" w:history="1">
        <w:r>
          <w:rPr>
            <w:rStyle w:val="Hyperlink"/>
            <w:noProof/>
          </w:rPr>
          <w:t>10.2.</w:t>
        </w:r>
        <w:r>
          <w:rPr>
            <w:rFonts w:asciiTheme="minorHAnsi" w:eastAsiaTheme="minorEastAsia" w:hAnsiTheme="minorHAnsi"/>
            <w:caps w:val="0"/>
            <w:noProof/>
            <w:color w:val="auto"/>
            <w:sz w:val="24"/>
            <w:szCs w:val="24"/>
          </w:rPr>
          <w:tab/>
        </w:r>
        <w:r>
          <w:rPr>
            <w:rStyle w:val="Hyperlink"/>
            <w:noProof/>
          </w:rPr>
          <w:t>{{report_geography}} {{market_name_upper}} Market Share, by {{seg6_name}}, 2024 &amp; 2035 (%)</w:t>
        </w:r>
        <w:r>
          <w:rPr>
            <w:noProof/>
            <w:webHidden/>
          </w:rPr>
          <w:tab/>
          <w:fldChar w:fldCharType="begin"/>
          <w:instrText xml:space="preserve"> PAGEREF _Toc230083944 \h </w:instrText>
          <w:fldChar w:fldCharType="separate"/>
          <w:t>69</w:t>
          <w:fldChar w:fldCharType="end"/>
        </w:r>
      </w:hyperlink>
    </w:p>
    <w:p w14:paraId="08862FDE" w14:textId="4C389E2E" w:rsidR="00851449" w:rsidRDefault="00851449">
      <w:pPr>
        <w:pStyle w:val="TOC2"/>
        <w:rPr>
          <w:rFonts w:asciiTheme="minorHAnsi" w:eastAsiaTheme="minorEastAsia" w:hAnsiTheme="minorHAnsi"/>
          <w:caps w:val="0"/>
          <w:noProof/>
          <w:color w:val="auto"/>
          <w:sz w:val="24"/>
          <w:szCs w:val="24"/>
        </w:rPr>
      </w:pPr>
      <w:hyperlink w:anchor="_Toc230083945" w:history="1">
        <w:r>
          <w:rPr>
            <w:rStyle w:val="Hyperlink"/>
            <w:noProof/>
          </w:rPr>
          <w:t>10.3.</w:t>
        </w:r>
        <w:r>
          <w:rPr>
            <w:rFonts w:asciiTheme="minorHAnsi" w:eastAsiaTheme="minorEastAsia" w:hAnsiTheme="minorHAnsi"/>
            <w:caps w:val="0"/>
            <w:noProof/>
            <w:color w:val="auto"/>
            <w:sz w:val="24"/>
            <w:szCs w:val="24"/>
          </w:rPr>
          <w:tab/>
        </w:r>
        <w:r>
          <w:rPr>
            <w:rStyle w:val="Hyperlink"/>
            <w:noProof/>
          </w:rPr>
          <w:t>{{seg6_sub1}}</w:t>
        </w:r>
        <w:r>
          <w:rPr>
            <w:noProof/>
            <w:webHidden/>
          </w:rPr>
          <w:tab/>
          <w:fldChar w:fldCharType="begin"/>
          <w:instrText xml:space="preserve"> PAGEREF _Toc230083945 \h </w:instrText>
          <w:fldChar w:fldCharType="separate"/>
          <w:t>71</w:t>
          <w:fldChar w:fldCharType="end"/>
        </w:r>
      </w:hyperlink>
    </w:p>
    <w:p w14:paraId="1EE705F5" w14:textId="66AA663F" w:rsidR="00851449" w:rsidRDefault="00851449">
      <w:pPr>
        <w:pStyle w:val="TOC3"/>
        <w:rPr>
          <w:rFonts w:asciiTheme="minorHAnsi" w:eastAsiaTheme="minorEastAsia" w:hAnsiTheme="minorHAnsi"/>
          <w:caps w:val="0"/>
          <w:noProof/>
          <w:color w:val="auto"/>
          <w:sz w:val="24"/>
          <w:szCs w:val="24"/>
        </w:rPr>
      </w:pPr>
      <w:hyperlink w:anchor="_Toc230083946" w:history="1">
        <w:r>
          <w:rPr>
            <w:rStyle w:val="Hyperlink"/>
            <w:noProof/>
          </w:rPr>
          <w:t>10.3.1.</w:t>
        </w:r>
        <w:r>
          <w:rPr>
            <w:rFonts w:asciiTheme="minorHAnsi" w:eastAsiaTheme="minorEastAsia" w:hAnsiTheme="minorHAnsi"/>
            <w:caps w:val="0"/>
            <w:noProof/>
            <w:color w:val="auto"/>
            <w:sz w:val="24"/>
            <w:szCs w:val="24"/>
          </w:rPr>
          <w:tab/>
        </w:r>
        <w:r>
          <w:rPr>
            <w:rStyle w:val="Hyperlink"/>
            <w:noProof/>
          </w:rPr>
          <w:t>{{report_geography}} {{market_name_upper}} Market by {{seg6_sub1}}, 2020 - 2035 (USD MILLION)</w:t>
        </w:r>
        <w:r>
          <w:rPr>
            <w:noProof/>
            <w:webHidden/>
          </w:rPr>
          <w:tab/>
          <w:fldChar w:fldCharType="begin"/>
          <w:instrText xml:space="preserve"> PAGEREF _Toc230083946 \h </w:instrText>
          <w:fldChar w:fldCharType="separate"/>
          <w:t>71</w:t>
          <w:fldChar w:fldCharType="end"/>
        </w:r>
      </w:hyperlink>
    </w:p>
    <w:p w14:paraId="1FDC4539" w14:textId="46EDAB5E" w:rsidR="00851449" w:rsidRDefault="00851449">
      <w:pPr>
        <w:pStyle w:val="TOC2"/>
        <w:rPr>
          <w:rFonts w:asciiTheme="minorHAnsi" w:eastAsiaTheme="minorEastAsia" w:hAnsiTheme="minorHAnsi"/>
          <w:caps w:val="0"/>
          <w:noProof/>
          <w:color w:val="auto"/>
          <w:sz w:val="24"/>
          <w:szCs w:val="24"/>
        </w:rPr>
      </w:pPr>
      <w:hyperlink w:anchor="_Toc230083947" w:history="1">
        <w:r>
          <w:rPr>
            <w:rStyle w:val="Hyperlink"/>
            <w:noProof/>
          </w:rPr>
          <w:t>10.4.</w:t>
        </w:r>
        <w:r>
          <w:rPr>
            <w:rFonts w:asciiTheme="minorHAnsi" w:eastAsiaTheme="minorEastAsia" w:hAnsiTheme="minorHAnsi"/>
            <w:caps w:val="0"/>
            <w:noProof/>
            <w:color w:val="auto"/>
            <w:sz w:val="24"/>
            <w:szCs w:val="24"/>
          </w:rPr>
          <w:tab/>
        </w:r>
        <w:r>
          <w:rPr>
            <w:rStyle w:val="Hyperlink"/>
            <w:noProof/>
          </w:rPr>
          <w:t>{{seg6_sub2}}</w:t>
        </w:r>
        <w:r>
          <w:rPr>
            <w:noProof/>
            <w:webHidden/>
          </w:rPr>
          <w:tab/>
          <w:fldChar w:fldCharType="begin"/>
          <w:instrText xml:space="preserve"> PAGEREF _Toc230083947 \h </w:instrText>
          <w:fldChar w:fldCharType="separate"/>
          <w:t>72</w:t>
          <w:fldChar w:fldCharType="end"/>
        </w:r>
      </w:hyperlink>
    </w:p>
    <w:p w14:paraId="60585E8B" w14:textId="314FA613" w:rsidR="00851449" w:rsidRDefault="00851449">
      <w:pPr>
        <w:pStyle w:val="TOC2"/>
        <w:rPr>
          <w:rFonts w:asciiTheme="minorHAnsi" w:eastAsiaTheme="minorEastAsia" w:hAnsiTheme="minorHAnsi"/>
          <w:caps w:val="0"/>
          <w:noProof/>
          <w:color w:val="auto"/>
          <w:sz w:val="24"/>
          <w:szCs w:val="24"/>
        </w:rPr>
      </w:pPr>
      <w:hyperlink w:anchor="_Toc230083948" w:history="1">
        <w:r>
          <w:rPr>
            <w:rStyle w:val="Hyperlink"/>
            <w:noProof/>
          </w:rPr>
          <w:t>10.5.</w:t>
        </w:r>
        <w:r>
          <w:rPr>
            <w:rFonts w:asciiTheme="minorHAnsi" w:eastAsiaTheme="minorEastAsia" w:hAnsiTheme="minorHAnsi"/>
            <w:caps w:val="0"/>
            <w:noProof/>
            <w:color w:val="auto"/>
            <w:sz w:val="24"/>
            <w:szCs w:val="24"/>
          </w:rPr>
          <w:tab/>
        </w:r>
        <w:r>
          <w:rPr>
            <w:rStyle w:val="Hyperlink"/>
            <w:noProof/>
          </w:rPr>
          <w:t>{{seg6_sub3}}</w:t>
        </w:r>
        <w:r>
          <w:rPr>
            <w:noProof/>
            <w:webHidden/>
          </w:rPr>
          <w:tab/>
          <w:fldChar w:fldCharType="begin"/>
          <w:instrText xml:space="preserve"> PAGEREF _Toc230083948 \h </w:instrText>
          <w:fldChar w:fldCharType="separate"/>
          <w:t>72</w:t>
          <w:fldChar w:fldCharType="end"/>
        </w:r>
      </w:hyperlink>
    </w:p>
    <w:p w14:paraId="392FD53C" w14:textId="20161097" w:rsidR="00851449" w:rsidRDefault="00851449">
      <w:pPr>
        <w:pStyle w:val="TOC2"/>
        <w:rPr>
          <w:rFonts w:asciiTheme="minorHAnsi" w:eastAsiaTheme="minorEastAsia" w:hAnsiTheme="minorHAnsi"/>
          <w:caps w:val="0"/>
          <w:noProof/>
          <w:color w:val="auto"/>
          <w:sz w:val="24"/>
          <w:szCs w:val="24"/>
        </w:rPr>
      </w:pPr>
      <w:hyperlink w:anchor="_Toc230083949" w:history="1">
        <w:r>
          <w:rPr>
            <w:rStyle w:val="Hyperlink"/>
            <w:noProof/>
          </w:rPr>
          <w:t>10.6.</w:t>
        </w:r>
        <w:r>
          <w:rPr>
            <w:rFonts w:asciiTheme="minorHAnsi" w:eastAsiaTheme="minorEastAsia" w:hAnsiTheme="minorHAnsi"/>
            <w:caps w:val="0"/>
            <w:noProof/>
            <w:color w:val="auto"/>
            <w:sz w:val="24"/>
            <w:szCs w:val="24"/>
          </w:rPr>
          <w:tab/>
        </w:r>
        <w:r>
          <w:rPr>
            <w:rStyle w:val="Hyperlink"/>
            <w:noProof/>
          </w:rPr>
          <w:t>Sub-{{seg4_name}}</w:t>
        </w:r>
        <w:r>
          <w:rPr>
            <w:noProof/>
            <w:webHidden/>
          </w:rPr>
          <w:tab/>
          <w:fldChar w:fldCharType="begin"/>
          <w:instrText xml:space="preserve"> PAGEREF _Toc230083949 \h </w:instrText>
          <w:fldChar w:fldCharType="separate"/>
          <w:t>72</w:t>
          <w:fldChar w:fldCharType="end"/>
        </w:r>
      </w:hyperlink>
    </w:p>
    <w:p w14:paraId="7B14375C" w14:textId="2332E3E7" w:rsidR="00851449" w:rsidRDefault="00851449">
      <w:pPr>
        <w:pStyle w:val="TOC1"/>
        <w:rPr>
          <w:rFonts w:asciiTheme="minorHAnsi" w:eastAsiaTheme="minorEastAsia" w:hAnsiTheme="minorHAnsi"/>
          <w:caps w:val="0"/>
          <w:color w:val="auto"/>
          <w:sz w:val="24"/>
          <w:szCs w:val="24"/>
        </w:rPr>
      </w:pPr>
      <w:hyperlink w:anchor="_Toc230083950" w:history="1">
        <w:r>
          <w:rPr>
            <w:rStyle w:val="Hyperlink"/>
            <w:rFonts w:ascii="Calibri" w:hAnsi="Calibri"/>
          </w:rPr>
          <w:t>Chapter 11.</w:t>
        </w:r>
        <w:r>
          <w:rPr>
            <w:rFonts w:asciiTheme="minorHAnsi" w:eastAsiaTheme="minorEastAsia" w:hAnsiTheme="minorHAnsi"/>
            <w:caps w:val="0"/>
            <w:color w:val="auto"/>
            <w:sz w:val="24"/>
            <w:szCs w:val="24"/>
          </w:rPr>
          <w:tab/>
        </w:r>
        <w:r>
          <w:rPr>
            <w:rStyle w:val="Hyperlink"/>
          </w:rPr>
          <w:t>{{market_name_upper}} Market – Regional Analysis</w:t>
        </w:r>
        <w:r>
          <w:rPr>
            <w:webHidden/>
          </w:rPr>
          <w:tab/>
          <w:fldChar w:fldCharType="begin"/>
          <w:instrText xml:space="preserve"> PAGEREF _Toc230083950 \h </w:instrText>
          <w:fldChar w:fldCharType="separate"/>
          <w:t>73</w:t>
          <w:fldChar w:fldCharType="end"/>
        </w:r>
      </w:hyperlink>
    </w:p>
    <w:p w14:paraId="519CB916" w14:textId="15E89952" w:rsidR="00851449" w:rsidRDefault="00851449">
      <w:pPr>
        <w:pStyle w:val="TOC2"/>
        <w:rPr>
          <w:rFonts w:asciiTheme="minorHAnsi" w:eastAsiaTheme="minorEastAsia" w:hAnsiTheme="minorHAnsi"/>
          <w:caps w:val="0"/>
          <w:noProof/>
          <w:color w:val="auto"/>
          <w:sz w:val="24"/>
          <w:szCs w:val="24"/>
        </w:rPr>
      </w:pPr>
      <w:hyperlink w:anchor="_Toc230083951" w:history="1">
        <w:r>
          <w:rPr>
            <w:rStyle w:val="Hyperlink"/>
            <w:noProof/>
          </w:rPr>
          <w:t>11.1.</w:t>
        </w:r>
        <w:r>
          <w:rPr>
            <w:rFonts w:asciiTheme="minorHAnsi" w:eastAsiaTheme="minorEastAsia" w:hAnsiTheme="minorHAnsi"/>
            <w:caps w:val="0"/>
            <w:noProof/>
            <w:color w:val="auto"/>
            <w:sz w:val="24"/>
            <w:szCs w:val="24"/>
          </w:rPr>
          <w:tab/>
        </w:r>
        <w:r>
          <w:rPr>
            <w:rStyle w:val="Hyperlink"/>
            <w:noProof/>
          </w:rPr>
          <w:t>{{report_geography}} {{market_name_upper}} Market Regional Overview</w:t>
        </w:r>
        <w:r>
          <w:rPr>
            <w:noProof/>
            <w:webHidden/>
          </w:rPr>
          <w:tab/>
          <w:fldChar w:fldCharType="begin"/>
          <w:instrText xml:space="preserve"> PAGEREF _Toc230083951 \h </w:instrText>
          <w:fldChar w:fldCharType="separate"/>
          <w:t>73</w:t>
          <w:fldChar w:fldCharType="end"/>
        </w:r>
      </w:hyperlink>
    </w:p>
    <w:p w14:paraId="047553CB" w14:textId="3B9BD465" w:rsidR="00851449" w:rsidRDefault="00851449">
      <w:pPr>
        <w:pStyle w:val="TOC2"/>
        <w:rPr>
          <w:rFonts w:asciiTheme="minorHAnsi" w:eastAsiaTheme="minorEastAsia" w:hAnsiTheme="minorHAnsi"/>
          <w:caps w:val="0"/>
          <w:noProof/>
          <w:color w:val="auto"/>
          <w:sz w:val="24"/>
          <w:szCs w:val="24"/>
        </w:rPr>
      </w:pPr>
      <w:hyperlink w:anchor="_Toc230083952" w:history="1">
        <w:r>
          <w:rPr>
            <w:rStyle w:val="Hyperlink"/>
            <w:noProof/>
          </w:rPr>
          <w:t>11.2.</w:t>
        </w:r>
        <w:r>
          <w:rPr>
            <w:rFonts w:asciiTheme="minorHAnsi" w:eastAsiaTheme="minorEastAsia" w:hAnsiTheme="minorHAnsi"/>
            <w:caps w:val="0"/>
            <w:noProof/>
            <w:color w:val="auto"/>
            <w:sz w:val="24"/>
            <w:szCs w:val="24"/>
          </w:rPr>
          <w:tab/>
        </w:r>
        <w:r>
          <w:rPr>
            <w:rStyle w:val="Hyperlink"/>
            <w:noProof/>
          </w:rPr>
          <w:t>{{report_geography}} {{market_name_upper}} Market Share, by Region, 2024 &amp; 2035 (%)</w:t>
        </w:r>
        <w:r>
          <w:rPr>
            <w:noProof/>
            <w:webHidden/>
          </w:rPr>
          <w:tab/>
          <w:fldChar w:fldCharType="begin"/>
          <w:instrText xml:space="preserve"> PAGEREF _Toc230083952 \h </w:instrText>
          <w:fldChar w:fldCharType="separate"/>
          <w:t>74</w:t>
          <w:fldChar w:fldCharType="end"/>
        </w:r>
      </w:hyperlink>
    </w:p>
    <w:p w14:paraId="241C3B36" w14:textId="1E8BCA5C" w:rsidR="00851449" w:rsidRDefault="00851449">
      <w:pPr>
        <w:pStyle w:val="TOC2"/>
        <w:rPr>
          <w:rFonts w:asciiTheme="minorHAnsi" w:eastAsiaTheme="minorEastAsia" w:hAnsiTheme="minorHAnsi"/>
          <w:caps w:val="0"/>
          <w:noProof/>
          <w:color w:val="auto"/>
          <w:sz w:val="24"/>
          <w:szCs w:val="24"/>
        </w:rPr>
      </w:pPr>
      <w:hyperlink w:anchor="_Toc230083953" w:history="1">
        <w:r>
          <w:rPr>
            <w:rStyle w:val="Hyperlink"/>
            <w:noProof/>
          </w:rPr>
          <w:t>11.3.</w:t>
        </w:r>
        <w:r>
          <w:rPr>
            <w:rFonts w:asciiTheme="minorHAnsi" w:eastAsiaTheme="minorEastAsia" w:hAnsiTheme="minorHAnsi"/>
            <w:caps w:val="0"/>
            <w:noProof/>
            <w:color w:val="auto"/>
            <w:sz w:val="24"/>
            <w:szCs w:val="24"/>
          </w:rPr>
          <w:tab/>
        </w:r>
        <w:r>
          <w:rPr>
            <w:rStyle w:val="Hyperlink"/>
            <w:noProof/>
          </w:rPr>
          <w:t>North America</w:t>
        </w:r>
        <w:r>
          <w:rPr>
            <w:noProof/>
            <w:webHidden/>
          </w:rPr>
          <w:tab/>
          <w:fldChar w:fldCharType="begin"/>
          <w:instrText xml:space="preserve"> PAGEREF _Toc230083953 \h </w:instrText>
          <w:fldChar w:fldCharType="separate"/>
          <w:t>76</w:t>
          <w:fldChar w:fldCharType="end"/>
        </w:r>
      </w:hyperlink>
    </w:p>
    <w:p w14:paraId="6A183D63" w14:textId="49F719C2" w:rsidR="00851449" w:rsidRDefault="00851449">
      <w:pPr>
        <w:pStyle w:val="TOC3"/>
        <w:rPr>
          <w:rFonts w:asciiTheme="minorHAnsi" w:eastAsiaTheme="minorEastAsia" w:hAnsiTheme="minorHAnsi"/>
          <w:caps w:val="0"/>
          <w:noProof/>
          <w:color w:val="auto"/>
          <w:sz w:val="24"/>
          <w:szCs w:val="24"/>
        </w:rPr>
      </w:pPr>
      <w:hyperlink w:anchor="_Toc230083954" w:history="1">
        <w:r>
          <w:rPr>
            <w:rStyle w:val="Hyperlink"/>
            <w:noProof/>
          </w:rPr>
          <w:t>11.3.1.</w:t>
        </w:r>
        <w:r>
          <w:rPr>
            <w:rFonts w:asciiTheme="minorHAnsi" w:eastAsiaTheme="minorEastAsia" w:hAnsiTheme="minorHAnsi"/>
            <w:caps w:val="0"/>
            <w:noProof/>
            <w:color w:val="auto"/>
            <w:sz w:val="24"/>
            <w:szCs w:val="24"/>
          </w:rPr>
          <w:tab/>
        </w:r>
        <w:r>
          <w:rPr>
            <w:rStyle w:val="Hyperlink"/>
            <w:noProof/>
          </w:rPr>
          <w:t>North America {{market_name_upper}} Market, 2020 - 2035 (USD MILLION)</w:t>
        </w:r>
        <w:r>
          <w:rPr>
            <w:noProof/>
            <w:webHidden/>
          </w:rPr>
          <w:tab/>
          <w:fldChar w:fldCharType="begin"/>
          <w:instrText xml:space="preserve"> PAGEREF _Toc230083954 \h </w:instrText>
          <w:fldChar w:fldCharType="separate"/>
          <w:t>76</w:t>
          <w:fldChar w:fldCharType="end"/>
        </w:r>
      </w:hyperlink>
    </w:p>
    <w:p w14:paraId="3EF7F6B3" w14:textId="5AB947C0" w:rsidR="00851449" w:rsidRDefault="00851449">
      <w:pPr>
        <w:pStyle w:val="TOC3"/>
        <w:rPr>
          <w:rFonts w:asciiTheme="minorHAnsi" w:eastAsiaTheme="minorEastAsia" w:hAnsiTheme="minorHAnsi"/>
          <w:caps w:val="0"/>
          <w:noProof/>
          <w:color w:val="auto"/>
          <w:sz w:val="24"/>
          <w:szCs w:val="24"/>
        </w:rPr>
      </w:pPr>
      <w:hyperlink w:anchor="_Toc230083955" w:history="1">
        <w:r>
          <w:rPr>
            <w:rStyle w:val="Hyperlink"/>
            <w:noProof/>
          </w:rPr>
          <w:t>11.3.2.</w:t>
        </w:r>
        <w:r>
          <w:rPr>
            <w:rFonts w:asciiTheme="minorHAnsi" w:eastAsiaTheme="minorEastAsia" w:hAnsiTheme="minorHAnsi"/>
            <w:caps w:val="0"/>
            <w:noProof/>
            <w:color w:val="auto"/>
            <w:sz w:val="24"/>
            <w:szCs w:val="24"/>
          </w:rPr>
          <w:tab/>
        </w:r>
        <w:r>
          <w:rPr>
            <w:rStyle w:val="Hyperlink"/>
            <w:noProof/>
          </w:rPr>
          <w:t>North America {{market_name_upper}} Market, by Country, 2020 – 2035 (USD MILLION)</w:t>
        </w:r>
        <w:r>
          <w:rPr>
            <w:noProof/>
            <w:webHidden/>
          </w:rPr>
          <w:tab/>
          <w:fldChar w:fldCharType="begin"/>
          <w:instrText xml:space="preserve"> PAGEREF _Toc230083955 \h </w:instrText>
          <w:fldChar w:fldCharType="separate"/>
          <w:t>77</w:t>
          <w:fldChar w:fldCharType="end"/>
        </w:r>
      </w:hyperlink>
    </w:p>
    <w:p w14:paraId="49C014E8" w14:textId="27049A68" w:rsidR="00851449" w:rsidRDefault="00851449">
      <w:pPr>
        <w:pStyle w:val="TOC3"/>
        <w:rPr>
          <w:rFonts w:asciiTheme="minorHAnsi" w:eastAsiaTheme="minorEastAsia" w:hAnsiTheme="minorHAnsi"/>
          <w:caps w:val="0"/>
          <w:noProof/>
          <w:color w:val="auto"/>
          <w:sz w:val="24"/>
          <w:szCs w:val="24"/>
        </w:rPr>
      </w:pPr>
      <w:hyperlink w:anchor="_Toc230083956" w:history="1">
        <w:r>
          <w:rPr>
            <w:rStyle w:val="Hyperlink"/>
            <w:noProof/>
          </w:rPr>
          <w:t>11.3.3.</w:t>
        </w:r>
        <w:r>
          <w:rPr>
            <w:rFonts w:asciiTheme="minorHAnsi" w:eastAsiaTheme="minorEastAsia" w:hAnsiTheme="minorHAnsi"/>
            <w:caps w:val="0"/>
            <w:noProof/>
            <w:color w:val="auto"/>
            <w:sz w:val="24"/>
            <w:szCs w:val="24"/>
          </w:rPr>
          <w:tab/>
        </w:r>
        <w:r>
          <w:rPr>
            <w:rStyle w:val="Hyperlink"/>
            <w:noProof/>
          </w:rPr>
          <w:t>North America {{market_name_upper}} Market, by Type, 2020 – 2035 (USD MILLION)</w:t>
        </w:r>
        <w:r>
          <w:rPr>
            <w:noProof/>
            <w:webHidden/>
          </w:rPr>
          <w:tab/>
          <w:fldChar w:fldCharType="begin"/>
          <w:instrText xml:space="preserve"> PAGEREF _Toc230083956 \h </w:instrText>
          <w:fldChar w:fldCharType="separate"/>
          <w:t>77</w:t>
          <w:fldChar w:fldCharType="end"/>
        </w:r>
      </w:hyperlink>
    </w:p>
    <w:p w14:paraId="68EEE6FD" w14:textId="172B9183" w:rsidR="00851449" w:rsidRDefault="00851449">
      <w:pPr>
        <w:pStyle w:val="TOC3"/>
        <w:rPr>
          <w:rFonts w:asciiTheme="minorHAnsi" w:eastAsiaTheme="minorEastAsia" w:hAnsiTheme="minorHAnsi"/>
          <w:caps w:val="0"/>
          <w:noProof/>
          <w:color w:val="auto"/>
          <w:sz w:val="24"/>
          <w:szCs w:val="24"/>
        </w:rPr>
      </w:pPr>
      <w:hyperlink w:anchor="_Toc230083957" w:history="1">
        <w:r>
          <w:rPr>
            <w:rStyle w:val="Hyperlink"/>
            <w:noProof/>
          </w:rPr>
          <w:t>11.3.4.</w:t>
        </w:r>
        <w:r>
          <w:rPr>
            <w:rFonts w:asciiTheme="minorHAnsi" w:eastAsiaTheme="minorEastAsia" w:hAnsiTheme="minorHAnsi"/>
            <w:caps w:val="0"/>
            <w:noProof/>
            <w:color w:val="auto"/>
            <w:sz w:val="24"/>
            <w:szCs w:val="24"/>
          </w:rPr>
          <w:tab/>
        </w:r>
        <w:r>
          <w:rPr>
            <w:rStyle w:val="Hyperlink"/>
            <w:noProof/>
          </w:rPr>
          <w:t>North America {{market_name_upper}} Market, by Technology, 2020 – 2035 (USD MILLION)</w:t>
        </w:r>
        <w:r>
          <w:rPr>
            <w:noProof/>
            <w:webHidden/>
          </w:rPr>
          <w:tab/>
          <w:fldChar w:fldCharType="begin"/>
          <w:instrText xml:space="preserve"> PAGEREF _Toc230083957 \h </w:instrText>
          <w:fldChar w:fldCharType="separate"/>
          <w:t>78</w:t>
          <w:fldChar w:fldCharType="end"/>
        </w:r>
      </w:hyperlink>
    </w:p>
    <w:p w14:paraId="30206887" w14:textId="4D3811A4" w:rsidR="00851449" w:rsidRDefault="00851449">
      <w:pPr>
        <w:pStyle w:val="TOC3"/>
        <w:rPr>
          <w:rFonts w:asciiTheme="minorHAnsi" w:eastAsiaTheme="minorEastAsia" w:hAnsiTheme="minorHAnsi"/>
          <w:caps w:val="0"/>
          <w:noProof/>
          <w:color w:val="auto"/>
          <w:sz w:val="24"/>
          <w:szCs w:val="24"/>
        </w:rPr>
      </w:pPr>
      <w:hyperlink w:anchor="_Toc230083958" w:history="1">
        <w:r>
          <w:rPr>
            <w:rStyle w:val="Hyperlink"/>
            <w:noProof/>
          </w:rPr>
          <w:t>11.3.5.</w:t>
        </w:r>
        <w:r>
          <w:rPr>
            <w:rFonts w:asciiTheme="minorHAnsi" w:eastAsiaTheme="minorEastAsia" w:hAnsiTheme="minorHAnsi"/>
            <w:caps w:val="0"/>
            <w:noProof/>
            <w:color w:val="auto"/>
            <w:sz w:val="24"/>
            <w:szCs w:val="24"/>
          </w:rPr>
          <w:tab/>
        </w:r>
        <w:r>
          <w:rPr>
            <w:rStyle w:val="Hyperlink"/>
            <w:noProof/>
          </w:rPr>
          <w:t>North America {{market_name_upper}} Market, by Application, 2020 – 2035 (USD MILLION)</w:t>
        </w:r>
        <w:r>
          <w:rPr>
            <w:noProof/>
            <w:webHidden/>
          </w:rPr>
          <w:tab/>
          <w:fldChar w:fldCharType="begin"/>
          <w:instrText xml:space="preserve"> PAGEREF _Toc230083958 \h </w:instrText>
          <w:fldChar w:fldCharType="separate"/>
          <w:t>79</w:t>
          <w:fldChar w:fldCharType="end"/>
        </w:r>
      </w:hyperlink>
    </w:p>
    <w:p w14:paraId="6656DD1B" w14:textId="39845768" w:rsidR="00851449" w:rsidRDefault="00851449">
      <w:pPr>
        <w:pStyle w:val="TOC3"/>
        <w:rPr>
          <w:rFonts w:asciiTheme="minorHAnsi" w:eastAsiaTheme="minorEastAsia" w:hAnsiTheme="minorHAnsi"/>
          <w:caps w:val="0"/>
          <w:noProof/>
          <w:color w:val="auto"/>
          <w:sz w:val="24"/>
          <w:szCs w:val="24"/>
        </w:rPr>
      </w:pPr>
      <w:hyperlink w:anchor="_Toc230083959" w:history="1">
        <w:r>
          <w:rPr>
            <w:rStyle w:val="Hyperlink"/>
            <w:noProof/>
          </w:rPr>
          <w:t>11.3.6.</w:t>
        </w:r>
        <w:r>
          <w:rPr>
            <w:rFonts w:asciiTheme="minorHAnsi" w:eastAsiaTheme="minorEastAsia" w:hAnsiTheme="minorHAnsi"/>
            <w:caps w:val="0"/>
            <w:noProof/>
            <w:color w:val="auto"/>
            <w:sz w:val="24"/>
            <w:szCs w:val="24"/>
          </w:rPr>
          <w:tab/>
        </w:r>
        <w:r>
          <w:rPr>
            <w:rStyle w:val="Hyperlink"/>
            <w:noProof/>
          </w:rPr>
          <w:t>North America {{market_name_upper}} Market, by {{seg4_name}}, 2020 – 2035 (USD MILLION)</w:t>
        </w:r>
        <w:r>
          <w:rPr>
            <w:noProof/>
            <w:webHidden/>
          </w:rPr>
          <w:tab/>
          <w:fldChar w:fldCharType="begin"/>
          <w:instrText xml:space="preserve"> PAGEREF _Toc230083959 \h </w:instrText>
          <w:fldChar w:fldCharType="separate"/>
          <w:t>79</w:t>
          <w:fldChar w:fldCharType="end"/>
        </w:r>
      </w:hyperlink>
    </w:p>
    <w:p w14:paraId="2D6D3B63" w14:textId="732D4665" w:rsidR="00851449" w:rsidRDefault="00851449">
      <w:pPr>
        <w:pStyle w:val="TOC3"/>
        <w:rPr>
          <w:rFonts w:asciiTheme="minorHAnsi" w:eastAsiaTheme="minorEastAsia" w:hAnsiTheme="minorHAnsi"/>
          <w:caps w:val="0"/>
          <w:noProof/>
          <w:color w:val="auto"/>
          <w:sz w:val="24"/>
          <w:szCs w:val="24"/>
        </w:rPr>
      </w:pPr>
      <w:hyperlink w:anchor="_Toc230083960" w:history="1">
        <w:r>
          <w:rPr>
            <w:rStyle w:val="Hyperlink"/>
            <w:noProof/>
          </w:rPr>
          <w:t>11.3.7.</w:t>
        </w:r>
        <w:r>
          <w:rPr>
            <w:rFonts w:asciiTheme="minorHAnsi" w:eastAsiaTheme="minorEastAsia" w:hAnsiTheme="minorHAnsi"/>
            <w:caps w:val="0"/>
            <w:noProof/>
            <w:color w:val="auto"/>
            <w:sz w:val="24"/>
            <w:szCs w:val="24"/>
          </w:rPr>
          <w:tab/>
        </w:r>
        <w:r>
          <w:rPr>
            <w:rStyle w:val="Hyperlink"/>
            <w:noProof/>
          </w:rPr>
          <w:t>North America {{market_name_upper}} Market, by {{seg5_name}}, 2020 – 2035 (USD MILLION)</w:t>
        </w:r>
        <w:r>
          <w:rPr>
            <w:noProof/>
            <w:webHidden/>
          </w:rPr>
          <w:tab/>
          <w:fldChar w:fldCharType="begin"/>
          <w:instrText xml:space="preserve"> PAGEREF _Toc230083960 \h </w:instrText>
          <w:fldChar w:fldCharType="separate"/>
          <w:t>80</w:t>
          <w:fldChar w:fldCharType="end"/>
        </w:r>
      </w:hyperlink>
    </w:p>
    <w:p w14:paraId="528C11FE" w14:textId="376B2A67" w:rsidR="00851449" w:rsidRDefault="00851449">
      <w:pPr>
        <w:pStyle w:val="TOC3"/>
        <w:rPr>
          <w:rFonts w:asciiTheme="minorHAnsi" w:eastAsiaTheme="minorEastAsia" w:hAnsiTheme="minorHAnsi"/>
          <w:caps w:val="0"/>
          <w:noProof/>
          <w:color w:val="auto"/>
          <w:sz w:val="24"/>
          <w:szCs w:val="24"/>
        </w:rPr>
      </w:pPr>
      <w:hyperlink w:anchor="_Toc230083961" w:history="1">
        <w:r>
          <w:rPr>
            <w:rStyle w:val="Hyperlink"/>
            <w:noProof/>
          </w:rPr>
          <w:t>11.3.8.</w:t>
        </w:r>
        <w:r>
          <w:rPr>
            <w:rFonts w:asciiTheme="minorHAnsi" w:eastAsiaTheme="minorEastAsia" w:hAnsiTheme="minorHAnsi"/>
            <w:caps w:val="0"/>
            <w:noProof/>
            <w:color w:val="auto"/>
            <w:sz w:val="24"/>
            <w:szCs w:val="24"/>
          </w:rPr>
          <w:tab/>
        </w:r>
        <w:r>
          <w:rPr>
            <w:rStyle w:val="Hyperlink"/>
            <w:noProof/>
          </w:rPr>
          <w:t>North America {{market_name_upper}} Market, by {{seg6_name}}, 2020 – 2035 (USD MILLION)</w:t>
        </w:r>
        <w:r>
          <w:rPr>
            <w:noProof/>
            <w:webHidden/>
          </w:rPr>
          <w:tab/>
          <w:fldChar w:fldCharType="begin"/>
          <w:instrText xml:space="preserve"> PAGEREF _Toc230083961 \h </w:instrText>
          <w:fldChar w:fldCharType="separate"/>
          <w:t>80</w:t>
          <w:fldChar w:fldCharType="end"/>
        </w:r>
      </w:hyperlink>
    </w:p>
    <w:p w14:paraId="629B0C9F" w14:textId="1ECF0F59" w:rsidR="00851449" w:rsidRDefault="00851449">
      <w:pPr>
        <w:pStyle w:val="TOC3"/>
        <w:rPr>
          <w:rFonts w:asciiTheme="minorHAnsi" w:eastAsiaTheme="minorEastAsia" w:hAnsiTheme="minorHAnsi"/>
          <w:caps w:val="0"/>
          <w:noProof/>
          <w:color w:val="auto"/>
          <w:sz w:val="24"/>
          <w:szCs w:val="24"/>
        </w:rPr>
      </w:pPr>
      <w:hyperlink w:anchor="_Toc230083962" w:history="1">
        <w:r>
          <w:rPr>
            <w:rStyle w:val="Hyperlink"/>
            <w:noProof/>
          </w:rPr>
          <w:t>11.3.9.</w:t>
        </w:r>
        <w:r>
          <w:rPr>
            <w:rFonts w:asciiTheme="minorHAnsi" w:eastAsiaTheme="minorEastAsia" w:hAnsiTheme="minorHAnsi"/>
            <w:caps w:val="0"/>
            <w:noProof/>
            <w:color w:val="auto"/>
            <w:sz w:val="24"/>
            <w:szCs w:val="24"/>
          </w:rPr>
          <w:tab/>
        </w:r>
        <w:r>
          <w:rPr>
            <w:rStyle w:val="Hyperlink"/>
            <w:noProof/>
          </w:rPr>
          <w:t>U.S.</w:t>
        </w:r>
        <w:r>
          <w:rPr>
            <w:noProof/>
            <w:webHidden/>
          </w:rPr>
          <w:tab/>
          <w:fldChar w:fldCharType="begin"/>
          <w:instrText xml:space="preserve"> PAGEREF _Toc230083962 \h </w:instrText>
          <w:fldChar w:fldCharType="separate"/>
          <w:t>81</w:t>
          <w:fldChar w:fldCharType="end"/>
        </w:r>
      </w:hyperlink>
    </w:p>
    <w:p w14:paraId="7140174F" w14:textId="13F85C35" w:rsidR="00851449" w:rsidRDefault="00851449">
      <w:pPr>
        <w:pStyle w:val="TOC4"/>
        <w:rPr>
          <w:rFonts w:asciiTheme="minorHAnsi" w:eastAsiaTheme="minorEastAsia" w:hAnsiTheme="minorHAnsi"/>
          <w:caps w:val="0"/>
          <w:noProof/>
          <w:color w:val="auto"/>
          <w:szCs w:val="24"/>
        </w:rPr>
      </w:pPr>
      <w:hyperlink w:anchor="_Toc230083963" w:history="1">
        <w:r>
          <w:rPr>
            <w:rStyle w:val="Hyperlink"/>
            <w:noProof/>
          </w:rPr>
          <w:t>11.3.9.1.</w:t>
        </w:r>
        <w:r>
          <w:rPr>
            <w:rFonts w:asciiTheme="minorHAnsi" w:eastAsiaTheme="minorEastAsia" w:hAnsiTheme="minorHAnsi"/>
            <w:caps w:val="0"/>
            <w:noProof/>
            <w:color w:val="auto"/>
            <w:szCs w:val="24"/>
          </w:rPr>
          <w:tab/>
        </w:r>
        <w:r>
          <w:rPr>
            <w:rStyle w:val="Hyperlink"/>
            <w:rFonts w:eastAsia="Calibri" w:cs="Arial Unicode MS"/>
            <w:noProof/>
          </w:rPr>
          <w:t>U.S. {{market_name_upper}} Market, by Type, 2020 – 2035 (USD MILLION)</w:t>
        </w:r>
        <w:r>
          <w:rPr>
            <w:noProof/>
            <w:webHidden/>
          </w:rPr>
          <w:tab/>
          <w:fldChar w:fldCharType="begin"/>
          <w:instrText xml:space="preserve"> PAGEREF _Toc230083963 \h </w:instrText>
          <w:fldChar w:fldCharType="separate"/>
          <w:t>82</w:t>
          <w:fldChar w:fldCharType="end"/>
        </w:r>
      </w:hyperlink>
    </w:p>
    <w:p w14:paraId="42CB32F3" w14:textId="2F2C1046" w:rsidR="00851449" w:rsidRDefault="00851449">
      <w:pPr>
        <w:pStyle w:val="TOC4"/>
        <w:rPr>
          <w:rFonts w:asciiTheme="minorHAnsi" w:eastAsiaTheme="minorEastAsia" w:hAnsiTheme="minorHAnsi"/>
          <w:caps w:val="0"/>
          <w:noProof/>
          <w:color w:val="auto"/>
          <w:szCs w:val="24"/>
        </w:rPr>
      </w:pPr>
      <w:hyperlink w:anchor="_Toc230083964" w:history="1">
        <w:r>
          <w:rPr>
            <w:rStyle w:val="Hyperlink"/>
            <w:rFonts w:eastAsia="Calibri" w:cs="Arial Unicode MS"/>
            <w:noProof/>
          </w:rPr>
          <w:t>11.3.9.2.</w:t>
        </w:r>
        <w:r>
          <w:rPr>
            <w:rFonts w:asciiTheme="minorHAnsi" w:eastAsiaTheme="minorEastAsia" w:hAnsiTheme="minorHAnsi"/>
            <w:caps w:val="0"/>
            <w:noProof/>
            <w:color w:val="auto"/>
            <w:szCs w:val="24"/>
          </w:rPr>
          <w:tab/>
        </w:r>
        <w:r>
          <w:rPr>
            <w:rStyle w:val="Hyperlink"/>
            <w:rFonts w:eastAsia="Calibri" w:cs="Arial Unicode MS"/>
            <w:noProof/>
          </w:rPr>
          <w:t>U.S. {{market_name_upper}} Market, by TECHNOLOGY, 2020 – 2035 (USD MILLION)</w:t>
        </w:r>
        <w:r>
          <w:rPr>
            <w:noProof/>
            <w:webHidden/>
          </w:rPr>
          <w:tab/>
          <w:fldChar w:fldCharType="begin"/>
          <w:instrText xml:space="preserve"> PAGEREF _Toc230083964 \h </w:instrText>
          <w:fldChar w:fldCharType="separate"/>
          <w:t>82</w:t>
          <w:fldChar w:fldCharType="end"/>
        </w:r>
      </w:hyperlink>
    </w:p>
    <w:p w14:paraId="086E7ADC" w14:textId="6635A9AA" w:rsidR="00851449" w:rsidRDefault="00851449">
      <w:pPr>
        <w:pStyle w:val="TOC4"/>
        <w:rPr>
          <w:rFonts w:asciiTheme="minorHAnsi" w:eastAsiaTheme="minorEastAsia" w:hAnsiTheme="minorHAnsi"/>
          <w:caps w:val="0"/>
          <w:noProof/>
          <w:color w:val="auto"/>
          <w:szCs w:val="24"/>
        </w:rPr>
      </w:pPr>
      <w:hyperlink w:anchor="_Toc230083965" w:history="1">
        <w:r>
          <w:rPr>
            <w:rStyle w:val="Hyperlink"/>
            <w:rFonts w:eastAsia="Calibri" w:cs="Arial Unicode MS"/>
            <w:noProof/>
          </w:rPr>
          <w:t>11.3.9.3.</w:t>
        </w:r>
        <w:r>
          <w:rPr>
            <w:rFonts w:asciiTheme="minorHAnsi" w:eastAsiaTheme="minorEastAsia" w:hAnsiTheme="minorHAnsi"/>
            <w:caps w:val="0"/>
            <w:noProof/>
            <w:color w:val="auto"/>
            <w:szCs w:val="24"/>
          </w:rPr>
          <w:tab/>
        </w:r>
        <w:r>
          <w:rPr>
            <w:rStyle w:val="Hyperlink"/>
            <w:rFonts w:eastAsia="Calibri" w:cs="Arial Unicode MS"/>
            <w:noProof/>
          </w:rPr>
          <w:t>U.S. {{market_name_upper}} Market, by Application, 2020 – 2035 (USD MILLION)</w:t>
        </w:r>
        <w:r>
          <w:rPr>
            <w:noProof/>
            <w:webHidden/>
          </w:rPr>
          <w:tab/>
          <w:fldChar w:fldCharType="begin"/>
          <w:instrText xml:space="preserve"> PAGEREF _Toc230083965 \h </w:instrText>
          <w:fldChar w:fldCharType="separate"/>
          <w:t>83</w:t>
          <w:fldChar w:fldCharType="end"/>
        </w:r>
      </w:hyperlink>
    </w:p>
    <w:p w14:paraId="116BF097" w14:textId="21C94365" w:rsidR="00851449" w:rsidRDefault="00851449">
      <w:pPr>
        <w:pStyle w:val="TOC4"/>
        <w:rPr>
          <w:rFonts w:asciiTheme="minorHAnsi" w:eastAsiaTheme="minorEastAsia" w:hAnsiTheme="minorHAnsi"/>
          <w:caps w:val="0"/>
          <w:noProof/>
          <w:color w:val="auto"/>
          <w:szCs w:val="24"/>
        </w:rPr>
      </w:pPr>
      <w:hyperlink w:anchor="_Toc230083966" w:history="1">
        <w:r>
          <w:rPr>
            <w:rStyle w:val="Hyperlink"/>
            <w:rFonts w:eastAsia="Calibri" w:cs="Arial Unicode MS"/>
            <w:noProof/>
          </w:rPr>
          <w:t>11.3.9.4.</w:t>
        </w:r>
        <w:r>
          <w:rPr>
            <w:rFonts w:asciiTheme="minorHAnsi" w:eastAsiaTheme="minorEastAsia" w:hAnsiTheme="minorHAnsi"/>
            <w:caps w:val="0"/>
            <w:noProof/>
            <w:color w:val="auto"/>
            <w:szCs w:val="24"/>
          </w:rPr>
          <w:tab/>
        </w:r>
        <w:r>
          <w:rPr>
            <w:rStyle w:val="Hyperlink"/>
            <w:rFonts w:eastAsia="Calibri" w:cs="Arial Unicode MS"/>
            <w:noProof/>
          </w:rPr>
          <w:t>U.S. {{market_name_upper}} Market, by {{seg4_name}}, 2020 – 2035 (USD MILLION)</w:t>
        </w:r>
        <w:r>
          <w:rPr>
            <w:noProof/>
            <w:webHidden/>
          </w:rPr>
          <w:tab/>
          <w:fldChar w:fldCharType="begin"/>
          <w:instrText xml:space="preserve"> PAGEREF _Toc230083966 \h </w:instrText>
          <w:fldChar w:fldCharType="separate"/>
          <w:t>83</w:t>
          <w:fldChar w:fldCharType="end"/>
        </w:r>
      </w:hyperlink>
    </w:p>
    <w:p w14:paraId="74F979D7" w14:textId="35AEFFE6" w:rsidR="00851449" w:rsidRDefault="00851449">
      <w:pPr>
        <w:pStyle w:val="TOC4"/>
        <w:rPr>
          <w:rFonts w:asciiTheme="minorHAnsi" w:eastAsiaTheme="minorEastAsia" w:hAnsiTheme="minorHAnsi"/>
          <w:caps w:val="0"/>
          <w:noProof/>
          <w:color w:val="auto"/>
          <w:szCs w:val="24"/>
        </w:rPr>
      </w:pPr>
      <w:hyperlink w:anchor="_Toc230083967" w:history="1">
        <w:r>
          <w:rPr>
            <w:rStyle w:val="Hyperlink"/>
            <w:rFonts w:eastAsia="Calibri" w:cs="Arial Unicode MS"/>
            <w:noProof/>
          </w:rPr>
          <w:t>11.3.9.5.</w:t>
        </w:r>
        <w:r>
          <w:rPr>
            <w:rFonts w:asciiTheme="minorHAnsi" w:eastAsiaTheme="minorEastAsia" w:hAnsiTheme="minorHAnsi"/>
            <w:caps w:val="0"/>
            <w:noProof/>
            <w:color w:val="auto"/>
            <w:szCs w:val="24"/>
          </w:rPr>
          <w:tab/>
        </w:r>
        <w:r>
          <w:rPr>
            <w:rStyle w:val="Hyperlink"/>
            <w:rFonts w:eastAsia="Calibri" w:cs="Arial Unicode MS"/>
            <w:noProof/>
          </w:rPr>
          <w:t>U.S. {{market_name_upper}} Market, by {{seg5_name}}, 2020 – 2035 (USD MILLION)</w:t>
        </w:r>
        <w:r>
          <w:rPr>
            <w:noProof/>
            <w:webHidden/>
          </w:rPr>
          <w:tab/>
          <w:fldChar w:fldCharType="begin"/>
          <w:instrText xml:space="preserve"> PAGEREF _Toc230083967 \h </w:instrText>
          <w:fldChar w:fldCharType="separate"/>
          <w:t>84</w:t>
          <w:fldChar w:fldCharType="end"/>
        </w:r>
      </w:hyperlink>
    </w:p>
    <w:p w14:paraId="21C414A9" w14:textId="19F60422" w:rsidR="00851449" w:rsidRDefault="00851449">
      <w:pPr>
        <w:pStyle w:val="TOC4"/>
        <w:rPr>
          <w:rFonts w:asciiTheme="minorHAnsi" w:eastAsiaTheme="minorEastAsia" w:hAnsiTheme="minorHAnsi"/>
          <w:caps w:val="0"/>
          <w:noProof/>
          <w:color w:val="auto"/>
          <w:szCs w:val="24"/>
        </w:rPr>
      </w:pPr>
      <w:hyperlink w:anchor="_Toc230083968" w:history="1">
        <w:r>
          <w:rPr>
            <w:rStyle w:val="Hyperlink"/>
            <w:rFonts w:eastAsia="Calibri" w:cs="Arial Unicode MS"/>
            <w:noProof/>
          </w:rPr>
          <w:t>11.3.9.6.</w:t>
        </w:r>
        <w:r>
          <w:rPr>
            <w:rFonts w:asciiTheme="minorHAnsi" w:eastAsiaTheme="minorEastAsia" w:hAnsiTheme="minorHAnsi"/>
            <w:caps w:val="0"/>
            <w:noProof/>
            <w:color w:val="auto"/>
            <w:szCs w:val="24"/>
          </w:rPr>
          <w:tab/>
        </w:r>
        <w:r>
          <w:rPr>
            <w:rStyle w:val="Hyperlink"/>
            <w:rFonts w:eastAsia="Calibri" w:cs="Arial Unicode MS"/>
            <w:noProof/>
          </w:rPr>
          <w:t>U.S. {{market_name_upper}} Market, by {{seg6_name}}, 2020 – 2035 (USD MILLION)</w:t>
        </w:r>
        <w:r>
          <w:rPr>
            <w:noProof/>
            <w:webHidden/>
          </w:rPr>
          <w:tab/>
          <w:fldChar w:fldCharType="begin"/>
          <w:instrText xml:space="preserve"> PAGEREF _Toc230083968 \h </w:instrText>
          <w:fldChar w:fldCharType="separate"/>
          <w:t>84</w:t>
          <w:fldChar w:fldCharType="end"/>
        </w:r>
      </w:hyperlink>
    </w:p>
    <w:p w14:paraId="7A594C11" w14:textId="18466720" w:rsidR="00851449" w:rsidRDefault="00851449">
      <w:pPr>
        <w:pStyle w:val="TOC3"/>
        <w:rPr>
          <w:rFonts w:asciiTheme="minorHAnsi" w:eastAsiaTheme="minorEastAsia" w:hAnsiTheme="minorHAnsi"/>
          <w:caps w:val="0"/>
          <w:noProof/>
          <w:color w:val="auto"/>
          <w:sz w:val="24"/>
          <w:szCs w:val="24"/>
        </w:rPr>
      </w:pPr>
      <w:hyperlink w:anchor="_Toc230083969" w:history="1">
        <w:r>
          <w:rPr>
            <w:rStyle w:val="Hyperlink"/>
            <w:noProof/>
          </w:rPr>
          <w:t>11.3.10.</w:t>
        </w:r>
        <w:r>
          <w:rPr>
            <w:rFonts w:asciiTheme="minorHAnsi" w:eastAsiaTheme="minorEastAsia" w:hAnsiTheme="minorHAnsi"/>
            <w:caps w:val="0"/>
            <w:noProof/>
            <w:color w:val="auto"/>
            <w:sz w:val="24"/>
            <w:szCs w:val="24"/>
          </w:rPr>
          <w:tab/>
        </w:r>
        <w:r>
          <w:rPr>
            <w:rStyle w:val="Hyperlink"/>
            <w:noProof/>
          </w:rPr>
          <w:t>Canada</w:t>
        </w:r>
        <w:r>
          <w:rPr>
            <w:noProof/>
            <w:webHidden/>
          </w:rPr>
          <w:tab/>
          <w:fldChar w:fldCharType="begin"/>
          <w:instrText xml:space="preserve"> PAGEREF _Toc230083969 \h </w:instrText>
          <w:fldChar w:fldCharType="separate"/>
          <w:t>85</w:t>
          <w:fldChar w:fldCharType="end"/>
        </w:r>
      </w:hyperlink>
    </w:p>
    <w:p w14:paraId="4EC81C9D" w14:textId="6B839A05" w:rsidR="00851449" w:rsidRDefault="00851449">
      <w:pPr>
        <w:pStyle w:val="TOC4"/>
        <w:rPr>
          <w:rFonts w:asciiTheme="minorHAnsi" w:eastAsiaTheme="minorEastAsia" w:hAnsiTheme="minorHAnsi"/>
          <w:caps w:val="0"/>
          <w:noProof/>
          <w:color w:val="auto"/>
          <w:szCs w:val="24"/>
        </w:rPr>
      </w:pPr>
      <w:hyperlink w:anchor="_Toc230083970" w:history="1">
        <w:r>
          <w:rPr>
            <w:rStyle w:val="Hyperlink"/>
            <w:rFonts w:eastAsia="Calibri" w:cs="Arial Unicode MS"/>
            <w:noProof/>
          </w:rPr>
          <w:t>11.3.10.1.</w:t>
        </w:r>
        <w:r>
          <w:rPr>
            <w:rFonts w:asciiTheme="minorHAnsi" w:eastAsiaTheme="minorEastAsia" w:hAnsiTheme="minorHAnsi"/>
            <w:caps w:val="0"/>
            <w:noProof/>
            <w:color w:val="auto"/>
            <w:szCs w:val="24"/>
          </w:rPr>
          <w:tab/>
        </w:r>
        <w:r>
          <w:rPr>
            <w:rStyle w:val="Hyperlink"/>
            <w:rFonts w:eastAsia="Calibri" w:cs="Arial Unicode MS"/>
            <w:noProof/>
          </w:rPr>
          <w:t>CANADA {{market_name_upper}} Market, by Type, 2020 – 2035 (USD MILLION)</w:t>
        </w:r>
        <w:r>
          <w:rPr>
            <w:noProof/>
            <w:webHidden/>
          </w:rPr>
          <w:tab/>
          <w:fldChar w:fldCharType="begin"/>
          <w:instrText xml:space="preserve"> PAGEREF _Toc230083970 \h </w:instrText>
          <w:fldChar w:fldCharType="separate"/>
          <w:t>86</w:t>
          <w:fldChar w:fldCharType="end"/>
        </w:r>
      </w:hyperlink>
    </w:p>
    <w:p w14:paraId="6DFE975D" w14:textId="7113ECD6" w:rsidR="00851449" w:rsidRDefault="00851449">
      <w:pPr>
        <w:pStyle w:val="TOC4"/>
        <w:rPr>
          <w:rFonts w:asciiTheme="minorHAnsi" w:eastAsiaTheme="minorEastAsia" w:hAnsiTheme="minorHAnsi"/>
          <w:caps w:val="0"/>
          <w:noProof/>
          <w:color w:val="auto"/>
          <w:szCs w:val="24"/>
        </w:rPr>
      </w:pPr>
      <w:hyperlink w:anchor="_Toc230083971" w:history="1">
        <w:r>
          <w:rPr>
            <w:rStyle w:val="Hyperlink"/>
            <w:rFonts w:eastAsia="Calibri" w:cs="Arial Unicode MS"/>
            <w:noProof/>
          </w:rPr>
          <w:t>11.3.10.2.</w:t>
        </w:r>
        <w:r>
          <w:rPr>
            <w:rFonts w:asciiTheme="minorHAnsi" w:eastAsiaTheme="minorEastAsia" w:hAnsiTheme="minorHAnsi"/>
            <w:caps w:val="0"/>
            <w:noProof/>
            <w:color w:val="auto"/>
            <w:szCs w:val="24"/>
          </w:rPr>
          <w:tab/>
        </w:r>
        <w:r>
          <w:rPr>
            <w:rStyle w:val="Hyperlink"/>
            <w:rFonts w:eastAsia="Calibri" w:cs="Arial Unicode MS"/>
            <w:noProof/>
          </w:rPr>
          <w:t>CANADA {{market_name_upper}} Market, by TECHNOLOGY, 2020 – 2035 (USD MILLION)</w:t>
        </w:r>
        <w:r>
          <w:rPr>
            <w:noProof/>
            <w:webHidden/>
          </w:rPr>
          <w:tab/>
          <w:fldChar w:fldCharType="begin"/>
          <w:instrText xml:space="preserve"> PAGEREF _Toc230083971 \h </w:instrText>
          <w:fldChar w:fldCharType="separate"/>
          <w:t>86</w:t>
          <w:fldChar w:fldCharType="end"/>
        </w:r>
      </w:hyperlink>
    </w:p>
    <w:p w14:paraId="5B01ACF1" w14:textId="3AE2C6A9" w:rsidR="00851449" w:rsidRDefault="00851449">
      <w:pPr>
        <w:pStyle w:val="TOC4"/>
        <w:rPr>
          <w:rFonts w:asciiTheme="minorHAnsi" w:eastAsiaTheme="minorEastAsia" w:hAnsiTheme="minorHAnsi"/>
          <w:caps w:val="0"/>
          <w:noProof/>
          <w:color w:val="auto"/>
          <w:szCs w:val="24"/>
        </w:rPr>
      </w:pPr>
      <w:hyperlink w:anchor="_Toc230083972" w:history="1">
        <w:r>
          <w:rPr>
            <w:rStyle w:val="Hyperlink"/>
            <w:rFonts w:eastAsia="Calibri" w:cs="Arial Unicode MS"/>
            <w:noProof/>
          </w:rPr>
          <w:t>11.3.10.3.</w:t>
        </w:r>
        <w:r>
          <w:rPr>
            <w:rFonts w:asciiTheme="minorHAnsi" w:eastAsiaTheme="minorEastAsia" w:hAnsiTheme="minorHAnsi"/>
            <w:caps w:val="0"/>
            <w:noProof/>
            <w:color w:val="auto"/>
            <w:szCs w:val="24"/>
          </w:rPr>
          <w:tab/>
        </w:r>
        <w:r>
          <w:rPr>
            <w:rStyle w:val="Hyperlink"/>
            <w:rFonts w:eastAsia="Calibri" w:cs="Arial Unicode MS"/>
            <w:noProof/>
          </w:rPr>
          <w:t>CANADA {{market_name_upper}} Market, by Application, 2020 – 2035 (USD MILLION)</w:t>
        </w:r>
        <w:r>
          <w:rPr>
            <w:noProof/>
            <w:webHidden/>
          </w:rPr>
          <w:tab/>
          <w:fldChar w:fldCharType="begin"/>
          <w:instrText xml:space="preserve"> PAGEREF _Toc230083972 \h </w:instrText>
          <w:fldChar w:fldCharType="separate"/>
          <w:t>87</w:t>
          <w:fldChar w:fldCharType="end"/>
        </w:r>
      </w:hyperlink>
    </w:p>
    <w:p w14:paraId="6A547197" w14:textId="06282F9A" w:rsidR="00851449" w:rsidRDefault="00851449">
      <w:pPr>
        <w:pStyle w:val="TOC4"/>
        <w:rPr>
          <w:rFonts w:asciiTheme="minorHAnsi" w:eastAsiaTheme="minorEastAsia" w:hAnsiTheme="minorHAnsi"/>
          <w:caps w:val="0"/>
          <w:noProof/>
          <w:color w:val="auto"/>
          <w:szCs w:val="24"/>
        </w:rPr>
      </w:pPr>
      <w:hyperlink w:anchor="_Toc230083973" w:history="1">
        <w:r>
          <w:rPr>
            <w:rStyle w:val="Hyperlink"/>
            <w:rFonts w:eastAsia="Calibri" w:cs="Arial Unicode MS"/>
            <w:noProof/>
          </w:rPr>
          <w:t>11.3.10.4.</w:t>
        </w:r>
        <w:r>
          <w:rPr>
            <w:rFonts w:asciiTheme="minorHAnsi" w:eastAsiaTheme="minorEastAsia" w:hAnsiTheme="minorHAnsi"/>
            <w:caps w:val="0"/>
            <w:noProof/>
            <w:color w:val="auto"/>
            <w:szCs w:val="24"/>
          </w:rPr>
          <w:tab/>
        </w:r>
        <w:r>
          <w:rPr>
            <w:rStyle w:val="Hyperlink"/>
            <w:rFonts w:eastAsia="Calibri" w:cs="Arial Unicode MS"/>
            <w:noProof/>
          </w:rPr>
          <w:t>CANADA {{market_name_upper}} Market, by {{seg4_name}}, 2020 – 2035 (USD MILLION)</w:t>
        </w:r>
        <w:r>
          <w:rPr>
            <w:noProof/>
            <w:webHidden/>
          </w:rPr>
          <w:tab/>
          <w:fldChar w:fldCharType="begin"/>
          <w:instrText xml:space="preserve"> PAGEREF _Toc230083973 \h </w:instrText>
          <w:fldChar w:fldCharType="separate"/>
          <w:t>87</w:t>
          <w:fldChar w:fldCharType="end"/>
        </w:r>
      </w:hyperlink>
    </w:p>
    <w:p w14:paraId="4496981B" w14:textId="55CCAB17" w:rsidR="00851449" w:rsidRDefault="00851449">
      <w:pPr>
        <w:pStyle w:val="TOC4"/>
        <w:rPr>
          <w:rFonts w:asciiTheme="minorHAnsi" w:eastAsiaTheme="minorEastAsia" w:hAnsiTheme="minorHAnsi"/>
          <w:caps w:val="0"/>
          <w:noProof/>
          <w:color w:val="auto"/>
          <w:szCs w:val="24"/>
        </w:rPr>
      </w:pPr>
      <w:hyperlink w:anchor="_Toc230083974" w:history="1">
        <w:r>
          <w:rPr>
            <w:rStyle w:val="Hyperlink"/>
            <w:noProof/>
          </w:rPr>
          <w:t>11.3.10.5.</w:t>
        </w:r>
        <w:r>
          <w:rPr>
            <w:rFonts w:asciiTheme="minorHAnsi" w:eastAsiaTheme="minorEastAsia" w:hAnsiTheme="minorHAnsi"/>
            <w:caps w:val="0"/>
            <w:noProof/>
            <w:color w:val="auto"/>
            <w:szCs w:val="24"/>
          </w:rPr>
          <w:tab/>
        </w:r>
        <w:r>
          <w:rPr>
            <w:rStyle w:val="Hyperlink"/>
            <w:rFonts w:eastAsia="Calibri" w:cs="Arial Unicode MS"/>
            <w:noProof/>
          </w:rPr>
          <w:t>CANADA</w:t>
        </w:r>
        <w:r>
          <w:rPr>
            <w:rStyle w:val="Hyperlink"/>
            <w:noProof/>
          </w:rPr>
          <w:t xml:space="preserve"> </w:t>
        </w:r>
        <w:r>
          <w:rPr>
            <w:rStyle w:val="Hyperlink"/>
            <w:rFonts w:eastAsia="Calibri" w:cs="Arial Unicode MS"/>
            <w:noProof/>
          </w:rPr>
          <w:t>{{market_name_upper}} Market, by {{seg5_name}}, 2020 – 2035 (USD MILLION)</w:t>
        </w:r>
        <w:r>
          <w:rPr>
            <w:noProof/>
            <w:webHidden/>
          </w:rPr>
          <w:tab/>
          <w:fldChar w:fldCharType="begin"/>
          <w:instrText xml:space="preserve"> PAGEREF _Toc230083974 \h </w:instrText>
          <w:fldChar w:fldCharType="separate"/>
          <w:t>88</w:t>
          <w:fldChar w:fldCharType="end"/>
        </w:r>
      </w:hyperlink>
    </w:p>
    <w:p w14:paraId="60560D03" w14:textId="68A949CA" w:rsidR="00851449" w:rsidRDefault="00851449">
      <w:pPr>
        <w:pStyle w:val="TOC4"/>
        <w:rPr>
          <w:rFonts w:asciiTheme="minorHAnsi" w:eastAsiaTheme="minorEastAsia" w:hAnsiTheme="minorHAnsi"/>
          <w:caps w:val="0"/>
          <w:noProof/>
          <w:color w:val="auto"/>
          <w:szCs w:val="24"/>
        </w:rPr>
      </w:pPr>
      <w:hyperlink w:anchor="_Toc230083975" w:history="1">
        <w:r>
          <w:rPr>
            <w:rStyle w:val="Hyperlink"/>
            <w:noProof/>
          </w:rPr>
          <w:t>11.3.10.6.</w:t>
        </w:r>
        <w:r>
          <w:rPr>
            <w:rFonts w:asciiTheme="minorHAnsi" w:eastAsiaTheme="minorEastAsia" w:hAnsiTheme="minorHAnsi"/>
            <w:caps w:val="0"/>
            <w:noProof/>
            <w:color w:val="auto"/>
            <w:szCs w:val="24"/>
          </w:rPr>
          <w:tab/>
        </w:r>
        <w:r>
          <w:rPr>
            <w:rStyle w:val="Hyperlink"/>
            <w:rFonts w:eastAsia="Calibri" w:cs="Arial Unicode MS"/>
            <w:noProof/>
          </w:rPr>
          <w:t>CANADA</w:t>
        </w:r>
        <w:r>
          <w:rPr>
            <w:rStyle w:val="Hyperlink"/>
            <w:noProof/>
          </w:rPr>
          <w:t xml:space="preserve"> </w:t>
        </w:r>
        <w:r>
          <w:rPr>
            <w:rStyle w:val="Hyperlink"/>
            <w:rFonts w:eastAsia="Calibri" w:cs="Arial Unicode MS"/>
            <w:noProof/>
          </w:rPr>
          <w:t>{{market_name_upper}} Market, by {{seg6_name}}, 2020 – 2035 (USD MILLION)</w:t>
        </w:r>
        <w:r>
          <w:rPr>
            <w:noProof/>
            <w:webHidden/>
          </w:rPr>
          <w:tab/>
          <w:fldChar w:fldCharType="begin"/>
          <w:instrText xml:space="preserve"> PAGEREF _Toc230083975 \h </w:instrText>
          <w:fldChar w:fldCharType="separate"/>
          <w:t>88</w:t>
          <w:fldChar w:fldCharType="end"/>
        </w:r>
      </w:hyperlink>
    </w:p>
    <w:p w14:paraId="603E17AF" w14:textId="03C09B7D" w:rsidR="00851449" w:rsidRDefault="00851449">
      <w:pPr>
        <w:pStyle w:val="TOC3"/>
        <w:rPr>
          <w:rFonts w:asciiTheme="minorHAnsi" w:eastAsiaTheme="minorEastAsia" w:hAnsiTheme="minorHAnsi"/>
          <w:caps w:val="0"/>
          <w:noProof/>
          <w:color w:val="auto"/>
          <w:sz w:val="24"/>
          <w:szCs w:val="24"/>
        </w:rPr>
      </w:pPr>
      <w:hyperlink w:anchor="_Toc230083976" w:history="1">
        <w:r>
          <w:rPr>
            <w:rStyle w:val="Hyperlink"/>
            <w:noProof/>
          </w:rPr>
          <w:t>11.3.11.</w:t>
        </w:r>
        <w:r>
          <w:rPr>
            <w:rFonts w:asciiTheme="minorHAnsi" w:eastAsiaTheme="minorEastAsia" w:hAnsiTheme="minorHAnsi"/>
            <w:caps w:val="0"/>
            <w:noProof/>
            <w:color w:val="auto"/>
            <w:sz w:val="24"/>
            <w:szCs w:val="24"/>
          </w:rPr>
          <w:tab/>
        </w:r>
        <w:r>
          <w:rPr>
            <w:rStyle w:val="Hyperlink"/>
            <w:noProof/>
          </w:rPr>
          <w:t>Mexico</w:t>
        </w:r>
        <w:r>
          <w:rPr>
            <w:noProof/>
            <w:webHidden/>
          </w:rPr>
          <w:tab/>
          <w:fldChar w:fldCharType="begin"/>
          <w:instrText xml:space="preserve"> PAGEREF _Toc230083976 \h </w:instrText>
          <w:fldChar w:fldCharType="separate"/>
          <w:t>89</w:t>
          <w:fldChar w:fldCharType="end"/>
        </w:r>
      </w:hyperlink>
    </w:p>
    <w:p w14:paraId="491F8E7B" w14:textId="69E41BA5" w:rsidR="00851449" w:rsidRDefault="00851449">
      <w:pPr>
        <w:pStyle w:val="TOC4"/>
        <w:rPr>
          <w:rFonts w:asciiTheme="minorHAnsi" w:eastAsiaTheme="minorEastAsia" w:hAnsiTheme="minorHAnsi"/>
          <w:caps w:val="0"/>
          <w:noProof/>
          <w:color w:val="auto"/>
          <w:szCs w:val="24"/>
        </w:rPr>
      </w:pPr>
      <w:hyperlink w:anchor="_Toc230083977" w:history="1">
        <w:r>
          <w:rPr>
            <w:rStyle w:val="Hyperlink"/>
            <w:rFonts w:eastAsia="Calibri" w:cs="Arial Unicode MS"/>
            <w:noProof/>
          </w:rPr>
          <w:t>11.3.11.1.</w:t>
        </w:r>
        <w:r>
          <w:rPr>
            <w:rFonts w:asciiTheme="minorHAnsi" w:eastAsiaTheme="minorEastAsia" w:hAnsiTheme="minorHAnsi"/>
            <w:caps w:val="0"/>
            <w:noProof/>
            <w:color w:val="auto"/>
            <w:szCs w:val="24"/>
          </w:rPr>
          <w:tab/>
        </w:r>
        <w:r>
          <w:rPr>
            <w:rStyle w:val="Hyperlink"/>
            <w:rFonts w:eastAsia="Calibri" w:cs="Arial Unicode MS"/>
            <w:noProof/>
          </w:rPr>
          <w:t>MEXICO {{market_name_upper}} Market, by Type, 2020 – 2035 (USD MILLION)</w:t>
        </w:r>
        <w:r>
          <w:rPr>
            <w:noProof/>
            <w:webHidden/>
          </w:rPr>
          <w:tab/>
          <w:fldChar w:fldCharType="begin"/>
          <w:instrText xml:space="preserve"> PAGEREF _Toc230083977 \h </w:instrText>
          <w:fldChar w:fldCharType="separate"/>
          <w:t>90</w:t>
          <w:fldChar w:fldCharType="end"/>
        </w:r>
      </w:hyperlink>
    </w:p>
    <w:p w14:paraId="5AA9F2D4" w14:textId="3D2CBE82" w:rsidR="00851449" w:rsidRDefault="00851449">
      <w:pPr>
        <w:pStyle w:val="TOC4"/>
        <w:rPr>
          <w:rFonts w:asciiTheme="minorHAnsi" w:eastAsiaTheme="minorEastAsia" w:hAnsiTheme="minorHAnsi"/>
          <w:caps w:val="0"/>
          <w:noProof/>
          <w:color w:val="auto"/>
          <w:szCs w:val="24"/>
        </w:rPr>
      </w:pPr>
      <w:hyperlink w:anchor="_Toc230083978" w:history="1">
        <w:r>
          <w:rPr>
            <w:rStyle w:val="Hyperlink"/>
            <w:rFonts w:eastAsia="Calibri" w:cs="Arial Unicode MS"/>
            <w:noProof/>
          </w:rPr>
          <w:t>11.3.11.2.</w:t>
        </w:r>
        <w:r>
          <w:rPr>
            <w:rFonts w:asciiTheme="minorHAnsi" w:eastAsiaTheme="minorEastAsia" w:hAnsiTheme="minorHAnsi"/>
            <w:caps w:val="0"/>
            <w:noProof/>
            <w:color w:val="auto"/>
            <w:szCs w:val="24"/>
          </w:rPr>
          <w:tab/>
        </w:r>
        <w:r>
          <w:rPr>
            <w:rStyle w:val="Hyperlink"/>
            <w:rFonts w:eastAsia="Calibri" w:cs="Arial Unicode MS"/>
            <w:noProof/>
          </w:rPr>
          <w:t>MEXICO {{market_name_upper}} Market, by TECHNOLOGY, 2020 – 2035 (USD MILLION)</w:t>
        </w:r>
        <w:r>
          <w:rPr>
            <w:noProof/>
            <w:webHidden/>
          </w:rPr>
          <w:tab/>
          <w:fldChar w:fldCharType="begin"/>
          <w:instrText xml:space="preserve"> PAGEREF _Toc230083978 \h </w:instrText>
          <w:fldChar w:fldCharType="separate"/>
          <w:t>90</w:t>
          <w:fldChar w:fldCharType="end"/>
        </w:r>
      </w:hyperlink>
    </w:p>
    <w:p w14:paraId="44D5894E" w14:textId="15B96281" w:rsidR="00851449" w:rsidRDefault="00851449">
      <w:pPr>
        <w:pStyle w:val="TOC4"/>
        <w:rPr>
          <w:rFonts w:asciiTheme="minorHAnsi" w:eastAsiaTheme="minorEastAsia" w:hAnsiTheme="minorHAnsi"/>
          <w:caps w:val="0"/>
          <w:noProof/>
          <w:color w:val="auto"/>
          <w:szCs w:val="24"/>
        </w:rPr>
      </w:pPr>
      <w:hyperlink w:anchor="_Toc230083979" w:history="1">
        <w:r>
          <w:rPr>
            <w:rStyle w:val="Hyperlink"/>
            <w:rFonts w:eastAsia="Calibri" w:cs="Arial Unicode MS"/>
            <w:noProof/>
          </w:rPr>
          <w:t>11.3.11.3.</w:t>
        </w:r>
        <w:r>
          <w:rPr>
            <w:rFonts w:asciiTheme="minorHAnsi" w:eastAsiaTheme="minorEastAsia" w:hAnsiTheme="minorHAnsi"/>
            <w:caps w:val="0"/>
            <w:noProof/>
            <w:color w:val="auto"/>
            <w:szCs w:val="24"/>
          </w:rPr>
          <w:tab/>
        </w:r>
        <w:r>
          <w:rPr>
            <w:rStyle w:val="Hyperlink"/>
            <w:rFonts w:eastAsia="Calibri" w:cs="Arial Unicode MS"/>
            <w:noProof/>
          </w:rPr>
          <w:t>MEXICO {{market_name_upper}} Market, by Application, 2020 – 2035 (USD MILLION)</w:t>
        </w:r>
        <w:r>
          <w:rPr>
            <w:noProof/>
            <w:webHidden/>
          </w:rPr>
          <w:tab/>
          <w:fldChar w:fldCharType="begin"/>
          <w:instrText xml:space="preserve"> PAGEREF _Toc230083979 \h </w:instrText>
          <w:fldChar w:fldCharType="separate"/>
          <w:t>91</w:t>
          <w:fldChar w:fldCharType="end"/>
        </w:r>
      </w:hyperlink>
    </w:p>
    <w:p w14:paraId="4F014A74" w14:textId="431F1AE5" w:rsidR="00851449" w:rsidRDefault="00851449">
      <w:pPr>
        <w:pStyle w:val="TOC4"/>
        <w:rPr>
          <w:rFonts w:asciiTheme="minorHAnsi" w:eastAsiaTheme="minorEastAsia" w:hAnsiTheme="minorHAnsi"/>
          <w:caps w:val="0"/>
          <w:noProof/>
          <w:color w:val="auto"/>
          <w:szCs w:val="24"/>
        </w:rPr>
      </w:pPr>
      <w:hyperlink w:anchor="_Toc230083980" w:history="1">
        <w:r>
          <w:rPr>
            <w:rStyle w:val="Hyperlink"/>
            <w:noProof/>
          </w:rPr>
          <w:t>11.3.11.4.</w:t>
        </w:r>
        <w:r>
          <w:rPr>
            <w:rFonts w:asciiTheme="minorHAnsi" w:eastAsiaTheme="minorEastAsia" w:hAnsiTheme="minorHAnsi"/>
            <w:caps w:val="0"/>
            <w:noProof/>
            <w:color w:val="auto"/>
            <w:szCs w:val="24"/>
          </w:rPr>
          <w:tab/>
        </w:r>
        <w:r>
          <w:rPr>
            <w:rStyle w:val="Hyperlink"/>
            <w:rFonts w:eastAsia="Calibri" w:cs="Arial Unicode MS"/>
            <w:noProof/>
          </w:rPr>
          <w:t xml:space="preserve">MEXICO </w:t>
        </w:r>
        <w:r>
          <w:rPr>
            <w:rStyle w:val="Hyperlink"/>
            <w:noProof/>
          </w:rPr>
          <w:t>{{market_name_upper}} Market, by {{seg4_name}}, 2020 – 2035 (USD MILLION)</w:t>
        </w:r>
        <w:r>
          <w:rPr>
            <w:noProof/>
            <w:webHidden/>
          </w:rPr>
          <w:tab/>
          <w:fldChar w:fldCharType="begin"/>
          <w:instrText xml:space="preserve"> PAGEREF _Toc230083980 \h </w:instrText>
          <w:fldChar w:fldCharType="separate"/>
          <w:t>91</w:t>
          <w:fldChar w:fldCharType="end"/>
        </w:r>
      </w:hyperlink>
    </w:p>
    <w:p w14:paraId="7F922B2A" w14:textId="0B9D48AB" w:rsidR="00851449" w:rsidRDefault="00851449">
      <w:pPr>
        <w:pStyle w:val="TOC4"/>
        <w:rPr>
          <w:rFonts w:asciiTheme="minorHAnsi" w:eastAsiaTheme="minorEastAsia" w:hAnsiTheme="minorHAnsi"/>
          <w:caps w:val="0"/>
          <w:noProof/>
          <w:color w:val="auto"/>
          <w:szCs w:val="24"/>
        </w:rPr>
      </w:pPr>
      <w:hyperlink w:anchor="_Toc230083981" w:history="1">
        <w:r>
          <w:rPr>
            <w:rStyle w:val="Hyperlink"/>
            <w:noProof/>
          </w:rPr>
          <w:t>11.3.11.5.</w:t>
        </w:r>
        <w:r>
          <w:rPr>
            <w:rFonts w:asciiTheme="minorHAnsi" w:eastAsiaTheme="minorEastAsia" w:hAnsiTheme="minorHAnsi"/>
            <w:caps w:val="0"/>
            <w:noProof/>
            <w:color w:val="auto"/>
            <w:szCs w:val="24"/>
          </w:rPr>
          <w:tab/>
        </w:r>
        <w:r>
          <w:rPr>
            <w:rStyle w:val="Hyperlink"/>
            <w:rFonts w:eastAsia="Calibri" w:cs="Arial Unicode MS"/>
            <w:noProof/>
          </w:rPr>
          <w:t>MEXICO</w:t>
        </w:r>
        <w:r>
          <w:rPr>
            <w:rStyle w:val="Hyperlink"/>
            <w:rFonts w:ascii="Calibri" w:hAnsi="Calibri"/>
            <w:noProof/>
          </w:rPr>
          <w:t xml:space="preserve"> </w:t>
        </w:r>
        <w:r>
          <w:rPr>
            <w:rStyle w:val="Hyperlink"/>
            <w:noProof/>
          </w:rPr>
          <w:t>{{market_name_upper}} Market, by {{seg5_name}}, 2020 – 2035 (USD MILLION)</w:t>
        </w:r>
        <w:r>
          <w:rPr>
            <w:noProof/>
            <w:webHidden/>
          </w:rPr>
          <w:tab/>
          <w:fldChar w:fldCharType="begin"/>
          <w:instrText xml:space="preserve"> PAGEREF _Toc230083981 \h </w:instrText>
          <w:fldChar w:fldCharType="separate"/>
          <w:t>92</w:t>
          <w:fldChar w:fldCharType="end"/>
        </w:r>
      </w:hyperlink>
    </w:p>
    <w:p w14:paraId="258EE119" w14:textId="1C7D7477" w:rsidR="00851449" w:rsidRDefault="00851449">
      <w:pPr>
        <w:pStyle w:val="TOC4"/>
        <w:rPr>
          <w:rFonts w:asciiTheme="minorHAnsi" w:eastAsiaTheme="minorEastAsia" w:hAnsiTheme="minorHAnsi"/>
          <w:caps w:val="0"/>
          <w:noProof/>
          <w:color w:val="auto"/>
          <w:szCs w:val="24"/>
        </w:rPr>
      </w:pPr>
      <w:hyperlink w:anchor="_Toc230083982" w:history="1">
        <w:r>
          <w:rPr>
            <w:rStyle w:val="Hyperlink"/>
            <w:noProof/>
          </w:rPr>
          <w:t>11.3.11.6.</w:t>
        </w:r>
        <w:r>
          <w:rPr>
            <w:rFonts w:asciiTheme="minorHAnsi" w:eastAsiaTheme="minorEastAsia" w:hAnsiTheme="minorHAnsi"/>
            <w:caps w:val="0"/>
            <w:noProof/>
            <w:color w:val="auto"/>
            <w:szCs w:val="24"/>
          </w:rPr>
          <w:tab/>
        </w:r>
        <w:r>
          <w:rPr>
            <w:rStyle w:val="Hyperlink"/>
            <w:rFonts w:eastAsia="Calibri" w:cs="Arial Unicode MS"/>
            <w:noProof/>
          </w:rPr>
          <w:t>MEXICO</w:t>
        </w:r>
        <w:r>
          <w:rPr>
            <w:rStyle w:val="Hyperlink"/>
            <w:noProof/>
          </w:rPr>
          <w:t xml:space="preserve"> {{market_name_upper}} Market, by {{seg6_name}}, 2020 – 2035 (USD MILLION)</w:t>
        </w:r>
        <w:r>
          <w:rPr>
            <w:noProof/>
            <w:webHidden/>
          </w:rPr>
          <w:tab/>
          <w:fldChar w:fldCharType="begin"/>
          <w:instrText xml:space="preserve"> PAGEREF _Toc230083982 \h </w:instrText>
          <w:fldChar w:fldCharType="separate"/>
          <w:t>92</w:t>
          <w:fldChar w:fldCharType="end"/>
        </w:r>
      </w:hyperlink>
    </w:p>
    <w:p w14:paraId="755E32DA" w14:textId="076823DC" w:rsidR="00851449" w:rsidRDefault="00851449">
      <w:pPr>
        <w:pStyle w:val="TOC2"/>
        <w:rPr>
          <w:rFonts w:asciiTheme="minorHAnsi" w:eastAsiaTheme="minorEastAsia" w:hAnsiTheme="minorHAnsi"/>
          <w:caps w:val="0"/>
          <w:noProof/>
          <w:color w:val="auto"/>
          <w:sz w:val="24"/>
          <w:szCs w:val="24"/>
        </w:rPr>
      </w:pPr>
      <w:hyperlink w:anchor="_Toc230083983" w:history="1">
        <w:r>
          <w:rPr>
            <w:rStyle w:val="Hyperlink"/>
            <w:noProof/>
          </w:rPr>
          <w:t>11.4.</w:t>
        </w:r>
        <w:r>
          <w:rPr>
            <w:rFonts w:asciiTheme="minorHAnsi" w:eastAsiaTheme="minorEastAsia" w:hAnsiTheme="minorHAnsi"/>
            <w:caps w:val="0"/>
            <w:noProof/>
            <w:color w:val="auto"/>
            <w:sz w:val="24"/>
            <w:szCs w:val="24"/>
          </w:rPr>
          <w:tab/>
        </w:r>
        <w:r>
          <w:rPr>
            <w:rStyle w:val="Hyperlink"/>
            <w:noProof/>
          </w:rPr>
          <w:t>Europe</w:t>
        </w:r>
        <w:r>
          <w:rPr>
            <w:noProof/>
            <w:webHidden/>
          </w:rPr>
          <w:tab/>
          <w:fldChar w:fldCharType="begin"/>
          <w:instrText xml:space="preserve"> PAGEREF _Toc230083983 \h </w:instrText>
          <w:fldChar w:fldCharType="separate"/>
          <w:t>93</w:t>
          <w:fldChar w:fldCharType="end"/>
        </w:r>
      </w:hyperlink>
    </w:p>
    <w:p w14:paraId="39D1CCEE" w14:textId="11E93225" w:rsidR="00851449" w:rsidRDefault="00851449">
      <w:pPr>
        <w:pStyle w:val="TOC2"/>
        <w:rPr>
          <w:rFonts w:asciiTheme="minorHAnsi" w:eastAsiaTheme="minorEastAsia" w:hAnsiTheme="minorHAnsi"/>
          <w:caps w:val="0"/>
          <w:noProof/>
          <w:color w:val="auto"/>
          <w:sz w:val="24"/>
          <w:szCs w:val="24"/>
        </w:rPr>
      </w:pPr>
      <w:hyperlink w:anchor="_Toc230083984" w:history="1">
        <w:r>
          <w:rPr>
            <w:rStyle w:val="Hyperlink"/>
            <w:noProof/>
          </w:rPr>
          <w:t>11.5.</w:t>
        </w:r>
        <w:r>
          <w:rPr>
            <w:rFonts w:asciiTheme="minorHAnsi" w:eastAsiaTheme="minorEastAsia" w:hAnsiTheme="minorHAnsi"/>
            <w:caps w:val="0"/>
            <w:noProof/>
            <w:color w:val="auto"/>
            <w:sz w:val="24"/>
            <w:szCs w:val="24"/>
          </w:rPr>
          <w:tab/>
        </w:r>
        <w:r>
          <w:rPr>
            <w:rStyle w:val="Hyperlink"/>
            <w:noProof/>
          </w:rPr>
          <w:t>Asia-Pacific</w:t>
        </w:r>
        <w:r>
          <w:rPr>
            <w:noProof/>
            <w:webHidden/>
          </w:rPr>
          <w:tab/>
          <w:fldChar w:fldCharType="begin"/>
          <w:instrText xml:space="preserve"> PAGEREF _Toc230083984 \h </w:instrText>
          <w:fldChar w:fldCharType="separate"/>
          <w:t>93</w:t>
          <w:fldChar w:fldCharType="end"/>
        </w:r>
      </w:hyperlink>
    </w:p>
    <w:p w14:paraId="40AFAA7E" w14:textId="2D1B1BA6" w:rsidR="00851449" w:rsidRDefault="00851449">
      <w:pPr>
        <w:pStyle w:val="TOC2"/>
        <w:rPr>
          <w:rFonts w:asciiTheme="minorHAnsi" w:eastAsiaTheme="minorEastAsia" w:hAnsiTheme="minorHAnsi"/>
          <w:caps w:val="0"/>
          <w:noProof/>
          <w:color w:val="auto"/>
          <w:sz w:val="24"/>
          <w:szCs w:val="24"/>
        </w:rPr>
      </w:pPr>
      <w:hyperlink w:anchor="_Toc230083985" w:history="1">
        <w:r>
          <w:rPr>
            <w:rStyle w:val="Hyperlink"/>
            <w:noProof/>
          </w:rPr>
          <w:t>11.6.</w:t>
        </w:r>
        <w:r>
          <w:rPr>
            <w:rFonts w:asciiTheme="minorHAnsi" w:eastAsiaTheme="minorEastAsia" w:hAnsiTheme="minorHAnsi"/>
            <w:caps w:val="0"/>
            <w:noProof/>
            <w:color w:val="auto"/>
            <w:sz w:val="24"/>
            <w:szCs w:val="24"/>
          </w:rPr>
          <w:tab/>
        </w:r>
        <w:r>
          <w:rPr>
            <w:rStyle w:val="Hyperlink"/>
            <w:noProof/>
          </w:rPr>
          <w:t>Latin America</w:t>
        </w:r>
        <w:r>
          <w:rPr>
            <w:noProof/>
            <w:webHidden/>
          </w:rPr>
          <w:tab/>
          <w:fldChar w:fldCharType="begin"/>
          <w:instrText xml:space="preserve"> PAGEREF _Toc230083985 \h </w:instrText>
          <w:fldChar w:fldCharType="separate"/>
          <w:t>93</w:t>
          <w:fldChar w:fldCharType="end"/>
        </w:r>
      </w:hyperlink>
    </w:p>
    <w:p w14:paraId="2E2C6A0F" w14:textId="226F2F91" w:rsidR="00851449" w:rsidRDefault="00851449">
      <w:pPr>
        <w:pStyle w:val="TOC2"/>
        <w:rPr>
          <w:rFonts w:asciiTheme="minorHAnsi" w:eastAsiaTheme="minorEastAsia" w:hAnsiTheme="minorHAnsi"/>
          <w:caps w:val="0"/>
          <w:noProof/>
          <w:color w:val="auto"/>
          <w:sz w:val="24"/>
          <w:szCs w:val="24"/>
        </w:rPr>
      </w:pPr>
      <w:hyperlink w:anchor="_Toc230083986" w:history="1">
        <w:r>
          <w:rPr>
            <w:rStyle w:val="Hyperlink"/>
            <w:noProof/>
          </w:rPr>
          <w:t>11.7.</w:t>
        </w:r>
        <w:r>
          <w:rPr>
            <w:rFonts w:asciiTheme="minorHAnsi" w:eastAsiaTheme="minorEastAsia" w:hAnsiTheme="minorHAnsi"/>
            <w:caps w:val="0"/>
            <w:noProof/>
            <w:color w:val="auto"/>
            <w:sz w:val="24"/>
            <w:szCs w:val="24"/>
          </w:rPr>
          <w:tab/>
        </w:r>
        <w:r>
          <w:rPr>
            <w:rStyle w:val="Hyperlink"/>
            <w:noProof/>
          </w:rPr>
          <w:t>Middle East &amp; Africa</w:t>
        </w:r>
        <w:r>
          <w:rPr>
            <w:noProof/>
            <w:webHidden/>
          </w:rPr>
          <w:tab/>
          <w:fldChar w:fldCharType="begin"/>
          <w:instrText xml:space="preserve"> PAGEREF _Toc230083986 \h </w:instrText>
          <w:fldChar w:fldCharType="separate"/>
          <w:t>93</w:t>
          <w:fldChar w:fldCharType="end"/>
        </w:r>
      </w:hyperlink>
    </w:p>
    <w:p w14:paraId="78ED8375" w14:textId="43D33C3C" w:rsidR="00851449" w:rsidRDefault="00851449">
      <w:pPr>
        <w:pStyle w:val="TOC1"/>
        <w:rPr>
          <w:rFonts w:asciiTheme="minorHAnsi" w:eastAsiaTheme="minorEastAsia" w:hAnsiTheme="minorHAnsi"/>
          <w:caps w:val="0"/>
          <w:color w:val="auto"/>
          <w:sz w:val="24"/>
          <w:szCs w:val="24"/>
        </w:rPr>
      </w:pPr>
      <w:hyperlink w:anchor="_Toc230083987" w:history="1">
        <w:r>
          <w:rPr>
            <w:rStyle w:val="Hyperlink"/>
            <w:rFonts w:ascii="Calibri" w:hAnsi="Calibri"/>
          </w:rPr>
          <w:t>Chapter 12.</w:t>
        </w:r>
        <w:r>
          <w:rPr>
            <w:rFonts w:asciiTheme="minorHAnsi" w:eastAsiaTheme="minorEastAsia" w:hAnsiTheme="minorHAnsi"/>
            <w:caps w:val="0"/>
            <w:color w:val="auto"/>
            <w:sz w:val="24"/>
            <w:szCs w:val="24"/>
          </w:rPr>
          <w:tab/>
        </w:r>
        <w:r>
          <w:rPr>
            <w:rStyle w:val="Hyperlink"/>
          </w:rPr>
          <w:t>{{market_name_upper}} Market – Competitive Landscape</w:t>
        </w:r>
        <w:r>
          <w:rPr>
            <w:webHidden/>
          </w:rPr>
          <w:tab/>
          <w:fldChar w:fldCharType="begin"/>
          <w:instrText xml:space="preserve"> PAGEREF _Toc230083987 \h </w:instrText>
          <w:fldChar w:fldCharType="separate"/>
          <w:t>94</w:t>
          <w:fldChar w:fldCharType="end"/>
        </w:r>
      </w:hyperlink>
    </w:p>
    <w:p w14:paraId="4AD920AE" w14:textId="292CE9FE" w:rsidR="00851449" w:rsidRDefault="00851449">
      <w:pPr>
        <w:pStyle w:val="TOC2"/>
        <w:rPr>
          <w:rFonts w:asciiTheme="minorHAnsi" w:eastAsiaTheme="minorEastAsia" w:hAnsiTheme="minorHAnsi"/>
          <w:caps w:val="0"/>
          <w:noProof/>
          <w:color w:val="auto"/>
          <w:sz w:val="24"/>
          <w:szCs w:val="24"/>
        </w:rPr>
      </w:pPr>
      <w:hyperlink w:anchor="_Toc230083988" w:history="1">
        <w:r>
          <w:rPr>
            <w:rStyle w:val="Hyperlink"/>
            <w:noProof/>
          </w:rPr>
          <w:t>12.1.</w:t>
        </w:r>
        <w:r>
          <w:rPr>
            <w:rFonts w:asciiTheme="minorHAnsi" w:eastAsiaTheme="minorEastAsia" w:hAnsiTheme="minorHAnsi"/>
            <w:caps w:val="0"/>
            <w:noProof/>
            <w:color w:val="auto"/>
            <w:sz w:val="24"/>
            <w:szCs w:val="24"/>
          </w:rPr>
          <w:tab/>
        </w:r>
        <w:r>
          <w:rPr>
            <w:rStyle w:val="Hyperlink"/>
            <w:noProof/>
          </w:rPr>
          <w:t>Market Share Analysis (2024)</w:t>
        </w:r>
        <w:r>
          <w:rPr>
            <w:noProof/>
            <w:webHidden/>
          </w:rPr>
          <w:tab/>
          <w:fldChar w:fldCharType="begin"/>
          <w:instrText xml:space="preserve"> PAGEREF _Toc230083988 \h </w:instrText>
          <w:fldChar w:fldCharType="separate"/>
          <w:t>94</w:t>
          <w:fldChar w:fldCharType="end"/>
        </w:r>
      </w:hyperlink>
    </w:p>
    <w:p w14:paraId="06C792C0" w14:textId="596F9870" w:rsidR="00851449" w:rsidRDefault="00851449">
      <w:pPr>
        <w:pStyle w:val="TOC2"/>
        <w:rPr>
          <w:rFonts w:asciiTheme="minorHAnsi" w:eastAsiaTheme="minorEastAsia" w:hAnsiTheme="minorHAnsi"/>
          <w:caps w:val="0"/>
          <w:noProof/>
          <w:color w:val="auto"/>
          <w:sz w:val="24"/>
          <w:szCs w:val="24"/>
        </w:rPr>
      </w:pPr>
      <w:hyperlink w:anchor="_Toc230083989" w:history="1">
        <w:r>
          <w:rPr>
            <w:rStyle w:val="Hyperlink"/>
            <w:noProof/>
          </w:rPr>
          <w:t>12.2.</w:t>
        </w:r>
        <w:r>
          <w:rPr>
            <w:rFonts w:asciiTheme="minorHAnsi" w:eastAsiaTheme="minorEastAsia" w:hAnsiTheme="minorHAnsi"/>
            <w:caps w:val="0"/>
            <w:noProof/>
            <w:color w:val="auto"/>
            <w:sz w:val="24"/>
            <w:szCs w:val="24"/>
          </w:rPr>
          <w:tab/>
        </w:r>
        <w:r>
          <w:rPr>
            <w:rStyle w:val="Hyperlink"/>
            <w:noProof/>
          </w:rPr>
          <w:t>Strategic Developments</w:t>
        </w:r>
        <w:r>
          <w:rPr>
            <w:noProof/>
            <w:webHidden/>
          </w:rPr>
          <w:tab/>
          <w:fldChar w:fldCharType="begin"/>
          <w:instrText xml:space="preserve"> PAGEREF _Toc230083989 \h </w:instrText>
          <w:fldChar w:fldCharType="separate"/>
          <w:t>95</w:t>
          <w:fldChar w:fldCharType="end"/>
        </w:r>
      </w:hyperlink>
    </w:p>
    <w:p w14:paraId="31557391" w14:textId="5FDB324C" w:rsidR="00851449" w:rsidRDefault="00851449">
      <w:pPr>
        <w:pStyle w:val="TOC3"/>
        <w:rPr>
          <w:rFonts w:asciiTheme="minorHAnsi" w:eastAsiaTheme="minorEastAsia" w:hAnsiTheme="minorHAnsi"/>
          <w:caps w:val="0"/>
          <w:noProof/>
          <w:color w:val="auto"/>
          <w:sz w:val="24"/>
          <w:szCs w:val="24"/>
        </w:rPr>
      </w:pPr>
      <w:hyperlink w:anchor="_Toc230083990" w:history="1">
        <w:r>
          <w:rPr>
            <w:rStyle w:val="Hyperlink"/>
            <w:noProof/>
          </w:rPr>
          <w:t>12.2.1.</w:t>
        </w:r>
        <w:r>
          <w:rPr>
            <w:rFonts w:asciiTheme="minorHAnsi" w:eastAsiaTheme="minorEastAsia" w:hAnsiTheme="minorHAnsi"/>
            <w:caps w:val="0"/>
            <w:noProof/>
            <w:color w:val="auto"/>
            <w:sz w:val="24"/>
            <w:szCs w:val="24"/>
          </w:rPr>
          <w:tab/>
        </w:r>
        <w:r>
          <w:rPr>
            <w:rStyle w:val="Hyperlink"/>
            <w:noProof/>
          </w:rPr>
          <w:t>Acquisitions and Mergers</w:t>
        </w:r>
        <w:r>
          <w:rPr>
            <w:noProof/>
            <w:webHidden/>
          </w:rPr>
          <w:tab/>
          <w:fldChar w:fldCharType="begin"/>
          <w:instrText xml:space="preserve"> PAGEREF _Toc230083990 \h </w:instrText>
          <w:fldChar w:fldCharType="separate"/>
          <w:t>95</w:t>
          <w:fldChar w:fldCharType="end"/>
        </w:r>
      </w:hyperlink>
    </w:p>
    <w:p w14:paraId="363F54C6" w14:textId="74E10BB3" w:rsidR="00851449" w:rsidRDefault="00851449">
      <w:pPr>
        <w:pStyle w:val="TOC3"/>
        <w:rPr>
          <w:rFonts w:asciiTheme="minorHAnsi" w:eastAsiaTheme="minorEastAsia" w:hAnsiTheme="minorHAnsi"/>
          <w:caps w:val="0"/>
          <w:noProof/>
          <w:color w:val="auto"/>
          <w:sz w:val="24"/>
          <w:szCs w:val="24"/>
        </w:rPr>
      </w:pPr>
      <w:hyperlink w:anchor="_Toc230083991" w:history="1">
        <w:r>
          <w:rPr>
            <w:rStyle w:val="Hyperlink"/>
            <w:noProof/>
          </w:rPr>
          <w:t>12.2.2.</w:t>
        </w:r>
        <w:r>
          <w:rPr>
            <w:rFonts w:asciiTheme="minorHAnsi" w:eastAsiaTheme="minorEastAsia" w:hAnsiTheme="minorHAnsi"/>
            <w:caps w:val="0"/>
            <w:noProof/>
            <w:color w:val="auto"/>
            <w:sz w:val="24"/>
            <w:szCs w:val="24"/>
          </w:rPr>
          <w:tab/>
        </w:r>
        <w:r>
          <w:rPr>
            <w:rStyle w:val="Hyperlink"/>
            <w:noProof/>
          </w:rPr>
          <w:t>Product Launches</w:t>
        </w:r>
        <w:r>
          <w:rPr>
            <w:noProof/>
            <w:webHidden/>
          </w:rPr>
          <w:tab/>
          <w:fldChar w:fldCharType="begin"/>
          <w:instrText xml:space="preserve"> PAGEREF _Toc230083991 \h </w:instrText>
          <w:fldChar w:fldCharType="separate"/>
          <w:t>96</w:t>
          <w:fldChar w:fldCharType="end"/>
        </w:r>
      </w:hyperlink>
    </w:p>
    <w:p w14:paraId="36A3F444" w14:textId="7FA77F13" w:rsidR="00851449" w:rsidRDefault="00851449">
      <w:pPr>
        <w:pStyle w:val="TOC3"/>
        <w:rPr>
          <w:rFonts w:asciiTheme="minorHAnsi" w:eastAsiaTheme="minorEastAsia" w:hAnsiTheme="minorHAnsi"/>
          <w:caps w:val="0"/>
          <w:noProof/>
          <w:color w:val="auto"/>
          <w:sz w:val="24"/>
          <w:szCs w:val="24"/>
        </w:rPr>
      </w:pPr>
      <w:hyperlink w:anchor="_Toc230083992" w:history="1">
        <w:r>
          <w:rPr>
            <w:rStyle w:val="Hyperlink"/>
            <w:noProof/>
          </w:rPr>
          <w:t>12.2.3.</w:t>
        </w:r>
        <w:r>
          <w:rPr>
            <w:rFonts w:asciiTheme="minorHAnsi" w:eastAsiaTheme="minorEastAsia" w:hAnsiTheme="minorHAnsi"/>
            <w:caps w:val="0"/>
            <w:noProof/>
            <w:color w:val="auto"/>
            <w:sz w:val="24"/>
            <w:szCs w:val="24"/>
          </w:rPr>
          <w:tab/>
        </w:r>
        <w:r>
          <w:rPr>
            <w:rStyle w:val="Hyperlink"/>
            <w:noProof/>
          </w:rPr>
          <w:t>Research &amp; Development Activities</w:t>
        </w:r>
        <w:r>
          <w:rPr>
            <w:noProof/>
            <w:webHidden/>
          </w:rPr>
          <w:tab/>
          <w:fldChar w:fldCharType="begin"/>
          <w:instrText xml:space="preserve"> PAGEREF _Toc230083992 \h </w:instrText>
          <w:fldChar w:fldCharType="separate"/>
          <w:t>96</w:t>
          <w:fldChar w:fldCharType="end"/>
        </w:r>
      </w:hyperlink>
    </w:p>
    <w:p w14:paraId="4ADEA15B" w14:textId="6E9EE5EF" w:rsidR="00851449" w:rsidRDefault="00851449">
      <w:pPr>
        <w:pStyle w:val="TOC1"/>
        <w:rPr>
          <w:rFonts w:asciiTheme="minorHAnsi" w:eastAsiaTheme="minorEastAsia" w:hAnsiTheme="minorHAnsi"/>
          <w:caps w:val="0"/>
          <w:color w:val="auto"/>
          <w:sz w:val="24"/>
          <w:szCs w:val="24"/>
        </w:rPr>
      </w:pPr>
      <w:hyperlink w:anchor="_Toc230083993" w:history="1">
        <w:r>
          <w:rPr>
            <w:rStyle w:val="Hyperlink"/>
            <w:rFonts w:ascii="Calibri" w:hAnsi="Calibri"/>
          </w:rPr>
          <w:t>Chapter 13.</w:t>
        </w:r>
        <w:r>
          <w:rPr>
            <w:rFonts w:asciiTheme="minorHAnsi" w:eastAsiaTheme="minorEastAsia" w:hAnsiTheme="minorHAnsi"/>
            <w:caps w:val="0"/>
            <w:color w:val="auto"/>
            <w:sz w:val="24"/>
            <w:szCs w:val="24"/>
          </w:rPr>
          <w:tab/>
        </w:r>
        <w:r>
          <w:rPr>
            <w:rStyle w:val="Hyperlink"/>
          </w:rPr>
          <w:t>Company Profiles</w:t>
        </w:r>
        <w:r>
          <w:rPr>
            <w:webHidden/>
          </w:rPr>
          <w:tab/>
          <w:fldChar w:fldCharType="begin"/>
          <w:instrText xml:space="preserve"> PAGEREF _Toc230083993 \h </w:instrText>
          <w:fldChar w:fldCharType="separate"/>
          <w:t>97</w:t>
          <w:fldChar w:fldCharType="end"/>
        </w:r>
      </w:hyperlink>
    </w:p>
    <w:p w14:paraId="59E0F2EE" w14:textId="3AD16FD9" w:rsidR="00851449" w:rsidRDefault="00851449">
      <w:pPr>
        <w:pStyle w:val="TOC2"/>
        <w:rPr>
          <w:rFonts w:asciiTheme="minorHAnsi" w:eastAsiaTheme="minorEastAsia" w:hAnsiTheme="minorHAnsi"/>
          <w:caps w:val="0"/>
          <w:noProof/>
          <w:color w:val="auto"/>
          <w:sz w:val="24"/>
          <w:szCs w:val="24"/>
        </w:rPr>
      </w:pPr>
      <w:hyperlink w:anchor="_Toc230083994" w:history="1">
        <w:r>
          <w:rPr>
            <w:rStyle w:val="Hyperlink"/>
            <w:noProof/>
          </w:rPr>
          <w:t>13.1.</w:t>
        </w:r>
        <w:r>
          <w:rPr>
            <w:rFonts w:asciiTheme="minorHAnsi" w:eastAsiaTheme="minorEastAsia" w:hAnsiTheme="minorHAnsi"/>
            <w:caps w:val="0"/>
            <w:noProof/>
            <w:color w:val="auto"/>
            <w:sz w:val="24"/>
            <w:szCs w:val="24"/>
          </w:rPr>
          <w:tab/>
        </w:r>
        <w:r>
          <w:rPr>
            <w:rStyle w:val="Hyperlink"/>
            <w:noProof/>
          </w:rPr>
          <w:t>{{co1_name_upper}}</w:t>
        </w:r>
        <w:r>
          <w:rPr>
            <w:noProof/>
            <w:webHidden/>
          </w:rPr>
          <w:tab/>
          <w:fldChar w:fldCharType="begin"/>
          <w:instrText xml:space="preserve"> PAGEREF _Toc230083994 \h </w:instrText>
          <w:fldChar w:fldCharType="separate"/>
          <w:t>97</w:t>
          <w:fldChar w:fldCharType="end"/>
        </w:r>
      </w:hyperlink>
    </w:p>
    <w:p w14:paraId="25D46A41" w14:textId="51BA2A88" w:rsidR="00851449" w:rsidRDefault="00851449">
      <w:pPr>
        <w:pStyle w:val="TOC3"/>
        <w:rPr>
          <w:rFonts w:asciiTheme="minorHAnsi" w:eastAsiaTheme="minorEastAsia" w:hAnsiTheme="minorHAnsi"/>
          <w:caps w:val="0"/>
          <w:noProof/>
          <w:color w:val="auto"/>
          <w:sz w:val="24"/>
          <w:szCs w:val="24"/>
        </w:rPr>
      </w:pPr>
      <w:hyperlink w:anchor="_Toc230083995" w:history="1">
        <w:r>
          <w:rPr>
            <w:rStyle w:val="Hyperlink"/>
            <w:noProof/>
          </w:rPr>
          <w:t>13.1.1.</w:t>
        </w:r>
        <w:r>
          <w:rPr>
            <w:rFonts w:asciiTheme="minorHAnsi" w:eastAsiaTheme="minorEastAsia" w:hAnsiTheme="minorHAnsi"/>
            <w:caps w:val="0"/>
            <w:noProof/>
            <w:color w:val="auto"/>
            <w:sz w:val="24"/>
            <w:szCs w:val="24"/>
          </w:rPr>
          <w:tab/>
        </w:r>
        <w:r>
          <w:rPr>
            <w:rStyle w:val="Hyperlink"/>
            <w:noProof/>
          </w:rPr>
          <w:t>Company Overview</w:t>
        </w:r>
        <w:r>
          <w:rPr>
            <w:noProof/>
            <w:webHidden/>
          </w:rPr>
          <w:tab/>
          <w:fldChar w:fldCharType="begin"/>
          <w:instrText xml:space="preserve"> PAGEREF _Toc230083995 \h </w:instrText>
          <w:fldChar w:fldCharType="separate"/>
          <w:t>97</w:t>
          <w:fldChar w:fldCharType="end"/>
        </w:r>
      </w:hyperlink>
    </w:p>
    <w:p w14:paraId="60FD18A0" w14:textId="5748895C" w:rsidR="00851449" w:rsidRDefault="00851449">
      <w:pPr>
        <w:pStyle w:val="TOC3"/>
        <w:rPr>
          <w:rFonts w:asciiTheme="minorHAnsi" w:eastAsiaTheme="minorEastAsia" w:hAnsiTheme="minorHAnsi"/>
          <w:caps w:val="0"/>
          <w:noProof/>
          <w:color w:val="auto"/>
          <w:sz w:val="24"/>
          <w:szCs w:val="24"/>
        </w:rPr>
      </w:pPr>
      <w:hyperlink w:anchor="_Toc230083996" w:history="1">
        <w:r>
          <w:rPr>
            <w:rStyle w:val="Hyperlink"/>
            <w:noProof/>
          </w:rPr>
          <w:t>13.1.2.</w:t>
        </w:r>
        <w:r>
          <w:rPr>
            <w:rFonts w:asciiTheme="minorHAnsi" w:eastAsiaTheme="minorEastAsia" w:hAnsiTheme="minorHAnsi"/>
            <w:caps w:val="0"/>
            <w:noProof/>
            <w:color w:val="auto"/>
            <w:sz w:val="24"/>
            <w:szCs w:val="24"/>
          </w:rPr>
          <w:tab/>
        </w:r>
        <w:r>
          <w:rPr>
            <w:rStyle w:val="Hyperlink"/>
            <w:noProof/>
          </w:rPr>
          <w:t>Product Portfolio</w:t>
        </w:r>
        <w:r>
          <w:rPr>
            <w:noProof/>
            <w:webHidden/>
          </w:rPr>
          <w:tab/>
          <w:fldChar w:fldCharType="begin"/>
          <w:instrText xml:space="preserve"> PAGEREF _Toc230083996 \h </w:instrText>
          <w:fldChar w:fldCharType="separate"/>
          <w:t>98</w:t>
          <w:fldChar w:fldCharType="end"/>
        </w:r>
      </w:hyperlink>
    </w:p>
    <w:p w14:paraId="68A6AA3C" w14:textId="35001926" w:rsidR="00851449" w:rsidRDefault="00851449">
      <w:pPr>
        <w:pStyle w:val="TOC3"/>
        <w:rPr>
          <w:rFonts w:asciiTheme="minorHAnsi" w:eastAsiaTheme="minorEastAsia" w:hAnsiTheme="minorHAnsi"/>
          <w:caps w:val="0"/>
          <w:noProof/>
          <w:color w:val="auto"/>
          <w:sz w:val="24"/>
          <w:szCs w:val="24"/>
        </w:rPr>
      </w:pPr>
      <w:hyperlink w:anchor="_Toc230083997" w:history="1">
        <w:r>
          <w:rPr>
            <w:rStyle w:val="Hyperlink"/>
            <w:noProof/>
          </w:rPr>
          <w:t>13.1.3.</w:t>
        </w:r>
        <w:r>
          <w:rPr>
            <w:rFonts w:asciiTheme="minorHAnsi" w:eastAsiaTheme="minorEastAsia" w:hAnsiTheme="minorHAnsi"/>
            <w:caps w:val="0"/>
            <w:noProof/>
            <w:color w:val="auto"/>
            <w:sz w:val="24"/>
            <w:szCs w:val="24"/>
          </w:rPr>
          <w:tab/>
        </w:r>
        <w:r>
          <w:rPr>
            <w:rStyle w:val="Hyperlink"/>
            <w:noProof/>
          </w:rPr>
          <w:t>{{co1_name_upper}} Sales/Revenue, Net Income, and Gross Margin</w:t>
        </w:r>
        <w:r>
          <w:rPr>
            <w:noProof/>
            <w:webHidden/>
          </w:rPr>
          <w:tab/>
          <w:fldChar w:fldCharType="begin"/>
          <w:instrText xml:space="preserve"> PAGEREF _Toc230083997 \h </w:instrText>
          <w:fldChar w:fldCharType="separate"/>
          <w:t>99</w:t>
          <w:fldChar w:fldCharType="end"/>
        </w:r>
      </w:hyperlink>
    </w:p>
    <w:p w14:paraId="5CDDA027" w14:textId="07D8EDF2" w:rsidR="00851449" w:rsidRDefault="00851449">
      <w:pPr>
        <w:pStyle w:val="TOC3"/>
        <w:rPr>
          <w:rFonts w:asciiTheme="minorHAnsi" w:eastAsiaTheme="minorEastAsia" w:hAnsiTheme="minorHAnsi"/>
          <w:caps w:val="0"/>
          <w:noProof/>
          <w:color w:val="auto"/>
          <w:sz w:val="24"/>
          <w:szCs w:val="24"/>
        </w:rPr>
      </w:pPr>
      <w:hyperlink w:anchor="_Toc230083998" w:history="1">
        <w:r>
          <w:rPr>
            <w:rStyle w:val="Hyperlink"/>
            <w:noProof/>
          </w:rPr>
          <w:t>13.1.4.</w:t>
        </w:r>
        <w:r>
          <w:rPr>
            <w:rFonts w:asciiTheme="minorHAnsi" w:eastAsiaTheme="minorEastAsia" w:hAnsiTheme="minorHAnsi"/>
            <w:caps w:val="0"/>
            <w:noProof/>
            <w:color w:val="auto"/>
            <w:sz w:val="24"/>
            <w:szCs w:val="24"/>
          </w:rPr>
          <w:tab/>
        </w:r>
        <w:r>
          <w:rPr>
            <w:rStyle w:val="Hyperlink"/>
            <w:noProof/>
          </w:rPr>
          <w:t>{{co1_name_upper}} Revenue (2023-2025)</w:t>
        </w:r>
        <w:r>
          <w:rPr>
            <w:noProof/>
            <w:webHidden/>
          </w:rPr>
          <w:tab/>
          <w:fldChar w:fldCharType="begin"/>
          <w:instrText xml:space="preserve"> PAGEREF _Toc230083998 \h </w:instrText>
          <w:fldChar w:fldCharType="separate"/>
          <w:t>100</w:t>
          <w:fldChar w:fldCharType="end"/>
        </w:r>
      </w:hyperlink>
    </w:p>
    <w:p w14:paraId="3D55E8A3" w14:textId="6367A32C" w:rsidR="00851449" w:rsidRDefault="00851449">
      <w:pPr>
        <w:pStyle w:val="TOC3"/>
        <w:rPr>
          <w:rFonts w:asciiTheme="minorHAnsi" w:eastAsiaTheme="minorEastAsia" w:hAnsiTheme="minorHAnsi"/>
          <w:caps w:val="0"/>
          <w:noProof/>
          <w:color w:val="auto"/>
          <w:sz w:val="24"/>
          <w:szCs w:val="24"/>
        </w:rPr>
      </w:pPr>
      <w:hyperlink w:anchor="_Toc230083999" w:history="1">
        <w:r>
          <w:rPr>
            <w:rStyle w:val="Hyperlink"/>
            <w:noProof/>
          </w:rPr>
          <w:t>13.1.5.</w:t>
        </w:r>
        <w:r>
          <w:rPr>
            <w:rFonts w:asciiTheme="minorHAnsi" w:eastAsiaTheme="minorEastAsia" w:hAnsiTheme="minorHAnsi"/>
            <w:caps w:val="0"/>
            <w:noProof/>
            <w:color w:val="auto"/>
            <w:sz w:val="24"/>
            <w:szCs w:val="24"/>
          </w:rPr>
          <w:tab/>
        </w:r>
        <w:r>
          <w:rPr>
            <w:rStyle w:val="Hyperlink"/>
            <w:noProof/>
          </w:rPr>
          <w:t>{{co1_name_upper}} Segmental Revenue (%) (2024)</w:t>
        </w:r>
        <w:r>
          <w:rPr>
            <w:noProof/>
            <w:webHidden/>
          </w:rPr>
          <w:tab/>
          <w:fldChar w:fldCharType="begin"/>
          <w:instrText xml:space="preserve"> PAGEREF _Toc230083999 \h </w:instrText>
          <w:fldChar w:fldCharType="separate"/>
          <w:t>101</w:t>
          <w:fldChar w:fldCharType="end"/>
        </w:r>
      </w:hyperlink>
    </w:p>
    <w:p w14:paraId="23CA8158" w14:textId="025C2572" w:rsidR="00851449" w:rsidRDefault="00851449">
      <w:pPr>
        <w:pStyle w:val="TOC3"/>
        <w:rPr>
          <w:rFonts w:asciiTheme="minorHAnsi" w:eastAsiaTheme="minorEastAsia" w:hAnsiTheme="minorHAnsi"/>
          <w:caps w:val="0"/>
          <w:noProof/>
          <w:color w:val="auto"/>
          <w:sz w:val="24"/>
          <w:szCs w:val="24"/>
        </w:rPr>
      </w:pPr>
      <w:hyperlink w:anchor="_Toc230084000" w:history="1">
        <w:r>
          <w:rPr>
            <w:rStyle w:val="Hyperlink"/>
            <w:noProof/>
          </w:rPr>
          <w:t>13.1.6.</w:t>
        </w:r>
        <w:r>
          <w:rPr>
            <w:rFonts w:asciiTheme="minorHAnsi" w:eastAsiaTheme="minorEastAsia" w:hAnsiTheme="minorHAnsi"/>
            <w:caps w:val="0"/>
            <w:noProof/>
            <w:color w:val="auto"/>
            <w:sz w:val="24"/>
            <w:szCs w:val="24"/>
          </w:rPr>
          <w:tab/>
        </w:r>
        <w:r>
          <w:rPr>
            <w:rStyle w:val="Hyperlink"/>
            <w:noProof/>
          </w:rPr>
          <w:t>{{co1_name_upper}} Regional Revenue (%) (2025)</w:t>
        </w:r>
        <w:r>
          <w:rPr>
            <w:noProof/>
            <w:webHidden/>
          </w:rPr>
          <w:tab/>
          <w:fldChar w:fldCharType="begin"/>
          <w:instrText xml:space="preserve"> PAGEREF _Toc230084000 \h </w:instrText>
          <w:fldChar w:fldCharType="separate"/>
          <w:t>102</w:t>
          <w:fldChar w:fldCharType="end"/>
        </w:r>
      </w:hyperlink>
    </w:p>
    <w:p w14:paraId="2AD0D56D" w14:textId="5F1B1D53" w:rsidR="00851449" w:rsidRDefault="00851449">
      <w:pPr>
        <w:pStyle w:val="TOC2"/>
        <w:rPr>
          <w:rFonts w:asciiTheme="minorHAnsi" w:eastAsiaTheme="minorEastAsia" w:hAnsiTheme="minorHAnsi"/>
          <w:caps w:val="0"/>
          <w:noProof/>
          <w:color w:val="auto"/>
          <w:sz w:val="24"/>
          <w:szCs w:val="24"/>
        </w:rPr>
      </w:pPr>
      <w:hyperlink w:anchor="_Toc230084001" w:history="1">
        <w:r>
          <w:rPr>
            <w:rStyle w:val="Hyperlink"/>
            <w:rFonts w:ascii="Calibri" w:hAnsi="Calibri" w:cs="Calibri"/>
            <w:noProof/>
          </w:rPr>
          <w:t>13.2.</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{{co2_name}}</w:t>
        </w:r>
        <w:r>
          <w:rPr>
            <w:noProof/>
            <w:webHidden/>
          </w:rPr>
          <w:tab/>
          <w:fldChar w:fldCharType="begin"/>
          <w:instrText xml:space="preserve"> PAGEREF _Toc230084001 \h </w:instrText>
          <w:fldChar w:fldCharType="separate"/>
          <w:t>103</w:t>
          <w:fldChar w:fldCharType="end"/>
        </w:r>
      </w:hyperlink>
    </w:p>
    <w:p w14:paraId="289882E0" w14:textId="0CB0D4FC" w:rsidR="00851449" w:rsidRDefault="00851449">
      <w:pPr>
        <w:pStyle w:val="TOC2"/>
        <w:rPr>
          <w:rFonts w:asciiTheme="minorHAnsi" w:eastAsiaTheme="minorEastAsia" w:hAnsiTheme="minorHAnsi"/>
          <w:caps w:val="0"/>
          <w:noProof/>
          <w:color w:val="auto"/>
          <w:sz w:val="24"/>
          <w:szCs w:val="24"/>
        </w:rPr>
      </w:pPr>
      <w:hyperlink w:anchor="_Toc230084002" w:history="1">
        <w:r>
          <w:rPr>
            <w:rStyle w:val="Hyperlink"/>
            <w:rFonts w:ascii="Calibri" w:hAnsi="Calibri" w:cs="Calibri"/>
            <w:noProof/>
          </w:rPr>
          <w:t>13.3.</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{{co3_name}}</w:t>
        </w:r>
        <w:r>
          <w:rPr>
            <w:noProof/>
            <w:webHidden/>
          </w:rPr>
          <w:tab/>
          <w:fldChar w:fldCharType="begin"/>
          <w:instrText xml:space="preserve"> PAGEREF _Toc230084002 \h </w:instrText>
          <w:fldChar w:fldCharType="separate"/>
          <w:t>103</w:t>
          <w:fldChar w:fldCharType="end"/>
        </w:r>
      </w:hyperlink>
    </w:p>
    <w:p w14:paraId="7DE1A1C4" w14:textId="2B52F0BD" w:rsidR="00851449" w:rsidRDefault="00851449">
      <w:pPr>
        <w:pStyle w:val="TOC2"/>
        <w:rPr>
          <w:rFonts w:asciiTheme="minorHAnsi" w:eastAsiaTheme="minorEastAsia" w:hAnsiTheme="minorHAnsi"/>
          <w:caps w:val="0"/>
          <w:noProof/>
          <w:color w:val="auto"/>
          <w:sz w:val="24"/>
          <w:szCs w:val="24"/>
        </w:rPr>
      </w:pPr>
      <w:hyperlink w:anchor="_Toc230084003" w:history="1">
        <w:r>
          <w:rPr>
            <w:rStyle w:val="Hyperlink"/>
            <w:rFonts w:ascii="Calibri" w:hAnsi="Calibri" w:cs="Calibri"/>
            <w:noProof/>
          </w:rPr>
          <w:t>13.4.</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{{co4_name}}</w:t>
        </w:r>
        <w:r>
          <w:rPr>
            <w:noProof/>
            <w:webHidden/>
          </w:rPr>
          <w:tab/>
          <w:fldChar w:fldCharType="begin"/>
          <w:instrText xml:space="preserve"> PAGEREF _Toc230084003 \h </w:instrText>
          <w:fldChar w:fldCharType="separate"/>
          <w:t>103</w:t>
          <w:fldChar w:fldCharType="end"/>
        </w:r>
      </w:hyperlink>
    </w:p>
    <w:p w14:paraId="5407C69A" w14:textId="62BDC542" w:rsidR="00851449" w:rsidRDefault="00851449">
      <w:pPr>
        <w:pStyle w:val="TOC2"/>
        <w:rPr>
          <w:rFonts w:asciiTheme="minorHAnsi" w:eastAsiaTheme="minorEastAsia" w:hAnsiTheme="minorHAnsi"/>
          <w:caps w:val="0"/>
          <w:noProof/>
          <w:color w:val="auto"/>
          <w:sz w:val="24"/>
          <w:szCs w:val="24"/>
        </w:rPr>
      </w:pPr>
      <w:hyperlink w:anchor="_Toc230084004" w:history="1">
        <w:r>
          <w:rPr>
            <w:rStyle w:val="Hyperlink"/>
            <w:rFonts w:ascii="Calibri" w:hAnsi="Calibri" w:cs="Calibri"/>
            <w:noProof/>
          </w:rPr>
          <w:t>13.5.</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{{co5_name}}</w:t>
        </w:r>
        <w:r>
          <w:rPr>
            <w:noProof/>
            <w:webHidden/>
          </w:rPr>
          <w:tab/>
          <w:fldChar w:fldCharType="begin"/>
          <w:instrText xml:space="preserve"> PAGEREF _Toc230084004 \h </w:instrText>
          <w:fldChar w:fldCharType="separate"/>
          <w:t>103</w:t>
          <w:fldChar w:fldCharType="end"/>
        </w:r>
      </w:hyperlink>
    </w:p>
    <w:p w14:paraId="495AD916" w14:textId="73B042C3" w:rsidR="00851449" w:rsidRDefault="00851449">
      <w:pPr>
        <w:pStyle w:val="TOC2"/>
        <w:rPr>
          <w:rFonts w:asciiTheme="minorHAnsi" w:eastAsiaTheme="minorEastAsia" w:hAnsiTheme="minorHAnsi"/>
          <w:caps w:val="0"/>
          <w:noProof/>
          <w:color w:val="auto"/>
          <w:sz w:val="24"/>
          <w:szCs w:val="24"/>
        </w:rPr>
      </w:pPr>
      <w:hyperlink w:anchor="_Toc230084005" w:history="1">
        <w:r>
          <w:rPr>
            <w:rStyle w:val="Hyperlink"/>
            <w:rFonts w:ascii="Calibri" w:hAnsi="Calibri" w:cs="Calibri"/>
            <w:noProof/>
          </w:rPr>
          <w:t>13.6.</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Södra</w:t>
        </w:r>
        <w:r>
          <w:rPr>
            <w:noProof/>
            <w:webHidden/>
          </w:rPr>
          <w:tab/>
          <w:fldChar w:fldCharType="begin"/>
          <w:instrText xml:space="preserve"> PAGEREF _Toc230084005 \h </w:instrText>
          <w:fldChar w:fldCharType="separate"/>
          <w:t>103</w:t>
          <w:fldChar w:fldCharType="end"/>
        </w:r>
      </w:hyperlink>
    </w:p>
    <w:p w14:paraId="3D470459" w14:textId="6EC2E3BA" w:rsidR="00851449" w:rsidRDefault="00851449">
      <w:pPr>
        <w:pStyle w:val="TOC2"/>
        <w:rPr>
          <w:rFonts w:asciiTheme="minorHAnsi" w:eastAsiaTheme="minorEastAsia" w:hAnsiTheme="minorHAnsi"/>
          <w:caps w:val="0"/>
          <w:noProof/>
          <w:color w:val="auto"/>
          <w:sz w:val="24"/>
          <w:szCs w:val="24"/>
        </w:rPr>
      </w:pPr>
      <w:hyperlink w:anchor="_Toc230084006" w:history="1">
        <w:r>
          <w:rPr>
            <w:rStyle w:val="Hyperlink"/>
            <w:rFonts w:ascii="Calibri" w:hAnsi="Calibri" w:cs="Calibri"/>
            <w:noProof/>
          </w:rPr>
          <w:t>13.7.</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{{co7_name}}</w:t>
        </w:r>
        <w:r>
          <w:rPr>
            <w:noProof/>
            <w:webHidden/>
          </w:rPr>
          <w:tab/>
          <w:fldChar w:fldCharType="begin"/>
          <w:instrText xml:space="preserve"> PAGEREF _Toc230084006 \h </w:instrText>
          <w:fldChar w:fldCharType="separate"/>
          <w:t>103</w:t>
          <w:fldChar w:fldCharType="end"/>
        </w:r>
      </w:hyperlink>
    </w:p>
    <w:p w14:paraId="687E9EA0" w14:textId="3F1AA2B7" w:rsidR="00851449" w:rsidRDefault="00851449">
      <w:pPr>
        <w:pStyle w:val="TOC2"/>
        <w:rPr>
          <w:rFonts w:asciiTheme="minorHAnsi" w:eastAsiaTheme="minorEastAsia" w:hAnsiTheme="minorHAnsi"/>
          <w:caps w:val="0"/>
          <w:noProof/>
          <w:color w:val="auto"/>
          <w:sz w:val="24"/>
          <w:szCs w:val="24"/>
        </w:rPr>
      </w:pPr>
      <w:hyperlink w:anchor="_Toc230084007" w:history="1">
        <w:r>
          <w:rPr>
            <w:rStyle w:val="Hyperlink"/>
            <w:rFonts w:ascii="Calibri" w:hAnsi="Calibri" w:cs="Calibri"/>
            <w:noProof/>
          </w:rPr>
          <w:t>13.8.</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{{co8_name}}</w:t>
        </w:r>
        <w:r>
          <w:rPr>
            <w:noProof/>
            <w:webHidden/>
          </w:rPr>
          <w:tab/>
          <w:fldChar w:fldCharType="begin"/>
          <w:instrText xml:space="preserve"> PAGEREF _Toc230084007 \h </w:instrText>
          <w:fldChar w:fldCharType="separate"/>
          <w:t>103</w:t>
          <w:fldChar w:fldCharType="end"/>
        </w:r>
      </w:hyperlink>
    </w:p>
    <w:p w14:paraId="5C98473A" w14:textId="06096252" w:rsidR="00851449" w:rsidRDefault="00851449">
      <w:pPr>
        <w:pStyle w:val="TOC2"/>
        <w:rPr>
          <w:rFonts w:asciiTheme="minorHAnsi" w:eastAsiaTheme="minorEastAsia" w:hAnsiTheme="minorHAnsi"/>
          <w:caps w:val="0"/>
          <w:noProof/>
          <w:color w:val="auto"/>
          <w:sz w:val="24"/>
          <w:szCs w:val="24"/>
        </w:rPr>
      </w:pPr>
      <w:hyperlink w:anchor="_Toc230084008" w:history="1">
        <w:r>
          <w:rPr>
            <w:rStyle w:val="Hyperlink"/>
            <w:rFonts w:ascii="Calibri" w:hAnsi="Calibri" w:cs="Calibri"/>
            <w:noProof/>
          </w:rPr>
          <w:t>13.9.</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{{co9_name}}</w:t>
        </w:r>
        <w:r>
          <w:rPr>
            <w:noProof/>
            <w:webHidden/>
          </w:rPr>
          <w:tab/>
          <w:fldChar w:fldCharType="begin"/>
          <w:instrText xml:space="preserve"> PAGEREF _Toc230084008 \h </w:instrText>
          <w:fldChar w:fldCharType="separate"/>
          <w:t>103</w:t>
          <w:fldChar w:fldCharType="end"/>
        </w:r>
      </w:hyperlink>
    </w:p>
    <w:p w14:paraId="58F15383" w14:textId="6F9F3253" w:rsidR="00851449" w:rsidRDefault="00851449">
      <w:pPr>
        <w:pStyle w:val="TOC2"/>
        <w:rPr>
          <w:rFonts w:asciiTheme="minorHAnsi" w:eastAsiaTheme="minorEastAsia" w:hAnsiTheme="minorHAnsi"/>
          <w:caps w:val="0"/>
          <w:noProof/>
          <w:color w:val="auto"/>
          <w:sz w:val="24"/>
          <w:szCs w:val="24"/>
        </w:rPr>
      </w:pPr>
      <w:hyperlink w:anchor="_Toc230084009" w:history="1">
        <w:r>
          <w:rPr>
            <w:rStyle w:val="Hyperlink"/>
            <w:rFonts w:ascii="Calibri" w:hAnsi="Calibri" w:cs="Calibri"/>
            <w:noProof/>
          </w:rPr>
          <w:t>13.10.</w:t>
        </w:r>
        <w:r>
          <w:rPr>
            <w:rFonts w:asciiTheme="minorHAnsi" w:eastAsiaTheme="minorEastAsia" w:hAnsiTheme="minorHAnsi"/>
            <w:caps w:val="0"/>
            <w:noProof/>
            <w:color w:val="auto"/>
            <w:sz w:val="24"/>
            <w:szCs w:val="24"/>
          </w:rPr>
          <w:tab/>
        </w:r>
        <w:r>
          <w:rPr>
            <w:rStyle w:val="Hyperlink"/>
            <w:rFonts w:ascii="Calibri" w:hAnsi="Calibri" w:cs="Calibri"/>
            <w:noProof/>
            <w:shd w:val="clear" w:color="auto" w:fill="FFFFFF"/>
          </w:rPr>
          <w:t>{{co10_name}}</w:t>
        </w:r>
        <w:r>
          <w:rPr>
            <w:noProof/>
            <w:webHidden/>
          </w:rPr>
          <w:tab/>
          <w:fldChar w:fldCharType="begin"/>
          <w:instrText xml:space="preserve"> PAGEREF _Toc230084009 \h </w:instrText>
          <w:fldChar w:fldCharType="separate"/>
          <w:t>103</w:t>
          <w:fldChar w:fldCharType="end"/>
        </w:r>
      </w:hyperlink>
    </w:p>
    <w:p w14:paraId="3D1DA175" w14:textId="305F8F28" w:rsidR="00851449" w:rsidRDefault="00851449">
      <w:pPr>
        <w:pStyle w:val="TOC1"/>
        <w:rPr>
          <w:rFonts w:asciiTheme="minorHAnsi" w:eastAsiaTheme="minorEastAsia" w:hAnsiTheme="minorHAnsi"/>
          <w:caps w:val="0"/>
          <w:color w:val="auto"/>
          <w:sz w:val="24"/>
          <w:szCs w:val="24"/>
        </w:rPr>
      </w:pPr>
      <w:hyperlink w:anchor="_Toc230084010" w:history="1">
        <w:r>
          <w:rPr>
            <w:rStyle w:val="Hyperlink"/>
            <w:rFonts w:ascii="Calibri" w:hAnsi="Calibri"/>
          </w:rPr>
          <w:t>Chapter 14.</w:t>
        </w:r>
        <w:r>
          <w:rPr>
            <w:rFonts w:asciiTheme="minorHAnsi" w:eastAsiaTheme="minorEastAsia" w:hAnsiTheme="minorHAnsi"/>
            <w:caps w:val="0"/>
            <w:color w:val="auto"/>
            <w:sz w:val="24"/>
            <w:szCs w:val="24"/>
          </w:rPr>
          <w:tab/>
        </w:r>
        <w:r>
          <w:rPr>
            <w:rStyle w:val="Hyperlink"/>
          </w:rPr>
          <w:t>Future Outlook &amp; Forecast- {{market_name_upper}} Market</w:t>
        </w:r>
        <w:r>
          <w:rPr>
            <w:webHidden/>
          </w:rPr>
          <w:tab/>
          <w:fldChar w:fldCharType="begin"/>
          <w:instrText xml:space="preserve"> PAGEREF _Toc230084010 \h </w:instrText>
          <w:fldChar w:fldCharType="separate"/>
          <w:t>104</w:t>
          <w:fldChar w:fldCharType="end"/>
        </w:r>
      </w:hyperlink>
    </w:p>
    <w:p w14:paraId="34C7C951" w14:textId="73CF0201" w:rsidR="00851449" w:rsidRDefault="00851449">
      <w:pPr>
        <w:pStyle w:val="TOC2"/>
        <w:rPr>
          <w:rFonts w:asciiTheme="minorHAnsi" w:eastAsiaTheme="minorEastAsia" w:hAnsiTheme="minorHAnsi"/>
          <w:caps w:val="0"/>
          <w:noProof/>
          <w:color w:val="auto"/>
          <w:sz w:val="24"/>
          <w:szCs w:val="24"/>
        </w:rPr>
      </w:pPr>
      <w:hyperlink w:anchor="_Toc230084011" w:history="1">
        <w:r>
          <w:rPr>
            <w:rStyle w:val="Hyperlink"/>
            <w:noProof/>
          </w:rPr>
          <w:t>14.1.</w:t>
        </w:r>
        <w:r>
          <w:rPr>
            <w:rFonts w:asciiTheme="minorHAnsi" w:eastAsiaTheme="minorEastAsia" w:hAnsiTheme="minorHAnsi"/>
            <w:caps w:val="0"/>
            <w:noProof/>
            <w:color w:val="auto"/>
            <w:sz w:val="24"/>
            <w:szCs w:val="24"/>
          </w:rPr>
          <w:tab/>
        </w:r>
        <w:r>
          <w:rPr>
            <w:rStyle w:val="Hyperlink"/>
            <w:noProof/>
          </w:rPr>
          <w:t>Introduction and Taxonomy</w:t>
        </w:r>
        <w:r>
          <w:rPr>
            <w:noProof/>
            <w:webHidden/>
          </w:rPr>
          <w:tab/>
          <w:fldChar w:fldCharType="begin"/>
          <w:instrText xml:space="preserve"> PAGEREF _Toc230084011 \h </w:instrText>
          <w:fldChar w:fldCharType="separate"/>
          <w:t>104</w:t>
          <w:fldChar w:fldCharType="end"/>
        </w:r>
      </w:hyperlink>
    </w:p>
    <w:p w14:paraId="6F82EAA9" w14:textId="1E70FBD0" w:rsidR="00851449" w:rsidRDefault="00851449">
      <w:pPr>
        <w:pStyle w:val="TOC2"/>
        <w:rPr>
          <w:rFonts w:asciiTheme="minorHAnsi" w:eastAsiaTheme="minorEastAsia" w:hAnsiTheme="minorHAnsi"/>
          <w:caps w:val="0"/>
          <w:noProof/>
          <w:color w:val="auto"/>
          <w:sz w:val="24"/>
          <w:szCs w:val="24"/>
        </w:rPr>
      </w:pPr>
      <w:hyperlink w:anchor="_Toc230084012" w:history="1">
        <w:r>
          <w:rPr>
            <w:rStyle w:val="Hyperlink"/>
            <w:noProof/>
          </w:rPr>
          <w:t>14.2.</w:t>
        </w:r>
        <w:r>
          <w:rPr>
            <w:rFonts w:asciiTheme="minorHAnsi" w:eastAsiaTheme="minorEastAsia" w:hAnsiTheme="minorHAnsi"/>
            <w:caps w:val="0"/>
            <w:noProof/>
            <w:color w:val="auto"/>
            <w:sz w:val="24"/>
            <w:szCs w:val="24"/>
          </w:rPr>
          <w:tab/>
        </w:r>
        <w:r>
          <w:rPr>
            <w:rStyle w:val="Hyperlink"/>
            <w:noProof/>
          </w:rPr>
          <w:t>Demand Forecast</w:t>
        </w:r>
        <w:r>
          <w:rPr>
            <w:noProof/>
            <w:webHidden/>
          </w:rPr>
          <w:tab/>
          <w:fldChar w:fldCharType="begin"/>
          <w:instrText xml:space="preserve"> PAGEREF _Toc230084012 \h </w:instrText>
          <w:fldChar w:fldCharType="separate"/>
          <w:t>106</w:t>
          <w:fldChar w:fldCharType="end"/>
        </w:r>
      </w:hyperlink>
    </w:p>
    <w:p w14:paraId="0C71451E" w14:textId="147AEC05" w:rsidR="00851449" w:rsidRDefault="00851449">
      <w:pPr>
        <w:pStyle w:val="TOC2"/>
        <w:rPr>
          <w:rFonts w:asciiTheme="minorHAnsi" w:eastAsiaTheme="minorEastAsia" w:hAnsiTheme="minorHAnsi"/>
          <w:caps w:val="0"/>
          <w:noProof/>
          <w:color w:val="auto"/>
          <w:sz w:val="24"/>
          <w:szCs w:val="24"/>
        </w:rPr>
      </w:pPr>
      <w:hyperlink w:anchor="_Toc230084013" w:history="1">
        <w:r>
          <w:rPr>
            <w:rStyle w:val="Hyperlink"/>
            <w:noProof/>
          </w:rPr>
          <w:t>14.3.</w:t>
        </w:r>
        <w:r>
          <w:rPr>
            <w:rFonts w:asciiTheme="minorHAnsi" w:eastAsiaTheme="minorEastAsia" w:hAnsiTheme="minorHAnsi"/>
            <w:caps w:val="0"/>
            <w:noProof/>
            <w:color w:val="auto"/>
            <w:sz w:val="24"/>
            <w:szCs w:val="24"/>
          </w:rPr>
          <w:tab/>
        </w:r>
        <w:r>
          <w:rPr>
            <w:rStyle w:val="Hyperlink"/>
            <w:noProof/>
          </w:rPr>
          <w:t>Investment Opportunity</w:t>
        </w:r>
        <w:r>
          <w:rPr>
            <w:noProof/>
            <w:webHidden/>
          </w:rPr>
          <w:tab/>
          <w:fldChar w:fldCharType="begin"/>
          <w:instrText xml:space="preserve"> PAGEREF _Toc230084013 \h </w:instrText>
          <w:fldChar w:fldCharType="separate"/>
          <w:t>107</w:t>
          <w:fldChar w:fldCharType="end"/>
        </w:r>
      </w:hyperlink>
    </w:p>
    <w:p w14:paraId="70753CC7" w14:textId="58A94C73" w:rsidR="00851449" w:rsidRDefault="00851449">
      <w:pPr>
        <w:pStyle w:val="TOC2"/>
        <w:rPr>
          <w:rFonts w:asciiTheme="minorHAnsi" w:eastAsiaTheme="minorEastAsia" w:hAnsiTheme="minorHAnsi"/>
          <w:caps w:val="0"/>
          <w:noProof/>
          <w:color w:val="auto"/>
          <w:sz w:val="24"/>
          <w:szCs w:val="24"/>
        </w:rPr>
      </w:pPr>
      <w:hyperlink w:anchor="_Toc230084014" w:history="1">
        <w:r>
          <w:rPr>
            <w:rStyle w:val="Hyperlink"/>
            <w:noProof/>
          </w:rPr>
          <w:t>14.4.</w:t>
        </w:r>
        <w:r>
          <w:rPr>
            <w:rFonts w:asciiTheme="minorHAnsi" w:eastAsiaTheme="minorEastAsia" w:hAnsiTheme="minorHAnsi"/>
            <w:caps w:val="0"/>
            <w:noProof/>
            <w:color w:val="auto"/>
            <w:sz w:val="24"/>
            <w:szCs w:val="24"/>
          </w:rPr>
          <w:tab/>
        </w:r>
        <w:r>
          <w:rPr>
            <w:rStyle w:val="Hyperlink"/>
            <w:noProof/>
          </w:rPr>
          <w:t>Market Disruptions &amp; Scenario Analysis</w:t>
        </w:r>
        <w:r>
          <w:rPr>
            <w:noProof/>
            <w:webHidden/>
          </w:rPr>
          <w:tab/>
          <w:fldChar w:fldCharType="begin"/>
          <w:instrText xml:space="preserve"> PAGEREF _Toc230084014 \h </w:instrText>
          <w:fldChar w:fldCharType="separate"/>
          <w:t>108</w:t>
          <w:fldChar w:fldCharType="end"/>
        </w:r>
      </w:hyperlink>
    </w:p>
    <w:p w14:paraId="5CA996ED" w14:textId="3B1EC1BA" w:rsidR="00851449" w:rsidRDefault="00851449">
      <w:pPr>
        <w:pStyle w:val="TOC1"/>
        <w:rPr>
          <w:rFonts w:asciiTheme="minorHAnsi" w:eastAsiaTheme="minorEastAsia" w:hAnsiTheme="minorHAnsi"/>
          <w:caps w:val="0"/>
          <w:color w:val="auto"/>
          <w:sz w:val="24"/>
          <w:szCs w:val="24"/>
        </w:rPr>
      </w:pPr>
      <w:hyperlink w:anchor="_Toc230084015" w:history="1">
        <w:r>
          <w:rPr>
            <w:rStyle w:val="Hyperlink"/>
            <w:rFonts w:ascii="Calibri" w:hAnsi="Calibri"/>
          </w:rPr>
          <w:t>Chapter 15.</w:t>
        </w:r>
        <w:r>
          <w:rPr>
            <w:rFonts w:asciiTheme="minorHAnsi" w:eastAsiaTheme="minorEastAsia" w:hAnsiTheme="minorHAnsi"/>
            <w:caps w:val="0"/>
            <w:color w:val="auto"/>
            <w:sz w:val="24"/>
            <w:szCs w:val="24"/>
          </w:rPr>
          <w:tab/>
        </w:r>
        <w:r>
          <w:rPr>
            <w:rStyle w:val="Hyperlink"/>
          </w:rPr>
          <w:t>Strategic Recommendations – {{market_name_upper}} Market</w:t>
        </w:r>
        <w:r>
          <w:rPr>
            <w:webHidden/>
          </w:rPr>
          <w:tab/>
          <w:fldChar w:fldCharType="begin"/>
          <w:instrText xml:space="preserve"> PAGEREF _Toc230084015 \h </w:instrText>
          <w:fldChar w:fldCharType="separate"/>
          <w:t>109</w:t>
          <w:fldChar w:fldCharType="end"/>
        </w:r>
      </w:hyperlink>
    </w:p>
    <w:p w14:paraId="710FED05" w14:textId="1F8AF3A7" w:rsidR="00851449" w:rsidRDefault="00851449">
      <w:pPr>
        <w:pStyle w:val="TOC2"/>
        <w:rPr>
          <w:rFonts w:asciiTheme="minorHAnsi" w:eastAsiaTheme="minorEastAsia" w:hAnsiTheme="minorHAnsi"/>
          <w:caps w:val="0"/>
          <w:noProof/>
          <w:color w:val="auto"/>
          <w:sz w:val="24"/>
          <w:szCs w:val="24"/>
        </w:rPr>
      </w:pPr>
      <w:hyperlink w:anchor="_Toc230084016" w:history="1">
        <w:r>
          <w:rPr>
            <w:rStyle w:val="Hyperlink"/>
            <w:noProof/>
          </w:rPr>
          <w:t>15.1.</w:t>
        </w:r>
        <w:r>
          <w:rPr>
            <w:rFonts w:asciiTheme="minorHAnsi" w:eastAsiaTheme="minorEastAsia" w:hAnsiTheme="minorHAnsi"/>
            <w:caps w:val="0"/>
            <w:noProof/>
            <w:color w:val="auto"/>
            <w:sz w:val="24"/>
            <w:szCs w:val="24"/>
          </w:rPr>
          <w:tab/>
        </w:r>
        <w:r>
          <w:rPr>
            <w:rStyle w:val="Hyperlink"/>
            <w:noProof/>
          </w:rPr>
          <w:t>Introduction and Taxonomy</w:t>
        </w:r>
        <w:r>
          <w:rPr>
            <w:noProof/>
            <w:webHidden/>
          </w:rPr>
          <w:tab/>
          <w:fldChar w:fldCharType="begin"/>
          <w:instrText xml:space="preserve"> PAGEREF _Toc230084016 \h </w:instrText>
          <w:fldChar w:fldCharType="separate"/>
          <w:t>109</w:t>
          <w:fldChar w:fldCharType="end"/>
        </w:r>
      </w:hyperlink>
    </w:p>
    <w:p w14:paraId="0B04BA60" w14:textId="384FF533" w:rsidR="00851449" w:rsidRDefault="00851449">
      <w:pPr>
        <w:pStyle w:val="TOC2"/>
        <w:rPr>
          <w:rFonts w:asciiTheme="minorHAnsi" w:eastAsiaTheme="minorEastAsia" w:hAnsiTheme="minorHAnsi"/>
          <w:caps w:val="0"/>
          <w:noProof/>
          <w:color w:val="auto"/>
          <w:sz w:val="24"/>
          <w:szCs w:val="24"/>
        </w:rPr>
      </w:pPr>
      <w:hyperlink w:anchor="_Toc230084017" w:history="1">
        <w:r>
          <w:rPr>
            <w:rStyle w:val="Hyperlink"/>
            <w:noProof/>
          </w:rPr>
          <w:t>15.2.</w:t>
        </w:r>
        <w:r>
          <w:rPr>
            <w:rFonts w:asciiTheme="minorHAnsi" w:eastAsiaTheme="minorEastAsia" w:hAnsiTheme="minorHAnsi"/>
            <w:caps w:val="0"/>
            <w:noProof/>
            <w:color w:val="auto"/>
            <w:sz w:val="24"/>
            <w:szCs w:val="24"/>
          </w:rPr>
          <w:tab/>
        </w:r>
        <w:r>
          <w:rPr>
            <w:rStyle w:val="Hyperlink"/>
            <w:noProof/>
          </w:rPr>
          <w:t>For Manufacturers</w:t>
        </w:r>
        <w:r>
          <w:rPr>
            <w:noProof/>
            <w:webHidden/>
          </w:rPr>
          <w:tab/>
          <w:fldChar w:fldCharType="begin"/>
          <w:instrText xml:space="preserve"> PAGEREF _Toc230084017 \h </w:instrText>
          <w:fldChar w:fldCharType="separate"/>
          <w:t>110</w:t>
          <w:fldChar w:fldCharType="end"/>
        </w:r>
      </w:hyperlink>
    </w:p>
    <w:p w14:paraId="4F6EBB88" w14:textId="055F1108" w:rsidR="00851449" w:rsidRDefault="00851449">
      <w:pPr>
        <w:pStyle w:val="TOC2"/>
        <w:rPr>
          <w:rFonts w:asciiTheme="minorHAnsi" w:eastAsiaTheme="minorEastAsia" w:hAnsiTheme="minorHAnsi"/>
          <w:caps w:val="0"/>
          <w:noProof/>
          <w:color w:val="auto"/>
          <w:sz w:val="24"/>
          <w:szCs w:val="24"/>
        </w:rPr>
      </w:pPr>
      <w:hyperlink w:anchor="_Toc230084018" w:history="1">
        <w:r>
          <w:rPr>
            <w:rStyle w:val="Hyperlink"/>
            <w:noProof/>
          </w:rPr>
          <w:t>15.3.</w:t>
        </w:r>
        <w:r>
          <w:rPr>
            <w:rFonts w:asciiTheme="minorHAnsi" w:eastAsiaTheme="minorEastAsia" w:hAnsiTheme="minorHAnsi"/>
            <w:caps w:val="0"/>
            <w:noProof/>
            <w:color w:val="auto"/>
            <w:sz w:val="24"/>
            <w:szCs w:val="24"/>
          </w:rPr>
          <w:tab/>
        </w:r>
        <w:r>
          <w:rPr>
            <w:rStyle w:val="Hyperlink"/>
            <w:noProof/>
          </w:rPr>
          <w:t>For Investors</w:t>
        </w:r>
        <w:r>
          <w:rPr>
            <w:noProof/>
            <w:webHidden/>
          </w:rPr>
          <w:tab/>
          <w:fldChar w:fldCharType="begin"/>
          <w:instrText xml:space="preserve"> PAGEREF _Toc230084018 \h </w:instrText>
          <w:fldChar w:fldCharType="separate"/>
          <w:t>111</w:t>
          <w:fldChar w:fldCharType="end"/>
        </w:r>
      </w:hyperlink>
    </w:p>
    <w:p w14:paraId="661D3542" w14:textId="1657DE73" w:rsidR="00851449" w:rsidRDefault="00851449">
      <w:pPr>
        <w:pStyle w:val="TOC2"/>
        <w:rPr>
          <w:rFonts w:asciiTheme="minorHAnsi" w:eastAsiaTheme="minorEastAsia" w:hAnsiTheme="minorHAnsi"/>
          <w:caps w:val="0"/>
          <w:noProof/>
          <w:color w:val="auto"/>
          <w:sz w:val="24"/>
          <w:szCs w:val="24"/>
        </w:rPr>
      </w:pPr>
      <w:hyperlink w:anchor="_Toc230084019" w:history="1">
        <w:r>
          <w:rPr>
            <w:rStyle w:val="Hyperlink"/>
            <w:noProof/>
          </w:rPr>
          <w:t>15.4.</w:t>
        </w:r>
        <w:r>
          <w:rPr>
            <w:rFonts w:asciiTheme="minorHAnsi" w:eastAsiaTheme="minorEastAsia" w:hAnsiTheme="minorHAnsi"/>
            <w:caps w:val="0"/>
            <w:noProof/>
            <w:color w:val="auto"/>
            <w:sz w:val="24"/>
            <w:szCs w:val="24"/>
          </w:rPr>
          <w:tab/>
        </w:r>
        <w:r>
          <w:rPr>
            <w:rStyle w:val="Hyperlink"/>
            <w:noProof/>
          </w:rPr>
          <w:t>For Policy Makers</w:t>
        </w:r>
        <w:r>
          <w:rPr>
            <w:noProof/>
            <w:webHidden/>
          </w:rPr>
          <w:tab/>
          <w:fldChar w:fldCharType="begin"/>
          <w:instrText xml:space="preserve"> PAGEREF _Toc230084019 \h </w:instrText>
          <w:fldChar w:fldCharType="separate"/>
          <w:t>112</w:t>
          <w:fldChar w:fldCharType="end"/>
        </w:r>
      </w:hyperlink>
    </w:p>
    <w:p w14:paraId="0991118D" w14:textId="7150FBEC" w:rsidR="00851449" w:rsidRDefault="00851449">
      <w:pPr>
        <w:pStyle w:val="TOC1"/>
        <w:rPr>
          <w:rFonts w:asciiTheme="minorHAnsi" w:eastAsiaTheme="minorEastAsia" w:hAnsiTheme="minorHAnsi"/>
          <w:caps w:val="0"/>
          <w:color w:val="auto"/>
          <w:sz w:val="24"/>
          <w:szCs w:val="24"/>
        </w:rPr>
      </w:pPr>
      <w:hyperlink w:anchor="_Toc230084020" w:history="1">
        <w:r>
          <w:rPr>
            <w:rStyle w:val="Hyperlink"/>
            <w:rFonts w:ascii="Calibri" w:hAnsi="Calibri"/>
          </w:rPr>
          <w:t>Chapter 16.</w:t>
        </w:r>
        <w:r>
          <w:rPr>
            <w:rFonts w:asciiTheme="minorHAnsi" w:eastAsiaTheme="minorEastAsia" w:hAnsiTheme="minorHAnsi"/>
            <w:caps w:val="0"/>
            <w:color w:val="auto"/>
            <w:sz w:val="24"/>
            <w:szCs w:val="24"/>
          </w:rPr>
          <w:tab/>
        </w:r>
        <w:r>
          <w:rPr>
            <w:rStyle w:val="Hyperlink"/>
          </w:rPr>
          <w:t>Appendix</w:t>
        </w:r>
        <w:r>
          <w:rPr>
            <w:webHidden/>
          </w:rPr>
          <w:tab/>
          <w:fldChar w:fldCharType="begin"/>
          <w:instrText xml:space="preserve"> PAGEREF _Toc230084020 \h </w:instrText>
          <w:fldChar w:fldCharType="separate"/>
          <w:t>113</w:t>
          <w:fldChar w:fldCharType="end"/>
        </w:r>
      </w:hyperlink>
    </w:p>
    <w:p w14:paraId="1D5B0945" w14:textId="2E7ABBB2" w:rsidR="00851449" w:rsidRDefault="00851449">
      <w:pPr>
        <w:pStyle w:val="TOC2"/>
        <w:rPr>
          <w:rFonts w:asciiTheme="minorHAnsi" w:eastAsiaTheme="minorEastAsia" w:hAnsiTheme="minorHAnsi"/>
          <w:caps w:val="0"/>
          <w:noProof/>
          <w:color w:val="auto"/>
          <w:sz w:val="24"/>
          <w:szCs w:val="24"/>
        </w:rPr>
      </w:pPr>
      <w:hyperlink w:anchor="_Toc230084021" w:history="1">
        <w:r>
          <w:rPr>
            <w:rStyle w:val="Hyperlink"/>
            <w:noProof/>
          </w:rPr>
          <w:t>16.1.</w:t>
        </w:r>
        <w:r>
          <w:rPr>
            <w:rFonts w:asciiTheme="minorHAnsi" w:eastAsiaTheme="minorEastAsia" w:hAnsiTheme="minorHAnsi"/>
            <w:caps w:val="0"/>
            <w:noProof/>
            <w:color w:val="auto"/>
            <w:sz w:val="24"/>
            <w:szCs w:val="24"/>
          </w:rPr>
          <w:tab/>
        </w:r>
        <w:r>
          <w:rPr>
            <w:rStyle w:val="Hyperlink"/>
            <w:noProof/>
          </w:rPr>
          <w:t>Data Sources</w:t>
        </w:r>
        <w:r>
          <w:rPr>
            <w:noProof/>
            <w:webHidden/>
          </w:rPr>
          <w:tab/>
          <w:fldChar w:fldCharType="begin"/>
          <w:instrText xml:space="preserve"> PAGEREF _Toc230084021 \h </w:instrText>
          <w:fldChar w:fldCharType="separate"/>
          <w:t>113</w:t>
          <w:fldChar w:fldCharType="end"/>
        </w:r>
      </w:hyperlink>
    </w:p>
    <w:p w14:paraId="487F54A3" w14:textId="763BC27D" w:rsidR="00851449" w:rsidRDefault="00851449">
      <w:pPr>
        <w:pStyle w:val="TOC2"/>
        <w:rPr>
          <w:rFonts w:asciiTheme="minorHAnsi" w:eastAsiaTheme="minorEastAsia" w:hAnsiTheme="minorHAnsi"/>
          <w:caps w:val="0"/>
          <w:noProof/>
          <w:color w:val="auto"/>
          <w:sz w:val="24"/>
          <w:szCs w:val="24"/>
        </w:rPr>
      </w:pPr>
      <w:hyperlink w:anchor="_Toc230084022" w:history="1">
        <w:r>
          <w:rPr>
            <w:rStyle w:val="Hyperlink"/>
            <w:noProof/>
          </w:rPr>
          <w:t>16.2.</w:t>
        </w:r>
        <w:r>
          <w:rPr>
            <w:rFonts w:asciiTheme="minorHAnsi" w:eastAsiaTheme="minorEastAsia" w:hAnsiTheme="minorHAnsi"/>
            <w:caps w:val="0"/>
            <w:noProof/>
            <w:color w:val="auto"/>
            <w:sz w:val="24"/>
            <w:szCs w:val="24"/>
          </w:rPr>
          <w:tab/>
        </w:r>
        <w:r>
          <w:rPr>
            <w:rStyle w:val="Hyperlink"/>
            <w:noProof/>
          </w:rPr>
          <w:t>Glossary of Terms</w:t>
        </w:r>
        <w:r>
          <w:rPr>
            <w:noProof/>
            <w:webHidden/>
          </w:rPr>
          <w:tab/>
          <w:fldChar w:fldCharType="begin"/>
          <w:instrText xml:space="preserve"> PAGEREF _Toc230084022 \h </w:instrText>
          <w:fldChar w:fldCharType="separate"/>
          <w:t>114</w:t>
          <w:fldChar w:fldCharType="end"/>
        </w:r>
      </w:hyperlink>
    </w:p>
    <w:p w14:paraId="57DED05F" w14:textId="5B6A8707" w:rsidR="00851449" w:rsidRDefault="00851449">
      <w:pPr>
        <w:pStyle w:val="TOC2"/>
        <w:rPr>
          <w:rFonts w:asciiTheme="minorHAnsi" w:eastAsiaTheme="minorEastAsia" w:hAnsiTheme="minorHAnsi"/>
          <w:caps w:val="0"/>
          <w:noProof/>
          <w:color w:val="auto"/>
          <w:sz w:val="24"/>
          <w:szCs w:val="24"/>
        </w:rPr>
      </w:pPr>
      <w:hyperlink w:anchor="_Toc230084023" w:history="1">
        <w:r>
          <w:rPr>
            <w:rStyle w:val="Hyperlink"/>
            <w:noProof/>
          </w:rPr>
          <w:t>16.3.</w:t>
        </w:r>
        <w:r>
          <w:rPr>
            <w:rFonts w:asciiTheme="minorHAnsi" w:eastAsiaTheme="minorEastAsia" w:hAnsiTheme="minorHAnsi"/>
            <w:caps w:val="0"/>
            <w:noProof/>
            <w:color w:val="auto"/>
            <w:sz w:val="24"/>
            <w:szCs w:val="24"/>
          </w:rPr>
          <w:tab/>
        </w:r>
        <w:r>
          <w:rPr>
            <w:rStyle w:val="Hyperlink"/>
            <w:noProof/>
          </w:rPr>
          <w:t>Research Assumptions</w:t>
        </w:r>
        <w:r>
          <w:rPr>
            <w:noProof/>
            <w:webHidden/>
          </w:rPr>
          <w:tab/>
          <w:fldChar w:fldCharType="begin"/>
          <w:instrText xml:space="preserve"> PAGEREF _Toc230084023 \h </w:instrText>
          <w:fldChar w:fldCharType="separate"/>
          <w:t>115</w:t>
          <w:fldChar w:fldCharType="end"/>
        </w:r>
      </w:hyperlink>
    </w:p>
    <w:p w14:paraId="75789DE5" w14:textId="19ECC094" w:rsidR="000459B2" w:rsidRDefault="00132D7F" w:rsidP="008D278D">
      <w:pPr>
        <w:rPr>
          <w:rFonts w:ascii="Cambria" w:eastAsiaTheme="majorEastAsia" w:hAnsi="Cambria" w:cstheme="majorHAnsi"/>
          <w:noProof/>
          <w:color w:val="C00000"/>
          <w:spacing w:val="10"/>
          <w:szCs w:val="16"/>
        </w:rPr>
      </w:pPr>
      <w:r>
        <w:rPr>
          <w:rFonts w:ascii="Cambria" w:eastAsiaTheme="majorEastAsia" w:hAnsi="Cambria" w:cstheme="majorHAnsi"/>
          <w:noProof/>
          <w:color w:val="C00000"/>
          <w:spacing w:val="10"/>
          <w:szCs w:val="16"/>
        </w:rPr>
        <w:fldChar w:fldCharType="end"/>
      </w:r>
    </w:p>
    <w:p w14:paraId="67E994BC" w14:textId="77777777" w:rsidR="000459B2" w:rsidRDefault="000459B2" w:rsidP="008D278D">
      <w:pPr>
        <w:rPr>
          <w:rFonts w:ascii="Cambria" w:eastAsiaTheme="majorEastAsia" w:hAnsi="Cambria" w:cstheme="majorHAnsi"/>
          <w:noProof/>
          <w:color w:val="C00000"/>
          <w:spacing w:val="10"/>
          <w:szCs w:val="16"/>
        </w:rPr>
      </w:pPr>
    </w:p>
    <w:p w14:paraId="06FBE231" w14:textId="77777777" w:rsidR="000459B2" w:rsidRDefault="000459B2" w:rsidP="008D278D">
      <w:pPr>
        <w:rPr>
          <w:rFonts w:ascii="Cambria" w:eastAsiaTheme="majorEastAsia" w:hAnsi="Cambria" w:cstheme="majorHAnsi"/>
          <w:noProof/>
          <w:color w:val="C00000"/>
          <w:spacing w:val="10"/>
          <w:szCs w:val="16"/>
        </w:rPr>
      </w:pPr>
    </w:p>
    <w:p w14:paraId="082128E0" w14:textId="77777777" w:rsidR="000459B2" w:rsidRDefault="000459B2" w:rsidP="008D278D">
      <w:pPr>
        <w:rPr>
          <w:rFonts w:ascii="Cambria" w:eastAsiaTheme="majorEastAsia" w:hAnsi="Cambria" w:cstheme="majorHAnsi"/>
          <w:noProof/>
          <w:color w:val="C00000"/>
          <w:spacing w:val="10"/>
          <w:szCs w:val="16"/>
        </w:rPr>
      </w:pPr>
    </w:p>
    <w:p w14:paraId="7B29E041" w14:textId="77777777" w:rsidR="000459B2" w:rsidRDefault="000459B2" w:rsidP="008D278D">
      <w:pPr>
        <w:rPr>
          <w:rFonts w:ascii="Cambria" w:eastAsiaTheme="majorEastAsia" w:hAnsi="Cambria" w:cstheme="majorHAnsi"/>
          <w:noProof/>
          <w:color w:val="C00000"/>
          <w:spacing w:val="10"/>
          <w:szCs w:val="16"/>
        </w:rPr>
      </w:pPr>
    </w:p>
    <w:p w14:paraId="108D1760" w14:textId="77777777" w:rsidR="000459B2" w:rsidRDefault="000459B2" w:rsidP="008D278D">
      <w:pPr>
        <w:rPr>
          <w:rFonts w:ascii="Cambria" w:eastAsiaTheme="majorEastAsia" w:hAnsi="Cambria" w:cstheme="majorHAnsi"/>
          <w:noProof/>
          <w:color w:val="C00000"/>
          <w:spacing w:val="10"/>
          <w:szCs w:val="16"/>
        </w:rPr>
      </w:pPr>
    </w:p>
    <w:p w14:paraId="0FC677CC" w14:textId="77777777" w:rsidR="000459B2" w:rsidRDefault="000459B2" w:rsidP="008D278D">
      <w:pPr>
        <w:rPr>
          <w:rFonts w:ascii="Cambria" w:eastAsiaTheme="majorEastAsia" w:hAnsi="Cambria" w:cstheme="majorHAnsi"/>
          <w:noProof/>
          <w:color w:val="C00000"/>
          <w:spacing w:val="10"/>
          <w:szCs w:val="16"/>
        </w:rPr>
      </w:pPr>
    </w:p>
    <w:p w14:paraId="4BEE903F" w14:textId="77777777" w:rsidR="000459B2" w:rsidRDefault="000459B2" w:rsidP="008D278D">
      <w:pPr>
        <w:rPr>
          <w:rFonts w:ascii="Cambria" w:eastAsiaTheme="majorEastAsia" w:hAnsi="Cambria" w:cstheme="majorHAnsi"/>
          <w:noProof/>
          <w:color w:val="C00000"/>
          <w:spacing w:val="10"/>
          <w:szCs w:val="16"/>
        </w:rPr>
      </w:pPr>
    </w:p>
    <w:p w14:paraId="1A209123" w14:textId="77777777" w:rsidR="000459B2" w:rsidRDefault="000459B2" w:rsidP="008D278D">
      <w:pPr>
        <w:rPr>
          <w:rFonts w:ascii="Cambria" w:eastAsiaTheme="majorEastAsia" w:hAnsi="Cambria" w:cstheme="majorHAnsi"/>
          <w:noProof/>
          <w:color w:val="C00000"/>
          <w:spacing w:val="10"/>
          <w:szCs w:val="16"/>
        </w:rPr>
      </w:pPr>
    </w:p>
    <w:p w14:paraId="6E6CB3CB" w14:textId="69980E33" w:rsidR="000459B2" w:rsidRDefault="000459B2" w:rsidP="008D278D">
      <w:pPr>
        <w:rPr>
          <w:rFonts w:ascii="Cambria" w:eastAsiaTheme="majorEastAsia" w:hAnsi="Cambria" w:cstheme="majorHAnsi"/>
          <w:noProof/>
          <w:color w:val="C00000"/>
          <w:spacing w:val="10"/>
          <w:szCs w:val="16"/>
        </w:rPr>
      </w:pPr>
    </w:p>
    <w:p w14:paraId="0965A202" w14:textId="3C744E09" w:rsidR="00230C0F" w:rsidRDefault="00230C0F" w:rsidP="008D278D">
      <w:pPr>
        <w:rPr>
          <w:rFonts w:ascii="Cambria" w:eastAsiaTheme="majorEastAsia" w:hAnsi="Cambria" w:cstheme="majorHAnsi"/>
          <w:noProof/>
          <w:color w:val="C00000"/>
          <w:spacing w:val="10"/>
          <w:szCs w:val="16"/>
        </w:rPr>
      </w:pPr>
    </w:p>
    <w:p w14:paraId="44264400" w14:textId="2F4E3F92" w:rsidR="00C178F3" w:rsidRPr="009957EB" w:rsidRDefault="00C178F3" w:rsidP="008D278D">
      <w:pPr>
        <w:rPr>
          <w:caps/>
          <w:color w:val="2E8B6A" w:themeColor="background2" w:themeShade="80"/>
          <w:spacing w:val="20"/>
          <w:sz w:val="32"/>
          <w:szCs w:val="20"/>
        </w:rPr>
      </w:pPr>
      <w:r>
        <w:rPr>
          <w:caps/>
          <w:color w:val="2E8B6A" w:themeColor="background2" w:themeShade="80"/>
          <w:spacing w:val="20"/>
          <w:sz w:val="32"/>
          <w:szCs w:val="20"/>
        </w:rPr>
        <w:lastRenderedPageBreak/>
        <w:t>List of tables</w:t>
      </w:r>
    </w:p>
    <w:p w14:paraId="50B4482D" w14:textId="4A1496ED" w:rsidR="00DB6B08" w:rsidRDefault="0045187D">
      <w:pPr>
        <w:pStyle w:val="TableofFigures"/>
        <w:rPr>
          <w:rFonts w:eastAsiaTheme="minorEastAsia" w:cstheme="minorBidi"/>
          <w:caps w:val="0"/>
          <w:color w:val="auto"/>
          <w:sz w:val="24"/>
          <w:szCs w:val="24"/>
        </w:rPr>
      </w:pPr>
      <w:r>
        <w:rPr>
          <w:caps w:val="0"/>
          <w:sz w:val="18"/>
          <w:lang w:val="en-US"/>
        </w:rPr>
        <w:fldChar w:fldCharType="begin"/>
      </w:r>
      <w:r>
        <w:instrText xml:space="preserve"> TOC \f T \h \z \t "QnT - Table Title" \c </w:instrText>
      </w:r>
      <w:r>
        <w:rPr>
          <w:caps w:val="0"/>
          <w:sz w:val="18"/>
          <w:lang w:val="en-US"/>
        </w:rPr>
        <w:fldChar w:fldCharType="separate"/>
      </w:r>
      <w:hyperlink w:anchor="_Toc230084024" w:history="1">
        <w:r>
          <w:rPr>
            <w:rStyle w:val="Hyperlink"/>
            <w:b/>
            <w:bCs/>
          </w:rPr>
          <w:t>TABLE 1</w:t>
        </w:r>
        <w:r>
          <w:rPr>
            <w:rFonts w:eastAsiaTheme="minorEastAsia" w:cstheme="minorBidi"/>
            <w:caps w:val="0"/>
            <w:color w:val="auto"/>
            <w:sz w:val="24"/>
            <w:szCs w:val="24"/>
          </w:rPr>
          <w:tab/>
        </w:r>
        <w:r>
          <w:rPr>
            <w:rStyle w:val="Hyperlink"/>
          </w:rPr>
          <w:t>{{report_geography}} {{market_name_upper}} Market, 2024 &amp; 2035</w:t>
        </w:r>
        <w:r>
          <w:rPr>
            <w:webHidden/>
          </w:rPr>
          <w:tab/>
          <w:fldChar w:fldCharType="begin"/>
          <w:instrText xml:space="preserve"> PAGEREF _Toc230084024 \h </w:instrText>
          <w:fldChar w:fldCharType="separate"/>
          <w:t>18</w:t>
          <w:fldChar w:fldCharType="end"/>
        </w:r>
      </w:hyperlink>
    </w:p>
    <w:p w14:paraId="2F41B4F3" w14:textId="71401EE8" w:rsidR="00DB6B08" w:rsidRDefault="00DB6B08">
      <w:pPr>
        <w:pStyle w:val="TableofFigures"/>
        <w:rPr>
          <w:rFonts w:eastAsiaTheme="minorEastAsia" w:cstheme="minorBidi"/>
          <w:caps w:val="0"/>
          <w:color w:val="auto"/>
          <w:sz w:val="24"/>
          <w:szCs w:val="24"/>
        </w:rPr>
      </w:pPr>
      <w:hyperlink w:anchor="_Toc230084025" w:history="1">
        <w:r>
          <w:rPr>
            <w:rStyle w:val="Hyperlink"/>
            <w:b/>
            <w:bCs/>
          </w:rPr>
          <w:t>TABLE 2</w:t>
        </w:r>
        <w:r>
          <w:rPr>
            <w:rFonts w:eastAsiaTheme="minorEastAsia" w:cstheme="minorBidi"/>
            <w:caps w:val="0"/>
            <w:color w:val="auto"/>
            <w:sz w:val="24"/>
            <w:szCs w:val="24"/>
          </w:rPr>
          <w:tab/>
        </w:r>
        <w:r>
          <w:rPr>
            <w:rStyle w:val="Hyperlink"/>
          </w:rPr>
          <w:t>{{report_geography}} {{market_name_upper}} Market, by Type, 2020 - 2035 (USD MILLION)</w:t>
        </w:r>
        <w:r>
          <w:rPr>
            <w:webHidden/>
          </w:rPr>
          <w:tab/>
          <w:fldChar w:fldCharType="begin"/>
          <w:instrText xml:space="preserve"> PAGEREF _Toc230084025 \h </w:instrText>
          <w:fldChar w:fldCharType="separate"/>
          <w:t>46</w:t>
          <w:fldChar w:fldCharType="end"/>
        </w:r>
      </w:hyperlink>
    </w:p>
    <w:p w14:paraId="06C79683" w14:textId="33D60267" w:rsidR="00DB6B08" w:rsidRDefault="00DB6B08">
      <w:pPr>
        <w:pStyle w:val="TableofFigures"/>
        <w:rPr>
          <w:rFonts w:eastAsiaTheme="minorEastAsia" w:cstheme="minorBidi"/>
          <w:caps w:val="0"/>
          <w:color w:val="auto"/>
          <w:sz w:val="24"/>
          <w:szCs w:val="24"/>
        </w:rPr>
      </w:pPr>
      <w:hyperlink w:anchor="_Toc230084026" w:history="1">
        <w:r>
          <w:rPr>
            <w:rStyle w:val="Hyperlink"/>
            <w:b/>
            <w:bCs/>
          </w:rPr>
          <w:t>TABLE 3</w:t>
        </w:r>
        <w:r>
          <w:rPr>
            <w:rFonts w:eastAsiaTheme="minorEastAsia" w:cstheme="minorBidi"/>
            <w:caps w:val="0"/>
            <w:color w:val="auto"/>
            <w:sz w:val="24"/>
            <w:szCs w:val="24"/>
          </w:rPr>
          <w:tab/>
        </w:r>
        <w:r>
          <w:rPr>
            <w:rStyle w:val="Hyperlink"/>
          </w:rPr>
          <w:t>{{report_geography}} {{market_name_upper}} Market by {{type_segment_1}}, by Region, 2020 - 2035</w:t>
        </w:r>
        <w:r>
          <w:rPr>
            <w:webHidden/>
          </w:rPr>
          <w:tab/>
          <w:fldChar w:fldCharType="begin"/>
          <w:instrText xml:space="preserve"> PAGEREF _Toc230084026 \h </w:instrText>
          <w:fldChar w:fldCharType="separate"/>
          <w:t>48</w:t>
          <w:fldChar w:fldCharType="end"/>
        </w:r>
      </w:hyperlink>
    </w:p>
    <w:p w14:paraId="31E5D6F7" w14:textId="547BD1C4" w:rsidR="00DB6B08" w:rsidRDefault="00DB6B08">
      <w:pPr>
        <w:pStyle w:val="TableofFigures"/>
        <w:rPr>
          <w:rFonts w:eastAsiaTheme="minorEastAsia" w:cstheme="minorBidi"/>
          <w:caps w:val="0"/>
          <w:color w:val="auto"/>
          <w:sz w:val="24"/>
          <w:szCs w:val="24"/>
        </w:rPr>
      </w:pPr>
      <w:hyperlink w:anchor="_Toc230084027" w:history="1">
        <w:r>
          <w:rPr>
            <w:rStyle w:val="Hyperlink"/>
            <w:b/>
            <w:bCs/>
          </w:rPr>
          <w:t>TABLE 4</w:t>
        </w:r>
        <w:r>
          <w:rPr>
            <w:rFonts w:eastAsiaTheme="minorEastAsia" w:cstheme="minorBidi"/>
            <w:caps w:val="0"/>
            <w:color w:val="auto"/>
            <w:sz w:val="24"/>
            <w:szCs w:val="24"/>
          </w:rPr>
          <w:tab/>
        </w:r>
        <w:r>
          <w:rPr>
            <w:rStyle w:val="Hyperlink"/>
          </w:rPr>
          <w:t>{{report_geography}} {{market_name_upper}} Market, by Technology, 2020 - 2035 (USD MILLION)</w:t>
        </w:r>
        <w:r>
          <w:rPr>
            <w:webHidden/>
          </w:rPr>
          <w:tab/>
          <w:fldChar w:fldCharType="begin"/>
          <w:instrText xml:space="preserve"> PAGEREF _Toc230084027 \h </w:instrText>
          <w:fldChar w:fldCharType="separate"/>
          <w:t>51</w:t>
          <w:fldChar w:fldCharType="end"/>
        </w:r>
      </w:hyperlink>
    </w:p>
    <w:p w14:paraId="59747E1F" w14:textId="6A53F1B1" w:rsidR="00DB6B08" w:rsidRDefault="00DB6B08">
      <w:pPr>
        <w:pStyle w:val="TableofFigures"/>
        <w:rPr>
          <w:rFonts w:eastAsiaTheme="minorEastAsia" w:cstheme="minorBidi"/>
          <w:caps w:val="0"/>
          <w:color w:val="auto"/>
          <w:sz w:val="24"/>
          <w:szCs w:val="24"/>
        </w:rPr>
      </w:pPr>
      <w:hyperlink w:anchor="_Toc230084028" w:history="1">
        <w:r>
          <w:rPr>
            <w:rStyle w:val="Hyperlink"/>
            <w:b/>
            <w:bCs/>
          </w:rPr>
          <w:t>TABLE 5</w:t>
        </w:r>
        <w:r>
          <w:rPr>
            <w:rFonts w:eastAsiaTheme="minorEastAsia" w:cstheme="minorBidi"/>
            <w:caps w:val="0"/>
            <w:color w:val="auto"/>
            <w:sz w:val="24"/>
            <w:szCs w:val="24"/>
          </w:rPr>
          <w:tab/>
        </w:r>
        <w:r>
          <w:rPr>
            <w:rStyle w:val="Hyperlink"/>
          </w:rPr>
          <w:t>{{report_geography}} {{market_name_upper}} Market for {{tech_segment_1}}, by Region, 2020 - 2035 (USD MILLION)</w:t>
        </w:r>
        <w:r>
          <w:rPr>
            <w:webHidden/>
          </w:rPr>
          <w:tab/>
          <w:fldChar w:fldCharType="begin"/>
          <w:instrText xml:space="preserve"> PAGEREF _Toc230084028 \h </w:instrText>
          <w:fldChar w:fldCharType="separate"/>
          <w:t>53</w:t>
          <w:fldChar w:fldCharType="end"/>
        </w:r>
      </w:hyperlink>
    </w:p>
    <w:p w14:paraId="65175489" w14:textId="1A156EF6" w:rsidR="00DB6B08" w:rsidRDefault="00DB6B08">
      <w:pPr>
        <w:pStyle w:val="TableofFigures"/>
        <w:rPr>
          <w:rFonts w:eastAsiaTheme="minorEastAsia" w:cstheme="minorBidi"/>
          <w:caps w:val="0"/>
          <w:color w:val="auto"/>
          <w:sz w:val="24"/>
          <w:szCs w:val="24"/>
        </w:rPr>
      </w:pPr>
      <w:hyperlink w:anchor="_Toc230084029" w:history="1">
        <w:r>
          <w:rPr>
            <w:rStyle w:val="Hyperlink"/>
            <w:b/>
            <w:bCs/>
          </w:rPr>
          <w:t>TABLE 6</w:t>
        </w:r>
        <w:r>
          <w:rPr>
            <w:rFonts w:eastAsiaTheme="minorEastAsia" w:cstheme="minorBidi"/>
            <w:caps w:val="0"/>
            <w:color w:val="auto"/>
            <w:sz w:val="24"/>
            <w:szCs w:val="24"/>
          </w:rPr>
          <w:tab/>
        </w:r>
        <w:r>
          <w:rPr>
            <w:rStyle w:val="Hyperlink"/>
          </w:rPr>
          <w:t>{{report_geography}} {{market_name_upper}} Market, by Application, 2020 – 2035 (USD MILLION)</w:t>
        </w:r>
        <w:r>
          <w:rPr>
            <w:webHidden/>
          </w:rPr>
          <w:tab/>
          <w:fldChar w:fldCharType="begin"/>
          <w:instrText xml:space="preserve"> PAGEREF _Toc230084029 \h </w:instrText>
          <w:fldChar w:fldCharType="separate"/>
          <w:t>56</w:t>
          <w:fldChar w:fldCharType="end"/>
        </w:r>
      </w:hyperlink>
    </w:p>
    <w:p w14:paraId="4B12ED7A" w14:textId="3791F2E4" w:rsidR="00DB6B08" w:rsidRDefault="00DB6B08">
      <w:pPr>
        <w:pStyle w:val="TableofFigures"/>
        <w:rPr>
          <w:rFonts w:eastAsiaTheme="minorEastAsia" w:cstheme="minorBidi"/>
          <w:caps w:val="0"/>
          <w:color w:val="auto"/>
          <w:sz w:val="24"/>
          <w:szCs w:val="24"/>
        </w:rPr>
      </w:pPr>
      <w:hyperlink w:anchor="_Toc230084030" w:history="1">
        <w:r>
          <w:rPr>
            <w:rStyle w:val="Hyperlink"/>
            <w:b/>
            <w:bCs/>
          </w:rPr>
          <w:t>TABLE 7</w:t>
        </w:r>
        <w:r>
          <w:rPr>
            <w:rFonts w:eastAsiaTheme="minorEastAsia" w:cstheme="minorBidi"/>
            <w:caps w:val="0"/>
            <w:color w:val="auto"/>
            <w:sz w:val="24"/>
            <w:szCs w:val="24"/>
          </w:rPr>
          <w:tab/>
        </w:r>
        <w:r>
          <w:rPr>
            <w:rStyle w:val="Hyperlink"/>
          </w:rPr>
          <w:t>{{report_geography}} {{market_name_upper}} Market by {{app_segment_1}}, by Region, 2020 – 2035 (USD MILLION)</w:t>
        </w:r>
        <w:r>
          <w:rPr>
            <w:webHidden/>
          </w:rPr>
          <w:tab/>
          <w:fldChar w:fldCharType="begin"/>
          <w:instrText xml:space="preserve"> PAGEREF _Toc230084030 \h </w:instrText>
          <w:fldChar w:fldCharType="separate"/>
          <w:t>58</w:t>
          <w:fldChar w:fldCharType="end"/>
        </w:r>
      </w:hyperlink>
    </w:p>
    <w:p w14:paraId="302D35C4" w14:textId="6305DF75" w:rsidR="00DB6B08" w:rsidRDefault="00DB6B08">
      <w:pPr>
        <w:pStyle w:val="TableofFigures"/>
        <w:rPr>
          <w:rFonts w:eastAsiaTheme="minorEastAsia" w:cstheme="minorBidi"/>
          <w:caps w:val="0"/>
          <w:color w:val="auto"/>
          <w:sz w:val="24"/>
          <w:szCs w:val="24"/>
        </w:rPr>
      </w:pPr>
      <w:hyperlink w:anchor="_Toc230084031" w:history="1">
        <w:r>
          <w:rPr>
            <w:rStyle w:val="Hyperlink"/>
            <w:b/>
            <w:bCs/>
          </w:rPr>
          <w:t>TABLE 8</w:t>
        </w:r>
        <w:r>
          <w:rPr>
            <w:rFonts w:eastAsiaTheme="minorEastAsia" w:cstheme="minorBidi"/>
            <w:caps w:val="0"/>
            <w:color w:val="auto"/>
            <w:sz w:val="24"/>
            <w:szCs w:val="24"/>
          </w:rPr>
          <w:tab/>
        </w:r>
        <w:r>
          <w:rPr>
            <w:rStyle w:val="Hyperlink"/>
          </w:rPr>
          <w:t>{{report_geography}} {{market_name_upper}} Market, by {{seg4_name}}, 2020 – 2035 (USD MILLION)</w:t>
        </w:r>
        <w:r>
          <w:rPr>
            <w:webHidden/>
          </w:rPr>
          <w:tab/>
          <w:fldChar w:fldCharType="begin"/>
          <w:instrText xml:space="preserve"> PAGEREF _Toc230084031 \h </w:instrText>
          <w:fldChar w:fldCharType="separate"/>
          <w:t>61</w:t>
          <w:fldChar w:fldCharType="end"/>
        </w:r>
      </w:hyperlink>
    </w:p>
    <w:p w14:paraId="51746EE1" w14:textId="71A907B4" w:rsidR="00DB6B08" w:rsidRDefault="00DB6B08">
      <w:pPr>
        <w:pStyle w:val="TableofFigures"/>
        <w:rPr>
          <w:rFonts w:eastAsiaTheme="minorEastAsia" w:cstheme="minorBidi"/>
          <w:caps w:val="0"/>
          <w:color w:val="auto"/>
          <w:sz w:val="24"/>
          <w:szCs w:val="24"/>
        </w:rPr>
      </w:pPr>
      <w:hyperlink w:anchor="_Toc230084032" w:history="1">
        <w:r>
          <w:rPr>
            <w:rStyle w:val="Hyperlink"/>
            <w:b/>
            <w:bCs/>
          </w:rPr>
          <w:t>TABLE 9</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fldChar w:fldCharType="begin"/>
          <w:instrText xml:space="preserve"> PAGEREF _Toc230084032 \h </w:instrText>
          <w:fldChar w:fldCharType="separate"/>
          <w:t>63</w:t>
          <w:fldChar w:fldCharType="end"/>
        </w:r>
      </w:hyperlink>
    </w:p>
    <w:p w14:paraId="7ACE7CEF" w14:textId="24A3B975" w:rsidR="00DB6B08" w:rsidRDefault="00DB6B08">
      <w:pPr>
        <w:pStyle w:val="TableofFigures"/>
        <w:rPr>
          <w:rFonts w:eastAsiaTheme="minorEastAsia" w:cstheme="minorBidi"/>
          <w:caps w:val="0"/>
          <w:color w:val="auto"/>
          <w:sz w:val="24"/>
          <w:szCs w:val="24"/>
        </w:rPr>
      </w:pPr>
      <w:hyperlink w:anchor="_Toc230084033" w:history="1">
        <w:r>
          <w:rPr>
            <w:rStyle w:val="Hyperlink"/>
            <w:b/>
            <w:bCs/>
          </w:rPr>
          <w:t>TABLE 10</w:t>
        </w:r>
        <w:r>
          <w:rPr>
            <w:rFonts w:eastAsiaTheme="minorEastAsia" w:cstheme="minorBidi"/>
            <w:caps w:val="0"/>
            <w:color w:val="auto"/>
            <w:sz w:val="24"/>
            <w:szCs w:val="24"/>
          </w:rPr>
          <w:tab/>
        </w:r>
        <w:r>
          <w:rPr>
            <w:rStyle w:val="Hyperlink"/>
          </w:rPr>
          <w:t>{{report_geography}} {{market_name_upper}} Market, by {{seg5_name}}, 2020 – 2035 (USD MILLION)</w:t>
        </w:r>
        <w:r>
          <w:rPr>
            <w:webHidden/>
          </w:rPr>
          <w:tab/>
          <w:fldChar w:fldCharType="begin"/>
          <w:instrText xml:space="preserve"> PAGEREF _Toc230084033 \h </w:instrText>
          <w:fldChar w:fldCharType="separate"/>
          <w:t>66</w:t>
          <w:fldChar w:fldCharType="end"/>
        </w:r>
      </w:hyperlink>
    </w:p>
    <w:p w14:paraId="5E9BDCCD" w14:textId="1DC91695" w:rsidR="00DB6B08" w:rsidRDefault="00DB6B08">
      <w:pPr>
        <w:pStyle w:val="TableofFigures"/>
        <w:rPr>
          <w:rFonts w:eastAsiaTheme="minorEastAsia" w:cstheme="minorBidi"/>
          <w:caps w:val="0"/>
          <w:color w:val="auto"/>
          <w:sz w:val="24"/>
          <w:szCs w:val="24"/>
        </w:rPr>
      </w:pPr>
      <w:hyperlink w:anchor="_Toc230084034" w:history="1">
        <w:r>
          <w:rPr>
            <w:rStyle w:val="Hyperlink"/>
            <w:b/>
            <w:bCs/>
          </w:rPr>
          <w:t>TABLE 11</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fldChar w:fldCharType="begin"/>
          <w:instrText xml:space="preserve"> PAGEREF _Toc230084034 \h </w:instrText>
          <w:fldChar w:fldCharType="separate"/>
          <w:t>68</w:t>
          <w:fldChar w:fldCharType="end"/>
        </w:r>
      </w:hyperlink>
    </w:p>
    <w:p w14:paraId="1C72879B" w14:textId="6CAE957A" w:rsidR="00DB6B08" w:rsidRDefault="00DB6B08">
      <w:pPr>
        <w:pStyle w:val="TableofFigures"/>
        <w:rPr>
          <w:rFonts w:eastAsiaTheme="minorEastAsia" w:cstheme="minorBidi"/>
          <w:caps w:val="0"/>
          <w:color w:val="auto"/>
          <w:sz w:val="24"/>
          <w:szCs w:val="24"/>
        </w:rPr>
      </w:pPr>
      <w:hyperlink w:anchor="_Toc230084035" w:history="1">
        <w:r>
          <w:rPr>
            <w:rStyle w:val="Hyperlink"/>
            <w:b/>
            <w:bCs/>
          </w:rPr>
          <w:t>TABLE 12</w:t>
        </w:r>
        <w:r>
          <w:rPr>
            <w:rFonts w:eastAsiaTheme="minorEastAsia" w:cstheme="minorBidi"/>
            <w:caps w:val="0"/>
            <w:color w:val="auto"/>
            <w:sz w:val="24"/>
            <w:szCs w:val="24"/>
          </w:rPr>
          <w:tab/>
        </w:r>
        <w:r>
          <w:rPr>
            <w:rStyle w:val="Hyperlink"/>
          </w:rPr>
          <w:t>{{report_geography}} {{market_name_upper}} Market, by {{seg6_name}}, 2020 – 2035 (USD MILLION)</w:t>
        </w:r>
        <w:r>
          <w:rPr>
            <w:webHidden/>
          </w:rPr>
          <w:tab/>
          <w:fldChar w:fldCharType="begin"/>
          <w:instrText xml:space="preserve"> PAGEREF _Toc230084035 \h </w:instrText>
          <w:fldChar w:fldCharType="separate"/>
          <w:t>71</w:t>
          <w:fldChar w:fldCharType="end"/>
        </w:r>
      </w:hyperlink>
    </w:p>
    <w:p w14:paraId="70C904B2" w14:textId="7CDD9B76" w:rsidR="00DB6B08" w:rsidRDefault="00DB6B08">
      <w:pPr>
        <w:pStyle w:val="TableofFigures"/>
        <w:rPr>
          <w:rFonts w:eastAsiaTheme="minorEastAsia" w:cstheme="minorBidi"/>
          <w:caps w:val="0"/>
          <w:color w:val="auto"/>
          <w:sz w:val="24"/>
          <w:szCs w:val="24"/>
        </w:rPr>
      </w:pPr>
      <w:hyperlink w:anchor="_Toc230084036" w:history="1">
        <w:r>
          <w:rPr>
            <w:rStyle w:val="Hyperlink"/>
            <w:b/>
            <w:bCs/>
          </w:rPr>
          <w:t>TABLE 13</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fldChar w:fldCharType="begin"/>
          <w:instrText xml:space="preserve"> PAGEREF _Toc230084036 \h </w:instrText>
          <w:fldChar w:fldCharType="separate"/>
          <w:t>73</w:t>
          <w:fldChar w:fldCharType="end"/>
        </w:r>
      </w:hyperlink>
    </w:p>
    <w:p w14:paraId="6AC61420" w14:textId="4AAE9781" w:rsidR="00DB6B08" w:rsidRDefault="00DB6B08">
      <w:pPr>
        <w:pStyle w:val="TableofFigures"/>
        <w:rPr>
          <w:rFonts w:eastAsiaTheme="minorEastAsia" w:cstheme="minorBidi"/>
          <w:caps w:val="0"/>
          <w:color w:val="auto"/>
          <w:sz w:val="24"/>
          <w:szCs w:val="24"/>
        </w:rPr>
      </w:pPr>
      <w:hyperlink w:anchor="_Toc230084037" w:history="1">
        <w:r>
          <w:rPr>
            <w:rStyle w:val="Hyperlink"/>
            <w:b/>
            <w:bCs/>
          </w:rPr>
          <w:t>TABLE 14</w:t>
        </w:r>
        <w:r>
          <w:rPr>
            <w:rFonts w:eastAsiaTheme="minorEastAsia" w:cstheme="minorBidi"/>
            <w:caps w:val="0"/>
            <w:color w:val="auto"/>
            <w:sz w:val="24"/>
            <w:szCs w:val="24"/>
          </w:rPr>
          <w:tab/>
        </w:r>
        <w:r>
          <w:rPr>
            <w:rStyle w:val="Hyperlink"/>
          </w:rPr>
          <w:t>{{report_geography}} {{market_name_upper}} Market, by Region, 2020 – 2035 (USD MILLION)</w:t>
        </w:r>
        <w:r>
          <w:rPr>
            <w:webHidden/>
          </w:rPr>
          <w:tab/>
          <w:fldChar w:fldCharType="begin"/>
          <w:instrText xml:space="preserve"> PAGEREF _Toc230084037 \h </w:instrText>
          <w:fldChar w:fldCharType="separate"/>
          <w:t>76</w:t>
          <w:fldChar w:fldCharType="end"/>
        </w:r>
      </w:hyperlink>
    </w:p>
    <w:p w14:paraId="4BFF0C61" w14:textId="6E393030" w:rsidR="00DB6B08" w:rsidRDefault="00DB6B08">
      <w:pPr>
        <w:pStyle w:val="TableofFigures"/>
        <w:rPr>
          <w:rFonts w:eastAsiaTheme="minorEastAsia" w:cstheme="minorBidi"/>
          <w:caps w:val="0"/>
          <w:color w:val="auto"/>
          <w:sz w:val="24"/>
          <w:szCs w:val="24"/>
        </w:rPr>
      </w:pPr>
      <w:hyperlink w:anchor="_Toc230084038" w:history="1">
        <w:r>
          <w:rPr>
            <w:rStyle w:val="Hyperlink"/>
            <w:b/>
            <w:bCs/>
          </w:rPr>
          <w:t>TABLE 15</w:t>
        </w:r>
        <w:r>
          <w:rPr>
            <w:rFonts w:eastAsiaTheme="minorEastAsia" w:cstheme="minorBidi"/>
            <w:caps w:val="0"/>
            <w:color w:val="auto"/>
            <w:sz w:val="24"/>
            <w:szCs w:val="24"/>
          </w:rPr>
          <w:tab/>
        </w:r>
        <w:r>
          <w:rPr>
            <w:rStyle w:val="Hyperlink"/>
          </w:rPr>
          <w:t>North America {{market_name_upper}} Market, by Country, 2020 – 2035 (USD MILLION)</w:t>
        </w:r>
        <w:r>
          <w:rPr>
            <w:webHidden/>
          </w:rPr>
          <w:tab/>
          <w:fldChar w:fldCharType="begin"/>
          <w:instrText xml:space="preserve"> PAGEREF _Toc230084038 \h </w:instrText>
          <w:fldChar w:fldCharType="separate"/>
          <w:t>78</w:t>
          <w:fldChar w:fldCharType="end"/>
        </w:r>
      </w:hyperlink>
    </w:p>
    <w:p w14:paraId="128ACFB7" w14:textId="04A4BBEB" w:rsidR="00DB6B08" w:rsidRDefault="00DB6B08">
      <w:pPr>
        <w:pStyle w:val="TableofFigures"/>
        <w:rPr>
          <w:rFonts w:eastAsiaTheme="minorEastAsia" w:cstheme="minorBidi"/>
          <w:caps w:val="0"/>
          <w:color w:val="auto"/>
          <w:sz w:val="24"/>
          <w:szCs w:val="24"/>
        </w:rPr>
      </w:pPr>
      <w:hyperlink w:anchor="_Toc230084039" w:history="1">
        <w:r>
          <w:rPr>
            <w:rStyle w:val="Hyperlink"/>
            <w:b/>
            <w:bCs/>
          </w:rPr>
          <w:t>TABLE 16</w:t>
        </w:r>
        <w:r>
          <w:rPr>
            <w:rFonts w:eastAsiaTheme="minorEastAsia" w:cstheme="minorBidi"/>
            <w:caps w:val="0"/>
            <w:color w:val="auto"/>
            <w:sz w:val="24"/>
            <w:szCs w:val="24"/>
          </w:rPr>
          <w:tab/>
        </w:r>
        <w:r>
          <w:rPr>
            <w:rStyle w:val="Hyperlink"/>
          </w:rPr>
          <w:t>North America {{market_name_upper}} Market, by Type, 2020 – 2035 (USD MILLION)</w:t>
        </w:r>
        <w:r>
          <w:rPr>
            <w:webHidden/>
          </w:rPr>
          <w:tab/>
          <w:fldChar w:fldCharType="begin"/>
          <w:instrText xml:space="preserve"> PAGEREF _Toc230084039 \h </w:instrText>
          <w:fldChar w:fldCharType="separate"/>
          <w:t>78</w:t>
          <w:fldChar w:fldCharType="end"/>
        </w:r>
      </w:hyperlink>
    </w:p>
    <w:p w14:paraId="724F5739" w14:textId="5F21DDBD" w:rsidR="00DB6B08" w:rsidRDefault="00DB6B08">
      <w:pPr>
        <w:pStyle w:val="TableofFigures"/>
        <w:rPr>
          <w:rFonts w:eastAsiaTheme="minorEastAsia" w:cstheme="minorBidi"/>
          <w:caps w:val="0"/>
          <w:color w:val="auto"/>
          <w:sz w:val="24"/>
          <w:szCs w:val="24"/>
        </w:rPr>
      </w:pPr>
      <w:hyperlink w:anchor="_Toc230084040" w:history="1">
        <w:r>
          <w:rPr>
            <w:rStyle w:val="Hyperlink"/>
            <w:b/>
            <w:bCs/>
          </w:rPr>
          <w:t>TABLE 17</w:t>
        </w:r>
        <w:r>
          <w:rPr>
            <w:rFonts w:eastAsiaTheme="minorEastAsia" w:cstheme="minorBidi"/>
            <w:caps w:val="0"/>
            <w:color w:val="auto"/>
            <w:sz w:val="24"/>
            <w:szCs w:val="24"/>
          </w:rPr>
          <w:tab/>
        </w:r>
        <w:r>
          <w:rPr>
            <w:rStyle w:val="Hyperlink"/>
          </w:rPr>
          <w:t>North America {{market_name_upper}} Market, by Technology, 2020 – 2035 (USD MILLION)</w:t>
        </w:r>
        <w:r>
          <w:rPr>
            <w:webHidden/>
          </w:rPr>
          <w:tab/>
          <w:fldChar w:fldCharType="begin"/>
          <w:instrText xml:space="preserve"> PAGEREF _Toc230084040 \h </w:instrText>
          <w:fldChar w:fldCharType="separate"/>
          <w:t>79</w:t>
          <w:fldChar w:fldCharType="end"/>
        </w:r>
      </w:hyperlink>
    </w:p>
    <w:p w14:paraId="68D22B4D" w14:textId="2B22D840" w:rsidR="00DB6B08" w:rsidRDefault="00DB6B08">
      <w:pPr>
        <w:pStyle w:val="TableofFigures"/>
        <w:rPr>
          <w:rFonts w:eastAsiaTheme="minorEastAsia" w:cstheme="minorBidi"/>
          <w:caps w:val="0"/>
          <w:color w:val="auto"/>
          <w:sz w:val="24"/>
          <w:szCs w:val="24"/>
        </w:rPr>
      </w:pPr>
      <w:hyperlink w:anchor="_Toc230084041" w:history="1">
        <w:r>
          <w:rPr>
            <w:rStyle w:val="Hyperlink"/>
            <w:b/>
            <w:bCs/>
          </w:rPr>
          <w:t>TABLE 18</w:t>
        </w:r>
        <w:r>
          <w:rPr>
            <w:rFonts w:eastAsiaTheme="minorEastAsia" w:cstheme="minorBidi"/>
            <w:caps w:val="0"/>
            <w:color w:val="auto"/>
            <w:sz w:val="24"/>
            <w:szCs w:val="24"/>
          </w:rPr>
          <w:tab/>
        </w:r>
        <w:r>
          <w:rPr>
            <w:rStyle w:val="Hyperlink"/>
          </w:rPr>
          <w:t>North America {{market_name_upper}} Market, by Application, 2020 – 2035 (USD MILLION)</w:t>
        </w:r>
        <w:r>
          <w:rPr>
            <w:webHidden/>
          </w:rPr>
          <w:tab/>
          <w:fldChar w:fldCharType="begin"/>
          <w:instrText xml:space="preserve"> PAGEREF _Toc230084041 \h </w:instrText>
          <w:fldChar w:fldCharType="separate"/>
          <w:t>80</w:t>
          <w:fldChar w:fldCharType="end"/>
        </w:r>
      </w:hyperlink>
    </w:p>
    <w:p w14:paraId="61D42414" w14:textId="04612518" w:rsidR="00DB6B08" w:rsidRDefault="00DB6B08">
      <w:pPr>
        <w:pStyle w:val="TableofFigures"/>
        <w:rPr>
          <w:rFonts w:eastAsiaTheme="minorEastAsia" w:cstheme="minorBidi"/>
          <w:caps w:val="0"/>
          <w:color w:val="auto"/>
          <w:sz w:val="24"/>
          <w:szCs w:val="24"/>
        </w:rPr>
      </w:pPr>
      <w:hyperlink w:anchor="_Toc230084042" w:history="1">
        <w:r>
          <w:rPr>
            <w:rStyle w:val="Hyperlink"/>
            <w:b/>
            <w:bCs/>
          </w:rPr>
          <w:t>TABLE 19</w:t>
        </w:r>
        <w:r>
          <w:rPr>
            <w:rFonts w:eastAsiaTheme="minorEastAsia" w:cstheme="minorBidi"/>
            <w:caps w:val="0"/>
            <w:color w:val="auto"/>
            <w:sz w:val="24"/>
            <w:szCs w:val="24"/>
          </w:rPr>
          <w:tab/>
        </w:r>
        <w:r>
          <w:rPr>
            <w:rStyle w:val="Hyperlink"/>
          </w:rPr>
          <w:t>North America {{market_name_upper}} Market, by {{seg4_name}}, 2020 – 2035 (USD MILLION)</w:t>
        </w:r>
        <w:r>
          <w:rPr>
            <w:webHidden/>
          </w:rPr>
          <w:tab/>
          <w:fldChar w:fldCharType="begin"/>
          <w:instrText xml:space="preserve"> PAGEREF _Toc230084042 \h </w:instrText>
          <w:fldChar w:fldCharType="separate"/>
          <w:t>80</w:t>
          <w:fldChar w:fldCharType="end"/>
        </w:r>
      </w:hyperlink>
    </w:p>
    <w:p w14:paraId="2278FDD1" w14:textId="2099A4EC" w:rsidR="00DB6B08" w:rsidRDefault="00DB6B08">
      <w:pPr>
        <w:pStyle w:val="TableofFigures"/>
        <w:rPr>
          <w:rFonts w:eastAsiaTheme="minorEastAsia" w:cstheme="minorBidi"/>
          <w:caps w:val="0"/>
          <w:color w:val="auto"/>
          <w:sz w:val="24"/>
          <w:szCs w:val="24"/>
        </w:rPr>
      </w:pPr>
      <w:hyperlink w:anchor="_Toc230084043" w:history="1">
        <w:r>
          <w:rPr>
            <w:rStyle w:val="Hyperlink"/>
            <w:b/>
            <w:bCs/>
          </w:rPr>
          <w:t>TABLE 20</w:t>
        </w:r>
        <w:r>
          <w:rPr>
            <w:rFonts w:eastAsiaTheme="minorEastAsia" w:cstheme="minorBidi"/>
            <w:caps w:val="0"/>
            <w:color w:val="auto"/>
            <w:sz w:val="24"/>
            <w:szCs w:val="24"/>
          </w:rPr>
          <w:tab/>
        </w:r>
        <w:r>
          <w:rPr>
            <w:rStyle w:val="Hyperlink"/>
          </w:rPr>
          <w:t>North America {{market_name_upper}} Market, by {{seg5_name}}, 2020 – 2035 (USD MILLION)</w:t>
        </w:r>
        <w:r>
          <w:rPr>
            <w:webHidden/>
          </w:rPr>
          <w:tab/>
          <w:fldChar w:fldCharType="begin"/>
          <w:instrText xml:space="preserve"> PAGEREF _Toc230084043 \h </w:instrText>
          <w:fldChar w:fldCharType="separate"/>
          <w:t>81</w:t>
          <w:fldChar w:fldCharType="end"/>
        </w:r>
      </w:hyperlink>
    </w:p>
    <w:p w14:paraId="16ADF9A5" w14:textId="03563CCF" w:rsidR="00DB6B08" w:rsidRDefault="00DB6B08">
      <w:pPr>
        <w:pStyle w:val="TableofFigures"/>
        <w:rPr>
          <w:rFonts w:eastAsiaTheme="minorEastAsia" w:cstheme="minorBidi"/>
          <w:caps w:val="0"/>
          <w:color w:val="auto"/>
          <w:sz w:val="24"/>
          <w:szCs w:val="24"/>
        </w:rPr>
      </w:pPr>
      <w:hyperlink w:anchor="_Toc230084044" w:history="1">
        <w:r>
          <w:rPr>
            <w:rStyle w:val="Hyperlink"/>
            <w:b/>
            <w:bCs/>
          </w:rPr>
          <w:t>TABLE 21</w:t>
        </w:r>
        <w:r>
          <w:rPr>
            <w:rFonts w:eastAsiaTheme="minorEastAsia" w:cstheme="minorBidi"/>
            <w:caps w:val="0"/>
            <w:color w:val="auto"/>
            <w:sz w:val="24"/>
            <w:szCs w:val="24"/>
          </w:rPr>
          <w:tab/>
        </w:r>
        <w:r>
          <w:rPr>
            <w:rStyle w:val="Hyperlink"/>
          </w:rPr>
          <w:t>North America {{market_name_upper}} Market, by {{seg6_name}}, 2020 – 2035 (USD MILLION)</w:t>
        </w:r>
        <w:r>
          <w:rPr>
            <w:webHidden/>
          </w:rPr>
          <w:tab/>
          <w:fldChar w:fldCharType="begin"/>
          <w:instrText xml:space="preserve"> PAGEREF _Toc230084044 \h </w:instrText>
          <w:fldChar w:fldCharType="separate"/>
          <w:t>81</w:t>
          <w:fldChar w:fldCharType="end"/>
        </w:r>
      </w:hyperlink>
    </w:p>
    <w:p w14:paraId="2B4EE3B1" w14:textId="017413E4" w:rsidR="00DB6B08" w:rsidRDefault="00DB6B08">
      <w:pPr>
        <w:pStyle w:val="TableofFigures"/>
        <w:rPr>
          <w:rFonts w:eastAsiaTheme="minorEastAsia" w:cstheme="minorBidi"/>
          <w:caps w:val="0"/>
          <w:color w:val="auto"/>
          <w:sz w:val="24"/>
          <w:szCs w:val="24"/>
        </w:rPr>
      </w:pPr>
      <w:hyperlink w:anchor="_Toc230084045" w:history="1">
        <w:r>
          <w:rPr>
            <w:rStyle w:val="Hyperlink"/>
            <w:rFonts w:ascii="Calibri" w:hAnsi="Calibri"/>
            <w:b/>
            <w:bCs/>
          </w:rPr>
          <w:t>TABLE 22</w:t>
        </w:r>
        <w:r>
          <w:rPr>
            <w:rFonts w:eastAsiaTheme="minorEastAsia" w:cstheme="minorBidi"/>
            <w:caps w:val="0"/>
            <w:color w:val="auto"/>
            <w:sz w:val="24"/>
            <w:szCs w:val="24"/>
          </w:rPr>
          <w:tab/>
        </w:r>
        <w:r>
          <w:rPr>
            <w:rStyle w:val="Hyperlink"/>
            <w:rFonts w:ascii="Calibri" w:hAnsi="Calibri"/>
          </w:rPr>
          <w:t>U.S. {{market_name_upper}} Market, by Type, 2020 – 2035 (USD MILLION)</w:t>
        </w:r>
        <w:r>
          <w:rPr>
            <w:webHidden/>
          </w:rPr>
          <w:tab/>
          <w:fldChar w:fldCharType="begin"/>
          <w:instrText xml:space="preserve"> PAGEREF _Toc230084045 \h </w:instrText>
          <w:fldChar w:fldCharType="separate"/>
          <w:t>83</w:t>
          <w:fldChar w:fldCharType="end"/>
        </w:r>
      </w:hyperlink>
    </w:p>
    <w:p w14:paraId="0C81D259" w14:textId="718826AA" w:rsidR="00DB6B08" w:rsidRDefault="00DB6B08">
      <w:pPr>
        <w:pStyle w:val="TableofFigures"/>
        <w:rPr>
          <w:rFonts w:eastAsiaTheme="minorEastAsia" w:cstheme="minorBidi"/>
          <w:caps w:val="0"/>
          <w:color w:val="auto"/>
          <w:sz w:val="24"/>
          <w:szCs w:val="24"/>
        </w:rPr>
      </w:pPr>
      <w:hyperlink w:anchor="_Toc230084046" w:history="1">
        <w:r>
          <w:rPr>
            <w:rStyle w:val="Hyperlink"/>
            <w:rFonts w:ascii="Calibri" w:hAnsi="Calibri"/>
            <w:b/>
            <w:bCs/>
          </w:rPr>
          <w:t>TABLE 23</w:t>
        </w:r>
        <w:r>
          <w:rPr>
            <w:rFonts w:eastAsiaTheme="minorEastAsia" w:cstheme="minorBidi"/>
            <w:caps w:val="0"/>
            <w:color w:val="auto"/>
            <w:sz w:val="24"/>
            <w:szCs w:val="24"/>
          </w:rPr>
          <w:tab/>
        </w:r>
        <w:r>
          <w:rPr>
            <w:rStyle w:val="Hyperlink"/>
            <w:rFonts w:ascii="Calibri" w:hAnsi="Calibri"/>
          </w:rPr>
          <w:t>U.S. {{market_name_upper}} Market, by TECHNOLOGY, 2020 – 2035 (USD MILLION)</w:t>
        </w:r>
        <w:r>
          <w:rPr>
            <w:webHidden/>
          </w:rPr>
          <w:tab/>
          <w:fldChar w:fldCharType="begin"/>
          <w:instrText xml:space="preserve"> PAGEREF _Toc230084046 \h </w:instrText>
          <w:fldChar w:fldCharType="separate"/>
          <w:t>83</w:t>
          <w:fldChar w:fldCharType="end"/>
        </w:r>
      </w:hyperlink>
    </w:p>
    <w:p w14:paraId="6B6F5A06" w14:textId="2DDF33AB" w:rsidR="00DB6B08" w:rsidRDefault="00DB6B08">
      <w:pPr>
        <w:pStyle w:val="TableofFigures"/>
        <w:rPr>
          <w:rFonts w:eastAsiaTheme="minorEastAsia" w:cstheme="minorBidi"/>
          <w:caps w:val="0"/>
          <w:color w:val="auto"/>
          <w:sz w:val="24"/>
          <w:szCs w:val="24"/>
        </w:rPr>
      </w:pPr>
      <w:hyperlink w:anchor="_Toc230084047" w:history="1">
        <w:r>
          <w:rPr>
            <w:rStyle w:val="Hyperlink"/>
            <w:rFonts w:ascii="Calibri" w:hAnsi="Calibri"/>
            <w:b/>
            <w:bCs/>
          </w:rPr>
          <w:t>TABLE 24</w:t>
        </w:r>
        <w:r>
          <w:rPr>
            <w:rFonts w:eastAsiaTheme="minorEastAsia" w:cstheme="minorBidi"/>
            <w:caps w:val="0"/>
            <w:color w:val="auto"/>
            <w:sz w:val="24"/>
            <w:szCs w:val="24"/>
          </w:rPr>
          <w:tab/>
        </w:r>
        <w:r>
          <w:rPr>
            <w:rStyle w:val="Hyperlink"/>
            <w:rFonts w:ascii="Calibri" w:hAnsi="Calibri"/>
          </w:rPr>
          <w:t>U.S. {{market_name_upper}} Market, by Application, 2020 – 2035 (USD MILLION)</w:t>
        </w:r>
        <w:r>
          <w:rPr>
            <w:webHidden/>
          </w:rPr>
          <w:tab/>
          <w:fldChar w:fldCharType="begin"/>
          <w:instrText xml:space="preserve"> PAGEREF _Toc230084047 \h </w:instrText>
          <w:fldChar w:fldCharType="separate"/>
          <w:t>84</w:t>
          <w:fldChar w:fldCharType="end"/>
        </w:r>
      </w:hyperlink>
    </w:p>
    <w:p w14:paraId="29DD9324" w14:textId="053BEF3F" w:rsidR="00DB6B08" w:rsidRDefault="00DB6B08">
      <w:pPr>
        <w:pStyle w:val="TableofFigures"/>
        <w:rPr>
          <w:rFonts w:eastAsiaTheme="minorEastAsia" w:cstheme="minorBidi"/>
          <w:caps w:val="0"/>
          <w:color w:val="auto"/>
          <w:sz w:val="24"/>
          <w:szCs w:val="24"/>
        </w:rPr>
      </w:pPr>
      <w:hyperlink w:anchor="_Toc230084048" w:history="1">
        <w:r>
          <w:rPr>
            <w:rStyle w:val="Hyperlink"/>
            <w:b/>
            <w:bCs/>
          </w:rPr>
          <w:t>TABLE 25</w:t>
        </w:r>
        <w:r>
          <w:rPr>
            <w:rFonts w:eastAsiaTheme="minorEastAsia" w:cstheme="minorBidi"/>
            <w:caps w:val="0"/>
            <w:color w:val="auto"/>
            <w:sz w:val="24"/>
            <w:szCs w:val="24"/>
          </w:rPr>
          <w:tab/>
        </w:r>
        <w:r>
          <w:rPr>
            <w:rStyle w:val="Hyperlink"/>
          </w:rPr>
          <w:t>U.S. {{market_name_upper}} Market, by {{seg4_name}}, 2020 – 2035 (USD MILLION)</w:t>
        </w:r>
        <w:r>
          <w:rPr>
            <w:webHidden/>
          </w:rPr>
          <w:tab/>
          <w:fldChar w:fldCharType="begin"/>
          <w:instrText xml:space="preserve"> PAGEREF _Toc230084048 \h </w:instrText>
          <w:fldChar w:fldCharType="separate"/>
          <w:t>84</w:t>
          <w:fldChar w:fldCharType="end"/>
        </w:r>
      </w:hyperlink>
    </w:p>
    <w:p w14:paraId="34628267" w14:textId="667B6DEA" w:rsidR="00DB6B08" w:rsidRDefault="00DB6B08">
      <w:pPr>
        <w:pStyle w:val="TableofFigures"/>
        <w:rPr>
          <w:rFonts w:eastAsiaTheme="minorEastAsia" w:cstheme="minorBidi"/>
          <w:caps w:val="0"/>
          <w:color w:val="auto"/>
          <w:sz w:val="24"/>
          <w:szCs w:val="24"/>
        </w:rPr>
      </w:pPr>
      <w:hyperlink w:anchor="_Toc230084049" w:history="1">
        <w:r>
          <w:rPr>
            <w:rStyle w:val="Hyperlink"/>
            <w:b/>
            <w:bCs/>
          </w:rPr>
          <w:t>TABLE 26</w:t>
        </w:r>
        <w:r>
          <w:rPr>
            <w:rFonts w:eastAsiaTheme="minorEastAsia" w:cstheme="minorBidi"/>
            <w:caps w:val="0"/>
            <w:color w:val="auto"/>
            <w:sz w:val="24"/>
            <w:szCs w:val="24"/>
          </w:rPr>
          <w:tab/>
        </w:r>
        <w:r>
          <w:rPr>
            <w:rStyle w:val="Hyperlink"/>
          </w:rPr>
          <w:t>U.S. {{market_name_upper}} Market, by {{seg5_name}}, 2020 – 2035 (USD MILLION)</w:t>
        </w:r>
        <w:r>
          <w:rPr>
            <w:webHidden/>
          </w:rPr>
          <w:tab/>
          <w:fldChar w:fldCharType="begin"/>
          <w:instrText xml:space="preserve"> PAGEREF _Toc230084049 \h </w:instrText>
          <w:fldChar w:fldCharType="separate"/>
          <w:t>85</w:t>
          <w:fldChar w:fldCharType="end"/>
        </w:r>
      </w:hyperlink>
    </w:p>
    <w:p w14:paraId="42317758" w14:textId="04846D0C" w:rsidR="00DB6B08" w:rsidRDefault="00DB6B08">
      <w:pPr>
        <w:pStyle w:val="TableofFigures"/>
        <w:rPr>
          <w:rFonts w:eastAsiaTheme="minorEastAsia" w:cstheme="minorBidi"/>
          <w:caps w:val="0"/>
          <w:color w:val="auto"/>
          <w:sz w:val="24"/>
          <w:szCs w:val="24"/>
        </w:rPr>
      </w:pPr>
      <w:hyperlink w:anchor="_Toc230084050" w:history="1">
        <w:r>
          <w:rPr>
            <w:rStyle w:val="Hyperlink"/>
            <w:b/>
            <w:bCs/>
          </w:rPr>
          <w:t>TABLE 27</w:t>
        </w:r>
        <w:r>
          <w:rPr>
            <w:rFonts w:eastAsiaTheme="minorEastAsia" w:cstheme="minorBidi"/>
            <w:caps w:val="0"/>
            <w:color w:val="auto"/>
            <w:sz w:val="24"/>
            <w:szCs w:val="24"/>
          </w:rPr>
          <w:tab/>
        </w:r>
        <w:r>
          <w:rPr>
            <w:rStyle w:val="Hyperlink"/>
          </w:rPr>
          <w:t>U.S. {{market_name_upper}} Market, by {{seg6_name}}, 2020 – 2035 (USD MILLION)</w:t>
        </w:r>
        <w:r>
          <w:rPr>
            <w:webHidden/>
          </w:rPr>
          <w:tab/>
          <w:fldChar w:fldCharType="begin"/>
          <w:instrText xml:space="preserve"> PAGEREF _Toc230084050 \h </w:instrText>
          <w:fldChar w:fldCharType="separate"/>
          <w:t>85</w:t>
          <w:fldChar w:fldCharType="end"/>
        </w:r>
      </w:hyperlink>
    </w:p>
    <w:p w14:paraId="7EBC4135" w14:textId="39E2F9BC" w:rsidR="00DB6B08" w:rsidRDefault="00DB6B08">
      <w:pPr>
        <w:pStyle w:val="TableofFigures"/>
        <w:rPr>
          <w:rFonts w:eastAsiaTheme="minorEastAsia" w:cstheme="minorBidi"/>
          <w:caps w:val="0"/>
          <w:color w:val="auto"/>
          <w:sz w:val="24"/>
          <w:szCs w:val="24"/>
        </w:rPr>
      </w:pPr>
      <w:hyperlink w:anchor="_Toc230084051" w:history="1">
        <w:r>
          <w:rPr>
            <w:rStyle w:val="Hyperlink"/>
            <w:rFonts w:ascii="Calibri" w:hAnsi="Calibri"/>
            <w:b/>
            <w:bCs/>
          </w:rPr>
          <w:t>TABLE 28</w:t>
        </w:r>
        <w:r>
          <w:rPr>
            <w:rFonts w:eastAsiaTheme="minorEastAsia" w:cstheme="minorBidi"/>
            <w:caps w:val="0"/>
            <w:color w:val="auto"/>
            <w:sz w:val="24"/>
            <w:szCs w:val="24"/>
          </w:rPr>
          <w:tab/>
        </w:r>
        <w:r>
          <w:rPr>
            <w:rStyle w:val="Hyperlink"/>
            <w:rFonts w:ascii="Calibri" w:hAnsi="Calibri"/>
          </w:rPr>
          <w:t>CANADA {{market_name_upper}} Market, by Type, 2020 – 2035 (USD MILLION)</w:t>
        </w:r>
        <w:r>
          <w:rPr>
            <w:webHidden/>
          </w:rPr>
          <w:tab/>
          <w:fldChar w:fldCharType="begin"/>
          <w:instrText xml:space="preserve"> PAGEREF _Toc230084051 \h </w:instrText>
          <w:fldChar w:fldCharType="separate"/>
          <w:t>87</w:t>
          <w:fldChar w:fldCharType="end"/>
        </w:r>
      </w:hyperlink>
    </w:p>
    <w:p w14:paraId="171E9115" w14:textId="598EFA6A" w:rsidR="00DB6B08" w:rsidRDefault="00DB6B08">
      <w:pPr>
        <w:pStyle w:val="TableofFigures"/>
        <w:rPr>
          <w:rFonts w:eastAsiaTheme="minorEastAsia" w:cstheme="minorBidi"/>
          <w:caps w:val="0"/>
          <w:color w:val="auto"/>
          <w:sz w:val="24"/>
          <w:szCs w:val="24"/>
        </w:rPr>
      </w:pPr>
      <w:hyperlink w:anchor="_Toc230084052" w:history="1">
        <w:r>
          <w:rPr>
            <w:rStyle w:val="Hyperlink"/>
            <w:rFonts w:ascii="Calibri" w:hAnsi="Calibri"/>
            <w:b/>
            <w:bCs/>
          </w:rPr>
          <w:t>TABLE 29</w:t>
        </w:r>
        <w:r>
          <w:rPr>
            <w:rFonts w:eastAsiaTheme="minorEastAsia" w:cstheme="minorBidi"/>
            <w:caps w:val="0"/>
            <w:color w:val="auto"/>
            <w:sz w:val="24"/>
            <w:szCs w:val="24"/>
          </w:rPr>
          <w:tab/>
        </w:r>
        <w:r>
          <w:rPr>
            <w:rStyle w:val="Hyperlink"/>
            <w:rFonts w:ascii="Calibri" w:hAnsi="Calibri"/>
          </w:rPr>
          <w:t>CANADA {{market_name_upper}} Market, by TECHNOLOGY, 2020 – 2035 (USD MILLION)</w:t>
        </w:r>
        <w:r>
          <w:rPr>
            <w:webHidden/>
          </w:rPr>
          <w:tab/>
          <w:fldChar w:fldCharType="begin"/>
          <w:instrText xml:space="preserve"> PAGEREF _Toc230084052 \h </w:instrText>
          <w:fldChar w:fldCharType="separate"/>
          <w:t>87</w:t>
          <w:fldChar w:fldCharType="end"/>
        </w:r>
      </w:hyperlink>
    </w:p>
    <w:p w14:paraId="0AB08BCE" w14:textId="20CD80E8" w:rsidR="00DB6B08" w:rsidRDefault="00DB6B08">
      <w:pPr>
        <w:pStyle w:val="TableofFigures"/>
        <w:rPr>
          <w:rFonts w:eastAsiaTheme="minorEastAsia" w:cstheme="minorBidi"/>
          <w:caps w:val="0"/>
          <w:color w:val="auto"/>
          <w:sz w:val="24"/>
          <w:szCs w:val="24"/>
        </w:rPr>
      </w:pPr>
      <w:hyperlink w:anchor="_Toc230084053" w:history="1">
        <w:r>
          <w:rPr>
            <w:rStyle w:val="Hyperlink"/>
            <w:rFonts w:ascii="Calibri" w:hAnsi="Calibri"/>
            <w:b/>
            <w:bCs/>
          </w:rPr>
          <w:t>TABLE 30</w:t>
        </w:r>
        <w:r>
          <w:rPr>
            <w:rFonts w:eastAsiaTheme="minorEastAsia" w:cstheme="minorBidi"/>
            <w:caps w:val="0"/>
            <w:color w:val="auto"/>
            <w:sz w:val="24"/>
            <w:szCs w:val="24"/>
          </w:rPr>
          <w:tab/>
        </w:r>
        <w:r>
          <w:rPr>
            <w:rStyle w:val="Hyperlink"/>
            <w:rFonts w:ascii="Calibri" w:hAnsi="Calibri"/>
          </w:rPr>
          <w:t>CANADA {{market_name_upper}} Market, by Application, 2020 – 2035 (USD MILLION)</w:t>
        </w:r>
        <w:r>
          <w:rPr>
            <w:webHidden/>
          </w:rPr>
          <w:tab/>
          <w:fldChar w:fldCharType="begin"/>
          <w:instrText xml:space="preserve"> PAGEREF _Toc230084053 \h </w:instrText>
          <w:fldChar w:fldCharType="separate"/>
          <w:t>88</w:t>
          <w:fldChar w:fldCharType="end"/>
        </w:r>
      </w:hyperlink>
    </w:p>
    <w:p w14:paraId="31F001A7" w14:textId="04A008F7" w:rsidR="00DB6B08" w:rsidRDefault="00DB6B08">
      <w:pPr>
        <w:pStyle w:val="TableofFigures"/>
        <w:rPr>
          <w:rFonts w:eastAsiaTheme="minorEastAsia" w:cstheme="minorBidi"/>
          <w:caps w:val="0"/>
          <w:color w:val="auto"/>
          <w:sz w:val="24"/>
          <w:szCs w:val="24"/>
        </w:rPr>
      </w:pPr>
      <w:hyperlink w:anchor="_Toc230084054" w:history="1">
        <w:r>
          <w:rPr>
            <w:rStyle w:val="Hyperlink"/>
            <w:b/>
            <w:bCs/>
          </w:rPr>
          <w:t>TABLE 31</w:t>
        </w:r>
        <w:r>
          <w:rPr>
            <w:rFonts w:eastAsiaTheme="minorEastAsia" w:cstheme="minorBidi"/>
            <w:caps w:val="0"/>
            <w:color w:val="auto"/>
            <w:sz w:val="24"/>
            <w:szCs w:val="24"/>
          </w:rPr>
          <w:tab/>
        </w:r>
        <w:r>
          <w:rPr>
            <w:rStyle w:val="Hyperlink"/>
          </w:rPr>
          <w:t>CANADA {{market_name_upper}} Market, by {{seg4_name}}, 2020 – 2035 (USD MILLION)</w:t>
        </w:r>
        <w:r>
          <w:rPr>
            <w:webHidden/>
          </w:rPr>
          <w:tab/>
          <w:fldChar w:fldCharType="begin"/>
          <w:instrText xml:space="preserve"> PAGEREF _Toc230084054 \h </w:instrText>
          <w:fldChar w:fldCharType="separate"/>
          <w:t>88</w:t>
          <w:fldChar w:fldCharType="end"/>
        </w:r>
      </w:hyperlink>
    </w:p>
    <w:p w14:paraId="5F7C36C3" w14:textId="1CBCE75A" w:rsidR="00DB6B08" w:rsidRDefault="00DB6B08">
      <w:pPr>
        <w:pStyle w:val="TableofFigures"/>
        <w:rPr>
          <w:rFonts w:eastAsiaTheme="minorEastAsia" w:cstheme="minorBidi"/>
          <w:caps w:val="0"/>
          <w:color w:val="auto"/>
          <w:sz w:val="24"/>
          <w:szCs w:val="24"/>
        </w:rPr>
      </w:pPr>
      <w:hyperlink w:anchor="_Toc230084055" w:history="1">
        <w:r>
          <w:rPr>
            <w:rStyle w:val="Hyperlink"/>
            <w:b/>
            <w:bCs/>
          </w:rPr>
          <w:t>TABLE 32</w:t>
        </w:r>
        <w:r>
          <w:rPr>
            <w:rFonts w:eastAsiaTheme="minorEastAsia" w:cstheme="minorBidi"/>
            <w:caps w:val="0"/>
            <w:color w:val="auto"/>
            <w:sz w:val="24"/>
            <w:szCs w:val="24"/>
          </w:rPr>
          <w:tab/>
        </w:r>
        <w:r>
          <w:rPr>
            <w:rStyle w:val="Hyperlink"/>
          </w:rPr>
          <w:t>CANADA {{market_name_upper}} Market, by {{seg5_name}}, 2020 – 2035 (USD MILLION)</w:t>
        </w:r>
        <w:r>
          <w:rPr>
            <w:webHidden/>
          </w:rPr>
          <w:tab/>
          <w:fldChar w:fldCharType="begin"/>
          <w:instrText xml:space="preserve"> PAGEREF _Toc230084055 \h </w:instrText>
          <w:fldChar w:fldCharType="separate"/>
          <w:t>89</w:t>
          <w:fldChar w:fldCharType="end"/>
        </w:r>
      </w:hyperlink>
    </w:p>
    <w:p w14:paraId="3B4DC18A" w14:textId="378D4D68" w:rsidR="00DB6B08" w:rsidRDefault="00DB6B08">
      <w:pPr>
        <w:pStyle w:val="TableofFigures"/>
        <w:rPr>
          <w:rFonts w:eastAsiaTheme="minorEastAsia" w:cstheme="minorBidi"/>
          <w:caps w:val="0"/>
          <w:color w:val="auto"/>
          <w:sz w:val="24"/>
          <w:szCs w:val="24"/>
        </w:rPr>
      </w:pPr>
      <w:hyperlink w:anchor="_Toc230084056" w:history="1">
        <w:r>
          <w:rPr>
            <w:rStyle w:val="Hyperlink"/>
            <w:b/>
            <w:bCs/>
          </w:rPr>
          <w:t>TABLE 33</w:t>
        </w:r>
        <w:r>
          <w:rPr>
            <w:rFonts w:eastAsiaTheme="minorEastAsia" w:cstheme="minorBidi"/>
            <w:caps w:val="0"/>
            <w:color w:val="auto"/>
            <w:sz w:val="24"/>
            <w:szCs w:val="24"/>
          </w:rPr>
          <w:tab/>
        </w:r>
        <w:r>
          <w:rPr>
            <w:rStyle w:val="Hyperlink"/>
          </w:rPr>
          <w:t>CANADA {{market_name_upper}} Market, by {{seg6_name}}, 2020 – 2035 (USD MILLION)</w:t>
        </w:r>
        <w:r>
          <w:rPr>
            <w:webHidden/>
          </w:rPr>
          <w:tab/>
          <w:fldChar w:fldCharType="begin"/>
          <w:instrText xml:space="preserve"> PAGEREF _Toc230084056 \h </w:instrText>
          <w:fldChar w:fldCharType="separate"/>
          <w:t>89</w:t>
          <w:fldChar w:fldCharType="end"/>
        </w:r>
      </w:hyperlink>
    </w:p>
    <w:p w14:paraId="310697C9" w14:textId="0DAF651B" w:rsidR="00DB6B08" w:rsidRDefault="00DB6B08">
      <w:pPr>
        <w:pStyle w:val="TableofFigures"/>
        <w:rPr>
          <w:rFonts w:eastAsiaTheme="minorEastAsia" w:cstheme="minorBidi"/>
          <w:caps w:val="0"/>
          <w:color w:val="auto"/>
          <w:sz w:val="24"/>
          <w:szCs w:val="24"/>
        </w:rPr>
      </w:pPr>
      <w:hyperlink w:anchor="_Toc230084057" w:history="1">
        <w:r>
          <w:rPr>
            <w:rStyle w:val="Hyperlink"/>
            <w:rFonts w:ascii="Calibri" w:hAnsi="Calibri"/>
            <w:b/>
            <w:bCs/>
          </w:rPr>
          <w:t>TABLE 34</w:t>
        </w:r>
        <w:r>
          <w:rPr>
            <w:rFonts w:eastAsiaTheme="minorEastAsia" w:cstheme="minorBidi"/>
            <w:caps w:val="0"/>
            <w:color w:val="auto"/>
            <w:sz w:val="24"/>
            <w:szCs w:val="24"/>
          </w:rPr>
          <w:tab/>
        </w:r>
        <w:r>
          <w:rPr>
            <w:rStyle w:val="Hyperlink"/>
            <w:rFonts w:ascii="Calibri" w:hAnsi="Calibri"/>
          </w:rPr>
          <w:t>MEXICO {{market_name_upper}} Market, by Type, 2020 – 2035 (USD MILLION)</w:t>
        </w:r>
        <w:r>
          <w:rPr>
            <w:webHidden/>
          </w:rPr>
          <w:tab/>
          <w:fldChar w:fldCharType="begin"/>
          <w:instrText xml:space="preserve"> PAGEREF _Toc230084057 \h </w:instrText>
          <w:fldChar w:fldCharType="separate"/>
          <w:t>91</w:t>
          <w:fldChar w:fldCharType="end"/>
        </w:r>
      </w:hyperlink>
    </w:p>
    <w:p w14:paraId="64F9CCE3" w14:textId="01C6299A" w:rsidR="00DB6B08" w:rsidRDefault="00DB6B08">
      <w:pPr>
        <w:pStyle w:val="TableofFigures"/>
        <w:rPr>
          <w:rFonts w:eastAsiaTheme="minorEastAsia" w:cstheme="minorBidi"/>
          <w:caps w:val="0"/>
          <w:color w:val="auto"/>
          <w:sz w:val="24"/>
          <w:szCs w:val="24"/>
        </w:rPr>
      </w:pPr>
      <w:hyperlink w:anchor="_Toc230084058" w:history="1">
        <w:r>
          <w:rPr>
            <w:rStyle w:val="Hyperlink"/>
            <w:rFonts w:ascii="Calibri" w:hAnsi="Calibri"/>
            <w:b/>
            <w:bCs/>
          </w:rPr>
          <w:t>TABLE 35</w:t>
        </w:r>
        <w:r>
          <w:rPr>
            <w:rFonts w:eastAsiaTheme="minorEastAsia" w:cstheme="minorBidi"/>
            <w:caps w:val="0"/>
            <w:color w:val="auto"/>
            <w:sz w:val="24"/>
            <w:szCs w:val="24"/>
          </w:rPr>
          <w:tab/>
        </w:r>
        <w:r>
          <w:rPr>
            <w:rStyle w:val="Hyperlink"/>
            <w:rFonts w:ascii="Calibri" w:hAnsi="Calibri"/>
          </w:rPr>
          <w:t>MEXICO {{market_name_upper}} Market, by TECHNOLOGY, 2020 – 2035 (USD MILLION)</w:t>
        </w:r>
        <w:r>
          <w:rPr>
            <w:webHidden/>
          </w:rPr>
          <w:tab/>
          <w:fldChar w:fldCharType="begin"/>
          <w:instrText xml:space="preserve"> PAGEREF _Toc230084058 \h </w:instrText>
          <w:fldChar w:fldCharType="separate"/>
          <w:t>91</w:t>
          <w:fldChar w:fldCharType="end"/>
        </w:r>
      </w:hyperlink>
    </w:p>
    <w:p w14:paraId="5E361C9F" w14:textId="10FCC055" w:rsidR="00DB6B08" w:rsidRDefault="00DB6B08">
      <w:pPr>
        <w:pStyle w:val="TableofFigures"/>
        <w:rPr>
          <w:rFonts w:eastAsiaTheme="minorEastAsia" w:cstheme="minorBidi"/>
          <w:caps w:val="0"/>
          <w:color w:val="auto"/>
          <w:sz w:val="24"/>
          <w:szCs w:val="24"/>
        </w:rPr>
      </w:pPr>
      <w:hyperlink w:anchor="_Toc230084059" w:history="1">
        <w:r>
          <w:rPr>
            <w:rStyle w:val="Hyperlink"/>
            <w:rFonts w:ascii="Calibri" w:hAnsi="Calibri"/>
            <w:b/>
            <w:bCs/>
          </w:rPr>
          <w:t>TABLE 36</w:t>
        </w:r>
        <w:r>
          <w:rPr>
            <w:rFonts w:eastAsiaTheme="minorEastAsia" w:cstheme="minorBidi"/>
            <w:caps w:val="0"/>
            <w:color w:val="auto"/>
            <w:sz w:val="24"/>
            <w:szCs w:val="24"/>
          </w:rPr>
          <w:tab/>
        </w:r>
        <w:r>
          <w:rPr>
            <w:rStyle w:val="Hyperlink"/>
            <w:rFonts w:ascii="Calibri" w:hAnsi="Calibri"/>
          </w:rPr>
          <w:t>MEXICO {{market_name_upper}} Market, by Application, 2020 – 2035 (USD MILLION)</w:t>
        </w:r>
        <w:r>
          <w:rPr>
            <w:webHidden/>
          </w:rPr>
          <w:tab/>
          <w:fldChar w:fldCharType="begin"/>
          <w:instrText xml:space="preserve"> PAGEREF _Toc230084059 \h </w:instrText>
          <w:fldChar w:fldCharType="separate"/>
          <w:t>92</w:t>
          <w:fldChar w:fldCharType="end"/>
        </w:r>
      </w:hyperlink>
    </w:p>
    <w:p w14:paraId="5CF4D8C6" w14:textId="694AAED1" w:rsidR="00DB6B08" w:rsidRDefault="00DB6B08">
      <w:pPr>
        <w:pStyle w:val="TableofFigures"/>
        <w:rPr>
          <w:rFonts w:eastAsiaTheme="minorEastAsia" w:cstheme="minorBidi"/>
          <w:caps w:val="0"/>
          <w:color w:val="auto"/>
          <w:sz w:val="24"/>
          <w:szCs w:val="24"/>
        </w:rPr>
      </w:pPr>
      <w:hyperlink w:anchor="_Toc230084060" w:history="1">
        <w:r>
          <w:rPr>
            <w:rStyle w:val="Hyperlink"/>
            <w:b/>
            <w:bCs/>
          </w:rPr>
          <w:t>TABLE 37</w:t>
        </w:r>
        <w:r>
          <w:rPr>
            <w:rFonts w:eastAsiaTheme="minorEastAsia" w:cstheme="minorBidi"/>
            <w:caps w:val="0"/>
            <w:color w:val="auto"/>
            <w:sz w:val="24"/>
            <w:szCs w:val="24"/>
          </w:rPr>
          <w:tab/>
        </w:r>
        <w:r>
          <w:rPr>
            <w:rStyle w:val="Hyperlink"/>
            <w:rFonts w:ascii="Calibri" w:hAnsi="Calibri"/>
          </w:rPr>
          <w:t xml:space="preserve">MEXICO </w:t>
        </w:r>
        <w:r>
          <w:rPr>
            <w:rStyle w:val="Hyperlink"/>
          </w:rPr>
          <w:t>{{market_name_upper}} Market, by {{seg4_name}}, 2020 – 2035 (USD MILLION)</w:t>
        </w:r>
        <w:r>
          <w:rPr>
            <w:webHidden/>
          </w:rPr>
          <w:tab/>
          <w:fldChar w:fldCharType="begin"/>
          <w:instrText xml:space="preserve"> PAGEREF _Toc230084060 \h </w:instrText>
          <w:fldChar w:fldCharType="separate"/>
          <w:t>92</w:t>
          <w:fldChar w:fldCharType="end"/>
        </w:r>
      </w:hyperlink>
    </w:p>
    <w:p w14:paraId="382D1C0A" w14:textId="2ACCD590" w:rsidR="00DB6B08" w:rsidRDefault="00DB6B08">
      <w:pPr>
        <w:pStyle w:val="TableofFigures"/>
        <w:rPr>
          <w:rFonts w:eastAsiaTheme="minorEastAsia" w:cstheme="minorBidi"/>
          <w:caps w:val="0"/>
          <w:color w:val="auto"/>
          <w:sz w:val="24"/>
          <w:szCs w:val="24"/>
        </w:rPr>
      </w:pPr>
      <w:hyperlink w:anchor="_Toc230084061" w:history="1">
        <w:r>
          <w:rPr>
            <w:rStyle w:val="Hyperlink"/>
            <w:b/>
            <w:bCs/>
          </w:rPr>
          <w:t>TABLE 38</w:t>
        </w:r>
        <w:r>
          <w:rPr>
            <w:rFonts w:eastAsiaTheme="minorEastAsia" w:cstheme="minorBidi"/>
            <w:caps w:val="0"/>
            <w:color w:val="auto"/>
            <w:sz w:val="24"/>
            <w:szCs w:val="24"/>
          </w:rPr>
          <w:tab/>
        </w:r>
        <w:r>
          <w:rPr>
            <w:rStyle w:val="Hyperlink"/>
            <w:rFonts w:ascii="Calibri" w:hAnsi="Calibri"/>
          </w:rPr>
          <w:t xml:space="preserve">MEXICO </w:t>
        </w:r>
        <w:r>
          <w:rPr>
            <w:rStyle w:val="Hyperlink"/>
          </w:rPr>
          <w:t>{{market_name_upper}} Market, by {{seg5_name}}, 2020 – 2035 (USD MILLION)</w:t>
        </w:r>
        <w:r>
          <w:rPr>
            <w:webHidden/>
          </w:rPr>
          <w:tab/>
          <w:fldChar w:fldCharType="begin"/>
          <w:instrText xml:space="preserve"> PAGEREF _Toc230084061 \h </w:instrText>
          <w:fldChar w:fldCharType="separate"/>
          <w:t>93</w:t>
          <w:fldChar w:fldCharType="end"/>
        </w:r>
      </w:hyperlink>
    </w:p>
    <w:p w14:paraId="35998BFE" w14:textId="50D1EA4A" w:rsidR="00DB6B08" w:rsidRDefault="00DB6B08">
      <w:pPr>
        <w:pStyle w:val="TableofFigures"/>
        <w:rPr>
          <w:rFonts w:eastAsiaTheme="minorEastAsia" w:cstheme="minorBidi"/>
          <w:caps w:val="0"/>
          <w:color w:val="auto"/>
          <w:sz w:val="24"/>
          <w:szCs w:val="24"/>
        </w:rPr>
      </w:pPr>
      <w:hyperlink w:anchor="_Toc230084062" w:history="1">
        <w:r>
          <w:rPr>
            <w:rStyle w:val="Hyperlink"/>
            <w:b/>
            <w:bCs/>
          </w:rPr>
          <w:t>TABLE 39</w:t>
        </w:r>
        <w:r>
          <w:rPr>
            <w:rFonts w:eastAsiaTheme="minorEastAsia" w:cstheme="minorBidi"/>
            <w:caps w:val="0"/>
            <w:color w:val="auto"/>
            <w:sz w:val="24"/>
            <w:szCs w:val="24"/>
          </w:rPr>
          <w:tab/>
        </w:r>
        <w:r>
          <w:rPr>
            <w:rStyle w:val="Hyperlink"/>
            <w:rFonts w:ascii="Calibri" w:hAnsi="Calibri"/>
          </w:rPr>
          <w:t xml:space="preserve">MEXICO </w:t>
        </w:r>
        <w:r>
          <w:rPr>
            <w:rStyle w:val="Hyperlink"/>
          </w:rPr>
          <w:t>{{market_name_upper}} Market, by {{seg6_name}}, 2020 – 2035 (USD MILLION)</w:t>
        </w:r>
        <w:r>
          <w:rPr>
            <w:webHidden/>
          </w:rPr>
          <w:tab/>
          <w:fldChar w:fldCharType="begin"/>
          <w:instrText xml:space="preserve"> PAGEREF _Toc230084062 \h </w:instrText>
          <w:fldChar w:fldCharType="separate"/>
          <w:t>93</w:t>
          <w:fldChar w:fldCharType="end"/>
        </w:r>
      </w:hyperlink>
    </w:p>
    <w:p w14:paraId="5E9C5960" w14:textId="05F92A47" w:rsidR="00DB6B08" w:rsidRDefault="00DB6B08">
      <w:pPr>
        <w:pStyle w:val="TableofFigures"/>
        <w:rPr>
          <w:rFonts w:eastAsiaTheme="minorEastAsia" w:cstheme="minorBidi"/>
          <w:caps w:val="0"/>
          <w:color w:val="auto"/>
          <w:sz w:val="24"/>
          <w:szCs w:val="24"/>
        </w:rPr>
      </w:pPr>
      <w:hyperlink w:anchor="_Toc230084063" w:history="1">
        <w:r>
          <w:rPr>
            <w:rStyle w:val="Hyperlink"/>
            <w:b/>
            <w:bCs/>
          </w:rPr>
          <w:t>TABLE 40</w:t>
        </w:r>
        <w:r>
          <w:rPr>
            <w:rFonts w:eastAsiaTheme="minorEastAsia" w:cstheme="minorBidi"/>
            <w:caps w:val="0"/>
            <w:color w:val="auto"/>
            <w:sz w:val="24"/>
            <w:szCs w:val="24"/>
          </w:rPr>
          <w:tab/>
        </w:r>
        <w:r>
          <w:rPr>
            <w:rStyle w:val="Hyperlink"/>
          </w:rPr>
          <w:t>Acquisitions and Mergers</w:t>
        </w:r>
        <w:r>
          <w:rPr>
            <w:webHidden/>
          </w:rPr>
          <w:tab/>
          <w:fldChar w:fldCharType="begin"/>
          <w:instrText xml:space="preserve"> PAGEREF _Toc230084063 \h </w:instrText>
          <w:fldChar w:fldCharType="separate"/>
          <w:t>96</w:t>
          <w:fldChar w:fldCharType="end"/>
        </w:r>
      </w:hyperlink>
    </w:p>
    <w:p w14:paraId="2F1DAA5E" w14:textId="652831D7" w:rsidR="00DB6B08" w:rsidRDefault="00DB6B08">
      <w:pPr>
        <w:pStyle w:val="TableofFigures"/>
        <w:rPr>
          <w:rFonts w:eastAsiaTheme="minorEastAsia" w:cstheme="minorBidi"/>
          <w:caps w:val="0"/>
          <w:color w:val="auto"/>
          <w:sz w:val="24"/>
          <w:szCs w:val="24"/>
        </w:rPr>
      </w:pPr>
      <w:hyperlink w:anchor="_Toc230084064" w:history="1">
        <w:r>
          <w:rPr>
            <w:rStyle w:val="Hyperlink"/>
            <w:b/>
            <w:bCs/>
          </w:rPr>
          <w:t>TABLE 41</w:t>
        </w:r>
        <w:r>
          <w:rPr>
            <w:rFonts w:eastAsiaTheme="minorEastAsia" w:cstheme="minorBidi"/>
            <w:caps w:val="0"/>
            <w:color w:val="auto"/>
            <w:sz w:val="24"/>
            <w:szCs w:val="24"/>
          </w:rPr>
          <w:tab/>
        </w:r>
        <w:r>
          <w:rPr>
            <w:rStyle w:val="Hyperlink"/>
          </w:rPr>
          <w:t>Company snapshot</w:t>
        </w:r>
        <w:r>
          <w:rPr>
            <w:webHidden/>
          </w:rPr>
          <w:tab/>
          <w:fldChar w:fldCharType="begin"/>
          <w:instrText xml:space="preserve"> PAGEREF _Toc230084064 \h </w:instrText>
          <w:fldChar w:fldCharType="separate"/>
          <w:t>99</w:t>
          <w:fldChar w:fldCharType="end"/>
        </w:r>
      </w:hyperlink>
    </w:p>
    <w:p w14:paraId="22A2FC45" w14:textId="201DA09B" w:rsidR="00230C0F" w:rsidRDefault="0045187D" w:rsidP="000459B2">
      <w:pPr>
        <w:rPr>
          <w:rFonts w:cstheme="majorHAnsi"/>
          <w:caps/>
          <w:noProof/>
        </w:rPr>
      </w:pPr>
      <w:r>
        <w:rPr>
          <w:rFonts w:cstheme="majorHAnsi"/>
          <w:caps/>
          <w:noProof/>
        </w:rPr>
        <w:fldChar w:fldCharType="end"/>
      </w:r>
    </w:p>
    <w:p w14:paraId="6916F79F" w14:textId="77777777" w:rsidR="00230C0F" w:rsidRDefault="00230C0F">
      <w:pPr>
        <w:spacing w:after="0" w:line="240" w:lineRule="auto"/>
        <w:rPr>
          <w:rFonts w:cstheme="majorHAnsi"/>
          <w:caps/>
          <w:noProof/>
        </w:rPr>
      </w:pPr>
      <w:r>
        <w:rPr>
          <w:rFonts w:cstheme="majorHAnsi"/>
          <w:caps/>
          <w:noProof/>
        </w:rPr>
        <w:br w:type="page"/>
      </w:r>
    </w:p>
    <w:p w14:paraId="3ACCB205" w14:textId="61B49DCF" w:rsidR="00C178F3" w:rsidRPr="009957EB" w:rsidRDefault="00C178F3" w:rsidP="000459B2">
      <w:pPr>
        <w:rPr>
          <w:caps/>
          <w:color w:val="2E8B6A" w:themeColor="background2" w:themeShade="80"/>
          <w:spacing w:val="20"/>
          <w:sz w:val="32"/>
          <w:szCs w:val="20"/>
        </w:rPr>
      </w:pPr>
      <w:r>
        <w:rPr>
          <w:caps/>
          <w:color w:val="2E8B6A" w:themeColor="background2" w:themeShade="80"/>
          <w:spacing w:val="20"/>
          <w:sz w:val="32"/>
          <w:szCs w:val="20"/>
        </w:rPr>
        <w:lastRenderedPageBreak/>
        <w:t>List of Figures</w:t>
      </w:r>
    </w:p>
    <w:p w14:paraId="0DCF22A4" w14:textId="7DF94FBC" w:rsidR="00DB6B08" w:rsidRDefault="0045187D">
      <w:pPr>
        <w:pStyle w:val="TableofFigures"/>
        <w:rPr>
          <w:rFonts w:eastAsiaTheme="minorEastAsia" w:cstheme="minorBidi"/>
          <w:caps w:val="0"/>
          <w:color w:val="auto"/>
          <w:sz w:val="24"/>
          <w:szCs w:val="24"/>
        </w:rPr>
      </w:pPr>
      <w:r>
        <w:rPr>
          <w:lang w:val="en-US"/>
        </w:rPr>
        <w:fldChar w:fldCharType="begin"/>
      </w:r>
      <w:r>
        <w:instrText xml:space="preserve"> TOC \h \z \t "QnT - Figure_Title" \c </w:instrText>
      </w:r>
      <w:r>
        <w:rPr>
          <w:lang w:val="en-US"/>
        </w:rPr>
        <w:fldChar w:fldCharType="separate"/>
      </w:r>
      <w:hyperlink w:anchor="_Toc230084065" w:history="1">
        <w:r>
          <w:rPr>
            <w:rStyle w:val="Hyperlink"/>
            <w:b/>
            <w:bCs/>
          </w:rPr>
          <w:t>Figure 01</w:t>
        </w:r>
        <w:r>
          <w:rPr>
            <w:rFonts w:eastAsiaTheme="minorEastAsia" w:cstheme="minorBidi"/>
            <w:caps w:val="0"/>
            <w:color w:val="auto"/>
            <w:sz w:val="24"/>
            <w:szCs w:val="24"/>
          </w:rPr>
          <w:tab/>
        </w:r>
        <w:r>
          <w:rPr>
            <w:rStyle w:val="Hyperlink"/>
          </w:rPr>
          <w:t>{{report_geography}} {{market_name_upper}} Market, 2020 – 2035 (USD MILLION)</w:t>
        </w:r>
        <w:r>
          <w:rPr>
            <w:webHidden/>
          </w:rPr>
          <w:tab/>
          <w:fldChar w:fldCharType="begin"/>
          <w:instrText xml:space="preserve"> PAGEREF _Toc230084065 \h </w:instrText>
          <w:fldChar w:fldCharType="separate"/>
          <w:t>19</w:t>
          <w:fldChar w:fldCharType="end"/>
        </w:r>
      </w:hyperlink>
    </w:p>
    <w:p w14:paraId="5E70A2ED" w14:textId="7FF0F4C2" w:rsidR="00DB6B08" w:rsidRDefault="00DB6B08">
      <w:pPr>
        <w:pStyle w:val="TableofFigures"/>
        <w:rPr>
          <w:rFonts w:eastAsiaTheme="minorEastAsia" w:cstheme="minorBidi"/>
          <w:caps w:val="0"/>
          <w:color w:val="auto"/>
          <w:sz w:val="24"/>
          <w:szCs w:val="24"/>
        </w:rPr>
      </w:pPr>
      <w:hyperlink w:anchor="_Toc230084066" w:history="1">
        <w:r>
          <w:rPr>
            <w:rStyle w:val="Hyperlink"/>
            <w:b/>
            <w:bCs/>
          </w:rPr>
          <w:t>Figure 02</w:t>
        </w:r>
        <w:r>
          <w:rPr>
            <w:rFonts w:eastAsiaTheme="minorEastAsia" w:cstheme="minorBidi"/>
            <w:caps w:val="0"/>
            <w:color w:val="auto"/>
            <w:sz w:val="24"/>
            <w:szCs w:val="24"/>
          </w:rPr>
          <w:tab/>
        </w:r>
        <w:r>
          <w:rPr>
            <w:rStyle w:val="Hyperlink"/>
          </w:rPr>
          <w:t>Market Dynamics</w:t>
        </w:r>
        <w:r>
          <w:rPr>
            <w:webHidden/>
          </w:rPr>
          <w:tab/>
          <w:fldChar w:fldCharType="begin"/>
          <w:instrText xml:space="preserve"> PAGEREF _Toc230084066 \h </w:instrText>
          <w:fldChar w:fldCharType="separate"/>
          <w:t>27</w:t>
          <w:fldChar w:fldCharType="end"/>
        </w:r>
      </w:hyperlink>
    </w:p>
    <w:p w14:paraId="22274487" w14:textId="1D3B19DA" w:rsidR="00DB6B08" w:rsidRDefault="00DB6B08">
      <w:pPr>
        <w:pStyle w:val="TableofFigures"/>
        <w:rPr>
          <w:rFonts w:eastAsiaTheme="minorEastAsia" w:cstheme="minorBidi"/>
          <w:caps w:val="0"/>
          <w:color w:val="auto"/>
          <w:sz w:val="24"/>
          <w:szCs w:val="24"/>
        </w:rPr>
      </w:pPr>
      <w:hyperlink w:anchor="_Toc230084067" w:history="1">
        <w:r>
          <w:rPr>
            <w:rStyle w:val="Hyperlink"/>
            <w:b/>
            <w:bCs/>
          </w:rPr>
          <w:t>Figure 03</w:t>
        </w:r>
        <w:r>
          <w:rPr>
            <w:rFonts w:eastAsiaTheme="minorEastAsia" w:cstheme="minorBidi"/>
            <w:caps w:val="0"/>
            <w:color w:val="auto"/>
            <w:sz w:val="24"/>
            <w:szCs w:val="24"/>
          </w:rPr>
          <w:tab/>
        </w:r>
        <w:r>
          <w:rPr>
            <w:rStyle w:val="Hyperlink"/>
          </w:rPr>
          <w:t>Technological Advancements &amp; Innovations</w:t>
        </w:r>
        <w:r>
          <w:rPr>
            <w:webHidden/>
          </w:rPr>
          <w:tab/>
          <w:fldChar w:fldCharType="begin"/>
          <w:instrText xml:space="preserve"> PAGEREF _Toc230084067 \h </w:instrText>
          <w:fldChar w:fldCharType="separate"/>
          <w:t>32</w:t>
          <w:fldChar w:fldCharType="end"/>
        </w:r>
      </w:hyperlink>
    </w:p>
    <w:p w14:paraId="577CAE22" w14:textId="769BCF2C" w:rsidR="00DB6B08" w:rsidRDefault="00DB6B08">
      <w:pPr>
        <w:pStyle w:val="TableofFigures"/>
        <w:rPr>
          <w:rFonts w:eastAsiaTheme="minorEastAsia" w:cstheme="minorBidi"/>
          <w:caps w:val="0"/>
          <w:color w:val="auto"/>
          <w:sz w:val="24"/>
          <w:szCs w:val="24"/>
        </w:rPr>
      </w:pPr>
      <w:hyperlink w:anchor="_Toc230084068" w:history="1">
        <w:r>
          <w:rPr>
            <w:rStyle w:val="Hyperlink"/>
            <w:b/>
            <w:bCs/>
          </w:rPr>
          <w:t>Figure 04</w:t>
        </w:r>
        <w:r>
          <w:rPr>
            <w:rFonts w:eastAsiaTheme="minorEastAsia" w:cstheme="minorBidi"/>
            <w:caps w:val="0"/>
            <w:color w:val="auto"/>
            <w:sz w:val="24"/>
            <w:szCs w:val="24"/>
          </w:rPr>
          <w:tab/>
        </w:r>
        <w:r>
          <w:rPr>
            <w:rStyle w:val="Hyperlink"/>
          </w:rPr>
          <w:t>Value Chain Analysis</w:t>
        </w:r>
        <w:r>
          <w:rPr>
            <w:webHidden/>
          </w:rPr>
          <w:tab/>
          <w:fldChar w:fldCharType="begin"/>
          <w:instrText xml:space="preserve"> PAGEREF _Toc230084068 \h </w:instrText>
          <w:fldChar w:fldCharType="separate"/>
          <w:t>33</w:t>
          <w:fldChar w:fldCharType="end"/>
        </w:r>
      </w:hyperlink>
    </w:p>
    <w:p w14:paraId="653125F1" w14:textId="73B3F921" w:rsidR="00DB6B08" w:rsidRDefault="00DB6B08">
      <w:pPr>
        <w:pStyle w:val="TableofFigures"/>
        <w:rPr>
          <w:rFonts w:eastAsiaTheme="minorEastAsia" w:cstheme="minorBidi"/>
          <w:caps w:val="0"/>
          <w:color w:val="auto"/>
          <w:sz w:val="24"/>
          <w:szCs w:val="24"/>
        </w:rPr>
      </w:pPr>
      <w:hyperlink w:anchor="_Toc230084069" w:history="1">
        <w:r>
          <w:rPr>
            <w:rStyle w:val="Hyperlink"/>
            <w:b/>
            <w:bCs/>
          </w:rPr>
          <w:t>Figure 05</w:t>
        </w:r>
        <w:r>
          <w:rPr>
            <w:rFonts w:eastAsiaTheme="minorEastAsia" w:cstheme="minorBidi"/>
            <w:caps w:val="0"/>
            <w:color w:val="auto"/>
            <w:sz w:val="24"/>
            <w:szCs w:val="24"/>
          </w:rPr>
          <w:tab/>
        </w:r>
        <w:r>
          <w:rPr>
            <w:rStyle w:val="Hyperlink"/>
          </w:rPr>
          <w:t>{{report_geography}} {{market_name_upper}} Market Share, by Type, 2024 &amp; 2035 (%)</w:t>
        </w:r>
        <w:r>
          <w:rPr>
            <w:webHidden/>
          </w:rPr>
          <w:tab/>
          <w:fldChar w:fldCharType="begin"/>
          <w:instrText xml:space="preserve"> PAGEREF _Toc230084069 \h </w:instrText>
          <w:fldChar w:fldCharType="separate"/>
          <w:t>45</w:t>
          <w:fldChar w:fldCharType="end"/>
        </w:r>
      </w:hyperlink>
    </w:p>
    <w:p w14:paraId="2989755B" w14:textId="16A60BA0" w:rsidR="00DB6B08" w:rsidRDefault="00DB6B08">
      <w:pPr>
        <w:pStyle w:val="TableofFigures"/>
        <w:rPr>
          <w:rFonts w:eastAsiaTheme="minorEastAsia" w:cstheme="minorBidi"/>
          <w:caps w:val="0"/>
          <w:color w:val="auto"/>
          <w:sz w:val="24"/>
          <w:szCs w:val="24"/>
        </w:rPr>
      </w:pPr>
      <w:hyperlink w:anchor="_Toc230084070" w:history="1">
        <w:r>
          <w:rPr>
            <w:rStyle w:val="Hyperlink"/>
            <w:b/>
            <w:bCs/>
          </w:rPr>
          <w:t>Figure 06</w:t>
        </w:r>
        <w:r>
          <w:rPr>
            <w:rFonts w:eastAsiaTheme="minorEastAsia" w:cstheme="minorBidi"/>
            <w:caps w:val="0"/>
            <w:color w:val="auto"/>
            <w:sz w:val="24"/>
            <w:szCs w:val="24"/>
          </w:rPr>
          <w:tab/>
        </w:r>
        <w:r>
          <w:rPr>
            <w:rStyle w:val="Hyperlink"/>
          </w:rPr>
          <w:t>{{report_geography}} {{market_name_upper}} Market by {{type_segment_1}}, 2020 - 2035</w:t>
        </w:r>
        <w:r>
          <w:rPr>
            <w:webHidden/>
          </w:rPr>
          <w:tab/>
          <w:fldChar w:fldCharType="begin"/>
          <w:instrText xml:space="preserve"> PAGEREF _Toc230084070 \h </w:instrText>
          <w:fldChar w:fldCharType="separate"/>
          <w:t>47</w:t>
          <w:fldChar w:fldCharType="end"/>
        </w:r>
      </w:hyperlink>
    </w:p>
    <w:p w14:paraId="1967DFA1" w14:textId="7DE17342" w:rsidR="00DB6B08" w:rsidRDefault="00DB6B08">
      <w:pPr>
        <w:pStyle w:val="TableofFigures"/>
        <w:rPr>
          <w:rFonts w:eastAsiaTheme="minorEastAsia" w:cstheme="minorBidi"/>
          <w:caps w:val="0"/>
          <w:color w:val="auto"/>
          <w:sz w:val="24"/>
          <w:szCs w:val="24"/>
        </w:rPr>
      </w:pPr>
      <w:hyperlink w:anchor="_Toc230084071" w:history="1">
        <w:r>
          <w:rPr>
            <w:rStyle w:val="Hyperlink"/>
            <w:b/>
            <w:bCs/>
          </w:rPr>
          <w:t>Figure 07</w:t>
        </w:r>
        <w:r>
          <w:rPr>
            <w:rFonts w:eastAsiaTheme="minorEastAsia" w:cstheme="minorBidi"/>
            <w:caps w:val="0"/>
            <w:color w:val="auto"/>
            <w:sz w:val="24"/>
            <w:szCs w:val="24"/>
          </w:rPr>
          <w:tab/>
        </w:r>
        <w:r>
          <w:rPr>
            <w:rStyle w:val="Hyperlink"/>
          </w:rPr>
          <w:t>{{report_geography}} {{market_name_upper}} Market Share, by Technology, 2024 &amp; 2035</w:t>
        </w:r>
        <w:r>
          <w:rPr>
            <w:webHidden/>
          </w:rPr>
          <w:tab/>
          <w:fldChar w:fldCharType="begin"/>
          <w:instrText xml:space="preserve"> PAGEREF _Toc230084071 \h </w:instrText>
          <w:fldChar w:fldCharType="separate"/>
          <w:t>50</w:t>
          <w:fldChar w:fldCharType="end"/>
        </w:r>
      </w:hyperlink>
    </w:p>
    <w:p w14:paraId="40FAE679" w14:textId="6D88910F" w:rsidR="00DB6B08" w:rsidRDefault="00DB6B08">
      <w:pPr>
        <w:pStyle w:val="TableofFigures"/>
        <w:rPr>
          <w:rFonts w:eastAsiaTheme="minorEastAsia" w:cstheme="minorBidi"/>
          <w:caps w:val="0"/>
          <w:color w:val="auto"/>
          <w:sz w:val="24"/>
          <w:szCs w:val="24"/>
        </w:rPr>
      </w:pPr>
      <w:hyperlink w:anchor="_Toc230084072" w:history="1">
        <w:r>
          <w:rPr>
            <w:rStyle w:val="Hyperlink"/>
            <w:b/>
            <w:bCs/>
          </w:rPr>
          <w:t>Figure 08</w:t>
        </w:r>
        <w:r>
          <w:rPr>
            <w:rFonts w:eastAsiaTheme="minorEastAsia" w:cstheme="minorBidi"/>
            <w:caps w:val="0"/>
            <w:color w:val="auto"/>
            <w:sz w:val="24"/>
            <w:szCs w:val="24"/>
          </w:rPr>
          <w:tab/>
        </w:r>
        <w:r>
          <w:rPr>
            <w:rStyle w:val="Hyperlink"/>
          </w:rPr>
          <w:t>{{report_geography}} {{market_name_upper}} Market for {{tech_segment_1}}, 2020 - 2035 (USD MILLION)</w:t>
        </w:r>
        <w:r>
          <w:rPr>
            <w:webHidden/>
          </w:rPr>
          <w:tab/>
          <w:fldChar w:fldCharType="begin"/>
          <w:instrText xml:space="preserve"> PAGEREF _Toc230084072 \h </w:instrText>
          <w:fldChar w:fldCharType="separate"/>
          <w:t>52</w:t>
          <w:fldChar w:fldCharType="end"/>
        </w:r>
      </w:hyperlink>
    </w:p>
    <w:p w14:paraId="746898A1" w14:textId="328A9449" w:rsidR="00DB6B08" w:rsidRDefault="00DB6B08">
      <w:pPr>
        <w:pStyle w:val="TableofFigures"/>
        <w:rPr>
          <w:rFonts w:eastAsiaTheme="minorEastAsia" w:cstheme="minorBidi"/>
          <w:caps w:val="0"/>
          <w:color w:val="auto"/>
          <w:sz w:val="24"/>
          <w:szCs w:val="24"/>
        </w:rPr>
      </w:pPr>
      <w:hyperlink w:anchor="_Toc230084073" w:history="1">
        <w:r>
          <w:rPr>
            <w:rStyle w:val="Hyperlink"/>
            <w:b/>
            <w:bCs/>
          </w:rPr>
          <w:t>Figure 09</w:t>
        </w:r>
        <w:r>
          <w:rPr>
            <w:rFonts w:eastAsiaTheme="minorEastAsia" w:cstheme="minorBidi"/>
            <w:caps w:val="0"/>
            <w:color w:val="auto"/>
            <w:sz w:val="24"/>
            <w:szCs w:val="24"/>
          </w:rPr>
          <w:tab/>
        </w:r>
        <w:r>
          <w:rPr>
            <w:rStyle w:val="Hyperlink"/>
          </w:rPr>
          <w:t>{{report_geography}} {{market_name_upper}} Market Share, by Application, 2024 &amp; 2035 (%)</w:t>
        </w:r>
        <w:r>
          <w:rPr>
            <w:webHidden/>
          </w:rPr>
          <w:tab/>
          <w:fldChar w:fldCharType="begin"/>
          <w:instrText xml:space="preserve"> PAGEREF _Toc230084073 \h </w:instrText>
          <w:fldChar w:fldCharType="separate"/>
          <w:t>55</w:t>
          <w:fldChar w:fldCharType="end"/>
        </w:r>
      </w:hyperlink>
    </w:p>
    <w:p w14:paraId="6BB44F2C" w14:textId="620CF0C7" w:rsidR="00DB6B08" w:rsidRDefault="00DB6B08">
      <w:pPr>
        <w:pStyle w:val="TableofFigures"/>
        <w:rPr>
          <w:rFonts w:eastAsiaTheme="minorEastAsia" w:cstheme="minorBidi"/>
          <w:caps w:val="0"/>
          <w:color w:val="auto"/>
          <w:sz w:val="24"/>
          <w:szCs w:val="24"/>
        </w:rPr>
      </w:pPr>
      <w:hyperlink w:anchor="_Toc230084074" w:history="1">
        <w:r>
          <w:rPr>
            <w:rStyle w:val="Hyperlink"/>
            <w:b/>
            <w:bCs/>
          </w:rPr>
          <w:t>Figure 10</w:t>
        </w:r>
        <w:r>
          <w:rPr>
            <w:rFonts w:eastAsiaTheme="minorEastAsia" w:cstheme="minorBidi"/>
            <w:caps w:val="0"/>
            <w:color w:val="auto"/>
            <w:sz w:val="24"/>
            <w:szCs w:val="24"/>
          </w:rPr>
          <w:tab/>
        </w:r>
        <w:r>
          <w:rPr>
            <w:rStyle w:val="Hyperlink"/>
          </w:rPr>
          <w:t>{{report_geography}} {{market_name_upper}} Market by {{app_segment_1}}, 2020 – 2035 (USD MILLION)</w:t>
        </w:r>
        <w:r>
          <w:rPr>
            <w:webHidden/>
          </w:rPr>
          <w:tab/>
          <w:fldChar w:fldCharType="begin"/>
          <w:instrText xml:space="preserve"> PAGEREF _Toc230084074 \h </w:instrText>
          <w:fldChar w:fldCharType="separate"/>
          <w:t>57</w:t>
          <w:fldChar w:fldCharType="end"/>
        </w:r>
      </w:hyperlink>
    </w:p>
    <w:p w14:paraId="7F4E4065" w14:textId="6A3621B8" w:rsidR="00DB6B08" w:rsidRDefault="00DB6B08">
      <w:pPr>
        <w:pStyle w:val="TableofFigures"/>
        <w:rPr>
          <w:rFonts w:eastAsiaTheme="minorEastAsia" w:cstheme="minorBidi"/>
          <w:caps w:val="0"/>
          <w:color w:val="auto"/>
          <w:sz w:val="24"/>
          <w:szCs w:val="24"/>
        </w:rPr>
      </w:pPr>
      <w:hyperlink w:anchor="_Toc230084075" w:history="1">
        <w:r>
          <w:rPr>
            <w:rStyle w:val="Hyperlink"/>
            <w:b/>
            <w:bCs/>
          </w:rPr>
          <w:t>Figure 11</w:t>
        </w:r>
        <w:r>
          <w:rPr>
            <w:rFonts w:eastAsiaTheme="minorEastAsia" w:cstheme="minorBidi"/>
            <w:caps w:val="0"/>
            <w:color w:val="auto"/>
            <w:sz w:val="24"/>
            <w:szCs w:val="24"/>
          </w:rPr>
          <w:tab/>
        </w:r>
        <w:r>
          <w:rPr>
            <w:rStyle w:val="Hyperlink"/>
          </w:rPr>
          <w:t>{{report_geography}} {{market_name_upper}} Market Share, by {{seg4_name}}, 2024 &amp; 2035 (%)</w:t>
        </w:r>
        <w:r>
          <w:rPr>
            <w:webHidden/>
          </w:rPr>
          <w:tab/>
          <w:fldChar w:fldCharType="begin"/>
          <w:instrText xml:space="preserve"> PAGEREF _Toc230084075 \h </w:instrText>
          <w:fldChar w:fldCharType="separate"/>
          <w:t>60</w:t>
          <w:fldChar w:fldCharType="end"/>
        </w:r>
      </w:hyperlink>
    </w:p>
    <w:p w14:paraId="780954CE" w14:textId="73704819" w:rsidR="00DB6B08" w:rsidRDefault="00DB6B08">
      <w:pPr>
        <w:pStyle w:val="TableofFigures"/>
        <w:rPr>
          <w:rFonts w:eastAsiaTheme="minorEastAsia" w:cstheme="minorBidi"/>
          <w:caps w:val="0"/>
          <w:color w:val="auto"/>
          <w:sz w:val="24"/>
          <w:szCs w:val="24"/>
        </w:rPr>
      </w:pPr>
      <w:hyperlink w:anchor="_Toc230084076" w:history="1">
        <w:r>
          <w:rPr>
            <w:rStyle w:val="Hyperlink"/>
            <w:b/>
            <w:bCs/>
          </w:rPr>
          <w:t>Figure 12</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fldChar w:fldCharType="begin"/>
          <w:instrText xml:space="preserve"> PAGEREF _Toc230084076 \h </w:instrText>
          <w:fldChar w:fldCharType="separate"/>
          <w:t>62</w:t>
          <w:fldChar w:fldCharType="end"/>
        </w:r>
      </w:hyperlink>
    </w:p>
    <w:p w14:paraId="19075541" w14:textId="285CC0CB" w:rsidR="00DB6B08" w:rsidRDefault="00DB6B08">
      <w:pPr>
        <w:pStyle w:val="TableofFigures"/>
        <w:rPr>
          <w:rFonts w:eastAsiaTheme="minorEastAsia" w:cstheme="minorBidi"/>
          <w:caps w:val="0"/>
          <w:color w:val="auto"/>
          <w:sz w:val="24"/>
          <w:szCs w:val="24"/>
        </w:rPr>
      </w:pPr>
      <w:hyperlink w:anchor="_Toc230084077" w:history="1">
        <w:r>
          <w:rPr>
            <w:rStyle w:val="Hyperlink"/>
            <w:b/>
            <w:bCs/>
          </w:rPr>
          <w:t>Figure 13</w:t>
        </w:r>
        <w:r>
          <w:rPr>
            <w:rFonts w:eastAsiaTheme="minorEastAsia" w:cstheme="minorBidi"/>
            <w:caps w:val="0"/>
            <w:color w:val="auto"/>
            <w:sz w:val="24"/>
            <w:szCs w:val="24"/>
          </w:rPr>
          <w:tab/>
        </w:r>
        <w:r>
          <w:rPr>
            <w:rStyle w:val="Hyperlink"/>
          </w:rPr>
          <w:t>{{report_geography}} {{market_name_upper}} Market Share, by {{seg5_name}}, 2024 &amp; 2035 (%)</w:t>
        </w:r>
        <w:r>
          <w:rPr>
            <w:webHidden/>
          </w:rPr>
          <w:tab/>
          <w:fldChar w:fldCharType="begin"/>
          <w:instrText xml:space="preserve"> PAGEREF _Toc230084077 \h </w:instrText>
          <w:fldChar w:fldCharType="separate"/>
          <w:t>65</w:t>
          <w:fldChar w:fldCharType="end"/>
        </w:r>
      </w:hyperlink>
    </w:p>
    <w:p w14:paraId="495E602D" w14:textId="4FCEC71F" w:rsidR="00DB6B08" w:rsidRDefault="00DB6B08">
      <w:pPr>
        <w:pStyle w:val="TableofFigures"/>
        <w:rPr>
          <w:rFonts w:eastAsiaTheme="minorEastAsia" w:cstheme="minorBidi"/>
          <w:caps w:val="0"/>
          <w:color w:val="auto"/>
          <w:sz w:val="24"/>
          <w:szCs w:val="24"/>
        </w:rPr>
      </w:pPr>
      <w:hyperlink w:anchor="_Toc230084078" w:history="1">
        <w:r>
          <w:rPr>
            <w:rStyle w:val="Hyperlink"/>
            <w:b/>
            <w:bCs/>
          </w:rPr>
          <w:t>Figure 14</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fldChar w:fldCharType="begin"/>
          <w:instrText xml:space="preserve"> PAGEREF _Toc230084078 \h </w:instrText>
          <w:fldChar w:fldCharType="separate"/>
          <w:t>67</w:t>
          <w:fldChar w:fldCharType="end"/>
        </w:r>
      </w:hyperlink>
    </w:p>
    <w:p w14:paraId="449C75B7" w14:textId="560967EA" w:rsidR="00DB6B08" w:rsidRDefault="00DB6B08">
      <w:pPr>
        <w:pStyle w:val="TableofFigures"/>
        <w:rPr>
          <w:rFonts w:eastAsiaTheme="minorEastAsia" w:cstheme="minorBidi"/>
          <w:caps w:val="0"/>
          <w:color w:val="auto"/>
          <w:sz w:val="24"/>
          <w:szCs w:val="24"/>
        </w:rPr>
      </w:pPr>
      <w:hyperlink w:anchor="_Toc230084079" w:history="1">
        <w:r>
          <w:rPr>
            <w:rStyle w:val="Hyperlink"/>
            <w:b/>
            <w:bCs/>
          </w:rPr>
          <w:t>Figure 15</w:t>
        </w:r>
        <w:r>
          <w:rPr>
            <w:rFonts w:eastAsiaTheme="minorEastAsia" w:cstheme="minorBidi"/>
            <w:caps w:val="0"/>
            <w:color w:val="auto"/>
            <w:sz w:val="24"/>
            <w:szCs w:val="24"/>
          </w:rPr>
          <w:tab/>
        </w:r>
        <w:r>
          <w:rPr>
            <w:rStyle w:val="Hyperlink"/>
          </w:rPr>
          <w:t>{{report_geography}} {{market_name_upper}} Market Share, by {{seg6_name}}, 2024 &amp; 2035 (%)</w:t>
        </w:r>
        <w:r>
          <w:rPr>
            <w:webHidden/>
          </w:rPr>
          <w:tab/>
          <w:fldChar w:fldCharType="begin"/>
          <w:instrText xml:space="preserve"> PAGEREF _Toc230084079 \h </w:instrText>
          <w:fldChar w:fldCharType="separate"/>
          <w:t>70</w:t>
          <w:fldChar w:fldCharType="end"/>
        </w:r>
      </w:hyperlink>
    </w:p>
    <w:p w14:paraId="415CBF61" w14:textId="73C62913" w:rsidR="00DB6B08" w:rsidRDefault="00DB6B08">
      <w:pPr>
        <w:pStyle w:val="TableofFigures"/>
        <w:rPr>
          <w:rFonts w:eastAsiaTheme="minorEastAsia" w:cstheme="minorBidi"/>
          <w:caps w:val="0"/>
          <w:color w:val="auto"/>
          <w:sz w:val="24"/>
          <w:szCs w:val="24"/>
        </w:rPr>
      </w:pPr>
      <w:hyperlink w:anchor="_Toc230084080" w:history="1">
        <w:r>
          <w:rPr>
            <w:rStyle w:val="Hyperlink"/>
            <w:b/>
            <w:bCs/>
          </w:rPr>
          <w:t>Figure 16</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fldChar w:fldCharType="begin"/>
          <w:instrText xml:space="preserve"> PAGEREF _Toc230084080 \h </w:instrText>
          <w:fldChar w:fldCharType="separate"/>
          <w:t>72</w:t>
          <w:fldChar w:fldCharType="end"/>
        </w:r>
      </w:hyperlink>
    </w:p>
    <w:p w14:paraId="1E26B42C" w14:textId="1093E9A3" w:rsidR="00DB6B08" w:rsidRDefault="00DB6B08">
      <w:pPr>
        <w:pStyle w:val="TableofFigures"/>
        <w:rPr>
          <w:rFonts w:eastAsiaTheme="minorEastAsia" w:cstheme="minorBidi"/>
          <w:caps w:val="0"/>
          <w:color w:val="auto"/>
          <w:sz w:val="24"/>
          <w:szCs w:val="24"/>
        </w:rPr>
      </w:pPr>
      <w:hyperlink w:anchor="_Toc230084081" w:history="1">
        <w:r>
          <w:rPr>
            <w:rStyle w:val="Hyperlink"/>
            <w:b/>
            <w:bCs/>
          </w:rPr>
          <w:t>Figure 17</w:t>
        </w:r>
        <w:r>
          <w:rPr>
            <w:rFonts w:eastAsiaTheme="minorEastAsia" w:cstheme="minorBidi"/>
            <w:caps w:val="0"/>
            <w:color w:val="auto"/>
            <w:sz w:val="24"/>
            <w:szCs w:val="24"/>
          </w:rPr>
          <w:tab/>
        </w:r>
        <w:r>
          <w:rPr>
            <w:rStyle w:val="Hyperlink"/>
          </w:rPr>
          <w:t>{{report_geography}} {{market_name_upper}} Market Share, by Region, 2024 &amp; 2035 (%)</w:t>
        </w:r>
        <w:r>
          <w:rPr>
            <w:webHidden/>
          </w:rPr>
          <w:tab/>
          <w:fldChar w:fldCharType="begin"/>
          <w:instrText xml:space="preserve"> PAGEREF _Toc230084081 \h </w:instrText>
          <w:fldChar w:fldCharType="separate"/>
          <w:t>75</w:t>
          <w:fldChar w:fldCharType="end"/>
        </w:r>
      </w:hyperlink>
    </w:p>
    <w:p w14:paraId="4DDABDD9" w14:textId="06B09E51" w:rsidR="00DB6B08" w:rsidRDefault="00DB6B08">
      <w:pPr>
        <w:pStyle w:val="TableofFigures"/>
        <w:rPr>
          <w:rFonts w:eastAsiaTheme="minorEastAsia" w:cstheme="minorBidi"/>
          <w:caps w:val="0"/>
          <w:color w:val="auto"/>
          <w:sz w:val="24"/>
          <w:szCs w:val="24"/>
        </w:rPr>
      </w:pPr>
      <w:hyperlink w:anchor="_Toc230084082" w:history="1">
        <w:r>
          <w:rPr>
            <w:rStyle w:val="Hyperlink"/>
            <w:b/>
            <w:bCs/>
          </w:rPr>
          <w:t>Figure 18</w:t>
        </w:r>
        <w:r>
          <w:rPr>
            <w:rFonts w:eastAsiaTheme="minorEastAsia" w:cstheme="minorBidi"/>
            <w:caps w:val="0"/>
            <w:color w:val="auto"/>
            <w:sz w:val="24"/>
            <w:szCs w:val="24"/>
          </w:rPr>
          <w:tab/>
        </w:r>
        <w:r>
          <w:rPr>
            <w:rStyle w:val="Hyperlink"/>
          </w:rPr>
          <w:t>North America {{market_name_upper}} Market, 2020 - 2035 (USD MILLION)</w:t>
        </w:r>
        <w:r>
          <w:rPr>
            <w:webHidden/>
          </w:rPr>
          <w:tab/>
          <w:fldChar w:fldCharType="begin"/>
          <w:instrText xml:space="preserve"> PAGEREF _Toc230084082 \h </w:instrText>
          <w:fldChar w:fldCharType="separate"/>
          <w:t>77</w:t>
          <w:fldChar w:fldCharType="end"/>
        </w:r>
      </w:hyperlink>
    </w:p>
    <w:p w14:paraId="5BB1FAB5" w14:textId="28A4AE9A" w:rsidR="00DB6B08" w:rsidRDefault="00DB6B08">
      <w:pPr>
        <w:pStyle w:val="TableofFigures"/>
        <w:rPr>
          <w:rFonts w:eastAsiaTheme="minorEastAsia" w:cstheme="minorBidi"/>
          <w:caps w:val="0"/>
          <w:color w:val="auto"/>
          <w:sz w:val="24"/>
          <w:szCs w:val="24"/>
        </w:rPr>
      </w:pPr>
      <w:hyperlink w:anchor="_Toc230084083" w:history="1">
        <w:r>
          <w:rPr>
            <w:rStyle w:val="Hyperlink"/>
            <w:b/>
            <w:bCs/>
          </w:rPr>
          <w:t>Figure 19</w:t>
        </w:r>
        <w:r>
          <w:rPr>
            <w:rFonts w:eastAsiaTheme="minorEastAsia" w:cstheme="minorBidi"/>
            <w:caps w:val="0"/>
            <w:color w:val="auto"/>
            <w:sz w:val="24"/>
            <w:szCs w:val="24"/>
          </w:rPr>
          <w:tab/>
        </w:r>
        <w:r>
          <w:rPr>
            <w:rStyle w:val="Hyperlink"/>
          </w:rPr>
          <w:t>U.S. {{market_name_upper}} Market, 2020 – 2035 (USD MILLION)</w:t>
        </w:r>
        <w:r>
          <w:rPr>
            <w:webHidden/>
          </w:rPr>
          <w:tab/>
          <w:fldChar w:fldCharType="begin"/>
          <w:instrText xml:space="preserve"> PAGEREF _Toc230084083 \h </w:instrText>
          <w:fldChar w:fldCharType="separate"/>
          <w:t>82</w:t>
          <w:fldChar w:fldCharType="end"/>
        </w:r>
      </w:hyperlink>
    </w:p>
    <w:p w14:paraId="55EBD987" w14:textId="1AE3D64F" w:rsidR="00DB6B08" w:rsidRDefault="00DB6B08">
      <w:pPr>
        <w:pStyle w:val="TableofFigures"/>
        <w:rPr>
          <w:rFonts w:eastAsiaTheme="minorEastAsia" w:cstheme="minorBidi"/>
          <w:caps w:val="0"/>
          <w:color w:val="auto"/>
          <w:sz w:val="24"/>
          <w:szCs w:val="24"/>
        </w:rPr>
      </w:pPr>
      <w:hyperlink w:anchor="_Toc230084084" w:history="1">
        <w:r>
          <w:rPr>
            <w:rStyle w:val="Hyperlink"/>
            <w:b/>
            <w:bCs/>
          </w:rPr>
          <w:t>Figure 20</w:t>
        </w:r>
        <w:r>
          <w:rPr>
            <w:rFonts w:eastAsiaTheme="minorEastAsia" w:cstheme="minorBidi"/>
            <w:caps w:val="0"/>
            <w:color w:val="auto"/>
            <w:sz w:val="24"/>
            <w:szCs w:val="24"/>
          </w:rPr>
          <w:tab/>
        </w:r>
        <w:r>
          <w:rPr>
            <w:rStyle w:val="Hyperlink"/>
          </w:rPr>
          <w:t>Canada {{market_name_upper}} Market, 2020 – 2035 (USD MILLION)</w:t>
        </w:r>
        <w:r>
          <w:rPr>
            <w:webHidden/>
          </w:rPr>
          <w:tab/>
          <w:fldChar w:fldCharType="begin"/>
          <w:instrText xml:space="preserve"> PAGEREF _Toc230084084 \h </w:instrText>
          <w:fldChar w:fldCharType="separate"/>
          <w:t>86</w:t>
          <w:fldChar w:fldCharType="end"/>
        </w:r>
      </w:hyperlink>
    </w:p>
    <w:p w14:paraId="5404FFD6" w14:textId="14158F9E" w:rsidR="00DB6B08" w:rsidRDefault="00DB6B08">
      <w:pPr>
        <w:pStyle w:val="TableofFigures"/>
        <w:rPr>
          <w:rFonts w:eastAsiaTheme="minorEastAsia" w:cstheme="minorBidi"/>
          <w:caps w:val="0"/>
          <w:color w:val="auto"/>
          <w:sz w:val="24"/>
          <w:szCs w:val="24"/>
        </w:rPr>
      </w:pPr>
      <w:hyperlink w:anchor="_Toc230084085" w:history="1">
        <w:r>
          <w:rPr>
            <w:rStyle w:val="Hyperlink"/>
            <w:b/>
            <w:bCs/>
          </w:rPr>
          <w:t>Figure 21</w:t>
        </w:r>
        <w:r>
          <w:rPr>
            <w:rFonts w:eastAsiaTheme="minorEastAsia" w:cstheme="minorBidi"/>
            <w:caps w:val="0"/>
            <w:color w:val="auto"/>
            <w:sz w:val="24"/>
            <w:szCs w:val="24"/>
          </w:rPr>
          <w:tab/>
        </w:r>
        <w:r>
          <w:rPr>
            <w:rStyle w:val="Hyperlink"/>
          </w:rPr>
          <w:t>Mexico {{market_name_upper}} Market, 2020 – 2035 (USD MILLION)</w:t>
        </w:r>
        <w:r>
          <w:rPr>
            <w:webHidden/>
          </w:rPr>
          <w:tab/>
          <w:fldChar w:fldCharType="begin"/>
          <w:instrText xml:space="preserve"> PAGEREF _Toc230084085 \h </w:instrText>
          <w:fldChar w:fldCharType="separate"/>
          <w:t>90</w:t>
          <w:fldChar w:fldCharType="end"/>
        </w:r>
      </w:hyperlink>
    </w:p>
    <w:p w14:paraId="5ED78EE1" w14:textId="3E2E29A9" w:rsidR="00DB6B08" w:rsidRDefault="00DB6B08">
      <w:pPr>
        <w:pStyle w:val="TableofFigures"/>
        <w:rPr>
          <w:rFonts w:eastAsiaTheme="minorEastAsia" w:cstheme="minorBidi"/>
          <w:caps w:val="0"/>
          <w:color w:val="auto"/>
          <w:sz w:val="24"/>
          <w:szCs w:val="24"/>
        </w:rPr>
      </w:pPr>
      <w:hyperlink w:anchor="_Toc230084086" w:history="1">
        <w:r>
          <w:rPr>
            <w:rStyle w:val="Hyperlink"/>
            <w:b/>
            <w:bCs/>
          </w:rPr>
          <w:t>Figure 22</w:t>
        </w:r>
        <w:r>
          <w:rPr>
            <w:rFonts w:eastAsiaTheme="minorEastAsia" w:cstheme="minorBidi"/>
            <w:caps w:val="0"/>
            <w:color w:val="auto"/>
            <w:sz w:val="24"/>
            <w:szCs w:val="24"/>
          </w:rPr>
          <w:tab/>
        </w:r>
        <w:r>
          <w:rPr>
            <w:rStyle w:val="Hyperlink"/>
          </w:rPr>
          <w:t>Market Share Analysis (2024)</w:t>
        </w:r>
        <w:r>
          <w:rPr>
            <w:webHidden/>
          </w:rPr>
          <w:tab/>
          <w:fldChar w:fldCharType="begin"/>
          <w:instrText xml:space="preserve"> PAGEREF _Toc230084086 \h </w:instrText>
          <w:fldChar w:fldCharType="separate"/>
          <w:t>95</w:t>
          <w:fldChar w:fldCharType="end"/>
        </w:r>
      </w:hyperlink>
    </w:p>
    <w:p w14:paraId="0E913B49" w14:textId="1E39CF96" w:rsidR="00DB6B08" w:rsidRDefault="00DB6B08">
      <w:pPr>
        <w:pStyle w:val="TableofFigures"/>
        <w:rPr>
          <w:rFonts w:eastAsiaTheme="minorEastAsia" w:cstheme="minorBidi"/>
          <w:caps w:val="0"/>
          <w:color w:val="auto"/>
          <w:sz w:val="24"/>
          <w:szCs w:val="24"/>
        </w:rPr>
      </w:pPr>
      <w:hyperlink w:anchor="_Toc230084087" w:history="1">
        <w:r>
          <w:rPr>
            <w:rStyle w:val="Hyperlink"/>
            <w:b/>
            <w:bCs/>
          </w:rPr>
          <w:t>Figure 23</w:t>
        </w:r>
        <w:r>
          <w:rPr>
            <w:rFonts w:eastAsiaTheme="minorEastAsia" w:cstheme="minorBidi"/>
            <w:caps w:val="0"/>
            <w:color w:val="auto"/>
            <w:sz w:val="24"/>
            <w:szCs w:val="24"/>
          </w:rPr>
          <w:tab/>
        </w:r>
        <w:r>
          <w:rPr>
            <w:rStyle w:val="Hyperlink"/>
          </w:rPr>
          <w:t>{{co1_name_upper}} REVENUE (2023-2025)</w:t>
        </w:r>
        <w:r>
          <w:rPr>
            <w:webHidden/>
          </w:rPr>
          <w:tab/>
          <w:fldChar w:fldCharType="begin"/>
          <w:instrText xml:space="preserve"> PAGEREF _Toc230084087 \h </w:instrText>
          <w:fldChar w:fldCharType="separate"/>
          <w:t>101</w:t>
          <w:fldChar w:fldCharType="end"/>
        </w:r>
      </w:hyperlink>
    </w:p>
    <w:p w14:paraId="749C286C" w14:textId="0BEBE41A" w:rsidR="00DB6B08" w:rsidRDefault="00DB6B08">
      <w:pPr>
        <w:pStyle w:val="TableofFigures"/>
        <w:rPr>
          <w:rFonts w:eastAsiaTheme="minorEastAsia" w:cstheme="minorBidi"/>
          <w:caps w:val="0"/>
          <w:color w:val="auto"/>
          <w:sz w:val="24"/>
          <w:szCs w:val="24"/>
        </w:rPr>
      </w:pPr>
      <w:hyperlink w:anchor="_Toc230084088" w:history="1">
        <w:r>
          <w:rPr>
            <w:rStyle w:val="Hyperlink"/>
            <w:b/>
            <w:bCs/>
          </w:rPr>
          <w:t>Figure 24</w:t>
        </w:r>
        <w:r>
          <w:rPr>
            <w:rFonts w:eastAsiaTheme="minorEastAsia" w:cstheme="minorBidi"/>
            <w:caps w:val="0"/>
            <w:color w:val="auto"/>
            <w:sz w:val="24"/>
            <w:szCs w:val="24"/>
          </w:rPr>
          <w:tab/>
        </w:r>
        <w:r>
          <w:rPr>
            <w:rStyle w:val="Hyperlink"/>
          </w:rPr>
          <w:t>{{co1_name_upper}} SEGMENTAL Revenue (%) (2024)</w:t>
        </w:r>
        <w:r>
          <w:rPr>
            <w:webHidden/>
          </w:rPr>
          <w:tab/>
          <w:fldChar w:fldCharType="begin"/>
          <w:instrText xml:space="preserve"> PAGEREF _Toc230084088 \h </w:instrText>
          <w:fldChar w:fldCharType="separate"/>
          <w:t>102</w:t>
          <w:fldChar w:fldCharType="end"/>
        </w:r>
      </w:hyperlink>
    </w:p>
    <w:p w14:paraId="25C7AD53" w14:textId="0837358E" w:rsidR="00DB6B08" w:rsidRDefault="00DB6B08">
      <w:pPr>
        <w:pStyle w:val="TableofFigures"/>
        <w:rPr>
          <w:rFonts w:eastAsiaTheme="minorEastAsia" w:cstheme="minorBidi"/>
          <w:caps w:val="0"/>
          <w:color w:val="auto"/>
          <w:sz w:val="24"/>
          <w:szCs w:val="24"/>
        </w:rPr>
      </w:pPr>
      <w:hyperlink w:anchor="_Toc230084089" w:history="1">
        <w:r>
          <w:rPr>
            <w:rStyle w:val="Hyperlink"/>
            <w:b/>
            <w:bCs/>
          </w:rPr>
          <w:t>Figure 25</w:t>
        </w:r>
        <w:r>
          <w:rPr>
            <w:rFonts w:eastAsiaTheme="minorEastAsia" w:cstheme="minorBidi"/>
            <w:caps w:val="0"/>
            <w:color w:val="auto"/>
            <w:sz w:val="24"/>
            <w:szCs w:val="24"/>
          </w:rPr>
          <w:tab/>
        </w:r>
        <w:r>
          <w:rPr>
            <w:rStyle w:val="Hyperlink"/>
          </w:rPr>
          <w:t>{{co1_name_upper}} Regional Revenue (%) (2025)</w:t>
        </w:r>
        <w:r>
          <w:rPr>
            <w:webHidden/>
          </w:rPr>
          <w:tab/>
          <w:fldChar w:fldCharType="begin"/>
          <w:instrText xml:space="preserve"> PAGEREF _Toc230084089 \h </w:instrText>
          <w:fldChar w:fldCharType="separate"/>
          <w:t>103</w:t>
          <w:fldChar w:fldCharType="end"/>
        </w:r>
      </w:hyperlink>
    </w:p>
    <w:p w14:paraId="08D137B4" w14:textId="785106D1" w:rsidR="000A2807" w:rsidRPr="00BA3464" w:rsidRDefault="0045187D" w:rsidP="000A2807">
      <w:pPr>
        <w:pStyle w:val="QnT-LOF"/>
        <w:numPr>
          <w:ilvl w:val="0"/>
          <w:numId w:val="0"/>
        </w:numPr>
        <w:ind w:left="360" w:hanging="360"/>
      </w:pPr>
      <w:r>
        <w:rPr>
          <w:rFonts w:cstheme="majorHAnsi"/>
          <w:caps w:val="0"/>
          <w:noProof/>
          <w:sz w:val="18"/>
          <w:szCs w:val="18"/>
        </w:rPr>
        <w:fldChar w:fldCharType="end"/>
      </w:r>
    </w:p>
    <w:p w14:paraId="5D52A2EB" w14:textId="77777777" w:rsidR="002D58F4" w:rsidRPr="00694D7C" w:rsidRDefault="002D58F4" w:rsidP="00641F67">
      <w:pPr>
        <w:pStyle w:val="QnT-Chapterhead"/>
      </w:pPr>
      <w:bookmarkStart w:id="1" w:name="_Toc120970833"/>
      <w:bookmarkStart w:id="2" w:name="_Toc121446560"/>
      <w:bookmarkStart w:id="3" w:name="_Toc148477264"/>
      <w:bookmarkStart w:id="4" w:name="_Toc196868341"/>
      <w:bookmarkStart w:id="5" w:name="_Toc197355324"/>
      <w:bookmarkStart w:id="6" w:name="_Toc230083877"/>
      <w:r>
        <w:lastRenderedPageBreak/>
        <w:t>Executive Summary</w:t>
      </w:r>
      <w:bookmarkEnd w:id="1"/>
      <w:bookmarkEnd w:id="2"/>
      <w:bookmarkEnd w:id="3"/>
      <w:bookmarkEnd w:id="4"/>
      <w:bookmarkEnd w:id="5"/>
      <w:bookmarkEnd w:id="6"/>
    </w:p>
    <w:p w14:paraId="4D61F239" w14:textId="77777777" w:rsidR="00E371AE" w:rsidRDefault="00E371AE" w:rsidP="00E371AE">
      <w:r>
        <w:rPr>
          <w:b/>
          <w:bCs/>
        </w:rPr>
        <w:t>{{market_name}}</w:t>
      </w:r>
      <w:r>
        <w:t xml:space="preserve"> is a low-carbon, renewable version of methyl alcohol ($CH_3OH$) produced through processes that emit little to no greenhouse gases. It exists in two primary forms: </w:t>
      </w:r>
      <w:r>
        <w:rPr>
          <w:b/>
          <w:bCs/>
        </w:rPr>
        <w:t>{{type_segment_1}}</w:t>
      </w:r>
      <w:r>
        <w:t xml:space="preserve">, produced by gasifying sustainable biomass (livestock waste, forestry residues), and </w:t>
      </w:r>
      <w:r>
        <w:rPr>
          <w:b/>
          <w:bCs/>
        </w:rPr>
        <w:t>E-methanol</w:t>
      </w:r>
      <w:r>
        <w:t>, synthesized from green hydrogen (produced via water electrolysis using renewable power) and captured carbon dioxide ($CO_2$). Unlike traditional "grey" methanol derived from natural gas or coal, green methanol is chemically identical but environmentally superior.</w:t>
      </w:r>
    </w:p>
    <w:p w14:paraId="14A7CDE2" w14:textId="77777777" w:rsidR="00E371AE" w:rsidRPr="00E371AE" w:rsidRDefault="00E371AE" w:rsidP="00E371AE">
      <w:r>
        <w:rPr>
          <w:b/>
          <w:bCs/>
        </w:rPr>
        <w:t>Uses and Applications:</w:t>
      </w:r>
    </w:p>
    <w:p w14:paraId="04920350" w14:textId="77777777" w:rsidR="00E371AE" w:rsidRPr="00E371AE" w:rsidRDefault="00E371AE">
      <w:pPr>
        <w:numPr>
          <w:ilvl w:val="0"/>
          <w:numId w:val="21"/>
        </w:numPr>
      </w:pPr>
      <w:r>
        <w:rPr>
          <w:b/>
          <w:bCs/>
        </w:rPr>
        <w:t>Maritime Fuel:</w:t>
      </w:r>
      <w:r>
        <w:t xml:space="preserve"> Acts as a direct "drop-in" fuel for dual-fuel ship engines, significantly reducing sulfur and nitrogen oxides.</w:t>
      </w:r>
    </w:p>
    <w:p w14:paraId="7095CDFB" w14:textId="77777777" w:rsidR="00E371AE" w:rsidRPr="00E371AE" w:rsidRDefault="00E371AE">
      <w:pPr>
        <w:numPr>
          <w:ilvl w:val="0"/>
          <w:numId w:val="21"/>
        </w:numPr>
      </w:pPr>
      <w:r>
        <w:rPr>
          <w:b/>
          <w:bCs/>
        </w:rPr>
        <w:t>{{app_segment_4}}:</w:t>
      </w:r>
      <w:r>
        <w:t xml:space="preserve"> Used to produce "green" plastics, resins, and adhesives, enabling a sustainable supply chain for consumer goods.</w:t>
      </w:r>
    </w:p>
    <w:p w14:paraId="3E0BFFAF" w14:textId="77777777" w:rsidR="00E371AE" w:rsidRPr="00E371AE" w:rsidRDefault="00E371AE">
      <w:pPr>
        <w:numPr>
          <w:ilvl w:val="0"/>
          <w:numId w:val="21"/>
        </w:numPr>
      </w:pPr>
      <w:r>
        <w:rPr>
          <w:b/>
          <w:bCs/>
        </w:rPr>
        <w:t>Energy Storage:</w:t>
      </w:r>
      <w:r>
        <w:t xml:space="preserve"> Serves as a liquid carrier for hydrogen, making it easier to transport and store renewable energy over long distances.</w:t>
      </w:r>
    </w:p>
    <w:p w14:paraId="6D5CACD2" w14:textId="77777777" w:rsidR="00E371AE" w:rsidRPr="00E371AE" w:rsidRDefault="00E371AE">
      <w:pPr>
        <w:numPr>
          <w:ilvl w:val="0"/>
          <w:numId w:val="21"/>
        </w:numPr>
      </w:pPr>
      <w:r>
        <w:rPr>
          <w:b/>
          <w:bCs/>
        </w:rPr>
        <w:t>Transportation:</w:t>
      </w:r>
      <w:r>
        <w:t xml:space="preserve"> Utilized in high-performance automotive engines and as a precursor for sustainable aviation fuel (SAF).</w:t>
      </w:r>
    </w:p>
    <w:p w14:paraId="1C02040F" w14:textId="6A92D671" w:rsidR="00E371AE" w:rsidRDefault="00E371AE" w:rsidP="00E371AE">
      <w:r>
        <w:t xml:space="preserve"> </w:t>
      </w:r>
    </w:p>
    <w:p w14:paraId="7412A80D" w14:textId="77777777" w:rsidR="00E371AE" w:rsidRPr="00E371AE" w:rsidRDefault="00E371AE" w:rsidP="00E371AE"/>
    <w:p w14:paraId="456277DA" w14:textId="77777777" w:rsidR="00E371AE" w:rsidRDefault="00E371AE" w:rsidP="00E371AE"/>
    <w:p w14:paraId="434CDCF0" w14:textId="77777777" w:rsidR="00981B7A" w:rsidRPr="00981B7A" w:rsidRDefault="00981B7A" w:rsidP="00981B7A"/>
    <w:p w14:paraId="43447F39" w14:textId="497C4605" w:rsidR="000246B4" w:rsidRPr="000246B4" w:rsidRDefault="000246B4" w:rsidP="00981B7A"/>
    <w:p w14:paraId="255ECED4" w14:textId="77777777" w:rsidR="000246B4" w:rsidRPr="004A3C94" w:rsidRDefault="000246B4" w:rsidP="004A3C94">
      <w:pPr>
        <w:spacing w:line="360" w:lineRule="auto"/>
      </w:pPr>
    </w:p>
    <w:p w14:paraId="7FE01AB5" w14:textId="027BB9A7" w:rsidR="00D63BCA" w:rsidRDefault="00D63BCA" w:rsidP="00F92E7D">
      <w:pPr>
        <w:spacing w:line="360" w:lineRule="auto"/>
      </w:pPr>
    </w:p>
    <w:p w14:paraId="2C0AEA62" w14:textId="77777777" w:rsidR="00F92E7D" w:rsidRDefault="00F92E7D" w:rsidP="00D63BCA">
      <w:pPr>
        <w:spacing w:line="360" w:lineRule="auto"/>
      </w:pPr>
    </w:p>
    <w:p w14:paraId="41BA3764" w14:textId="77777777" w:rsidR="00F92E7D" w:rsidRPr="00D63BCA" w:rsidRDefault="00F92E7D" w:rsidP="00D63BCA">
      <w:pPr>
        <w:spacing w:line="360" w:lineRule="auto"/>
      </w:pPr>
    </w:p>
    <w:p w14:paraId="263D458E" w14:textId="0AC5F562" w:rsidR="002D58F4" w:rsidRPr="00861956" w:rsidRDefault="002D58F4" w:rsidP="00670FAB">
      <w:pPr>
        <w:pStyle w:val="QnT-Head1"/>
      </w:pPr>
      <w:bookmarkStart w:id="7" w:name="_Toc120970834"/>
      <w:bookmarkStart w:id="8" w:name="_Toc121446561"/>
      <w:bookmarkStart w:id="9" w:name="_Toc148477265"/>
      <w:bookmarkStart w:id="10" w:name="_Toc196868342"/>
      <w:bookmarkStart w:id="11" w:name="_Toc197355325"/>
      <w:bookmarkStart w:id="12" w:name="_Toc230083878"/>
      <w:r>
        <w:lastRenderedPageBreak/>
        <w:t xml:space="preserve">Introduction of </w:t>
      </w:r>
      <w:bookmarkEnd w:id="7"/>
      <w:bookmarkEnd w:id="8"/>
      <w:bookmarkEnd w:id="9"/>
      <w:r>
        <w:t>{{market_name_upper}} Market</w:t>
      </w:r>
      <w:bookmarkEnd w:id="10"/>
      <w:bookmarkEnd w:id="11"/>
      <w:bookmarkEnd w:id="12"/>
    </w:p>
    <w:p w14:paraId="17A22697" w14:textId="5FA24E72" w:rsidR="002D58F4" w:rsidRPr="00861956" w:rsidRDefault="002D58F4" w:rsidP="003B0C3B">
      <w:pPr>
        <w:pStyle w:val="QnT-Head2"/>
      </w:pPr>
      <w:bookmarkStart w:id="13" w:name="_Toc148477266"/>
      <w:bookmarkStart w:id="14" w:name="_Toc196868343"/>
      <w:bookmarkStart w:id="15" w:name="_Toc197355326"/>
      <w:bookmarkStart w:id="16" w:name="_Toc230083879"/>
      <w:r>
        <w:t>{{report_geography}} {{market_name_upper}} Market, 2024 &amp; 2035</w:t>
      </w:r>
      <w:bookmarkEnd w:id="13"/>
      <w:bookmarkEnd w:id="14"/>
      <w:bookmarkEnd w:id="15"/>
      <w:bookmarkEnd w:id="16"/>
      <w:r>
        <w:t xml:space="preserve"> </w:t>
      </w:r>
    </w:p>
    <w:p w14:paraId="42AF25B4" w14:textId="74644A47" w:rsidR="002D58F4" w:rsidRPr="004B0EFC" w:rsidRDefault="002D58F4" w:rsidP="002D58F4">
      <w:pPr>
        <w:pStyle w:val="QnT-TableTitle"/>
        <w:spacing w:line="312" w:lineRule="auto"/>
      </w:pPr>
      <w:bookmarkStart w:id="17" w:name="_Toc230084024"/>
      <w:bookmarkStart w:id="18" w:name="_Toc29848105"/>
      <w:bookmarkStart w:id="19" w:name="_Toc120971109"/>
      <w:bookmarkStart w:id="20" w:name="_Toc196868194"/>
      <w:bookmarkStart w:id="21" w:name="_Toc197353753"/>
      <w:r>
        <w:t>{{report_geography}} {{market_name_upper}} Market, 2024 &amp; 2035</w:t>
      </w:r>
      <w:bookmarkEnd w:id="17"/>
      <w:r>
        <w:t xml:space="preserve"> </w:t>
      </w:r>
      <w:bookmarkEnd w:id="18"/>
      <w:bookmarkEnd w:id="19"/>
      <w:bookmarkEnd w:id="20"/>
      <w:bookmarkEnd w:id="21"/>
    </w:p>
    <w:tbl>
      <w:tblPr>
        <w:tblStyle w:val="QnT-Table2"/>
        <w:tblW w:w="5000" w:type="pct"/>
        <w:tblLook w:val="04A0" w:firstRow="1" w:lastRow="0" w:firstColumn="1" w:lastColumn="0" w:noHBand="0" w:noVBand="1"/>
      </w:tblPr>
      <w:tblGrid>
        <w:gridCol w:w="9338"/>
        <w:gridCol w:w="4551"/>
        <w:gridCol w:w="4551"/>
      </w:tblGrid>
      <w:tr w:rsidR="004B0EFC" w:rsidRPr="00E57F5D" w14:paraId="1F8564B3" w14:textId="77777777" w:rsidTr="006A2BF3">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532" w:type="pct"/>
            <w:shd w:val="clear" w:color="auto" w:fill="2E9E78"/>
            <w:hideMark/>
          </w:tcPr>
          <w:p w14:paraId="544642BB" w14:textId="77777777" w:rsidR="004B0EFC" w:rsidRPr="0045187D" w:rsidRDefault="004B0EFC" w:rsidP="0045187D">
            <w:pPr>
              <w:pStyle w:val="QnT-Table1-header"/>
              <w:spacing w:before="48" w:after="48"/>
            </w:pPr>
            <w:r>
              <w:t>Parameter</w:t>
            </w:r>
          </w:p>
        </w:tc>
        <w:tc>
          <w:tcPr>
            <w:tcW w:w="1234" w:type="pct"/>
            <w:shd w:val="clear" w:color="auto" w:fill="2E9E78"/>
            <w:hideMark/>
          </w:tcPr>
          <w:p w14:paraId="267ADFB2" w14:textId="77777777" w:rsidR="004B0EFC" w:rsidRPr="0045187D" w:rsidRDefault="004B0EFC"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1234" w:type="pct"/>
            <w:shd w:val="clear" w:color="auto" w:fill="2E9E78"/>
            <w:hideMark/>
          </w:tcPr>
          <w:p w14:paraId="52E46862" w14:textId="77777777" w:rsidR="004B0EFC" w:rsidRPr="0045187D" w:rsidRDefault="00E715DE"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r>
      <w:tr w:rsidR="004B0EFC" w:rsidRPr="00E57F5D" w14:paraId="260878C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hideMark/>
          </w:tcPr>
          <w:p w14:paraId="5B74EC7C" w14:textId="563461AC" w:rsidR="004B0EFC" w:rsidRPr="0045187D" w:rsidRDefault="004B0EFC" w:rsidP="0045187D">
            <w:pPr>
              <w:pStyle w:val="QnT-Table1-Left"/>
            </w:pPr>
            <w:r>
              <w:t>{{report_geography}} {{market_name}} Market Value (USD Million)</w:t>
            </w:r>
          </w:p>
        </w:tc>
        <w:tc>
          <w:tcPr>
            <w:tcW w:w="1234" w:type="pct"/>
            <w:hideMark/>
          </w:tcPr>
          <w:p w14:paraId="2FA13980"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c>
          <w:tcPr>
            <w:tcW w:w="1234" w:type="pct"/>
            <w:hideMark/>
          </w:tcPr>
          <w:p w14:paraId="57279EEB"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r>
      <w:tr w:rsidR="004B0EFC" w:rsidRPr="00E57F5D" w14:paraId="403E53EA" w14:textId="77777777" w:rsidTr="006A2BF3">
        <w:trPr>
          <w:cnfStyle w:val="000000010000" w:firstRow="0" w:lastRow="0" w:firstColumn="0" w:lastColumn="0" w:oddVBand="0" w:evenVBand="0" w:oddHBand="0" w:evenHBand="1"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532" w:type="pct"/>
            <w:hideMark/>
          </w:tcPr>
          <w:p w14:paraId="2E0E8193" w14:textId="77777777" w:rsidR="004B0EFC" w:rsidRPr="0045187D" w:rsidRDefault="004B0EFC" w:rsidP="0045187D">
            <w:pPr>
              <w:pStyle w:val="QnT-Table1-Left"/>
            </w:pPr>
            <w:r>
              <w:t>CAGR % (2025-2035)</w:t>
            </w:r>
          </w:p>
        </w:tc>
        <w:tc>
          <w:tcPr>
            <w:tcW w:w="2468" w:type="pct"/>
            <w:gridSpan w:val="2"/>
            <w:hideMark/>
          </w:tcPr>
          <w:p w14:paraId="7D8DB3F9"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w:t>
            </w:r>
          </w:p>
        </w:tc>
      </w:tr>
      <w:tr w:rsidR="004B0EFC" w:rsidRPr="00E57F5D" w14:paraId="02011E81" w14:textId="77777777" w:rsidTr="006A2BF3">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2532" w:type="pct"/>
            <w:hideMark/>
          </w:tcPr>
          <w:p w14:paraId="3226069C" w14:textId="271F43B0" w:rsidR="004B0EFC" w:rsidRPr="0045187D" w:rsidRDefault="004B0EFC" w:rsidP="0045187D">
            <w:pPr>
              <w:pStyle w:val="QnT-Table1-Left"/>
            </w:pPr>
            <w:r>
              <w:t>Largest Market Segment, by Type (USD Million)</w:t>
            </w:r>
          </w:p>
        </w:tc>
        <w:tc>
          <w:tcPr>
            <w:tcW w:w="1234" w:type="pct"/>
            <w:hideMark/>
          </w:tcPr>
          <w:p w14:paraId="77D856E6"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hideMark/>
          </w:tcPr>
          <w:p w14:paraId="418AB9A7"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4B0EFC" w:rsidRPr="00E57F5D" w14:paraId="72F5987B" w14:textId="77777777" w:rsidTr="006A2BF3">
        <w:trPr>
          <w:cnfStyle w:val="000000010000" w:firstRow="0" w:lastRow="0" w:firstColumn="0" w:lastColumn="0" w:oddVBand="0" w:evenVBand="0" w:oddHBand="0" w:evenHBand="1"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2532" w:type="pct"/>
            <w:hideMark/>
          </w:tcPr>
          <w:p w14:paraId="7FFBDE60" w14:textId="6B50417E" w:rsidR="004B0EFC" w:rsidRPr="0045187D" w:rsidRDefault="004B0EFC" w:rsidP="0045187D">
            <w:pPr>
              <w:pStyle w:val="QnT-Table1-Left"/>
            </w:pPr>
            <w:r>
              <w:t>Largest Market Segment, by Technology (USD Million)</w:t>
            </w:r>
          </w:p>
        </w:tc>
        <w:tc>
          <w:tcPr>
            <w:tcW w:w="1234" w:type="pct"/>
            <w:hideMark/>
          </w:tcPr>
          <w:p w14:paraId="7C8F0CD3"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c>
          <w:tcPr>
            <w:tcW w:w="1234" w:type="pct"/>
            <w:hideMark/>
          </w:tcPr>
          <w:p w14:paraId="16EBE67A"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r>
      <w:tr w:rsidR="005B0BEE" w:rsidRPr="00E57F5D" w14:paraId="746C9A5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2E78F6F" w14:textId="7C50AE4E" w:rsidR="005B0BEE" w:rsidRPr="00E57F5D" w:rsidRDefault="005B0BEE" w:rsidP="008D7627">
            <w:pPr>
              <w:pStyle w:val="QnT-Table1-Left"/>
            </w:pPr>
            <w:r>
              <w:t>Largest</w:t>
            </w:r>
            <w:r>
              <w:rPr>
                <w:spacing w:val="-3"/>
              </w:rPr>
              <w:t xml:space="preserve"> </w:t>
            </w:r>
            <w:r>
              <w:t>Market</w:t>
            </w:r>
            <w:r>
              <w:rPr>
                <w:spacing w:val="-3"/>
              </w:rPr>
              <w:t xml:space="preserve"> </w:t>
            </w:r>
            <w:r>
              <w:t>Segment, by</w:t>
            </w:r>
            <w:r>
              <w:rPr>
                <w:spacing w:val="3"/>
              </w:rPr>
              <w:t xml:space="preserve"> </w:t>
            </w:r>
            <w:r>
              <w:t>Application (USD</w:t>
            </w:r>
            <w:r>
              <w:rPr>
                <w:spacing w:val="2"/>
              </w:rPr>
              <w:t xml:space="preserve"> </w:t>
            </w:r>
            <w:r>
              <w:rPr>
                <w:spacing w:val="-2"/>
              </w:rPr>
              <w:t>Million)</w:t>
            </w:r>
          </w:p>
        </w:tc>
        <w:tc>
          <w:tcPr>
            <w:tcW w:w="1234" w:type="pct"/>
          </w:tcPr>
          <w:p w14:paraId="18766CC5"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tcPr>
          <w:p w14:paraId="12377412"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125CD9" w:rsidRPr="00E57F5D" w14:paraId="76C7FCF8" w14:textId="77777777" w:rsidTr="006A2BF3">
        <w:trPr>
          <w:cnfStyle w:val="000000010000" w:firstRow="0" w:lastRow="0" w:firstColumn="0" w:lastColumn="0" w:oddVBand="0" w:evenVBand="0" w:oddHBand="0" w:evenHBand="1"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4FFA450" w14:textId="77777777" w:rsidR="00125CD9" w:rsidRPr="00E57F5D" w:rsidRDefault="00125CD9" w:rsidP="008D7627">
            <w:pPr>
              <w:pStyle w:val="QnT-Table1-Left"/>
            </w:pPr>
            <w:r>
              <w:t>Key</w:t>
            </w:r>
            <w:r>
              <w:rPr>
                <w:spacing w:val="6"/>
              </w:rPr>
              <w:t xml:space="preserve"> </w:t>
            </w:r>
            <w:r>
              <w:t>Growth</w:t>
            </w:r>
            <w:r>
              <w:rPr>
                <w:spacing w:val="1"/>
              </w:rPr>
              <w:t xml:space="preserve"> </w:t>
            </w:r>
            <w:r>
              <w:t>Market</w:t>
            </w:r>
            <w:r>
              <w:rPr>
                <w:spacing w:val="-3"/>
              </w:rPr>
              <w:t xml:space="preserve"> </w:t>
            </w:r>
            <w:r>
              <w:t>Segment,</w:t>
            </w:r>
            <w:r>
              <w:rPr>
                <w:spacing w:val="7"/>
              </w:rPr>
              <w:t xml:space="preserve"> </w:t>
            </w:r>
            <w:r>
              <w:t>by</w:t>
            </w:r>
            <w:r>
              <w:rPr>
                <w:spacing w:val="5"/>
              </w:rPr>
              <w:t xml:space="preserve"> </w:t>
            </w:r>
            <w:r>
              <w:t>Region</w:t>
            </w:r>
            <w:r>
              <w:rPr>
                <w:spacing w:val="3"/>
              </w:rPr>
              <w:t xml:space="preserve"> </w:t>
            </w:r>
            <w:r>
              <w:t>CAGR</w:t>
            </w:r>
            <w:r>
              <w:rPr>
                <w:spacing w:val="5"/>
              </w:rPr>
              <w:t xml:space="preserve"> </w:t>
            </w:r>
            <w:r>
              <w:t>%</w:t>
            </w:r>
            <w:r>
              <w:rPr>
                <w:spacing w:val="3"/>
              </w:rPr>
              <w:t xml:space="preserve"> </w:t>
            </w:r>
            <w:r>
              <w:rPr>
                <w:spacing w:val="-7"/>
              </w:rPr>
              <w:t>(2025-2035</w:t>
            </w:r>
            <w:r>
              <w:rPr>
                <w:spacing w:val="-2"/>
              </w:rPr>
              <w:t>)</w:t>
            </w:r>
          </w:p>
        </w:tc>
        <w:tc>
          <w:tcPr>
            <w:tcW w:w="2468" w:type="pct"/>
            <w:gridSpan w:val="2"/>
          </w:tcPr>
          <w:p w14:paraId="6E4F644E" w14:textId="77777777" w:rsidR="00125CD9" w:rsidRPr="006A2BF3" w:rsidRDefault="00125CD9"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 XX%</w:t>
            </w:r>
          </w:p>
        </w:tc>
      </w:tr>
    </w:tbl>
    <w:p w14:paraId="7140A104" w14:textId="517D0320" w:rsidR="002D58F4" w:rsidRDefault="002D58F4" w:rsidP="002D58F4">
      <w:pPr>
        <w:pStyle w:val="QnT-Source"/>
      </w:pPr>
      <w:r>
        <w:t xml:space="preserve">Source: Primary Interviews, Surveys, Secondary Sources, Web-Based &amp; Paid External Databases, 2025 </w:t>
      </w:r>
    </w:p>
    <w:p w14:paraId="1F53116C" w14:textId="77777777" w:rsidR="009141AA" w:rsidRDefault="009141AA" w:rsidP="002D58F4">
      <w:pPr>
        <w:pStyle w:val="QnT-Source"/>
      </w:pPr>
    </w:p>
    <w:p w14:paraId="01AD8A57" w14:textId="77777777" w:rsidR="004B6B7C" w:rsidRDefault="004B6B7C" w:rsidP="002D58F4">
      <w:pPr>
        <w:pStyle w:val="QnT-Source"/>
      </w:pPr>
    </w:p>
    <w:p w14:paraId="4828510F" w14:textId="77777777" w:rsidR="004B6B7C" w:rsidRDefault="004B6B7C" w:rsidP="002D58F4">
      <w:pPr>
        <w:pStyle w:val="QnT-Source"/>
      </w:pPr>
    </w:p>
    <w:p w14:paraId="32C972F6" w14:textId="77777777" w:rsidR="004B6B7C" w:rsidRDefault="004B6B7C" w:rsidP="002D58F4">
      <w:pPr>
        <w:pStyle w:val="QnT-Source"/>
      </w:pPr>
    </w:p>
    <w:p w14:paraId="4F6BF38E" w14:textId="77777777" w:rsidR="004B6B7C" w:rsidRDefault="004B6B7C" w:rsidP="002D58F4">
      <w:pPr>
        <w:pStyle w:val="QnT-Source"/>
      </w:pPr>
    </w:p>
    <w:p w14:paraId="40EC98BC" w14:textId="77777777" w:rsidR="004B6B7C" w:rsidRDefault="004B6B7C" w:rsidP="002D58F4">
      <w:pPr>
        <w:pStyle w:val="QnT-Source"/>
      </w:pPr>
    </w:p>
    <w:p w14:paraId="1BD3CBA4" w14:textId="77777777" w:rsidR="004B6B7C" w:rsidRDefault="004B6B7C" w:rsidP="002D58F4">
      <w:pPr>
        <w:pStyle w:val="QnT-Source"/>
      </w:pPr>
    </w:p>
    <w:p w14:paraId="4F69B5FC" w14:textId="77777777" w:rsidR="004B6B7C" w:rsidRDefault="004B6B7C" w:rsidP="002D58F4">
      <w:pPr>
        <w:pStyle w:val="QnT-Source"/>
      </w:pPr>
    </w:p>
    <w:p w14:paraId="576DF815" w14:textId="6C8A973D" w:rsidR="002D58F4" w:rsidRPr="007C66F0" w:rsidRDefault="007A3939" w:rsidP="00670FAB">
      <w:pPr>
        <w:pStyle w:val="QnT-Head1"/>
      </w:pPr>
      <w:bookmarkStart w:id="22" w:name="_Toc148477271"/>
      <w:bookmarkStart w:id="23" w:name="_Toc196868344"/>
      <w:bookmarkStart w:id="24" w:name="_Toc197355327"/>
      <w:bookmarkStart w:id="25" w:name="_Toc120970840"/>
      <w:bookmarkStart w:id="26" w:name="_Toc121446567"/>
      <w:r>
        <w:br w:type="column"/>
      </w:r>
      <w:bookmarkStart w:id="27" w:name="_Toc230083880"/>
      <w:r>
        <w:lastRenderedPageBreak/>
        <w:t>{{report_geography}} {{market_name_upper}} Market, 2020 – 2035</w:t>
      </w:r>
      <w:bookmarkEnd w:id="22"/>
      <w:bookmarkEnd w:id="23"/>
      <w:bookmarkEnd w:id="24"/>
      <w:bookmarkEnd w:id="25"/>
      <w:bookmarkEnd w:id="26"/>
      <w:r>
        <w:t xml:space="preserve"> (USD MILLION)</w:t>
      </w:r>
      <w:bookmarkEnd w:id="27"/>
    </w:p>
    <w:p w14:paraId="30D3318B" w14:textId="3033C0B8" w:rsidR="002D58F4" w:rsidRPr="00694D7C" w:rsidRDefault="00402D0B" w:rsidP="00694D7C">
      <w:pPr>
        <w:pStyle w:val="QnT-FigureTitle"/>
      </w:pPr>
      <w:bookmarkStart w:id="28" w:name="_Toc29997885"/>
      <w:bookmarkStart w:id="29" w:name="_Toc120971027"/>
      <w:bookmarkStart w:id="30" w:name="_Toc196868176"/>
      <w:bookmarkStart w:id="31" w:name="_Toc197353850"/>
      <w:bookmarkStart w:id="32" w:name="_Toc230084065"/>
      <w:r>
        <w:t>{{report_geography}} {{market_name_upper}} Market, 2020 – 2035</w:t>
      </w:r>
      <w:bookmarkEnd w:id="28"/>
      <w:bookmarkEnd w:id="29"/>
      <w:bookmarkEnd w:id="30"/>
      <w:bookmarkEnd w:id="31"/>
      <w:r>
        <w:t xml:space="preserve"> (USD MILLION)</w:t>
      </w:r>
      <w:bookmarkEnd w:id="32"/>
    </w:p>
    <w:p w14:paraId="31207B43" w14:textId="77777777" w:rsidR="002D58F4" w:rsidRPr="00BC4A63" w:rsidRDefault="00C1205E" w:rsidP="0089354B">
      <w:pPr>
        <w:pStyle w:val="QnT-Figureline"/>
      </w:pPr>
      <w:r>
        <w:rPr>
          <w:noProof/>
          <w:lang w:val="en-US"/>
        </w:rPr>
        <w:drawing>
          <wp:inline distT="0" distB="0" distL="0" distR="0" wp14:anchorId="1174BD8F" wp14:editId="4698CB06">
            <wp:extent cx="10980420" cy="3474720"/>
            <wp:effectExtent l="0" t="0" r="0" b="0"/>
            <wp:docPr id="601673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0420" cy="3474720"/>
                    </a:xfrm>
                    <a:prstGeom prst="rect">
                      <a:avLst/>
                    </a:prstGeom>
                    <a:noFill/>
                    <a:ln>
                      <a:noFill/>
                    </a:ln>
                  </pic:spPr>
                </pic:pic>
              </a:graphicData>
            </a:graphic>
          </wp:inline>
        </w:drawing>
      </w:r>
    </w:p>
    <w:p w14:paraId="4625840B" w14:textId="29E7A0E5" w:rsidR="002D58F4" w:rsidRDefault="002D58F4" w:rsidP="002D58F4">
      <w:pPr>
        <w:pStyle w:val="QnT-Source"/>
      </w:pPr>
      <w:r>
        <w:t>Source: Primary Interviews, Surveys, Secondary Sources, Web-Based &amp; Paid External Databases, 2025</w:t>
      </w:r>
    </w:p>
    <w:p w14:paraId="28477782" w14:textId="77777777" w:rsidR="00813AE0" w:rsidRDefault="00813AE0">
      <w:pPr>
        <w:spacing w:after="0" w:line="240" w:lineRule="auto"/>
        <w:rPr>
          <w:caps/>
          <w:color w:val="F2F2F2" w:themeColor="background1" w:themeShade="F2"/>
          <w:sz w:val="40"/>
        </w:rPr>
      </w:pPr>
      <w:bookmarkStart w:id="33" w:name="_Toc196868345"/>
      <w:bookmarkStart w:id="34" w:name="_Toc197355328"/>
      <w:r>
        <w:br w:type="page"/>
      </w:r>
    </w:p>
    <w:p w14:paraId="58C08413" w14:textId="1BEB5D29" w:rsidR="002D58F4" w:rsidRPr="00694D7C" w:rsidRDefault="002D58F4" w:rsidP="00641F67">
      <w:pPr>
        <w:pStyle w:val="QnT-Chapterhead"/>
      </w:pPr>
      <w:bookmarkStart w:id="35" w:name="_Toc230083881"/>
      <w:r>
        <w:lastRenderedPageBreak/>
        <w:t>Market Introduction – {{market_name_upper}} Market</w:t>
      </w:r>
      <w:bookmarkEnd w:id="33"/>
      <w:bookmarkEnd w:id="34"/>
      <w:bookmarkEnd w:id="35"/>
    </w:p>
    <w:p w14:paraId="6C97C28A" w14:textId="77777777" w:rsidR="002D58F4" w:rsidRPr="00142691" w:rsidRDefault="002D58F4" w:rsidP="00670FAB">
      <w:pPr>
        <w:pStyle w:val="QnT-Head1"/>
      </w:pPr>
      <w:bookmarkStart w:id="36" w:name="_Toc196868346"/>
      <w:bookmarkStart w:id="37" w:name="_Toc197355329"/>
      <w:bookmarkStart w:id="38" w:name="_Toc230083882"/>
      <w:r>
        <w:t>Market Definition</w:t>
      </w:r>
      <w:bookmarkEnd w:id="36"/>
      <w:bookmarkEnd w:id="37"/>
      <w:bookmarkEnd w:id="38"/>
      <w:r>
        <w:t xml:space="preserve"> </w:t>
      </w:r>
    </w:p>
    <w:p w14:paraId="0932984F" w14:textId="77777777" w:rsidR="00455031" w:rsidRPr="00455031" w:rsidRDefault="00455031" w:rsidP="00455031">
      <w:pPr>
        <w:spacing w:line="360" w:lineRule="auto"/>
      </w:pPr>
      <w:r>
        <w:t xml:space="preserve">Key trends in 2026 include the rapid scaling of </w:t>
      </w:r>
      <w:r>
        <w:rPr>
          <w:b/>
          <w:bCs/>
        </w:rPr>
        <w:t>e-methanol</w:t>
      </w:r>
      <w:r>
        <w:t xml:space="preserve"> production, which utilizes captured $CO_2$ and green hydrogen, and a significant increase in </w:t>
      </w:r>
      <w:r>
        <w:rPr>
          <w:b/>
          <w:bCs/>
        </w:rPr>
        <w:t>bio-methanol</w:t>
      </w:r>
      <w:r>
        <w:t xml:space="preserve"> projects leveraging agricultural and municipal waste. This transition offers a massive opportunity for chemical manufacturers to switch to renewable feedstocks, thereby reducing the Scope 3 emissions of consumer products. However, the market faces significant hurdles, including the massive price premium of green methanol over its fossil-based counterparts and the lack of widespread bunkering infrastructure. Opportunities lie in "Power-to-X" projects and the integration of carbon capture technologies at industrial sites. As governments provide more subsidies (like the U.S. Inflation Reduction Act), the market is shifting from pilot-scale demonstrations to industrial-grade production hubs.</w:t>
      </w:r>
    </w:p>
    <w:p w14:paraId="188C72F2" w14:textId="77777777" w:rsidR="000246B4" w:rsidRDefault="000246B4" w:rsidP="00981B7A"/>
    <w:p w14:paraId="3F33DCC5" w14:textId="77777777" w:rsidR="000246B4" w:rsidRDefault="000246B4" w:rsidP="00981B7A"/>
    <w:p w14:paraId="533DC0FD" w14:textId="77777777" w:rsidR="000246B4" w:rsidRDefault="000246B4" w:rsidP="00981B7A"/>
    <w:p w14:paraId="26B2914D" w14:textId="77777777" w:rsidR="000246B4" w:rsidRDefault="000246B4" w:rsidP="000246B4"/>
    <w:p w14:paraId="10C2E3F8" w14:textId="77777777" w:rsidR="000246B4" w:rsidRDefault="000246B4" w:rsidP="000246B4"/>
    <w:p w14:paraId="056B901F" w14:textId="77777777" w:rsidR="000246B4" w:rsidRDefault="000246B4" w:rsidP="000246B4"/>
    <w:p w14:paraId="77550FE9" w14:textId="77777777" w:rsidR="000246B4" w:rsidRPr="003030D1" w:rsidRDefault="000246B4" w:rsidP="000246B4"/>
    <w:p w14:paraId="7CCE3390" w14:textId="369F18AB" w:rsidR="002D58F4" w:rsidRPr="00627F60" w:rsidRDefault="007A3939" w:rsidP="00670FAB">
      <w:pPr>
        <w:pStyle w:val="QnT-Head1"/>
      </w:pPr>
      <w:bookmarkStart w:id="39" w:name="_Toc196868347"/>
      <w:bookmarkStart w:id="40" w:name="_Toc197355330"/>
      <w:r>
        <w:br w:type="column"/>
      </w:r>
      <w:bookmarkStart w:id="41" w:name="_Toc230083883"/>
      <w:r>
        <w:lastRenderedPageBreak/>
        <w:t>Scope of the Study</w:t>
      </w:r>
      <w:bookmarkEnd w:id="39"/>
      <w:bookmarkEnd w:id="40"/>
      <w:bookmarkEnd w:id="41"/>
      <w:r>
        <w:t xml:space="preserve">  </w:t>
      </w:r>
    </w:p>
    <w:p w14:paraId="0D9D0869" w14:textId="0922822D" w:rsidR="002D58F4" w:rsidRPr="00881845" w:rsidRDefault="002D58F4" w:rsidP="00D35860">
      <w:pPr>
        <w:pStyle w:val="QnT-Boldtext1"/>
      </w:pPr>
      <w:r>
        <w:t>This report segments the global {{market_name}} Market as follows:</w:t>
      </w:r>
    </w:p>
    <w:p w14:paraId="5C58699A" w14:textId="3EA62186" w:rsidR="002D58F4" w:rsidRPr="00911A5C" w:rsidRDefault="00FD3B9C" w:rsidP="008B6C2C">
      <w:pPr>
        <w:pStyle w:val="QnT-Figureline"/>
        <w:pBdr>
          <w:bottom w:val="single" w:sz="4" w:space="15" w:color="7F7F7F" w:themeColor="text1" w:themeTint="80"/>
        </w:pBdr>
        <w:rPr>
          <w:noProof/>
          <w:lang w:val="en-US" w:eastAsia="ru-RU"/>
        </w:rPr>
      </w:pPr>
      <w:bookmarkStart w:id="42" w:name="_Toc196868348"/>
      <w:r>
        <w:rPr>
          <w:noProof/>
          <w:lang w:val="en-US" w:eastAsia="ru-RU"/>
        </w:rPr>
        <mc:AlternateContent>
          <mc:Choice Requires="wpg">
            <w:drawing>
              <wp:anchor distT="0" distB="0" distL="114300" distR="114300" simplePos="0" relativeHeight="251686400" behindDoc="0" locked="0" layoutInCell="1" allowOverlap="1" wp14:anchorId="0660DB57" wp14:editId="4CCB3AEC">
                <wp:simplePos x="0" y="0"/>
                <wp:positionH relativeFrom="column">
                  <wp:posOffset>1778000</wp:posOffset>
                </wp:positionH>
                <wp:positionV relativeFrom="paragraph">
                  <wp:posOffset>-2540</wp:posOffset>
                </wp:positionV>
                <wp:extent cx="8139430" cy="3355340"/>
                <wp:effectExtent l="0" t="0" r="13970" b="16510"/>
                <wp:wrapNone/>
                <wp:docPr id="122" name="Group 121">
                  <a:extLst xmlns:a="http://schemas.openxmlformats.org/drawingml/2006/main">
                    <a:ext uri="{FF2B5EF4-FFF2-40B4-BE49-F238E27FC236}">
                      <a16:creationId xmlns:a16="http://schemas.microsoft.com/office/drawing/2014/main" id="{FAF85891-B04C-09F7-FE0F-F96B53639D4D}"/>
                    </a:ext>
                  </a:extLst>
                </wp:docPr>
                <wp:cNvGraphicFramePr/>
                <a:graphic xmlns:a="http://schemas.openxmlformats.org/drawingml/2006/main">
                  <a:graphicData uri="http://schemas.microsoft.com/office/word/2010/wordprocessingGroup">
                    <wpg:wgp>
                      <wpg:cNvGrpSpPr/>
                      <wpg:grpSpPr>
                        <a:xfrm>
                          <a:off x="0" y="0"/>
                          <a:ext cx="8139430" cy="3355340"/>
                          <a:chOff x="0" y="0"/>
                          <a:chExt cx="8139900" cy="3355663"/>
                        </a:xfrm>
                      </wpg:grpSpPr>
                      <wps:wsp>
                        <wps:cNvPr id="902017648" name="Rectangle: Rounded Corners 902017648">
                          <a:extLst>
                            <a:ext uri="{FF2B5EF4-FFF2-40B4-BE49-F238E27FC236}">
                              <a16:creationId xmlns:a16="http://schemas.microsoft.com/office/drawing/2014/main" id="{C97132F7-2B94-1ACB-9641-6166BC004D09}"/>
                            </a:ext>
                          </a:extLst>
                        </wps:cNvPr>
                        <wps:cNvSpPr/>
                        <wps:spPr>
                          <a:xfrm>
                            <a:off x="0" y="0"/>
                            <a:ext cx="8139900" cy="3355663"/>
                          </a:xfrm>
                          <a:prstGeom prst="roundRect">
                            <a:avLst>
                              <a:gd name="adj" fmla="val 3959"/>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573798376" name="Group 573798376">
                          <a:extLst>
                            <a:ext uri="{FF2B5EF4-FFF2-40B4-BE49-F238E27FC236}">
                              <a16:creationId xmlns:a16="http://schemas.microsoft.com/office/drawing/2014/main" id="{5387E0F4-DB8B-4DA2-E52D-DAC7DC92BB5B}"/>
                            </a:ext>
                          </a:extLst>
                        </wpg:cNvPr>
                        <wpg:cNvGrpSpPr/>
                        <wpg:grpSpPr>
                          <a:xfrm>
                            <a:off x="4120118" y="701528"/>
                            <a:ext cx="1826641" cy="2594002"/>
                            <a:chOff x="4120118" y="701528"/>
                            <a:chExt cx="1826641" cy="2594002"/>
                          </a:xfrm>
                        </wpg:grpSpPr>
                        <wps:wsp>
                          <wps:cNvPr id="459368580" name="Oval 459368580">
                            <a:extLst>
                              <a:ext uri="{FF2B5EF4-FFF2-40B4-BE49-F238E27FC236}">
                                <a16:creationId xmlns:a16="http://schemas.microsoft.com/office/drawing/2014/main" id="{7FC41966-92AE-8AB8-60A5-F8E7B6D123B2}"/>
                              </a:ext>
                            </a:extLst>
                          </wps:cNvPr>
                          <wps:cNvSpPr/>
                          <wps:spPr>
                            <a:xfrm>
                              <a:off x="4142236"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3551650" name="Rectangle: Rounded Corners 303551650">
                            <a:extLst>
                              <a:ext uri="{FF2B5EF4-FFF2-40B4-BE49-F238E27FC236}">
                                <a16:creationId xmlns:a16="http://schemas.microsoft.com/office/drawing/2014/main" id="{ABB7307E-34E1-3A21-9B9B-60FEBD74550B}"/>
                              </a:ext>
                            </a:extLst>
                          </wps:cNvPr>
                          <wps:cNvSpPr/>
                          <wps:spPr>
                            <a:xfrm>
                              <a:off x="4120118" y="701528"/>
                              <a:ext cx="1826641" cy="2456015"/>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178606947" name="Group 1178606947">
                          <a:extLst>
                            <a:ext uri="{FF2B5EF4-FFF2-40B4-BE49-F238E27FC236}">
                              <a16:creationId xmlns:a16="http://schemas.microsoft.com/office/drawing/2014/main" id="{5196E025-56D9-7F55-26AE-2C101CEC98B7}"/>
                            </a:ext>
                          </a:extLst>
                        </wpg:cNvPr>
                        <wpg:cNvGrpSpPr/>
                        <wpg:grpSpPr>
                          <a:xfrm>
                            <a:off x="2175475" y="701528"/>
                            <a:ext cx="1829764" cy="2594002"/>
                            <a:chOff x="2175475" y="701528"/>
                            <a:chExt cx="1829764" cy="2594002"/>
                          </a:xfrm>
                        </wpg:grpSpPr>
                        <wps:wsp>
                          <wps:cNvPr id="350822124" name="Oval 350822124">
                            <a:extLst>
                              <a:ext uri="{FF2B5EF4-FFF2-40B4-BE49-F238E27FC236}">
                                <a16:creationId xmlns:a16="http://schemas.microsoft.com/office/drawing/2014/main" id="{EE055BC5-B821-D198-B21F-353C6C6F2D82}"/>
                              </a:ext>
                            </a:extLst>
                          </wps:cNvPr>
                          <wps:cNvSpPr/>
                          <wps:spPr>
                            <a:xfrm>
                              <a:off x="2206019"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19941373" name="Rectangle: Rounded Corners 1619941373">
                            <a:extLst>
                              <a:ext uri="{FF2B5EF4-FFF2-40B4-BE49-F238E27FC236}">
                                <a16:creationId xmlns:a16="http://schemas.microsoft.com/office/drawing/2014/main" id="{4C61FD44-AEEF-AB16-2FE6-D93021EEEE49}"/>
                              </a:ext>
                            </a:extLst>
                          </wps:cNvPr>
                          <wps:cNvSpPr/>
                          <wps:spPr>
                            <a:xfrm>
                              <a:off x="2175475" y="701528"/>
                              <a:ext cx="1826641" cy="2456015"/>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80658440" name="Group 180658440">
                          <a:extLst>
                            <a:ext uri="{FF2B5EF4-FFF2-40B4-BE49-F238E27FC236}">
                              <a16:creationId xmlns:a16="http://schemas.microsoft.com/office/drawing/2014/main" id="{2A48C9F5-732F-9808-E14C-55206049700B}"/>
                            </a:ext>
                          </a:extLst>
                        </wpg:cNvPr>
                        <wpg:cNvGrpSpPr/>
                        <wpg:grpSpPr>
                          <a:xfrm>
                            <a:off x="239260" y="701528"/>
                            <a:ext cx="1826641" cy="2594002"/>
                            <a:chOff x="239260" y="701528"/>
                            <a:chExt cx="1826641" cy="2594002"/>
                          </a:xfrm>
                        </wpg:grpSpPr>
                        <wps:wsp>
                          <wps:cNvPr id="1769770871" name="Oval 1769770871">
                            <a:extLst>
                              <a:ext uri="{FF2B5EF4-FFF2-40B4-BE49-F238E27FC236}">
                                <a16:creationId xmlns:a16="http://schemas.microsoft.com/office/drawing/2014/main" id="{F806923F-4E33-22E6-D680-6097785ECE24}"/>
                              </a:ext>
                            </a:extLst>
                          </wps:cNvPr>
                          <wps:cNvSpPr/>
                          <wps:spPr>
                            <a:xfrm>
                              <a:off x="262644"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32253468" name="Rectangle: Rounded Corners 2132253468">
                            <a:extLst>
                              <a:ext uri="{FF2B5EF4-FFF2-40B4-BE49-F238E27FC236}">
                                <a16:creationId xmlns:a16="http://schemas.microsoft.com/office/drawing/2014/main" id="{B099987E-81C3-2A60-42BD-7562E16D36DB}"/>
                              </a:ext>
                            </a:extLst>
                          </wps:cNvPr>
                          <wps:cNvSpPr/>
                          <wps:spPr>
                            <a:xfrm>
                              <a:off x="239260" y="701528"/>
                              <a:ext cx="1826641" cy="2456015"/>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739186907" name="AutoShape 70374">
                          <a:extLst>
                            <a:ext uri="{FF2B5EF4-FFF2-40B4-BE49-F238E27FC236}">
                              <a16:creationId xmlns:a16="http://schemas.microsoft.com/office/drawing/2014/main" id="{D7D42E87-5D60-C8C6-A1BD-1A955198EC29}"/>
                            </a:ext>
                          </a:extLst>
                        </wps:cNvPr>
                        <wps:cNvSpPr>
                          <a:spLocks noChangeAspect="1" noChangeArrowheads="1" noTextEdit="1"/>
                        </wps:cNvSpPr>
                        <wps:spPr bwMode="auto">
                          <a:xfrm>
                            <a:off x="692700" y="582513"/>
                            <a:ext cx="4164551" cy="940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433121373" name="Rectangle: Rounded Corners 1433121373">
                          <a:extLst>
                            <a:ext uri="{FF2B5EF4-FFF2-40B4-BE49-F238E27FC236}">
                              <a16:creationId xmlns:a16="http://schemas.microsoft.com/office/drawing/2014/main" id="{F866EDA0-F5FD-3938-9773-3FD8621BFFF2}"/>
                            </a:ext>
                          </a:extLst>
                        </wps:cNvPr>
                        <wps:cNvSpPr/>
                        <wps:spPr>
                          <a:xfrm>
                            <a:off x="1447421" y="65779"/>
                            <a:ext cx="5245058" cy="451989"/>
                          </a:xfrm>
                          <a:prstGeom prst="roundRect">
                            <a:avLst>
                              <a:gd name="adj" fmla="val 9120"/>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38D26B" w14:textId="77777777" w:rsidR="00FD3B9C" w:rsidRDefault="00FD3B9C" w:rsidP="00FD3B9C">
                              <w:pPr>
                                <w:jc w:val="center"/>
                                <w:rPr>
                                  <w:rFonts w:ascii="Calibri" w:eastAsia="Calibri" w:hAnsi="Calibri"/>
                                  <w:color w:val="404040" w:themeColor="text1" w:themeTint="BF"/>
                                  <w:kern w:val="24"/>
                                  <w:sz w:val="36"/>
                                  <w:szCs w:val="36"/>
                                  <w14:ligatures w14:val="none"/>
                                </w:rPr>
                              </w:pPr>
                              <w:r>
                                <w:rPr>
                                  <w:rFonts w:ascii="Calibri" w:eastAsia="Calibri" w:hAnsi="Calibri"/>
                                  <w:color w:val="404040" w:themeColor="text1" w:themeTint="BF"/>
                                  <w:kern w:val="24"/>
                                  <w:sz w:val="36"/>
                                  <w:szCs w:val="36"/>
                                </w:rPr>
                                <w:t>GLOBAL {{MARKET_NAME_UPPER}} MARKET</w:t>
                              </w:r>
                            </w:p>
                          </w:txbxContent>
                        </wps:txbx>
                        <wps:bodyPr rtlCol="0" anchor="ctr"/>
                      </wps:wsp>
                      <wps:wsp>
                        <wps:cNvPr id="1865233057" name="Rectangle 1865233057">
                          <a:extLst>
                            <a:ext uri="{FF2B5EF4-FFF2-40B4-BE49-F238E27FC236}">
                              <a16:creationId xmlns:a16="http://schemas.microsoft.com/office/drawing/2014/main" id="{4C968EE8-47B8-AB28-69F7-BDD0FCCE8639}"/>
                            </a:ext>
                          </a:extLst>
                        </wps:cNvPr>
                        <wps:cNvSpPr/>
                        <wps:spPr>
                          <a:xfrm>
                            <a:off x="305367" y="1330399"/>
                            <a:ext cx="1766037" cy="685866"/>
                          </a:xfrm>
                          <a:prstGeom prst="rect">
                            <a:avLst/>
                          </a:prstGeom>
                        </wps:spPr>
                        <wps:txbx>
                          <w:txbxContent>
                            <w:p w14:paraId="024CD3AA" w14:textId="77777777" w:rsidR="00FD3B9C" w:rsidRDefault="00FD3B9C" w:rsidP="00FD3B9C">
                              <w:pPr>
                                <w:pStyle w:val="ListParagraph"/>
                                <w:numPr>
                                  <w:ilvl w:val="0"/>
                                  <w:numId w:val="22"/>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{{type_segment_1}}</w:t>
                              </w:r>
                            </w:p>
                            <w:p w14:paraId="5860C89E" w14:textId="77777777" w:rsidR="00FD3B9C" w:rsidRDefault="00FD3B9C" w:rsidP="00FD3B9C">
                              <w:pPr>
                                <w:pStyle w:val="ListParagraph"/>
                                <w:numPr>
                                  <w:ilvl w:val="0"/>
                                  <w:numId w:val="22"/>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{{type_segment_2}}</w:t>
                              </w:r>
                            </w:p>
                            <w:p w14:paraId="13FD4785" w14:textId="77777777" w:rsidR="00FD3B9C" w:rsidRDefault="00FD3B9C" w:rsidP="00FD3B9C">
                              <w:pPr>
                                <w:pStyle w:val="ListParagraph"/>
                                <w:numPr>
                                  <w:ilvl w:val="0"/>
                                  <w:numId w:val="22"/>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{{type_segment_3}}</w:t>
                              </w:r>
                            </w:p>
                            <w:p w14:paraId="76AD75EE" w14:textId="77777777" w:rsidR="00FD3B9C" w:rsidRDefault="00FD3B9C" w:rsidP="00FD3B9C">
                              <w:pPr>
                                <w:pStyle w:val="ListParagraph"/>
                                <w:tabs>
                                  <w:tab w:val="left" w:pos="273"/>
                                </w:tabs>
                                <w:spacing w:after="0" w:line="240" w:lineRule="auto"/>
                                <w:rPr>
                                  <w:rFonts w:ascii="Calibri" w:eastAsia="Calibri" w:hAnsi="Calibri"/>
                                  <w:color w:val="000000" w:themeColor="text1"/>
                                  <w:kern w:val="24"/>
                                  <w:sz w:val="18"/>
                                  <w:szCs w:val="20"/>
                                </w:rPr>
                              </w:pPr>
                            </w:p>
                          </w:txbxContent>
                        </wps:txbx>
                        <wps:bodyPr wrap="square">
                          <a:spAutoFit/>
                        </wps:bodyPr>
                      </wps:wsp>
                      <wpg:grpSp>
                        <wpg:cNvPr id="2129372057" name="Group 2129372057">
                          <a:extLst>
                            <a:ext uri="{FF2B5EF4-FFF2-40B4-BE49-F238E27FC236}">
                              <a16:creationId xmlns:a16="http://schemas.microsoft.com/office/drawing/2014/main" id="{45530A95-B65D-482A-036A-DF304CC95575}"/>
                            </a:ext>
                          </a:extLst>
                        </wpg:cNvPr>
                        <wpg:cNvGrpSpPr/>
                        <wpg:grpSpPr>
                          <a:xfrm>
                            <a:off x="6053798" y="701528"/>
                            <a:ext cx="1826641" cy="2594002"/>
                            <a:chOff x="6053798" y="701528"/>
                            <a:chExt cx="1826641" cy="2594002"/>
                          </a:xfrm>
                        </wpg:grpSpPr>
                        <wps:wsp>
                          <wps:cNvPr id="1977109537" name="Oval 1977109537">
                            <a:extLst>
                              <a:ext uri="{FF2B5EF4-FFF2-40B4-BE49-F238E27FC236}">
                                <a16:creationId xmlns:a16="http://schemas.microsoft.com/office/drawing/2014/main" id="{CC19BC51-62CE-6737-68A8-2FBE23245EEF}"/>
                              </a:ext>
                            </a:extLst>
                          </wps:cNvPr>
                          <wps:cNvSpPr/>
                          <wps:spPr>
                            <a:xfrm>
                              <a:off x="6075914"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18632045" name="Rectangle: Rounded Corners 918632045">
                            <a:extLst>
                              <a:ext uri="{FF2B5EF4-FFF2-40B4-BE49-F238E27FC236}">
                                <a16:creationId xmlns:a16="http://schemas.microsoft.com/office/drawing/2014/main" id="{1EB384F2-2F33-9C54-AC59-EC54E57F9A01}"/>
                              </a:ext>
                            </a:extLst>
                          </wps:cNvPr>
                          <wps:cNvSpPr/>
                          <wps:spPr>
                            <a:xfrm>
                              <a:off x="6053798" y="701528"/>
                              <a:ext cx="1826641" cy="2456015"/>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296256664" name="Group 296256664">
                          <a:extLst>
                            <a:ext uri="{FF2B5EF4-FFF2-40B4-BE49-F238E27FC236}">
                              <a16:creationId xmlns:a16="http://schemas.microsoft.com/office/drawing/2014/main" id="{2798D399-2878-C84C-171E-7FF05A3EA8B0}"/>
                            </a:ext>
                          </a:extLst>
                        </wpg:cNvPr>
                        <wpg:cNvGrpSpPr/>
                        <wpg:grpSpPr>
                          <a:xfrm>
                            <a:off x="307875" y="580512"/>
                            <a:ext cx="1741714" cy="687271"/>
                            <a:chOff x="307875" y="580512"/>
                            <a:chExt cx="1741714" cy="687271"/>
                          </a:xfrm>
                        </wpg:grpSpPr>
                        <wps:wsp>
                          <wps:cNvPr id="804179077" name="Freeform 70380">
                            <a:extLst>
                              <a:ext uri="{FF2B5EF4-FFF2-40B4-BE49-F238E27FC236}">
                                <a16:creationId xmlns:a16="http://schemas.microsoft.com/office/drawing/2014/main" id="{89823FFF-BA84-1D1B-B3DE-576B97875A63}"/>
                              </a:ext>
                            </a:extLst>
                          </wps:cNvPr>
                          <wps:cNvSpPr>
                            <a:spLocks/>
                          </wps:cNvSpPr>
                          <wps:spPr bwMode="auto">
                            <a:xfrm>
                              <a:off x="307875"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1683968" name="Freeform 70381">
                            <a:extLst>
                              <a:ext uri="{FF2B5EF4-FFF2-40B4-BE49-F238E27FC236}">
                                <a16:creationId xmlns:a16="http://schemas.microsoft.com/office/drawing/2014/main" id="{BB9366A8-7EF9-507B-6064-BF98299671C2}"/>
                              </a:ext>
                            </a:extLst>
                          </wps:cNvPr>
                          <wps:cNvSpPr>
                            <a:spLocks/>
                          </wps:cNvSpPr>
                          <wps:spPr bwMode="auto">
                            <a:xfrm>
                              <a:off x="368153" y="580512"/>
                              <a:ext cx="1623042" cy="68727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421129730" name="Rectangle 421129730">
                            <a:extLst>
                              <a:ext uri="{FF2B5EF4-FFF2-40B4-BE49-F238E27FC236}">
                                <a16:creationId xmlns:a16="http://schemas.microsoft.com/office/drawing/2014/main" id="{A49D02A8-A27D-7344-8F31-814445AFC88D}"/>
                              </a:ext>
                            </a:extLst>
                          </wps:cNvPr>
                          <wps:cNvSpPr/>
                          <wps:spPr>
                            <a:xfrm>
                              <a:off x="462662" y="623453"/>
                              <a:ext cx="1440215" cy="5588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544DEC" w14:textId="77777777" w:rsidR="00FD3B9C" w:rsidRDefault="00FD3B9C" w:rsidP="00FD3B9C">
                                <w:pPr>
                                  <w:jc w:val="center"/>
                                  <w:rPr>
                                    <w:rFonts w:ascii="Calibri" w:eastAsia="Calibri" w:hAnsi="Calibri"/>
                                    <w:b/>
                                    <w:bCs/>
                                    <w:color w:val="F2F2F2" w:themeColor="background1" w:themeShade="F2"/>
                                    <w:kern w:val="24"/>
                                    <w14:ligatures w14:val="none"/>
                                  </w:rPr>
                                </w:pPr>
                                <w:r>
                                  <w:rPr>
                                    <w:rFonts w:ascii="Calibri" w:eastAsia="Calibri" w:hAnsi="Calibri"/>
                                    <w:b/>
                                    <w:bCs/>
                                    <w:color w:val="F2F2F2" w:themeColor="background1" w:themeShade="F2"/>
                                    <w:kern w:val="24"/>
                                  </w:rPr>
                                  <w:t>By Type</w:t>
                                  <w:br/>
                                  <w:t>Analysis</w:t>
                                </w:r>
                              </w:p>
                            </w:txbxContent>
                          </wps:txbx>
                          <wps:bodyPr rtlCol="0" anchor="ctr"/>
                        </wps:wsp>
                        <wps:wsp>
                          <wps:cNvPr id="201512436" name="Freeform 70380">
                            <a:extLst>
                              <a:ext uri="{FF2B5EF4-FFF2-40B4-BE49-F238E27FC236}">
                                <a16:creationId xmlns:a16="http://schemas.microsoft.com/office/drawing/2014/main" id="{33BD9C24-BF01-8F55-7573-F29874F38C88}"/>
                              </a:ext>
                            </a:extLst>
                          </wps:cNvPr>
                          <wps:cNvSpPr>
                            <a:spLocks/>
                          </wps:cNvSpPr>
                          <wps:spPr bwMode="auto">
                            <a:xfrm>
                              <a:off x="1878897"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g:cNvPr id="1927991930" name="Group 1927991930">
                          <a:extLst>
                            <a:ext uri="{FF2B5EF4-FFF2-40B4-BE49-F238E27FC236}">
                              <a16:creationId xmlns:a16="http://schemas.microsoft.com/office/drawing/2014/main" id="{9E7222D1-0B16-717B-E2D9-AF1F6B0B96FB}"/>
                            </a:ext>
                          </a:extLst>
                        </wpg:cNvPr>
                        <wpg:cNvGrpSpPr/>
                        <wpg:grpSpPr>
                          <a:xfrm>
                            <a:off x="2229033" y="497801"/>
                            <a:ext cx="1741714" cy="769982"/>
                            <a:chOff x="2229033" y="497801"/>
                            <a:chExt cx="1741714" cy="769982"/>
                          </a:xfrm>
                        </wpg:grpSpPr>
                        <wps:wsp>
                          <wps:cNvPr id="1135819212" name="Freeform 70380">
                            <a:extLst>
                              <a:ext uri="{FF2B5EF4-FFF2-40B4-BE49-F238E27FC236}">
                                <a16:creationId xmlns:a16="http://schemas.microsoft.com/office/drawing/2014/main" id="{3FB25FA5-F9F7-6BB5-8242-3FA686CE6BBD}"/>
                              </a:ext>
                            </a:extLst>
                          </wps:cNvPr>
                          <wps:cNvSpPr>
                            <a:spLocks/>
                          </wps:cNvSpPr>
                          <wps:spPr bwMode="auto">
                            <a:xfrm>
                              <a:off x="2229033"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53657420" name="Freeform 70381">
                            <a:extLst>
                              <a:ext uri="{FF2B5EF4-FFF2-40B4-BE49-F238E27FC236}">
                                <a16:creationId xmlns:a16="http://schemas.microsoft.com/office/drawing/2014/main" id="{81EB08E4-AAB8-64F7-B80B-D2F71D1359E8}"/>
                              </a:ext>
                            </a:extLst>
                          </wps:cNvPr>
                          <wps:cNvSpPr>
                            <a:spLocks/>
                          </wps:cNvSpPr>
                          <wps:spPr bwMode="auto">
                            <a:xfrm>
                              <a:off x="2289311" y="580512"/>
                              <a:ext cx="1623042" cy="68727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721124872" name="Rectangle 721124872">
                            <a:extLst>
                              <a:ext uri="{FF2B5EF4-FFF2-40B4-BE49-F238E27FC236}">
                                <a16:creationId xmlns:a16="http://schemas.microsoft.com/office/drawing/2014/main" id="{D5DC8D09-A346-4CCD-B5F0-AA89C277A275}"/>
                              </a:ext>
                            </a:extLst>
                          </wps:cNvPr>
                          <wps:cNvSpPr/>
                          <wps:spPr>
                            <a:xfrm>
                              <a:off x="2376200" y="497801"/>
                              <a:ext cx="1440215" cy="6630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395050" w14:textId="77777777" w:rsidR="00FD3B9C" w:rsidRDefault="00FD3B9C" w:rsidP="00FD3B9C">
                                <w:pPr>
                                  <w:tabs>
                                    <w:tab w:val="right" w:pos="15264"/>
                                  </w:tabs>
                                  <w:spacing w:before="240"/>
                                  <w:jc w:val="center"/>
                                  <w:rPr>
                                    <w:rFonts w:ascii="Calibri" w:eastAsia="Calibri" w:hAnsi="Calibri"/>
                                    <w:b/>
                                    <w:bCs/>
                                    <w:color w:val="F2F2F2" w:themeColor="background1" w:themeShade="F2"/>
                                    <w:kern w:val="24"/>
                                    <w14:ligatures w14:val="none"/>
                                  </w:rPr>
                                </w:pPr>
                                <w:r>
                                  <w:rPr>
                                    <w:rFonts w:ascii="Calibri" w:eastAsia="Calibri" w:hAnsi="Calibri"/>
                                    <w:b/>
                                    <w:bCs/>
                                    <w:color w:val="F2F2F2" w:themeColor="background1" w:themeShade="F2"/>
                                    <w:kern w:val="24"/>
                                  </w:rPr>
                                  <w:t>By Application Analysis</w:t>
                                </w:r>
                              </w:p>
                            </w:txbxContent>
                          </wps:txbx>
                          <wps:bodyPr rtlCol="0" anchor="ctr"/>
                        </wps:wsp>
                        <wps:wsp>
                          <wps:cNvPr id="2011562645" name="Freeform 70380">
                            <a:extLst>
                              <a:ext uri="{FF2B5EF4-FFF2-40B4-BE49-F238E27FC236}">
                                <a16:creationId xmlns:a16="http://schemas.microsoft.com/office/drawing/2014/main" id="{CA2A7F86-79F6-0D9A-ED10-C73258D2B927}"/>
                              </a:ext>
                            </a:extLst>
                          </wps:cNvPr>
                          <wps:cNvSpPr>
                            <a:spLocks/>
                          </wps:cNvSpPr>
                          <wps:spPr bwMode="auto">
                            <a:xfrm>
                              <a:off x="3800055"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g:cNvPr id="2101759221" name="Group 2101759221">
                          <a:extLst>
                            <a:ext uri="{FF2B5EF4-FFF2-40B4-BE49-F238E27FC236}">
                              <a16:creationId xmlns:a16="http://schemas.microsoft.com/office/drawing/2014/main" id="{4C22E8F6-A6BA-3E12-A807-4302915D0214}"/>
                            </a:ext>
                          </a:extLst>
                        </wpg:cNvPr>
                        <wpg:cNvGrpSpPr/>
                        <wpg:grpSpPr>
                          <a:xfrm>
                            <a:off x="4150191" y="497801"/>
                            <a:ext cx="1741714" cy="769982"/>
                            <a:chOff x="4150191" y="497801"/>
                            <a:chExt cx="1741714" cy="769982"/>
                          </a:xfrm>
                        </wpg:grpSpPr>
                        <wps:wsp>
                          <wps:cNvPr id="1395287750" name="Freeform 70380">
                            <a:extLst>
                              <a:ext uri="{FF2B5EF4-FFF2-40B4-BE49-F238E27FC236}">
                                <a16:creationId xmlns:a16="http://schemas.microsoft.com/office/drawing/2014/main" id="{79DE03C3-0632-723C-5A54-88EC19A2F50D}"/>
                              </a:ext>
                            </a:extLst>
                          </wps:cNvPr>
                          <wps:cNvSpPr>
                            <a:spLocks/>
                          </wps:cNvSpPr>
                          <wps:spPr bwMode="auto">
                            <a:xfrm>
                              <a:off x="4150191"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9804131" name="Freeform 70381">
                            <a:extLst>
                              <a:ext uri="{FF2B5EF4-FFF2-40B4-BE49-F238E27FC236}">
                                <a16:creationId xmlns:a16="http://schemas.microsoft.com/office/drawing/2014/main" id="{18AEC996-9EBC-D410-C192-5323C6E78497}"/>
                              </a:ext>
                            </a:extLst>
                          </wps:cNvPr>
                          <wps:cNvSpPr>
                            <a:spLocks/>
                          </wps:cNvSpPr>
                          <wps:spPr bwMode="auto">
                            <a:xfrm>
                              <a:off x="4210469" y="580512"/>
                              <a:ext cx="1623042" cy="68727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355032408" name="Rectangle 1355032408">
                            <a:extLst>
                              <a:ext uri="{FF2B5EF4-FFF2-40B4-BE49-F238E27FC236}">
                                <a16:creationId xmlns:a16="http://schemas.microsoft.com/office/drawing/2014/main" id="{ACA046D7-7072-C50A-5624-966143D30690}"/>
                              </a:ext>
                            </a:extLst>
                          </wps:cNvPr>
                          <wps:cNvSpPr/>
                          <wps:spPr>
                            <a:xfrm>
                              <a:off x="4304978" y="497801"/>
                              <a:ext cx="1440215" cy="64920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CE7B32" w14:textId="77777777" w:rsidR="00FD3B9C" w:rsidRPr="00F35D0B" w:rsidRDefault="00FD3B9C" w:rsidP="00FD3B9C">
                                <w:pPr>
                                  <w:tabs>
                                    <w:tab w:val="right" w:pos="15264"/>
                                  </w:tabs>
                                  <w:spacing w:before="240"/>
                                  <w:jc w:val="center"/>
                                  <w:rPr>
                                    <w:rFonts w:ascii="Calibri" w:eastAsia="Calibri" w:hAnsi="Calibri"/>
                                    <w:b/>
                                    <w:bCs/>
                                    <w:color w:val="F2F2F2" w:themeColor="background1" w:themeShade="F2"/>
                                    <w:kern w:val="24"/>
                                    <w:lang w:val="en-US"/>
                                  </w:rPr>
                                </w:pPr>
                                <w:r>
                                  <w:rPr>
                                    <w:rFonts w:ascii="Calibri" w:eastAsia="Calibri" w:hAnsi="Calibri"/>
                                    <w:b/>
                                    <w:bCs/>
                                    <w:color w:val="F2F2F2" w:themeColor="background1" w:themeShade="F2"/>
                                    <w:kern w:val="24"/>
                                    <w:lang w:val="en-US"/>
                                  </w:rPr>
                                  <w:t>By Technology Analysis</w:t>
                                </w:r>
                              </w:p>
                            </w:txbxContent>
                          </wps:txbx>
                          <wps:bodyPr rtlCol="0" anchor="ctr"/>
                        </wps:wsp>
                        <wps:wsp>
                          <wps:cNvPr id="512571208" name="Freeform 70380">
                            <a:extLst>
                              <a:ext uri="{FF2B5EF4-FFF2-40B4-BE49-F238E27FC236}">
                                <a16:creationId xmlns:a16="http://schemas.microsoft.com/office/drawing/2014/main" id="{B1DD1F1F-8547-9666-22AF-2B272478E0A1}"/>
                              </a:ext>
                            </a:extLst>
                          </wps:cNvPr>
                          <wps:cNvSpPr>
                            <a:spLocks/>
                          </wps:cNvSpPr>
                          <wps:spPr bwMode="auto">
                            <a:xfrm>
                              <a:off x="5721213"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g:cNvPr id="981640087" name="Group 981640087">
                          <a:extLst>
                            <a:ext uri="{FF2B5EF4-FFF2-40B4-BE49-F238E27FC236}">
                              <a16:creationId xmlns:a16="http://schemas.microsoft.com/office/drawing/2014/main" id="{030E9830-B1BB-0095-D4A2-C49CE8D1EFBB}"/>
                            </a:ext>
                          </a:extLst>
                        </wpg:cNvPr>
                        <wpg:cNvGrpSpPr/>
                        <wpg:grpSpPr>
                          <a:xfrm>
                            <a:off x="6071350" y="580512"/>
                            <a:ext cx="1741714" cy="687271"/>
                            <a:chOff x="6071350" y="580512"/>
                            <a:chExt cx="1741714" cy="687271"/>
                          </a:xfrm>
                        </wpg:grpSpPr>
                        <wps:wsp>
                          <wps:cNvPr id="2028908804" name="Freeform 70380">
                            <a:extLst>
                              <a:ext uri="{FF2B5EF4-FFF2-40B4-BE49-F238E27FC236}">
                                <a16:creationId xmlns:a16="http://schemas.microsoft.com/office/drawing/2014/main" id="{71E8A0B4-9F5A-6BF1-7570-8C1B43C030CF}"/>
                              </a:ext>
                            </a:extLst>
                          </wps:cNvPr>
                          <wps:cNvSpPr>
                            <a:spLocks/>
                          </wps:cNvSpPr>
                          <wps:spPr bwMode="auto">
                            <a:xfrm>
                              <a:off x="6071350"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89199928" name="Freeform 70381">
                            <a:extLst>
                              <a:ext uri="{FF2B5EF4-FFF2-40B4-BE49-F238E27FC236}">
                                <a16:creationId xmlns:a16="http://schemas.microsoft.com/office/drawing/2014/main" id="{48251061-E065-E91B-BD30-42045AE4F4C2}"/>
                              </a:ext>
                            </a:extLst>
                          </wps:cNvPr>
                          <wps:cNvSpPr>
                            <a:spLocks/>
                          </wps:cNvSpPr>
                          <wps:spPr bwMode="auto">
                            <a:xfrm>
                              <a:off x="6131628" y="580512"/>
                              <a:ext cx="1623042" cy="68727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405557806" name="Rectangle 1405557806">
                            <a:extLst>
                              <a:ext uri="{FF2B5EF4-FFF2-40B4-BE49-F238E27FC236}">
                                <a16:creationId xmlns:a16="http://schemas.microsoft.com/office/drawing/2014/main" id="{F98E7658-B078-988C-2699-F94FD8B28F4C}"/>
                              </a:ext>
                            </a:extLst>
                          </wps:cNvPr>
                          <wps:cNvSpPr/>
                          <wps:spPr>
                            <a:xfrm>
                              <a:off x="6242042" y="653936"/>
                              <a:ext cx="1440215" cy="5588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6CA83A" w14:textId="77777777" w:rsidR="00FD3B9C" w:rsidRDefault="00FD3B9C" w:rsidP="00FD3B9C">
                                <w:pPr>
                                  <w:spacing w:after="0" w:line="276" w:lineRule="auto"/>
                                  <w:jc w:val="center"/>
                                  <w:rPr>
                                    <w:rFonts w:ascii="Calibri" w:eastAsia="Calibri" w:hAnsi="Calibri"/>
                                    <w:b/>
                                    <w:bCs/>
                                    <w:color w:val="F2F2F2" w:themeColor="background1" w:themeShade="F2"/>
                                    <w:kern w:val="24"/>
                                    <w14:ligatures w14:val="none"/>
                                  </w:rPr>
                                </w:pPr>
                                <w:r>
                                  <w:rPr>
                                    <w:rFonts w:ascii="Calibri" w:eastAsia="Calibri" w:hAnsi="Calibri"/>
                                    <w:b/>
                                    <w:bCs/>
                                    <w:color w:val="F2F2F2" w:themeColor="background1" w:themeShade="F2"/>
                                    <w:kern w:val="24"/>
                                  </w:rPr>
                                  <w:t xml:space="preserve">By Region </w:t>
                                </w:r>
                              </w:p>
                              <w:p w14:paraId="267E7E28" w14:textId="77777777" w:rsidR="00FD3B9C" w:rsidRDefault="00FD3B9C" w:rsidP="00FD3B9C">
                                <w:pPr>
                                  <w:jc w:val="center"/>
                                  <w:rPr>
                                    <w:rFonts w:ascii="Calibri" w:eastAsia="Calibri" w:hAnsi="Calibri"/>
                                    <w:b/>
                                    <w:bCs/>
                                    <w:color w:val="F2F2F2" w:themeColor="background1" w:themeShade="F2"/>
                                    <w:kern w:val="24"/>
                                  </w:rPr>
                                </w:pPr>
                                <w:r>
                                  <w:rPr>
                                    <w:rFonts w:ascii="Calibri" w:eastAsia="Calibri" w:hAnsi="Calibri"/>
                                    <w:b/>
                                    <w:bCs/>
                                    <w:color w:val="F2F2F2" w:themeColor="background1" w:themeShade="F2"/>
                                    <w:kern w:val="24"/>
                                  </w:rPr>
                                  <w:t>Analysis</w:t>
                                </w:r>
                              </w:p>
                            </w:txbxContent>
                          </wps:txbx>
                          <wps:bodyPr rtlCol="0" anchor="ctr"/>
                        </wps:wsp>
                        <wps:wsp>
                          <wps:cNvPr id="417000930" name="Freeform 70380">
                            <a:extLst>
                              <a:ext uri="{FF2B5EF4-FFF2-40B4-BE49-F238E27FC236}">
                                <a16:creationId xmlns:a16="http://schemas.microsoft.com/office/drawing/2014/main" id="{0FDB8FDC-B5BD-67E1-7413-2097262FE2C8}"/>
                              </a:ext>
                            </a:extLst>
                          </wps:cNvPr>
                          <wps:cNvSpPr>
                            <a:spLocks/>
                          </wps:cNvSpPr>
                          <wps:spPr bwMode="auto">
                            <a:xfrm>
                              <a:off x="7642372" y="58051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430261520" name="Rectangle 430261520">
                          <a:extLst>
                            <a:ext uri="{FF2B5EF4-FFF2-40B4-BE49-F238E27FC236}">
                              <a16:creationId xmlns:a16="http://schemas.microsoft.com/office/drawing/2014/main" id="{D80970B4-12D7-32B0-9703-173DFC32A863}"/>
                            </a:ext>
                          </a:extLst>
                        </wps:cNvPr>
                        <wps:cNvSpPr/>
                        <wps:spPr>
                          <a:xfrm>
                            <a:off x="2233116" y="1330399"/>
                            <a:ext cx="1764767" cy="838281"/>
                          </a:xfrm>
                          <a:prstGeom prst="rect">
                            <a:avLst/>
                          </a:prstGeom>
                        </wps:spPr>
                        <wps:txbx>
                          <w:txbxContent>
                            <w:p w14:paraId="5852571A"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{{app_segment_1}}</w:t>
                              </w:r>
                            </w:p>
                            <w:p w14:paraId="69E459FB"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{{app_segment_2}}</w:t>
                              </w:r>
                            </w:p>
                            <w:p w14:paraId="785CF4B5"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{{app_segment_3}}</w:t>
                              </w:r>
                            </w:p>
                            <w:p w14:paraId="2124ADA1"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{{app_segment_4}}</w:t>
                              </w:r>
                            </w:p>
                            <w:p w14:paraId="1725C64B" w14:textId="77777777" w:rsidR="00FD3B9C" w:rsidRPr="00F35D0B" w:rsidRDefault="00FD3B9C" w:rsidP="00FD3B9C">
                              <w:pPr>
                                <w:tabs>
                                  <w:tab w:val="left" w:pos="273"/>
                                </w:tabs>
                                <w:spacing w:after="0" w:line="240" w:lineRule="auto"/>
                                <w:rPr>
                                  <w:rFonts w:ascii="Calibri" w:eastAsia="Calibri" w:hAnsi="Calibri"/>
                                  <w:color w:val="000000" w:themeColor="text1"/>
                                  <w:kern w:val="24"/>
                                  <w:sz w:val="18"/>
                                  <w:szCs w:val="20"/>
                                </w:rPr>
                              </w:pPr>
                            </w:p>
                          </w:txbxContent>
                        </wps:txbx>
                        <wps:bodyPr wrap="square">
                          <a:spAutoFit/>
                        </wps:bodyPr>
                      </wps:wsp>
                      <wps:wsp>
                        <wps:cNvPr id="1197955763" name="Rectangle 1197955763">
                          <a:extLst>
                            <a:ext uri="{FF2B5EF4-FFF2-40B4-BE49-F238E27FC236}">
                              <a16:creationId xmlns:a16="http://schemas.microsoft.com/office/drawing/2014/main" id="{3B78C32E-C3DA-FE39-E781-8461F567E409}"/>
                            </a:ext>
                          </a:extLst>
                        </wps:cNvPr>
                        <wps:cNvSpPr/>
                        <wps:spPr>
                          <a:xfrm>
                            <a:off x="4183723" y="1330399"/>
                            <a:ext cx="1765402" cy="685866"/>
                          </a:xfrm>
                          <a:prstGeom prst="rect">
                            <a:avLst/>
                          </a:prstGeom>
                        </wps:spPr>
                        <wps:txbx>
                          <w:txbxContent>
                            <w:p w14:paraId="4B5C84DA" w14:textId="77777777" w:rsidR="00FD3B9C" w:rsidRDefault="00FD3B9C" w:rsidP="00FD3B9C">
                              <w:pPr>
                                <w:pStyle w:val="ListParagraph"/>
                                <w:numPr>
                                  <w:ilvl w:val="0"/>
                                  <w:numId w:val="24"/>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{{tech_segment_1}}</w:t>
                              </w:r>
                            </w:p>
                            <w:p w14:paraId="376178F6" w14:textId="77777777" w:rsidR="00FD3B9C" w:rsidRDefault="00FD3B9C" w:rsidP="00FD3B9C">
                              <w:pPr>
                                <w:pStyle w:val="ListParagraph"/>
                                <w:numPr>
                                  <w:ilvl w:val="0"/>
                                  <w:numId w:val="24"/>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{{tech_segment_2}}</w:t>
                              </w:r>
                            </w:p>
                            <w:p w14:paraId="316A4012" w14:textId="77777777" w:rsidR="00FD3B9C" w:rsidRDefault="00FD3B9C" w:rsidP="00FD3B9C">
                              <w:pPr>
                                <w:pStyle w:val="ListParagraph"/>
                                <w:numPr>
                                  <w:ilvl w:val="0"/>
                                  <w:numId w:val="24"/>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{{tech_segment_3}}</w:t>
                              </w:r>
                            </w:p>
                            <w:p w14:paraId="5428D00C" w14:textId="77777777" w:rsidR="00FD3B9C" w:rsidRDefault="00FD3B9C" w:rsidP="00FD3B9C">
                              <w:pPr>
                                <w:pStyle w:val="ListParagraph"/>
                                <w:tabs>
                                  <w:tab w:val="left" w:pos="273"/>
                                </w:tabs>
                                <w:spacing w:after="0" w:line="240" w:lineRule="auto"/>
                                <w:rPr>
                                  <w:rFonts w:ascii="Calibri" w:eastAsia="Calibri" w:hAnsi="Calibri"/>
                                  <w:color w:val="000000" w:themeColor="text1"/>
                                  <w:kern w:val="24"/>
                                  <w:sz w:val="18"/>
                                  <w:szCs w:val="20"/>
                                </w:rPr>
                              </w:pPr>
                            </w:p>
                          </w:txbxContent>
                        </wps:txbx>
                        <wps:bodyPr wrap="square">
                          <a:spAutoFit/>
                        </wps:bodyPr>
                      </wps:wsp>
                      <wps:wsp>
                        <wps:cNvPr id="1884719264" name="Rectangle 1884719264">
                          <a:extLst>
                            <a:ext uri="{FF2B5EF4-FFF2-40B4-BE49-F238E27FC236}">
                              <a16:creationId xmlns:a16="http://schemas.microsoft.com/office/drawing/2014/main" id="{3C9AEB8F-5D97-1081-03DB-9CABD495035E}"/>
                            </a:ext>
                          </a:extLst>
                        </wps:cNvPr>
                        <wps:cNvSpPr/>
                        <wps:spPr>
                          <a:xfrm>
                            <a:off x="6111472" y="1330399"/>
                            <a:ext cx="1763395" cy="853440"/>
                          </a:xfrm>
                          <a:prstGeom prst="rect">
                            <a:avLst/>
                          </a:prstGeom>
                        </wps:spPr>
                        <wps:txbx>
                          <w:txbxContent>
                            <w:p w14:paraId="0599E6AE"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North America</w:t>
                              </w:r>
                            </w:p>
                            <w:p w14:paraId="7C335B6D"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Europe</w:t>
                              </w:r>
                            </w:p>
                            <w:p w14:paraId="594769F8"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Asia-Pacific</w:t>
                              </w:r>
                            </w:p>
                            <w:p w14:paraId="23B93539"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Latin America</w:t>
                              </w:r>
                            </w:p>
                            <w:p w14:paraId="133B954A"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Middle East &amp; Africa</w:t>
                              </w:r>
                            </w:p>
                          </w:txbxContent>
                        </wps:txbx>
                        <wps:bodyPr wrap="square" numCol="1">
                          <a:spAutoFit/>
                        </wps:bodyPr>
                      </wps:wsp>
                    </wpg:wgp>
                  </a:graphicData>
                </a:graphic>
              </wp:anchor>
            </w:drawing>
          </mc:Choice>
          <mc:Fallback>
            <w:pict>
              <v:group w14:anchorId="0660DB57" id="Group 121" o:spid="_x0000_s1064" style="position:absolute;left:0;text-align:left;margin-left:140pt;margin-top:-.2pt;width:640.9pt;height:264.2pt;z-index:251686400" coordsize="81399,335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tDrFHQ8AAJyaAAAOAAAAZHJzL2Uyb0RvYy54bWzsXVtv48YVfi/Q/0DosUBjDu8U4g3aTXZR IE2CxEWfaYmW1FKkSsorb359vzN3yqQsemOtdzEvu9ZweDhzOHNu35nDb7972Fbeh7LtNk19PWPf +DOvrBfNclOvrmf/unn312zmdfuiXhZVU5fXs49lN/vuzZ//9O1hNy+DZt1Uy7L1QKTu5ofd9Wy9 3+/mV1fdYl1ui+6bZlfWuHjXtNtij5/t6mrZFgdQ31ZXge8nV4emXe7aZlF2HVq/Fxdnbzj9u7ty sf/57q4r9151PcPY9vzflv97S/9evfm2mK/aYrfeLOQwimeMYltsajxUk/q+2Bfefbt5RGq7WbRN 19ztv1k026vm7m6zKPkcMBvmH83mfdvc7/hcVvPDaqfZBNYe8enZZBc/fXjf7n7b/dKCE4fdCrzg v2guD3ftlv7HKL0HzrKPmmXlw95boDFjYR6F4OwC18IwjsNIMnWxBucf3bdY/2DdmfvWnUkS0uu4 Ug++6g3nsMMC6QwPuk/jwW/rYldy1nZz8OCX1tssr2e5j7eQJhEWbV1ssVx/xQIq6lVVzr1fm/t6 WS69t01bY717pi/nHCej+djNO7B0ChNPsqKY79pu/75sth79cT3DwqiXNDi+6IoPP3Z7vvqWctzF 8j8z725bYS1/KCovzONc8lb2BZcVSbqxa6rN8t2mqvgP2nzl26r1cO/17HbF+FOq++0/m6Voy2Mf r068Lb5XqTt/dz1KVf1ixDEBoo5FonjN/9p/rEp6ZlX/Wt7hnWKJBnz0epRiAsViUdZ7MbFuXSxL 0UzTGp4XJ0iU78AlTVsS6DNM0Rbskf3p1pILJH2zf2pg4mZ9B39yU+/1zdtN3bRDBCrMSj5Z9FdM EqwhLt02y49Y8e2+etsIuVjUi3UDsbjYt/xmudsskSD+NFslTsM0z8I0UVuFCyvPNGMMtIEnCJiI Yfcx7D2IktRncZDRWMA2KTFYFiRJxISsCeI88v1A9NCyZoyEETtjRD6n2IniPEyyOIMwFGLnZ9q0 ppWz8kwBE7EoCEK8FZLHfpSkueSR5mKa50Eg5W4QZWnI2aznbwSDlDVlVW12HQnLYs6lh1hdnyI+ sinio25IMImHCoEidoWUeaRMf1iuSq8tIMGTEKTl+re6OTExPxKAf7SYuIB2Dn3YFyyJ9TY5oZ1N 32mbZ4oEiuIEUkouNmUsqW3xTEXtR6kkOKyoYapqPb3qlNrvvF0Dg2hQoZD6Fptn1dEWXsnOjFTd 6B3U01b44zuWqEJ46MFUm9qDyQRnIM/EI7xuUVQlNqfamPYkxI4+3uNuv77sfjW29QkVz1iaJX6S Y0lKvSR0vNXON9ckJR+wNI7S+JSSz2GBn1LyYyR6Sn6QiFZyZv5kpUtrR/tXL+JbQDFlQcACTM1S 8qZ1ipyC/oboyZ2SVzY1F4ROaLys0LjINmEJy/OIhWmo9skJLW91nrR9npZBlqPh1LzQ707NUzhR O+CDplPf9f/s3rtRc6fUfOYncRYhbtfX8rr5GUo+zIME9J7vyAfDFHoq3tqjJhjwOVU8Qod5mvpZ ihiFpeOt5klSKgmSCNaCc+SdI389u1i87wKOfMDCIABSkJwTZ7c6T9o9wwJER8F6sUSn4p2K55Hm Ly9A31fxF9i8LA1zliW5r6MCf7vfNxxP81I/TCOKNpGrgMg/4WHE1273Y7P4b+fVzds1YkPl37od TCmEiKAnVVPbNod1WSzhfPPmG2zVH5Yb3gsUuXOnSRJ9Qti82wMwKQB1BcbAI9QqDidByyQPUkS5 SInGWRAzDjEaSCFiSYSYoog2AFAg95wepjDIR8Hwtoe5ia4q5Ecz1YEsAU9ZDaA5AFhJKAYIOiYK COb3mXcAGn096/53X7TlzKv+UYMjOeP22Z7/iOKU4vetfeXWvlLfbzmwg3kpYGev/ny7F+g34Odd sf+x/m23IIbT2GkeNw//LtqdDF7u8Qp+Eq+WdziK/ou+8tWIicgfAGovFFVhURgyqIjz3EXTub9G 5a8RzBa8T6MAzMQiSuI05VCqWUNxEMV+DFVGEHgUI+ypsFa1FtUCeV5MOAcsdjImPHXNdQ4kPQP9 2D/cPvCkAMa5TxJnEm56CVGcJXEQhn6sRbGOlXgQ0eralLUOYmECcljKDJTD/Gixw5dJIOTFYifM Mkk+RWAehewMzzlmYfG8JxSFSiG1826zJxlsOvYFkExnEc6vwa4Rhc1DyFDDNxHYtto5zyYFthNw Dog4Z90z0esxEq/c64XPy/wcs+97vaZ5ygJM/DSGtuNsdPg1rA0X2r5ImssFxDWZzWHgRwC/ns4u 032nbZ4pMsh5vc7rJVWqw9QiX+6rCWwHeRLECaLEar9JLa+bpyv50E8zCV4jXStmj3KrIpaS8iJX IMnSAJFgPKSY6wS1EQKWhk8HSWiP1Pj7F0OuMx9Dgr+v9fu7tiwpJZv8fSSt9SWUMM64v48Lz3Tb R9iko3cp0hICwWZ4f8jZPTJCF/ciXZYGo7xW5KgsVcKMypO9gR8t0mT/cuX53sFL5Btd6R7w+3SP JPLWHtYTf6emC0aiu4RskArQTN3FHySCVaN7JMEgESgO02V4KEj8012G54O3qHtY88EC0+wp1uCT WLcPtWTZ4kGm9QjxgHwjyu0m/mGp36gUI/Tiy324M/hEnVWa9+nOwgS8UflVpzuLfMcbtQx4Z8wI /8vhU9zm+AxAO/NwBuBWvE0EQ2jWNHr60ztgA2O8a/wX8eDHtvlQ3jT8+t6ktYvFgEeZy4v7283i 7+XvjzurhNYdJ4BYFLGD7x88lLeFIsqg/P0+qf4vcQOlqh8ToXGjrf802ajH2ydW1Y9Hq7uqi4uq 6Ura04JF+g/ONuK2tel6aeBdu7rV6eRByN7pgEav21mpYC5gdu7pkeEjDnCukizMDfTSE+ba7daR Vh28pRdPfra+Qj/OisEit5nFYrEPKs0kgKOHNdtXmlhQKn5mL6xJ0jzKHslqW5yTIJbpwiT9pFV+ g6FoCRmQJB4gY8tzlg3TsSU6VwsDdB6J9IHx2DJ9jI4t1cN8ZECQFWZi0cjMkFWmO2Eww1NDTMz0 iuJwmEnMZvboqGBEnUPL5jjXWwOcItNLDz7iWnSA58jZNb3GXh6zuQ4iIzO0+T7GK5vtpJOHhmRz 3aKDTfCVaWWulEWCcN+SEIrsRsXOT+t7Wn9kSmCFCYX0RHehEW8E/EOq6qSdIsNPNzq5+4nu0vpg PfNjdKLyhMsN8jetsYtBfYK1QquKzBXaFmSlGINEWAqCY8qyMFf7hoDoO2BU0H4Ax/kUlbUSCLZi QnIiPctniHCA/QIqODCIOxQZafREPJJ81KiNkD61/q+e7QQ5M0D8ZCvx/umhk4rC2LXYEU8Nzmo+ 6wmQo4I7/Rmc1zzpCYKritXqAadaJ5Hvv0mEmQZeOqQzb52weHi+yPEaVLnkvRXF9wJ6qtXef7vK nh3aF+ra823dU2cBnbkrbMjL4cPAbQH2pHRC+Sjm6plLkEWWZSt/jYDBWLeJ8qWCkLYOl2Q6MgGc PiADg4zZOM4ygRZj+yhj9hgM/oMTChy4O5sE7vJ4j8EPzzwUewG0ACfREF+M6CinWLk9R41LNmvR kjaVWTZYj8901FiWZlkuVPSgp+bCblbEzHYZ8ZK03+HCbjCXP8GQJenqwm6ULSZics83RVzYzcpp k1LxcZ6aQVREnsiKKqAcp4ww5BHmOcuNISHPQpp2bjdMShkJgiD3Q2H0R3ma+RIt0saEjQXhbEGe SXRCw0ljFEbwJENDGyRm9hfDkxgL4wwMpcDPpVSbzSin2nSo046EOdXGQxIS2BI+q0OUOCwlHR6H KKGCmJ1o7VKwUdWBZUgZjZEhrX3snqfyIpBSEGR5SPACedlDiRgOU0LpL+Q0jCEltsPiMKVTnHKY 0qvP9BiFWhym9GmuuMOUhIo5iR4pGEXCWLLvWYDJeeCResBR77OeoLCdoxmc1zzpCafQIzUD9dgJ qJ66xWFKOoOqX2TCYUqXxpRSwpRQOFGHL8ypK3NJokgyW0r+GsGUApTRRDFjbs0OxoFsUAllcn3/ wqdUHag0DVTioOArBZVYTHVFEPi5VOgNKeK+H+OBY76aQ5Vc6M2F3pBN75K5v57qBwZXOYEq8aMr Mcoxw80Q4lgdRMaRFtE+HVWKWIzakMJxGbQmnkSVxii8blQJRe6DLE1NeeBeGPJFEiZsRg2GIZ1q c6rNqTan2lxhn/Gv3AyfU8L3HejcKQXVBhyVFwGVkBCKDyaIqsqD0tyBSg5U4t/UAbCGuOTIUR53 UOmrOD7sQCV3UMkdVDo6GCWOzChMxoFKxwfHJH/odDWinb3Dcu6gkitkyb9ROWzvIic29sMg8rF0 hMFrUCXr2hRYCd9lpPjPmbBSlAe+OpHqzirhOM1rKYtkiiJy1O81wko4qBSnKFOq1+7Lh95QA5fq vjpUicJLpnaFS+ims/1D9QVcQjd0h0rEcQndX2ZN7bNQpTxDVXMfnyFRloQAlUzzdEwJVVlhhIgM lcHQmI0pDRa+G6MwgikZGp/zpFLgI8/czxCIVKx8ecU2xihzKMzVvnO170iSu5NK3PrrVf5wiu3L VGzk1aAqyMt+ghNfZsDHBXMcY7sYppQAwUrogWPJbw5TcpiSw5Ts6hm6JiMsP1f8jn9Ku18pzxW/ e1Sq1x1UcgeV7KrL/YJvfdTKHVQycSDh0asyeZ9eccYVv+PVsfWH1EaLzlzE3mURzl3EqCuD2Ocj TMlcm4IpJTiEyIs1w55N4jBHeTIeVtTRCfuokqt/h/dfzO82VYXPRtOue32YEq+v/xoxJXxzAueG rIJLLx96S5MIR/FEXdLhKKcLvbnQmwu9uZNKX9N3WvuY0gXCcMhLCRIWm3pBJtPFXJpilAT4CCaT BcrHvloZpfRZS6rKm4VZkKm68c/KdAHHxKcvRN1gk6DBjSFLmT7vq5UXeAWM5WkO0zBBAsUjy9Bc m/ISIpZBd4qEjLGXEKM4svrOx4t9OpRn3X0RLyHLohR1EOGQPn4J5tqUl5AwxiJpwYy9hBAH5eRO iEP6rDQeoEFWwEpwXt6XzVZ9rPhkferRncBr8I+9BM98oJqM4m735KdcuYw6rFCWk4KC+ED2erP4 vtgX9m/8fdjNy6BZN9WybN/8HwAA//8DAFBLAwQUAAYACAAAACEAHfKtC98AAAAKAQAADwAAAGRy cy9kb3ducmV2LnhtbEyPQUvDQBCF74L/YRnBW7tJNaXETEop6qkItoJ4mybTJDS7G7LbJP33Tk96 HL7hve9l68m0auDeN84ixPMIFNvClY2tEL4Ob7MVKB/IltQ6ywhX9rDO7+8ySks32k8e9qFSEmJ9 Sgh1CF2qtS9qNuTnrmMr7OR6Q0HOvtJlT6OEm1YvomipDTVWGmrqeFtzcd5fDML7SOPmKX4ddufT 9vpzSD6+dzEjPj5MmxdQgafw9ww3fVGHXJyO7mJLr1qExSqSLQFh9gzqxpNlLFuOCIkg0Hmm/0/I fwEAAP//AwBQSwECLQAUAAYACAAAACEAtoM4kv4AAADhAQAAEwAAAAAAAAAAAAAAAAAAAAAAW0Nv bnRlbnRfVHlwZXNdLnhtbFBLAQItABQABgAIAAAAIQA4/SH/1gAAAJQBAAALAAAAAAAAAAAAAAAA AC8BAABfcmVscy8ucmVsc1BLAQItABQABgAIAAAAIQAEtDrFHQ8AAJyaAAAOAAAAAAAAAAAAAAAA AC4CAABkcnMvZTJvRG9jLnhtbFBLAQItABQABgAIAAAAIQAd8q0L3wAAAAoBAAAPAAAAAAAAAAAA AAAAAHcRAABkcnMvZG93bnJldi54bWxQSwUGAAAAAAQABADzAAAAgxIAAAAA ">
                <v:roundrect id="Rectangle: Rounded Corners 902017648" o:spid="_x0000_s1065" style="position:absolute;width:81399;height:33556;visibility:visible;mso-wrap-style:square;v-text-anchor:middle" arcsize="259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vtu0yAAAAOIAAAAPAAAAZHJzL2Rvd25yZXYueG1sRE9NawIx EL0L/Q9hCr1ITVastVujSKmgopSql96GzTS7uJksm1TXf28OBY+P9z2dd64WZ2pD5VlDNlAgiAtv KrYajofl8wREiMgGa8+k4UoB5rOH3hRz4y/8Ted9tCKFcMhRQxljk0sZipIchoFviBP361uHMcHW StPiJYW7Wg6VGkuHFaeGEhv6KKk47f+cBrszi/6mltdJ9fWzttn2NHrBT62fHrvFO4hIXbyL/90r o+FNDVX2Oh6lzelSugNydgMAAP//AwBQSwECLQAUAAYACAAAACEA2+H2y+4AAACFAQAAEwAAAAAA AAAAAAAAAAAAAAAAW0NvbnRlbnRfVHlwZXNdLnhtbFBLAQItABQABgAIAAAAIQBa9CxbvwAAABUB AAALAAAAAAAAAAAAAAAAAB8BAABfcmVscy8ucmVsc1BLAQItABQABgAIAAAAIQAivtu0yAAAAOIA AAAPAAAAAAAAAAAAAAAAAAcCAABkcnMvZG93bnJldi54bWxQSwUGAAAAAAMAAwC3AAAA/AIAAAAA " fillcolor="#f2f2f2 [3052]" strokecolor="#f2f2f2 [3052]" strokeweight="1pt">
                  <v:stroke joinstyle="miter"/>
                </v:roundrect>
                <v:group id="Group 573798376" o:spid="_x0000_s1066" style="position:absolute;left:41201;top:7015;width:18266;height:25940" coordorigin="41201,7015" coordsize="18266,259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JfYfywAAAOIAAAAPAAAAZHJzL2Rvd25yZXYueG1sRI9Pa8JA FMTvhX6H5RW81U0aNJq6ikiVHqTgH5DeHtlnEsy+Ddk1id++Wyj0OMzMb5jFajC16Kh1lWUF8TgC QZxbXXGh4Hzavs5AOI+ssbZMCh7kYLV8flpgpm3PB+qOvhABwi5DBaX3TSaly0sy6Ma2IQ7e1bYG fZBtIXWLfYCbWr5F0VQarDgslNjQpqT8drwbBbse+3USf3T723Xz+D5Nvi77mJQavQzrdxCeBv8f /mt/agWTNEnnsySdwu+lcAfk8gcAAP//AwBQSwECLQAUAAYACAAAACEA2+H2y+4AAACFAQAAEwAA AAAAAAAAAAAAAAAAAAAAW0NvbnRlbnRfVHlwZXNdLnhtbFBLAQItABQABgAIAAAAIQBa9CxbvwAA ABUBAAALAAAAAAAAAAAAAAAAAB8BAABfcmVscy8ucmVsc1BLAQItABQABgAIAAAAIQBIJfYfywAA AOIAAAAPAAAAAAAAAAAAAAAAAAcCAABkcnMvZG93bnJldi54bWxQSwUGAAAAAAMAAwC3AAAA/wIA AAAA ">
                  <v:oval id="Oval 459368580" o:spid="_x0000_s1067" style="position:absolute;left:41422;top:30467;width:17992;height:24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amYIxgAAAOIAAAAPAAAAZHJzL2Rvd25yZXYueG1sRI/fSsMw FMbvhb1DOAPvXOq0pdZlYw4c4t02H+CQnDbV5qQkca1vby4ELz++f/w2u9kN4koh9p4V3K8KEMTa m547BR+X17saREzIBgfPpOCHIuy2i5sNNsZPfKLrOXUij3BsUIFNaWykjNqSw7jyI3H2Wh8cpixD J03AKY+7Qa6LopIOe84PFkc6WNJf52+nACd99Jcq2vYY9OEFP8t3bEulbpfz/hlEojn9h//ab0bB Y/n0UNVlnSEyUsYBuf0FAAD//wMAUEsBAi0AFAAGAAgAAAAhANvh9svuAAAAhQEAABMAAAAAAAAA AAAAAAAAAAAAAFtDb250ZW50X1R5cGVzXS54bWxQSwECLQAUAAYACAAAACEAWvQsW78AAAAVAQAA CwAAAAAAAAAAAAAAAAAfAQAAX3JlbHMvLnJlbHNQSwECLQAUAAYACAAAACEAEmpmCMYAAADiAAAA DwAAAAAAAAAAAAAAAAAHAgAAZHJzL2Rvd25yZXYueG1sUEsFBgAAAAADAAMAtwAAAPoCAAAAAA== " fillcolor="#d8d8d8 [2732]" stroked="f" strokeweight="1pt">
                    <v:stroke joinstyle="miter"/>
                  </v:oval>
                  <v:roundrect id="Rectangle: Rounded Corners 303551650" o:spid="_x0000_s1068" style="position:absolute;left:41201;top:7015;width:18266;height:24560;visibility:visible;mso-wrap-style:square;v-text-anchor:middle" arcsize="1996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RRe9yAAAAOIAAAAPAAAAZHJzL2Rvd25yZXYueG1sRI9Pa8Iw GMbvg32H8A52m6mrldEZRYaynoSqhx1fmrdpWfOmJFG7b78cBI8Pzz9+q81kB3ElH3rHCuazDARx 43TPRsH5tH/7ABEissbBMSn4owCb9fPTCkvtblzT9RiNSCMcSlTQxTiWUoamI4th5kbi5LXOW4xJ eiO1x1sat4N8z7KltNhzeuhwpK+Omt/jxSpo80XNxkdz2FXbvL38VOa7rpR6fZm2nyAiTfERvrcr rSDP8qKYL4sEkZASDsj1PwAAAP//AwBQSwECLQAUAAYACAAAACEA2+H2y+4AAACFAQAAEwAAAAAA AAAAAAAAAAAAAAAAW0NvbnRlbnRfVHlwZXNdLnhtbFBLAQItABQABgAIAAAAIQBa9CxbvwAAABUB AAALAAAAAAAAAAAAAAAAAB8BAABfcmVscy8ucmVsc1BLAQItABQABgAIAAAAIQAgRRe9yAAAAOIA AAAPAAAAAAAAAAAAAAAAAAcCAABkcnMvZG93bnJldi54bWxQSwUGAAAAAAMAAwC3AAAA/AIAAAAA " fillcolor="white [3212]" stroked="f" strokeweight="1pt">
                    <v:fill color2="#d8d8d8 [2732]" angle="120" focus="100%" type="gradient">
                      <o:fill v:ext="view" type="gradientUnscaled"/>
                    </v:fill>
                    <v:stroke joinstyle="miter"/>
                  </v:roundrect>
                </v:group>
                <v:group id="Group 1178606947" o:spid="_x0000_s1069" style="position:absolute;left:21754;top:7015;width:18298;height:25940" coordorigin="21754,7015" coordsize="18297,259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jKcqyQAAAOMAAAAPAAAAZHJzL2Rvd25yZXYueG1sRE9La8JA EL4L/Q/LFHrTTfpIbOoqIlp6kEK1IN6G7JgEs7Mhu03iv3cFocf53jNbDKYWHbWusqwgnkQgiHOr Ky4U/O434ykI55E11pZJwYUcLOYPoxlm2vb8Q93OFyKEsMtQQel9k0np8pIMuoltiAN3sq1BH862 kLrFPoSbWj5HUSINVhwaSmxoVVJ+3v0ZBZ899suXeN1tz6fV5bh/+z5sY1Lq6XFYfoDwNPh/8d39 pcP8OJ0mUfL+msLtpwCAnF8BAAD//wMAUEsBAi0AFAAGAAgAAAAhANvh9svuAAAAhQEAABMAAAAA AAAAAAAAAAAAAAAAAFtDb250ZW50X1R5cGVzXS54bWxQSwECLQAUAAYACAAAACEAWvQsW78AAAAV AQAACwAAAAAAAAAAAAAAAAAfAQAAX3JlbHMvLnJlbHNQSwECLQAUAAYACAAAACEAhYynKskAAADj AAAADwAAAAAAAAAAAAAAAAAHAgAAZHJzL2Rvd25yZXYueG1sUEsFBgAAAAADAAMAtwAAAP0CAAAA AA== ">
                  <v:oval id="Oval 350822124" o:spid="_x0000_s1070" style="position:absolute;left:22060;top:30467;width:17992;height:24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I2A3yAAAAOIAAAAPAAAAZHJzL2Rvd25yZXYueG1sRI/BasMw EETvhf6D2EJvjRy3DsGJEtpAQ+itST5gkdaWU2tlJDV2/z4qFHocZuYNs95OrhdXCrHzrGA+K0AQ a286bhWcT+9PSxAxIRvsPZOCH4qw3dzfrbE2fuRPuh5TKzKEY40KbEpDLWXUlhzGmR+Is9f44DBl GVppAo4Z7npZFsVCOuw4L1gcaGdJfx2/nQIc9d6fFtE2+6B3b3ipPrCplHp8mF5XIBJN6T/81z4Y Bc9VsSzLefkCv5fyHZCbGwAAAP//AwBQSwECLQAUAAYACAAAACEA2+H2y+4AAACFAQAAEwAAAAAA AAAAAAAAAAAAAAAAW0NvbnRlbnRfVHlwZXNdLnhtbFBLAQItABQABgAIAAAAIQBa9CxbvwAAABUB AAALAAAAAAAAAAAAAAAAAB8BAABfcmVscy8ucmVsc1BLAQItABQABgAIAAAAIQClI2A3yAAAAOIA AAAPAAAAAAAAAAAAAAAAAAcCAABkcnMvZG93bnJldi54bWxQSwUGAAAAAAMAAwC3AAAA/AIAAAAA " fillcolor="#d8d8d8 [2732]" stroked="f" strokeweight="1pt">
                    <v:stroke joinstyle="miter"/>
                  </v:oval>
                  <v:roundrect id="Rectangle: Rounded Corners 1619941373" o:spid="_x0000_s1071" style="position:absolute;left:21754;top:7015;width:18267;height:24560;visibility:visible;mso-wrap-style:square;v-text-anchor:middle" arcsize="1996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aS03xwAAAOMAAAAPAAAAZHJzL2Rvd25yZXYueG1sRE9PS8Mw FL8L+w7hDby5tOvYXF02xlDsSej04PHRvKbF5qUk2Va/vREEj+/3/+0Okx3ElXzoHSvIFxkI4sbp no2Cj/eXh0cQISJrHByTgm8KcNjP7nZYanfjmq7naEQK4VCigi7GsZQyNB1ZDAs3Eieudd5iTKc3 Unu8pXA7yGWWraXFnlNDhyOdOmq+zheroC1WNRsfzdtzdSzay2dlXutKqfv5dHwCEWmK/+I/d6XT /HW+3a7yYlPA708JALn/AQAA//8DAFBLAQItABQABgAIAAAAIQDb4fbL7gAAAIUBAAATAAAAAAAA AAAAAAAAAAAAAABbQ29udGVudF9UeXBlc10ueG1sUEsBAi0AFAAGAAgAAAAhAFr0LFu/AAAAFQEA AAsAAAAAAAAAAAAAAAAAHwEAAF9yZWxzLy5yZWxzUEsBAi0AFAAGAAgAAAAhAC5pLTfHAAAA4wAA AA8AAAAAAAAAAAAAAAAABwIAAGRycy9kb3ducmV2LnhtbFBLBQYAAAAAAwADALcAAAD7AgAAAAA= " fillcolor="white [3212]" stroked="f" strokeweight="1pt">
                    <v:fill color2="#d8d8d8 [2732]" angle="120" focus="100%" type="gradient">
                      <o:fill v:ext="view" type="gradientUnscaled"/>
                    </v:fill>
                    <v:stroke joinstyle="miter"/>
                  </v:roundrect>
                </v:group>
                <v:group id="Group 180658440" o:spid="_x0000_s1072" style="position:absolute;left:2392;top:7015;width:18267;height:25940" coordorigin="2392,7015" coordsize="18266,259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rzvxwAAAOIAAAAPAAAAZHJzL2Rvd25yZXYueG1sRE9Na8JA EL0X+h+WKfRWN7EqIXUVES09SEEtlN6G7JgEs7Mhuybx33cOhR4f73u5Hl2jeupC7dlAOklAERfe 1lwa+DrvXzJQISJbbDyTgTsFWK8eH5aYWz/wkfpTLJWEcMjRQBVjm2sdioocholviYW7+M5hFNiV 2nY4SLhr9DRJFtphzdJQYUvbiorr6eYMvA84bF7TXX+4Xrb3n/P88/uQkjHPT+PmDVSkMf6L/9wf VuZnyWKezWZyQi4JBr36BQAA//8DAFBLAQItABQABgAIAAAAIQDb4fbL7gAAAIUBAAATAAAAAAAA AAAAAAAAAAAAAABbQ29udGVudF9UeXBlc10ueG1sUEsBAi0AFAAGAAgAAAAhAFr0LFu/AAAAFQEA AAsAAAAAAAAAAAAAAAAAHwEAAF9yZWxzLy5yZWxzUEsBAi0AFAAGAAgAAAAhANj+vO/HAAAA4gAA AA8AAAAAAAAAAAAAAAAABwIAAGRycy9kb3ducmV2LnhtbFBLBQYAAAAAAwADALcAAAD7AgAAAAA= ">
                  <v:oval id="Oval 1769770871" o:spid="_x0000_s1073" style="position:absolute;left:2626;top:30467;width:17992;height:24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dWC7xQAAAOMAAAAPAAAAZHJzL2Rvd25yZXYueG1sRE9fS8Mw EH8X9h3CDXxz6YS1W7ds6MAhvrntAxzJtak2l5LEtX57Iwg+3u//7Q6T68WNQuw8K1guChDE2puO WwXXy8vDGkRMyAZ7z6TgmyIc9rO7HdbGj/xOt3NqRQ7hWKMCm9JQSxm1JYdx4QfizDU+OEz5DK00 Accc7nr5WBSldNhxbrA40NGS/jx/OQU46pO/lNE2p6CPz/ixesNmpdT9fHragkg0pX/xn/vV5PlV uamqYl0t4fenDIDc/wAAAP//AwBQSwECLQAUAAYACAAAACEA2+H2y+4AAACFAQAAEwAAAAAAAAAA AAAAAAAAAAAAW0NvbnRlbnRfVHlwZXNdLnhtbFBLAQItABQABgAIAAAAIQBa9CxbvwAAABUBAAAL AAAAAAAAAAAAAAAAAB8BAABfcmVscy8ucmVsc1BLAQItABQABgAIAAAAIQC8dWC7xQAAAOMAAAAP AAAAAAAAAAAAAAAAAAcCAABkcnMvZG93bnJldi54bWxQSwUGAAAAAAMAAwC3AAAA+QIAAAAA " fillcolor="#d8d8d8 [2732]" stroked="f" strokeweight="1pt">
                    <v:stroke joinstyle="miter"/>
                  </v:oval>
                  <v:roundrect id="Rectangle: Rounded Corners 2132253468" o:spid="_x0000_s1074" style="position:absolute;left:2392;top:7015;width:18267;height:24560;visibility:visible;mso-wrap-style:square;v-text-anchor:middle" arcsize="1996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27lexwAAAOMAAAAPAAAAZHJzL2Rvd25yZXYueG1sRE/Pa8Iw FL4P/B/CG+w2U1snozOKyIY9DaoePD6a17SseSlJ1O6/N4fBjh/f7/V2soO4kQ+9YwWLeQaCuHG6 Z6PgfPp6fQcRIrLGwTEp+KUA283saY2ldneu6XaMRqQQDiUq6GIcSylD05HFMHcjceJa5y3GBL2R 2uM9hdtB5lm2khZ7Tg0djrTvqPk5Xq2CtljWbHw035/Vrmivl8oc6kqpl+dp9wEi0hT/xX/uSivI F0WevxXLVRqdPqU/IDcPAAAA//8DAFBLAQItABQABgAIAAAAIQDb4fbL7gAAAIUBAAATAAAAAAAA AAAAAAAAAAAAAABbQ29udGVudF9UeXBlc10ueG1sUEsBAi0AFAAGAAgAAAAhAFr0LFu/AAAAFQEA AAsAAAAAAAAAAAAAAAAAHwEAAF9yZWxzLy5yZWxzUEsBAi0AFAAGAAgAAAAhAJDbuV7HAAAA4wAA AA8AAAAAAAAAAAAAAAAABwIAAGRycy9kb3ducmV2LnhtbFBLBQYAAAAAAwADALcAAAD7AgAAAAA= " fillcolor="white [3212]" stroked="f" strokeweight="1pt">
                    <v:fill color2="#d8d8d8 [2732]" angle="120" focus="100%" type="gradient">
                      <o:fill v:ext="view" type="gradientUnscaled"/>
                    </v:fill>
                    <v:stroke joinstyle="miter"/>
                  </v:roundrect>
                </v:group>
                <v:rect id="AutoShape 70374" o:spid="_x0000_s1075" style="position:absolute;left:6927;top:5825;width:41645;height:940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jBoyQAAAOMAAAAPAAAAZHJzL2Rvd25yZXYueG1sRE9La8JA EL4L/Q/LFHqRurEFH9FVRJAGEaSxeh6y0yQ0Oxuz2yT9964g9Djfe5br3lSipcaVlhWMRxEI4szq knMFX6fd6wyE88gaK8uk4I8crFdPgyXG2nb8SW3qcxFC2MWooPC+jqV0WUEG3cjWxIH7to1BH84m l7rBLoSbSr5F0UQaLDk0FFjTtqDsJ/01Crrs2F5Ohw95HF4Sy9fkuk3Pe6VenvvNAoSn3v+LH+5E h/nT9/l4NplHU7j/FACQqxsAAAD//wMAUEsBAi0AFAAGAAgAAAAhANvh9svuAAAAhQEAABMAAAAA AAAAAAAAAAAAAAAAAFtDb250ZW50X1R5cGVzXS54bWxQSwECLQAUAAYACAAAACEAWvQsW78AAAAV AQAACwAAAAAAAAAAAAAAAAAfAQAAX3JlbHMvLnJlbHNQSwECLQAUAAYACAAAACEAVbYwaMkAAADj AAAADwAAAAAAAAAAAAAAAAAHAgAAZHJzL2Rvd25yZXYueG1sUEsFBgAAAAADAAMAtwAAAP0CAAAA AA== " filled="f" stroked="f">
                  <o:lock v:ext="edit" aspectratio="t" text="t"/>
                </v:rect>
                <v:roundrect id="Rectangle: Rounded Corners 1433121373" o:spid="_x0000_s1076" style="position:absolute;left:14474;top:657;width:52450;height:4520;visibility:visible;mso-wrap-style:square;v-text-anchor:middle" arcsize="5977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0ujwxgAAAOMAAAAPAAAAZHJzL2Rvd25yZXYueG1sRE9LS8Qw EL4L/ocwgjc37UZUuptdRCqKJ/cBXsdmtik2k5LEtvvvjSB4nO896+3sejFSiJ1nDeWiAEHceNNx q+F4eL55ABETssHeM2k4U4Tt5vJijZXxE+9o3KdW5BCOFWqwKQ2VlLGx5DAu/ECcuZMPDlM+QytN wCmHu14ui+JOOuw4N1gc6MlS87X/dhr43dq3Q12XL/X4cZyMiuH82Wh9fTU/rkAkmtO/+M/9avL8 W6XKZanuFfz+lAGQmx8AAAD//wMAUEsBAi0AFAAGAAgAAAAhANvh9svuAAAAhQEAABMAAAAAAAAA AAAAAAAAAAAAAFtDb250ZW50X1R5cGVzXS54bWxQSwECLQAUAAYACAAAACEAWvQsW78AAAAVAQAA CwAAAAAAAAAAAAAAAAAfAQAAX3JlbHMvLnJlbHNQSwECLQAUAAYACAAAACEABtLo8MYAAADjAAAA DwAAAAAAAAAAAAAAAAAHAgAAZHJzL2Rvd25yZXYueG1sUEsFBgAAAAADAAMAtwAAAPoCAAAAAA== " filled="f" stroked="f" strokeweight="1pt">
                  <v:stroke joinstyle="miter"/>
                  <v:textbox>
                    <w:txbxContent>
                      <w:p w14:paraId="2A38D26B" w14:textId="77777777" w:rsidR="00FD3B9C" w:rsidRDefault="00FD3B9C" w:rsidP="00FD3B9C">
                        <w:pPr>
                          <w:jc w:val="center"/>
                          <w:rPr>
                            <w:rFonts w:ascii="Calibri" w:eastAsia="Calibri" w:hAnsi="Calibri"/>
                            <w:color w:val="404040" w:themeColor="text1" w:themeTint="BF"/>
                            <w:kern w:val="24"/>
                            <w:sz w:val="36"/>
                            <w:szCs w:val="36"/>
                            <w14:ligatures w14:val="none"/>
                          </w:rPr>
                        </w:pPr>
                        <w:r>
                          <w:rPr>
                            <w:rFonts w:ascii="Calibri" w:eastAsia="Calibri" w:hAnsi="Calibri"/>
                            <w:color w:val="404040" w:themeColor="text1" w:themeTint="BF"/>
                            <w:kern w:val="24"/>
                            <w:sz w:val="36"/>
                            <w:szCs w:val="36"/>
                          </w:rPr>
                          <w:t>GLOBAL {{MARKET_NAME_UPPER}} MARKET</w:t>
                        </w:r>
                      </w:p>
                    </w:txbxContent>
                  </v:textbox>
                </v:roundrect>
                <v:rect id="Rectangle 1865233057" o:spid="_x0000_s1077" style="position:absolute;left:3053;top:13303;width:17661;height:685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GMaVyQAAAOMAAAAPAAAAZHJzL2Rvd25yZXYueG1sRE/NTsJA EL6b+A6bMeFiZFd+ChYWQkCTys3KA4zdoa10Z5vuAvXtXRMSj/P9z3Ld20ZcqPO1Yw3PQwWCuHCm 5lLD4fPtaQ7CB2SDjWPS8EMe1qv7uyWmxl35gy55KEUMYZ+ihiqENpXSFxVZ9EPXEkfu6DqLIZ5d KU2H1xhuGzlSKpEWa44NFba0rag45Wer4X0/2R+2mfw+vdS7x2yWK/mVvGo9eOg3CxCB+vAvvrkz E+fPk+loPFbTGfz9FAGQq18AAAD//wMAUEsBAi0AFAAGAAgAAAAhANvh9svuAAAAhQEAABMAAAAA AAAAAAAAAAAAAAAAAFtDb250ZW50X1R5cGVzXS54bWxQSwECLQAUAAYACAAAACEAWvQsW78AAAAV AQAACwAAAAAAAAAAAAAAAAAfAQAAX3JlbHMvLnJlbHNQSwECLQAUAAYACAAAACEARBjGlckAAADj AAAADwAAAAAAAAAAAAAAAAAHAgAAZHJzL2Rvd25yZXYueG1sUEsFBgAAAAADAAMAtwAAAP0CAAAA AA== " filled="f" stroked="f">
                  <v:textbox style="mso-fit-shape-to-text:t">
                    <w:txbxContent>
                      <w:p w14:paraId="024CD3AA" w14:textId="77777777" w:rsidR="00FD3B9C" w:rsidRDefault="00FD3B9C" w:rsidP="00FD3B9C">
                        <w:pPr>
                          <w:pStyle w:val="ListParagraph"/>
                          <w:numPr>
                            <w:ilvl w:val="0"/>
                            <w:numId w:val="22"/>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{{type_segment_1}}</w:t>
                        </w:r>
                      </w:p>
                      <w:p w14:paraId="5860C89E" w14:textId="77777777" w:rsidR="00FD3B9C" w:rsidRDefault="00FD3B9C" w:rsidP="00FD3B9C">
                        <w:pPr>
                          <w:pStyle w:val="ListParagraph"/>
                          <w:numPr>
                            <w:ilvl w:val="0"/>
                            <w:numId w:val="22"/>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{{type_segment_2}}</w:t>
                        </w:r>
                      </w:p>
                      <w:p w14:paraId="13FD4785" w14:textId="77777777" w:rsidR="00FD3B9C" w:rsidRDefault="00FD3B9C" w:rsidP="00FD3B9C">
                        <w:pPr>
                          <w:pStyle w:val="ListParagraph"/>
                          <w:numPr>
                            <w:ilvl w:val="0"/>
                            <w:numId w:val="22"/>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{{type_segment_3}}</w:t>
                        </w:r>
                      </w:p>
                      <w:p w14:paraId="76AD75EE" w14:textId="77777777" w:rsidR="00FD3B9C" w:rsidRDefault="00FD3B9C" w:rsidP="00FD3B9C">
                        <w:pPr>
                          <w:pStyle w:val="ListParagraph"/>
                          <w:tabs>
                            <w:tab w:val="left" w:pos="273"/>
                          </w:tabs>
                          <w:spacing w:after="0" w:line="240" w:lineRule="auto"/>
                          <w:rPr>
                            <w:rFonts w:ascii="Calibri" w:eastAsia="Calibri" w:hAnsi="Calibri"/>
                            <w:color w:val="000000" w:themeColor="text1"/>
                            <w:kern w:val="24"/>
                            <w:sz w:val="18"/>
                            <w:szCs w:val="20"/>
                          </w:rPr>
                        </w:pPr>
                      </w:p>
                    </w:txbxContent>
                  </v:textbox>
                </v:rect>
                <v:group id="Group 2129372057" o:spid="_x0000_s1078" style="position:absolute;left:60537;top:7015;width:18267;height:25940" coordorigin="60537,7015" coordsize="18266,259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YopwywAAAOMAAAAPAAAAZHJzL2Rvd25yZXYueG1sRI9Ba8JA FITvhf6H5Qm91U0iao2uItIWDyJUBfH2yD6TYPZtyG6T+O9dodDjMDPfMItVbyrRUuNKywriYQSC OLO65FzB6fj1/gHCeWSNlWVScCcHq+XrywJTbTv+ofbgcxEg7FJUUHhfp1K6rCCDbmhr4uBdbWPQ B9nkUjfYBbipZBJFE2mw5LBQYE2bgrLb4dco+O6wW4/iz3Z3u27ul+N4f97FpNTboF/PQXjq/X/4 r73VCpI4mY2mSTSewvNT+ANy+QAAAP//AwBQSwECLQAUAAYACAAAACEA2+H2y+4AAACFAQAAEwAA AAAAAAAAAAAAAAAAAAAAW0NvbnRlbnRfVHlwZXNdLnhtbFBLAQItABQABgAIAAAAIQBa9CxbvwAA ABUBAAALAAAAAAAAAAAAAAAAAB8BAABfcmVscy8ucmVsc1BLAQItABQABgAIAAAAIQBiYopwywAA AOMAAAAPAAAAAAAAAAAAAAAAAAcCAABkcnMvZG93bnJldi54bWxQSwUGAAAAAAMAAwC3AAAA/wIA AAAA ">
                  <v:oval id="Oval 1977109537" o:spid="_x0000_s1079" style="position:absolute;left:60759;top:30467;width:17992;height:24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S5bYxQAAAOMAAAAPAAAAZHJzL2Rvd25yZXYueG1sRE9fS8Mw EH8X9h3CDXxz6SZdXV025sAhvrn5AY7k2lSbS0niWr+9EQQf7/f/tvvJ9eJKIXaeFSwXBQhi7U3H rYL3y/PdA4iYkA32nknBN0XY72Y3W6yNH/mNrufUihzCsUYFNqWhljJqSw7jwg/EmWt8cJjyGVpp Ao453PVyVRRr6bDj3GBxoKMl/Xn+cgpw1Cd/WUfbnII+PuFH+YpNqdTtfDo8gkg0pX/xn/vF5Pmb qloWm/K+gt+fMgBy9wMAAP//AwBQSwECLQAUAAYACAAAACEA2+H2y+4AAACFAQAAEwAAAAAAAAAA AAAAAAAAAAAAW0NvbnRlbnRfVHlwZXNdLnhtbFBLAQItABQABgAIAAAAIQBa9CxbvwAAABUBAAAL AAAAAAAAAAAAAAAAAB8BAABfcmVscy8ucmVsc1BLAQItABQABgAIAAAAIQA1S5bYxQAAAOMAAAAP AAAAAAAAAAAAAAAAAAcCAABkcnMvZG93bnJldi54bWxQSwUGAAAAAAMAAwC3AAAA+QIAAAAA " fillcolor="#d8d8d8 [2732]" stroked="f" strokeweight="1pt">
                    <v:stroke joinstyle="miter"/>
                  </v:oval>
                  <v:roundrect id="Rectangle: Rounded Corners 918632045" o:spid="_x0000_s1080" style="position:absolute;left:60537;top:7015;width:18267;height:24560;visibility:visible;mso-wrap-style:square;v-text-anchor:middle" arcsize="1996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q7ZsyQAAAOIAAAAPAAAAZHJzL2Rvd25yZXYueG1sRI9Ba8JA FITvhf6H5RV6qxuNFRtdRcTSnAqxPfT4yL5sgtm3YXfV+O/dQqHHYWa+Ydbb0fbiQj50jhVMJxkI 4trpjo2C76/3lyWIEJE19o5JwY0CbDePD2sstLtyRZdjNCJBOBSooI1xKKQMdUsWw8QNxMlrnLcY k/RGao/XBLe9nGXZQlrsOC20ONC+pfp0PFsFTT6v2PhoPg/lLm/OP6X5qEqlnp/G3QpEpDH+h//a pVbwNl0u8lk2f4XfS+kOyM0dAAD//wMAUEsBAi0AFAAGAAgAAAAhANvh9svuAAAAhQEAABMAAAAA AAAAAAAAAAAAAAAAAFtDb250ZW50X1R5cGVzXS54bWxQSwECLQAUAAYACAAAACEAWvQsW78AAAAV AQAACwAAAAAAAAAAAAAAAAAfAQAAX3JlbHMvLnJlbHNQSwECLQAUAAYACAAAACEAEqu2bMkAAADi AAAADwAAAAAAAAAAAAAAAAAHAgAAZHJzL2Rvd25yZXYueG1sUEsFBgAAAAADAAMAtwAAAP0CAAAA AA== " fillcolor="white [3212]" stroked="f" strokeweight="1pt">
                    <v:fill color2="#d8d8d8 [2732]" angle="120" focus="100%" type="gradient">
                      <o:fill v:ext="view" type="gradientUnscaled"/>
                    </v:fill>
                    <v:stroke joinstyle="miter"/>
                  </v:roundrect>
                </v:group>
                <v:group id="Group 296256664" o:spid="_x0000_s1081" style="position:absolute;left:3078;top:5805;width:17417;height:6872" coordorigin="3078,5805" coordsize="17417,68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sSFywAAAOIAAAAPAAAAZHJzL2Rvd25yZXYueG1sRI9Ba8JA FITvhf6H5RV6q5vEutToKiK29CCFakG8PbLPJJh9G7LbJP77bqHQ4zAz3zDL9Wgb0VPna8ca0kkC grhwpuZSw9fx9ekFhA/IBhvHpOFGHtar+7sl5sYN/En9IZQiQtjnqKEKoc2l9EVFFv3EtcTRu7jO YoiyK6XpcIhw28gsSZS0WHNcqLClbUXF9fBtNbwNOGym6a7fXy/b2/k4+zjtU9L68WHcLEAEGsN/ +K/9bjRkc5XNlFLP8Hsp3gG5+gEAAP//AwBQSwECLQAUAAYACAAAACEA2+H2y+4AAACFAQAAEwAA AAAAAAAAAAAAAAAAAAAAW0NvbnRlbnRfVHlwZXNdLnhtbFBLAQItABQABgAIAAAAIQBa9CxbvwAA ABUBAAALAAAAAAAAAAAAAAAAAB8BAABfcmVscy8ucmVsc1BLAQItABQABgAIAAAAIQDs+sSFywAA AOIAAAAPAAAAAAAAAAAAAAAAAAcCAABkcnMvZG93bnJldi54bWxQSwUGAAAAAAMAAwC3AAAA/wIA AAAA ">
                  <v:shape id="Freeform 70380" o:spid="_x0000_s1082" style="position:absolute;left:3078;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pa6iyQAAAOIAAAAPAAAAZHJzL2Rvd25yZXYueG1sRI9BS8NA FITvgv9heYI3u9sqJsZui1QFjzYt1uMj+5oEs++F7LaN/94VCj0OM/MNM1+OvlNHGkIrbGE6MaCI K3Et1xa2m/e7HFSIyA47YbLwSwGWi+urORZOTrymYxlrlSAcCrTQxNgXWoeqIY9hIj1x8vYyeIxJ DrV2A54S3Hd6Zsyj9thyWmiwp1VD1U958BZIvt++Nvt13vVxd/h83XEpcm/t7c348gwq0hgv4XP7 w1nIzcM0ezJZBv+X0h3Qiz8AAAD//wMAUEsBAi0AFAAGAAgAAAAhANvh9svuAAAAhQEAABMAAAAA AAAAAAAAAAAAAAAAAFtDb250ZW50X1R5cGVzXS54bWxQSwECLQAUAAYACAAAACEAWvQsW78AAAAV AQAACwAAAAAAAAAAAAAAAAAfAQAAX3JlbHMvLnJlbHNQSwECLQAUAAYACAAAACEAg6WuoskAAADi AAAADwAAAAAAAAAAAAAAAAAHAgAAZHJzL2Rvd25yZXYueG1sUEsFBgAAAAADAAMAtwAAAP0CAAAA AA== " path="m,64c,28,13,,31,,48,,62,28,62,64l,64xe" fillcolor="#231f20" stroked="f">
                    <v:path arrowok="t" o:connecttype="custom" o:connectlocs="0,121017;85346,0;170692,121017;0,121017" o:connectangles="0,0,0,0"/>
                  </v:shape>
                  <v:shape id="Freeform 70381" o:spid="_x0000_s1083" style="position:absolute;left:3681;top:5805;width:16230;height:6872;visibility:visible;mso-wrap-style:square;v-text-anchor:top" coordsize="484,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RQF/yQAAAOIAAAAPAAAAZHJzL2Rvd25yZXYueG1sRE9dS8Mw FH0f+B/CFXzb0iorW102xCFujKFuQ/Dt2lzTanNTkmyr/948DHw8nO/ZoretOJEPjWMF+SgDQVw5 3bBRcNg/DScgQkTW2DomBb8UYDG/Gsyw1O7Mb3TaRSNSCIcSFdQxdqWUoarJYhi5jjhxX85bjAl6 I7XHcwq3rbzNskJabDg11NjRY03Vz+5oFSwJX583L+a4LuTH1uR++S4/v5W6ue4f7kFE6uO/+OJe aQXjaV5M7qZF2pwupTsg538AAAD//wMAUEsBAi0AFAAGAAgAAAAhANvh9svuAAAAhQEAABMAAAAA AAAAAAAAAAAAAAAAAFtDb250ZW50X1R5cGVzXS54bWxQSwECLQAUAAYACAAAACEAWvQsW78AAAAV AQAACwAAAAAAAAAAAAAAAAAfAQAAX3JlbHMvLnJlbHNQSwECLQAUAAYACAAAACEAmEUBf8kAAADi AAAADwAAAAAAAAAAAAAAAAAHAgAAZHJzL2Rvd25yZXYueG1sUEsFBgAAAAADAAMAtwAAAP0CAAAA AA== "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421129730" o:spid="_x0000_s1084" style="position:absolute;left:4626;top:6234;width:14402;height:558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ZjIHyQAAAOIAAAAPAAAAZHJzL2Rvd25yZXYueG1sRI9dS8Mw FIbvBf9DOMLuXNpOdNZlww1Exy6GU++PyVlbbE5KkrXdv18uhF2+vF88i9VoW9GTD41jBfk0A0Gs nWm4UvD99XY/BxEissHWMSk4U4DV8vZmgaVxA39Sf4iVSCMcSlRQx9iVUgZdk8UwdR1x8o7OW4xJ +koaj0Mat60ssuxRWmw4PdTY0aYm/Xc4WQU/7rgerP7lbX/eN6f3ndd6vlNqcje+voCINMZr+L/9 YRQ8FHlePD/NEkRCSjgglxcAAAD//wMAUEsBAi0AFAAGAAgAAAAhANvh9svuAAAAhQEAABMAAAAA AAAAAAAAAAAAAAAAAFtDb250ZW50X1R5cGVzXS54bWxQSwECLQAUAAYACAAAACEAWvQsW78AAAAV AQAACwAAAAAAAAAAAAAAAAAfAQAAX3JlbHMvLnJlbHNQSwECLQAUAAYACAAAACEAzmYyB8kAAADi AAAADwAAAAAAAAAAAAAAAAAHAgAAZHJzL2Rvd25yZXYueG1sUEsFBgAAAAADAAMAtwAAAP0CAAAA AA== " filled="f" stroked="f" strokeweight="1pt">
                    <v:textbox>
                      <w:txbxContent>
                        <w:p w14:paraId="3D544DEC" w14:textId="77777777" w:rsidR="00FD3B9C" w:rsidRDefault="00FD3B9C" w:rsidP="00FD3B9C">
                          <w:pPr>
                            <w:jc w:val="center"/>
                            <w:rPr>
                              <w:rFonts w:ascii="Calibri" w:eastAsia="Calibri" w:hAnsi="Calibri"/>
                              <w:b/>
                              <w:bCs/>
                              <w:color w:val="F2F2F2" w:themeColor="background1" w:themeShade="F2"/>
                              <w:kern w:val="24"/>
                              <w14:ligatures w14:val="none"/>
                            </w:rPr>
                          </w:pPr>
                          <w:r>
                            <w:rPr>
                              <w:rFonts w:ascii="Calibri" w:eastAsia="Calibri" w:hAnsi="Calibri"/>
                              <w:b/>
                              <w:bCs/>
                              <w:color w:val="F2F2F2" w:themeColor="background1" w:themeShade="F2"/>
                              <w:kern w:val="24"/>
                            </w:rPr>
                            <w:t>By Type</w:t>
                            <w:br/>
                            <w:t>Analysis</w:t>
                          </w:r>
                        </w:p>
                      </w:txbxContent>
                    </v:textbox>
                  </v:rect>
                  <v:shape id="Freeform 70380" o:spid="_x0000_s1085" style="position:absolute;left:18788;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JZytyAAAAOIAAAAPAAAAZHJzL2Rvd25yZXYueG1sRI9Ba8JA FITvBf/D8oTe6ibRikRXKdVCjzWW2uMj+0yC2fdCdtX037uFQo/DzHzDrDaDa9WVet8IG0gnCSji UmzDlYHPw9vTApQPyBZbYTLwQx4269HDCnMrN97TtQiVihD2ORqoQ+hyrX1Zk0M/kY44eifpHYYo +0rbHm8R7lqdJclcO2w4LtTY0WtN5bm4OAMk37uvw2m/aLtwvHxsj1yITI15HA8vS1CBhvAf/mu/ WwNZkj6n2Ww6h99L8Q7o9R0AAP//AwBQSwECLQAUAAYACAAAACEA2+H2y+4AAACFAQAAEwAAAAAA AAAAAAAAAAAAAAAAW0NvbnRlbnRfVHlwZXNdLnhtbFBLAQItABQABgAIAAAAIQBa9CxbvwAAABUB AAALAAAAAAAAAAAAAAAAAB8BAABfcmVscy8ucmVsc1BLAQItABQABgAIAAAAIQBtJZytyAAAAOIA AAAPAAAAAAAAAAAAAAAAAAcCAABkcnMvZG93bnJldi54bWxQSwUGAAAAAAMAAwC3AAAA/AIAAAAA " path="m,64c,28,13,,31,,48,,62,28,62,64l,64xe" fillcolor="#231f20" stroked="f">
                    <v:path arrowok="t" o:connecttype="custom" o:connectlocs="0,121017;85346,0;170692,121017;0,121017" o:connectangles="0,0,0,0"/>
                  </v:shape>
                </v:group>
                <v:group id="Group 1927991930" o:spid="_x0000_s1086" style="position:absolute;left:22290;top:4978;width:17417;height:7699" coordorigin="22290,4978" coordsize="17417,769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rpr2zAAAAOMAAAAPAAAAZHJzL2Rvd25yZXYueG1sRI9Ba8JA EIXvBf/DMoXe6iZKa5O6iogtPYigFkpvQ3ZMgtnZkN0m8d93DoUeZ+bNe+9brkfXqJ66UHs2kE4T UMSFtzWXBj7Pb48voEJEtth4JgM3CrBeTe6WmFs/8JH6UyyVmHDI0UAVY5trHYqKHIapb4nldvGd wyhjV2rb4SDmrtGzJHnWDmuWhApb2lZUXE8/zsD7gMNmnu76/fWyvX2fnw5f+5SMebgfN6+gIo3x X/z3/WGlfjZbZFmazYVCmGQBevULAAD//wMAUEsBAi0AFAAGAAgAAAAhANvh9svuAAAAhQEAABMA AAAAAAAAAAAAAAAAAAAAAFtDb250ZW50X1R5cGVzXS54bWxQSwECLQAUAAYACAAAACEAWvQsW78A AAAVAQAACwAAAAAAAAAAAAAAAAAfAQAAX3JlbHMvLnJlbHNQSwECLQAUAAYACAAAACEAI66a9swA AADjAAAADwAAAAAAAAAAAAAAAAAHAgAAZHJzL2Rvd25yZXYueG1sUEsFBgAAAAADAAMAtwAAAAAD AAAAAA== ">
                  <v:shape id="Freeform 70380" o:spid="_x0000_s1087" style="position:absolute;left:22290;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nW9jxgAAAOMAAAAPAAAAZHJzL2Rvd25yZXYueG1sRE/NasJA EL4X+g7LFHqrm0Ra0ugqYlvosUbRHofsmASzMyG7avr23ULB43z/M1+OrlMXGnwrbCCdJKCIK7Et 1wZ224+nHJQPyBY7YTLwQx6Wi/u7ORZWrryhSxlqFUPYF2igCaEvtPZVQw79RHriyB1lcBjiOdTa DniN4a7TWZK8aIctx4YGe1o3VJ3KszNA8v2+3x43edeHw/nr7cClyNSYx4dxNQMVaAw38b/708b5 6fQ5T1+zNIO/nyIAevELAAD//wMAUEsBAi0AFAAGAAgAAAAhANvh9svuAAAAhQEAABMAAAAAAAAA AAAAAAAAAAAAAFtDb250ZW50X1R5cGVzXS54bWxQSwECLQAUAAYACAAAACEAWvQsW78AAAAVAQAA CwAAAAAAAAAAAAAAAAAfAQAAX3JlbHMvLnJlbHNQSwECLQAUAAYACAAAACEAtZ1vY8YAAADjAAAA DwAAAAAAAAAAAAAAAAAHAgAAZHJzL2Rvd25yZXYueG1sUEsFBgAAAAADAAMAtwAAAPoCAAAAAA== " path="m,64c,28,13,,31,,48,,62,28,62,64l,64xe" fillcolor="#231f20" stroked="f">
                    <v:path arrowok="t" o:connecttype="custom" o:connectlocs="0,121017;85346,0;170692,121017;0,121017" o:connectangles="0,0,0,0"/>
                  </v:shape>
                  <v:shape id="Freeform 70381" o:spid="_x0000_s1088" style="position:absolute;left:22893;top:5805;width:16230;height:6872;visibility:visible;mso-wrap-style:square;v-text-anchor:top" coordsize="484,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msizAAAAOMAAAAPAAAAZHJzL2Rvd25yZXYueG1sRI9BSwMx EIXvgv8hjODNZlvtWtamRSyiIqJtRfA2bsbs6mayJGm7/nvnIHicmTfvvW++HHyn9hRTG9jAeFSA Iq6DbdkZeN3ens1ApYxssQtMBn4owXJxfDTHyoYDr2m/yU6JCacKDTQ595XWqW7IYxqFnlhunyF6 zDJGp23Eg5j7Tk+KotQeW5aEBnu6aaj+3uy8gRXhy93js9s9lPr9yY3j6k1/fBlzejJcX4HKNOR/ 8d/3vZX6s+l5Ob28mAiFMMkC9OIXAAD//wMAUEsBAi0AFAAGAAgAAAAhANvh9svuAAAAhQEAABMA AAAAAAAAAAAAAAAAAAAAAFtDb250ZW50X1R5cGVzXS54bWxQSwECLQAUAAYACAAAACEAWvQsW78A AAAVAQAACwAAAAAAAAAAAAAAAAAfAQAAX3JlbHMvLnJlbHNQSwECLQAUAAYACAAAACEA9PprIswA AADjAAAADwAAAAAAAAAAAAAAAAAHAgAAZHJzL2Rvd25yZXYueG1sUEsFBgAAAAADAAMAtwAAAAAD AAAAAA== "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721124872" o:spid="_x0000_s1089" style="position:absolute;left:23762;top:4978;width:14402;height:663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GYMuyQAAAOIAAAAPAAAAZHJzL2Rvd25yZXYueG1sRI9PS8NA FMTvQr/D8gRvdpMgNqTdFiuISg9i/9yfu69JMPs27G6T9Nu7guBxmJnfMKvNZDsxkA+tYwX5PANB rJ1puVZwPLzclyBCRDbYOSYFVwqwWc9uVlgZN/InDftYiwThUKGCJsa+kjLohiyGueuJk3d23mJM 0tfSeBwT3HayyLJHabHltNBgT88N6e/9xSo4ufN2tPqL34frR3t53Xmty51Sd7fT0xJEpCn+h//a b0bBosjz4qFcFPB7Kd0Buf4BAAD//wMAUEsBAi0AFAAGAAgAAAAhANvh9svuAAAAhQEAABMAAAAA AAAAAAAAAAAAAAAAAFtDb250ZW50X1R5cGVzXS54bWxQSwECLQAUAAYACAAAACEAWvQsW78AAAAV AQAACwAAAAAAAAAAAAAAAAAfAQAAX3JlbHMvLnJlbHNQSwECLQAUAAYACAAAACEA9xmDLskAAADi AAAADwAAAAAAAAAAAAAAAAAHAgAAZHJzL2Rvd25yZXYueG1sUEsFBgAAAAADAAMAtwAAAP0CAAAA AA== " filled="f" stroked="f" strokeweight="1pt">
                    <v:textbox>
                      <w:txbxContent>
                        <w:p w14:paraId="7A395050" w14:textId="77777777" w:rsidR="00FD3B9C" w:rsidRDefault="00FD3B9C" w:rsidP="00FD3B9C">
                          <w:pPr>
                            <w:tabs>
                              <w:tab w:val="right" w:pos="15264"/>
                            </w:tabs>
                            <w:spacing w:before="240"/>
                            <w:jc w:val="center"/>
                            <w:rPr>
                              <w:rFonts w:ascii="Calibri" w:eastAsia="Calibri" w:hAnsi="Calibri"/>
                              <w:b/>
                              <w:bCs/>
                              <w:color w:val="F2F2F2" w:themeColor="background1" w:themeShade="F2"/>
                              <w:kern w:val="24"/>
                              <w14:ligatures w14:val="none"/>
                            </w:rPr>
                          </w:pPr>
                          <w:r>
                            <w:rPr>
                              <w:rFonts w:ascii="Calibri" w:eastAsia="Calibri" w:hAnsi="Calibri"/>
                              <w:b/>
                              <w:bCs/>
                              <w:color w:val="F2F2F2" w:themeColor="background1" w:themeShade="F2"/>
                              <w:kern w:val="24"/>
                            </w:rPr>
                            <w:t>By Application Analysis</w:t>
                          </w:r>
                        </w:p>
                      </w:txbxContent>
                    </v:textbox>
                  </v:rect>
                  <v:shape id="Freeform 70380" o:spid="_x0000_s1090" style="position:absolute;left:38000;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3aJDygAAAOMAAAAPAAAAZHJzL2Rvd25yZXYueG1sRI9Ba8JA FITvhf6H5RW81U1iDRJdRWwLPdZYao+P7DMJZt8L2VXTf98tFHocZuYbZrUZXaeuNPhW2EA6TUAR V2Jbrg18HF4fF6B8QLbYCZOBb/KwWd/frbCwcuM9XctQqwhhX6CBJoS+0NpXDTn0U+mJo3eSwWGI cqi1HfAW4a7TWZLk2mHLcaHBnnYNVefy4gyQfL18Hk77RdeH4+X9+cilyMyYycO4XYIKNIb/8F/7 zRrIkjSd51n+NIffT/EP6PUPAAAA//8DAFBLAQItABQABgAIAAAAIQDb4fbL7gAAAIUBAAATAAAA AAAAAAAAAAAAAAAAAABbQ29udGVudF9UeXBlc10ueG1sUEsBAi0AFAAGAAgAAAAhAFr0LFu/AAAA FQEAAAsAAAAAAAAAAAAAAAAAHwEAAF9yZWxzLy5yZWxzUEsBAi0AFAAGAAgAAAAhAPndokPKAAAA 4wAAAA8AAAAAAAAAAAAAAAAABwIAAGRycy9kb3ducmV2LnhtbFBLBQYAAAAAAwADALcAAAD+AgAA AAA= " path="m,64c,28,13,,31,,48,,62,28,62,64l,64xe" fillcolor="#231f20" stroked="f">
                    <v:path arrowok="t" o:connecttype="custom" o:connectlocs="0,121017;85346,0;170692,121017;0,121017" o:connectangles="0,0,0,0"/>
                  </v:shape>
                </v:group>
                <v:group id="Group 2101759221" o:spid="_x0000_s1091" style="position:absolute;left:41501;top:4978;width:17418;height:7699" coordorigin="41501,4978" coordsize="17417,769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CRNKywAAAOMAAAAPAAAAZHJzL2Rvd25yZXYueG1sRI9Ba8JA FITvhf6H5RW86WZTtG3qKiJVehChWii9PbLPJJh9G7JrEv99VxB6HGbmG2a+HGwtOmp95ViDmiQg iHNnKi40fB8341cQPiAbrB2Thit5WC4eH+aYGdfzF3WHUIgIYZ+hhjKEJpPS5yVZ9BPXEEfv5FqL Icq2kKbFPsJtLdMkmUmLFceFEhtal5SfDxerYdtjv3pWH93ufFpff4/T/c9Okdajp2H1DiLQEP7D 9/an0ZCqRL1M39JUwe1T/ANy8QcAAP//AwBQSwECLQAUAAYACAAAACEA2+H2y+4AAACFAQAAEwAA AAAAAAAAAAAAAAAAAAAAW0NvbnRlbnRfVHlwZXNdLnhtbFBLAQItABQABgAIAAAAIQBa9CxbvwAA ABUBAAALAAAAAAAAAAAAAAAAAB8BAABfcmVscy8ucmVsc1BLAQItABQABgAIAAAAIQDYCRNKywAA AOMAAAAPAAAAAAAAAAAAAAAAAAcCAABkcnMvZG93bnJldi54bWxQSwUGAAAAAAMAAwC3AAAA/wIA AAAA ">
                  <v:shape id="Freeform 70380" o:spid="_x0000_s1092" style="position:absolute;left:41501;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o7F+ygAAAOMAAAAPAAAAZHJzL2Rvd25yZXYueG1sRI/NTsNA DITvSLzDykjc6IZWpSHttkL8SBxpimiPVtZNIrJ2lN224e3xAYmj7fHMfKvNGDpzpiG2wg7uJxkY 4kp8y7WDz93bXQ4mJmSPnTA5+KEIm/X11QoLLxfe0rlMtVETjgU6aFLqC2tj1VDAOJGeWG9HGQIm HYfa+gEvah46O82yBxuwZU1osKfnhqrv8hQckBxev3bHbd71aX/6eNlzKTJz7vZmfFqCSTSmf/Hf 97vX+rPH+TRfLOZKoUy6ALv+BQAA//8DAFBLAQItABQABgAIAAAAIQDb4fbL7gAAAIUBAAATAAAA AAAAAAAAAAAAAAAAAABbQ29udGVudF9UeXBlc10ueG1sUEsBAi0AFAAGAAgAAAAhAFr0LFu/AAAA FQEAAAsAAAAAAAAAAAAAAAAAHwEAAF9yZWxzLy5yZWxzUEsBAi0AFAAGAAgAAAAhANujsX7KAAAA 4wAAAA8AAAAAAAAAAAAAAAAABwIAAGRycy9kb3ducmV2LnhtbFBLBQYAAAAAAwADALcAAAD+AgAA AAA= " path="m,64c,28,13,,31,,48,,62,28,62,64l,64xe" fillcolor="#231f20" stroked="f">
                    <v:path arrowok="t" o:connecttype="custom" o:connectlocs="0,121017;85346,0;170692,121017;0,121017" o:connectangles="0,0,0,0"/>
                  </v:shape>
                  <v:shape id="Freeform 70381" o:spid="_x0000_s1093" style="position:absolute;left:42104;top:5805;width:16231;height:6872;visibility:visible;mso-wrap-style:square;v-text-anchor:top" coordsize="484,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ojRzzAAAAOIAAAAPAAAAZHJzL2Rvd25yZXYueG1sRI9RSwJB FIXfhf7DcIXedHa1RFdHCSUqIkqLoLfrznV2a+fOMjPq9u+bIOjxcM75Dmex6mwjTuRD7VhBPsxA EJdO12wUvL3eDqYgQkTW2DgmBd8UYLW86C2w0O7MWzrtohEJwqFABVWMbSFlKCuyGIauJU7ewXmL MUlvpPZ4TnDbyFGWTaTFmtNChS2tKyq/dkerYEP4cvf4bI4PE/nxZHK/eZf7T6Uu+93NHESkLv6H /9r3WsHoejbNrvJxDr+X0h2Qyx8AAAD//wMAUEsBAi0AFAAGAAgAAAAhANvh9svuAAAAhQEAABMA AAAAAAAAAAAAAAAAAAAAAFtDb250ZW50X1R5cGVzXS54bWxQSwECLQAUAAYACAAAACEAWvQsW78A AAAVAQAACwAAAAAAAAAAAAAAAAAfAQAAX3JlbHMvLnJlbHNQSwECLQAUAAYACAAAACEAF6I0c8wA AADiAAAADwAAAAAAAAAAAAAAAAAHAgAAZHJzL2Rvd25yZXYueG1sUEsFBgAAAAADAAMAtwAAAAAD AAAAAA== "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1355032408" o:spid="_x0000_s1094" style="position:absolute;left:43049;top:4978;width:14402;height:649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a62EygAAAOMAAAAPAAAAZHJzL2Rvd25yZXYueG1sRI9BT8Mw DIXvSPyHyEjcWMLG0FSWTYCEAO2AGHA3iddWNE6VZG337/EBiaP9nt/7vN5OoVMDpdxGtnA9M6CI XfQt1xY+P56uVqByQfbYRSYLJ8qw3ZyfrbHyceR3GvalVhLCuUILTSl9pXV2DQXMs9gTi3aIKWCR MdXaJxwlPHR6bsytDtiyNDTY02ND7md/DBa+4uFhDO6bX4fTW3t83iXnVjtrLy+m+ztQhabyb/67 fvGCv1guzWJ+YwRafpIF6M0vAAAA//8DAFBLAQItABQABgAIAAAAIQDb4fbL7gAAAIUBAAATAAAA AAAAAAAAAAAAAAAAAABbQ29udGVudF9UeXBlc10ueG1sUEsBAi0AFAAGAAgAAAAhAFr0LFu/AAAA FQEAAAsAAAAAAAAAAAAAAAAAHwEAAF9yZWxzLy5yZWxzUEsBAi0AFAAGAAgAAAAhALtrrYTKAAAA 4wAAAA8AAAAAAAAAAAAAAAAABwIAAGRycy9kb3ducmV2LnhtbFBLBQYAAAAAAwADALcAAAD+AgAA AAA= " filled="f" stroked="f" strokeweight="1pt">
                    <v:textbox>
                      <w:txbxContent>
                        <w:p w14:paraId="1FCE7B32" w14:textId="77777777" w:rsidR="00FD3B9C" w:rsidRPr="00F35D0B" w:rsidRDefault="00FD3B9C" w:rsidP="00FD3B9C">
                          <w:pPr>
                            <w:tabs>
                              <w:tab w:val="right" w:pos="15264"/>
                            </w:tabs>
                            <w:spacing w:before="240"/>
                            <w:jc w:val="center"/>
                            <w:rPr>
                              <w:rFonts w:ascii="Calibri" w:eastAsia="Calibri" w:hAnsi="Calibri"/>
                              <w:b/>
                              <w:bCs/>
                              <w:color w:val="F2F2F2" w:themeColor="background1" w:themeShade="F2"/>
                              <w:kern w:val="24"/>
                              <w:lang w:val="en-US"/>
                            </w:rPr>
                          </w:pPr>
                          <w:r>
                            <w:rPr>
                              <w:rFonts w:ascii="Calibri" w:eastAsia="Calibri" w:hAnsi="Calibri"/>
                              <w:b/>
                              <w:bCs/>
                              <w:color w:val="F2F2F2" w:themeColor="background1" w:themeShade="F2"/>
                              <w:kern w:val="24"/>
                              <w:lang w:val="en-US"/>
                            </w:rPr>
                            <w:t>By Technology Analysis</w:t>
                          </w:r>
                        </w:p>
                      </w:txbxContent>
                    </v:textbox>
                  </v:rect>
                  <v:shape id="Freeform 70380" o:spid="_x0000_s1095" style="position:absolute;left:57212;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WmfxgAAAOIAAAAPAAAAZHJzL2Rvd25yZXYueG1sRE9La8JA EL4L/Q/LFHrTTVJ8EF2lVAs91ii1xyE7JsHsTMiumv777qHg8eN7rzaDa9WNet8IG0gnCSjiUmzD lYHj4WO8AOUDssVWmAz8kofN+mm0wtzKnfd0K0KlYgj7HA3UIXS51r6syaGfSEccubP0DkOEfaVt j/cY7lqdJclMO2w4NtTY0XtN5aW4OgMkP7vvw3m/aLtwun5tT1yIvBrz8jy8LUEFGsJD/O/+tAam aTadp1kSN8dL8Q7o9R8AAAD//wMAUEsBAi0AFAAGAAgAAAAhANvh9svuAAAAhQEAABMAAAAAAAAA AAAAAAAAAAAAAFtDb250ZW50X1R5cGVzXS54bWxQSwECLQAUAAYACAAAACEAWvQsW78AAAAVAQAA CwAAAAAAAAAAAAAAAAAfAQAAX3JlbHMvLnJlbHNQSwECLQAUAAYACAAAACEAPylpn8YAAADiAAAA DwAAAAAAAAAAAAAAAAAHAgAAZHJzL2Rvd25yZXYueG1sUEsFBgAAAAADAAMAtwAAAPoCAAAAAA== " path="m,64c,28,13,,31,,48,,62,28,62,64l,64xe" fillcolor="#231f20" stroked="f">
                    <v:path arrowok="t" o:connecttype="custom" o:connectlocs="0,121017;85346,0;170692,121017;0,121017" o:connectangles="0,0,0,0"/>
                  </v:shape>
                </v:group>
                <v:group id="Group 981640087" o:spid="_x0000_s1096" style="position:absolute;left:60713;top:5805;width:17417;height:6872" coordorigin="60713,5805" coordsize="17417,68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HFoLywAAAOIAAAAPAAAAZHJzL2Rvd25yZXYueG1sRI9Pa8JA FMTvBb/D8oTe6m76x8boKiJaepBCtVB6e2SfSTD7NmS3Sfz2rlDocZiZ3zCL1WBr0VHrK8cakokC QZw7U3Gh4eu4e0hB+IBssHZMGi7kYbUc3S0wM67nT+oOoRARwj5DDWUITSalz0uy6CeuIY7eybUW Q5RtIU2LfYTbWj4qNZUWK44LJTa0KSk/H36thrce+/VTsu3259Pm8nN8+fjeJ6T1/XhYz0EEGsJ/ +K/9bjTM0mT6rFT6CrdL8Q7I5RUAAP//AwBQSwECLQAUAAYACAAAACEA2+H2y+4AAACFAQAAEwAA AAAAAAAAAAAAAAAAAAAAW0NvbnRlbnRfVHlwZXNdLnhtbFBLAQItABQABgAIAAAAIQBa9CxbvwAA ABUBAAALAAAAAAAAAAAAAAAAAB8BAABfcmVscy8ucmVsc1BLAQItABQABgAIAAAAIQDyHFoLywAA AOIAAAAPAAAAAAAAAAAAAAAAAAcCAABkcnMvZG93bnJldi54bWxQSwUGAAAAAAMAAwC3AAAA/wIA AAAA ">
                  <v:shape id="Freeform 70380" o:spid="_x0000_s1097" style="position:absolute;left:60713;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TPYpyQAAAOMAAAAPAAAAZHJzL2Rvd25yZXYueG1sRI9fS8NA EMTfBb/DsYJv9s4ocqa9FvEP+GhTsT4uuW0SmtsNuWsbv70nCH0cZuY3zGI1hV4daYydsIPbmQFF XIvvuHHwuXm7saBiQvbYC5ODH4qwWl5eLLD0cuI1HavUqAzhWKKDNqWh1DrWLQWMMxmIs7eTMWDK cmy0H/GU4aHXhTEPOmDHeaHFgZ5bqvfVITgg+X792uzWth/S9vDxsuVK5M6566vpaQ4q0ZTO4f/2 u3dQmMI+GmvNPfx9yn9AL38BAAD//wMAUEsBAi0AFAAGAAgAAAAhANvh9svuAAAAhQEAABMAAAAA AAAAAAAAAAAAAAAAAFtDb250ZW50X1R5cGVzXS54bWxQSwECLQAUAAYACAAAACEAWvQsW78AAAAV AQAACwAAAAAAAAAAAAAAAAAfAQAAX3JlbHMvLnJlbHNQSwECLQAUAAYACAAAACEAZ0z2KckAAADj AAAADwAAAAAAAAAAAAAAAAAHAgAAZHJzL2Rvd25yZXYueG1sUEsFBgAAAAADAAMAtwAAAP0CAAAA AA== " path="m,64c,28,13,,31,,48,,62,28,62,64l,64xe" fillcolor="#231f20" stroked="f">
                    <v:path arrowok="t" o:connecttype="custom" o:connectlocs="0,121017;85346,0;170692,121017;0,121017" o:connectangles="0,0,0,0"/>
                  </v:shape>
                  <v:shape id="Freeform 70381" o:spid="_x0000_s1098" style="position:absolute;left:61316;top:5805;width:16230;height:6872;visibility:visible;mso-wrap-style:square;v-text-anchor:top" coordsize="484,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rMhFyAAAAOIAAAAPAAAAZHJzL2Rvd25yZXYueG1sRE9NSwMx EL0L/ocwgjeb3R5KszYtYhEVEdtaCt7GzZhd3UyWJG23/745CD0+3vdsMbhOHCjE1rOGclSAIK69 adlq2H4+3U1BxIRssPNMGk4UYTG/vpphZfyR13TYJCtyCMcKNTQp9ZWUsW7IYRz5njhzPz44TBkG K03AYw53nRwXxUQ6bDk3NNjTY0P132bvNCwJV89vH3b/OpFf77YMy538/tX69mZ4uAeRaEgX8b/7 xWhQU1UqpcZ5c76U74CcnwEAAP//AwBQSwECLQAUAAYACAAAACEA2+H2y+4AAACFAQAAEwAAAAAA AAAAAAAAAAAAAAAAW0NvbnRlbnRfVHlwZXNdLnhtbFBLAQItABQABgAIAAAAIQBa9CxbvwAAABUB AAALAAAAAAAAAAAAAAAAAB8BAABfcmVscy8ucmVsc1BLAQItABQABgAIAAAAIQB9rMhFyAAAAOIA AAAPAAAAAAAAAAAAAAAAAAcCAABkcnMvZG93bnJldi54bWxQSwUGAAAAAAMAAwC3AAAA/AIAAAAA "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1405557806" o:spid="_x0000_s1099" style="position:absolute;left:62420;top:6539;width:14402;height:558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OR8MxgAAAOMAAAAPAAAAZHJzL2Rvd25yZXYueG1sRE9fS8Mw EH8X9h3CDXxzycTOUpcNFURlD+LU9zO5tWXNpSRZ2317Iwg+3u//rbeT68RAIbaeNSwXCgSx8bbl WsPnx9NVCSImZIudZ9JwpgjbzexijZX1I7/TsE+1yCEcK9TQpNRXUkbTkMO48D1x5g4+OEz5DLW0 Accc7jp5rdRKOmw5NzTY02ND5rg/OQ1f/vAwOvPNr8P5rT0974Ix5U7ry/l0fwci0ZT+xX/uF5vn 36iiKG5LtYLfnzIAcvMDAAD//wMAUEsBAi0AFAAGAAgAAAAhANvh9svuAAAAhQEAABMAAAAAAAAA AAAAAAAAAAAAAFtDb250ZW50X1R5cGVzXS54bWxQSwECLQAUAAYACAAAACEAWvQsW78AAAAVAQAA CwAAAAAAAAAAAAAAAAAfAQAAX3JlbHMvLnJlbHNQSwECLQAUAAYACAAAACEAQjkfDMYAAADjAAAA DwAAAAAAAAAAAAAAAAAHAgAAZHJzL2Rvd25yZXYueG1sUEsFBgAAAAADAAMAtwAAAPoCAAAAAA== " filled="f" stroked="f" strokeweight="1pt">
                    <v:textbox>
                      <w:txbxContent>
                        <w:p w14:paraId="1F6CA83A" w14:textId="77777777" w:rsidR="00FD3B9C" w:rsidRDefault="00FD3B9C" w:rsidP="00FD3B9C">
                          <w:pPr>
                            <w:spacing w:after="0" w:line="276" w:lineRule="auto"/>
                            <w:jc w:val="center"/>
                            <w:rPr>
                              <w:rFonts w:ascii="Calibri" w:eastAsia="Calibri" w:hAnsi="Calibri"/>
                              <w:b/>
                              <w:bCs/>
                              <w:color w:val="F2F2F2" w:themeColor="background1" w:themeShade="F2"/>
                              <w:kern w:val="24"/>
                              <w14:ligatures w14:val="none"/>
                            </w:rPr>
                          </w:pPr>
                          <w:r>
                            <w:rPr>
                              <w:rFonts w:ascii="Calibri" w:eastAsia="Calibri" w:hAnsi="Calibri"/>
                              <w:b/>
                              <w:bCs/>
                              <w:color w:val="F2F2F2" w:themeColor="background1" w:themeShade="F2"/>
                              <w:kern w:val="24"/>
                            </w:rPr>
                            <w:t xml:space="preserve">By Region </w:t>
                          </w:r>
                        </w:p>
                        <w:p w14:paraId="267E7E28" w14:textId="77777777" w:rsidR="00FD3B9C" w:rsidRDefault="00FD3B9C" w:rsidP="00FD3B9C">
                          <w:pPr>
                            <w:jc w:val="center"/>
                            <w:rPr>
                              <w:rFonts w:ascii="Calibri" w:eastAsia="Calibri" w:hAnsi="Calibri"/>
                              <w:b/>
                              <w:bCs/>
                              <w:color w:val="F2F2F2" w:themeColor="background1" w:themeShade="F2"/>
                              <w:kern w:val="24"/>
                            </w:rPr>
                          </w:pPr>
                          <w:r>
                            <w:rPr>
                              <w:rFonts w:ascii="Calibri" w:eastAsia="Calibri" w:hAnsi="Calibri"/>
                              <w:b/>
                              <w:bCs/>
                              <w:color w:val="F2F2F2" w:themeColor="background1" w:themeShade="F2"/>
                              <w:kern w:val="24"/>
                            </w:rPr>
                            <w:t>Analysis</w:t>
                          </w:r>
                        </w:p>
                      </w:txbxContent>
                    </v:textbox>
                  </v:rect>
                  <v:shape id="Freeform 70380" o:spid="_x0000_s1100" style="position:absolute;left:76423;top:5805;width:1707;height:1210;visibility:visible;mso-wrap-style:square;v-text-anchor:top" coordsize="62,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naZaxwAAAOIAAAAPAAAAZHJzL2Rvd25yZXYueG1sRI9Na8JA EIbvhf6HZQq91V1rqRpdpWgLPdYo6nHIjkkwOxOyq6b/vnsoeHx5v3jmy9436kpdqIUtDAcGFHEh rubSwm779TIBFSKyw0aYLPxSgOXi8WGOmZMbb+iax1KlEQ4ZWqhibDOtQ1GRxzCQljh5J+k8xiS7 UrsOb2ncN/rVmHftseb0UGFLq4qKc37xFkiOn/vtaTNp2ni4/KwPnIuMrH1+6j9moCL18R7+b387 C2/DsTFmOkoQCSnhgF78AQAA//8DAFBLAQItABQABgAIAAAAIQDb4fbL7gAAAIUBAAATAAAAAAAA AAAAAAAAAAAAAABbQ29udGVudF9UeXBlc10ueG1sUEsBAi0AFAAGAAgAAAAhAFr0LFu/AAAAFQEA AAsAAAAAAAAAAAAAAAAAHwEAAF9yZWxzLy5yZWxzUEsBAi0AFAAGAAgAAAAhAFKdplrHAAAA4gAA AA8AAAAAAAAAAAAAAAAABwIAAGRycy9kb3ducmV2LnhtbFBLBQYAAAAAAwADALcAAAD7AgAAAAA= " path="m,64c,28,13,,31,,48,,62,28,62,64l,64xe" fillcolor="#231f20" stroked="f">
                    <v:path arrowok="t" o:connecttype="custom" o:connectlocs="0,121017;85346,0;170692,121017;0,121017" o:connectangles="0,0,0,0"/>
                  </v:shape>
                </v:group>
                <v:rect id="Rectangle 430261520" o:spid="_x0000_s1101" style="position:absolute;left:22331;top:13303;width:17647;height:838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XhywyQAAAOIAAAAPAAAAZHJzL2Rvd25yZXYueG1sRI/fTsIw FMbvSXiH5ph4Y6RlwtRJIQY0Gdw5eYDjetwG6+myFphvby9IuPzy/ctvsRpsK87U+8axhulEgSAu nWm40rD//nx8AeEDssHWMWn4Iw+r5Xi0wMy4C3/RuQiViCPsM9RQh9BlUvqyJot+4jri6P263mKI sq+k6fESx20rE6VSabHh+FBjR+uaymNxshq2u9luv87l4fjabB7y50LJn/RD6/u74f0NRKAh3MLX dm40zJ5Ukk7nSYSISBEH5PIfAAD//wMAUEsBAi0AFAAGAAgAAAAhANvh9svuAAAAhQEAABMAAAAA AAAAAAAAAAAAAAAAAFtDb250ZW50X1R5cGVzXS54bWxQSwECLQAUAAYACAAAACEAWvQsW78AAAAV AQAACwAAAAAAAAAAAAAAAAAfAQAAX3JlbHMvLnJlbHNQSwECLQAUAAYACAAAACEAG14csMkAAADi AAAADwAAAAAAAAAAAAAAAAAHAgAAZHJzL2Rvd25yZXYueG1sUEsFBgAAAAADAAMAtwAAAP0CAAAA AA== " filled="f" stroked="f">
                  <v:textbox style="mso-fit-shape-to-text:t">
                    <w:txbxContent>
                      <w:p w14:paraId="5852571A"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{{app_segment_1}}</w:t>
                        </w:r>
                      </w:p>
                      <w:p w14:paraId="69E459FB"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{{app_segment_2}}</w:t>
                        </w:r>
                      </w:p>
                      <w:p w14:paraId="785CF4B5"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{{app_segment_3}}</w:t>
                        </w:r>
                      </w:p>
                      <w:p w14:paraId="2124ADA1" w14:textId="77777777" w:rsidR="00FD3B9C" w:rsidRDefault="00FD3B9C" w:rsidP="00FD3B9C">
                        <w:pPr>
                          <w:pStyle w:val="ListParagraph"/>
                          <w:numPr>
                            <w:ilvl w:val="0"/>
                            <w:numId w:val="23"/>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{{app_segment_4}}</w:t>
                        </w:r>
                      </w:p>
                      <w:p w14:paraId="1725C64B" w14:textId="77777777" w:rsidR="00FD3B9C" w:rsidRPr="00F35D0B" w:rsidRDefault="00FD3B9C" w:rsidP="00FD3B9C">
                        <w:pPr>
                          <w:tabs>
                            <w:tab w:val="left" w:pos="273"/>
                          </w:tabs>
                          <w:spacing w:after="0" w:line="240" w:lineRule="auto"/>
                          <w:rPr>
                            <w:rFonts w:ascii="Calibri" w:eastAsia="Calibri" w:hAnsi="Calibri"/>
                            <w:color w:val="000000" w:themeColor="text1"/>
                            <w:kern w:val="24"/>
                            <w:sz w:val="18"/>
                            <w:szCs w:val="20"/>
                          </w:rPr>
                        </w:pPr>
                      </w:p>
                    </w:txbxContent>
                  </v:textbox>
                </v:rect>
                <v:rect id="Rectangle 1197955763" o:spid="_x0000_s1102" style="position:absolute;left:41837;top:13303;width:17654;height:685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XNE0yQAAAOMAAAAPAAAAZHJzL2Rvd25yZXYueG1sRE/NTsJA EL6T+A6bMeFCZItCaysLMahJ4WblAcbu2Fa6s013gfr2LgkJx/n+Z7keTCtO1LvGsoLZNAJBXFrd cKVg//Xx8AzCeWSNrWVS8EcO1qu70RIzbc/8SafCVyKEsMtQQe19l0npypoMuqntiAP3Y3uDPpx9 JXWP5xBuWvkYRbE02HBoqLGjTU3loTgaBdvdfLff5PL3kDZvkzwpIvkdvys1vh9eX0B4GvxNfHXn OsyfpUm6WCTxE1x+CgDI1T8AAAD//wMAUEsBAi0AFAAGAAgAAAAhANvh9svuAAAAhQEAABMAAAAA AAAAAAAAAAAAAAAAAFtDb250ZW50X1R5cGVzXS54bWxQSwECLQAUAAYACAAAACEAWvQsW78AAAAV AQAACwAAAAAAAAAAAAAAAAAfAQAAX3JlbHMvLnJlbHNQSwECLQAUAAYACAAAACEAgFzRNMkAAADj AAAADwAAAAAAAAAAAAAAAAAHAgAAZHJzL2Rvd25yZXYueG1sUEsFBgAAAAADAAMAtwAAAP0CAAAA AA== " filled="f" stroked="f">
                  <v:textbox style="mso-fit-shape-to-text:t">
                    <w:txbxContent>
                      <w:p w14:paraId="4B5C84DA" w14:textId="77777777" w:rsidR="00FD3B9C" w:rsidRDefault="00FD3B9C" w:rsidP="00FD3B9C">
                        <w:pPr>
                          <w:pStyle w:val="ListParagraph"/>
                          <w:numPr>
                            <w:ilvl w:val="0"/>
                            <w:numId w:val="24"/>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{{tech_segment_1}}</w:t>
                        </w:r>
                      </w:p>
                      <w:p w14:paraId="376178F6" w14:textId="77777777" w:rsidR="00FD3B9C" w:rsidRDefault="00FD3B9C" w:rsidP="00FD3B9C">
                        <w:pPr>
                          <w:pStyle w:val="ListParagraph"/>
                          <w:numPr>
                            <w:ilvl w:val="0"/>
                            <w:numId w:val="24"/>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{{tech_segment_2}}</w:t>
                        </w:r>
                      </w:p>
                      <w:p w14:paraId="316A4012" w14:textId="77777777" w:rsidR="00FD3B9C" w:rsidRDefault="00FD3B9C" w:rsidP="00FD3B9C">
                        <w:pPr>
                          <w:pStyle w:val="ListParagraph"/>
                          <w:numPr>
                            <w:ilvl w:val="0"/>
                            <w:numId w:val="24"/>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{{tech_segment_3}}</w:t>
                        </w:r>
                      </w:p>
                      <w:p w14:paraId="5428D00C" w14:textId="77777777" w:rsidR="00FD3B9C" w:rsidRDefault="00FD3B9C" w:rsidP="00FD3B9C">
                        <w:pPr>
                          <w:pStyle w:val="ListParagraph"/>
                          <w:tabs>
                            <w:tab w:val="left" w:pos="273"/>
                          </w:tabs>
                          <w:spacing w:after="0" w:line="240" w:lineRule="auto"/>
                          <w:rPr>
                            <w:rFonts w:ascii="Calibri" w:eastAsia="Calibri" w:hAnsi="Calibri"/>
                            <w:color w:val="000000" w:themeColor="text1"/>
                            <w:kern w:val="24"/>
                            <w:sz w:val="18"/>
                            <w:szCs w:val="20"/>
                          </w:rPr>
                        </w:pPr>
                      </w:p>
                    </w:txbxContent>
                  </v:textbox>
                </v:rect>
                <v:rect id="Rectangle 1884719264" o:spid="_x0000_s1103" style="position:absolute;left:61114;top:13303;width:17634;height:85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dtLRyAAAAOMAAAAPAAAAZHJzL2Rvd25yZXYueG1sRE/NasJA EL4XfIdlCl5K3SghxtRVRFuI3pr6ANPsNEnNzobsVtO3dwXB43z/s1wPphVn6l1jWcF0EoEgLq1u uFJw/Pp4TUE4j6yxtUwK/snBejV6WmKm7YU/6Vz4SoQQdhkqqL3vMildWZNBN7EdceB+bG/Qh7Ov pO7xEsJNK2dRlEiDDYeGGjva1lSeij+jYH+ID8dtLn9Pi2b3ks+LSH4n70qNn4fNGwhPg3+I7+5c h/lpGs+ni1kSw+2nAIBcXQEAAP//AwBQSwECLQAUAAYACAAAACEA2+H2y+4AAACFAQAAEwAAAAAA AAAAAAAAAAAAAAAAW0NvbnRlbnRfVHlwZXNdLnhtbFBLAQItABQABgAIAAAAIQBa9CxbvwAAABUB AAALAAAAAAAAAAAAAAAAAB8BAABfcmVscy8ucmVsc1BLAQItABQABgAIAAAAIQBZdtLRyAAAAOMA AAAPAAAAAAAAAAAAAAAAAAcCAABkcnMvZG93bnJldi54bWxQSwUGAAAAAAMAAwC3AAAA/AIAAAAA " filled="f" stroked="f">
                  <v:textbox style="mso-fit-shape-to-text:t">
                    <w:txbxContent>
                      <w:p w14:paraId="0599E6AE"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North America</w:t>
                        </w:r>
                      </w:p>
                      <w:p w14:paraId="7C335B6D"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Europe</w:t>
                        </w:r>
                      </w:p>
                      <w:p w14:paraId="594769F8"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Asia-Pacific</w:t>
                        </w:r>
                      </w:p>
                      <w:p w14:paraId="23B93539"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Latin America</w:t>
                        </w:r>
                      </w:p>
                      <w:p w14:paraId="133B954A" w14:textId="77777777" w:rsidR="00FD3B9C" w:rsidRDefault="00FD3B9C" w:rsidP="00FD3B9C">
                        <w:pPr>
                          <w:pStyle w:val="ListParagraph"/>
                          <w:numPr>
                            <w:ilvl w:val="0"/>
                            <w:numId w:val="25"/>
                          </w:numPr>
                          <w:tabs>
                            <w:tab w:val="left" w:pos="273"/>
                          </w:tabs>
                          <w:spacing w:after="0" w:line="240" w:lineRule="auto"/>
                          <w:rPr>
                            <w:rFonts w:ascii="Calibri" w:eastAsia="Calibri" w:hAnsi="Calibri"/>
                            <w:color w:val="000000" w:themeColor="text1"/>
                            <w:kern w:val="24"/>
                            <w:sz w:val="18"/>
                            <w:szCs w:val="20"/>
                          </w:rPr>
                        </w:pPr>
                        <w:r>
                          <w:rPr>
                            <w:rFonts w:ascii="Calibri" w:eastAsia="Calibri" w:hAnsi="Calibri"/>
                            <w:color w:val="0D0D0D" w:themeColor="text1" w:themeTint="F2"/>
                            <w:kern w:val="24"/>
                            <w:sz w:val="20"/>
                            <w:szCs w:val="20"/>
                          </w:rPr>
                          <w:t>Middle East &amp; Africa</w:t>
                        </w:r>
                      </w:p>
                    </w:txbxContent>
                  </v:textbox>
                </v:rect>
              </v:group>
            </w:pict>
          </mc:Fallback>
        </mc:AlternateContent>
        <w:drawing>
          <wp:inline distT="0" distB="0" distL="0" distR="0" wp14:anchorId="71A227D2" wp14:editId="2529B9A2">
            <wp:extent cx="8150860" cy="3371215"/>
            <wp:effectExtent l="0" t="0" r="2540" b="635"/>
            <wp:docPr id="2057510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0860" cy="3371215"/>
                    </a:xfrm>
                    <a:prstGeom prst="rect">
                      <a:avLst/>
                    </a:prstGeom>
                    <a:noFill/>
                  </pic:spPr>
                </pic:pic>
              </a:graphicData>
            </a:graphic>
          </wp:inline>
        </w:drawing>
      </w:r>
    </w:p>
    <w:p w14:paraId="46D82165" w14:textId="77777777" w:rsidR="002D58F4" w:rsidRDefault="00D43D8B" w:rsidP="00627F60">
      <w:pPr>
        <w:pStyle w:val="QnT-Source"/>
      </w:pPr>
      <w:r>
        <w:t>Source: 2025</w:t>
      </w:r>
    </w:p>
    <w:p w14:paraId="35318BE6" w14:textId="77777777" w:rsidR="00812ABD" w:rsidRDefault="00812ABD" w:rsidP="00627F60">
      <w:pPr>
        <w:pStyle w:val="QnT-Source"/>
      </w:pPr>
    </w:p>
    <w:p w14:paraId="7E99C400" w14:textId="77777777" w:rsidR="005D5CB0" w:rsidRDefault="005D5CB0" w:rsidP="00627F60">
      <w:pPr>
        <w:pStyle w:val="QnT-Source"/>
      </w:pPr>
    </w:p>
    <w:p w14:paraId="6C860178" w14:textId="6E7C2938" w:rsidR="002D58F4" w:rsidRDefault="007A3939" w:rsidP="00670FAB">
      <w:pPr>
        <w:pStyle w:val="QnT-Head1"/>
      </w:pPr>
      <w:bookmarkStart w:id="43" w:name="_Toc197355331"/>
      <w:r>
        <w:br w:type="column"/>
      </w:r>
      <w:bookmarkStart w:id="44" w:name="_Toc230083884"/>
      <w:r>
        <w:lastRenderedPageBreak/>
        <w:t>Research Methodology</w:t>
      </w:r>
      <w:bookmarkEnd w:id="42"/>
      <w:bookmarkEnd w:id="43"/>
      <w:bookmarkEnd w:id="44"/>
      <w:r>
        <w:t xml:space="preserve"> </w:t>
      </w:r>
    </w:p>
    <w:p w14:paraId="6BF35A5E" w14:textId="77777777" w:rsidR="00C708E4" w:rsidRDefault="00911A5C" w:rsidP="00780E26">
      <w:pPr>
        <w:pStyle w:val="QnT-Figureline"/>
      </w:pPr>
      <w:bookmarkStart w:id="45" w:name="_Hlk197461396"/>
      <w:r>
        <w:rPr>
          <w:noProof/>
          <w:lang w:val="en-US"/>
        </w:rPr>
        <w:drawing>
          <wp:inline distT="0" distB="0" distL="0" distR="0" wp14:anchorId="2387D96E" wp14:editId="2DAD0783">
            <wp:extent cx="8448675" cy="4862413"/>
            <wp:effectExtent l="0" t="0" r="0" b="0"/>
            <wp:docPr id="1607065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50029" cy="4863192"/>
                    </a:xfrm>
                    <a:prstGeom prst="rect">
                      <a:avLst/>
                    </a:prstGeom>
                    <a:noFill/>
                    <a:ln>
                      <a:noFill/>
                    </a:ln>
                  </pic:spPr>
                </pic:pic>
              </a:graphicData>
            </a:graphic>
          </wp:inline>
        </w:drawing>
      </w:r>
    </w:p>
    <w:p w14:paraId="71DEB910" w14:textId="77777777" w:rsidR="00C91805" w:rsidRDefault="00D43D8B" w:rsidP="00C91805">
      <w:pPr>
        <w:pStyle w:val="QnT-Source"/>
      </w:pPr>
      <w:r>
        <w:t>Source: 2025</w:t>
      </w:r>
    </w:p>
    <w:p w14:paraId="086E90D4" w14:textId="77C30660" w:rsidR="002D58F4" w:rsidRDefault="00402D0B" w:rsidP="00694D7C">
      <w:r>
        <w:lastRenderedPageBreak/>
        <w:t>We adopts a thorough and iterative research methodology designed to minimize deviations and deliver the most precise estimates and forecasts. The company applies both bottom-up and top-down approaches to segment the market and quantify key metrics accurately. A consistent feature across all our research reports is data triangulation, which examines the market from three distinct perspectives to enhance reliability. Core Industry of our research methodology include:</w:t>
      </w:r>
    </w:p>
    <w:p w14:paraId="14B6CBCB" w14:textId="77777777" w:rsidR="003E7379" w:rsidRDefault="003E7379" w:rsidP="00694D7C"/>
    <w:p w14:paraId="43B4D5C1" w14:textId="77777777" w:rsidR="003E7379" w:rsidRDefault="003E7379" w:rsidP="003E7379">
      <w:pPr>
        <w:pStyle w:val="QnT-Figureline"/>
      </w:pPr>
      <w:r>
        <w:rPr>
          <w:noProof/>
          <w:lang w:val="en-US"/>
        </w:rPr>
        <w:drawing>
          <wp:inline distT="0" distB="0" distL="0" distR="0" wp14:anchorId="6205E90E" wp14:editId="17CAAE55">
            <wp:extent cx="7543800" cy="2466975"/>
            <wp:effectExtent l="0" t="0" r="0" b="9525"/>
            <wp:docPr id="1114932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43800" cy="2466975"/>
                    </a:xfrm>
                    <a:prstGeom prst="rect">
                      <a:avLst/>
                    </a:prstGeom>
                    <a:noFill/>
                    <a:ln>
                      <a:noFill/>
                    </a:ln>
                  </pic:spPr>
                </pic:pic>
              </a:graphicData>
            </a:graphic>
          </wp:inline>
        </w:drawing>
      </w:r>
    </w:p>
    <w:p w14:paraId="0B7930FF" w14:textId="77777777" w:rsidR="003E7379" w:rsidRPr="00694D7C" w:rsidRDefault="003E7379" w:rsidP="00694D7C"/>
    <w:bookmarkEnd w:id="45"/>
    <w:p w14:paraId="43595EFC" w14:textId="77777777" w:rsidR="002D58F4" w:rsidRPr="001A68C9" w:rsidRDefault="002D58F4" w:rsidP="00D35860">
      <w:pPr>
        <w:pStyle w:val="QnT-Boldtext1"/>
      </w:pPr>
      <w:r>
        <w:t>Preliminary Data Mining</w:t>
      </w:r>
    </w:p>
    <w:p w14:paraId="569DB3CD" w14:textId="0EBB8F54" w:rsidR="00320A66" w:rsidRPr="003664AB" w:rsidRDefault="00320A66" w:rsidP="00320A66">
      <w:bookmarkStart w:id="46" w:name="_Hlk199606021"/>
      <w:r>
        <w:t>The research process starts with the broad collection of raw market data sourced from validated and credible channels. This data undergoes continuous filtration to ensure only verified and relevant information is retained. In addition to leveraging proprietary databases and internal report archives, data is sourced from trusted, subscription-based Types.</w:t>
      </w:r>
    </w:p>
    <w:p w14:paraId="7B079988" w14:textId="120B34DA" w:rsidR="002D58F4" w:rsidRPr="00E8681B" w:rsidRDefault="00320A66" w:rsidP="00320A66">
      <w:r>
        <w:t>To develop a holistic view of the market, the entire value chain is analyzed—gathering insights from TECHNOLOGYs suppliers, intermediaries, distributors, and Industry. Technical developments and industry challenges are captured through targeted surveys, expert conferences, and respected trade journals. Intellectual property research, including white space and freedom-to-operate analysis, adds depth to the Trial Phase evaluation. Key market drivers, restraints, pricing trends, and competitive dynamics are also compiled and validated against published data to ensure consistency and accuracy</w:t>
      </w:r>
      <w:bookmarkEnd w:id="46"/>
      <w:r>
        <w:t>.</w:t>
      </w:r>
    </w:p>
    <w:p w14:paraId="058801B8" w14:textId="77777777" w:rsidR="009268B4" w:rsidRDefault="009268B4" w:rsidP="00D35860">
      <w:pPr>
        <w:pStyle w:val="QnT-Boldtext1"/>
      </w:pPr>
    </w:p>
    <w:p w14:paraId="6D9A0358" w14:textId="380DD3ED" w:rsidR="002D58F4" w:rsidRPr="001A68C9" w:rsidRDefault="002D58F4" w:rsidP="00D35860">
      <w:pPr>
        <w:pStyle w:val="QnT-Boldtext1"/>
      </w:pPr>
      <w:r>
        <w:lastRenderedPageBreak/>
        <w:t>Statistical Model</w:t>
      </w:r>
    </w:p>
    <w:p w14:paraId="487F3A6F" w14:textId="5DD7EC16" w:rsidR="00320A66" w:rsidRPr="00A53C89" w:rsidRDefault="00320A66" w:rsidP="00320A66">
      <w:r>
        <w:t>Forecasts and market estimates are developed using tailored simulation models crafted for each specific study. Key inputs—including market drivers, pricing trends, product, and the evolving technological landscape—are analyzed concurrently using statistical methods such as regression analysis, time series forecasting, and correlation modeling.</w:t>
      </w:r>
    </w:p>
    <w:p w14:paraId="53F18AB7" w14:textId="77777777" w:rsidR="002D58F4" w:rsidRPr="004E0132" w:rsidRDefault="00320A66" w:rsidP="00320A66">
      <w:pPr>
        <w:rPr>
          <w:bCs/>
        </w:rPr>
      </w:pPr>
      <w:r>
        <w:t>Short-term forecasts rely heavily on econometric models, while long-term projections incorporate factors such as technological developments, regulatory shifts, macroeconomic trends, and strategic business insights. A bottom-up estimation approach is applied, starting at the regional level and aggregating to form global estimates, ensuring both accuracy and a comprehensive understanding of market dynamics</w:t>
      </w:r>
      <w:r>
        <w:rPr>
          <w:bCs/>
        </w:rPr>
        <w:t>:</w:t>
      </w:r>
    </w:p>
    <w:p w14:paraId="746378E0" w14:textId="77777777" w:rsidR="00320A66" w:rsidRPr="0043737C" w:rsidRDefault="00320A66" w:rsidP="00320A66">
      <w:pPr>
        <w:rPr>
          <w:b/>
          <w:bCs/>
        </w:rPr>
      </w:pPr>
      <w:r>
        <w:rPr>
          <w:b/>
          <w:bCs/>
        </w:rPr>
        <w:t>Key parameters considered for forecasting include:</w:t>
      </w:r>
    </w:p>
    <w:p w14:paraId="272126E2" w14:textId="77777777" w:rsidR="00320A66" w:rsidRPr="007144A9" w:rsidRDefault="00320A66" w:rsidP="00D35860">
      <w:pPr>
        <w:pStyle w:val="QnT-Bullet"/>
      </w:pPr>
      <w:r>
        <w:t>Key market drivers and restraints are identified, along with an assessment of their projected impact over time.</w:t>
      </w:r>
    </w:p>
    <w:p w14:paraId="3DDD692B" w14:textId="71ABDED4" w:rsidR="00320A66" w:rsidRPr="007144A9" w:rsidRDefault="00320A66" w:rsidP="00D35860">
      <w:pPr>
        <w:pStyle w:val="QnT-Bullet"/>
      </w:pPr>
      <w:r>
        <w:t>Trends in TECHNOLOGY availability and pricing are closely monitored to understand their influence on the market.</w:t>
      </w:r>
    </w:p>
    <w:p w14:paraId="721871E2" w14:textId="77777777" w:rsidR="00320A66" w:rsidRPr="007144A9" w:rsidRDefault="00320A66" w:rsidP="00D35860">
      <w:pPr>
        <w:pStyle w:val="QnT-Bullet"/>
      </w:pPr>
      <w:r>
        <w:t>The regulatory landscape is evaluated, including current frameworks and expected policy shifts.</w:t>
      </w:r>
    </w:p>
    <w:p w14:paraId="2ED5CE15" w14:textId="77777777" w:rsidR="00320A66" w:rsidRPr="007144A9" w:rsidRDefault="00320A66" w:rsidP="00D35860">
      <w:pPr>
        <w:pStyle w:val="QnT-Bullet"/>
      </w:pPr>
      <w:r>
        <w:t>Existing capacity is analyzed, with forecasts extending to planned expansions through 2033.</w:t>
      </w:r>
    </w:p>
    <w:p w14:paraId="5B4FD385" w14:textId="77777777" w:rsidR="00320A66" w:rsidRDefault="00320A66" w:rsidP="00320A66">
      <w:r>
        <w:t xml:space="preserve">A weighted average analysis is applied to assign appropriate significance to each factor, ensuring a balanced and comprehensive projection of market growth. </w:t>
      </w:r>
    </w:p>
    <w:p w14:paraId="207271A1" w14:textId="77777777" w:rsidR="002D58F4" w:rsidRPr="004E0132" w:rsidRDefault="002D58F4" w:rsidP="00D35860">
      <w:pPr>
        <w:pStyle w:val="QnT-Boldtext1"/>
      </w:pPr>
      <w:r>
        <w:t>Primary Validation</w:t>
      </w:r>
    </w:p>
    <w:p w14:paraId="617DFEEF" w14:textId="77777777" w:rsidR="00320A66" w:rsidRPr="007144A9" w:rsidRDefault="00320A66" w:rsidP="00320A66">
      <w:r>
        <w:t>Primary validation marks the final phase of our market estimation and forecasting process. At this stage, in-depth interviews are conducted—both in person and via phone—with key stakeholders to verify the accuracy of collected data and the assumptions driving our analysis.</w:t>
      </w:r>
    </w:p>
    <w:p w14:paraId="39AA01AC" w14:textId="4BC30A67" w:rsidR="00320A66" w:rsidRPr="007144A9" w:rsidRDefault="00320A66" w:rsidP="00320A66">
      <w:r>
        <w:t xml:space="preserve">Interviewees are carefully selected from leading organizations across the industry value chain, including product suppliers, Application developers, domain experts, and others. This diverse representation ensures a balanced and objective view of the market. </w:t>
      </w:r>
    </w:p>
    <w:p w14:paraId="4A0EFE13" w14:textId="77777777" w:rsidR="00320A66" w:rsidRPr="007144A9" w:rsidRDefault="00320A66" w:rsidP="00320A66">
      <w:r>
        <w:t>To ensure comprehensive global coverage, interviews are conducted across multiple regions, with language differences managed through local staff or professional interpreters. These conversations not only validate our findings but also provide valuable insights into current trends, evolving business conditions, and future developments, significantly enriching the quality of our analysis.</w:t>
      </w:r>
    </w:p>
    <w:p w14:paraId="3C35E988" w14:textId="77777777" w:rsidR="002D58F4" w:rsidRPr="004E0132" w:rsidRDefault="00320A66" w:rsidP="00320A66">
      <w:r>
        <w:t>All projections are rigorously validated through direct engagement with Key Industry Participants (KIPs), typically comprising:</w:t>
      </w:r>
    </w:p>
    <w:p w14:paraId="7B4CDCF2" w14:textId="77777777" w:rsidR="00320A66" w:rsidRPr="00D35860" w:rsidRDefault="00320A66" w:rsidP="00D35860">
      <w:pPr>
        <w:pStyle w:val="QnT-Bullet"/>
      </w:pPr>
      <w:r>
        <w:t>Major industry players</w:t>
      </w:r>
    </w:p>
    <w:p w14:paraId="4EC52840" w14:textId="3296BA13" w:rsidR="00320A66" w:rsidRPr="00D35860" w:rsidRDefault="009268B4" w:rsidP="00D35860">
      <w:pPr>
        <w:pStyle w:val="QnT-Bullet"/>
      </w:pPr>
      <w:r>
        <w:t>Product suppliers</w:t>
      </w:r>
    </w:p>
    <w:p w14:paraId="7CA5EE4C" w14:textId="77777777" w:rsidR="00320A66" w:rsidRPr="00D35860" w:rsidRDefault="00320A66" w:rsidP="00D35860">
      <w:pPr>
        <w:pStyle w:val="QnT-Bullet"/>
      </w:pPr>
      <w:r>
        <w:lastRenderedPageBreak/>
        <w:t>Distributors and logistics providers</w:t>
      </w:r>
    </w:p>
    <w:p w14:paraId="04B3CBA7" w14:textId="43540E77" w:rsidR="00320A66" w:rsidRPr="00D35860" w:rsidRDefault="009268B4" w:rsidP="00D35860">
      <w:pPr>
        <w:pStyle w:val="QnT-Bullet"/>
      </w:pPr>
      <w:r>
        <w:t>Product and Application buyers</w:t>
      </w:r>
    </w:p>
    <w:p w14:paraId="00988AD5" w14:textId="77777777" w:rsidR="002D58F4" w:rsidRPr="004E0132" w:rsidRDefault="002D58F4" w:rsidP="00D35860">
      <w:pPr>
        <w:pStyle w:val="QnT-Boldtext1"/>
      </w:pPr>
      <w:r>
        <w:t>The Key Objectives of Primary Research are as Follows:</w:t>
      </w:r>
    </w:p>
    <w:p w14:paraId="7712B397" w14:textId="77777777" w:rsidR="002D58F4" w:rsidRPr="00D35860" w:rsidRDefault="00320A66" w:rsidP="00D35860">
      <w:pPr>
        <w:pStyle w:val="QnT-Bullet"/>
      </w:pPr>
      <w:r>
        <w:t>Verify the accuracy, credibility, and relevance of the gathered data</w:t>
      </w:r>
    </w:p>
    <w:p w14:paraId="23809A20" w14:textId="77777777" w:rsidR="002D58F4" w:rsidRPr="00D35860" w:rsidRDefault="00320A66" w:rsidP="00D35860">
      <w:pPr>
        <w:pStyle w:val="QnT-Bullet"/>
      </w:pPr>
      <w:r>
        <w:t>Gain a clear understanding of current market dynamics and collect expert insights on anticipated future trends</w:t>
      </w:r>
    </w:p>
    <w:p w14:paraId="17A57CCB" w14:textId="77777777" w:rsidR="006C384C" w:rsidRDefault="006C384C">
      <w:pPr>
        <w:spacing w:after="0" w:line="240" w:lineRule="auto"/>
        <w:rPr>
          <w:rFonts w:ascii="Cambria" w:hAnsi="Cambria"/>
          <w:caps/>
          <w:color w:val="4B4B55"/>
          <w:spacing w:val="10"/>
          <w:sz w:val="32"/>
        </w:rPr>
      </w:pPr>
      <w:bookmarkStart w:id="47" w:name="_Toc196868349"/>
      <w:bookmarkStart w:id="48" w:name="_Toc197355332"/>
      <w:r>
        <w:br w:type="page"/>
      </w:r>
    </w:p>
    <w:p w14:paraId="42B12FF1" w14:textId="77777777" w:rsidR="002D58F4" w:rsidRDefault="002D58F4" w:rsidP="00670FAB">
      <w:pPr>
        <w:pStyle w:val="QnT-Head1"/>
      </w:pPr>
      <w:bookmarkStart w:id="49" w:name="_Toc230083885"/>
      <w:r>
        <w:lastRenderedPageBreak/>
        <w:t>Key Assumptions</w:t>
      </w:r>
      <w:bookmarkEnd w:id="47"/>
      <w:bookmarkEnd w:id="48"/>
      <w:bookmarkEnd w:id="49"/>
    </w:p>
    <w:p w14:paraId="2289133C" w14:textId="77777777" w:rsidR="00D023E1" w:rsidRDefault="00D023E1" w:rsidP="00D023E1">
      <w:pPr>
        <w:pStyle w:val="QnT-Figureline"/>
      </w:pPr>
      <w:r>
        <w:rPr>
          <w:noProof/>
          <w:lang w:val="en-US"/>
        </w:rPr>
        <w:drawing>
          <wp:inline distT="0" distB="0" distL="0" distR="0" wp14:anchorId="558EAA1A" wp14:editId="5D207C43">
            <wp:extent cx="10991850" cy="3762375"/>
            <wp:effectExtent l="0" t="0" r="0" b="9525"/>
            <wp:docPr id="1476587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91850" cy="3762375"/>
                    </a:xfrm>
                    <a:prstGeom prst="rect">
                      <a:avLst/>
                    </a:prstGeom>
                    <a:noFill/>
                    <a:ln>
                      <a:noFill/>
                    </a:ln>
                  </pic:spPr>
                </pic:pic>
              </a:graphicData>
            </a:graphic>
          </wp:inline>
        </w:drawing>
      </w:r>
    </w:p>
    <w:p w14:paraId="7FB3A0BC" w14:textId="77777777" w:rsidR="002D58F4" w:rsidRDefault="002D58F4" w:rsidP="002D58F4">
      <w:pPr>
        <w:spacing w:after="0" w:line="240" w:lineRule="auto"/>
      </w:pPr>
      <w:r>
        <w:br w:type="page"/>
      </w:r>
    </w:p>
    <w:p w14:paraId="292A587D" w14:textId="75966C08" w:rsidR="002D58F4" w:rsidRPr="00694D7C" w:rsidRDefault="002D58F4" w:rsidP="00641F67">
      <w:pPr>
        <w:pStyle w:val="QnT-Chapterhead"/>
      </w:pPr>
      <w:bookmarkStart w:id="50" w:name="_Toc196868350"/>
      <w:bookmarkStart w:id="51" w:name="_Toc197355333"/>
      <w:bookmarkStart w:id="52" w:name="_Toc230083886"/>
      <w:r>
        <w:lastRenderedPageBreak/>
        <w:t>Market Dynamics- {{market_name_upper}} Market</w:t>
      </w:r>
      <w:bookmarkEnd w:id="50"/>
      <w:bookmarkEnd w:id="51"/>
      <w:bookmarkEnd w:id="52"/>
    </w:p>
    <w:p w14:paraId="5891878E" w14:textId="77777777" w:rsidR="00C2621C" w:rsidRDefault="00C2621C" w:rsidP="00C2621C">
      <w:pPr>
        <w:pStyle w:val="QnT-FigureTitle"/>
      </w:pPr>
      <w:bookmarkStart w:id="53" w:name="_Toc230084066"/>
      <w:bookmarkStart w:id="54" w:name="_Toc196868351"/>
      <w:bookmarkStart w:id="55" w:name="_Toc197355334"/>
      <w:r>
        <w:t>Market Dynamics</w:t>
      </w:r>
      <w:bookmarkEnd w:id="53"/>
    </w:p>
    <w:p w14:paraId="620A2BC0" w14:textId="6E862705" w:rsidR="00C2621C" w:rsidRDefault="00A83A24" w:rsidP="00C2621C">
      <w:pPr>
        <w:pStyle w:val="QnT-Figureline"/>
      </w:pPr>
      <w:r>
        <w:rPr>
          <w:noProof/>
          <w:lang w:val="en-US"/>
        </w:rPr>
        <w:drawing>
          <wp:inline distT="0" distB="0" distL="0" distR="0" wp14:anchorId="58AACB4B" wp14:editId="2855C022">
            <wp:extent cx="8822939" cy="4219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28302" cy="4222140"/>
                    </a:xfrm>
                    <a:prstGeom prst="rect">
                      <a:avLst/>
                    </a:prstGeom>
                    <a:noFill/>
                  </pic:spPr>
                </pic:pic>
              </a:graphicData>
            </a:graphic>
          </wp:inline>
        </w:drawing>
      </w:r>
    </w:p>
    <w:p w14:paraId="3B3D446F" w14:textId="77777777" w:rsidR="00C2621C" w:rsidRDefault="00D43D8B" w:rsidP="00C2621C">
      <w:pPr>
        <w:pStyle w:val="QnT-Source"/>
      </w:pPr>
      <w:r>
        <w:t>Source: 2025</w:t>
      </w:r>
    </w:p>
    <w:p w14:paraId="38772E71" w14:textId="77777777" w:rsidR="002D58F4" w:rsidRPr="00142691" w:rsidRDefault="002D58F4" w:rsidP="00670FAB">
      <w:pPr>
        <w:pStyle w:val="QnT-Head1"/>
      </w:pPr>
      <w:bookmarkStart w:id="56" w:name="_Toc230083887"/>
      <w:r>
        <w:lastRenderedPageBreak/>
        <w:t>Market Drivers</w:t>
      </w:r>
      <w:bookmarkEnd w:id="54"/>
      <w:bookmarkEnd w:id="55"/>
      <w:bookmarkEnd w:id="56"/>
      <w:r>
        <w:t xml:space="preserve"> </w:t>
      </w:r>
    </w:p>
    <w:p w14:paraId="297688A1" w14:textId="091600A0" w:rsidR="004B6B7C" w:rsidRPr="004B6B7C" w:rsidRDefault="00E371AE" w:rsidP="000246B4">
      <w:pPr>
        <w:spacing w:line="360" w:lineRule="auto"/>
      </w:pPr>
      <w:bookmarkStart w:id="57" w:name="_Toc196868352"/>
      <w:bookmarkStart w:id="58" w:name="_Toc197355335"/>
      <w:r>
        <w:rPr>
          <w:b/>
          <w:bCs/>
        </w:rPr>
        <w:t>Decarbonization Mandates in the Maritime Industry</w:t>
      </w:r>
    </w:p>
    <w:p w14:paraId="0A55F8E0" w14:textId="0E13D40D" w:rsidR="001531BE" w:rsidRDefault="00E371AE" w:rsidP="00E371AE">
      <w:pPr>
        <w:spacing w:line="360" w:lineRule="auto"/>
      </w:pPr>
      <w:r>
        <w:t xml:space="preserve">The maritime sector is the single most powerful engine driving the green methanol market in 2026. Historically, shipping has been one of the most difficult sectors to electrify due to the extreme energy density required for long-haul voyages. Green methanol has emerged as the frontrunner because it is liquid at ambient temperatures, making it significantly easier to handle and store than hydrogen or ammonia. The </w:t>
      </w:r>
      <w:r>
        <w:rPr>
          <w:b/>
          <w:bCs/>
        </w:rPr>
        <w:t>International Maritime Organization (IMO)</w:t>
      </w:r>
      <w:r>
        <w:t xml:space="preserve"> has set a target to reach net-zero emissions by or around 2050, with "checkpoints" in 2030 and 2040. To meet these targets, shipowners are ordering hundreds of new methanol-ready vessels. </w:t>
      </w:r>
    </w:p>
    <w:p w14:paraId="7B61FE34" w14:textId="663C5C92" w:rsidR="00E371AE" w:rsidRDefault="00E371AE" w:rsidP="00E371AE">
      <w:pPr>
        <w:spacing w:line="360" w:lineRule="auto"/>
      </w:pPr>
      <w:r>
        <w:t xml:space="preserve">For instance, major shipping lines have committed billions to fleet renewal programs. This "vessel-led" demand creates a predictable offtake market for fuel producers, encouraging them to invest in large-scale production facilities. Furthermore, regional regulations such as the </w:t>
      </w:r>
      <w:r>
        <w:rPr>
          <w:b/>
          <w:bCs/>
        </w:rPr>
        <w:t>EU Emissions Trading System (ETS)</w:t>
      </w:r>
      <w:r>
        <w:t xml:space="preserve"> and </w:t>
      </w:r>
      <w:r>
        <w:rPr>
          <w:b/>
          <w:bCs/>
        </w:rPr>
        <w:t>FuelEU Maritime</w:t>
      </w:r>
      <w:r>
        <w:t xml:space="preserve"> have introduced financial penalties for high-carbon fuels in European waters. This makes the "green premium" of methanol more palatable for operators, as the cost of carbon credits begins to outweigh the extra cost of the fuel. The infrastructure transition is also relatively straightforward; existing bunker barges and storage tanks can be retrofitted for methanol with far less capital than is required for liquefied natural gas (LNG). This combination of regulatory pressure, corporate sustainability goals, and technical feasibility makes maritime decarbonization the primary catalyst for market expansion.</w:t>
      </w:r>
    </w:p>
    <w:p w14:paraId="47F22F8F" w14:textId="77777777" w:rsidR="00E371AE" w:rsidRPr="001531BE" w:rsidRDefault="00E371AE" w:rsidP="000246B4">
      <w:pPr>
        <w:spacing w:line="360" w:lineRule="auto"/>
      </w:pPr>
    </w:p>
    <w:p w14:paraId="3D1C72DD" w14:textId="167E0225" w:rsidR="004B6B7C" w:rsidRPr="001531BE" w:rsidRDefault="00E371AE" w:rsidP="000246B4">
      <w:pPr>
        <w:spacing w:line="360" w:lineRule="auto"/>
        <w:rPr>
          <w:b/>
          <w:bCs/>
        </w:rPr>
      </w:pPr>
      <w:r>
        <w:rPr>
          <w:b/>
          <w:bCs/>
        </w:rPr>
        <w:t>Scaling of Green Hydrogen and "Power-to-X" Infrastructure</w:t>
      </w:r>
    </w:p>
    <w:p w14:paraId="174F8C6C" w14:textId="59B22698" w:rsidR="00E371AE" w:rsidRDefault="00E371AE" w:rsidP="00E371AE">
      <w:pPr>
        <w:spacing w:line="360" w:lineRule="auto"/>
      </w:pPr>
      <w:r>
        <w:t xml:space="preserve">The second major driver is the global expansion of </w:t>
      </w:r>
      <w:r>
        <w:rPr>
          <w:b/>
          <w:bCs/>
        </w:rPr>
        <w:t>Green Hydrogen</w:t>
      </w:r>
      <w:r>
        <w:t xml:space="preserve"> production. Since e-methanol requires green hydrogen as a primary input, the decreasing cost of electrolyzers and the increasing abundance of renewable energy (wind and solar) are directly lowering the barriers to methanol production. In 2026, many nations are adopting "Power-to-X" strategies, where excess renewable electricity is converted into liquid fuels to prevent energy wastage during periods of oversupply. Green methanol serves as an ideal "liquid battery," allowing countries with high renewable potential, such as Chile, Australia, and Egypt, to export their sunshine and wind to energy-hungry regions in Europe and Asia.</w:t>
      </w:r>
    </w:p>
    <w:p w14:paraId="41626062" w14:textId="77777777" w:rsidR="00E371AE" w:rsidRPr="00E371AE" w:rsidRDefault="00E371AE" w:rsidP="00E371AE">
      <w:pPr>
        <w:spacing w:line="360" w:lineRule="auto"/>
      </w:pPr>
      <w:r>
        <w:lastRenderedPageBreak/>
        <w:t xml:space="preserve">The technological maturity of </w:t>
      </w:r>
      <w:r>
        <w:rPr>
          <w:b/>
          <w:bCs/>
        </w:rPr>
        <w:t>Carbon Capture and Utilization (CCU)</w:t>
      </w:r>
      <w:r>
        <w:t xml:space="preserve"> is also playing a critical role. Industrial plants—such as cement kilns and steel mills—are increasingly capturing their $CO_2$ emissions to avoid carbon taxes. Instead of simply sequestering this carbon underground, they are partnering with methanol producers to use the $CO_2$ as a feedstock. This creates a circular economy where waste carbon becomes a valuable commodity. Government incentives, such as the </w:t>
      </w:r>
      <w:r>
        <w:rPr>
          <w:b/>
          <w:bCs/>
        </w:rPr>
        <w:t>Clean Hydrogen Production Tax Credit</w:t>
      </w:r>
      <w:r>
        <w:t xml:space="preserve"> in the U.S., have further de-risked these projects, leading to a "gold rush" of investment. As electrolysis efficiency improves and the supply of green hydrogen stabilizes, the scalability of e-methanol will continue to accelerate, making it a competitive alternative to traditional fossil fuels.</w:t>
      </w:r>
    </w:p>
    <w:p w14:paraId="4BB481DF" w14:textId="77777777" w:rsidR="00E371AE" w:rsidRDefault="00E371AE" w:rsidP="00981B7A"/>
    <w:p w14:paraId="37AF3ADB" w14:textId="77777777" w:rsidR="003309D7" w:rsidRDefault="003309D7" w:rsidP="00981B7A"/>
    <w:p w14:paraId="7CE3BE13" w14:textId="77777777" w:rsidR="003309D7" w:rsidRDefault="003309D7" w:rsidP="00981B7A"/>
    <w:p w14:paraId="1FD02D81" w14:textId="45DFD7B7" w:rsidR="002D58F4" w:rsidRDefault="002D58F4" w:rsidP="00670FAB">
      <w:pPr>
        <w:pStyle w:val="QnT-Head1"/>
      </w:pPr>
      <w:bookmarkStart w:id="59" w:name="_Toc230083888"/>
      <w:r>
        <w:t>Market Restraints</w:t>
      </w:r>
      <w:bookmarkEnd w:id="57"/>
      <w:bookmarkEnd w:id="58"/>
      <w:bookmarkEnd w:id="59"/>
      <w:r>
        <w:t xml:space="preserve"> </w:t>
      </w:r>
    </w:p>
    <w:p w14:paraId="4A356CC2" w14:textId="43E079E0" w:rsidR="000246B4" w:rsidRPr="003309D7" w:rsidRDefault="003309D7" w:rsidP="003309D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 Production Costs and the "Green Premium"</w:t>
      </w:r>
    </w:p>
    <w:p w14:paraId="4C7F626A" w14:textId="13575A2C" w:rsidR="004A3C94" w:rsidRDefault="003309D7" w:rsidP="003309D7">
      <w:pPr>
        <w:spacing w:line="360" w:lineRule="auto"/>
      </w:pPr>
      <w:r>
        <w:t xml:space="preserve">The most significant barrier to the adoption of green methanol is its </w:t>
      </w:r>
      <w:r>
        <w:rPr>
          <w:b/>
          <w:bCs/>
        </w:rPr>
        <w:t>prohibitively high cost</w:t>
      </w:r>
      <w:r>
        <w:t xml:space="preserve"> compared to conventional "grey" methanol. In 2026, green methanol is estimated to cost anywhere from </w:t>
      </w:r>
      <w:r>
        <w:rPr>
          <w:b/>
          <w:bCs/>
        </w:rPr>
        <w:t>two to four times</w:t>
      </w:r>
      <w:r>
        <w:t xml:space="preserve"> more than fossil-based methanol. The price of e-methanol is heavily dictated by the cost of renewable electricity and the current high capital expenditure (CapEx) of electrolyzers. While renewable energy prices have fallen, the intermittent nature of wind and solar requires expensive storage solutions or backup power to keep methanol synthesis plants running 24/7, which further inflates the final price per ton. </w:t>
      </w:r>
    </w:p>
    <w:p w14:paraId="1FB7FBA6" w14:textId="0EEE7C48" w:rsidR="003309D7" w:rsidRPr="004A3C94" w:rsidRDefault="003309D7" w:rsidP="003309D7">
      <w:pPr>
        <w:spacing w:line="360" w:lineRule="auto"/>
      </w:pPr>
      <w:r>
        <w:t xml:space="preserve">{{type_segment_1}}, while slightly cheaper than e-methanol, faces its own cost challenges related to </w:t>
      </w:r>
      <w:r>
        <w:rPr>
          <w:b/>
          <w:bCs/>
        </w:rPr>
        <w:t>feedstock logistics</w:t>
      </w:r>
      <w:r>
        <w:t>. Collecting, transporting, and processing biomass (such as agricultural waste) is a labor-intensive process with thin margins. Furthermore, the global supply of "truly sustainable" biomass is limited, leading to competition with other biofuels (like SAF) and driving up prices. For many cost-sensitive industries, particularly in developing economies, this "green premium" is a deal-breaker. Without massive carbon taxes on fossil fuels or significant government subsidies to bridge the price gap, many potential offtakers are hesitant to sign the 10- or 15-year contracts that producers need to secure project financing. This "chicken-and-egg" problem—where high costs prevent scaling, and a lack of scale keeps costs high—remains a persistent drag on the market.</w:t>
      </w:r>
    </w:p>
    <w:p w14:paraId="27ED914D" w14:textId="4DEF5CF1" w:rsidR="00F92E7D" w:rsidRDefault="00F92E7D" w:rsidP="000246B4">
      <w:pPr>
        <w:spacing w:line="360" w:lineRule="auto"/>
      </w:pPr>
    </w:p>
    <w:p w14:paraId="6B5CE10E" w14:textId="77777777" w:rsidR="000246B4" w:rsidRDefault="000246B4" w:rsidP="000246B4">
      <w:pPr>
        <w:spacing w:line="360" w:lineRule="auto"/>
      </w:pPr>
    </w:p>
    <w:p w14:paraId="098DF517" w14:textId="78EFC998" w:rsidR="002D58F4" w:rsidRDefault="007A3939" w:rsidP="00670FAB">
      <w:pPr>
        <w:pStyle w:val="QnT-Head1"/>
      </w:pPr>
      <w:bookmarkStart w:id="60" w:name="_Toc196868353"/>
      <w:bookmarkStart w:id="61" w:name="_Toc197355336"/>
      <w:r>
        <w:br w:type="column"/>
      </w:r>
      <w:bookmarkStart w:id="62" w:name="_Toc230083889"/>
      <w:r>
        <w:lastRenderedPageBreak/>
        <w:t>Market Opportunities</w:t>
      </w:r>
      <w:bookmarkEnd w:id="60"/>
      <w:bookmarkEnd w:id="61"/>
      <w:bookmarkEnd w:id="62"/>
      <w:r>
        <w:t xml:space="preserve"> </w:t>
      </w:r>
    </w:p>
    <w:p w14:paraId="3F968665" w14:textId="41A3B6C8" w:rsidR="004B6B7C" w:rsidRDefault="004B6B7C" w:rsidP="000246B4">
      <w:pPr>
        <w:spacing w:line="360" w:lineRule="auto"/>
      </w:pPr>
    </w:p>
    <w:p w14:paraId="25EEC9C3" w14:textId="29E06EC8" w:rsidR="000246B4" w:rsidRPr="000246B4" w:rsidRDefault="00543B09" w:rsidP="000246B4">
      <w:pPr>
        <w:spacing w:line="360" w:lineRule="auto"/>
      </w:pPr>
      <w:r>
        <w:rPr>
          <w:rFonts w:ascii="Times New Roman" w:eastAsia="Times New Roman" w:hAnsi="Times New Roman" w:cs="Times New Roman"/>
          <w:noProof/>
          <w:sz w:val="24"/>
          <w:szCs w:val="24"/>
        </w:rPr>
        <w:drawing>
          <wp:inline distT="0" distB="0" distL="0" distR="0" wp14:anchorId="363C9BB5" wp14:editId="4E2E3290">
            <wp:extent cx="11691257" cy="2525395"/>
            <wp:effectExtent l="0" t="0" r="5715" b="8255"/>
            <wp:docPr id="41" name="Picture 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1A24C14" w14:textId="6619D77B" w:rsidR="000246B4" w:rsidRPr="000246B4" w:rsidRDefault="000246B4" w:rsidP="000246B4">
      <w:pPr>
        <w:spacing w:line="360" w:lineRule="auto"/>
      </w:pPr>
    </w:p>
    <w:p w14:paraId="58C63715" w14:textId="3DE7D34F" w:rsidR="004A3C94" w:rsidRDefault="004A3C94" w:rsidP="000246B4">
      <w:pPr>
        <w:spacing w:line="360" w:lineRule="auto"/>
      </w:pPr>
    </w:p>
    <w:p w14:paraId="12CCE0F5" w14:textId="77777777" w:rsidR="000246B4" w:rsidRDefault="000246B4" w:rsidP="000246B4">
      <w:pPr>
        <w:spacing w:line="360" w:lineRule="auto"/>
      </w:pPr>
    </w:p>
    <w:p w14:paraId="78ED611E" w14:textId="77777777" w:rsidR="000246B4" w:rsidRPr="004A3C94" w:rsidRDefault="000246B4" w:rsidP="000246B4">
      <w:pPr>
        <w:spacing w:line="360" w:lineRule="auto"/>
      </w:pPr>
    </w:p>
    <w:p w14:paraId="21A1B536" w14:textId="259A946B" w:rsidR="002D58F4" w:rsidRDefault="007A3939" w:rsidP="00670FAB">
      <w:pPr>
        <w:pStyle w:val="QnT-Head1"/>
      </w:pPr>
      <w:bookmarkStart w:id="63" w:name="_Toc196868354"/>
      <w:bookmarkStart w:id="64" w:name="_Toc197355337"/>
      <w:r>
        <w:br w:type="column"/>
      </w:r>
      <w:bookmarkStart w:id="65" w:name="_Toc230083890"/>
      <w:r>
        <w:lastRenderedPageBreak/>
        <w:t>Market Challenges</w:t>
      </w:r>
      <w:bookmarkEnd w:id="63"/>
      <w:bookmarkEnd w:id="64"/>
      <w:bookmarkEnd w:id="65"/>
      <w:r>
        <w:t xml:space="preserve"> </w:t>
      </w:r>
    </w:p>
    <w:p w14:paraId="54DC87ED" w14:textId="0F3BA9E8" w:rsidR="004A3C94" w:rsidRPr="004A3C94" w:rsidRDefault="00543B09" w:rsidP="004A3C94">
      <w:pPr>
        <w:spacing w:line="360" w:lineRule="auto"/>
      </w:pPr>
      <w:r>
        <w:rPr>
          <w:rFonts w:ascii="Times New Roman" w:eastAsia="Times New Roman" w:hAnsi="Times New Roman" w:cs="Times New Roman"/>
          <w:noProof/>
          <w:sz w:val="24"/>
          <w:szCs w:val="24"/>
        </w:rPr>
        <w:drawing>
          <wp:inline distT="0" distB="0" distL="0" distR="0" wp14:anchorId="7EF1D4D0" wp14:editId="1E7E1DDC">
            <wp:extent cx="11691257" cy="2525395"/>
            <wp:effectExtent l="0" t="0" r="5715" b="8255"/>
            <wp:docPr id="43" name="Picture 43"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27619AEF" w14:textId="2504A1FA" w:rsidR="00F92E7D" w:rsidRPr="00F92E7D" w:rsidRDefault="00F92E7D" w:rsidP="00F92E7D">
      <w:pPr>
        <w:spacing w:line="360" w:lineRule="auto"/>
      </w:pPr>
    </w:p>
    <w:p w14:paraId="58FE738C" w14:textId="66818702" w:rsidR="00F045D5" w:rsidRPr="00F045D5" w:rsidRDefault="00F045D5" w:rsidP="00F045D5">
      <w:pPr>
        <w:spacing w:line="360" w:lineRule="auto"/>
      </w:pPr>
    </w:p>
    <w:p w14:paraId="4F7C7AC4" w14:textId="34A3B7DF" w:rsidR="001531BE" w:rsidRPr="001531BE" w:rsidRDefault="001531BE" w:rsidP="001531BE">
      <w:pPr>
        <w:spacing w:line="360" w:lineRule="auto"/>
      </w:pPr>
    </w:p>
    <w:p w14:paraId="53B19934" w14:textId="757EA02B" w:rsidR="002D58F4" w:rsidRDefault="002D58F4" w:rsidP="002D58F4"/>
    <w:p w14:paraId="5F4F4FC2" w14:textId="77777777" w:rsidR="00055322" w:rsidRPr="00055322" w:rsidRDefault="00055322" w:rsidP="00055322"/>
    <w:p w14:paraId="00B3A696" w14:textId="77777777" w:rsidR="002D58F4" w:rsidRDefault="002D58F4" w:rsidP="002D58F4">
      <w:pPr>
        <w:spacing w:after="0" w:line="240" w:lineRule="auto"/>
        <w:rPr>
          <w:rFonts w:ascii="Cambria" w:hAnsi="Cambria"/>
          <w:caps/>
          <w:color w:val="4B4B55"/>
          <w:spacing w:val="10"/>
          <w:sz w:val="30"/>
        </w:rPr>
      </w:pPr>
      <w:bookmarkStart w:id="66" w:name="_Toc196868355"/>
      <w:r>
        <w:br w:type="page"/>
      </w:r>
    </w:p>
    <w:p w14:paraId="070A8B8F" w14:textId="77777777" w:rsidR="002D58F4" w:rsidRDefault="002D58F4" w:rsidP="00670FAB">
      <w:pPr>
        <w:pStyle w:val="QnT-Head1"/>
      </w:pPr>
      <w:bookmarkStart w:id="67" w:name="_Toc197355338"/>
      <w:bookmarkStart w:id="68" w:name="_Toc230083891"/>
      <w:r>
        <w:lastRenderedPageBreak/>
        <w:t>Technological Advancements &amp; Innovations</w:t>
      </w:r>
      <w:bookmarkEnd w:id="66"/>
      <w:bookmarkEnd w:id="67"/>
      <w:bookmarkEnd w:id="68"/>
    </w:p>
    <w:p w14:paraId="3A988FDE" w14:textId="0E0845B9" w:rsidR="002D58F4" w:rsidRPr="00627F60" w:rsidRDefault="002D58F4" w:rsidP="00694D7C">
      <w:pPr>
        <w:pStyle w:val="QnT-FigureTitle"/>
      </w:pPr>
      <w:bookmarkStart w:id="69" w:name="_Toc196868177"/>
      <w:bookmarkStart w:id="70" w:name="_Toc197353851"/>
      <w:bookmarkStart w:id="71" w:name="_Toc230084067"/>
      <w:r>
        <w:t>Technological Advancements &amp; Innovations</w:t>
      </w:r>
      <w:bookmarkEnd w:id="69"/>
      <w:bookmarkEnd w:id="70"/>
      <w:bookmarkEnd w:id="71"/>
    </w:p>
    <w:p w14:paraId="09D40F5B" w14:textId="77777777" w:rsidR="002D58F4" w:rsidRDefault="0089354B" w:rsidP="002D58F4">
      <w:pPr>
        <w:pStyle w:val="QnT-Figureline"/>
      </w:pPr>
      <w:r>
        <w:rPr>
          <w:noProof/>
          <w:lang w:val="en-US"/>
        </w:rPr>
        <w:drawing>
          <wp:inline distT="0" distB="0" distL="0" distR="0" wp14:anchorId="2B02CC71" wp14:editId="2569DCA6">
            <wp:extent cx="10199914" cy="4578604"/>
            <wp:effectExtent l="0" t="0" r="0" b="0"/>
            <wp:docPr id="1690523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10318" cy="4583274"/>
                    </a:xfrm>
                    <a:prstGeom prst="rect">
                      <a:avLst/>
                    </a:prstGeom>
                    <a:noFill/>
                    <a:ln>
                      <a:noFill/>
                    </a:ln>
                  </pic:spPr>
                </pic:pic>
              </a:graphicData>
            </a:graphic>
          </wp:inline>
        </w:drawing>
      </w:r>
    </w:p>
    <w:p w14:paraId="275DCDCF" w14:textId="77777777" w:rsidR="00D43D8B" w:rsidRDefault="00D43D8B" w:rsidP="00D43D8B">
      <w:pPr>
        <w:pStyle w:val="QnT-Source"/>
      </w:pPr>
      <w:r>
        <w:t>Source: 2025</w:t>
      </w:r>
    </w:p>
    <w:p w14:paraId="54AD3712" w14:textId="4FCBA00E" w:rsidR="002D58F4" w:rsidRPr="00694D7C" w:rsidRDefault="002D58F4" w:rsidP="00641F67">
      <w:pPr>
        <w:pStyle w:val="QnT-Chapterhead"/>
      </w:pPr>
      <w:bookmarkStart w:id="72" w:name="_Toc196868356"/>
      <w:bookmarkStart w:id="73" w:name="_Toc197355339"/>
      <w:bookmarkStart w:id="74" w:name="_Toc230083892"/>
      <w:r>
        <w:lastRenderedPageBreak/>
        <w:t>Industry Outlook- {{market_name_upper}} Market</w:t>
      </w:r>
      <w:bookmarkEnd w:id="72"/>
      <w:bookmarkEnd w:id="73"/>
      <w:bookmarkEnd w:id="74"/>
    </w:p>
    <w:p w14:paraId="14268236" w14:textId="12D8C13B" w:rsidR="002D58F4" w:rsidRPr="00142691" w:rsidRDefault="002D58F4" w:rsidP="00670FAB">
      <w:pPr>
        <w:pStyle w:val="QnT-Head1"/>
      </w:pPr>
      <w:bookmarkStart w:id="75" w:name="_Toc196868357"/>
      <w:bookmarkStart w:id="76" w:name="_Toc197355340"/>
      <w:bookmarkStart w:id="77" w:name="_Toc230083893"/>
      <w:r>
        <w:t>Value Chain Analysis</w:t>
      </w:r>
      <w:bookmarkEnd w:id="75"/>
      <w:bookmarkEnd w:id="76"/>
      <w:bookmarkEnd w:id="77"/>
    </w:p>
    <w:p w14:paraId="245E0ED6" w14:textId="0AAF4E9F" w:rsidR="002D58F4" w:rsidRPr="00694D7C" w:rsidRDefault="002D58F4" w:rsidP="00694D7C">
      <w:pPr>
        <w:pStyle w:val="QnT-FigureTitle"/>
      </w:pPr>
      <w:bookmarkStart w:id="78" w:name="_Toc196868178"/>
      <w:bookmarkStart w:id="79" w:name="_Toc197353852"/>
      <w:bookmarkStart w:id="80" w:name="_Toc230084068"/>
      <w:r>
        <w:t>Value Chain Analysis</w:t>
      </w:r>
      <w:bookmarkEnd w:id="78"/>
      <w:bookmarkEnd w:id="79"/>
      <w:bookmarkEnd w:id="80"/>
      <w:r>
        <w:t xml:space="preserve">  </w:t>
      </w:r>
    </w:p>
    <w:p w14:paraId="476BEA94" w14:textId="77777777" w:rsidR="002D58F4" w:rsidRDefault="002D58F4" w:rsidP="002D58F4">
      <w:pPr>
        <w:pStyle w:val="QnT-Figureline"/>
      </w:pPr>
      <w:r>
        <w:t xml:space="preserve"> </w:t>
      </w:r>
      <w:r>
        <w:rPr>
          <w:noProof/>
          <w:lang w:val="en-US"/>
        </w:rPr>
        <w:drawing>
          <wp:inline distT="0" distB="0" distL="0" distR="0" wp14:anchorId="69429EB9" wp14:editId="3BD017EB">
            <wp:extent cx="8806881" cy="3766146"/>
            <wp:effectExtent l="0" t="0" r="0" b="6350"/>
            <wp:docPr id="742993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153"/>
                    <a:stretch>
                      <a:fillRect/>
                    </a:stretch>
                  </pic:blipFill>
                  <pic:spPr bwMode="auto">
                    <a:xfrm>
                      <a:off x="0" y="0"/>
                      <a:ext cx="8828012" cy="3775182"/>
                    </a:xfrm>
                    <a:prstGeom prst="rect">
                      <a:avLst/>
                    </a:prstGeom>
                    <a:noFill/>
                    <a:ln>
                      <a:noFill/>
                    </a:ln>
                    <a:extLst>
                      <a:ext uri="{53640926-AAD7-44D8-BBD7-CCE9431645EC}">
                        <a14:shadowObscured xmlns:a14="http://schemas.microsoft.com/office/drawing/2010/main"/>
                      </a:ext>
                    </a:extLst>
                  </pic:spPr>
                </pic:pic>
              </a:graphicData>
            </a:graphic>
          </wp:inline>
        </w:drawing>
      </w:r>
    </w:p>
    <w:p w14:paraId="12130A82" w14:textId="77777777" w:rsidR="002D58F4" w:rsidRPr="00CF5BFF" w:rsidRDefault="00D43D8B" w:rsidP="00D43D8B">
      <w:pPr>
        <w:pStyle w:val="QnT-Source"/>
      </w:pPr>
      <w:r>
        <w:t>Source: 2025</w:t>
      </w:r>
    </w:p>
    <w:p w14:paraId="7F86CF6D" w14:textId="77777777" w:rsidR="002D58F4" w:rsidRPr="00C2621C" w:rsidRDefault="002D58F4" w:rsidP="00C2621C">
      <w:r>
        <w:lastRenderedPageBreak/>
        <w:t>Value Chain Analysis is a strategic framework used to examine the internal activities of a business or industry to understand how value is created and where competitive advantage can be gained. The objective is to analyze each step involved in the marketing, and delivery of a device or service, from initial sourcing to after-sales support, in order to identify opportunities for cost reduction, process improvement, or value enhancement.</w:t>
      </w:r>
    </w:p>
    <w:p w14:paraId="71D07D42" w14:textId="66068869" w:rsidR="002D58F4" w:rsidRPr="00C2621C" w:rsidRDefault="002D58F4" w:rsidP="00C2621C">
      <w:r>
        <w:t xml:space="preserve">The value chain is typically divided into two categories: primary activities and support activities. Primary activities are directly involved in the creation and delivery of a product or service. These include inbound logistics, which encompasses the receiving and storage; operations, which refers to the transformation of inputs into final product; outbound logistics, which involves the distribution of finished goods; marketing and sales, which focus on customer engagement and revenue generation; and service, which includes post-sale support such as maintenance and customer care. </w:t>
      </w:r>
    </w:p>
    <w:p w14:paraId="66624622" w14:textId="23AC0315" w:rsidR="002D58F4" w:rsidRPr="00C2621C" w:rsidRDefault="002D58F4" w:rsidP="00C2621C">
      <w:r>
        <w:t xml:space="preserve">Support activities, on the other hand, provide the necessary infrastructure and inputs that allow the primary activities to function efficiently. These include firm here infrastructure such as finance, planning, and legal; human resource management, which ensures the recruitment and development of skilled personnel; product development, which drives innovation and process improvement; and procurement, which involves acquiring the resources and inputs required for device.  </w:t>
      </w:r>
    </w:p>
    <w:p w14:paraId="63297B9D" w14:textId="5D958B3F" w:rsidR="002D58F4" w:rsidRPr="00C2621C" w:rsidRDefault="002D58F4" w:rsidP="00C2621C">
      <w:r>
        <w:t xml:space="preserve">Conducting a value chain analysis enables organizations to identify specific activities where value is added or lost. This insight supports strategic decisions such as outsourcing non-core functions, investing in product to streamline operations, or reengineering processes to better meet customer needs. Furthermore, by benchmarking against competitors, firms can assess where they hold cost or differentiation advantages within the value chain. </w:t>
      </w:r>
    </w:p>
    <w:p w14:paraId="49781A24" w14:textId="052469C0" w:rsidR="002D58F4" w:rsidRPr="00C2621C" w:rsidRDefault="002D58F4" w:rsidP="00C2621C">
      <w:r>
        <w:t xml:space="preserve">Ultimately, value chain analysis is a powerful tool for uncovering internal strengths and weaknesses, aligning operations with strategic goals, and enhancing overall organizational performance. It plays a crucial role in shaping competitive strategy by focusing on activities that contribute most to customer value and business success. </w:t>
      </w:r>
    </w:p>
    <w:p w14:paraId="1F8FA455" w14:textId="77777777" w:rsidR="002D58F4" w:rsidRDefault="002D58F4" w:rsidP="002D58F4">
      <w:pPr>
        <w:pStyle w:val="QnT-Source"/>
      </w:pPr>
    </w:p>
    <w:p w14:paraId="64A00EC5" w14:textId="77777777" w:rsidR="002D58F4" w:rsidRDefault="002D58F4" w:rsidP="002D58F4">
      <w:pPr>
        <w:spacing w:after="0" w:line="240" w:lineRule="auto"/>
        <w:rPr>
          <w:rFonts w:ascii="Cambria" w:hAnsi="Cambria"/>
          <w:caps/>
          <w:color w:val="4B4B55"/>
          <w:spacing w:val="10"/>
          <w:sz w:val="32"/>
        </w:rPr>
      </w:pPr>
      <w:bookmarkStart w:id="81" w:name="_Toc196868358"/>
      <w:bookmarkStart w:id="82" w:name="_Toc197355341"/>
      <w:r>
        <w:br w:type="page"/>
      </w:r>
    </w:p>
    <w:p w14:paraId="6B6376C0" w14:textId="77777777" w:rsidR="002D58F4" w:rsidRDefault="002D58F4" w:rsidP="00670FAB">
      <w:pPr>
        <w:pStyle w:val="QnT-Head1"/>
      </w:pPr>
      <w:bookmarkStart w:id="83" w:name="_Toc230083894"/>
      <w:r>
        <w:lastRenderedPageBreak/>
        <w:t>Regulatory Landscape</w:t>
      </w:r>
      <w:bookmarkEnd w:id="81"/>
      <w:bookmarkEnd w:id="82"/>
      <w:bookmarkEnd w:id="83"/>
    </w:p>
    <w:p w14:paraId="104CD03B" w14:textId="77777777" w:rsidR="00543B09" w:rsidRPr="00C2621C" w:rsidRDefault="00543B09" w:rsidP="00C2621C"/>
    <w:p w14:paraId="7624F58F" w14:textId="77777777" w:rsidR="002D58F4" w:rsidRDefault="00CD4566" w:rsidP="002D58F4">
      <w:pPr>
        <w:pStyle w:val="QnT-Figureline"/>
      </w:pPr>
      <w:r>
        <w:rPr>
          <w:noProof/>
          <w:lang w:val="en-US"/>
        </w:rPr>
        <w:drawing>
          <wp:inline distT="0" distB="0" distL="0" distR="0" wp14:anchorId="39325DC0" wp14:editId="5C435E3F">
            <wp:extent cx="6800850" cy="3643733"/>
            <wp:effectExtent l="0" t="0" r="0" b="0"/>
            <wp:docPr id="1059563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15069" cy="3651351"/>
                    </a:xfrm>
                    <a:prstGeom prst="rect">
                      <a:avLst/>
                    </a:prstGeom>
                    <a:noFill/>
                    <a:ln>
                      <a:noFill/>
                    </a:ln>
                  </pic:spPr>
                </pic:pic>
              </a:graphicData>
            </a:graphic>
          </wp:inline>
        </w:drawing>
      </w:r>
    </w:p>
    <w:p w14:paraId="02ED6A49" w14:textId="060AE216" w:rsidR="00D43D8B" w:rsidRDefault="00D43D8B" w:rsidP="00D43D8B">
      <w:pPr>
        <w:pStyle w:val="QnT-Source"/>
      </w:pPr>
      <w:bookmarkStart w:id="84" w:name="_Toc196868359"/>
      <w:bookmarkStart w:id="85" w:name="_Toc197355342"/>
      <w:r>
        <w:t>Source: 2025</w:t>
      </w:r>
    </w:p>
    <w:p w14:paraId="6A90186B" w14:textId="4576DB48" w:rsidR="00543B09" w:rsidRDefault="00543B09" w:rsidP="00D43D8B">
      <w:pPr>
        <w:pStyle w:val="QnT-Source"/>
      </w:pPr>
    </w:p>
    <w:p w14:paraId="7BC7432D" w14:textId="57530CC4" w:rsidR="00543B09" w:rsidRDefault="00543B09" w:rsidP="00D43D8B">
      <w:pPr>
        <w:pStyle w:val="QnT-Source"/>
      </w:pPr>
    </w:p>
    <w:p w14:paraId="281DA66D" w14:textId="77777777" w:rsidR="00543B09" w:rsidRDefault="00543B09" w:rsidP="00D43D8B">
      <w:pPr>
        <w:pStyle w:val="QnT-Source"/>
      </w:pPr>
    </w:p>
    <w:p w14:paraId="69132565" w14:textId="77777777" w:rsidR="00055322" w:rsidRDefault="00055322" w:rsidP="00D43D8B">
      <w:pPr>
        <w:pStyle w:val="QnT-Source"/>
      </w:pPr>
    </w:p>
    <w:p w14:paraId="1E8E7A59" w14:textId="77777777" w:rsidR="002D58F4" w:rsidRDefault="002D58F4" w:rsidP="00670FAB">
      <w:pPr>
        <w:pStyle w:val="QnT-Head1"/>
      </w:pPr>
      <w:bookmarkStart w:id="86" w:name="_Toc230083895"/>
      <w:r>
        <w:lastRenderedPageBreak/>
        <w:t>ESG (Environmental, Social, Governance) Impact</w:t>
      </w:r>
      <w:bookmarkEnd w:id="84"/>
      <w:bookmarkEnd w:id="85"/>
      <w:bookmarkEnd w:id="86"/>
      <w:r>
        <w:t xml:space="preserve"> </w:t>
      </w:r>
    </w:p>
    <w:p w14:paraId="07792842" w14:textId="77777777" w:rsidR="002D58F4" w:rsidRDefault="00262C63" w:rsidP="002D58F4">
      <w:pPr>
        <w:pStyle w:val="QnT-Figureline"/>
      </w:pPr>
      <w:r>
        <w:rPr>
          <w:noProof/>
          <w:lang w:val="en-US"/>
        </w:rPr>
        <w:drawing>
          <wp:inline distT="0" distB="0" distL="0" distR="0" wp14:anchorId="1F838C60" wp14:editId="14AD1186">
            <wp:extent cx="8095220" cy="3494925"/>
            <wp:effectExtent l="0" t="0" r="1270" b="0"/>
            <wp:docPr id="1106101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11019" cy="3501746"/>
                    </a:xfrm>
                    <a:prstGeom prst="rect">
                      <a:avLst/>
                    </a:prstGeom>
                    <a:noFill/>
                    <a:ln>
                      <a:noFill/>
                    </a:ln>
                  </pic:spPr>
                </pic:pic>
              </a:graphicData>
            </a:graphic>
          </wp:inline>
        </w:drawing>
      </w:r>
    </w:p>
    <w:p w14:paraId="4E0A2E5D" w14:textId="77777777" w:rsidR="00C2621C" w:rsidRDefault="00DC60B1" w:rsidP="00DC60B1">
      <w:pPr>
        <w:pStyle w:val="QnT-Footer"/>
      </w:pPr>
      <w:bookmarkStart w:id="87" w:name="_Toc196868360"/>
      <w:bookmarkStart w:id="88" w:name="_Toc197355343"/>
      <w:r>
        <w:t>Source: 2025</w:t>
      </w:r>
    </w:p>
    <w:p w14:paraId="4446EF16" w14:textId="77777777" w:rsidR="004B6B7C" w:rsidRDefault="004B6B7C" w:rsidP="00DC60B1">
      <w:pPr>
        <w:pStyle w:val="QnT-Footer"/>
      </w:pPr>
    </w:p>
    <w:p w14:paraId="0C472118" w14:textId="04F21E21" w:rsidR="008B6C2C" w:rsidRDefault="008B6C2C" w:rsidP="00DC60B1">
      <w:pPr>
        <w:pStyle w:val="QnT-Footer"/>
      </w:pPr>
    </w:p>
    <w:p w14:paraId="577A9414" w14:textId="481F1B00" w:rsidR="00543B09" w:rsidRDefault="00543B09" w:rsidP="00DC60B1">
      <w:pPr>
        <w:pStyle w:val="QnT-Footer"/>
      </w:pPr>
    </w:p>
    <w:p w14:paraId="6C5BA996" w14:textId="67C635A9" w:rsidR="00543B09" w:rsidRDefault="00543B09" w:rsidP="00DC60B1">
      <w:pPr>
        <w:pStyle w:val="QnT-Footer"/>
      </w:pPr>
    </w:p>
    <w:p w14:paraId="3A057EF1" w14:textId="77777777" w:rsidR="00543B09" w:rsidRDefault="00543B09" w:rsidP="00DC60B1">
      <w:pPr>
        <w:pStyle w:val="QnT-Footer"/>
      </w:pPr>
    </w:p>
    <w:p w14:paraId="77A17D13" w14:textId="77777777" w:rsidR="002D58F4" w:rsidRDefault="002D58F4" w:rsidP="00670FAB">
      <w:pPr>
        <w:pStyle w:val="QnT-Head1"/>
      </w:pPr>
      <w:bookmarkStart w:id="89" w:name="_Toc230083896"/>
      <w:r>
        <w:lastRenderedPageBreak/>
        <w:t>PESTLE Analysis</w:t>
      </w:r>
      <w:bookmarkEnd w:id="87"/>
      <w:bookmarkEnd w:id="88"/>
      <w:bookmarkEnd w:id="89"/>
    </w:p>
    <w:p w14:paraId="31E0D138" w14:textId="77777777" w:rsidR="002D58F4" w:rsidRDefault="00DC60B1" w:rsidP="002D58F4">
      <w:pPr>
        <w:pStyle w:val="QnT-Figureline"/>
      </w:pPr>
      <w:r>
        <w:rPr>
          <w:noProof/>
          <w:lang w:val="en-US"/>
        </w:rPr>
        <w:drawing>
          <wp:inline distT="0" distB="0" distL="0" distR="0" wp14:anchorId="4E860291" wp14:editId="061D5A0F">
            <wp:extent cx="8607218" cy="3883775"/>
            <wp:effectExtent l="0" t="0" r="0" b="0"/>
            <wp:docPr id="1796030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632365" cy="3895122"/>
                    </a:xfrm>
                    <a:prstGeom prst="rect">
                      <a:avLst/>
                    </a:prstGeom>
                    <a:noFill/>
                    <a:ln>
                      <a:noFill/>
                    </a:ln>
                  </pic:spPr>
                </pic:pic>
              </a:graphicData>
            </a:graphic>
          </wp:inline>
        </w:drawing>
      </w:r>
    </w:p>
    <w:p w14:paraId="18C712D5" w14:textId="47BE206B" w:rsidR="005A7EDA" w:rsidRDefault="005A7EDA" w:rsidP="005A7EDA">
      <w:pPr>
        <w:pStyle w:val="QnT-Source"/>
      </w:pPr>
      <w:r>
        <w:t xml:space="preserve">Source: 2025 </w:t>
      </w:r>
    </w:p>
    <w:p w14:paraId="5277D680" w14:textId="1BDC13F1" w:rsidR="00145981" w:rsidRDefault="00145981" w:rsidP="005A7EDA">
      <w:pPr>
        <w:pStyle w:val="QnT-Source"/>
      </w:pPr>
    </w:p>
    <w:p w14:paraId="282A45C7" w14:textId="283BA761" w:rsidR="002D58F4" w:rsidRDefault="007A3939" w:rsidP="00670FAB">
      <w:pPr>
        <w:pStyle w:val="QnT-Head1"/>
      </w:pPr>
      <w:bookmarkStart w:id="90" w:name="_Hlk196866888"/>
      <w:bookmarkStart w:id="91" w:name="_Toc196868361"/>
      <w:bookmarkStart w:id="92" w:name="_Toc197355344"/>
      <w:r>
        <w:br w:type="column"/>
      </w:r>
      <w:bookmarkStart w:id="93" w:name="_Toc230083897"/>
      <w:r>
        <w:lastRenderedPageBreak/>
        <w:t>Porter’s Five Forces Analysis</w:t>
      </w:r>
      <w:bookmarkEnd w:id="90"/>
      <w:bookmarkEnd w:id="91"/>
      <w:bookmarkEnd w:id="92"/>
      <w:bookmarkEnd w:id="93"/>
    </w:p>
    <w:p w14:paraId="78C3B94F" w14:textId="77777777" w:rsidR="00D43D8B" w:rsidRDefault="005A7EDA" w:rsidP="00D43D8B">
      <w:pPr>
        <w:pStyle w:val="QnT-Figureline"/>
      </w:pPr>
      <w:r>
        <w:rPr>
          <w:noProof/>
          <w:lang w:val="en-US"/>
        </w:rPr>
        <w:drawing>
          <wp:inline distT="0" distB="0" distL="0" distR="0" wp14:anchorId="2F149BB6" wp14:editId="44A659AD">
            <wp:extent cx="7543800" cy="4821109"/>
            <wp:effectExtent l="0" t="0" r="0" b="0"/>
            <wp:docPr id="1588127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52524" cy="4826684"/>
                    </a:xfrm>
                    <a:prstGeom prst="rect">
                      <a:avLst/>
                    </a:prstGeom>
                    <a:noFill/>
                    <a:ln>
                      <a:noFill/>
                    </a:ln>
                  </pic:spPr>
                </pic:pic>
              </a:graphicData>
            </a:graphic>
          </wp:inline>
        </w:drawing>
      </w:r>
    </w:p>
    <w:p w14:paraId="07A8F99F" w14:textId="77777777" w:rsidR="005A7EDA" w:rsidRDefault="005A7EDA" w:rsidP="005A7EDA">
      <w:pPr>
        <w:pStyle w:val="QnT-Source"/>
      </w:pPr>
      <w:r>
        <w:t>Source: 2025</w:t>
      </w:r>
    </w:p>
    <w:p w14:paraId="709762CB" w14:textId="77777777" w:rsidR="002D58F4" w:rsidRDefault="002D58F4" w:rsidP="00670FAB">
      <w:pPr>
        <w:pStyle w:val="QnT-Head1"/>
      </w:pPr>
      <w:bookmarkStart w:id="94" w:name="_Toc196868362"/>
      <w:bookmarkStart w:id="95" w:name="_Toc197355345"/>
      <w:bookmarkStart w:id="96" w:name="_Toc230083898"/>
      <w:r>
        <w:lastRenderedPageBreak/>
        <w:t>Emerging Business Models &amp; Ecosystem Partnerships</w:t>
      </w:r>
      <w:bookmarkEnd w:id="94"/>
      <w:bookmarkEnd w:id="95"/>
      <w:bookmarkEnd w:id="96"/>
    </w:p>
    <w:p w14:paraId="771E8C43" w14:textId="304C3221" w:rsidR="00543B09" w:rsidRDefault="00543B09" w:rsidP="00C2621C">
      <w:r>
        <w:rPr>
          <w:rFonts w:ascii="Times New Roman" w:eastAsia="Times New Roman" w:hAnsi="Times New Roman" w:cs="Times New Roman"/>
          <w:noProof/>
          <w:sz w:val="24"/>
          <w:szCs w:val="24"/>
        </w:rPr>
        <w:drawing>
          <wp:inline distT="0" distB="0" distL="0" distR="0" wp14:anchorId="762BD694" wp14:editId="0AD3ED9F">
            <wp:extent cx="11691257" cy="2525395"/>
            <wp:effectExtent l="0" t="0" r="5715" b="8255"/>
            <wp:docPr id="44" name="Picture 4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5463C9" w14:textId="77777777" w:rsidR="00813AE0" w:rsidRDefault="00813AE0">
      <w:pPr>
        <w:spacing w:after="0" w:line="240" w:lineRule="auto"/>
        <w:rPr>
          <w:rFonts w:ascii="Cambria" w:hAnsi="Cambria"/>
          <w:caps/>
          <w:color w:val="4B4B55"/>
          <w:spacing w:val="10"/>
          <w:sz w:val="32"/>
        </w:rPr>
      </w:pPr>
      <w:r>
        <w:br w:type="page"/>
      </w:r>
    </w:p>
    <w:p w14:paraId="7584E930" w14:textId="77777777" w:rsidR="002D58F4" w:rsidRPr="00627F60" w:rsidRDefault="002D58F4" w:rsidP="00670FAB">
      <w:pPr>
        <w:pStyle w:val="QnT-Head1"/>
      </w:pPr>
      <w:bookmarkStart w:id="97" w:name="_Toc230083899"/>
      <w:r>
        <w:lastRenderedPageBreak/>
        <w:t>Market Attractiveness</w:t>
      </w:r>
      <w:bookmarkEnd w:id="97"/>
    </w:p>
    <w:p w14:paraId="06F2C81C" w14:textId="3B341D3F" w:rsidR="002D58F4" w:rsidRDefault="00FD3B9C" w:rsidP="002D58F4">
      <w:pPr>
        <w:pStyle w:val="QnT-Figureline"/>
      </w:pPr>
      <w:r>
        <w:rPr>
          <w:noProof/>
          <w:lang w:val="en-US"/>
        </w:rPr>
        <mc:AlternateContent>
          <mc:Choice Requires="wpg">
            <w:drawing>
              <wp:anchor distT="0" distB="0" distL="114300" distR="114300" simplePos="0" relativeHeight="251688448" behindDoc="0" locked="0" layoutInCell="1" allowOverlap="1" wp14:anchorId="5952D419" wp14:editId="599FB798">
                <wp:simplePos x="0" y="0"/>
                <wp:positionH relativeFrom="column">
                  <wp:posOffset>1003300</wp:posOffset>
                </wp:positionH>
                <wp:positionV relativeFrom="paragraph">
                  <wp:posOffset>0</wp:posOffset>
                </wp:positionV>
                <wp:extent cx="9694820" cy="3851122"/>
                <wp:effectExtent l="0" t="0" r="20955" b="0"/>
                <wp:wrapNone/>
                <wp:docPr id="1891117185" name="Group 2"/>
                <wp:cNvGraphicFramePr/>
                <a:graphic xmlns:a="http://schemas.openxmlformats.org/drawingml/2006/main">
                  <a:graphicData uri="http://schemas.microsoft.com/office/word/2010/wordprocessingGroup">
                    <wpg:wgp>
                      <wpg:cNvGrpSpPr/>
                      <wpg:grpSpPr>
                        <a:xfrm>
                          <a:off x="0" y="0"/>
                          <a:ext cx="9694820" cy="3851122"/>
                          <a:chOff x="0" y="0"/>
                          <a:chExt cx="9694820" cy="3851122"/>
                        </a:xfrm>
                      </wpg:grpSpPr>
                      <wpg:graphicFrame>
                        <wpg:cNvPr id="1990889341" name="Chart 1990889341"/>
                        <wpg:cNvFrPr/>
                        <wpg:xfrm>
                          <a:off x="246025" y="0"/>
                          <a:ext cx="9448795" cy="3657600"/>
                        </wpg:xfrm>
                        <a:graphic>
                          <a:graphicData uri="http://schemas.openxmlformats.org/drawingml/2006/chart">
                            <c:chart xmlns:c="http://schemas.openxmlformats.org/drawingml/2006/chart" xmlns:r="http://schemas.openxmlformats.org/officeDocument/2006/relationships" r:id="rId23"/>
                          </a:graphicData>
                        </a:graphic>
                      </wpg:graphicFrame>
                      <wps:wsp>
                        <wps:cNvPr id="2035689711" name="Straight Arrow Connector 2035689711"/>
                        <wps:cNvCnPr/>
                        <wps:spPr>
                          <a:xfrm flipV="1">
                            <a:off x="154765" y="213963"/>
                            <a:ext cx="0" cy="2944613"/>
                          </a:xfrm>
                          <a:prstGeom prst="straightConnector1">
                            <a:avLst/>
                          </a:prstGeom>
                          <a:noFill/>
                          <a:ln w="6350" cap="flat" cmpd="sng" algn="ctr">
                            <a:solidFill>
                              <a:schemeClr val="tx1">
                                <a:lumMod val="50000"/>
                                <a:lumOff val="50000"/>
                              </a:schemeClr>
                            </a:solidFill>
                            <a:prstDash val="solid"/>
                            <a:miter lim="800000"/>
                            <a:tailEnd type="triangle"/>
                          </a:ln>
                          <a:effectLst/>
                        </wps:spPr>
                        <wps:bodyPr/>
                      </wps:wsp>
                      <wps:wsp>
                        <wps:cNvPr id="672291508" name="Rectangle 672291508"/>
                        <wps:cNvSpPr/>
                        <wps:spPr>
                          <a:xfrm rot="16200000">
                            <a:off x="-245738" y="1429956"/>
                            <a:ext cx="801025" cy="309549"/>
                          </a:xfrm>
                          <a:prstGeom prst="rect">
                            <a:avLst/>
                          </a:prstGeom>
                          <a:solidFill>
                            <a:sysClr val="window" lastClr="FFFFFF"/>
                          </a:solidFill>
                          <a:ln w="12700" cap="flat" cmpd="sng" algn="ctr">
                            <a:noFill/>
                            <a:prstDash val="solid"/>
                            <a:miter lim="800000"/>
                          </a:ln>
                          <a:effectLst/>
                        </wps:spPr>
                        <wps:txbx>
                          <w:txbxContent>
                            <w:p w14:paraId="74350FEC" w14:textId="77777777" w:rsidR="00FD3B9C" w:rsidRDefault="00FD3B9C" w:rsidP="00FD3B9C">
                              <w:pPr>
                                <w:jc w:val="center"/>
                                <w:textAlignment w:val="baseline"/>
                                <w:rPr>
                                  <w:rFonts w:ascii="Calibri Light" w:eastAsia="Calibri Light" w:hAnsi="Calibri Light"/>
                                  <w:color w:val="404040" w:themeColor="text1" w:themeTint="BF"/>
                                  <w:kern w:val="0"/>
                                  <w14:ligatures w14:val="none"/>
                                </w:rPr>
                              </w:pPr>
                              <w:r>
                                <w:rPr>
                                  <w:rFonts w:ascii="Calibri Light" w:eastAsia="Calibri Light" w:hAnsi="Calibri Light"/>
                                  <w:color w:val="404040" w:themeColor="text1" w:themeTint="BF"/>
                                </w:rPr>
                                <w:t>CAGR (%)</w:t>
                              </w:r>
                            </w:p>
                          </w:txbxContent>
                        </wps:txbx>
                        <wps:bodyPr rtlCol="0" anchor="ctr"/>
                      </wps:wsp>
                      <wps:wsp>
                        <wps:cNvPr id="1150499864" name="Straight Arrow Connector 1150499864"/>
                        <wps:cNvCnPr/>
                        <wps:spPr>
                          <a:xfrm flipV="1">
                            <a:off x="659873" y="3676801"/>
                            <a:ext cx="8952165" cy="0"/>
                          </a:xfrm>
                          <a:prstGeom prst="straightConnector1">
                            <a:avLst/>
                          </a:prstGeom>
                          <a:noFill/>
                          <a:ln w="6350" cap="flat" cmpd="sng" algn="ctr">
                            <a:solidFill>
                              <a:schemeClr val="tx1">
                                <a:lumMod val="50000"/>
                                <a:lumOff val="50000"/>
                              </a:schemeClr>
                            </a:solidFill>
                            <a:prstDash val="solid"/>
                            <a:miter lim="800000"/>
                            <a:tailEnd type="triangle"/>
                          </a:ln>
                          <a:effectLst/>
                        </wps:spPr>
                        <wps:bodyPr/>
                      </wps:wsp>
                      <wps:wsp>
                        <wps:cNvPr id="44749056" name="Rectangle 44749056"/>
                        <wps:cNvSpPr/>
                        <wps:spPr>
                          <a:xfrm>
                            <a:off x="3631890" y="3569071"/>
                            <a:ext cx="2862297" cy="282051"/>
                          </a:xfrm>
                          <a:prstGeom prst="rect">
                            <a:avLst/>
                          </a:prstGeom>
                          <a:solidFill>
                            <a:sysClr val="window" lastClr="FFFFFF"/>
                          </a:solidFill>
                          <a:ln w="12700" cap="flat" cmpd="sng" algn="ctr">
                            <a:noFill/>
                            <a:prstDash val="solid"/>
                            <a:miter lim="800000"/>
                          </a:ln>
                          <a:effectLst/>
                        </wps:spPr>
                        <wps:txbx>
                          <w:txbxContent>
                            <w:p w14:paraId="44213ACD" w14:textId="77777777" w:rsidR="00FD3B9C" w:rsidRDefault="00FD3B9C" w:rsidP="00FD3B9C">
                              <w:pPr>
                                <w:jc w:val="center"/>
                                <w:textAlignment w:val="baseline"/>
                                <w:rPr>
                                  <w:rFonts w:ascii="Calibri Light" w:eastAsia="Calibri Light" w:hAnsi="Calibri Light"/>
                                  <w:color w:val="404040" w:themeColor="text1" w:themeTint="BF"/>
                                  <w:kern w:val="0"/>
                                  <w14:ligatures w14:val="none"/>
                                </w:rPr>
                              </w:pPr>
                              <w:r>
                                <w:rPr>
                                  <w:rFonts w:ascii="Calibri Light" w:eastAsia="Calibri Light" w:hAnsi="Calibri Light"/>
                                  <w:color w:val="404040" w:themeColor="text1" w:themeTint="BF"/>
                                </w:rPr>
                                <w:t>Market Size, 2025 ($Million)</w:t>
                              </w:r>
                            </w:p>
                          </w:txbxContent>
                        </wps:txbx>
                        <wps:bodyPr rtlCol="0" anchor="ctr"/>
                      </wps:wsp>
                    </wpg:wgp>
                  </a:graphicData>
                </a:graphic>
              </wp:anchor>
            </w:drawing>
          </mc:Choice>
          <mc:Fallback>
            <w:pict>
              <v:group w14:anchorId="5952D419" id="Group 2" o:spid="_x0000_s1104" style="position:absolute;left:0;text-align:left;margin-left:79pt;margin-top:0;width:763.35pt;height:303.25pt;z-index:251688448" coordsize="96948,38511" o:gfxdata="UEsDBBQABgAIAAAAIQBFydxiUgEAAJcDAAATAAAAW0NvbnRlbnRfVHlwZXNdLnhtbJyTz06DQBDG 7ya+A9mrgW17MMaU9iD1qMbUB9jsDoW4/7KzpfTtHaC10UhCPW1g55vf983Act0anTQQsHY2Z/Ns xhKw0qna7nL2sX1OH1iCUVgltLOQsyMgW69ub5bbowdMSG0xZ1WM/pFzlBUYgZnzYOmmdMGISI9h x72Qn2IHfDGb3XPpbAQb09j1YKtlAaXY65hsWno9OAmgkSVPQ2HHypnwXtdSRHLKG6t+UdITISNl X4NV7fGObDD+J6HV2F5HcGVZS1BO7g25z9AHEAorgGh01p9jKDIxnuVk8ZW2EGoFyZsI8UUYSsxV QA4LVziZdVXjPbp5GEwHh1kRcNOrzvHHesuKWMj7Yz4B8XOxJ9z3QFQQB/puaBh9w4lwjEcNU+CX fIPtTjeRIZ12Af8BGYRTSModbIBmwhAvOWhPBcneoTnn4P1vtfoCAAD//wMAUEsDBBQABgAIAAAA IQA4/SH/1gAAAJQBAAALAAAAX3JlbHMvLnJlbHOkkMFqwzAMhu+DvYPRfXGawxijTi+j0GvpHsDY imMaW0Yy2fr2M4PBMnrbUb/Q94l/f/hMi1qRJVI2sOt6UJgd+ZiDgffL8ekFlFSbvV0oo4EbChzG x4f9GRdb25HMsYhqlCwG5lrLq9biZkxWOiqY22YiTra2kYMu1l1tQD30/bPm3wwYN0x18gb45AdQ l1tp5j/sFB2T0FQ7R0nTNEV3j6o9feQzro1iOWA14Fm+Q8a1a8+Bvu/d/dMb2JY5uiPbhG/ktn4c qGU/er3pcvwCAAD//wMAUEsDBBQABgAIAAAAIQBgWbWlCwQAANINAAAOAAAAZHJzL2Uyb0RvYy54 bWzsl0lv4zYUx+8F+h0I3SfWSolClEHhjIMCXQZN2zsjUQsgkQLJRM637yMpyVuCJHOYQzE5OBJp vo2/9yd9/Xk/9OiJSdUJXnjBle8hxktRdbwpvH/+3n3KPKQ05RXtBWeF98yU9/nm55+upzFnoWhF XzGJwAhX+TQWXqv1mG82qmzZQNWVGBmHyVrIgWp4lc2mknQC60O/CX0fbyYhq1GKkikFo7du0rux 9uualfrPulZMo77wIDZtP6X9fDCfm5trmjeSjm1XzmHQb4hioB0Hp6upW6opepTdhamhK6VQotZX pRg2oq67ktkcIJvAP8vmTorH0ebS5FMzrmWC0p7V6ZvNln883cnxfvwqoRLT2EAt7JvJZV/LwfyH KNHelux5LRnba1TCIMEkzkKobAlzUZYEQRi6opYtVP5iXdl+eWPlZnG8OQnHvdh92kk6MBcthP9V oq4C9Ajxs4xEceAhDvOFt22p1OhofM4Q1uzkmu9ZkmGM/TDx0AuZxnGWEpiymeIkxb7Fx4a5WJlJ eg8Jb6NdmgRg+8vcPs3bX15s/nstzQaA/jN6XjDgyLwV5ePAuHatJllPNfS5artReUjmpu7y1yow Gw7bNidv2D9+h+eXNg/6XR2QVhdBfQjp+5aOzHaKyg9MhH6U4IykwcrEvZa0a1qNfpFSTGgrOAeJ EBIdfdViYs1s+YyJyhV0yNITqO678V9ADhyu3REkcYodOGEQERy5Llj6ZO6QkMQxDuzcyjnNR6n0 HRMDMg+Fp+Yg1+icI/r0m9Ku0ssC45+LXdf3ME7znqOp8HCUGG8U1LSGDYPHYYSNUrzxEO0bkOlS Sxu6En1XmdVmsZVctu0leqIglnrvvPaPw++icmOJD38uLxg27W2/ug5DSqsVS8CJAxP0LVWtW2Sn nK2h03AG9N1QeJnxMLvQtOu/8Arp5xG6WcuO8qZnM2s9NzEzq/BzWaZx2Sbz9CCqZ7t7AJ9FzQjG d2AOp2FIgsSHc8/J0F8AmI0cHaYOiK3Ku8Tu1A9JASAEGI44Uw+T66zCn8I4SSOwDgoVxCEhCT4l LYNzxCiYlSmfJDGZS7Zo1ALPTJuE+KyDV/g62UP1rFZC4BSuxOShnioNg4W3s3+zt5NlDswgTCGX d5F5BPXHsAEE30RD7x/285lhgj3QgqTut8LdFCgvWwFJmV4xTfd9KQqAoJiQDMcLRvevKdfRVw9Y fUS5cEKyNLJARTjFwI9JGJprPqgzkoSBkTZDlDvyliP6h3T9n6QrjtOY+KAnF8q1zhwIe0W4jpQq wlGQEWh4czNMMPHTM7DCDINWpg6sEG6RyXKT+CFV0unSKlVwxZ5r7w62d0mVvXfBD4fj29iLt7PD T7Gb/wAAAP//AwBQSwMEFAAGAAgAAAAhAH0hfpaFCgAA2z0AABUAAABkcnMvY2hhcnRzL2NoYXJ0 MS54bWzsW+tu28gV/l+g78Ay2yDblhLvFyVyqotVBHUSI052gWKBYESNJNYUqQxHviQI0HfoG/ZJ es7MkKJk2ZZVx+ts5R8WOfc558zHc5sXLy9mqXZGWZHkWVu3Gqau0SzOR0k2aesf3g+MUNcKTrIR SfOMtvVLWugvD37/uxdxK54Sxk/mJKYaDJIVrbitTzmft5rNIp7SGSka+ZxmUDfO2YxweGWT5oiR cxh8ljZt0/SbYhBdDUB2GGBGkqzsz7bpn4/HSUz7ebyY0YzLVTCaEg4UKKbJvChHiy2f2VdGnCUx y4t8zBtxPmvKwcpNwWCW16x2dQBEGhFOrch0tTOStnVTb2JhSrKJLKCZ8eFEFrJ8kY3oqJezDNhR az+LW52UU5bBUL0847BqRa/ZVhSfEXa6mBuw3DlscpikCb8U29YPXsDYvWkO9NDe0U+LhNGirceW uySBe1cCmEEzbNqKr7BZy20V/DKlckOWaeNum9W8YgkDkqZDEp8ibWqNq6bLeuy4TgzsJcQIH8iC 5+8TntI+TSmnoxod49Y8zXmHUYINU3KZLzg+zUi2IOlR9S5r3hM2oVx2TzJgieTSxet8pPZCRxMq Cy83FV7Ivl7DDK0w8v3Qt6PAdDzv0BAbi1uXsoXbCD3Hjqwg8E07iKBp1eJcLb8RWS6cFjt0HNcM I8tXI0zL+tBx/ci0odZxbNcLHUHl9b0169seLobDlPbwECMVzgi77OVpviJ6wA7KsDYZqe0oCc7Z iDI1uaQBv8B2BWfv6BifxgcnU0q59YcfOj/YL2BmUQr1PQLggC3mvAcir0hsyVHmXIOp8KBgi7OD pyl/rnmmqZ3+jGOcgehgR/GzHAvKyonhUa1kfgwrJ60iT5PRIElT8YK4RHupWjqJYzhMYurmWss0 087buu0B2WEppJXlOAaKLmmlGZbQ8ZjG/KjgWAgLEPMBpTJAU/5q/IZO4LSdKVlRZBsdDdMCd4YP +LtO1+ulUtHfMBtW6Hue7QVmFEa2ZYahEkLJDmhgO6HvuI5nOpETmGbg3y4MkmYsiae4tWE+ujxm sC/Ya8FP8PiKlzmWCKqyY6YhirX1CsFIix98+cJpPP1Y0Ali60fn61ekF7JL9IP/MAQQS05U8Qqp cZwrzFMHrZjm50d0QrPR36k6KIqIWPMTga8WIqqSGyzrEf6GzFYJjuUnlC3La+2PKUP2r0gxtu+K g3GSfF4dil4gs5Fp8KQtWNLWv/QOfc8JOpbR9wc9wx37nhH1I8sIbNvtuREcxG736xJMvbuCqVUH Uu8GzKqAwnZd33WiKPKCMAhtO5DCUQGFFYQurK76uw4orNps8Ix06RNOjsiQpsU74HydOMBIoMka aRwnNHs91/D6gGeuGfWM7qFjG4eB3QcgdDyn16uRxr8zadzaN8ZvLbLk04K+Unj/xVR/RicaOIbb 73eM0LId47BvdbqwroHdhdnlyRVLl1sQDIbH8njKQ107/eXh3xoO+IWEIXmkNJZzBDetmMeDhBX8 iBT8mDBQfCwd1TD+Fv6N0xywh6YpKCMJqCNYDuTJ2WddO2dk3taLTwvCqK6RLIZi+GRzVr70OLwL Kd90eBUojuj4HZzg4jM0tQDhtKFYFYg0PC/aega6Hup9LDkFnS/LT8STrp2CFgJdQHODLqSgaYI6 oUTIm4CWX1gCRdPFDD6V8sQFAOviRMM6F7O347EststiAAuhRiJcCwBZmQD1tUzjl3M6BgW0rf95 lhkpR44CMpO1CkpkRVysVcSFkAHSkgQR0ygSAfAgY5BMa0BXoZjkrZSWCr6QFbAK+CDAkXlUACYX RODDfQRsq2uY4vj+2uC2cXkSrhGMaLVwQVzFJfmZjuBzqGsxnowxCAY8zuYjOCXZBE5FOgGRRa6g aKzIUCVeUvI2CSl8RDcJqV8W3yykQqVHkClhY6PO0IzX91fi6VVQEsrDBXz9kAjZYnZF2erWlC2o r5QtaYL1QHk9+PjsT9qTvzx5YjbMjz8+x7dfnqn3X+S7bugvX4q6v378Eb/Xtd4w7zaKW+j5ZiPC vis623JJUFOuHx7LLV3esLXe7VuDLf1xt/UGjfKToX4DUMK3Xn65bKlTo+pwHX/6t2/iMfJndWPy zemvqE4b9aPHoARYOyoByvRZt4CUBlmzgFTJTRaQI6RSINcdLSBAGjB+tP/869+ap72+HyuITYaV DWSaHXcwUJ/BFXh8xCaQa0deGADsB27kOaYbyU9uaSc0wJY2wVau/gSHAGZWTX0oWNpb38YCsvYW 0INbQL4N3x7PR+s4CFzfk7KxtIDAFqlbQMKVskE2fhsWkL0j+O0toL0FtLeAHta9s7eAlGkqfITX uGW2sICWytbS3FixYR5Ew/bc0GuIpdyjBXTr1na3gKBn+E0MnlvX/BjZ8T0bPM6O3/xrDB4Va6oZ PKrkJoPH3dngeTrBkA+YOtqzD1wGK1//bBQxSanwRaycJnBRKhcHaHDwIvwh8KiWprxEK2bNmtdH xoBs4R0i6XxKlHcS3QClVVRGjTa4IR9vmMg1A8vDsKFru74jg0BVzFGEkcByiqzQBV0Z/pkijLRB D77FRnool3bpKr4SjwIerzn59t5t6Q+/wbsNHnWIyF31bW8I4tlbmrDfa6xkL1iPIWzyWIMmG72a D28WfIexV3dHLWTvedh7Hvaeh4eHmKNlhFWqwPvYq8r4AaUYQWkLz8PS6vk1PQ+QduRtbclvF3m9 dWO7+x0eLvJ66yYexBHhWvb23Pme3RDejgqAckNURw4fHiy9RlgDMnnnTvmBdYxQTEOPhUJS6UqQ w0JiaFdkGK5m4JCLMnnNsgLfDizHUm6W9RrP8kQNTClnquXwph2RhrveZTkY+lEg/R4j0TlLIP1R 5L3LZc6S7DW5EE4PWOqy4UikUss2ij7kouLIUMbXZuSfOfsbS0aYEyagsjQI7zNHZzi5mkgW3W8y DgSJ13cCYD6YcW2ZBdPWb4eKp58WOX9uyJ9lOg2k1eULSDyFHKxTCklKKnlATPo+iU9fQ7a+JLVI whOpZMCYnF1XyaFT/YRkYLK8zyVTShZU6YqYiISJzd8uY6rK31tN66uy/e4jYwr9e1fTKg1fpe7s 0yshMboi+CofKvbczIfHlF6J922Kjsp/l+BYQiBc/MDKMpkRL3/8gzIl/KKqS/k5pVkJcCNIElcA B+njEiyrh3XUXM5SA8N7Qs30/xI1UUvcA+BNec3bpYzuAbAMyciDvSl19zcNgEuF7h4AcKOWgAGC Sm24LYF55WYd3rL7KSneZqnKx1Mqzigp5l3IpT8tOkr1nZC50lPwegma2Hj9AXTQFV1zkwvW87vR Yc/qG04I9+lcyw2NyLQGRhD2QxNu0QVBz6zfLmHOne+XBE3TqV8xYQ5e5iR92AVkDb6di/uilg+a NNwThToof0M6hdihXL/KOpTVG7uCCr8hzaG6zFgy5qb4JWrEMsV8pdW3VvOsUuleVS/Csvhm9WI3 lINtwmybAoBYsR71w7IVkqwFfu8bM2DH/9MtEhAEvOOboqtfY3AzsK2zVyMHAtPyVuuHOYjf1VtX VR+RNCNER9zJPvgvAAAA//8DAFBLAwQUAAYACAAAACEA87qTLjsFAAAQKAAAFQAAAGRycy9jaGFy dHMvc3R5bGUxLnhtbOxabW/iOBD+K5F/QMOLoIBKpV6rlU6it9XeSvfZJA7k1olztllKf/2NbWLi BFIohIXrfWuGNPE8z8wz43HuAjEK5pjLP+WKEu81oSkYxBjNpcxGvi+COUmwuEnigDPBInkTsMRn URQHxA85XsbpzO+02h1/8xS0fgyuPIVlJIVXRIwnWIobxmf5MxIKT2n1/QTHKfLicIw6/SG6v4Pl 4ddYfI8lJfqKpt9IBDe8jlEL+doUxZRWjCSKSCAr5oilG2MSp4zDS/BIu0keKfd+YjpG8rWtzXSR PLPQ2Pq9Vku/EY/A/DWKjLmbm/3CU+7vfFj4+l16jSGJvr1wT7yNUbvbbSHvB+Ep/A1OKy/U7a6f AZZkxvjqAby/ZsdF9sIVwjT1lmM07HV6yAtwNkYRxRL+TDLgWqQz5GE6A0QCuWaE0Tj8AszuSU8n 58Gl5zY3l+gBsoov4GyRhooHtVBDh1k48FKkrj283UZdhSydDA+cYC9hIWQTppQt/2DKn68/Cedx SMBfbZvEKcltJuDPFuLrwCvGaU6Xg04pO6azto7ZEoZNM9zOqXQZHuTm0zC8IzktoSabscQTPCUQ nBAgZ+NL51FBkmxwu4jYVCghUiNJO+I6dPy0V48qdBfyfM6HP06tx/vEOZU74lxLUlE+SgmybbmW FJcrS2GJKye3PqBKwPWUhSsoOZxJVSo9kQVfYi7kBAv5gjkU5zbyQIukEp8IpAi0l8YZ8uaMv5Vt 6j6o5vAL8pZcybf4Z4E5QR79PQV96/Z7t33kSX3RHnQGA+Tx4i/T4i84DeBRRus9c/Eo4dqQLLKH hQSplGt5Mn4YUd4agsr4wuJ0v4BULwF0hOp3bMHH8Ma8Dq/bCX3X0V3EByU2m8PSdAuCaTbHptXY L1aUb7rmqp7ChcZedZ/2yt3PCdUaHAuWKtBVuN4JIl0T9D1Od6oFBXhpMq5MHW4PWz3Iet1q8TTU sVRX1LdGnCqtpj91m1tHnfBoZ/fkhKDF0SL7jDm0wafD9h1OLiexTafp0FHont4rL4aqyjMqVcJB v4B1Cf8JXkEx98QqmTLY+wQxDygIu4jfyBj11nss+z9/xZxEHCcnS4l8F3dUSqiKWyO1BXAPzYgK zPuGuwuUwu87nl73JjZvmlK9kQFk1G6p2W3deZr+mvZ3Q1rIlulveItcARAg6Y7OnySo1RSiJqgd +dijA7Xtg9uB2sa0rgNtnugDxysHVaACcSFnmS1EZ9u41bDYdALZ+ZTLuoW7nvX6yl7EEoYajF9S ejQNrEXQBdbifQSwDpawNWOXIzqO9KsCYA1b24/N4mcw86LQST/jvy/InaaDpKHypTq7KqDWosba 1a76F5WppiHOx39uGg5z8xFpWMVzHk/Yp6oedgPoomvNR6DrYklwSPingtYWChdaW1aOgJaW0CQz kobnFQS9NyiMqq1brrcWhJK3qp82J3V62XscwdCNkxll8urOXpSk5wvXPucX3aerOkMq+rGepAnC YyKu/SBzjxgsOWou/xe1MbLZX0rzQ3ZxJTTlf+mLgEG/g7ypPqYpfBegjmy0bYoFUb3z+pMHlWIb 9yUHcVe/VgVeW3YfdOyYUZ9jdmGawo/NqNVmuhQ4GZxrPWExN+ckYiWemNSjE6g2znG+hs4BzMJ3 Aee5Nk2aKpJbnF1kl7Rpr5tp7TyObXYCeSAppcisHaBssIevjhbk2itkPh5uesdnJ5Zumtj55geL DKjqHjXeZWoJX0JUdfcX7bTtKMao3nuzGbN2pYibT/fu/wUAAP//AwBQSwMEFAAGAAgAAAAhABwU p6gCAQAAbgMAABYAAABkcnMvY2hhcnRzL2NvbG9yczEueG1snJNBboMwEEWvgnwADCShFQrZZF11 0ROMBjtYsj2R7abN7WtIoYWqSODdzNd/f2YkH9FXSJrcW7hrkXwabWPD16wN4Vpx7rEVBnxqFDry JEOKZDhJqVDwxsGHshdeZHnBsQUXegr7xsAfCl2FjRGSnIHgU3KXgWF0pGQlN6AsS4wIbc3wjlqw RDU1yzN2OkLVTyPO2iU30DUDRGFDzvi/WrGg7Ra0/YJ2WNDKTosnvYFTEBTZWdkNqt/NCzWPDcos vs7Df5umiLnnefD0qFcpH6h4vu2oFfHjyNP4/Yb4wwbP0+CZxu+G9opNRtQKzzjyNH5sz1Bd+fO9 Tl8AAAD//wMAUEsDBAoAAAAAAAAAIQBQgRhtgCoAAIAqAAAtAAAAZHJzL2VtYmVkZGluZ3MvTWlj cm9zb2Z0X0V4Y2VsX1dvcmtzaGVldC54bHN4UEsDBBQABgAIAAAAIQDdK4tYbAEAABAFAAATAAgC W0NvbnRlbnRfVHlwZXNdLnhtbCCiBAIooAAC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CslE1PwzAMhu9I/IcqV9Rm44AQWrcDH0eYxPgBoXHX aG0Sxd7Y/j1u9iGEyiq0Xmq1id/nrR1nMts2dbKBgMbZXIyzkUjAFk4bu8zFx+IlvRcJkrJa1c5C LnaAYja9vposdh4w4WyLuaiI/IOUWFTQKMycB8srpQuNIn4NS+lVsVJLkLej0Z0snCWwlFKrIaaT JyjVuqbkecuf904C1CiSx/3GlpUL5X1tCkXsVG6s/kVJD4SMM+MerIzHG7YhZCehXfkbcMh749IE oyGZq0CvqmEbclvLLxdWn86tsvMiHS5dWZoCtCvWDVcgQx9AaawAqKmzGLNGGXv0fYYfN6OMYTyw kfb/onCPD+J+g4zPyy1EmR4g0q4GHLrsUbSPXKkA+p0CT8bgBn5q95VcfXIFJLVh6LZH0XN8Prfz 4DzyBAf4fxeOI9pmp56FIJCB05B2HfYTkaf/4rZDe79o0B1sGe+z6TcAAAD//wMAUEsDBBQABgAI AAAAIQC1VTAj9AAAAEwCAAALAAgCX3JlbHMvLnJlbHMgogQCKKAAAg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rJJNT8MwDIbvSPyHyPfV3ZAQ Qkt3QUi7IVR+gEncD7WNoyQb3b8nHBBUGoMDR3+9fvzK2908jerIIfbiNKyLEhQ7I7Z3rYaX+nF1 ByomcpZGcazhxBF21fXV9plHSnkodr2PKqu4qKFLyd8jRtPxRLEQzy5XGgkTpRyGFj2ZgVrGTVne YviuAdVCU+2thrC3N6Dqk8+bf9eWpukNP4g5TOzSmRXIc2Jn2a58yGwh9fkaVVNoOWmwYp5yOiJ5 X2RswPNEm78T/XwtTpzIUiI0Evgyz0fHJaD1f1q0NPHLnXnENwnDq8jwyYKLH6jeAQAA//8DAFBL AwQUAAYACAAAACEANqHw+qECAACxBQAADwAAAHhsL3dvcmtib29rLnhtbKxUbW+bMBD+Pmn/Afm7 i817UEiVF6pF6qZq7dqPlQtOsAIYGachq/rfdyYl2ZYvVbco4XIcPPfc3eMbX3ZVaT1z1QpZJ4he EGTxOpO5qNcJ+nF3hSNktZrVOStlzRO05y26nHz+NN5JtXmScmMBQN0mqNC6iW27zQpesfZCNryG yEqqimlw1dpuG8VZ3hac66q0HUICu2KiRgeEWL0HQ65WIuMLmW0rXusDiOIl00C/LUTTDmhV9h64 iqnNtsGZrBqAeBKl0PseFFlVFi/XtVTsqYSyO+pbnYJvAD9K4OIMmSB0lqoSmZKtXOkLgLYPpM/q p8Sm9I8WdOc9eB+SZyv+LMwMj6xU8EFWwRErOIFR8s9oFKTVayWG5n0QzT9yc9BkvBIlvz9I12JN 841VZlIlskrW6jQXmucJCsGVO3664SNLbZvZVpQQdUaR4yB7cpTzjQKnU/HQzxutLPi/XFwD5i17 hgxQR/4mwCVAUPexzlQcEfr4Mvc93yFehH3qXWEviCiOQj/A1KGpNwtCd77wXqENKogzyba6eKNv wBPkAdez0FfWDRFK4q3IT0ReyNsHG/vXZYi9murMQb0XfNeeCjWu1T2IOpc7SOCHIOj94EYRHPtd H3sQuS6gSkIp6OFw7wsX6wIIuy4xQ1WO4ZWgl9CNaDryU0xn0wB7JJji6WzuYOcqDeZBOgpD1+n5 2L8R6hcCEOutVfdDvDVLgsLmMbZvMgwtNjnUMqemInt4LWNldqMsY8yDxARlyW/FTw6DWyVo2j/P O33d6skYrLVVAshSj0xDMvIwSV0fe9HIwZHnOnjuLZzUD9NFOvPNrMx6i//HIQddUT8e9qbhXDCl 7xTLNrBtv/PVjLUgr0N5wBOKHFjbw1uTXwAAAP//AwBQSwMEFAAGAAgAAAAhAIE+lJfzAAAAugIA ABoACAF4bC9fcmVscy93b3JrYm9vay54bWwucmVscyCiBAEooAAB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KxSTUvEMBC9C/6HMHebdhUR2XQvIuxV6w8IybQp2yYhM3703xsqul1Y1ksvA2+G ee/Nx3b3NQ7iAxP1wSuoihIEehNs7zsFb83zzQMIYu2tHoJHBRMS7Orrq+0LDppzE7k+ksgsnhQ4 5vgoJRmHo6YiRPS50oY0as4wdTJqc9Adyk1Z3su05ID6hFPsrYK0t7cgmilm5f+5Q9v2Bp+CeR/R 8xkJSTwNeQDR6NQhK/jBRfYI8rz8Zk15zmvBo/oM5RyrSx6qNT18hnQgh8hHH38pknPlopm7Ve/h dEL7yim/2/Isy/TvZuTJx9XfAAAA//8DAFBLAwQUAAYACAAAACEATvu1JasDAAC6CgAAGAAAAHhs L3dvcmtzaGVldHMvc2hlZXQxLnhtbJxW247iOBB9X2n/IfI7uZGQBBFGNDCalnal0d7m2QQDUSdx xjbQrdH++1bZEBwY9WQHQXdSOVWnTrnsyuzDa105JyZkyZucBK5PHNYUfFs2+5z8/dfHUUocqWiz pRVvWE7emCQf5r/+Mjtz8SIPjCkHIjQyJwel2qnnyeLAaipd3rIGnuy4qKmCW7H3ZCsY3WqnuvJC 3594NS0bYiJMxZAYfLcrC7bixbFmjTJBBKuogvzloWzlNVpdDAlXU/FybEcFr1sIsSmrUr3poMSp i+nzvuGCbirQ/RpEtHBeBXxD+I2vNNr+wFSXheCS75QLkT2T86P8zMs8WnSRHvUPChNEnmCnEhfw Fir8uZSCuIsV3oKNfzLYpAuG5RLTY7nNybd1uEj88XoxmiTr8Sia+P4oA9toHcRBHPnLp2zh/0vm s20JK4yqHMF2OVkE01XgE28+0w30T8nO0rp2FN38ySpWKAYkAXEUb39jO7VkVQXOoAYbdsP5C3o+ A8YHDqk9kIMWqjyxCzqCnv9qWCNk9DpK+/pK/1G3+GfhbNmOHiv1Bz9/YuX+oHIS+u44632gENhJ 0+3biskCWhgScRMkKXgFEeGvU5e4FaED6av+fy636gBXvhsk2SRNYuIUR6l4/eXy4OJuHEGqdkTJ naOfZmk0/r6nZ5i1xhVVdD4T/OxAN0IKsqW4t4MplOS7iUPGCF0gNicTqHtOJFT2NB/PvBOUq7gg nh4Rfh+xfEQEfcTqERF2CA+y7lIH8YNTRyxW18o9vsv9AtG60njiu9ld6gYQakDi+v1Psh7d0tTl Wr0TsKcDNo6tQ/fUxP3RYqBXTjJL0OROkEEEOt84SmP3brWWBmAE+a6f3i3EO/69/HEnWS2E+Y8z F9rk3WZCr37+yV3+BpHo/KM4vVuvpXmcDl4OgzfliILwFq4nBvbdvZg4dGFAvisGvfpiojsxBmEO AdxMS2NI9bZGw8oYAn0W2W0OhRzc5ojNSdwFfTIGi9YYLFoL0StE8j9oEQuLfqM1Bq1F74WlMYQ3 tRaiR4uvIkPPI8T2aI3BojUGi9ZC9GhhHw2mRWyvyMZgFdkYrCJbiB4tHkjDj18E50RPK13VJ+2O ZziOFt1VF4ul2MYYbjPpzBRo6Z79TsW+bKRTwSg1k8oRZrTh1MIhq63QnxuuYCJd7w7wosegc2H+ EWfHubreQDYwqSv2mQolnYIfcQLixuusjpjie4J43pp+v8FhmnRvnfP/AAAA//8DAFBLAwQUAAYA CAAAACEA9mC0QbgHAAARIgAAEwAAAHhsL3RoZW1lL3RoZW1lMS54bWzsWs2PG7cVvwfI/0DMXdbM 6HthOdCnN/bueuGVXeRISZSGXs5wQFK7KxQBCufUS4ECadFLgd56KIoGaIAGueSPMWAjTf+IPHJG muGKir3+QJJidy8z1O89/ua9x8c3j3P3k6uYoQsiJOVJ1wvu+B4iyYzPabLsek8m40rbQ1LhZI4Z T0jXWxPpfXLv44/u4gMVkZggkE/kAe56kVLpQbUqZzCM5R2ekgR+W3ARYwW3YlmdC3wJemNWDX2/ WY0xTTyU4BjUPlos6IygiVbp3dsoHzG4TZTUAzMmzrRqYkkY7Pw80Ai5lgMm0AVmXQ/mmfPLCblS HmJYKvih6/nmz6veu1vFB7kQU3tkS3Jj85fL5QLz89DMKZbT7aT+KGzXg61+A2BqFzdq6/+tPgPA sxk8acalrDNoNP12mGNLoOzSobvTCmo2vqS/tsM56DT7Yd3Sb0CZ/vruM447o2HDwhtQhm/s4Ht+ 2O/ULLwBZfjmDr4+6rXCkYU3oIjR5HwX3Wy1280cvYUsODt0wjvNpt8a5vACBdGwjS49xYInal+s xfgZF2MAaCDDiiZIrVOywDOI4l6quERDKlOG1x5KccIlDPthEEDo1f1w+28sjg8ILklrXsBE7gxp PkjOBE1V13sAWr0S5OU337x4/vWL5/958cUXL57/Cx3RZaQyVZbcIU6WZbkf/v7H//31d+i///7b D1/+yY2XZfyrf/7+1bff/ZR6WGqFKV7++atXX3/18i9/+P4fXzq09wSeluETGhOJTsglesxjeEBj Cps/mYqbSUwiTC0JHIFuh+qRiizgyRozF65PbBM+FZBlXMD7q2cW17NIrBR1zPwwii3gMeesz4XT AA/1XCULT1bJ0j25WJVxjzG+cM09wInl4NEqhfRKXSoHEbFonjKcKLwkCVFI/8bPCXE83WeUWnY9 pjPBJV8o9BlFfUydJpnQqRVIhdAhjcEvaxdBcLVlm+OnqM+Z66mH5MJGwrLAzEF+Qphlxvt4pXDs UjnBMSsb/AiryEXybC1mZdxIKvD0kjCORnMipUvmkYDnLTn9IYbE5nT7MVvHNlIoeu7SeYQ5LyOH /HwQ4Th1cqZJVMZ+Ks8hRDE65coFP+b2CtH34Aec7HX3U0osd78+ETyBBFemVASI/mUlHL68T7i9 HtdsgYkry/REbGXXnqDO6OivllZoHxHC8CWeE4KefOpg0OepZfOC9IMIssohcQXWA2zHqr5PiIQy Sdc1uynyiEorZM/Iku/hc7y+lnjWOImx2Kf5BLxuhe5UwGJ0UHjEZudl4AmF8g/ixWmURxJ0lIJ7 tE/raYStvUvfS3e8roXlvzdZY7Aun910XYIMubEMJPY3ts0EM2uCImAmmKIjV7oFEcv9hYjeV43Y yim3sBdt4QYojKx6J6bJ64qfEywEv/x5ap8PVvW4Fb9LvbMvrxxeq3L24X6Ftc0Qr5JTAtvJbuK6 LW1uSxvv/7602beWbwua24LmtqBxvYJ9kIKmqGGgvClaPabxE+/t+ywoY2dqzciRNK0fCa818zEM mp6UaUxu+4BpBJf6eWACC7cU2MggwdVvqIrOIpxCfygwXcylzFUvJUq5hLaRGTb9VHJNt2k+reJj Ps/anaa/5GcmlFgV434DGk/ZOLSqVIZutvJBzW9D3bBdmlbrhoCWvQmJ0mQ2iZqDRGsz+BoSunP2 flh0HCzaWv3GVTumAGpbr8B7N4K39a7XqGeMoCMHNfpc+ylz9ca72jnv1dP7jMnKEQCtxV1PdzTX vY+nny4LtTfwtEXCOCULK5uE8ZUp8GQEb8N5dJb77j8VcDf1dadwqUVPm2KzGgoarfaH8LVOItdy A0vKmYIl6BLWeAiLzkMznHa9BfSN4TJOIXikfvfCbAmHLzMlshX/NqklFVINsYwyi5usk/knpooI xGjc9fTzb8OBJSaJZOQ6sHR/qeRCveB+aeTA67aXyWJBZqrs99KItnR2Cyk+SxbOX43424O1JF+B u8+i+SWaspV4jCHEGq1Ae3dOJRwfBJmr5xTOw7aZrIi/aztTnv2tQ64iH2OWRjjfUsrZPIObDWVL x9xtbVC6y58ZDLprwulS77DvvO2+fq/Wliv2x06xaVppRW+b7mz64Xb5EqtiF7VYZbn7es7tbJId BKpzm3j3vb9ErZjMoqYZ7+ZhnbTzUZvae6wISrtPc4/dtpuE0xJvu/WD3PWo1TvEprA0gW8Ozstn 23z6DJLHEE4RVyw77WYJ3JnSMj0VxrdTPl/nl0xmiSbzuS5Ks1T+mCwQnV91vdBVOeaHx3k1wBJA m5oXVthW0Fnt2YJ6s8tFswW7Fc7K2Gv1qi28ldgcs26FTWvRRVtdbU7Uda1uZtYOy57apGFjKbja tSK0yQWG0jk7zM1yL+SZK5VX2nCFVoJ2vd/6jV59EDYGFb/dGFXqtbpfaTd6tUqv0agFo0bgD/vh 50BPRXHQyL58GMNpEFvn3z+Y8Z1vIOLNgdedGY+r3HzjUDXeN99ABOH+byDAkUArHAX1sBcOKoNh 0KzUw2Gz0m7VepVB2ByGPdi0m+Pe5x66MOCgPxyOx42w0hwAru73GpVevzaoNNujfjgORvWhD+B8 +7mCtxidc3NbwKXhde9HAAAA//8DAFBLAwQUAAYACAAAACEAPXGplbwFAADWFAAADQAAAHhsL3N0 eWxlcy54bWzUWG1v2zYQ/j5g/0FQsaEdpujFkmy5tjPbsoACXREgKbAPBQJZom2ukqhRdGp36H/f kdQLndqJkw4FigCxeDrePbx3anS5yzPtDtEKk2Ks2xeWrqEiISku1mP9/U1kDHStYnGRxhkp0Fjf o0q/nPz806hi+wxdbxBiGogoqrG+YawcmmaVbFAeVxekRAW8WRGaxwyWdG1WJUVxWvFNeWY6luWb eYwLXUoY5sk5QvKYftyWRkLyMmZ4iTPM9kKWruXJ8M26IDReZgB1Z7txou1snzrajjZKBPUrPTlO KKnIil2AXJOsVjhBX8MNzMCMk04SSH6eJNszLefg7Dv6TEmuSdEd5u7TJ6Nim0c5q7SEbAs21nst SZNv3qTgY9/VNemVOUnBTrfab9qL31+8sC4s61Z7zZcfjHuEX//ZEvbakD+Xl4Ltj1tNNxudBwq8 QwUg+JcTnP49KC9bKLevXt/C6sPLGskHub4PhFP/uH3FxZv16SejFSk6I/TBXzwShh8L8qmI+Csw AliGc01G1WftLs6AYnMZCckI1RhEMBhGUIo4R5LjipQlLirOtopznO0l2RG6pbCnipyWjFTau5hS 8umoXJFMtf4cQ2h/gzIFv3ka7tHzPsAvLUbXy7EeRfaU/wlfHzPbgZgl2LE1vtUZvxZlWY7lC3KH aEpxnJ1v/+BroZFt294hvmu0Jkh7/+YhuQJ4BX7HWXaQXZwwGUEhYogWESy0+vlmX0IEFVAzpccE 3yPcaxrvbUfAMyXrIxsqkuGUR/J6rsatsNqypuEiRTsEeQ9pz5NEwQorqUD8wPGWhKbQCtTyIUmT UYZWDLZTvN7wX0ZK+L8kjEG5nIxSHK9JEWdcQbND3QktBLrFWGcbqPZNlt1HxlXUGs7iF1gElLPY AXKD+Cx+ebgf7mwnvFG7BZycoCy75u74a9V62gWn7FZKDYcxgJcI3i/4I0Rv/Si9Kheg6tQm++xN dTuSuk5v0+KyzPa8egtEcgWwutVMBG+3nmZ4XeRI3XBFCUMJE6OOSJID+EF35u+Nw1SdIl2keAda 03Pco+1Wx/1k+6LtSpM7JzwFJpD7gUFY+902XyIaiXGO90bVI82q8YHonAfGtX0xFEidvcd0AsPZ OnnV7fB0CKQEJQq4FeMmKLQNofgzhBPv/QlECYIJEeZghhOFwuvZbnXa+HySOpYbrfGeaiYl7xTZ 4IIu7x6RfcocDyTrqVOAWhkC33CKR8PrMdlPd+NRp50V8+2Bv2PMtzp/lJjneXy8H7QF51hpOCsR /95WDK/2z8hEXtGehIpHCa+6UGeVnnjQEduirPERdKzPSZ7HmhokOzrcYuiR/3q9cOYvwoHh2rO+ 4U79qRFMB7YRhIHjTvu+69u9L2IcbbpvLfMdr6dZk2iQ/sstzhgu2sp9H4Tc0KHg5aBB4Tg9P4jm fWPmu6HhDkIA4MIyHLjTwBn0+l7fPoriClFeAzupEIytVH8wDaOe0zPc/mAOBwSBgdNbGP3FtD/v LZww6s+E1K6LgUnTXTde8MoL6+bKtZQXJ9GBsfJcMYo/1ped+kIAw2tRqSS0Y6hIlU1kyzJcqCzV Jk7JJ4VlK5+bYZxXeRGNkryMK8QlcO886zKo3tG6gV9cLuWN9OBu/H/eeGVT0Jrp+30ppp9mGcJ1 lxPk8P4jj+BNXwYPdW1bvWuYIrr4f4g8xj//iAm3zWbIqxSt4m3GbtqXY717/hOleJtDZtdcV/iO MCFirHfPb/nlx/Z5oEAYvq3gtgK/2pZiqACLWT8IF5FjDKwZlIEe8ozAm4WG585nYRgFcJ2df1E+ Qn3DJyjxzQyGEtsdVhl8qKL1YWvw1x1trCsLCV9cAgG2ij1wfGvq2ZYR9SzbcP14YAz8nmdEnu2E vjtbeJGnYPee+anKMm1bfvTi4L0hw7nIvEP4NyoVnATLBw5hNp4wuw+Sk/8AAAD//wMAUEsDBBQA BgAIAAAAIQCyVrgmCwEAAKMBAAAUAAAAeGwvc2hhcmVkU3RyaW5ncy54bWx0UE1Lw0AUvAv+h8ce gh7SjUJFbJIeKt4KQqzV47J5Jov7EfNeivXkf/Af+kvcUERI8Tgzb2Z4ky/fnYUd9mSCL8TFLBOA Xofa+KYQm4e79FoAsfK1ssFjIfZIYlmenuREDNHrqRAtc3cjJekWnaJZ6NBH5SX0TnGEfSOp61HV 1CKys/Iyy66kU8YL0GHwXIhYMnjzNuDqF5c5mTLn8il9VHZAyiWXuRy5A//8D1+ZD5zeVtg49HyU sYpvmVoxQoUWNccJIFGuW8B9j9oab7SycIs7tKEbE6bBieUFzLMMXrdT6cDC9+cXzGF9JCfN6IwC nG3YWMN7ud6mFPvw/C9KxpHLHwAAAP//AwBQSwMEFAAGAAgAAAAhAKic9QC8AAAAJQEAACMAAAB4 bC93b3Jrc2hlZXRzL19yZWxzL3NoZWV0MS54bWwucmVsc4SPwQrCMBBE74L/EPZu0noQkaa9iNCr 6Aes6bYNtknIRtG/N+BFQfA07A77ZqdqHvMk7hTZeqehlAUIcsZ31g0azqfDaguCE7oOJ+9Iw5MY mnq5qI40YcpHPNrAIlMcaxhTCjul2Iw0I0sfyGWn93HGlMc4qIDmigOpdVFsVPxkQP3FFG2nIbZd CeL0DDn5P9v3vTW09+Y2k0s/IlTCy0QZiHGgpEHK94bfUsr8LKi6Ul/l6hcAAAD//wMAUEsDBBQA BgAIAAAAIQCCAYjpJAIAAPoDAAAUAAAAeGwvdGFibGVzL3RhYmxlMS54bWyck11v2yAUhu8n7T9Y 3BNjjL+iOpVtbKnStIu1m7ZL6uAEzYAFpE029b8PJ22yqtM07c4cn/PwnvMerq73cgweuLFCqxJE CwQCrnq9FmpTgs93HcxBYB1TazZqxUtw4BZcr96/u3LsfuSBr1a2BFvnpmUY2n7LJbMLPXHl/wza SOb80WxCOxnO1nbLuZNjiBFKQ8mEAifCUvb/ApHMfN9NsNdyYk7ci1G4w5EFAtkvbzZKm1lVCfYm 2Jv4Bb43b+BS9EZbPbiFh4V6GETP32iMSGj4g5hHc0HF/8lKzyyvS6z9rD3TLHfz58+KFEWGEwwp JgUkddLCOs4wbPK8iiOc0yovnkCgmPTN3c09+uq1sNPIDh9fBQ0fSlBFS5qAwGnHRvtJP95u9aN3 F4HVybZGjzupbNDrnXIlIK/jF3Xxs7y6reIiKWqIogpBkpIMVgmNIE0zktKWJLTDZ3m3fCO5chaE r247UvHc8wu1y9IaxQmFdU49tWk7WHRJDaMWkapI2zwh9Ez9Cr+wceeX7w/U2egztcUZIbiJIaFN BkmbI1i3EYZdjPMaoSzOs+RM/fYXKvmdimiNk6xqYIupR2deddFWKazqOI/TNG0wiS4TED+4t4c5 RvfDjffXP6r51PBxvHWHeUEbLSUL8NxNeHxJz5Y8j+yYdaMGHVhvXSeMdaeEI2uOfWBvQrPRzoiJ +wfp12POOhWdo+hy3+oXAAAA//8DAFBLAwQUAAYACAAAACEA4VlXsVUBAABjAgAAEQAIAWRvY1By b3BzL2NvcmUueG1sIKIEASigAAE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fJLLboMwEEX3 lfoPyHuwISFtLSBSH1klTaTSh7qz7ElABYNstyR/XwMJJWpVyRv73jlzZ+Rovi8L5wuUzisZI98j yAHJK5HLXYye04V7jRxtmBSsqCTE6AAazZPLi4jXlFcKNqqqQZkctGNJUlNexygzpqYYa55BybRn HdKK20qVzNir2uGa8Q+2AxwQMsMlGCaYYbgFuvVAREek4AOy/lRFBxAcQwElSKOx7/n4x2tAlfrP gk4ZOcvcHGo70zHumC14Lw7uvc4HY9M0XjPpYtj8Pn5bLZ+6Ud1ctrvigJJIcMoVMFOpZMUy0Jmz YQ1TER4J7RILps3K7nubg7g9JMuHx/XLOsK/FUvsBuixIBwbifYDnJTXyd19ukBJQILQJfbMUnJD wykls/e28Vl9G7F/KI/t/yfOXDJ1gyAlISVTGl6NiCdA0uU+/xbJNwAAAP//AwBQSwMEFAAGAAgA AAAhAGFJCRCJAQAAEQMAABAACAFkb2NQcm9wcy9hcHAueG1sIKIEASigAAE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nJJBb9swDIXvA/ofDN0bOd1QDIGsYkhX9LBhAZK2Z02mY6GyJIiskezX j7bR1Nl66o3ke3j6REndHDpf9JDRxVCJ5aIUBQQbaxf2lXjY3V1+FQWSCbXxMUAljoDiRl98Upsc E2RygAVHBKxES5RWUqJtoTO4YDmw0sTcGeI272VsGmfhNtqXDgLJq7K8lnAgCDXUl+kUKKbEVU8f Da2jHfjwcXdMDKzVt5S8s4b4lvqnszlibKj4frDglZyLium2YF+yo6MulZy3amuNhzUH68Z4BCXf BuoezLC0jXEZtepp1YOlmAt0f3htV6L4bRAGnEr0JjsTiLEG29SMtU9IWT/F/IwtAKGSbJiGYzn3 zmv3RS9HAxfnxiFgAmHhHHHnyAP+ajYm0zvEyznxyDDxTjjbgW86c843XplP+id7HbtkwpGFU/XD hWd8SLt4awhe13k+VNvWZKj5BU7rPg3UPW8y+yFk3Zqwh/rV878wPP7j9MP18npRfi75XWczJd/+ sv4LAAD//wMAUEsBAi0AFAAGAAgAAAAhAN0ri1hsAQAAEAUAABMAAAAAAAAAAAAAAAAAAAAAAFtD b250ZW50X1R5cGVzXS54bWxQSwECLQAUAAYACAAAACEAtVUwI/QAAABMAgAACwAAAAAAAAAAAAAA AAClAwAAX3JlbHMvLnJlbHNQSwECLQAUAAYACAAAACEANqHw+qECAACxBQAADwAAAAAAAAAAAAAA AADKBgAAeGwvd29ya2Jvb2sueG1sUEsBAi0AFAAGAAgAAAAhAIE+lJfzAAAAugIAABoAAAAAAAAA AAAAAAAAmAkAAHhsL19yZWxzL3dvcmtib29rLnhtbC5yZWxzUEsBAi0AFAAGAAgAAAAhAE77tSWr AwAAugoAABgAAAAAAAAAAAAAAAAAywsAAHhsL3dvcmtzaGVldHMvc2hlZXQxLnhtbFBLAQItABQA BgAIAAAAIQD2YLRBuAcAABEiAAATAAAAAAAAAAAAAAAAAKwPAAB4bC90aGVtZS90aGVtZTEueG1s UEsBAi0AFAAGAAgAAAAhAD1xqZW8BQAA1hQAAA0AAAAAAAAAAAAAAAAAlRcAAHhsL3N0eWxlcy54 bWxQSwECLQAUAAYACAAAACEAsla4JgsBAACjAQAAFAAAAAAAAAAAAAAAAAB8HQAAeGwvc2hhcmVk U3RyaW5ncy54bWxQSwECLQAUAAYACAAAACEAqJz1ALwAAAAlAQAAIwAAAAAAAAAAAAAAAAC5HgAA eGwvd29ya3NoZWV0cy9fcmVscy9zaGVldDEueG1sLnJlbHNQSwECLQAUAAYACAAAACEAggGI6SQC AAD6AwAAFAAAAAAAAAAAAAAAAAC2HwAAeGwvdGFibGVzL3RhYmxlMS54bWxQSwECLQAUAAYACAAA ACEA4VlXsVUBAABjAgAAEQAAAAAAAAAAAAAAAAAMIgAAZG9jUHJvcHMvY29yZS54bWxQSwECLQAU AAYACAAAACEAYUkJEIkBAAARAwAAEAAAAAAAAAAAAAAAAACYJAAAZG9jUHJvcHMvYXBwLnhtbFBL BQYAAAAADAAMABMDAABXJwAAAABQSwMEFAAGAAgAAAAhADUM8+zfAAAACQEAAA8AAABkcnMvZG93 bnJldi54bWxMj0FLw0AQhe+C/2EZwZvdRE0MMZtSinoqgq0g3rbZaRKanQ3ZbZL+e6cnexl4vMeb 7xXL2XZixMG3jhTEiwgEUuVMS7WC7937QwbCB01Gd45QwRk9LMvbm0Lnxk30heM21IJLyOdaQRNC n0vpqwat9gvXI7F3cIPVgeVQSzPoicttJx+jKJVWt8QfGt3jusHquD1ZBR+TnlZP8du4OR7W599d 8vmziVGp+7t59Qoi4Bz+w3DBZ3QomWnvTmS86FgnGW8JCvhe7DR7fgGxV5BGaQKyLOT1gvIPAAD/ /wMAUEsDBBQABgAIAAAAIQCrFs1GuQAAACIBAAAZAAAAZHJzL19yZWxzL2Uyb0RvYy54bWwucmVs c4SPzQrCMBCE74LvEPZu03oQkSa9iNCr1AdY0u0PtknIRrFvb9CLguBxdphvdsrqMU/iToFHZxUU WQ6CrHHtaHsFl+a02YPgiLbFyVlSsBBDpder8kwTxhTiYfQsEsWygiFGf5CSzUAzcuY82eR0LswY kwy99Giu2JPc5vlOhk8G6C+mqFsFoW4LEM3iU/N/tuu60dDRmdtMNv6okGbAEBMQQ09RwUvy+1pk 6VOQupRfy/QTAAD//wMAUEsDBBQABgAIAAAAIQD6ZdE8BgEAADECAAAgAAAAZHJzL2NoYXJ0cy9f cmVscy9jaGFydDEueG1sLnJlbHOskU1LxDAQQO+C/6HM3aRdQUQ23YMfsAcvuuJxien0g00yJROl /femyKqVXfbiMQl5702yXA3OZh8YuCOvoBA5ZOgNVZ1vFLxsHi6uIeOofaUteVQwIsOqPD9bPqHV MV3itus5SxTPCtoY+xsp2bToNAvq0aeTmoLTMS1DI3ttdrpBucjzKxl+M6CcMbN1pSCsq0vINmOf zKfZVNedwTsy7w59PKDY2xNShwajAiEkujespnlZPnYmEFMdt/eDQbt9pbDjFjGKwfIA8nDh4kih 29OEISe/4lJUUcznlqbVId6SpfAcR4s/cWba40KkJzzmLv7D/UfLU8W3Vc4+uvwEAAD//wMAUEsB Ai0AFAAGAAgAAAAhAEXJ3GJSAQAAlwMAABMAAAAAAAAAAAAAAAAAAAAAAFtDb250ZW50X1R5cGVz XS54bWxQSwECLQAUAAYACAAAACEAOP0h/9YAAACUAQAACwAAAAAAAAAAAAAAAACDAQAAX3JlbHMv LnJlbHNQSwECLQAUAAYACAAAACEAYFm1pQsEAADSDQAADgAAAAAAAAAAAAAAAACCAgAAZHJzL2Uy b0RvYy54bWxQSwECLQAUAAYACAAAACEAfSF+loUKAADbPQAAFQAAAAAAAAAAAAAAAAC5BgAAZHJz L2NoYXJ0cy9jaGFydDEueG1sUEsBAi0AFAAGAAgAAAAhAPO6ky47BQAAECgAABUAAAAAAAAAAAAA AAAAcREAAGRycy9jaGFydHMvc3R5bGUxLnhtbFBLAQItABQABgAIAAAAIQAcFKeoAgEAAG4DAAAW AAAAAAAAAAAAAAAAAN8WAABkcnMvY2hhcnRzL2NvbG9yczEueG1sUEsBAi0ACgAAAAAAAAAhAFCB GG2AKgAAgCoAAC0AAAAAAAAAAAAAAAAAFRgAAGRycy9lbWJlZGRpbmdzL01pY3Jvc29mdF9FeGNl bF9Xb3Jrc2hlZXQueGxzeFBLAQItABQABgAIAAAAIQA1DPPs3wAAAAkBAAAPAAAAAAAAAAAAAAAA AOBCAABkcnMvZG93bnJldi54bWxQSwECLQAUAAYACAAAACEAqxbNRrkAAAAiAQAAGQAAAAAAAAAA AAAAAADsQwAAZHJzL19yZWxzL2Uyb0RvYy54bWwucmVsc1BLAQItABQABgAIAAAAIQD6ZdE8BgEA ADECAAAgAAAAAAAAAAAAAAAAANxEAABkcnMvY2hhcnRzL19yZWxzL2NoYXJ0MS54bWwucmVsc1BL BQYAAAAACgAKAK0CAAAgRgAAAAA= ">
                <v:shape id="Chart 1990889341" o:spid="_x0000_s1105" type="#_x0000_t75" style="position:absolute;left:2377;top:-60;width:94610;height:36696;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no+eyQAAAOMAAAAPAAAAZHJzL2Rvd25yZXYueG1sRE/NasJA EL4X+g7LFLzVTbRIkrqKLQgevDTGg7dhd0yC2dmQ3Zq0T98tFHqc73/W28l24k6Dbx0rSOcJCGLt TMu1guq0f85A+IBssHNMCr7Iw3bz+LDGwriRP+hehlrEEPYFKmhC6AspvW7Iop+7njhyVzdYDPEc amkGHGO47eQiSVbSYsuxocGe3hvSt/LTKsi+R31e7t7KQ7W6LK4p6ep4Oyo1e5p2ryACTeFf/Oc+ mDg/z5Msy5cvKfz+FAGQmx8AAAD//wMAUEsBAi0AFAAGAAgAAAAhANvh9svuAAAAhQEAABMAAAAA AAAAAAAAAAAAAAAAAFtDb250ZW50X1R5cGVzXS54bWxQSwECLQAUAAYACAAAACEAWvQsW78AAAAV AQAACwAAAAAAAAAAAAAAAAAfAQAAX3JlbHMvLnJlbHNQSwECLQAUAAYACAAAACEAM56PnskAAADj AAAADwAAAAAAAAAAAAAAAAAHAgAAZHJzL2Rvd25yZXYueG1sUEsFBgAAAAADAAMAtwAAAP0CAAAA AA== ">
                  <v:imagedata r:id="rId24" o:title=""/>
                  <o:lock v:ext="edit" aspectratio="f"/>
                </v:shape>
                <v:shapetype id="_x0000_t32" coordsize="21600,21600" o:spt="32" o:oned="t" path="m,l21600,21600e" filled="f">
                  <v:path arrowok="t" fillok="f" o:connecttype="none"/>
                  <o:lock v:ext="edit" shapetype="t"/>
                </v:shapetype>
                <v:shape id="Straight Arrow Connector 2035689711" o:spid="_x0000_s1106" type="#_x0000_t32" style="position:absolute;left:1547;top:2139;width:0;height:29446;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U+e8ygAAAOMAAAAPAAAAZHJzL2Rvd25yZXYueG1sRI/dagIx FITvC75DOELvaja29Wc1iiiFwrYX/jzAYXPcXdycLEnU9e2bQqGXw8x8wyzXvW3FjXxoHGtQowwE celMw5WG0/HjZQYiRGSDrWPS8KAA69XgaYm5cXfe0+0QK5EgHHLUUMfY5VKGsiaLYeQ64uSdnbcY k/SVNB7vCW5bOc6yibTYcFqosaNtTeXlcLUatrI4h7djJzkUX99R7VrlC6X187DfLEBE6uN/+K/9 aTSMs9f3yWw+VQp+P6U/IFc/AAAA//8DAFBLAQItABQABgAIAAAAIQDb4fbL7gAAAIUBAAATAAAA AAAAAAAAAAAAAAAAAABbQ29udGVudF9UeXBlc10ueG1sUEsBAi0AFAAGAAgAAAAhAFr0LFu/AAAA FQEAAAsAAAAAAAAAAAAAAAAAHwEAAF9yZWxzLy5yZWxzUEsBAi0AFAAGAAgAAAAhAAZT57zKAAAA 4wAAAA8AAAAAAAAAAAAAAAAABwIAAGRycy9kb3ducmV2LnhtbFBLBQYAAAAAAwADALcAAAD+AgAA AAA= " strokecolor="gray [1629]" strokeweight=".5pt">
                  <v:stroke endarrow="block" joinstyle="miter"/>
                </v:shape>
                <v:rect id="Rectangle 672291508" o:spid="_x0000_s1107" style="position:absolute;left:-2457;top:14299;width:8010;height:3095;rotation:-9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BZPGxgAAAOIAAAAPAAAAZHJzL2Rvd25yZXYueG1sRE/LisIw FN0P+A/hCrMb0xbGRzWKCILDbEar4PLaXNtic1OSqPXvJ4uBWR7Oe7HqTSse5HxjWUE6SkAQl1Y3 XCk4FtuPKQgfkDW2lknBizysloO3BebaPnlPj0OoRAxhn6OCOoQul9KXNRn0I9sRR+5qncEQoauk dviM4aaVWZKMpcGGY0ONHW1qKm+Hu1Gw/250cTmvq1Z/Fa++/Eknzp2Ueh/26zmIQH34F/+5d1rB eJJls/QziZvjpXgH5PIXAAD//wMAUEsBAi0AFAAGAAgAAAAhANvh9svuAAAAhQEAABMAAAAAAAAA AAAAAAAAAAAAAFtDb250ZW50X1R5cGVzXS54bWxQSwECLQAUAAYACAAAACEAWvQsW78AAAAVAQAA CwAAAAAAAAAAAAAAAAAfAQAAX3JlbHMvLnJlbHNQSwECLQAUAAYACAAAACEAGgWTxsYAAADiAAAA DwAAAAAAAAAAAAAAAAAHAgAAZHJzL2Rvd25yZXYueG1sUEsFBgAAAAADAAMAtwAAAPoCAAAAAA== " fillcolor="window" stroked="f" strokeweight="1pt">
                  <v:textbox>
                    <w:txbxContent>
                      <w:p w14:paraId="74350FEC" w14:textId="77777777" w:rsidR="00FD3B9C" w:rsidRDefault="00FD3B9C" w:rsidP="00FD3B9C">
                        <w:pPr>
                          <w:jc w:val="center"/>
                          <w:textAlignment w:val="baseline"/>
                          <w:rPr>
                            <w:rFonts w:ascii="Calibri Light" w:eastAsia="Calibri Light" w:hAnsi="Calibri Light"/>
                            <w:color w:val="404040" w:themeColor="text1" w:themeTint="BF"/>
                            <w:kern w:val="0"/>
                            <w14:ligatures w14:val="none"/>
                          </w:rPr>
                        </w:pPr>
                        <w:r>
                          <w:rPr>
                            <w:rFonts w:ascii="Calibri Light" w:eastAsia="Calibri Light" w:hAnsi="Calibri Light"/>
                            <w:color w:val="404040" w:themeColor="text1" w:themeTint="BF"/>
                          </w:rPr>
                          <w:t>CAGR (%)</w:t>
                        </w:r>
                      </w:p>
                    </w:txbxContent>
                  </v:textbox>
                </v:rect>
                <v:shape id="Straight Arrow Connector 1150499864" o:spid="_x0000_s1108" type="#_x0000_t32" style="position:absolute;left:6598;top:36768;width:89522;height:0;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KgSxgAAAOMAAAAPAAAAZHJzL2Rvd25yZXYueG1sRE/NagIx EL4X+g5hhN662chWdGuUYikUth7UPsCwmf3BzWRJom7fvikUPM73P+vtZAdxJR96xxpUloMgrp3p udXwffp4XoIIEdng4Jg0/FCA7ebxYY2lcTc+0PUYW5FCOJSooYtxLKUMdUcWQ+ZG4sQ1zluM6fSt NB5vKdwOcp7nC2mx59TQ4Ui7jurz8WI17GTVhOI0Sg7V1z6q90H5Smn9NJveXkFEmuJd/O/+NGm+ esmL1Wq5KODvpwSA3PwCAAD//wMAUEsBAi0AFAAGAAgAAAAhANvh9svuAAAAhQEAABMAAAAAAAAA AAAAAAAAAAAAAFtDb250ZW50X1R5cGVzXS54bWxQSwECLQAUAAYACAAAACEAWvQsW78AAAAVAQAA CwAAAAAAAAAAAAAAAAAfAQAAX3JlbHMvLnJlbHNQSwECLQAUAAYACAAAACEAv0SoEsYAAADjAAAA DwAAAAAAAAAAAAAAAAAHAgAAZHJzL2Rvd25yZXYueG1sUEsFBgAAAAADAAMAtwAAAPoCAAAAAA== " strokecolor="gray [1629]" strokeweight=".5pt">
                  <v:stroke endarrow="block" joinstyle="miter"/>
                </v:shape>
                <v:rect id="Rectangle 44749056" o:spid="_x0000_s1109" style="position:absolute;left:36318;top:35690;width:28623;height:282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jLyCygAAAOEAAAAPAAAAZHJzL2Rvd25yZXYueG1sRI9fa8Iw FMXfhX2HcAe+jJludK5Wo4yJTvcicxN8vDR3bVlzkzVR67dfhIGPh/Pnx5nMOtOII7W+tqzgYZCA IC6srrlU8PW5uM9A+ICssbFMCs7kYTa96U0w1/bEH3TchlLEEfY5KqhCcLmUvqjIoB9YRxy9b9sa DFG2pdQtnuK4aeRjkgylwZojoUJHrxUVP9uDiZBsM3dv83W23Lw7fdjd/dI+Q6X6t93LGESgLlzD /+2VVpCmz+koeRrC5VF8A3L6BwAA//8DAFBLAQItABQABgAIAAAAIQDb4fbL7gAAAIUBAAATAAAA AAAAAAAAAAAAAAAAAABbQ29udGVudF9UeXBlc10ueG1sUEsBAi0AFAAGAAgAAAAhAFr0LFu/AAAA FQEAAAsAAAAAAAAAAAAAAAAAHwEAAF9yZWxzLy5yZWxzUEsBAi0AFAAGAAgAAAAhACeMvILKAAAA 4QAAAA8AAAAAAAAAAAAAAAAABwIAAGRycy9kb3ducmV2LnhtbFBLBQYAAAAAAwADALcAAAD+AgAA AAA= " fillcolor="window" stroked="f" strokeweight="1pt">
                  <v:textbox>
                    <w:txbxContent>
                      <w:p w14:paraId="44213ACD" w14:textId="77777777" w:rsidR="00FD3B9C" w:rsidRDefault="00FD3B9C" w:rsidP="00FD3B9C">
                        <w:pPr>
                          <w:jc w:val="center"/>
                          <w:textAlignment w:val="baseline"/>
                          <w:rPr>
                            <w:rFonts w:ascii="Calibri Light" w:eastAsia="Calibri Light" w:hAnsi="Calibri Light"/>
                            <w:color w:val="404040" w:themeColor="text1" w:themeTint="BF"/>
                            <w:kern w:val="0"/>
                            <w14:ligatures w14:val="none"/>
                          </w:rPr>
                        </w:pPr>
                        <w:r>
                          <w:rPr>
                            <w:rFonts w:ascii="Calibri Light" w:eastAsia="Calibri Light" w:hAnsi="Calibri Light"/>
                            <w:color w:val="404040" w:themeColor="text1" w:themeTint="BF"/>
                          </w:rPr>
                          <w:t>Market Size, 2025 ($Million)</w:t>
                        </w:r>
                      </w:p>
                    </w:txbxContent>
                  </v:textbox>
                </v:rect>
              </v:group>
              <o:OLEObject Type="Embed" ProgID="Excel.Chart.8" ShapeID="Chart 1990889341" DrawAspect="Content" ObjectID="_1840875815" r:id="rId25">
                <o:FieldCodes>\s</o:FieldCodes>
              </o:OLEObject>
            </w:pict>
          </mc:Fallback>
        </mc:AlternateContent>
      </w:r>
      <w:r>
        <w:rPr>
          <w:noProof/>
        </w:rPr>
        <w:drawing>
          <wp:inline distT="0" distB="0" distL="0" distR="0" wp14:anchorId="5BEFF529" wp14:editId="72142FDD">
            <wp:extent cx="9699625" cy="3895725"/>
            <wp:effectExtent l="0" t="0" r="0" b="9525"/>
            <wp:docPr id="6171880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99625" cy="3895725"/>
                    </a:xfrm>
                    <a:prstGeom prst="rect">
                      <a:avLst/>
                    </a:prstGeom>
                    <a:noFill/>
                  </pic:spPr>
                </pic:pic>
              </a:graphicData>
            </a:graphic>
          </wp:inline>
        </w:drawing>
      </w:r>
    </w:p>
    <w:p w14:paraId="2AF37C6A" w14:textId="77777777" w:rsidR="002D58F4" w:rsidRDefault="00C91805" w:rsidP="00C07B09">
      <w:pPr>
        <w:pStyle w:val="QnT-Source"/>
      </w:pPr>
      <w:r>
        <w:t>Source: 2025</w:t>
      </w:r>
    </w:p>
    <w:p w14:paraId="59F8C8B8" w14:textId="77777777" w:rsidR="00627F60" w:rsidRDefault="00627F60" w:rsidP="00C07B09">
      <w:pPr>
        <w:pStyle w:val="QnT-Source"/>
      </w:pPr>
      <w:bookmarkStart w:id="98" w:name="_Hlk199448737"/>
      <w:r>
        <w:t xml:space="preserve">Note: The Above figures are for illustrative purposes and similar attractiveness will be covered for rest of segmentation. </w:t>
      </w:r>
    </w:p>
    <w:p w14:paraId="75567238" w14:textId="77777777" w:rsidR="00670FAB" w:rsidRDefault="00670FAB">
      <w:pPr>
        <w:spacing w:after="0" w:line="240" w:lineRule="auto"/>
      </w:pPr>
      <w:bookmarkStart w:id="99" w:name="_Toc27650658"/>
      <w:bookmarkStart w:id="100" w:name="_Toc120970843"/>
      <w:bookmarkStart w:id="101" w:name="_Toc121446570"/>
      <w:bookmarkStart w:id="102" w:name="_Toc148477274"/>
      <w:bookmarkStart w:id="103" w:name="_Toc196868363"/>
      <w:bookmarkStart w:id="104" w:name="_Toc197355346"/>
      <w:bookmarkEnd w:id="98"/>
      <w:r>
        <w:br w:type="page"/>
      </w:r>
    </w:p>
    <w:p w14:paraId="0FE389B2" w14:textId="7A437DDA" w:rsidR="007E60D1" w:rsidRPr="007E60D1" w:rsidRDefault="007E60D1" w:rsidP="007E60D1">
      <w:pPr>
        <w:pStyle w:val="QnT-Head1"/>
        <w:rPr>
          <w:b/>
          <w:bCs/>
          <w:highlight w:val="yellow"/>
        </w:rPr>
      </w:pPr>
      <w:r>
        <w:rPr>
          <w:highlight w:val="yellow"/>
        </w:rPr>
        <w:lastRenderedPageBreak/>
        <w:t xml:space="preserve">  </w:t>
      </w:r>
      <w:bookmarkStart w:id="105" w:name="_Toc227581843"/>
      <w:r>
        <w:rPr>
          <w:b/>
          <w:bCs/>
          <w:highlight w:val="yellow"/>
        </w:rPr>
        <w:t>{{ch4_custom_section_1_title}}</w:t>
      </w:r>
      <w:bookmarkEnd w:id="105"/>
    </w:p>
    <w:p w14:paraId="17BDB0F7" w14:textId="2DEA7EF3" w:rsidR="00670FAB" w:rsidRDefault="00543B09" w:rsidP="00670FAB">
      <w:r>
        <w:rPr>
          <w:rFonts w:ascii="Times New Roman" w:eastAsia="Times New Roman" w:hAnsi="Times New Roman" w:cs="Times New Roman"/>
          <w:noProof/>
          <w:sz w:val="24"/>
          <w:szCs w:val="24"/>
        </w:rPr>
        <w:drawing>
          <wp:inline distT="0" distB="0" distL="0" distR="0" wp14:anchorId="2C6E9F62" wp14:editId="2AE5421A">
            <wp:extent cx="11691257" cy="2525395"/>
            <wp:effectExtent l="0" t="0" r="5715" b="8255"/>
            <wp:docPr id="45" name="Picture 4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814EFD2" w14:textId="6C2EF27B" w:rsidR="00543B09" w:rsidRDefault="00543B09">
      <w:pPr>
        <w:spacing w:after="0" w:line="240" w:lineRule="auto"/>
      </w:pPr>
      <w:r>
        <w:br w:type="page"/>
      </w:r>
    </w:p>
    <w:p w14:paraId="59B20534" w14:textId="41AADF0A" w:rsidR="00670FAB" w:rsidRPr="00FD3B9C" w:rsidRDefault="00FD3B9C" w:rsidP="00FD3B9C">
      <w:pPr>
        <w:pStyle w:val="QnT-Head1"/>
        <w:rPr>
          <w:highlight w:val="yellow"/>
        </w:rPr>
      </w:pPr>
      <w:bookmarkStart w:id="106" w:name="_Toc227581844"/>
      <w:r>
        <w:rPr>
          <w:highlight w:val="yellow"/>
        </w:rPr>
        <w:lastRenderedPageBreak/>
        <w:t>{{ch4_custom_section_2_title}}</w:t>
      </w:r>
      <w:bookmarkEnd w:id="106"/>
      <w:r>
        <w:rPr>
          <w:highlight w:val="yellow"/>
        </w:rPr>
        <w:t xml:space="preserve">  </w:t>
      </w:r>
    </w:p>
    <w:p w14:paraId="17FB92A9" w14:textId="77B7E125" w:rsidR="00670FAB" w:rsidRDefault="00543B09" w:rsidP="00670FAB">
      <w:r>
        <w:rPr>
          <w:rFonts w:ascii="Times New Roman" w:eastAsia="Times New Roman" w:hAnsi="Times New Roman" w:cs="Times New Roman"/>
          <w:noProof/>
          <w:sz w:val="24"/>
          <w:szCs w:val="24"/>
        </w:rPr>
        <w:drawing>
          <wp:inline distT="0" distB="0" distL="0" distR="0" wp14:anchorId="64453CCE" wp14:editId="4F3A881F">
            <wp:extent cx="11691257" cy="2525395"/>
            <wp:effectExtent l="0" t="0" r="5715" b="8255"/>
            <wp:docPr id="46" name="Picture 4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C80BC7" w14:textId="1014A838" w:rsidR="00543B09" w:rsidRDefault="00543B09">
      <w:pPr>
        <w:spacing w:after="0" w:line="240" w:lineRule="auto"/>
      </w:pPr>
      <w:r>
        <w:br w:type="page"/>
      </w:r>
    </w:p>
    <w:p w14:paraId="2F53045C" w14:textId="77777777" w:rsidR="00FD3B9C" w:rsidRDefault="00FD3B9C" w:rsidP="00FD3B9C">
      <w:pPr>
        <w:pStyle w:val="QnT-Head1"/>
        <w:rPr>
          <w:highlight w:val="yellow"/>
        </w:rPr>
      </w:pPr>
      <w:bookmarkStart w:id="107" w:name="_Toc230083903"/>
      <w:bookmarkStart w:id="108" w:name="_Toc227581845"/>
      <w:r>
        <w:rPr>
          <w:highlight w:val="yellow"/>
        </w:rPr>
        <w:lastRenderedPageBreak/>
        <w:t>{{ch4_custom_section_3_title}}</w:t>
      </w:r>
      <w:bookmarkEnd w:id="108"/>
      <w:r>
        <w:rPr>
          <w:highlight w:val="yellow"/>
        </w:rPr>
        <w:t xml:space="preserve"> </w:t>
      </w:r>
    </w:p>
    <w:p w14:paraId="4E73698C" w14:textId="77777777" w:rsidR="00FD3B9C" w:rsidRPr="00397C78" w:rsidRDefault="00FD3B9C" w:rsidP="00FD3B9C">
      <w:pPr>
        <w:pStyle w:val="QnT-Head1"/>
        <w:rPr>
          <w:highlight w:val="yellow"/>
        </w:rPr>
      </w:pPr>
      <w:bookmarkStart w:id="109" w:name="_Toc230083904"/>
      <w:bookmarkStart w:id="110" w:name="_Toc227581846"/>
      <w:bookmarkEnd w:id="107"/>
      <w:r>
        <w:rPr>
          <w:highlight w:val="yellow"/>
        </w:rPr>
        <w:t>{{ch4_custom_section_4_title}}</w:t>
      </w:r>
      <w:bookmarkEnd w:id="110"/>
    </w:p>
    <w:p w14:paraId="5E465142" w14:textId="77777777" w:rsidR="00FD3B9C" w:rsidRPr="00670FAB" w:rsidRDefault="00FD3B9C" w:rsidP="00FD3B9C">
      <w:pPr>
        <w:pStyle w:val="QnT-Head2"/>
      </w:pPr>
      <w:bookmarkStart w:id="111" w:name="_Toc227581847"/>
      <w:bookmarkEnd w:id="109"/>
      <w:r>
        <w:rPr>
          <w:rStyle w:val="Strong"/>
          <w:rFonts w:ascii="Calibri" w:hAnsi="Calibri" w:cs="Calibri"/>
          <w:color w:val="0E1A16"/>
          <w:sz w:val="23"/>
          <w:szCs w:val="23"/>
          <w:shd w:val="clear" w:color="auto" w:fill="FFFFFF"/>
        </w:rPr>
        <w:t>{{ch4_custom_subsection_4_1_title}}</w:t>
      </w:r>
      <w:bookmarkEnd w:id="111"/>
    </w:p>
    <w:p w14:paraId="6B66FBC5" w14:textId="4CF529E0" w:rsidR="00670FAB" w:rsidRDefault="00543B09" w:rsidP="00670FAB">
      <w:r>
        <w:rPr>
          <w:rFonts w:ascii="Times New Roman" w:eastAsia="Times New Roman" w:hAnsi="Times New Roman" w:cs="Times New Roman"/>
          <w:noProof/>
          <w:sz w:val="24"/>
          <w:szCs w:val="24"/>
        </w:rPr>
        <w:drawing>
          <wp:inline distT="0" distB="0" distL="0" distR="0" wp14:anchorId="745450A9" wp14:editId="61A75EE0">
            <wp:extent cx="11691257" cy="2525395"/>
            <wp:effectExtent l="0" t="0" r="5715" b="8255"/>
            <wp:docPr id="49" name="Picture 4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80C1FCB" w14:textId="77777777" w:rsidR="00670FAB" w:rsidRPr="00C2621C" w:rsidRDefault="00670FAB" w:rsidP="00670FAB"/>
    <w:p w14:paraId="04DAA136" w14:textId="6167F3CB" w:rsidR="002D58F4" w:rsidRPr="00694D7C" w:rsidRDefault="00D024D6" w:rsidP="00641F67">
      <w:pPr>
        <w:pStyle w:val="QnT-Chapterhead"/>
      </w:pPr>
      <w:bookmarkStart w:id="112" w:name="_Toc230083905"/>
      <w:r>
        <w:lastRenderedPageBreak/>
        <w:t>{{market_name_upper}} Market – Type Analysis</w:t>
      </w:r>
      <w:bookmarkEnd w:id="99"/>
      <w:bookmarkEnd w:id="100"/>
      <w:bookmarkEnd w:id="101"/>
      <w:bookmarkEnd w:id="102"/>
      <w:bookmarkEnd w:id="103"/>
      <w:bookmarkEnd w:id="104"/>
      <w:bookmarkEnd w:id="112"/>
    </w:p>
    <w:p w14:paraId="52673E5A" w14:textId="2C57B364" w:rsidR="00515FF6" w:rsidRDefault="002D58F4" w:rsidP="00670FAB">
      <w:pPr>
        <w:pStyle w:val="QnT-Head1"/>
      </w:pPr>
      <w:bookmarkStart w:id="113" w:name="_Toc27650659"/>
      <w:bookmarkStart w:id="114" w:name="_Toc120970844"/>
      <w:bookmarkStart w:id="115" w:name="_Toc121446571"/>
      <w:bookmarkStart w:id="116" w:name="_Toc148477275"/>
      <w:bookmarkStart w:id="117" w:name="_Toc196868364"/>
      <w:bookmarkStart w:id="118" w:name="_Toc197355347"/>
      <w:bookmarkStart w:id="119" w:name="_Toc230083906"/>
      <w:r>
        <w:t>{{report_geography}} {{market_name_upper}} Market –</w:t>
      </w:r>
      <w:bookmarkEnd w:id="113"/>
      <w:bookmarkEnd w:id="114"/>
      <w:bookmarkEnd w:id="115"/>
      <w:bookmarkEnd w:id="116"/>
      <w:bookmarkEnd w:id="117"/>
      <w:bookmarkEnd w:id="118"/>
      <w:r>
        <w:t>Type OVERVIEW</w:t>
      </w:r>
      <w:bookmarkEnd w:id="119"/>
      <w:r>
        <w:t xml:space="preserve"> </w:t>
      </w:r>
    </w:p>
    <w:p w14:paraId="6E10896B" w14:textId="2AF6AC03" w:rsidR="00543B09" w:rsidRDefault="00543B09" w:rsidP="00543B09">
      <w:r>
        <w:rPr>
          <w:rFonts w:ascii="Times New Roman" w:eastAsia="Times New Roman" w:hAnsi="Times New Roman" w:cs="Times New Roman"/>
          <w:noProof/>
          <w:sz w:val="24"/>
          <w:szCs w:val="24"/>
        </w:rPr>
        <w:drawing>
          <wp:inline distT="0" distB="0" distL="0" distR="0" wp14:anchorId="51CFF228" wp14:editId="3189CEB2">
            <wp:extent cx="11691257" cy="2525395"/>
            <wp:effectExtent l="0" t="0" r="5715" b="8255"/>
            <wp:docPr id="59" name="Picture 5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431C123" w14:textId="69B49F4B" w:rsidR="00543B09" w:rsidRDefault="00543B09" w:rsidP="00543B09"/>
    <w:p w14:paraId="514FEF97" w14:textId="481D0BD1" w:rsidR="00543B09" w:rsidRDefault="00543B09" w:rsidP="00543B09"/>
    <w:p w14:paraId="1D5B1F14" w14:textId="47ED4038" w:rsidR="00543B09" w:rsidRDefault="00543B09" w:rsidP="00543B09"/>
    <w:p w14:paraId="73C57E2E" w14:textId="77777777" w:rsidR="00543B09" w:rsidRDefault="00543B09" w:rsidP="00543B09"/>
    <w:p w14:paraId="54058786" w14:textId="77777777" w:rsidR="007E60D1" w:rsidRDefault="007E60D1" w:rsidP="00543B09"/>
    <w:p w14:paraId="2294F0A6" w14:textId="77777777" w:rsidR="007E60D1" w:rsidRDefault="007E60D1" w:rsidP="00543B09"/>
    <w:p w14:paraId="0B4C19EF" w14:textId="6228A29D" w:rsidR="002D58F4" w:rsidRPr="00A84889" w:rsidRDefault="002D58F4" w:rsidP="00670FAB">
      <w:pPr>
        <w:pStyle w:val="QnT-Head1"/>
      </w:pPr>
      <w:bookmarkStart w:id="120" w:name="_Toc27650660"/>
      <w:bookmarkStart w:id="121" w:name="_Toc148477276"/>
      <w:bookmarkStart w:id="122" w:name="_Toc196868365"/>
      <w:bookmarkStart w:id="123" w:name="_Toc197355348"/>
      <w:bookmarkStart w:id="124" w:name="_Toc230083907"/>
      <w:bookmarkStart w:id="125" w:name="_Toc120970845"/>
      <w:bookmarkStart w:id="126" w:name="_Toc121446572"/>
      <w:r>
        <w:t xml:space="preserve">{{report_geography}} {{market_name_upper}} Market Share, by Type, 2024 &amp; 2035 </w:t>
      </w:r>
      <w:bookmarkEnd w:id="120"/>
      <w:r>
        <w:t>(</w:t>
      </w:r>
      <w:bookmarkEnd w:id="121"/>
      <w:bookmarkEnd w:id="122"/>
      <w:bookmarkEnd w:id="123"/>
      <w:r>
        <w:t>%)</w:t>
      </w:r>
      <w:bookmarkEnd w:id="124"/>
      <w:r>
        <w:t xml:space="preserve"> </w:t>
      </w:r>
      <w:bookmarkEnd w:id="125"/>
      <w:bookmarkEnd w:id="126"/>
    </w:p>
    <w:p w14:paraId="018BA9B7" w14:textId="77DB812C" w:rsidR="002D58F4" w:rsidRPr="00694D7C" w:rsidRDefault="002D58F4" w:rsidP="00694D7C">
      <w:pPr>
        <w:pStyle w:val="QnT-FigureTitle"/>
      </w:pPr>
      <w:bookmarkStart w:id="127" w:name="_Toc29997887"/>
      <w:bookmarkStart w:id="128" w:name="_Toc120971033"/>
      <w:bookmarkStart w:id="129" w:name="_Toc196868179"/>
      <w:bookmarkStart w:id="130" w:name="_Toc197353853"/>
      <w:bookmarkStart w:id="131" w:name="_Toc230084069"/>
      <w:r>
        <w:lastRenderedPageBreak/>
        <w:t xml:space="preserve">{{report_geography}} {{market_name_upper}} Market Share, by Type, 2024 &amp; 2035 </w:t>
      </w:r>
      <w:bookmarkEnd w:id="127"/>
      <w:bookmarkEnd w:id="128"/>
      <w:r>
        <w:t>(</w:t>
      </w:r>
      <w:bookmarkEnd w:id="129"/>
      <w:r>
        <w:t>%)</w:t>
      </w:r>
      <w:bookmarkEnd w:id="130"/>
      <w:bookmarkEnd w:id="131"/>
    </w:p>
    <w:p w14:paraId="65FA7452" w14:textId="45DB2D8C" w:rsidR="002D58F4" w:rsidRPr="00142691" w:rsidRDefault="00FD3B9C" w:rsidP="002D58F4">
      <w:pPr>
        <w:pStyle w:val="QnT-Figureline"/>
      </w:pPr>
      <w:r>
        <w:rPr>
          <w:noProof/>
          <w:lang w:val="en-US"/>
        </w:rPr>
        <mc:AlternateContent>
          <mc:Choice Requires="wpg">
            <w:drawing>
              <wp:anchor distT="0" distB="0" distL="114300" distR="114300" simplePos="0" relativeHeight="251690496" behindDoc="0" locked="0" layoutInCell="1" allowOverlap="1" wp14:anchorId="046F3725" wp14:editId="39A32D68">
                <wp:simplePos x="0" y="0"/>
                <wp:positionH relativeFrom="column">
                  <wp:posOffset>1841500</wp:posOffset>
                </wp:positionH>
                <wp:positionV relativeFrom="paragraph">
                  <wp:posOffset>-5080</wp:posOffset>
                </wp:positionV>
                <wp:extent cx="8026400" cy="3200400"/>
                <wp:effectExtent l="0" t="0" r="12700" b="0"/>
                <wp:wrapNone/>
                <wp:docPr id="364713467"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875904130" name="Chart 1875904130"/>
                        <wpg:cNvFrPr/>
                        <wpg:xfrm>
                          <a:off x="0" y="0"/>
                          <a:ext cx="5486400" cy="3200400"/>
                        </wpg:xfrm>
                        <a:graphic>
                          <a:graphicData uri="http://schemas.openxmlformats.org/drawingml/2006/chart">
                            <c:chart xmlns:c="http://schemas.openxmlformats.org/drawingml/2006/chart" xmlns:r="http://schemas.openxmlformats.org/officeDocument/2006/relationships" r:id="rId27"/>
                          </a:graphicData>
                        </a:graphic>
                      </wpg:graphicFrame>
                      <wpg:graphicFrame>
                        <wpg:cNvPr id="1022423642" name="Chart 1022423642"/>
                        <wpg:cNvFrPr/>
                        <wpg:xfrm>
                          <a:off x="4826000" y="0"/>
                          <a:ext cx="3200400" cy="3200400"/>
                        </wpg:xfrm>
                        <a:graphic>
                          <a:graphicData uri="http://schemas.openxmlformats.org/drawingml/2006/chart">
                            <c:chart xmlns:c="http://schemas.openxmlformats.org/drawingml/2006/chart" xmlns:r="http://schemas.openxmlformats.org/officeDocument/2006/relationships" r:id="rId28"/>
                          </a:graphicData>
                        </a:graphic>
                      </wpg:graphicFrame>
                    </wpg:wgp>
                  </a:graphicData>
                </a:graphic>
              </wp:anchor>
            </w:drawing>
          </mc:Choice>
          <mc:Fallback>
            <w:pict>
              <v:group w14:anchorId="5625C387" id="Group 1" o:spid="_x0000_s1026" style="position:absolute;margin-left:145pt;margin-top:-.4pt;width:632pt;height:252pt;z-index:251690496" coordsize="80264,32004" o:gfxdata="UEsDBBQABgAIAAAAIQCTyYfxZQEAAOIEAAATAAAAW0NvbnRlbnRfVHlwZXNdLnhtbMSUQU7DMBBF 90jcIfIWJW67QAg17YKUJSBUDmDZkybCsS2Pm6a3Z5K0VCAipe2ClZVk/rw/36PMl02loxo8ltak bJpMWARGWlWaTco+1s/xA4swCKOEtgZStgdky8XtzXy9d4ARqQ2mrAjBPXKOsoBKYGIdGPqSW1+J QI9+w52Qn2IDfDaZ3HNpTQAT4tD2YIt5BrnY6hCtGnrdO/GgkUVPfWHLSplwTpdSBHLKa6N+UeID ISFlV4NF6fCObDD+J6HR2JxHsHleSlBWbityn6DzIBQWAKHSSXcOocjE8CwHi690C75UEL0JH15E RRNz5ZHDzGZWJm3VcI82jwrj3mGSeVx1quP4Q71lQSzk3TEdgfh5sQfcdyDKix3tDYXRNRwJx7DX MAZ+mq+33epGMqTV1uMFkF54DqlNdPafUY6BXx3lBZDxUSq7Mx7qESGe5qCVz0j2DvVxJXj3h1p8 AQAA//8DAFBLAwQUAAYACAAAACEAOP0h/9YAAACUAQAACwAAAF9yZWxzLy5yZWxzpJDBasMwDIbv g72D0X1xmsMYo04vo9Br6R7A2IpjGltGMtn69jODwTJ621G/0PeJf3/4TItakSVSNrDrelCYHfmY g4H3y/HpBZRUm71dKKOBGwocxseH/RkXW9uRzLGIapQsBuZay6vW4mZMVjoqmNtmIk62tpGDLtZd bUA99P2z5t8MGDdMdfIG+OQHUJdbaeY/7BQdk9BUO0dJ0zRFd4+qPX3kM66NYjlgNeBZvkPGtWvP gb7v3f3TG9iWOboj24Rv5LZ+HKhlP3q96XL8AgAA//8DAFBLAwQUAAYACAAAACEAq0mQM+UBAAA4 BgAADgAAAGRycy9lMm9Eb2MueG1s7FTLbqMwFN2P1H+wvJ9ACM0wKKSLSVPNZqZSOx/gGvOQ8EPX Tkn/fi6GpClBapR1Nwbb+HBesLrby4a8CrC1Vhmdz0JKhOI6r1WZ0X/P2+8JJdYxlbNGK5HRN2Hp 3frm26o1qYh0pZtcAEEQZdPWZLRyzqRBYHklJLMzbYTCzUKDZA6nUAY5sBbRZRNEYbgMWg25Ac2F tbi66Tfp2uMXheDub1FY4UiTUeTm/Ah+fOnGYL1iaQnMVDUfaLArWEhWK3zpEWrDHCM7qM+gZM1B W124Gdcy0EVRc+E1oJp5OFLzAHpnvJYybUtztAmtHfl0NSz/8/oA5sk8AjrRmhK98LNOy74A2V2R Jdl7y96Olom9IxwXkzBaxiE6y3FvgYl0E28qr9D5s3O8uv/kZHB4cfCBTj/xOW2BSdGzRfqPQOoc q5f8uP0ZxvMFclG4n9FfFQNHTtYHhXhmC0e9l4i8jZNJkZ7hAWAo0SUl+LzVvOOOyfPU3w3J87Pc L0UaALD4o+JMAPSl3Gi+k0K5/isD0TCHn7itamMpgbSzHH7n8y5rTGwQ39X+dI7307kNz08nGUZR HC2WcTRK8n39kiTjJFqGXTPPS3vo6bi0X3lGV+TpXcPf02nwk0V4/+Gv/wMAAP//AwBQSwMEFAAG AAgAAAAhAAs3tf38BwAA0x4AABUAAABkcnMvY2hhcnRzL2NoYXJ0MS54bWzsWVlv20gSfl9g/gOX 8D4tJPE+hMgDibKBYJ2JESfzOmiRLYlw80izGVsJ8t+3qrspUbLsWE4GM4uNH2Syj+qu+6viq1/v C2Z8orzJq3Ji2kPLNGiZVlleribmh/eXg8g0GkHKjLCqpBNzQxvz1/Nf/vEqHadrwsVNTVJqAJGy GacTcy1EPR6NmnRNC9IMq5qWMLeseEEEvPLVKOPkDogXbORYVjCSRExNgLyAQEHystvPn7O/Wi7z lM6rtC1oKdQtOGVEgASadV43HbXUDrjzgGKRp7xqqqUYplUxUsQ6poCY7Y+2XJ2DkDIiqB1bnvGJ sIlpmSMcZKRcqQFaDj7cqEFetWVGs6TiJaijt75Ix1MmKC+BVFKVAm6t5VU8S+IF4bdtPYDr1sDk Ime52Ei2zfNXQDtZVyAP4x392OacNhMztb2dCLxTBWCFo2jkaL0Cs7Y3bsSGUcWQbTnI7Wh7rrzC JWFsQdJblE1v8Xbpbh43HgoDd0kzwgeRC0blwz3+8jxdn78i40WVba65wSuBSjCaOr3MeSOuSCOu CQe7s030AvEWfpasupuYlDGwhRysAcdBChX/bBp3nNQTs/nYEk5Ng5QpDIPEBO9eEgHvNvJIxqwR N8i6fKlxpL7m+C+jy3dwm+YzLA0suM9C3iqXv+3ELMHV0O14fgsuV1Y38sk0bsEIYAs4jmRBLl+Q hrIcXdMCfZJxU7E8u8wZky/ohzRhXElf3NtyDWuLN1WmxgLfAnLqvm3xdrlUw243PAKSHRVQ3MEB 6DalITY1XUIcmJjXVV3nZWO8oVneFqZRk7Jq8G74B6z2/2A2F+n6khQ520xMxzRQiw2VKpIXoqRH +t9FOaBE3TRtehM/8kzgTylHsqrVJXXGQWHot2AZ0meNLOcCrq1lJ84dy/FRPkJuhT3wDEofdUYI D0LaJCObqoVV6bggZUvY1fb9HrSiHYVmK4q8puPNscF7pSVr6ARubIdREAee7cReJH0GNnXznufC eOzYjh9HnuMrnzo8Gu62u1UFBg9vmoK6RKNFUVZoWspaSrSw7QBwy+QIXS5pKq4aAauArtqJvCvb /+mJmAh+euK3vP+oJ9Iyw3CNwbPvi2hpnbMpO0Nn6zIBaUX1Hl/mlFFBddzTqbhmlZhyStDTdi5w 6Jhq5j3hKyqUX+QlZGnlGyd7bTh0QtcJ/dAN3CBwotC9GOz7bTS0fc+LrCCKY9sN/djfrrjbenYU e0HsuK4Fvu1ZVqRus+7mIze2YsuG7a4fRq5OvE96fla1q3XZigSRHUrkE+GbpGJVh0dkYgOfphDe 0nGedWFIHV3xjOpMo6WrAh4ksnd0iTuW5zdrSoX9z7PZmY3RQY7CfEIgx+CKWiSAg7SQ9XG1MOAo leDgThhpPdz8SQaYGgMu4oaOiHqRJ8KjukJ2Lfk5vPGiXSwYdedHY91TmZSkKcAweT+wvL2VrDQA PgDm87+dkNkxEt+KpPQeoysKC56MlgNs+JK4bmQliTfw58HFwLPiZDC7cJ3BRejMnRgswE2SrztU F5yK6myvh+iCcVvmH1v6WrvSF53V7QFYazzw5rPZILqw54PE82YXtp/Y0ws4XeUDuLPUV8cFqEgr 51BHWvvfqSOV8H7qSOvI/bE60mHrO3XkStv4qSOtI/87dXS1YA2Gh787aGOvSyg33cjGekbIFxU2 Dd6fWfRnHi+5ZL1TTyHZX+YSe3ZVH048qxTDiP2SUuyUEmyxeliCxS+rtbAgYgJdh4yfVynhjrTR zvawznk2ugLTWld3V3QFO/5DDyoFmPmdQE8JYW6HF2AsIeI3UujqRsMDpHJD+dHxa8oxxe5nZlg/ kyn7Jv/8kNQVJQBArqAY1u0TfTzbjffdQiXq2Hd8qDyxrF9CNQuPRZ1BiV+uoKRnK6i3U6jupXGd WFlvS2gwv15lvS24ETg8XlnLdpACtk/UVZA9D7jr8uoeOrgIfDec2oN5cJkMvGUAEWYe24PQcbzE iz0/ms166MA/GR10/Z5tipcABVN7F4tSIhHLMSg4PXPGZ9MzCemexoMyTyBG3MeDX75gA+KPhq6w o/eH/fXrPjrc7UDfQ9x4sMN5fIdzfId7uAN4fQyBatbBIfDwsi2OgGGQwKwnAVi0RcSqeZpAZ+Dc Glr/kqhZ9lPlEFDcg8yPiMgaQm+ij5gfysQauo8t6YQA7Yb9JUByd1X10uFuze5Rc/w7gNXghUlW 1z5bw/4fioSgoO21l9j+vGHQ+Z12vWgdlNcVo7vwGshR3HlYG34vugCae8W3zCboIUw+XVc6iOsq +/Hi/OT62xoGnuU4lu/5rhd5cWT7mBN7XTM7gF6aY7sOlNdeaIWxmt/W3tBOc/xwV397an5beweh C2230LZiGwrwQNUgT5be/69NN4n9XtD+PgVz/fnNtr8OioEXKX9B+0V/+j1v3pZMYzINgLK8qWfQ MLttptqpVqRWJovha45JGr98vCH7DZ1jwdsPZvFFAsW9G0FTyrO9aABdpstBGM0jy3LCMEysHpYI uHsymghHlttvN3AXP6OROXABUeBtLb/U2QFwDF/oYA7GfyPTRnLYw50jPX10K8gNuDvsRGw/I3XB ba+zs0Vr6hCE8gqg7a36s2Gl3VUL+7Ay6oZ/BKw8bNcDm9+soZQo9HeCE0oJUAN+22Rz0JPBoak4 MfnrzJW4C1u3H2r8htqrA5TqtnukDqXi5Lfo8/8CAAD//wMAUEsDBBQABgAIAAAAIQDNLv+s4gQA ANomAAAVAAAAZHJzL2NoYXJ0cy9zdHlsZTEueG1s7Fptb+I4EP4rkX9Aw8tBaVUqdVutdBK9rfZW us8mccC7TpyzzVL662/sJCZOQqBLYaG9b82EJp5nHj8znslNIK+DORbqb7VixHuOWQIGOUZzpdJr 35fBnMRYXsQ0EFzySF0EPPZ5FNGA+KHAS5rM/F6n2/PXT0H5Y3DtKTwlCbwi4iLGSl5wMSueETN4 Smfox5gmyKPhGPUGXXR7A8vDz1R+o4oRc8WSrySCHzyPUQf5xhRRxmpGEkUkUDVzxJO1MaYJF/AS fG3cJPdMeD8xGyP1rN+Nr9kifuRhZhsOOh3zRmP+EkWZuV+Y/dJTbm98WHj+LrPGkERfn4QnX8ao 2+93kPeDiAT+Bqe1F/rnrp8BVmTGxeoOvD9nx2X6JAyUibcco6tBb4C8AKdjFDGs4M84hVjLZIY8 zGaASKDyiHBGw88Q2R3D0y3i4IZnVJgr4YFglV8g+CIJdRzgv5MsHNnCIS7l0HWvLptCVwuW2Qx3 gmAv5iHsJswYX/7FtT9ffhIhaEjAX2Ob0IQUtozwR6N4TrwyT4twOehUdsd01jWcrWDI3nWEtUbq gGa7GSs8wVMC5ASCHC1eVUm6LMjtcr5XmCucb5GkDbwOHT/t1b2m7kIdz/nwx1vr8S48Z2oDz40k leWjskGalmuD4sbKhrASK2dv/YIqQaynPFxByhFc6VTpyTT4TIVUEyzVExaQnLvIAy1SWnwikCLQ XkZT5M25eKna9O8gm8Md5C2Flm/57wILgjz2ZwL61h8OLofIU+aiO+qNRsgT5TvT8h2cBPCoTOu9 7OJewXUWZJneLRRIpcrlKfMjE+VGCmrjE6fJboTMqwqp6x2b8DG8scjDeTlh2L13FdEisZledq86 g05Wg7QwqpGKNVroKsIFw171H3barScGTm/wB9RH27bbL4CTw2Hh0Um4DpCxbCaK0X3zm8NUoFu5 0xsNLotySiThVqDSORC+KXVvLH8cRlmQLGyPWEAd+1bAnRj5TK26jXsbIG3fmiXYKlBO8AoSqydX 8ZTDOSSgImAgspK+kDEa6NCVt/g/VJBI4PgMqVs6CByBuS5QGvNveHreB8qigEnMoQKIoU8u7/iI 5QYt5MvkE25QnmyHHF2P245LTdWgLfvcatAWiW3V4OED/cpWh1Or4uv2ZFIKXCh4anPK0Q5RW7Nq SZreuEdhe0Vu1C3c7VFvx7WMJTQYuDil7XFoZbIIusBavPcA1sESjkn8dETHkX6dAKyhsfxYL34G /ScGFe8j/n5C7hyaJAfqEOoSuQ6otegWc71A/k1p6tAQF40ndxteFeY9tmEdzzmd8A+VPTSKDQMI a94DXRdLgkMiPhS0NlG4xLVpZQ9oWQVNMiNJeFxBMGeDg0yyNrSN2drJlHHTNj+rOYiW9GLhJlTF Rf/hbP3IO16SCErkuQ8VdxjJVRzNLv8XtTF6C1GroKne03R+NOwhb2pGJqUZvR6fGNsUS6Jr5/zz Ay0Va/eVAHHXd+sCbywn3EvO5hDZaH6vjlwKM6YHLOfZ5xFyJR+4ynvO7mjdQOcAZuE7gdmq3SZu SWArhUpJADQoj9F3EKgGZxfpKR3a23pajSMXQOrAHchXBuU1jak19vAF0IJ8gAzp+rmEmX5dtX7T OdU2MjSltnc2srVrPVl/hHb7HwAAAP//AwBQSwMEFAAGAAgAAAAhABwUp6gCAQAAbgMAABYAAABk cnMvY2hhcnRzL2NvbG9yczEueG1snJNBboMwEEWvgnwADCShFQrZZF110ROMBjtYsj2R7abN7WtI oYWqSODdzNd/f2YkH9FXSJrcW7hrkXwabWPD16wN4Vpx7rEVBnxqFDryJEOKZDhJqVDwxsGHshde ZHnBsQUXegr7xsAfCl2FjRGSnIHgU3KXgWF0pGQlN6AsS4wIbc3wjlqwRDU1yzN2OkLVTyPO2iU3 0DUDRGFDzvi/WrGg7Ra0/YJ2WNDKTosnvYFTEBTZWdkNqt/NCzWPDcosvs7Df5umiLnnefD0qFcp H6h4vu2oFfHjyNP4/Yb4wwbP0+CZxu+G9opNRtQKzzjyNH5sz1Bd+fO9Tl8AAAD//wMAUEsDBAoA AAAAAAAAIQCWroE9IyoAACMqAAAtAAAAZHJzL2VtYmVkZGluZ3MvTWljcm9zb2Z0X0V4Y2VsX1dv cmtzaGVldC54bHN4UEsDBBQABgAIAAAAIQDdK4tYbAEAABAFAAATAAgCW0NvbnRlbnRfVHlwZXNd LnhtbCCiBAIooAAC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CslE1PwzAMhu9I/IcqV9Rm44AQWrcDH0eYxPgBoXHXaG0Sxd7Y/j1u9iGEyiq0 Xmq1id/nrR1nMts2dbKBgMbZXIyzkUjAFk4bu8zFx+IlvRcJkrJa1c5CLnaAYja9vposdh4w4WyL uaiI/IOUWFTQKMycB8srpQuNIn4NS+lVsVJLkLej0Z0snCWwlFKrIaaTJyjVuqbkecuf904C1CiS x/3GlpUL5X1tCkXsVG6s/kVJD4SMM+MerIzHG7YhZCehXfkbcMh749IEoyGZq0CvqmEbclvLLxdW n86tsvMiHS5dWZoCtCvWDVcgQx9AaawAqKmzGLNGGXv0fYYfN6OMYTywkfb/onCPD+J+g4zPyy1E mR4g0q4GHLrsUbSPXKkA+p0CT8bgBn5q95VcfXIFJLVh6LZH0XN8Prfz4DzyBAf4fxeOI9pmp56F IJCB05B2HfYTkaf/4rZDe79o0B1sGe+z6TcAAAD//wMAUEsDBBQABgAIAAAAIQC1VTAj9AAAAEwC AAALAAgCX3JlbHMvLnJlbHMgogQCKKAAAg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rJJNT8MwDIbvSPyHyPfV3ZAQQkt3QUi7IVR+gEncD7WN oyQb3b8nHBBUGoMDR3+9fvzK2908jerIIfbiNKyLEhQ7I7Z3rYaX+nF1ByomcpZGcazhxBF21fXV 9plHSnkodr2PKqu4qKFLyd8jRtPxRLEQzy5XGgkTpRyGFj2ZgVrGTVneYviuAdVCU+2thrC3N6Dq k8+bf9eWpukNP4g5TOzSmRXIc2Jn2a58yGwh9fkaVVNoOWmwYp5yOiJ5X2RswPNEm78T/XwtTpzI UiI0Evgyz0fHJaD1f1q0NPHLnXnENwnDq8jwyYKLH6jeAQAA//8DAFBLAwQUAAYACAAAACEATzQY J/4CAADjBwAADwAAAHhsL3dvcmtib29rLnhtbKyVXU/bMBSG7yftP2TWbkPsxEnsqOlUaKshsQmN bVwik7jUahJHjkvLEP99xykBBhJCo1Ub1zny4/d82aMv27ryrqXplG5yRA4w8mRT6FI1Vzn69XPu M+R1VjSlqHQjc3QjO/Rl/PHDaKPN6lLrlQeApsvR0to2C4KuWMpadAe6lQ1YFtrUwsLUXAVda6Qo u6WUtq6CEOMkqIVq0I6Qmbcw9GKhCjnVxbqWjd1BjKyEBfndUrXdQKuLt+BqYVbr1i903QLiUlXK 3vRQ5NVFdnzVaCMuK3B7S2Jva+CbwI9geITDTmB6sVWtCqM7vbAHgA52ol/4T3BAyD8h2L6MwdtI NDDyWrkcPqgyyX+qSh5YySOM4HfTCJRWXysZBO8/afGDthCNRwtVyd+70vVE234XtctUhbxKdHZW KivLHKUw1Rv5zwuzbg/XqgJryHnIUTB+KOdTA5OtyYZ4nlrjwf/j6Qkwz8Q17AB+lPcFeAwIEl00 hckYJhe3eIrj9ChN/Siez3zK0yOfsUniJ1GazmnMUjaf3kEYTJIVWqzt8l6+g+eIgtYXpm9iO1gI ztaqfBRyi+8/vhufPQbbnfPONepvJTfdo6Nu6m3PVVPqTY4Yp+DWzTCNWQJ9v+mN56q0S3ATEwIF sXv3VaqrJSiOIuyyakInLEe3NAH/OZ/5M3IY+nQeHfmcp8xPGEvnKZ/Gk5D1goInivoTAZT1o9f0 WTxzpwSBo8eNfZSRZzK3hzkuiXMpGJaVcqEaWbrsA+TJ7B518bVaEc5pHCWEu2IoRNXjHRaj8W6r T58nn8NR8GT5qyzGaLw/Vkr3x+LRflhxRCMKGdhHvBwr7hvx/bGPGefkdV30WR6fZhVKBDQUp8Zz w64EoJp0Jc/UHwmtvsjRpC8wubUnnR2PYPTWRkF1E4onKebUx7Mo9injoc9oFPpHdBrO4nQ2nR3G rrvdhZjt41qAk4jE2XDTOs1LYexPI4oV3M8/5OJQdHAg7foBdEJXDKqDYdX4LwAAAP//AwBQSwME FAAGAAgAAAAhAIE+lJfzAAAAugIAABoACAF4bC9fcmVscy93b3JrYm9vay54bWwucmVscyCiBAEo oAAB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KxSTUvEMBC9C/6HMHebdhUR2XQvIuxV6w8I ybQp2yYhM3703xsqul1Y1ksvA2+Gee/Nx3b3NQ7iAxP1wSuoihIEehNs7zsFb83zzQMIYu2tHoJH BRMS7Orrq+0LDppzE7k+ksgsnhQ45vgoJRmHo6YiRPS50oY0as4wdTJqc9Adyk1Z3su05ID6hFPs rYK0t7cgmilm5f+5Q9v2Bp+CeR/R8xkJSTwNeQDR6NQhK/jBRfYI8rz8Zk15zmvBo/oM5RyrSx6q NT18hnQgh8hHH38pknPlopm7Ve/hdEL7yim/2/Isy/TvZuTJx9XfAAAA//8DAFBLAwQUAAYACAAA ACEA25DwN88CAABVBwAAGAAAAHhsL3dvcmtzaGVldHMvc2hlZXQxLnhtbJyV226jMBCG71fad7B8 n4CBpAWFVEmjaivtStUerx1jglXArO0cqtW++47xAkmTi7RRTpif/5sZz8Ds7lCVaMeVFrJOMRn7 GPGayUzUmxT/+P4wusVIG1pntJQ1T/EL1/hu/vHDbC/Vsy44Nwgcap3iwpgm8TzNCl5RPZYNr+FM LlVFDRyqjacbxWnWXlSVXuD7U6+iosbOIVHXeMg8F4yvJNtWvDbORPGSGohfF6LRnVvFrrGrqHre NiMmqwYs1qIU5qU1xahiyeOmloquS8j7QCLK0EHBO4BP2GHa9TNSJZiSWuZmDM6ei/k8/diLPcp6 p/P8r7Ihkaf4TtgNHKyC94VEJr1XMJiF7zSb9ma2XCrZiizFfxYxCZY+IaObKPZHURw/jJb+NB5N lvdkFUyWi0kc/sXzWSZgh21WSPE8xQuSLG+wN5+1/fNT8L0++o8MXX/jJWeGA4NgZGTzmefmnpcl XAt8269rKZ/tlY+g8QGh2yssgjIjdnxQ698OGlqi1yOP/3f4h7bDnxTKeE63pfkq95+42BQmxYE/ DuOTF9TBNlKSvay4ZtDBEMi4TYvJEhzhG1XCTiI0ID20v3uRmQLMonE4DYNbEkwwYlttZPXLnSFt kM6gDXVFDZ3PlNwj6Clw0g21E0oSu6mX+AC20oXVphiqBXFpKNBu7s+8HWTN/iuWTmEL3ClIr/CA 2GMBdTXWalN8c2QavMI6ReBCGk8uIyHuq5FWe4qMXiGdokOGl5HRG5BWe4ocTNvyL52iQw41OCks 7P7VWVptiiPbH47gFoK2YY53a/oGU6s9MXUL56awoVdHarUpng6RuoXJEKmbQtfaDd3wL1RtRK1R CWPupggpN3Z2ouwNoF2FjNfSwLB0RwU8gzg0O8wmRrmUpjuAIsFdpORPVBmNmNza6STQcv0qUom9 hanHzI3cIIcR6R+I838AAAD//wMAUEsDBBQABgAIAAAAIQD2YLRBuAcAABEiAAATAAAAeGwvdGhl bWUvdGhlbWUxLnhtbOxazY8btxW/B8j/QMxd1szoe2E50Kc39u564ZVd5EhJlIZeznBAUrsrFAEK 59RLgQJp0UuB3nooigZogAa55I8xYCNN/4g8ckaa4YqKvf5AkmJ3LzPU7z3+5r3HxzePc/eTq5ih CyIk5UnXC+74HiLJjM9psux6TybjSttDUuFkjhlPSNdbE+l9cu/jj+7iAxWRmCCQT+QB7nqRUulB tSpnMIzlHZ6SBH5bcBFjBbdiWZ0LfAl6Y1YNfb9ZjTFNPJTgGNQ+WizojKCJVund2ygfMbhNlNQD MybOtGpiSRjs/DzQCLmWAybQBWZdD+aZ88sJuVIeYlgq+KHr+ebPq967W8UHuRBTe2RLcmPzl8vl AvPz0MwpltPtpP4obNeDrX4DYGoXN2rr/60+A8CzGTxpxqWsM2g0/XaYY0ug7NKhu9MKaja+pL+2 wznoNPth3dJvQJn++u4zjjujYcPCG1CGb+zge37Y79QsvAFl+OYOvj7qtcKRhTegiNHkfBfdbLXb zRy9hSw4O3TCO82m3xrm8AIF0bCNLj3FgidqX6zF+BkXYwBoIMOKJkitU7LAM4jiXqq4REMqU4bX HkpxwiUM+2EQQOjV/XD7byyODwguSWtewETuDGk+SM4ETVXXewBavRLk5TffvHj+9Yvn/3nxxRcv nv8LHdFlpDJVltwhTpZluR/+/sf//fV36L///tsPX/7JjZdl/Kt//v7Vt9/9lHpYaoUpXv75q1df f/XyL3/4/h9fOrT3BJ6W4RMaE4lOyCV6zGN4QGMKmz+ZiptJTCJMLQkcgW6H6pGKLODJGjMXrk9s Ez4VkGVcwPurZxbXs0isFHXM/DCKLeAx56zPhdMAD/VcJQtPVsnSPblYlXGPMb5wzT3AieXg0SqF 9EpdKgcRsWieMpwovCQJUUj/xs8JcTzdZ5Radj2mM8ElXyj0GUV9TJ0mmdCpFUiF0CGNwS9rF0Fw tWWb46eoz5nrqYfkwkbCssDMQX5CmGXG+3ilcOxSOcExKxv8CKvIRfJsLWZl3Egq8PSSMI5GcyKl S+aRgOctOf0hhsTmdPsxW8c2Uih67tJ5hDkvI4f8fBDhOHVypklUxn4qzyFEMTrlygU/5vYK0ffg B5zsdfdTSix3vz4RPIEEV6ZUBIj+ZSUcvrxPuL0e12yBiSvL9ERsZdeeoM7o6K+WVmgfEcLwJZ4T gp586mDQ56ll84L0gwiyyiFxBdYDbMeqvk+IhDJJ1zW7KfKISitkz8iS7+FzvL6WeNY4ibHYp/kE vG6F7lTAYnRQeMRm52XgCYXyD+LFaZRHEnSUgnu0T+tphK29S99Ld7yuheW/N1ljsC6f3XRdggy5 sQwk9je2zQQza4IiYCaYoiNXugURy/2FiN5XjdjKKbewF23hBiiMrHonpsnrip8TLAS//Hlqnw9W 9bgVv0u9sy+vHF6rcvbhfoW1zRCvklMC28lu4rotbW5LG+//vrTZt5ZvC5rbgua2oHG9gn2Qgqao YaC8KVo9pvET7+37LChjZ2rNyJE0rR8JrzXzMQyanpRpTG77gGkEl/p5YAILtxTYyCDB1W+ois4i nEJ/KDBdzKXMVS8lSrmEtpEZNv1Uck23aT6t4mM+z9qdpr/kZyaUWBXjfgMaT9k4tKpUhm628kHN b0PdsF2aVuuGgJa9CYnSZDaJmoNEazP4GhK6c/Z+WHQcLNpa/cZVO6YAaluvwHs3grf1rteoZ4yg Iwc1+lz7KXP1xrvaOe/V0/uMycoRAK3FXU93NNe9j6efLgu1N/C0RcI4JQsrm4TxlSnwZARvw3l0 lvvuPxVwN/V1p3CpRU+bYrMaChqt9ofwtU4i13IDS8qZgiXoEtZ4CIvOQzOcdr0F9I3hMk4heKR+ 98JsCYcvMyWyFf82qSUVUg2xjDKLm6yT+SemigjEaNz19PNvw4ElJolk5DqwdH+p5EK94H5p5MDr tpfJYkFmquz30oi2dHYLKT5LFs5fjfjbg7UkX4G7z6L5JZqylXiMIcQarUB7d04lHB8EmavnFM7D tpmsiL9rO1Oe/a1DriIfY5ZGON9Sytk8g5sNZUvH3G1tULrLnxkMumvC6VLvsO+87b5+r9aWK/bH TrFpWmlFb5vubPrhdvkSq2IXtVhluft6zu1skh0EqnObePe9v0StmMyiphnv5mGdtPNRm9p7rAhK u09zj922m4TTEm+79YPc9ajVO8SmsDSBbw7Oy2fbfPoMkscQThFXLDvtZgncmdIyPRXGt1M+X+eX TGaJJvO5LkqzVP6YLBCdX3W90FU55ofHeTXAEkCbmhdW2FbQWe3Zgnqzy0WzBbsVzsrYa/WqLbyV 2ByzboVNa9FFW11tTtR1rW5m1g7LntqkYWMpuNq1IrTJBYbSOTvMzXIv5JkrlVfacIVWgna93/qN Xn0QNgYVv90YVeq1ul9pN3q1Sq/RqAWjRuAP++HnQE9FcdDIvnwYw2kQW+ffP5jxnW8g4s2B150Z j6vcfONQNd4330AE4f5vIMCRQCscBfWwFw4qg2HQrNTDYbPSbtV6lUHYHIY92LSb497nHrow4KA/ HI7HjbDSHACu7vcalV6/Nqg026N+OA5G9aEP4Hz7uYK3GJ1zc1vApeF170cAAAD//wMAUEsDBBQA BgAIAAAAIQBatZgrOwYAAFUVAAANAAAAeGwvc3R5bGVzLnhtbOxYbW/bNhD+PmD/QVCxoR3GiHoX U9uZXocCXRGgGbAPBQJZph0ikuhJcup06H/fkZIsxUkcL+2wYVg+xCJF3h3vnufuxMnZtsiVG1rV jJdTVT/BqkLLjC9YuZqqv14kyFOVuknLRZrzkk7VW1qrZ7Nvv5nUzW1O319R2iggoqyn6lXTrE81 rc6uaJHWJ3xNS3iz5FWRNjCsVlq9rmi6qMWmItcMjB2tSFmpthJOi+wYIUVaXW/WKOPFOm3YnOWs uZWyVKXITt+sSl6l8xxM3epWmilb3akMZVv1SuTsPT0Fyype82VzAnI1vlyyjN43l2hES7NBEkh+ niTd1rBx5+zb6pmSLK2iN0yET51Nyk2RFE2tZHxTNlPV3E0p7Zs3i6lqmarSBiXkC3DTpfKD8uLH Fy/wCcaXymsx/ID2Jr7/fcOb16j9OTuTy366VFStVzmSrzvWnoKXIwWvXl/C8MPLXsGHdmJfgZj9 6fLVIwrsuwrA8u/ESq07/myy5OXgBUCwDPrpdck/lol4BUgH14hVs0n9SblJc5jRhYyM57xSGoAw uEbOlGlB2xXnfL1mZS2WLdOC5bfttCF1t8L+qkh/3fBaeZdWFf/4oFzJpk5/wQDb/ysTkQEMN0xA HJ/oFiGma5kutm3btQwZjiFoX8HDcwj48Sj5m0JareZTNUmw/JO82OEyqdLyOmel8jNvrlimBJxf Pwim7CqtakjYLd4fRxJ+igl+xdL8EA80yUDgCcvzXToyBOdgYjaBzN3QqkxgoHTPF7driGsJRaa1 S657YvWqSm91wx5t0KTC2WTOqwUUtXEibKdmk5wuGwhoxVZX4rfha/g/500DiX82WbB0xcs0F+mk 3zHeCcUQ6t5UBUeLhNumC1Yu6JZCboXUJzYKFZ2Go9ZLW6QpRy0Hk3uLj1rfHu6ZZ+tSIfQFLeEQ PjGAca6riz/XI+ZRRz5SzBOeOFLKUw46Uswhv3XgqAECNM/fC1D8ttzhjQA0tstRUQT3CUaI+ise AdzdY4utdgDQeWyTqNnHbSKDpsc3Kel6nd+KUijtaUcgfxgFkkDD2M/ZqizoeMN5xRuaNbJxlBnj jvFdG9Ce+R+1pG14/gWGjEAgWqSH4zmbpL2rlStesU8QJNGeiJyiik69YZkYZxALCl3txypdX9At BFJXFZGIRIhk46Jtl/8lQI285xxigzYmZEvPETO9ZzFT2S6fTVED2k+5G6yWROupJYO0xxnZ2R6G KoS5led28t5tijmtEvmdJVEwIjcs3tPZjkd0vm/GyNPCnodwujOiP1SbS45S9xjCO0SLAnoIueDP LzNpP82OMubjuXmHgNZ/+z4/kLrBJ1/X3lF4AAKPpJE9e++G5070x+G4l176YEhSAY1G5e5Osdtx ThGd91QNeVGkyg76kO621emGQfn7w3dxFJnYRXEYeciyfAsRWycowI4TmcRPIj/+LBvQvrDelTlI haqykxqbGHt6HKIkMDCydNNEnksSFNuWG8Wu6Xk2eVDqO8GbvOcU+Ha+YTm0Oju+7x+t3TBYAQwY zubZpuFbEXICy0VwNA8FBPsoif3YtCM3MYh9wApFnEjmCvHN2juMxKYe4tBCkUFCZHkhHM1wfWTr cRzriUuInRwSKpwvhQrS9kKj0EsCMzIQdsMIWYaXIOISBwVJYkehG2McuQ8KPaeVIOpwfsDgTqrt RabteS7SE19IdQnybQKmxglxHTtwnSA6KHXnAAGdnQNC1/RN00VeGJnIsh0L+ZFvICsMzcR1SZyE 3oNSL8RFkLKgTcrgK0RUUEUWV7roXQL5bQiehSMcegEKBBwtz4TLryQOkO/j2CQkNA3iSzVDhQE+ LLZD2ye7oEYolQ3hjiGAqgVdppu8kRbJl1N1eP6FLtimgCN3q87ZDW+6VcPzW/HFojuCGlDv39bw iQG/yqZiwKo4cEkUJwbycACsMqkNrAoiZFthEEUJwQYOPw83V9YX3IDJKzvoLHTrtM7hnqzqDtsZ /36Ym6qjQWu+/FgAs8e2E8PBvq1jlJhYR5aTeshzTBsltm5EjhXEdgKs6S4Jt7r9zJsyrOl6e+cm jLdPG1ZQ+GruY9VHaDwLQYLhgUNofSS04T509icAAAD//wMAUEsDBBQABgAIAAAAIQDaSUmzxAAA ADQBAAAUAAAAeGwvc2hhcmVkU3RyaW5ncy54bWyEj0GLwjAQhe8L/ocwd02t67JIEg+CZw+7Zwnt bBtoJjUzFUX871sRQbx4fO/73uGZ9Sl26oiZQyIL81kBCqlKdaDGwu/PdvoNisVT7btEaOGMDGs3 +TDMosYtsYVWpF9pzVWL0fMs9Ugj+Us5ehljbjT3GX3NLaLETpdF8aWjDwSqSgOJhSWogcJhwM0j O8PBGXG7gGrT+ixstDijb+2dlEX5+dpdLnLucc/YRCTZz6/XN8birVE+G3p87f4BAAD//wMAUEsD BBQABgAIAAAAIQConPUAvAAAACUBAAAjAAAAeGwvd29ya3NoZWV0cy9fcmVscy9zaGVldDEueG1s LnJlbHOEj8EKwjAQRO+C/xD2btJ6EJGmvYjQq+gHrOm2DbZJyEbRvzfgRUHwNOwO+2anah7zJO4U 2XqnoZQFCHLGd9YNGs6nw2oLghO6DifvSMOTGJp6uaiONGHKRzzawCJTHGsYUwo7pdiMNCNLH8hl p/dxxpTHOKiA5ooDqXVRbFT8ZED9xRRtpyG2XQni9Aw5+T/b9701tPfmNpNLPyJUwstEGYhxoKRB yveG31LK/CyoulJf5eoXAAAA//8DAFBLAwQUAAYACAAAACEA8rqxDb4BAAAqAwAAFAAAAHhsL3Rh Ymxlcy90YWJsZTEueG1snJLNjtsgFIX3lfoOiD0x/o2xxhn5Vxqpqkad6QMwNo5RDVhAZhJVfffi JJMoyqbqDg7c755z4eFxLybwzrThSubQX2EImOxUz+U2hz9fW5RCYCyVPZ2UZDk8MAMfN1+/PFj6 NjHgqqXJ4WjtnHme6UYmqFmpmUl3MigtqHVbvfXMrBntzciYFZMXYJx4gnIJT4RMdP8CEVT/2s2o U2Kmlr/xidvDkQWB6LKnrVR6cZXDvQZ7HX7C9/oOLninlVGDXTmYp4aBd+zOox95mr3zZTRXVPif rOTCcr5472btmDrbLcvfflwlZRzVKKpwhSJSBqgkJUakrOs6CesGV8kfCCQVLtzrktFV99zMEz18 vxE1G3JY+Fm5hsAqSyfzQ328jOrDvS6Gm9OzVWraCWlAp3bS5jC41a/uwrO9slw3OFwT1FZhgKKI FCj1yxhVuAnbtI2TqvYv9p45A9VItTXQu+l35AZL6k9u0wR+jIsaJaULG5E2RmlSEOT0gpAwTP2Q XLgBDqKF6B1/3jnCucGLPUzsSQ4KGBe15drY04Ul9FH7Ru+kZTBW85m5D+zGuVSeii4qvvbb/AUA AP//AwBQSwMEFAAGAAgAAAAhAFZ2V+BVAQAAbAIAABEACAFkb2NQcm9wcy9jb3JlLnhtbCCiBAEo oAAB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HySUUvDMBSF3wX/Q8l7m7abU0PbgcpedCBa UXy7JHdrWZOWJNrNX2/abrNDEfKSnHM/zrkkmW9l5X2iNmWtUhIFIfFQ8VqUap2Sl3zhXxHPWFAC qlphSnZoyDw7P0t4w3it8VHXDWpbovEcSRnGm5QU1jaMUsMLlGAC51BOXNVagnVXvaYN8A2skcZh OKMSLQiwQDug3xyJZI8U/IhsPnTVAwSnWKFEZQ2Ngoj+eC1qaf4c6JWRU5Z217hO+7hjtuCDeHRv TXk0tm0btJM+hssf0bflw3Nf1S9VtyuOJEsEZ1wj2FpnSyjQFN4jtKATOhK6JVZg7NLte1WiuNll TyBBefeov0BvOvtvi0P3TQY+Cs9lY0OTg/I6ub3LFySLw/jCD92J8/CShdcsnLx3CU7mu6zDg9zn +J8464jRNHe4eMrieEQ8ALI+9+n/yL4BAAD//wMAUEsDBBQABgAIAAAAIQDzBBal2QEAAJMEAAAQ AAgBZG9jUHJvcHMvYXBwLnhtbCCiBAEooAAB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JxU XW/TMBR9R+I/BL+vSUjSNZXjCXWgPvBR0W48IuPcNFYTO7K9qN2vx65ZmsKYCm/34+j43ONr45t9 2wQ9KM2lKFA8iVAAgsmSi22B7jYfrmYo0IaKkjZSQIEOoNENef0Kr5TsQBkOOrAUQheoNqabh6Fm NbRUT2xb2E4lVUuNTdU2lFXFGdxK9tCCMOHbKJqGsDcgSiivuoEQecZ5b/6XtJTM6dP3m0NnBRP8 rusazqixU5JPnCmpZWWC93sGDQ7HTWzVrYE9KG4OJMLhOMVrRhtYWGJS0UYDDk8FvATqTFtRrjTB vZn3wIxUgeaP1rYUBT+oBienQD1VnApjZTmYT45x02mjyDepdroGMBqHFuCLx3CMHcc8JfERYIMX gZ7rM22hDL5SsYV/OeL6+SOcRj+rPfvchQ03Degv1Yoq84wpdrVOphyleUu8yrWzwI/1y4LBDN96 833Z7OI8T7NkGudjr/4KnM3S7ELgdXohME8uAGZJmqSXDOOAmXf65amzWZ7HZ4xnF/Gb9QvZdlQc 7A0N0Ucudvqu28hbauBpoc+LeF1TBaV9A8PCDwW8tLusGkeyqN0qlU+YPxvu+d37P4bE00mURPZl jWo4PP0m5CcAAAD//wMAUEsBAi0AFAAGAAgAAAAhAN0ri1hsAQAAEAUAABMAAAAAAAAAAAAAAAAA AAAAAFtDb250ZW50X1R5cGVzXS54bWxQSwECLQAUAAYACAAAACEAtVUwI/QAAABMAgAACwAAAAAA AAAAAAAAAAClAwAAX3JlbHMvLnJlbHNQSwECLQAUAAYACAAAACEATzQYJ/4CAADjBwAADwAAAAAA AAAAAAAAAADKBgAAeGwvd29ya2Jvb2sueG1sUEsBAi0AFAAGAAgAAAAhAIE+lJfzAAAAugIAABoA AAAAAAAAAAAAAAAA9QkAAHhsL19yZWxzL3dvcmtib29rLnhtbC5yZWxzUEsBAi0AFAAGAAgAAAAh ANuQ8DfPAgAAVQcAABgAAAAAAAAAAAAAAAAAKAwAAHhsL3dvcmtzaGVldHMvc2hlZXQxLnhtbFBL AQItABQABgAIAAAAIQD2YLRBuAcAABEiAAATAAAAAAAAAAAAAAAAAC0PAAB4bC90aGVtZS90aGVt ZTEueG1sUEsBAi0AFAAGAAgAAAAhAFq1mCs7BgAAVRUAAA0AAAAAAAAAAAAAAAAAFhcAAHhsL3N0 eWxlcy54bWxQSwECLQAUAAYACAAAACEA2klJs8QAAAA0AQAAFAAAAAAAAAAAAAAAAAB8HQAAeGwv c2hhcmVkU3RyaW5ncy54bWxQSwECLQAUAAYACAAAACEAqJz1ALwAAAAlAQAAIwAAAAAAAAAAAAAA AAByHgAAeGwvd29ya3NoZWV0cy9fcmVscy9zaGVldDEueG1sLnJlbHNQSwECLQAUAAYACAAAACEA 8rqxDb4BAAAqAwAAFAAAAAAAAAAAAAAAAABvHwAAeGwvdGFibGVzL3RhYmxlMS54bWxQSwECLQAU AAYACAAAACEAVnZX4FUBAABsAgAAEQAAAAAAAAAAAAAAAABfIQAAZG9jUHJvcHMvY29yZS54bWxQ SwECLQAUAAYACAAAACEA8wQWpdkBAACTBAAAEAAAAAAAAAAAAAAAAADrIwAAZG9jUHJvcHMvYXBw LnhtbFBLBQYAAAAADAAMABMDAAD6JgAAAABQSwMEFAAGAAgAAAAhAEZ8hgVDBwAA9BgAABUAAABk cnMvY2hhcnRzL2NoYXJ0Mi54bWzsWVtv2zYUfh+w/6AJ2dMgW3fJRp3BlhOsWLoGTbt3WqJtIRSp UlQSt+h/3+FFtuw4aZJ2wIYtD4l4eDv38x3m1a93FbFuMG9KRie2N3BtC9OcFSVdTewP78+d1LYa gWiBCKN4Ym9wY/96+uMPr/JxvkZcXNUoxxYcQptxPrHXQtTj4bDJ17hCzYDVmMLckvEKCRjy1bDg 6BYOr8jQd914qA6xzQHoBQdUqKTdfv6U/Wy5LHM8Z3lbYSo0FxwTJEADzbqsm+603Iu5f+/Eqsw5 a9hSDHJWDfVhnVBwmBcNt1KdgpIKJLA3ckPrBpGJ7dpDSSSIrjQBU+fDlSZy1tICFxnjFMzRW1/l 4ykRmFM4KmNUANdGX9WTNF4hft3WDrBbg5CLkpRio8S2T1/B2dmagT6sd/hjW3LcTOzcC3cqCJ+r ADcZpkPf2BWE9cJxIzYEa4E815fSDrf3KhbOESELlF9L3fQWb5fu5uXGQ2XIXcqN5IcoBcHyg6AN a4X8qhBtEbnYju/esMKwg4sV1trfHCPeGSsMQneURJ6fem46SuMgicym7XwYeP5o5Ht+NEpDP9Kc H1497HPFIOiAx56dQfb6kp++QmPKzktCQE9oTOgeYdhR8HKJc3HRCKnNbieIf6dPWLBic8ktzoR0 Oqup8/OSN+ICNeIScYgzz5ZRL97CryVhtxMbEwK+X4L3SzpYnfFPtnXLUT2xm48t4ti2EM2BDB4i eDfIBIw9qQ7grBFX0tRqUEuKkafAy3fATfMJlsYu8LNQXJXqdzuxKaQWmWZ4eQ0phrIr9WVb1+D0 sAUShRJBLV+gBpNSpiIX/BeNG0bKQqpLDWTewRnhWq3izlNrSFuBeTUtjlw4TvPbVm+XS00OOjJo WGUveQqo9uACmSaoJTY1XkLem9iXrK5L2lhvcFG2lW3ViLJG8iZ/QNT+D8yWIl+fo6okm4nt25b0 2gYrEymGMOod/UtFHYw0p3nTm/ied4J82jhKVGMuTAvpJNJkMlOBb3RZCpaDXcHftJ/Jjy7eUCvY ezmYY4IFNto2Ca8mTEw5Ro8Hpg7Z94ivsNBWKSnkQh1rz47aZOAngZ9ESRAHceynSXDmqLjMxybq ksEoSvwoCsLATX3PC3YrbvX97iAN0jiJwiR148gPvTjV3KwfnQe97CcdIOzyUcHa1Zq2IpP1U2rk BvFNxgjrsr4KJ4hpDA6Yj8uiS0P6asYLbPzbaFfcyXUQPu/wUn4tT6/WGAvvp5PZiSetpagwnyGI D7miFhlUG6Nkc10tLLhKhxXwdOq7QSQ33yiD18ApDHaH6IG6ET41C8WlkueQ40W7WBAczI3OtBhd rnssflGeQ7FT/N0LRGpB0oLKGn09DZBjR8CBOrc+kEnxncyuUlnwZbUcktXnLAhSN8tCJ5rHZw4U hcyZnQW+c5b4c3+UBFGQZV92tTN+bu30wl7djMctLT+2+LUJpc8ml3hOOkvg9nk6c0ZuEjreaJ7M 3DSbZknyRSoX7AE8d3+VFEAyxjm0kbH+N9pIF7zDZPmftVHwfW1k0tY32ihQvvG/jUwcRd9oo4sF aVTe/YeDNvKaAqgPALsCihJqoNOmxfszi/7Mw0BPoax6CsX+vFTYE4011pQTTwKAMmO/BAA+B/gt VveB3+hlCE/CMCJk6KDx0/CZ3JE3Jti+AV1BtV2z2wu8Ajz2Oz7oFGDmTwSdu+wqO7wAtAyJP1Bl uhsDD+QpV5gfpV9iLkvsfmWG9TNVsq/KT/ePusAIAMgFQHDTpJrryY7eDwuiisAo8iPAu7KZWAKG hs+qLqCxoCtoJMgKUH4OPYVyrmfi+S1wB/fr4fktzJfAoesKoCQepD/VdMuS+SgagOp5IN1RdHAW R0Ey9Zx5fJ454TKOnNF85DmJ74dZOAqjdDbroYPo2eig66q3JX5b2rtclCOFWI5BwemJPz6ZnoRf x4OqTkiMuI8Hf2MN9C/gc5eAWyuUl7jZh4e7LTL4JHB8hwUqn7LBNxveUtnaPXgD2OEhAGokh3iQ V9O2OoKFQQGzngJg0RYQ6xeqDB4GTt2B+7NSknq0UqRDxPyAhtzBAWC+rxF3EDyktE4H7sDfXwJS 71jVgw52G3GPeuM/AavGL6yxpvUpOr/+FyVCMNCW7aV8c7ki8Lw27R78TE5eM4J32TVWVLnzsDXs uqSXvgjBmf3eW37/WTYQZqacmNxdlE09g17/upmapL5CtaxgugbNpR3kU9EbtN+LHnO8KJ6NzjJv 7gRpBG2KF6bQpnjnTpLOU9f1kyTJ3F4ajHnw7ESYDN2g3ynxQL6zojlIAW3221o95XoxsA9PuDAH 9D/QtFES9krm0Ewf3QqaO9JEbd8ZO8M81r5KFKJry96qv7sieh3Q2a+IaUf+HhWxewHq0B+I+VX4 p1Xx3DcmZQb5+E3mYCeLw3vIxOavi0CVDPnq9KGWj+w9CKNNt92jGmFlOPXPitO/AAAA//8DAFBL AwQUAAYACAAAACEAzS7/rOIEAADaJgAAFQAAAGRycy9jaGFydHMvc3R5bGUyLnhtbOxabW/iOBD+ K5F/QMPLQWlVKnVbrXQSva32VrrPJnHAu06cs81S+utv7CQmTkKgS2GhvW/NhCaeZx4/M57JTSCv gzkW6m+1YsR7jlkCBjlGc6XSa9+XwZzEWF7ENBBc8khdBDz2eRTRgPihwEuazPxep9vz109B+WNw 7Sk8JQm8IuIixkpecDErnhEzeEpn6MeYJsij4Rj1Bl10ewPLw89UfqOKEXPFkq8kgh88j1EH+cYU UcZqRhJFJFA1c8STtTGmCRfwEnxt3CT3THg/MRsj9azfja/ZIn7kYWYbDjod80Zj/hJFmblfmP3S U25vfFh4/i6zxpBEX5+EJ1/GqNvvd5D3g4gE/gantRf6566fAVZkxsXqDrw/Z8dl+iQMlIm3HKOr QW+AvACnYxQxrODPOIVYy2SGPMxmgEig8ohwRsPPENkdw9Mt4uCGZ1SYK+GBYJVfIPgiCXUc4L+T LBzZwiEu5dB1ry6bQlcLltkMd4JgL+Yh7CbMGF/+xbU/X34SIWhIwF9jm9CEFLaM8EejeE68Mk+L cDnoVHbHdNY1nK1gyN51hLVG6oBmuxkrPMFTAuQEghwtXlVJuizI7XK+V5grnG+RpA28Dh0/7dW9 pu5CHc/58Mdb6/EuPGdqA8+NJJXlo7JBmpZrg+LGyoawEitnb/2CKkGspzxcQcoRXOlU6ck0+EyF VBMs1RMWkJy7yAMtUlp8IpAi0F5GU+TNuXip2vTvIJvDHeQthZZv+e8CC4I89mcC+tYfDi6HyFPm ojvqjUbIE+U70/IdnATwqEzrveziXsF1FmSZ3i0USKXK5SnzIxPlRgpq4xOnyW6EzKsKqesdm/Ax vLHIw3k5Ydi9dxXRIrGZXnavOoNOVoO0MKqRijVa6CrCBcNe9R922q0nBk5v8AfUR9u22y+Ak8Nh 4dFJuA6QsWwmitF985vDVKBbudMbDS6Lckok4Vag0jkQvil1byx/HEZZkCxsj1hAHftWwJ0Y+Uyt uo17GyBt35ol2CpQTvAKEqsnV/GUwzkkoCJgILKSvpAxGujQlbf4P1SQSOD4DKlbOggcgbkuUBrz b3h63gfKooBJzKECiKFPLu/4iOUGLeTL5BNuUJ5shxxdj9uOS03VoC373GrQFolt1eDhA/3KVodT q+Lr9mRSClwoeGpzytEOUVuzakma3rhHYXtFbtQt3O1Rb8e1jCU0GLg4pe1xaGWyCLrAWrz3ANbB Eo5J/HREx5F+nQCsobH8WC9+Bv0nBhXvI/5+Qu4cmiQH6hDqErkOqLXoFnO9QP5NaerQEBeNJ3cb XhXmPbZhHc85nfAPlT00ig0DCGveA10XS4JDIj4UtDZRuMS1aWUPaFkFTTIjSXhcQTBng4NMsja0 jdnayZRx0zY/qzmIlvRi4SZUxUX/4Wz9yDtekghK5LkPFXcYyVUczS7/F7UxegtRq6Cp3tN0fjTs IW9qRialGb0enxjbFEuia+f88wMtFWv3lQBx13frAm8sJ9xLzuYQ2Wh+r45cCjOmByzn2ecRciUf uMp7zu5o3UDnAGbhO4HZqt0mbklgK4VKSQA0KI/RdxCoBmcX6Skd2tt6Wo0jF0DqwB3IVwblNY2p NfbwBdCCfIAM6fq5hJl+XbV+0znVNjI0pbZ3NrK1az1Zf4R2+x8AAAD//wMAUEsDBBQABgAIAAAA IQAcFKeoAgEAAG4DAAAWAAAAZHJzL2NoYXJ0cy9jb2xvcnMyLnhtbJyTQW6DMBBFr4J8AAwkoRUK 2WRdddETjAY7WLI9ke2mze1rSKGFqkjg3czXf39mJB/RV0ia3Fu4a5F8Gm1jw9esDeFace6xFQZ8 ahQ68iRDimQ4SalQ8MbBh7IXXmR5wbEFF3oK+8bAHwpdhY0RkpyB4FNyl4FhdKRkJTegLEuMCG3N 8I5asEQ1NcszdjpC1U8jztolN9A1A0RhQ874v1qxoO0WtP2CdljQyk6LJ72BUxAU2VnZDarfzQs1 jw3KLL7Ow3+bpoi553nw9KhXKR+oeL7tqBXx48jT+P2G+MMGz9PgmcbvhvaKTUbUCs848jR+bM9Q XfnzvU5fAAAA//8DAFBLAwQKAAAAAAAAACEADW2Tm8ApAADAKQAALgAAAGRycy9lbWJlZGRpbmdz L01pY3Jvc29mdF9FeGNlbF9Xb3Jrc2hlZXQxLnhsc3hQSwMEFAAGAAgAAAAhAN0ri1hsAQAAEAUA ABMACAJbQ29udGVudF9UeXBlc10ueG1sIKIEAiigAAI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KyUTU/DMAyG70j8hypX1GbjgBBatwMfR5jE +AGhcddobRLF3tj+PW72IYTKKrRearWJ3+etHWcy2zZ1soGAxtlcjLORSMAWThu7zMXH4iW9FwmS slrVzkIudoBiNr2+mix2HjDhbIu5qIj8g5RYVNAozJwHyyulC40ifg1L6VWxUkuQt6PRnSycJbCU UqshppMnKNW6puR5y5/3TgLUKJLH/caWlQvlfW0KRexUbqz+RUkPhIwz4x6sjMcbtiFkJ6Fd+Rtw yHvj0gSjIZmrQK+qYRtyW8svF1afzq2y8yIdLl1ZmgK0K9YNVyBDH0BprACoqbMYs0YZe/R9hh83 o4xhPLCR9v+icI8P4n6DjM/LLUSZHiDSrgYcuuxRtI9cqQD6nQJPxuAGfmr3lVx9cgUktWHotkfR c3w+t/PgPPIEB/h/F44j2mannoUgkIHTkHYd9hORp//itkN7v2jQHWwZ77PpNwAAAP//AwBQSwME FAAGAAgAAAAhALVVMCP0AAAATAIAAAsACAJfcmVscy8ucmVscyCiBAIooAAC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Cskk1PwzAMhu9I/IfI 99XdkBBCS3dBSLshVH6ASdwPtY2jJBvdvyccEFQagwNHf71+/Mrb3TyN6sgh9uI0rIsSFDsjtnet hpf6cXUHKiZylkZxrOHEEXbV9dX2mUdKeSh2vY8qq7iooUvJ3yNG0/FEsRDPLlcaCROlHIYWPZmB WsZNWd5i+K4B1UJT7a2GsLc3oOqTz5t/15am6Q0/iDlM7NKZFchzYmfZrnzIbCH1+RpVU2g5abBi nnI6InlfZGzA80SbvxP9fC1OnMhSIjQS+DLPR8cloPV/WrQ08cudecQ3CcOryPDJgosfqN4BAAD/ /wMAUEsDBBQABgAIAAAAIQDgjnE5oQIAALIFAAAPAAAAeGwvd29ya2Jvb2sueG1srFTfb5swEH6f tP8B+d3FJkAAhVT5QbRK21StXftYueAEK4CR7TR0Vf/3nUlJ1+Wl6oaA4zj8+bu7j5ucd3XlPHCl hWxSRM8IcniTy0I0mxT9vF7hCDnasKZglWx4ih65RufTz58me6m291JuHQBodIpKY9rEdXVe8prp M9nyBiJrqWpmwFUbV7eKs0KXnJu6cj1CQrdmokEHhES9B0Ou1yLnS5nvat6YA4jiFTNAX5ei1QNa nb8HrmZqu2txLusWIO5FJcxjD4qcOk8uNo1U7L6CtDsaOJ2CM4SLErh5w04QOtmqFrmSWq7NGUC7 B9In+VPiUvqmBN1pDd6H5LuKPwjbwyMrFX6QVXjECl/BKPlnNArS6rWSQPE+iBYcuXloOlmLit8c pOuwtv3OatupCjkV0yYrhOFFisbgyj1/80Lt2vlOVBD1YuLFyJ0e5XypwOlUMtTz0igHni+WXwHz ij3ADpBH8SLAC4Cgo7smV0lE6N1TMJovvGBBMVlEK+wvwhmOPH+G/WCZLf3FKKTz1TOUQYVJLtnO lC/0LXiKfOB6EvrGuiFCSbITxSuRJ/JyYGv/ug2xZ5ud/VFvBN/r10St63S3oinkPkXA0kfO4+D6 ZAT63vfBW1GYEtIklIIgDu++cLEpgXEQElgG/bTEUvTkhyQYx3GGMzr3sL8aLXAcjyMcRtF4NY6X wcyLekLuH4z6iQDMeus0fRev7JSgMHqs7auMHJXYPdRFQW1K7rAsZ1V+qRxr7IfEBmXFr8QvDp1b p2jWf88781Wb6QSss1MCyFKfzMYk9jHJRgH2o9jDkT/y8MJfelkwzpbZPLDNsvMt+R9/OQiLBskw OC3nkilzrVi+hXH7g6/nTIO+DukBT0hyYO0Oq6a/AQAA//8DAFBLAwQUAAYACAAAACEAgT6Ul/MA AAC6AgAAGgAIAXhsL19yZWxzL3dvcmtib29rLnhtbC5yZWxzIKIEASigAAE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rFJNS8QwEL0L/ocwd5t2FRHZdC8i7FXrDwjJtCnbJiEzfvTfGyq6XVjW Sy8Db4Z5783Hdvc1DuIDE/XBK6iKEgR6E2zvOwVvzfPNAwhi7a0egkcFExLs6uur7QsOmnMTuT6S yCyeFDjm+CglGYejpiJE9LnShjRqzjB1Mmpz0B3KTVney7TkgPqEU+ytgrS3tyCaKWbl/7lD2/YG n4J5H9HzGQlJPA15ANHo1CEr+MFF9gjyvPxmTXnOa8Gj+gzlHKtLHqo1PXyGdCCHyEcffymSc+Wi mbtV7+F0QvvKKb/b8izL9O9m5MnH1d8AAAD//wMAUEsDBBQABgAIAAAAIQABVpyyKQMAAJwHAAAY AAAAeGwvd29ya3NoZWV0cy9zaGVldDEueG1snJNLj5swFIX3lfofLO/BmEdmQCGjMFHU2VWdPtaO uQQrNqa281LV/14DSmaqbKJBgMzF/s45+DJ/OimJDmCs0F2JaRhhBB3Xtei2Jf7xfR08YmQd62om dQclPoPFT4vPn+ZHbXa2BXDIEzpb4ta5viDE8hYUs6HuofNvGm0Uc/7RbIntDbB6XKQkiaNoRhQT HZ4IhbmHoZtGcFhpvlfQuQliQDLn/dtW9PZCU/wenGJmt+8DrlXvERshhTuPUIwUL162nTZsI33u E00ZRyfjz9hfyUVmrN8oKcGNtrpxoSeTyfNt/JzkhPEr6Tb/XRiaEgMHMWzgGyr+mCWaXVnxGyz5 IGx2hQ2fyxR7UZf4zzKncRVRGjykeRSkeb4OqmiWB1n1TFdxVi2zPPmLF/Na+B0eUiEDTYmXtKge MFnMx/75KeBo342RY5tXkMAdeA2K0dCeG613w8QXX4o80Y4TBiLjThzgGaT0YJ/U/p404qJKBw1y FXk/vgiux57+alANDdtL900fv4DYtq7EcRQm+X+HTz60TlGfV2C571nvJRyDcC090d+REsO/51uO nSbzonZtifNwlsSPNM4w4nvrtPo11elocVz+DwAA//8AAAD//5STWwqDMBBFtyKzAJ9RQZJAxY0E G+iXLUZsu/vOGI2PKuhfmBzmTG4Sbh5ad5XqlOTt8+21AiLwzEs1BldFDN4nYqou7t9Km1o3nYDQ z0HymtAbsQKQwrrBai9DHvSSB/VIlJZIFkTkiACNTotNTmuJFZAumqYbrSWYHcmfd1dKnOq0kti1 MtsoLTEpk/1TsgtKYofrcOHmG6UlJmW8r8SYTp+S2LVybjrceGmJSRkdJJtdcBK7ds7ZWaclJmd4 4MwvOJF1obJNqNRHQDY+nT9bMP+YHwAAAP//AAAA//9MjFsKwkAMRbcSsgDbIiKUtv9+CN1C6qQz Qx8pmYjbdxQG/bvncLjdQZ7vpD7uCVaercf6dEXQ6EPZJsfXXhAmMZOtUGByrB86I8wiVqAaOqNp 5ZHUEjzkueevBv8saBtdj3pzDea6+uUZXqJLCsw2vAEAAP//AwBQSwMEFAAGAAgAAAAhAPZgtEG4 BwAAESIAABMAAAB4bC90aGVtZS90aGVtZTEueG1s7FrNjxu3Fb8HyP9AzF3WzOh7YTnQpzf27nrh lV3kSEmUhl7OcEBSuysUAQrn1EuBAmnRS4HeeiiKBmiABrnkjzFgI03/iDxyRprhioq9/kCSYncv M9TvPf7mvcfHN49z95OrmKELIiTlSdcL7vgeIsmMz2my7HpPJuNK20NS4WSOGU9I11sT6X1y7+OP 7uIDFZGYIJBP5AHuepFS6UG1KmcwjOUdnpIEfltwEWMFt2JZnQt8CXpjVg19v1mNMU08lOAY1D5a LOiMoIlW6d3bKB8xuE2U1AMzJs60amJJGOz8PNAIuZYDJtAFZl0P5pnzywm5Uh5iWCr4oev55s+r 3rtbxQe5EFN7ZEtyY/OXy+UC8/PQzCmW0+2k/ihs14OtfgNgahc3auv/rT4DwLMZPGnGpawzaDT9 dphjS6Ds0qG70wpqNr6kv7bDOeg0+2Hd0m9Amf767jOOO6Nhw8IbUIZv7OB7ftjv1Cy8AWX45g6+ Puq1wpGFN6CI0eR8F91stdvNHL2FLDg7dMI7zabfGubwAgXRsI0uPcWCJ2pfrMX4GRdjAGggw4om SK1TssAziOJeqrhEQypThtceSnHCJQz7YRBA6NX9cPtvLI4PCC5Ja17ARO4MaT5IzgRNVdd7AFq9 EuTlN9+8eP71i+f/efHFFy+e/wsd0WWkMlWW3CFOlmW5H/7+x//99Xfov//+2w9f/smNl2X8q3/+ /tW33/2UelhqhSle/vmrV19/9fIvf/j+H186tPcEnpbhExoTiU7IJXrMY3hAYwqbP5mKm0lMIkwt CRyBbofqkYos4MkaMxeuT2wTPhWQZVzA+6tnFtezSKwUdcz8MIot4DHnrM+F0wAP9VwlC09WydI9 uViVcY8xvnDNPcCJ5eDRKoX0Sl0qBxGxaJ4ynCi8JAlRSP/GzwlxPN1nlFp2PaYzwSVfKPQZRX1M nSaZ0KkVSIXQIY3BL2sXQXC1ZZvjp6jPmeuph+TCRsKywMxBfkKYZcb7eKVw7FI5wTErG/wIq8hF 8mwtZmXcSCrw9JIwjkZzIqVL5pGA5y05/SGGxOZ0+zFbxzZSKHru0nmEOS8jh/x8EOE4dXKmSVTG firPIUQxOuXKBT/m9grR9+AHnOx191NKLHe/PhE8gQRXplQEiP5lJRy+vE+4vR7XbIGJK8v0RGxl 156gzujor5ZWaB8RwvAlnhOCnnzqYNDnqWXzgvSDCLLKIXEF1gNsx6q+T4iEMknXNbsp8ohKK2TP yJLv4XO8vpZ41jiJsdin+QS8boXuVMBidFB4xGbnZeAJhfIP4sVplEcSdJSCe7RP62mErb1L30t3 vK6F5b83WWOwLp/ddF2CDLmxDCT2N7bNBDNrgiJgJpiiI1e6BRHL/YWI3leN2Mopt7AXbeEGKIys eiemyeuKnxMsBL/8eWqfD1b1uBW/S72zL68cXqty9uF+hbXNEK+SUwLbyW7iui1tbksb7/++tNm3 lm8LmtuC5ragcb2CfZCCpqhhoLwpWj2m8RPv7fssKGNnas3IkTStHwmvNfMxDJqelGlMbvuAaQSX +nlgAgu3FNjIIMHVb6iKziKcQn8oMF3MpcxVLyVKuYS2kRk2/VRyTbdpPq3iYz7P2p2mv+RnJpRY FeN+AxpP2Ti0qlSGbrbyQc1vQ92wXZpW64aAlr0JidJkNomag0RrM/gaErpz9n5YdBws2lr9xlU7 pgBqW6/AezeCt/Wu16hnjKAjBzX6XPspc/XGu9o579XT+4zJyhEArcVdT3c0172Pp58uC7U38LRF wjglCyubhPGVKfBkBG/DeXSW++4/FXA39XWncKlFT5tisxoKGq32h/C1TiLXcgNLypmCJegS1ngI i85DM5x2vQX0jeEyTiF4pH73wmwJhy8zJbIV/zapJRVSDbGMMoubrJP5J6aKCMRo3PX082/DgSUm iWTkOrB0f6nkQr3gfmnkwOu2l8liQWaq7PfSiLZ0dgspPksWzl+N+NuDtSRfgbvPovklmrKVeIwh xBqtQHt3TiUcHwSZq+cUzsO2mayIv2s7U579rUOuIh9jlkY431LK2TyDmw1lS8fcbW1QusufGQy6 a8LpUu+w77ztvn6v1pYr9sdOsWlaaUVvm+5s+uF2+RKrYhe1WGW5+3rO7WySHQSqc5t4972/RK2Y zKKmGe/mYZ2081Gb2nusCEq7T3OP3babhNMSb7v1g9z1qNU7xKawNIFvDs7LZ9t8+gySxxBOEVcs O+1mCdyZ0jI9Fca3Uz5f55dMZokm87kuSrNU/pgsEJ1fdb3QVTnmh8d5NcASQJuaF1bYVtBZ7dmC erPLRbMFuxXOythr9aotvJXYHLNuhU1r0UVbXW1O1HWtbmbWDsue2qRhYym42rUitMkFhtI5O8zN ci/kmSuVV9pwhVaCdr3f+o1efRA2BhW/3RhV6rW6X2k3erVKr9GoBaNG4A/74edAT0Vx0Mi+fBjD aRBb598/mPGdbyDizYHXnRmPq9x841A13jffQATh/m8gwJFAKxwF9bAXDiqDYdCs1MNhs9Ju1XqV Qdgchj3YtJvj3uceujDgoD8cjseNsNIcAK7u9xqVXr82qDTbo344Dkb1oQ/gfPu5grcYnXNzW8Cl 4XXvRwAAAP//AwBQSwMEFAAGAAgAAAAhABdbr3AUBgAACBQAAA0AAAB4bC9zdHlsZXMueG1s3Fhb b9s2FH4fsP8gqNjQDmNEXSmmtlNdhwJdEaAZsIcCgSzTjhBJ9CQ5dTr0v++QuiZ1Ui/dsGJ5iEWK PNfvO4fi7Gxf5MoNq+qMl3NVP8GqwsqUr7JyM1d/u4iRqyp1k5SrJOclm6u3rFbPFt9/N6ub25y9 u2KsUUBEWc/Vq6bZnmpanV6xIqlP+JaV8GbNqyJpYFhttHpbsWRVi01FrhkYO1qRZKXaSjgt0mOE FEl1vduilBfbpMmWWZ41t1KWqhTp6etNyatkmYOpe91KUmWvO5Wh7KteiZz9TE+RpRWv+bo5Abka X6+zlH1uLtWolqSjJJD8NEm6rWHjju/76omSLK1iN5lIn7qYlbsiLppaSfmubOaqOUwp7ZvXq7lq marSJiXgKwjT5fOflGc/P3uGTzC+fPFSDN8/7yfetxM//rHjzUvU/pydyWWvLl+oWq9yIl93rHsK lIkC5eUlDN+jQWM7cV+BmH11qTygwL6rACz/QazUOvcXszUvxyg4kDABhdPrkn8oY/EKkA6hEasW s/qjcpPkMKMLGSnPeaU0AGEIjZwpk4K1K875dpuVtVi2Toosv22nDam7FfZ3RXrbhtfK26Sq+IeD ciWbOv1FBtj+ZpUBrJpMoA6f6BalJrFMgm3bJpYhIzTG8R9wegk5OD5x/1KUq81yrsYxln8SqgNU 4iopr/OsVH7hzVWWKj7n1wfzm14lVQ01tIXgJLmaxDAgLcvzgdCGQC1MLGZQ+xpWlTEMlO754nYL mC2hTLdi5LovrN5Uya1u2JMNmlS4mC15tYK2MC0l7dRilrN1A/Gvss2V+G34Fv4vedNA6VzMVlmy 4WWSC0L2O6Y7oZ1A55irEBdRslrCZeWK7RlUJygeYqNQ0Wk4ar20RZpy1HIwubf4qPWtc0/0rSsm 0FlbfiB8YgBBCNHFH3GpeZTLR4r5QiSOlPKlAB0p5rG4deCoAQIsz98JUPy+HvBGARr79aStQPgE I0QHE48A7u6xxVY7AOg8tMk4ehMdNT28SUm22/xWNBNpTzsCo8aRLwk0jr0825QFm244r3jD0kYe vbAAwR3j20bduvyfGtJ19G/AkgkIxCnmMAgWs6QPtXLFq+wjJEk0eFFTVHHWbbJUjFPIBYNz4Ycq 2V6wPSRSVxVRiESKZOvX9uv/E6Am0RMnqAcppE0J2dJzwkzyJGYq+/WTKQppaXfDSU4SraeWTNJD hBen0EMufiatJTFM35Pdjie0FWfGw9DqoCQ611MgA+w+1kHdkYffx7k4uEg6p97uiiWrYvkpJmE+ qV5HOf5IYYX9Xxfn+7In9ffhSj/gqc3SfQdFJgSKAbeT/nKnuwwgV8TJdK4GvCgSZUgFwGdfne4y 6Dd/egSHoYkJioLQRZblWYjaOkU+dpzQpF4cetEn+fXQd7K7MkepULUGqZGJsatHAYp9AyNLN03k EhqjyLZIGBHTdW16UOpbkce8xwzEaLnLcjhbDAS771q7YbRCfBENvrm2aXhWiBzfIghcc5FPsYfi yItMOySxQe1HrFCER5LacFEwCKWRqQc4sFBo0ABZbgCuGcRDth5FkR4TSu34MaEi+FKoQHJvaRi4 sW+GBsIkCJFluDGihDrIj2M7DEiEcUgOCj1nlSDo6D/QYpBqu6Fpuy5BeuwJqYQiz6ZgahRT4tg+ cfzwUalDAAR0eltpQEzPNAlyg9BElu1YyAs9A1lBYMaE0CgO3INSL8TdhbJiTZLBsV+0LEWWHLbq QwL8H5Nn4RAHro98AUfLNeG+Jo585Hk4MikNTIN6Us1Y0oEPq/14zpLHjkYolSewgSGAqhVbJ7u8 kRbJl3N1fP6VrbJdAS53q86zG950q8bnN+ITQXcENaDBvqnhTA+/yq7KgFWRT2gYxQZysQ+sMpkN rPJDZFuBH4YxxQYOPo2XLdZXXNrIWyZo5bp1WudwtVN1znbGvxvn5upk0JovT+dg9tR2ajjYs3WM YhPryHISF7mOaaPY1o3QsfzIjoE13b3WXrefeLmDNV1vr4mE8fZpkxUMvir7XPUZms5CkmD4iBNa nwltvMJb/AUAAP//AwBQSwMEFAAGAAgAAAAhAOESbBDdAAAAgAEAABQAAAB4bC9zaGFyZWRTdHJp bmdzLnhtbHxQTUsDMRC9C/6HkLvNWlFEkvSwUHqzVP0BQ3bsBpPJmpkV+++NiJe6eHwfM+/N2M1n TuoDK8dCTl+vOq2QQhkiHZ1+ed5e3WvFAjRAKoROn5D1xl9eWGZRbZbY6VFkejCGw4gZeFUmpKa8 lppBGqxHw1NFGHhElJzMuuvuTIZIWoUykzjdQmaK7zP2v9hbjt6K30dU/QhV2Brx1nyzP8q6u7k9 556msuA8zETtnnNzfwqp0UoqhLcFfVd4igJJ7Vt+hhDxT4cDCsT/DI/UInBxg2kf9F8AAAD//wMA UEsDBBQABgAIAAAAIQConPUAvAAAACUBAAAjAAAAeGwvd29ya3NoZWV0cy9fcmVscy9zaGVldDEu eG1sLnJlbHOEj8EKwjAQRO+C/xD2btJ6EJGmvYjQq+gHrOm2DbZJyEbRvzfgRUHwNOwO+2anah7z JO4U2XqnoZQFCHLGd9YNGs6nw2oLghO6DifvSMOTGJp6uaiONGHKRzzawCJTHGsYUwo7pdiMNCNL H8hlp/dxxpTHOKiA5ooDqXVRbFT8ZED9xRRtpyG2XQni9Aw5+T/b9701tPfmNpNLPyJUwstEGYhx oKRByveG31LK/CyoulJf5eoXAAAA//8DAFBLAwQUAAYACAAAACEAViGm+b8BAAAqAwAAFAAAAHhs L3RhYmxlcy90YWJsZTEueG1snJLfbtsgFMbvJ+0dEPfE2NiObdWp/FeqNE3V2j0AtXGMZsAC0iaa 9u7DSZooys20O/jg/M73HXh43IsJvDNtuJI59FcYAiY71XO5zeHP1xYlEBhLZU8nJVkOD8zAx83X Lw+Wvk0MuGppcjhaO2eeZ7qRCWpWambSnQxKC2rdVm89M2tGezMyZsXkBRjHnqBcwhMhE92/QATV v3Yz6pSYqeVvfOL2cGRBILrsaSuVXlzlcK/BXpNP+F7fwQXvtDJqsCsH89Qw8I7defRDT7N3vozm iiL/yYovLOeL927Wjqmz3bL87UdVXEZhjcIKVyhMywCVaYlRWtZ1HZO6wVX8BwJJhQv3umR01T03 80QP329EzYYcFn5WriGwytLJ/FAfL6P6cK+L4eb0bJWadkIa0KmdtDkMbvWrO3K2V5brBpN1itqK BCgM0wIlfhmhCjekTdoormr/Yu+ZM1CNVFsDvZt+R26wpP7kNk3gR7ioUVy6sGHaRiiJixQ5vUhT QhKfpBdugEm0EL3jzztHODd4sYeJPclBAeOitlwbe7qwhD5q3+idtAzGaj4z94HdOJfKU9FFxdd+ m78AAAD//wMAUEsDBBQABgAIAAAAIQAK6kC/UgEAAGMCAAARAAgBZG9jUHJvcHMvY29yZS54bWwg ogQBKKAAAQ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CEkl1rgzAUhu8H+w+Se5uobGuDWthH r9q1MPfB7kJyWmUmSpLN9t8vaussGwxyk7zvec57Donne1l6X6BNUakEBROCPFC8EoXaJeg5W/hT 5BnLlGBlpSBBBzBonl5exLymvNKw0VUN2hZgPEdShvI6Qbm1NcXY8BwkMxPnUE7cVloy6656h2vG P9gOcEjINZZgmWCW4Rbo1wMRHZGCD8j6U5cdQHAMJUhQ1uBgEuAfrwUtzZ8FnTJyysIeajfTMe6Y LXgvDu69KQZj0zSTJupiuPwBflstn7pR/UK1u+KA0lhwyjUwW+l0xXIwubdhDdMxHgntEktm7Mrt e1uAuD2ky4fH9cs6xr8VR+wG6LEgPBeJ9gOclNfo7j5boDQk4ZVP3AkzckPJjJLovW18Vt9G7B/k sf2/xKkfzLJgRqOQRsGIeAKkXe7zb5F+AwAA//8DAFBLAwQUAAYACAAAACEAYUkJEIkBAAARAwAA EAAIAWRvY1Byb3BzL2FwcC54bWwgogQBKKAAAQ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Cc kkFv2zAMhe8D+h8M3Rs53VAMgaxiSFf0sGEBkrZnTaZjobIkiKyR7NePttHU2XrqjeR7ePpESd0c Ol/0kNHFUInlohQFBBtrF/aVeNjdXX4VBZIJtfExQCWOgOJGX3xSmxwTZHKABUcErERLlFZSom2h M7hgObDSxNwZ4jbvZWwaZ+E22pcOAsmrsryWcCAINdSX6RQopsRVTx8NraMd+PBxd0wMrNW3lLyz hviW+qezOWJsqPh+sOCVnIuK6bZgX7Kjoy6VnLdqa42HNQfrxngEJd8G6h7MsLSNcRm16mnVg6WY C3R/eG1XovhtEAacSvQmOxOIsQbb1Iy1T0hZP8X8jC0AoZJsmIZjOffOa/dFL0cDF+fGIWACYeEc cefIA/5qNibTO8TLOfHIMPFOONuBbzpzzjdemU/6J3sdu2TCkYVT9cOFZ3xIu3hrCF7XeT5U29Zk qPkFTus+DdQ9bzL7IWTdmrCH+tXzvzA8/uP0w/XyelF+LvldZzMl3/6y/gsAAP//AwBQSwECLQAU AAYACAAAACEA3SuLWGwBAAAQBQAAEwAAAAAAAAAAAAAAAAAAAAAAW0NvbnRlbnRfVHlwZXNdLnht bFBLAQItABQABgAIAAAAIQC1VTAj9AAAAEwCAAALAAAAAAAAAAAAAAAAAKUDAABfcmVscy8ucmVs c1BLAQItABQABgAIAAAAIQDgjnE5oQIAALIFAAAPAAAAAAAAAAAAAAAAAMoGAAB4bC93b3JrYm9v ay54bWxQSwECLQAUAAYACAAAACEAgT6Ul/MAAAC6AgAAGgAAAAAAAAAAAAAAAACYCQAAeGwvX3Jl bHMvd29ya2Jvb2sueG1sLnJlbHNQSwECLQAUAAYACAAAACEAAVacsikDAACcBwAAGAAAAAAAAAAA AAAAAADLCwAAeGwvd29ya3NoZWV0cy9zaGVldDEueG1sUEsBAi0AFAAGAAgAAAAhAPZgtEG4BwAA ESIAABMAAAAAAAAAAAAAAAAAKg8AAHhsL3RoZW1lL3RoZW1lMS54bWxQSwECLQAUAAYACAAAACEA F1uvcBQGAAAIFAAADQAAAAAAAAAAAAAAAAATFwAAeGwvc3R5bGVzLnhtbFBLAQItABQABgAIAAAA IQDhEmwQ3QAAAIABAAAUAAAAAAAAAAAAAAAAAFIdAAB4bC9zaGFyZWRTdHJpbmdzLnhtbFBLAQIt ABQABgAIAAAAIQConPUAvAAAACUBAAAjAAAAAAAAAAAAAAAAAGEeAAB4bC93b3Jrc2hlZXRzL19y ZWxzL3NoZWV0MS54bWwucmVsc1BLAQItABQABgAIAAAAIQBWIab5vwEAACoDAAAUAAAAAAAAAAAA AAAAAF4fAAB4bC90YWJsZXMvdGFibGUxLnhtbFBLAQItABQABgAIAAAAIQAK6kC/UgEAAGMCAAAR AAAAAAAAAAAAAAAAAE8hAABkb2NQcm9wcy9jb3JlLnhtbFBLAQItABQABgAIAAAAIQBhSQkQiQEA ABEDAAAQAAAAAAAAAAAAAAAAANgjAABkb2NQcm9wcy9hcHAueG1sUEsFBgAAAAAMAAwAEwMAAJcm AAAAAFBLAwQUAAYACAAAACEAVBRgUd8AAAAKAQAADwAAAGRycy9kb3ducmV2LnhtbEyPwUrDQBCG 74LvsIzgze4mNaIxm1KKeipCW0G8TZNpEpqdDdltkr69m5MeZ/7hn+/LVpNpxUC9ayxriBYKBHFh y4YrDV+H94dnEM4jl9haJg1XcrDKb28yTEs78o6Gva9EKGGXooba+y6V0hU1GXQL2xGH7GR7gz6M fSXLHsdQbloZK/UkDTYcPtTY0aam4ry/GA0fI47rZfQ2bM+nzfXnkHx+byPS+v5uWr+C8DT5v2OY 8QM65IHpaC9cOtFqiF9UcPEaZoM5T5LHsDhqSNQyBpln8r9C/gsAAP//AwBQSwMEFAAGAAgAAAAh AHrfdLPCAAAApwEAABkAAABkcnMvX3JlbHMvZTJvRG9jLnhtbC5yZWxzvJDLCsJADEX3gv8wZG+n 7UJEnHYjQreiHxCm6QM7Dyaj6N87KIKC4M7lTci5h2zqq5nEhQKPziooshwEWe3a0fYKjofdYgWC I9oWJ2dJwY0Y6mo+2+xpwpiOeBg9i0SxrGCI0a+lZD2QQc6cJ5s2nQsGY4qhlx71CXuSZZ4vZXhn QPXBFE2rIDRtCeJw86n5N9t13ahp6/TZkI1fKqQeMMQExNBTVPCI/JyWWTIF+V2i+JNE8ZKQH++t 7gAAAP//AwBQSwMEFAAGAAgAAAAhAPpl0TwGAQAAMQIAACAAAABkcnMvY2hhcnRzL19yZWxzL2No YXJ0MS54bWwucmVsc6yRTUvEMBBA74L/oczdpF1BRDbdgx+wBy+64nGJ6fSDTTIlE6X996bIqpVd 9uIxCXnvTbJcDc5mHxi4I6+gEDlk6A1VnW8UvGweLq4h46h9pS15VDAiw6o8P1s+odUxXeK26zlL FM8K2hj7GynZtOg0C+rRp5OagtMxLUMje212ukG5yPMrGX4zoJwxs3WlIKyrS8g2Y5/Mp9lU153B OzLvDn08oNjbE1KHBqMCISS6N6ymeVk+diYQUx2394NBu32lsOMWMYrB8gDycOHiSKHb04QhJ7/i UlRRzOeWptUh3pKl8BxHiz9xZtrjQqQnPOYu/sP9R8tTxbdVzj66/AQAAP//AwBQSwMEFAAGAAgA AAAhAPHTHdkHAQAAMgIAACAAAABkcnMvY2hhcnRzL19yZWxzL2NoYXJ0Mi54bWwucmVsc6yRTUvE MBBA74L/oczdpK0gIpvuwQ/Ygxdd8bjEdPrBJpmSidL+e7PIqpVd9uIxCXnvTbJYjs5mHxi4J6+g EDlk6A3VvW8VvKwfLq4h46h9rS15VDAhw7I6P1s8odUxXeKuHzhLFM8KuhiHGynZdOg0CxrQp5OG gtMxLUMrB222ukVZ5vmVDL8ZUM2Y2apWEFb1JWTraUjm02xqmt7gHZl3hz4eUOztCalDi1GBEBLd G9a7eVk+9iYQUxM396NBu3mlsOUOMRZitDyCPJxYHkl0e5ww5ORXXaoqivng0nQ6xFuyFJ7jZPGn zuz2uBTpDY+5i/9w/9HyruLbKmc/XX0CAAD//wMAUEsBAi0AFAAGAAgAAAAhAJPJh/FlAQAA4gQA ABMAAAAAAAAAAAAAAAAAAAAAAFtDb250ZW50X1R5cGVzXS54bWxQSwECLQAUAAYACAAAACEAOP0h /9YAAACUAQAACwAAAAAAAAAAAAAAAACWAQAAX3JlbHMvLnJlbHNQSwECLQAUAAYACAAAACEAq0mQ M+UBAAA4BgAADgAAAAAAAAAAAAAAAACVAgAAZHJzL2Uyb0RvYy54bWxQSwECLQAUAAYACAAAACEA Cze1/fwHAADTHgAAFQAAAAAAAAAAAAAAAACmBAAAZHJzL2NoYXJ0cy9jaGFydDEueG1sUEsBAi0A FAAGAAgAAAAhAM0u/6ziBAAA2iYAABUAAAAAAAAAAAAAAAAA1QwAAGRycy9jaGFydHMvc3R5bGUx LnhtbFBLAQItABQABgAIAAAAIQAcFKeoAgEAAG4DAAAWAAAAAAAAAAAAAAAAAOoRAABkcnMvY2hh cnRzL2NvbG9yczEueG1sUEsBAi0ACgAAAAAAAAAhAJaugT0jKgAAIyoAAC0AAAAAAAAAAAAAAAAA IBMAAGRycy9lbWJlZGRpbmdzL01pY3Jvc29mdF9FeGNlbF9Xb3Jrc2hlZXQueGxzeFBLAQItABQA BgAIAAAAIQBGfIYFQwcAAPQYAAAVAAAAAAAAAAAAAAAAAI49AABkcnMvY2hhcnRzL2NoYXJ0Mi54 bWxQSwECLQAUAAYACAAAACEAzS7/rOIEAADaJgAAFQAAAAAAAAAAAAAAAAAERQAAZHJzL2NoYXJ0 cy9zdHlsZTIueG1sUEsBAi0AFAAGAAgAAAAhABwUp6gCAQAAbgMAABYAAAAAAAAAAAAAAAAAGUoA AGRycy9jaGFydHMvY29sb3JzMi54bWxQSwECLQAKAAAAAAAAACEADW2Tm8ApAADAKQAALgAAAAAA AAAAAAAAAABPSwAAZHJzL2VtYmVkZGluZ3MvTWljcm9zb2Z0X0V4Y2VsX1dvcmtzaGVldDEueGxz eFBLAQItABQABgAIAAAAIQBUFGBR3wAAAAoBAAAPAAAAAAAAAAAAAAAAAFt1AABkcnMvZG93bnJl di54bWxQSwECLQAUAAYACAAAACEAet90s8IAAACnAQAAGQAAAAAAAAAAAAAAAABndgAAZHJzL19y ZWxzL2Uyb0RvYy54bWwucmVsc1BLAQItABQABgAIAAAAIQD6ZdE8BgEAADECAAAgAAAAAAAAAAAA AAAAAGB3AABkcnMvY2hhcnRzL19yZWxzL2NoYXJ0MS54bWwucmVsc1BLAQItABQABgAIAAAAIQDx 0x3ZBwEAADICAAAgAAAAAAAAAAAAAAAAAKR4AABkcnMvY2hhcnRzL19yZWxzL2NoYXJ0Mi54bWwu cmVsc1BLBQYAAAAADwAPACEEAADpeQAAAAA= ">
                <v:shape id="Chart 1875904130" o:spid="_x0000_s1027" type="#_x0000_t75" style="position:absolute;left:-60;top:-60;width:54984;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O9rSzQAAAOMAAAAPAAAAZHJzL2Rvd25yZXYueG1sRI9PS8NA EMXvQr/DMgUvYndbq62x21KUgoei9A8Fb0t2TEKzsyE7TeO3dw6Cx5l58977LVZ9qFWHbaoiWRiP DCikPPqKCgvHw+Z+DiqxI+/qSGjhBxOsloObhct8vNIOuz0XSkwoZc5CydxkWqe8xODSKDZIcvuO bXAsY1to37qrmIdaT4x50sFVJAmla/C1xPy8vwQLO96Y2d1pu55eth8n+vxifuvY2tthv34Bxdjz v/jv+91L/fns8dlMxw9CIUyyAL38BQAA//8DAFBLAQItABQABgAIAAAAIQDb4fbL7gAAAIUBAAAT AAAAAAAAAAAAAAAAAAAAAABbQ29udGVudF9UeXBlc10ueG1sUEsBAi0AFAAGAAgAAAAhAFr0LFu/ AAAAFQEAAAsAAAAAAAAAAAAAAAAAHwEAAF9yZWxzLy5yZWxzUEsBAi0AFAAGAAgAAAAhAL072tLN AAAA4wAAAA8AAAAAAAAAAAAAAAAABwIAAGRycy9kb3ducmV2LnhtbFBLBQYAAAAAAwADALcAAAAB AwAAAAA= ">
                  <v:imagedata r:id="rId29" o:title=""/>
                  <o:lock v:ext="edit" aspectratio="f"/>
                </v:shape>
                <v:shape id="Chart 1022423642" o:spid="_x0000_s1028" type="#_x0000_t75" style="position:absolute;left:48219;top:-60;width:32126;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lH75ygAAAOMAAAAPAAAAZHJzL2Rvd25yZXYueG1sRE9fS8Mw EH8f+B3CCb5tqbEbri4bMhwKiuJcH3w7mltbbC61Sbv67Y0g7PF+/2+1GW0jBup87VjD9SwBQVw4 U3Op4fCxm96C8AHZYOOYNPyQh836YrLCzLgTv9OwD6WIIewz1FCF0GZS+qIii37mWuLIHV1nMcSz K6Xp8BTDbSNVkiykxZpjQ4UtbSsqvva91ZDP++Vzk79sXx92y88hfzzy4ftN66vL8f4ORKAxnMX/ 7icT5ydKpepmkSr4+ykCINe/AAAA//8DAFBLAQItABQABgAIAAAAIQDb4fbL7gAAAIUBAAATAAAA AAAAAAAAAAAAAAAAAABbQ29udGVudF9UeXBlc10ueG1sUEsBAi0AFAAGAAgAAAAhAFr0LFu/AAAA FQEAAAsAAAAAAAAAAAAAAAAAHwEAAF9yZWxzLy5yZWxzUEsBAi0AFAAGAAgAAAAhAKOUfvnKAAAA 4wAAAA8AAAAAAAAAAAAAAAAABwIAAGRycy9kb3ducmV2LnhtbFBLBQYAAAAAAwADALcAAAD+AgAA AAA= ">
                  <v:imagedata r:id="rId30" o:title=""/>
                  <o:lock v:ext="edit" aspectratio="f"/>
                </v:shape>
              </v:group>
              <o:OLEObject Type="Embed" ProgID="Excel.Chart.8" ShapeID="Chart 1875904130" DrawAspect="Content" ObjectID="_1840875827" r:id="rId31">
                <o:FieldCodes>\s</o:FieldCodes>
              </o:OLEObject>
              <o:OLEObject Type="Embed" ProgID="Excel.Chart.8" ShapeID="Chart 1022423642" DrawAspect="Content" ObjectID="_1840875828" r:id="rId32">
                <o:FieldCodes>\s</o:FieldCodes>
              </o:OLEObject>
            </w:pict>
          </mc:Fallback>
        </mc:AlternateContent>
      </w:r>
      <w:r>
        <w:rPr>
          <w:noProof/>
        </w:rPr>
        <w:drawing>
          <wp:inline distT="0" distB="0" distL="0" distR="0" wp14:anchorId="4E026948" wp14:editId="021957F1">
            <wp:extent cx="8028940" cy="3200400"/>
            <wp:effectExtent l="0" t="0" r="0" b="0"/>
            <wp:docPr id="18554419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544D5963" w14:textId="37C8441B" w:rsidR="002D58F4" w:rsidRDefault="002D58F4" w:rsidP="00515FF6">
      <w:pPr>
        <w:pStyle w:val="QnT-Source"/>
      </w:pPr>
      <w:r>
        <w:t>Source: Primary Interviews, Surveys, Secondary Sources, Web-Based &amp; Paid External Databases, 2025</w:t>
        <w:br/>
        <w:t xml:space="preserve">Note: Charts &amp; Figures only for Illustration </w:t>
      </w:r>
      <w:bookmarkStart w:id="132" w:name="_Toc29848106"/>
      <w:bookmarkStart w:id="133" w:name="_Toc120971110"/>
      <w:r>
        <w:t xml:space="preserve">purposes </w:t>
      </w:r>
    </w:p>
    <w:p w14:paraId="366B09FA" w14:textId="65EB9763" w:rsidR="002D58F4" w:rsidRDefault="007A3939" w:rsidP="002D58F4">
      <w:pPr>
        <w:pStyle w:val="QnT-TableTitle"/>
        <w:spacing w:line="312" w:lineRule="auto"/>
      </w:pPr>
      <w:bookmarkStart w:id="134" w:name="_Toc196868195"/>
      <w:bookmarkStart w:id="135" w:name="_Toc197353754"/>
      <w:r>
        <w:br w:type="column"/>
      </w:r>
      <w:bookmarkStart w:id="136" w:name="_Toc230084025"/>
      <w:r>
        <w:lastRenderedPageBreak/>
        <w:t xml:space="preserve">{{report_geography}} {{market_name_upper}} Market, by Type, 2020 - 2035 </w:t>
      </w:r>
      <w:bookmarkEnd w:id="132"/>
      <w:bookmarkEnd w:id="133"/>
      <w:bookmarkEnd w:id="134"/>
      <w:bookmarkEnd w:id="135"/>
      <w:r>
        <w:t>(USD MILLION)</w:t>
      </w:r>
      <w:bookmarkEnd w:id="136"/>
    </w:p>
    <w:tbl>
      <w:tblPr>
        <w:tblStyle w:val="QnT-Table1"/>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595A25" w:rsidRPr="00211935" w14:paraId="7FF4AD80"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38E65E2" w14:textId="6A036F3B" w:rsidR="00595A25" w:rsidRPr="00211935" w:rsidRDefault="00595A25" w:rsidP="008B6C2C">
            <w:pPr>
              <w:pStyle w:val="QnT-Table1-header"/>
              <w:spacing w:before="48" w:after="48"/>
            </w:pPr>
            <w:r>
              <w:t xml:space="preserve">By Type </w:t>
            </w:r>
          </w:p>
        </w:tc>
        <w:tc>
          <w:tcPr>
            <w:tcW w:w="213" w:type="pct"/>
            <w:noWrap/>
            <w:hideMark/>
          </w:tcPr>
          <w:p w14:paraId="68E7771A"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{{history_start_year}}</w:t>
            </w:r>
          </w:p>
        </w:tc>
        <w:tc>
          <w:tcPr>
            <w:tcW w:w="213" w:type="pct"/>
            <w:noWrap/>
            <w:hideMark/>
          </w:tcPr>
          <w:p w14:paraId="12D0FEC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213" w:type="pct"/>
            <w:noWrap/>
            <w:hideMark/>
          </w:tcPr>
          <w:p w14:paraId="76CB0C6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213" w:type="pct"/>
            <w:noWrap/>
            <w:hideMark/>
          </w:tcPr>
          <w:p w14:paraId="66A8C6A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213" w:type="pct"/>
            <w:hideMark/>
          </w:tcPr>
          <w:p w14:paraId="73D8F34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213" w:type="pct"/>
            <w:hideMark/>
          </w:tcPr>
          <w:p w14:paraId="64F95D4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{{forecast_start_year}}</w:t>
            </w:r>
          </w:p>
        </w:tc>
        <w:tc>
          <w:tcPr>
            <w:tcW w:w="213" w:type="pct"/>
            <w:hideMark/>
          </w:tcPr>
          <w:p w14:paraId="4D7D5EDD"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213" w:type="pct"/>
            <w:hideMark/>
          </w:tcPr>
          <w:p w14:paraId="5DAD22D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213" w:type="pct"/>
            <w:hideMark/>
          </w:tcPr>
          <w:p w14:paraId="561E9B26"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213" w:type="pct"/>
            <w:hideMark/>
          </w:tcPr>
          <w:p w14:paraId="6F32E31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213" w:type="pct"/>
            <w:noWrap/>
            <w:hideMark/>
          </w:tcPr>
          <w:p w14:paraId="0E3F8F0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213" w:type="pct"/>
            <w:noWrap/>
            <w:hideMark/>
          </w:tcPr>
          <w:p w14:paraId="375DC725"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213" w:type="pct"/>
            <w:noWrap/>
            <w:hideMark/>
          </w:tcPr>
          <w:p w14:paraId="23ADAF9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213" w:type="pct"/>
            <w:noWrap/>
            <w:hideMark/>
          </w:tcPr>
          <w:p w14:paraId="5936ACF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213" w:type="pct"/>
          </w:tcPr>
          <w:p w14:paraId="2197646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0" w:type="pct"/>
          </w:tcPr>
          <w:p w14:paraId="47F31B2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20235</w:t>
            </w:r>
          </w:p>
        </w:tc>
        <w:tc>
          <w:tcPr>
            <w:tcW w:w="445" w:type="pct"/>
            <w:hideMark/>
          </w:tcPr>
          <w:p w14:paraId="54669F2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br/>
              <w:t>(2025-2035)</w:t>
            </w:r>
          </w:p>
        </w:tc>
      </w:tr>
      <w:tr w:rsidR="00257512" w:rsidRPr="00211935" w14:paraId="4C2313B0"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8B0FDE2" w14:textId="25E855F9" w:rsidR="00257512" w:rsidRPr="00211935" w:rsidRDefault="007E60D1" w:rsidP="00257512">
            <w:pPr>
              <w:pStyle w:val="QnT-Table1-Left"/>
            </w:pPr>
            <w:r>
              <w:t>{{type_segment_1}}</w:t>
            </w:r>
          </w:p>
        </w:tc>
        <w:tc>
          <w:tcPr>
            <w:tcW w:w="213" w:type="pct"/>
            <w:noWrap/>
            <w:hideMark/>
          </w:tcPr>
          <w:p w14:paraId="6908C70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0C74D8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48F5F78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F26CF5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EEC09E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044B49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56D0DE3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5EAE51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F64554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728C3D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41EEAFC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7CDB465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326E6B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66D528C"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B047F7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669A779F"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hideMark/>
          </w:tcPr>
          <w:p w14:paraId="4EEBEE5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211935" w14:paraId="35FFC402" w14:textId="77777777" w:rsidTr="00DF18B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8B7147C" w14:textId="5C8F0336" w:rsidR="00257512" w:rsidRPr="00211935" w:rsidRDefault="007E60D1" w:rsidP="00257512">
            <w:pPr>
              <w:pStyle w:val="QnT-Table1-Left"/>
            </w:pPr>
            <w:r>
              <w:t>{{type_segment_2}}</w:t>
            </w:r>
          </w:p>
        </w:tc>
        <w:tc>
          <w:tcPr>
            <w:tcW w:w="213" w:type="pct"/>
            <w:noWrap/>
            <w:hideMark/>
          </w:tcPr>
          <w:p w14:paraId="2299D92D"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032D5E3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7E83B5F9"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1DE8FD6F"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E4F4BFE"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1322F96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FC60197"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2A37C14B"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7FF200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7BA45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F5BD57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1879B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30137C5"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0C54A7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BC5D50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2F8935D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hideMark/>
          </w:tcPr>
          <w:p w14:paraId="3DE2847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211935" w14:paraId="3AF45E7C"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46591653" w14:textId="2C876806" w:rsidR="00257512" w:rsidRPr="00E629E2" w:rsidRDefault="007E60D1" w:rsidP="00257512">
            <w:pPr>
              <w:pStyle w:val="QnT-Table1-Left"/>
            </w:pPr>
            <w:r>
              <w:t>{{type_segment_3}}</w:t>
            </w:r>
          </w:p>
        </w:tc>
        <w:tc>
          <w:tcPr>
            <w:tcW w:w="213" w:type="pct"/>
            <w:noWrap/>
          </w:tcPr>
          <w:p w14:paraId="62BA43DE" w14:textId="6C99B31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1ECA9410" w14:textId="5F7852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C9ED951" w14:textId="260857BE"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503D868" w14:textId="291AE3E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F9201C6" w14:textId="07A5BA29"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F5AC34C" w14:textId="7BE374E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803278F" w14:textId="6009DDF2"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7C11509E" w14:textId="7594871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3F4EBC07" w14:textId="5E1093EA"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4A90317C" w14:textId="3D07685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18C72CD4" w14:textId="603A1CB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C0F7F22" w14:textId="306C1C7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98D0514" w14:textId="3E8C59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208C647" w14:textId="2958D28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5AB6EDC" w14:textId="4F927ED5"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1CC891F7" w14:textId="421884C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tcPr>
          <w:p w14:paraId="5594725E" w14:textId="41AA802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595A25" w:rsidRPr="00211935" w14:paraId="405BB1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DAF4860" w14:textId="77777777" w:rsidR="00595A25" w:rsidRDefault="00595A25" w:rsidP="008B6C2C">
            <w:pPr>
              <w:pStyle w:val="QnT-Table1-Left"/>
            </w:pPr>
            <w:r>
              <w:t>Total</w:t>
            </w:r>
          </w:p>
        </w:tc>
        <w:tc>
          <w:tcPr>
            <w:tcW w:w="213" w:type="pct"/>
            <w:noWrap/>
          </w:tcPr>
          <w:p w14:paraId="787888F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432BD3A2"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362CE9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09C1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7F2E11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56D3CB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6ABEFEB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3D875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1F7E19E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43B492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154D6F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EC7A96F"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BBC9C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B390D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6D28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7594C07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tcPr>
          <w:p w14:paraId="66A76F0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2261C1D" w14:textId="7D619329" w:rsidR="002D58F4" w:rsidRDefault="002D58F4" w:rsidP="002D58F4">
      <w:pPr>
        <w:pStyle w:val="QnT-Source"/>
      </w:pPr>
      <w:r>
        <w:t xml:space="preserve">Source: Primary Interviews, Surveys, Secondary Sources, Web-Based &amp; Paid External Databases, 2025  </w:t>
      </w:r>
    </w:p>
    <w:p w14:paraId="65C2D3C7" w14:textId="77777777" w:rsidR="00283906" w:rsidRDefault="00283906" w:rsidP="002D58F4">
      <w:pPr>
        <w:pStyle w:val="QnT-Source"/>
      </w:pPr>
    </w:p>
    <w:p w14:paraId="2C6F5CB9" w14:textId="77777777" w:rsidR="00283906" w:rsidRDefault="00283906" w:rsidP="002D58F4">
      <w:pPr>
        <w:pStyle w:val="QnT-Source"/>
      </w:pPr>
    </w:p>
    <w:p w14:paraId="3BCE4E7B" w14:textId="77777777" w:rsidR="00283906" w:rsidRDefault="00283906" w:rsidP="002D58F4">
      <w:pPr>
        <w:pStyle w:val="QnT-Source"/>
      </w:pPr>
    </w:p>
    <w:p w14:paraId="11AB01C0" w14:textId="77777777" w:rsidR="00283906" w:rsidRDefault="00283906" w:rsidP="002D58F4">
      <w:pPr>
        <w:pStyle w:val="QnT-Source"/>
      </w:pPr>
    </w:p>
    <w:p w14:paraId="45AF81AE" w14:textId="77777777" w:rsidR="00283906" w:rsidRDefault="00283906" w:rsidP="002D58F4">
      <w:pPr>
        <w:pStyle w:val="QnT-Source"/>
      </w:pPr>
    </w:p>
    <w:p w14:paraId="6C565BF5" w14:textId="77777777" w:rsidR="00283906" w:rsidRDefault="00283906" w:rsidP="002D58F4">
      <w:pPr>
        <w:pStyle w:val="QnT-Source"/>
      </w:pPr>
    </w:p>
    <w:p w14:paraId="135070BF" w14:textId="77777777" w:rsidR="00283906" w:rsidRDefault="00283906" w:rsidP="002D58F4">
      <w:pPr>
        <w:pStyle w:val="QnT-Source"/>
      </w:pPr>
    </w:p>
    <w:p w14:paraId="37F28CEF" w14:textId="77777777" w:rsidR="00283906" w:rsidRDefault="00283906" w:rsidP="002D58F4">
      <w:pPr>
        <w:pStyle w:val="QnT-Source"/>
      </w:pPr>
    </w:p>
    <w:p w14:paraId="24BFBD41" w14:textId="77777777" w:rsidR="00283906" w:rsidRDefault="00283906" w:rsidP="002D58F4">
      <w:pPr>
        <w:pStyle w:val="QnT-Source"/>
      </w:pPr>
    </w:p>
    <w:p w14:paraId="375BC4A0" w14:textId="77777777" w:rsidR="00283906" w:rsidRDefault="00283906" w:rsidP="002D58F4">
      <w:pPr>
        <w:pStyle w:val="QnT-Source"/>
      </w:pPr>
    </w:p>
    <w:p w14:paraId="61606381" w14:textId="77777777" w:rsidR="00283906" w:rsidRDefault="00283906" w:rsidP="002D58F4">
      <w:pPr>
        <w:pStyle w:val="QnT-Source"/>
      </w:pPr>
    </w:p>
    <w:p w14:paraId="3AB2D68F" w14:textId="77777777" w:rsidR="00283906" w:rsidRDefault="00283906" w:rsidP="002D58F4">
      <w:pPr>
        <w:pStyle w:val="QnT-Source"/>
      </w:pPr>
    </w:p>
    <w:p w14:paraId="73674239" w14:textId="77777777" w:rsidR="00F92E7D" w:rsidRDefault="00F92E7D" w:rsidP="002D58F4">
      <w:pPr>
        <w:pStyle w:val="QnT-Source"/>
      </w:pPr>
    </w:p>
    <w:p w14:paraId="35B83F0B" w14:textId="77777777" w:rsidR="00272E78" w:rsidRDefault="00272E78" w:rsidP="002D58F4">
      <w:pPr>
        <w:pStyle w:val="QnT-Source"/>
      </w:pPr>
    </w:p>
    <w:p w14:paraId="43D7C554" w14:textId="77777777" w:rsidR="00611901" w:rsidRDefault="00611901" w:rsidP="002D58F4">
      <w:pPr>
        <w:pStyle w:val="QnT-Source"/>
      </w:pPr>
    </w:p>
    <w:p w14:paraId="5B113E74" w14:textId="36562456" w:rsidR="00460DD7" w:rsidRPr="00460DD7" w:rsidRDefault="007E60D1" w:rsidP="00670FAB">
      <w:pPr>
        <w:pStyle w:val="QnT-Head1"/>
      </w:pPr>
      <w:bookmarkStart w:id="137" w:name="_Toc230083908"/>
      <w:r>
        <w:t>{{type_segment_1}}</w:t>
      </w:r>
      <w:bookmarkEnd w:id="137"/>
      <w:r>
        <w:t xml:space="preserve"> </w:t>
      </w:r>
    </w:p>
    <w:p w14:paraId="3F95D1A4" w14:textId="77769085" w:rsidR="002D58F4" w:rsidRPr="00142691" w:rsidRDefault="002D58F4" w:rsidP="003B0C3B">
      <w:pPr>
        <w:pStyle w:val="QnT-Head2"/>
      </w:pPr>
      <w:bookmarkStart w:id="138" w:name="_Toc197355350"/>
      <w:bookmarkStart w:id="139" w:name="_Toc148477278"/>
      <w:bookmarkStart w:id="140" w:name="_Toc196868367"/>
      <w:bookmarkStart w:id="141" w:name="_Toc120970847"/>
      <w:bookmarkStart w:id="142" w:name="_Toc121446574"/>
      <w:bookmarkStart w:id="143" w:name="_Toc230083909"/>
      <w:r>
        <w:t>{{report_geography}} {{market_name_upper}} Market by {{type_segment_1}}, 2020 – 2035</w:t>
      </w:r>
      <w:bookmarkEnd w:id="138"/>
      <w:bookmarkEnd w:id="139"/>
      <w:bookmarkEnd w:id="140"/>
      <w:bookmarkEnd w:id="141"/>
      <w:bookmarkEnd w:id="142"/>
      <w:r>
        <w:t xml:space="preserve"> (usd million)</w:t>
      </w:r>
      <w:bookmarkEnd w:id="143"/>
    </w:p>
    <w:p w14:paraId="719850D3" w14:textId="282CD5DE" w:rsidR="002D58F4" w:rsidRPr="00694D7C" w:rsidRDefault="002D58F4" w:rsidP="00694D7C">
      <w:pPr>
        <w:pStyle w:val="QnT-FigureTitle"/>
      </w:pPr>
      <w:bookmarkStart w:id="144" w:name="_Toc196868180"/>
      <w:bookmarkStart w:id="145" w:name="_Toc197353854"/>
      <w:bookmarkStart w:id="146" w:name="_Toc120971035"/>
      <w:bookmarkStart w:id="147" w:name="_Toc230084070"/>
      <w:r>
        <w:t xml:space="preserve">{{report_geography}} {{market_name_upper}} Market by {{type_segment_1}}, </w:t>
      </w:r>
      <w:bookmarkEnd w:id="144"/>
      <w:bookmarkEnd w:id="145"/>
      <w:bookmarkEnd w:id="146"/>
      <w:r>
        <w:t>2020 - 2035</w:t>
      </w:r>
      <w:bookmarkEnd w:id="147"/>
    </w:p>
    <w:p w14:paraId="7B619D18" w14:textId="77777777" w:rsidR="002D58F4" w:rsidRDefault="00D023E1" w:rsidP="002D58F4">
      <w:pPr>
        <w:pStyle w:val="QnT-Figureline"/>
      </w:pPr>
      <w:r>
        <w:rPr>
          <w:noProof/>
          <w:lang w:val="en-US"/>
        </w:rPr>
        <w:drawing>
          <wp:inline distT="0" distB="0" distL="0" distR="0" wp14:anchorId="73006077" wp14:editId="0195BCEE">
            <wp:extent cx="10659947" cy="3374571"/>
            <wp:effectExtent l="0" t="0" r="0" b="0"/>
            <wp:docPr id="767876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763969" cy="3407501"/>
                    </a:xfrm>
                    <a:prstGeom prst="rect">
                      <a:avLst/>
                    </a:prstGeom>
                    <a:noFill/>
                    <a:ln>
                      <a:noFill/>
                    </a:ln>
                  </pic:spPr>
                </pic:pic>
              </a:graphicData>
            </a:graphic>
          </wp:inline>
        </w:drawing>
      </w:r>
    </w:p>
    <w:p w14:paraId="6AD49807" w14:textId="6D7BD14C" w:rsidR="002D58F4" w:rsidRDefault="002D58F4" w:rsidP="002D58F4">
      <w:pPr>
        <w:pStyle w:val="QnT-Source"/>
      </w:pPr>
      <w:r>
        <w:t>Source: Primary Interviews, Surveys, Secondary Sources, Web-Based &amp; Paid External Databases, 2025</w:t>
      </w:r>
    </w:p>
    <w:p w14:paraId="687CA5DC" w14:textId="77777777" w:rsidR="000E5D72" w:rsidRDefault="000E5D72" w:rsidP="002D58F4">
      <w:pPr>
        <w:pStyle w:val="QnT-Source"/>
      </w:pPr>
    </w:p>
    <w:p w14:paraId="5B03DBFB" w14:textId="77777777" w:rsidR="000E5D72" w:rsidRDefault="000E5D72" w:rsidP="002D58F4">
      <w:pPr>
        <w:pStyle w:val="QnT-Source"/>
      </w:pPr>
    </w:p>
    <w:p w14:paraId="26617A35" w14:textId="77777777" w:rsidR="000E5D72" w:rsidRDefault="000E5D72" w:rsidP="002D58F4">
      <w:pPr>
        <w:pStyle w:val="QnT-Source"/>
      </w:pPr>
    </w:p>
    <w:p w14:paraId="78D93D8D" w14:textId="60FD89F5" w:rsidR="002D58F4" w:rsidRPr="00125672" w:rsidRDefault="007A3939" w:rsidP="002D58F4">
      <w:pPr>
        <w:pStyle w:val="QnT-TableTitle"/>
        <w:spacing w:line="312" w:lineRule="auto"/>
      </w:pPr>
      <w:bookmarkStart w:id="148" w:name="_Toc196868196"/>
      <w:bookmarkStart w:id="149" w:name="_Toc197353755"/>
      <w:r>
        <w:br w:type="column"/>
      </w:r>
      <w:bookmarkStart w:id="150" w:name="_Toc230084026"/>
      <w:r>
        <w:lastRenderedPageBreak/>
        <w:t>{{report_geography}} {{market_name_upper}} Market by {{type_segment_1}}, by Region, 2020 - 2035</w:t>
      </w:r>
      <w:bookmarkEnd w:id="150"/>
      <w:r>
        <w:t xml:space="preserve"> </w:t>
      </w:r>
      <w:bookmarkEnd w:id="148"/>
      <w:bookmarkEnd w:id="149"/>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3ED79F85" w14:textId="77777777" w:rsidTr="00371FB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11B318D" w14:textId="77777777" w:rsidR="00371FBF" w:rsidRPr="00BE0134" w:rsidRDefault="00371FBF" w:rsidP="00E5395B">
            <w:pPr>
              <w:pStyle w:val="QnT-Table1-header"/>
              <w:spacing w:before="48" w:after="48"/>
            </w:pPr>
            <w:bookmarkStart w:id="151" w:name="_Hlk201681747"/>
            <w:r>
              <w:t>By Region</w:t>
            </w:r>
          </w:p>
        </w:tc>
        <w:tc>
          <w:tcPr>
            <w:tcW w:w="239" w:type="pct"/>
            <w:noWrap/>
            <w:hideMark/>
          </w:tcPr>
          <w:p w14:paraId="4B48B44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3F3901A0"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09003E4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6962EE61"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135FFA5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6413EC84"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6B65690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2C7B3305"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D611BDD"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6176A6FA"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1FF0BFC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1FA11E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218DB83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54E1D69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76F28EA2"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5256E200"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6A28EB4C"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br/>
              <w:t>(2025-2035)</w:t>
            </w:r>
          </w:p>
        </w:tc>
      </w:tr>
      <w:tr w:rsidR="00371FBF" w:rsidRPr="005B59B8" w14:paraId="4E3A5532"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10F9425" w14:textId="77777777" w:rsidR="00371FBF" w:rsidRPr="00BE0134" w:rsidRDefault="00371FBF" w:rsidP="00371FBF">
            <w:pPr>
              <w:pStyle w:val="QnT-Table1-Left"/>
              <w:rPr>
                <w:bCs w:val="0"/>
              </w:rPr>
            </w:pPr>
            <w:r>
              <w:t>North America</w:t>
            </w:r>
          </w:p>
        </w:tc>
        <w:tc>
          <w:tcPr>
            <w:tcW w:w="239" w:type="pct"/>
            <w:noWrap/>
            <w:hideMark/>
          </w:tcPr>
          <w:p w14:paraId="7DB33FA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09EFA4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DF58B8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FF6AA4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4EF90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57830A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EEE5BA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3E838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E48FA4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B5878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F1C04F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F6DB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408C2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C4E6D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7C692E1"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7FD929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15ED5DF6"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0DCE5D28"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EE34D29" w14:textId="77777777" w:rsidR="00371FBF" w:rsidRPr="00BE0134" w:rsidRDefault="00371FBF" w:rsidP="00371FBF">
            <w:pPr>
              <w:pStyle w:val="QnT-Table1-Left"/>
              <w:rPr>
                <w:bCs w:val="0"/>
              </w:rPr>
            </w:pPr>
            <w:r>
              <w:t>Europe</w:t>
            </w:r>
          </w:p>
        </w:tc>
        <w:tc>
          <w:tcPr>
            <w:tcW w:w="239" w:type="pct"/>
            <w:noWrap/>
            <w:hideMark/>
          </w:tcPr>
          <w:p w14:paraId="6113EA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40E50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4429672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03678DC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6B6C4C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CA752E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A23DDC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D00EDAC"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7AA9E0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77E25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D80C5D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032A86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273C62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E855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CB05922"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4581E35"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338B9B3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78ED00F6"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D888A5" w14:textId="77777777" w:rsidR="00371FBF" w:rsidRPr="00BE0134" w:rsidRDefault="00371FBF" w:rsidP="00371FBF">
            <w:pPr>
              <w:pStyle w:val="QnT-Table1-Left"/>
              <w:rPr>
                <w:bCs w:val="0"/>
              </w:rPr>
            </w:pPr>
            <w:r>
              <w:t>Asia-Pacific</w:t>
            </w:r>
          </w:p>
        </w:tc>
        <w:tc>
          <w:tcPr>
            <w:tcW w:w="239" w:type="pct"/>
            <w:noWrap/>
            <w:hideMark/>
          </w:tcPr>
          <w:p w14:paraId="4DFEF5D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92AE38B"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D68378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227A67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62ADED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5B3478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9CCD2A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1BA0FC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FB5D1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B2E3B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7BFC7C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35EFA1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DAD79C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324D7C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77A28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3A2BA5B"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24D4206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359C1E97"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74AD7E0" w14:textId="77777777" w:rsidR="00371FBF" w:rsidRPr="0016604C" w:rsidRDefault="00371FBF" w:rsidP="00371FBF">
            <w:pPr>
              <w:pStyle w:val="QnT-Table1-Left"/>
            </w:pPr>
            <w:r>
              <w:t>Latin America</w:t>
            </w:r>
          </w:p>
        </w:tc>
        <w:tc>
          <w:tcPr>
            <w:tcW w:w="239" w:type="pct"/>
            <w:noWrap/>
          </w:tcPr>
          <w:p w14:paraId="4D48859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23ABEA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2B239EE"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1A65512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BE6278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786EC9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E2E229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AF19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83A98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0BE1E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9E5714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237398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A81D7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B7EEAB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F0061AD"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CAFFDD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36AA12B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736072D"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14E5E39" w14:textId="77777777" w:rsidR="00371FBF" w:rsidRPr="0016604C" w:rsidRDefault="00371FBF" w:rsidP="00371FBF">
            <w:pPr>
              <w:pStyle w:val="QnT-Table1-Left"/>
            </w:pPr>
            <w:r>
              <w:t>Middle East &amp; Africa</w:t>
            </w:r>
          </w:p>
        </w:tc>
        <w:tc>
          <w:tcPr>
            <w:tcW w:w="239" w:type="pct"/>
            <w:noWrap/>
          </w:tcPr>
          <w:p w14:paraId="7681829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17C3C3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61FD86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EBD1AD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BB920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DE144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FBC937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728544"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46F42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51E09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F2310B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F46592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8D84C3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CEFF83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1194CC"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6860888"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F0252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2FCDDECA"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EBE38B2" w14:textId="77777777" w:rsidR="00371FBF" w:rsidRPr="0016604C" w:rsidRDefault="00371FBF" w:rsidP="00371FBF">
            <w:pPr>
              <w:pStyle w:val="QnT-Table1-Left"/>
            </w:pPr>
            <w:r>
              <w:t>Total</w:t>
            </w:r>
          </w:p>
        </w:tc>
        <w:tc>
          <w:tcPr>
            <w:tcW w:w="239" w:type="pct"/>
            <w:noWrap/>
          </w:tcPr>
          <w:p w14:paraId="0291B4F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AD9542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E7F55B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608E2C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F142F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A2C090"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DC2556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539C2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99A331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A62E8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52EA1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EB95D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CDFAA3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914B9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00E546C"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C9884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2E7DEBD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bl>
    <w:bookmarkEnd w:id="151"/>
    <w:p w14:paraId="07E8C7FF" w14:textId="5D2790CC" w:rsidR="002D58F4" w:rsidRDefault="002D58F4" w:rsidP="002D58F4">
      <w:pPr>
        <w:pStyle w:val="QnT-Source"/>
      </w:pPr>
      <w:r>
        <w:t>Source: Primary Interviews, Surveys, Secondary Sources, Web-Based &amp; Paid External Databases, 2025</w:t>
      </w:r>
    </w:p>
    <w:p w14:paraId="084D4899" w14:textId="77777777" w:rsidR="002D58F4" w:rsidRPr="00DF77F6" w:rsidRDefault="002D58F4" w:rsidP="002D58F4">
      <w:pPr>
        <w:pStyle w:val="QnT-Source"/>
      </w:pPr>
    </w:p>
    <w:p w14:paraId="17E6C996" w14:textId="77777777" w:rsidR="002D58F4" w:rsidRDefault="002D58F4" w:rsidP="00B53EEE">
      <w:pPr>
        <w:pStyle w:val="QnT-Boldtext1"/>
      </w:pPr>
      <w:r>
        <w:t xml:space="preserve">*The above similar information will be cover for below segment as well. </w:t>
      </w:r>
    </w:p>
    <w:p w14:paraId="29C8EE74" w14:textId="398782C7" w:rsidR="00257512" w:rsidRDefault="007E60D1" w:rsidP="00670FAB">
      <w:pPr>
        <w:pStyle w:val="QnT-Head1"/>
      </w:pPr>
      <w:bookmarkStart w:id="152" w:name="_Toc230083910"/>
      <w:r>
        <w:t>{{type_segment_2}}</w:t>
      </w:r>
      <w:bookmarkEnd w:id="152"/>
      <w:r>
        <w:t xml:space="preserve"> </w:t>
      </w:r>
    </w:p>
    <w:p w14:paraId="1C709BF4" w14:textId="7BB6E6C0" w:rsidR="00257512" w:rsidRDefault="007E60D1" w:rsidP="00670FAB">
      <w:pPr>
        <w:pStyle w:val="QnT-Head1"/>
      </w:pPr>
      <w:bookmarkStart w:id="153" w:name="_Toc230083911"/>
      <w:r>
        <w:t>{{type_segment_3}}</w:t>
      </w:r>
      <w:bookmarkEnd w:id="153"/>
    </w:p>
    <w:p w14:paraId="1D361251" w14:textId="53D1D66C" w:rsidR="002D58F4" w:rsidRPr="00694D7C" w:rsidRDefault="00D024D6" w:rsidP="00641F67">
      <w:pPr>
        <w:pStyle w:val="QnT-Chapterhead"/>
      </w:pPr>
      <w:bookmarkStart w:id="154" w:name="_Toc120970853"/>
      <w:bookmarkStart w:id="155" w:name="_Toc121446580"/>
      <w:bookmarkStart w:id="156" w:name="_Toc148477288"/>
      <w:bookmarkStart w:id="157" w:name="_Toc196868370"/>
      <w:bookmarkStart w:id="158" w:name="_Toc197355353"/>
      <w:bookmarkStart w:id="159" w:name="_Toc230083912"/>
      <w:r>
        <w:lastRenderedPageBreak/>
        <w:t>{{market_name_upper}} Market – Technology Analysis</w:t>
      </w:r>
      <w:bookmarkEnd w:id="154"/>
      <w:bookmarkEnd w:id="155"/>
      <w:bookmarkEnd w:id="156"/>
      <w:bookmarkEnd w:id="157"/>
      <w:bookmarkEnd w:id="158"/>
      <w:bookmarkEnd w:id="159"/>
    </w:p>
    <w:p w14:paraId="3E696087" w14:textId="109358AA" w:rsidR="002D58F4" w:rsidRDefault="002D58F4" w:rsidP="00670FAB">
      <w:pPr>
        <w:pStyle w:val="QnT-Head1"/>
      </w:pPr>
      <w:bookmarkStart w:id="160" w:name="_Toc120970854"/>
      <w:bookmarkStart w:id="161" w:name="_Toc121446581"/>
      <w:bookmarkStart w:id="162" w:name="_Toc148477289"/>
      <w:bookmarkStart w:id="163" w:name="_Toc196868371"/>
      <w:bookmarkStart w:id="164" w:name="_Toc197355354"/>
      <w:bookmarkStart w:id="165" w:name="_Toc230083913"/>
      <w:r>
        <w:t>{{report_geography}} {{market_name_upper}} Market – Overview</w:t>
      </w:r>
      <w:bookmarkEnd w:id="160"/>
      <w:bookmarkEnd w:id="161"/>
      <w:bookmarkEnd w:id="162"/>
      <w:bookmarkEnd w:id="163"/>
      <w:bookmarkEnd w:id="164"/>
      <w:bookmarkEnd w:id="165"/>
    </w:p>
    <w:p w14:paraId="6FEE4ACC" w14:textId="41F5923B" w:rsidR="00543B09" w:rsidRDefault="00543B09" w:rsidP="00543B09">
      <w:r>
        <w:rPr>
          <w:rFonts w:ascii="Times New Roman" w:eastAsia="Times New Roman" w:hAnsi="Times New Roman" w:cs="Times New Roman"/>
          <w:noProof/>
          <w:sz w:val="24"/>
          <w:szCs w:val="24"/>
        </w:rPr>
        <w:drawing>
          <wp:inline distT="0" distB="0" distL="0" distR="0" wp14:anchorId="66E92FE6" wp14:editId="1ADF87EA">
            <wp:extent cx="11691257" cy="2525395"/>
            <wp:effectExtent l="0" t="0" r="5715" b="8255"/>
            <wp:docPr id="60" name="Picture 6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4F7CA90" w14:textId="601AEFC5" w:rsidR="00543B09" w:rsidRDefault="00543B09" w:rsidP="00543B09"/>
    <w:p w14:paraId="046D3B7A" w14:textId="2001E1B6" w:rsidR="00543B09" w:rsidRDefault="00543B09" w:rsidP="00543B09"/>
    <w:p w14:paraId="61AE3B52" w14:textId="77777777" w:rsidR="007E60D1" w:rsidRDefault="007E60D1" w:rsidP="00543B09"/>
    <w:p w14:paraId="5E143D1E" w14:textId="77777777" w:rsidR="007E60D1" w:rsidRDefault="007E60D1" w:rsidP="00543B09"/>
    <w:p w14:paraId="033CD04C" w14:textId="7EE154D0" w:rsidR="00543B09" w:rsidRDefault="00543B09" w:rsidP="00543B09"/>
    <w:p w14:paraId="257F9D42" w14:textId="77777777" w:rsidR="00543B09" w:rsidRDefault="00543B09" w:rsidP="00543B09"/>
    <w:p w14:paraId="4B151BCB" w14:textId="1C9E8F25" w:rsidR="002D58F4" w:rsidRPr="00896C31" w:rsidRDefault="002D58F4" w:rsidP="00670FAB">
      <w:pPr>
        <w:pStyle w:val="QnT-Head1"/>
      </w:pPr>
      <w:bookmarkStart w:id="166" w:name="_Toc196868372"/>
      <w:bookmarkStart w:id="167" w:name="_Toc197355355"/>
      <w:bookmarkStart w:id="168" w:name="_Toc148477290"/>
      <w:bookmarkStart w:id="169" w:name="_Toc120970855"/>
      <w:bookmarkStart w:id="170" w:name="_Toc121446582"/>
      <w:bookmarkStart w:id="171" w:name="_Toc230083914"/>
      <w:r>
        <w:t xml:space="preserve">{{report_geography}} {{market_name_upper}} Market Share, by Technology, </w:t>
      </w:r>
      <w:bookmarkEnd w:id="166"/>
      <w:r>
        <w:t>2024 &amp; 2035</w:t>
      </w:r>
      <w:bookmarkEnd w:id="167"/>
      <w:bookmarkEnd w:id="168"/>
      <w:bookmarkEnd w:id="169"/>
      <w:bookmarkEnd w:id="170"/>
      <w:r>
        <w:t xml:space="preserve"> (%)</w:t>
      </w:r>
      <w:bookmarkEnd w:id="171"/>
    </w:p>
    <w:p w14:paraId="03D8071A" w14:textId="4FC36BE4" w:rsidR="002D58F4" w:rsidRPr="00694D7C" w:rsidRDefault="002D58F4" w:rsidP="00694D7C">
      <w:pPr>
        <w:pStyle w:val="QnT-FigureTitle"/>
      </w:pPr>
      <w:bookmarkStart w:id="172" w:name="_Toc230084071"/>
      <w:bookmarkStart w:id="173" w:name="_Toc120971037"/>
      <w:bookmarkStart w:id="174" w:name="_Toc196868181"/>
      <w:bookmarkStart w:id="175" w:name="_Toc197353855"/>
      <w:r>
        <w:lastRenderedPageBreak/>
        <w:t>{{report_geography}} {{market_name_upper}} Market Share, by Technology, 2024 &amp; 2035</w:t>
      </w:r>
      <w:bookmarkEnd w:id="172"/>
      <w:r>
        <w:t xml:space="preserve"> </w:t>
      </w:r>
      <w:bookmarkEnd w:id="173"/>
      <w:bookmarkEnd w:id="174"/>
      <w:bookmarkEnd w:id="175"/>
    </w:p>
    <w:p w14:paraId="11952772" w14:textId="0FF48E98" w:rsidR="002D58F4" w:rsidRPr="00142691" w:rsidRDefault="00FD3B9C" w:rsidP="002D58F4">
      <w:pPr>
        <w:pStyle w:val="QnT-Figureline"/>
      </w:pPr>
      <w:r>
        <w:rPr>
          <w:noProof/>
          <w:lang w:val="en-US"/>
        </w:rPr>
        <mc:AlternateContent>
          <mc:Choice Requires="wpg">
            <w:drawing>
              <wp:anchor distT="0" distB="0" distL="114300" distR="114300" simplePos="0" relativeHeight="251692544" behindDoc="0" locked="0" layoutInCell="1" allowOverlap="1" wp14:anchorId="340F278C" wp14:editId="446D06E4">
                <wp:simplePos x="0" y="0"/>
                <wp:positionH relativeFrom="column">
                  <wp:posOffset>1841500</wp:posOffset>
                </wp:positionH>
                <wp:positionV relativeFrom="paragraph">
                  <wp:posOffset>-5080</wp:posOffset>
                </wp:positionV>
                <wp:extent cx="8026400" cy="3200400"/>
                <wp:effectExtent l="0" t="0" r="12700" b="0"/>
                <wp:wrapNone/>
                <wp:docPr id="1790176336"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802738448" name="Chart 802738448"/>
                        <wpg:cNvFrPr/>
                        <wpg:xfrm>
                          <a:off x="0" y="0"/>
                          <a:ext cx="5486400" cy="3200400"/>
                        </wpg:xfrm>
                        <a:graphic>
                          <a:graphicData uri="http://schemas.openxmlformats.org/drawingml/2006/chart">
                            <c:chart xmlns:c="http://schemas.openxmlformats.org/drawingml/2006/chart" xmlns:r="http://schemas.openxmlformats.org/officeDocument/2006/relationships" r:id="rId35"/>
                          </a:graphicData>
                        </a:graphic>
                      </wpg:graphicFrame>
                      <wpg:graphicFrame>
                        <wpg:cNvPr id="2059690669" name="Chart 2059690669"/>
                        <wpg:cNvFrPr/>
                        <wpg:xfrm>
                          <a:off x="4826000" y="0"/>
                          <a:ext cx="3200400" cy="3200400"/>
                        </wpg:xfrm>
                        <a:graphic>
                          <a:graphicData uri="http://schemas.openxmlformats.org/drawingml/2006/chart">
                            <c:chart xmlns:c="http://schemas.openxmlformats.org/drawingml/2006/chart" xmlns:r="http://schemas.openxmlformats.org/officeDocument/2006/relationships" r:id="rId36"/>
                          </a:graphicData>
                        </a:graphic>
                      </wpg:graphicFrame>
                    </wpg:wgp>
                  </a:graphicData>
                </a:graphic>
              </wp:anchor>
            </w:drawing>
          </mc:Choice>
          <mc:Fallback>
            <w:pict>
              <v:group w14:anchorId="1B4B4763" id="Group 1" o:spid="_x0000_s1026" style="position:absolute;margin-left:145pt;margin-top:-.4pt;width:632pt;height:252pt;z-index:251692544" coordsize="80264,32004" o:gfxdata="UEsDBBQABgAIAAAAIQCTyYfxZQEAAOIEAAATAAAAW0NvbnRlbnRfVHlwZXNdLnhtbMSUQU7DMBBF 90jcIfIWJW67QAg17YKUJSBUDmDZkybCsS2Pm6a3Z5K0VCAipe2ClZVk/rw/36PMl02loxo8ltak bJpMWARGWlWaTco+1s/xA4swCKOEtgZStgdky8XtzXy9d4ARqQ2mrAjBPXKOsoBKYGIdGPqSW1+J QI9+w52Qn2IDfDaZ3HNpTQAT4tD2YIt5BrnY6hCtGnrdO/GgkUVPfWHLSplwTpdSBHLKa6N+UeID ISFlV4NF6fCObDD+J6HR2JxHsHleSlBWbityn6DzIBQWAKHSSXcOocjE8CwHi690C75UEL0JH15E RRNz5ZHDzGZWJm3VcI82jwrj3mGSeVx1quP4Q71lQSzk3TEdgfh5sQfcdyDKix3tDYXRNRwJx7DX MAZ+mq+33epGMqTV1uMFkF54DqlNdPafUY6BXx3lBZDxUSq7Mx7qESGe5qCVz0j2DvVxJXj3h1p8 AQAA//8DAFBLAwQUAAYACAAAACEAOP0h/9YAAACUAQAACwAAAF9yZWxzLy5yZWxzpJDBasMwDIbv g72D0X1xmsMYo04vo9Br6R7A2IpjGltGMtn69jODwTJ621G/0PeJf3/4TItakSVSNrDrelCYHfmY g4H3y/HpBZRUm71dKKOBGwocxseH/RkXW9uRzLGIapQsBuZay6vW4mZMVjoqmNtmIk62tpGDLtZd bUA99P2z5t8MGDdMdfIG+OQHUJdbaeY/7BQdk9BUO0dJ0zRFd4+qPX3kM66NYjlgNeBZvkPGtWvP gb7v3f3TG9iWOboj24Rv5LZ+HKhlP3q96XL8AgAA//8DAFBLAwQUAAYACAAAACEAl5v/MOUBAAA2 BgAADgAAAGRycy9lMm9Eb2MueG1s7FTLbqMwFN1X6j9Y3jcQSilBIV00TTWbmUoz8wEeYx4Sfuja Kenfz8WQTJogNcp6Ngbb+HBesHzayZa8C7CNVjmdz0JKhOK6aFSV09+/NncpJdYxVbBWK5HTD2Hp 0+r2ZtmZTES61m0hgCCIsllnclo7Z7IgsLwWktmZNkLhZqlBModTqIICWIfosg2iMEyCTkNhQHNh La6uh0268vhlKbj7UZZWONLmFLk5P4If//RjsFqyrAJm6oaPNNgVLCRrFL70ALVmjpEtNGdQsuGg rS7djGsZ6LJsuPAaUM08PFHzCnprvJYq6ypzsAmtPfHpalj+/f0VzE/zBuhEZyr0ws96LbsSZH9F lmTnLfs4WCZ2jnBcTMMoiUN0luPePSbST7ypvEbnz87x+uWLk8H+xcEnOsPE57QBJsXAFum/AWkK T+TxPo1j7JvC7Zw+1wwcQX7j8qgPT2zgoPYSiQ9xOinR89sDjBW6pAJfd5r31DF3nvm7MXd+lvql SCMA1v6kNhMAQyXXmm+lUG74xkC0zOEHbuvGWEog6w2Hb8W8TxrzGsX3pT+e4/10auPzkzlG4cMi WYRJsvgc5NH6JUnGaZSEfS/PK7tv6Wll/+cZXZGndw1/TsfBTxbh3+9+9RcAAP//AwBQSwMEFAAG AAgAAAAhAImeNUf3BwAA0x4AABUAAABkcnMvY2hhcnRzL2NoYXJ0MS54bWzsWVlv20gSfl9g/gOX 8D4tKPE+hMgDibKAYJ2JESfzOmiRLYlw80izFdsJ8t+3qrspUbLsWE4GM4uNH2Syj+qu+6viq1/v SmZ8orwt6mpsOgPbNGiV1XlRrcbmh/dzKzaNVpAqJ6yu6Ni8p6356/kv/3iVjbI14eK6IRk1gEjV jrKxuRaiGQ2HbbamJWkHdUMrmFvWvCQCXvlqmHNyC8RLNnRtOxxKIqYmQF5AoCRF1e3nz9lfL5dF Rmd1tilpJdQtOGVEgATaddG0HbXMCbn7gGJZZLxu66UYZHU5VMQ6poCYEwy3XJ2DkHIiqJPYvvGJ sLFpm0McZKRaqQFaWR+u1SCvN1VO87TmFaijt77MRhMmKK+AVFpXAm6t5VU+S+Il4TebxoLrNsDk omCFuJdsm+evgHa6rkEexjv6cVNw2o7NzPF3IvBPFYAdDeOhq/UKzDr+qBX3jCqGHNtFbofbc+UV 5oSxBcluUDa9xdulu3nceCgM3CXNCB9EIRiVD3f4y4tsff6KjBZ1fn/FDV4LVILRNtm84K24JK24 IhzszjHRC8Rb+Fmy+nZsUsbAFgqwBhwHKdT8s2ncctKMzfbjhnBqGqTKYBgkJnj3kgp4d5BHMmKt uEbW5UuDI80Vx385Xb6D27SfYWlow30W8laF/N2MzQpcDd2OFzfgclV9LZ9M4waMALaA40gW5PIF aSkr0DVt0CcZtTUr8nnBmHxBP6Qp40r64s6Ra9imfFPnaiwMbCCn7rsp3y6XatjrhodAsqMCijs4 AN2mMsR9Q5cQB8bmVd00RdUab2hebErTaEhVt3g3/ANW+38wW4hsPSdlwe7HpmsaqMWWShXJC1HS I/3vsrIoUTfN2t7EjzwT+FPKkaxqdUmdcVAY+i1YhvRZIy+4gGtr2Ylz13YDlI+QW2EPPIPSh50R woOQNsnIfb2BVdmoJNWGsMvt+x1oRTsKzVcUec1G98cG75SW7IEbeokTxWES+o6b+LH0GdjUzfu+ B+OJ67hBEvtuoHzq8Gi42+5WNRg8vGkK6hKtFkVVo2kpa6nQwrYDwC2TI3S5pJm4bAWsArpqJ/Ku bP+nJ2Ii+OmJ3/L+o55IqxzDNQbPvi+ipXXOpuwMna3LBGQj6vf4MqOMCqrjnk7FDavFhFOCnrZz gUPHVDPvCV9RofyiqCBLK9842WujgRt5bhREXuiFoRtH3oW177fxwAl8P7bDOEkcLwqSYLviduvZ ceKHiet5Nvi2b9uxus26m4+9xE5sB7Z7QRR7OvE+6fl5vVmtq41IEdmhRD4Rfp/WrO7wiExs4NMU wls2KvIuDKmja55TnWm0dFXAg0T2ji5xx/L8ek2pcP55Nj1zMDrIUZhPCeQYXNGIFHCQFrI+rhEG HKUSHNwJI62Pmz/JANNgwEXc0BFRL/JEeFRXyK8kP4c3XmwWC0a92dFY91QmJVkGMEzeDyxvbyWr DIAPgPmCbydkdozEtyIpvcPoisKCJ2PDATZ8ST0vttPUt4JZeGH5dpJa0wvPtS4id+YmYAFemn7d obrwVFTn+D1EF442VfFxQ19rV/qis7pjXUxmcPpFGliTSTCzptNkklzM7Lnv+1/RRkAfcOfuv+QC hrRyDnWktf+dOlIJ76eOtI68H6sjHba+U0eetI2fOtI6Cr5TR5cL1mJ4+LuDNva6gnLTix2sZ4R8 UWHT4P2ZRX/m8ZJL1jvNBJL9vJDYs6v6cOJZpRhG7JeUYqeUYIvVwxIseVmthQURE+g6ZPS8Sgl3 ZK12tod1zrPRFZjWur69pCvY8R96UCnAzO8EekoIczu8AGMpEb+RUlc3Gh4glWvKj45fUY4pdj8z w/qpTNnXxeeHpC4pAQByCcWwbp/o49luvO8WKlEngRtA5Yll/RKqWXgsmxxK/GoFJT1bQb2dQXUv jevEynpbQoP59SrrbcGNwOHxylq2gxSwfaKugux5wN1RdHARBl40caxZOE8tfxkGVjJLHCtyXT/1 Ez+Ip9MeOghORgddv2eb4repvYtFGZGI5RgUnJy5o7PJmYR0T+NBmScQI+7jwS9fBM3Wf7R0hR29 P5yvX/fR4W4H+h7ixoMd7uM73OM7vMMdoIjHEKhmHRwCD6825REwDBKY9iQAi7aIWDVPU+gMnNsD +1/IWm8IKO5B5kdEZA+gN9FHzA9lYg+8x5Z0QoB2w/4SILm7qnrpcLdm96g5/h3AavjCJKtrn7wz 7P+hSAgK2l57ie3Pawad30nXi9ZBeV0zuguvoRzFnYe14feiC6C5V3zLbIIewuTTVa2DuK6yHy/O T66/7UHo265rB37g+bGfxE6AObHXNXNC6KW5judCee1HdpSo+W3tDe00N4h29bev5re1dxh50HaL HDtxoAAPVQ3yZOn9/9p0k9jvBe3vUzDXn99s++ugGHiR8he0X/Sn34v2bcU0JtMAKC/aZgoNs5t2 op1qRRplshi+ZhjL8MvHG7Lf0DkWvINwmlykzszyYmhK+Y4fW9BlmltRPItt242iKLV7WCLk3slo IhraXr/dwD38jEZmwAVEgbeN/FLnhMAxfKGDORj/jUxayWEPdw719NGtILcjnYjtZ6QuuO11drZo TR2CUF4BtL1VfzasdLpqYR9Wxt3wj4CVh+16YPObNZQShf5OcEIpAWrAb5tsBnoyODQVxyZ/nXsS d2Hr9kOD31B7dYBS3XaP7CZJxclv0ef/BQAA//8DAFBLAwQUAAYACAAAACEAzS7/rOIEAADaJgAA FQAAAGRycy9jaGFydHMvc3R5bGUxLnhtbOxabW/iOBD+K5F/QMPLQWlVKnVbrXQSva32VrrPJnHA u06cs81S+utv7CQmTkKgS2GhvW/NhCaeZx4/M57JTSCvgzkW6m+1YsR7jlkCBjlGc6XSa9+XwZzE WF7ENBBc8khdBDz2eRTRgPihwEuazPxep9vz109B+WNw7Sk8JQm8IuIixkpecDErnhEzeEpn6MeY Jsij4Rj1Bl10ewPLw89UfqOKEXPFkq8kgh88j1EH+cYUUcZqRhJFJFA1c8STtTGmCRfwEnxt3CT3 THg/MRsj9azfja/ZIn7kYWYbDjod80Zj/hJFmblfmP3SU25vfFh4/i6zxpBEX5+EJ1/GqNvvd5D3 g4gE/gantRf6566fAVZkxsXqDrw/Z8dl+iQMlIm3HKOrQW+AvACnYxQxrODPOIVYy2SGPMxmgEig 8ohwRsPPENkdw9Mt4uCGZ1SYK+GBYJVfIPgiCXUc4L+TLBzZwiEu5dB1ry6bQlcLltkMd4JgL+Yh 7CbMGF/+xbU/X34SIWhIwF9jm9CEFLaM8EejeE68Mk+LcDnoVHbHdNY1nK1gyN51hLVG6oBmuxkr PMFTAuQEghwtXlVJuizI7XK+V5grnG+RpA28Dh0/7dW9pu5CHc/58Mdb6/EuPGdqA8+NJJXlo7JB mpZrg+LGyoawEitnb/2CKkGspzxcQcoRXOlU6ck0+EyFVBMs1RMWkJy7yAMtUlp8IpAi0F5GU+TN uXip2vTvIJvDHeQthZZv+e8CC4I89mcC+tYfDi6HyFPmojvqjUbIE+U70/IdnATwqEzrveziXsF1 FmSZ3i0USKXK5SnzIxPlRgpq4xOnyW6EzKsKqesdm/AxvLHIw3k5Ydi9dxXRIrGZXnavOoNOVoO0 MKqRijVa6CrCBcNe9R922q0nBk5v8AfUR9u22y+Ak8Nh4dFJuA6QsWwmitF985vDVKBbudMbDS6L ckok4Vag0jkQvil1byx/HEZZkCxsj1hAHftWwJ0Y+Uytuo17GyBt35ol2CpQTvAKEqsnV/GUwzkk oCJgILKSvpAxGujQlbf4P1SQSOD4DKlbOggcgbkuUBrzb3h63gfKooBJzKECiKFPLu/4iOUGLeTL 5BNuUJ5shxxdj9uOS03VoC373GrQFolt1eDhA/3KVodTq+Lr9mRSClwoeGpzytEOUVuzakma3rhH YXtFbtQt3O1Rb8e1jCU0GLg4pe1xaGWyCLrAWrz3ANbBEo5J/HREx5F+nQCsobH8WC9+Bv0nBhXv I/5+Qu4cmiQH6hDqErkOqLXoFnO9QP5NaerQEBeNJ3cbXhXmPbZhHc85nfAPlT00ig0DCGveA10X S4JDIj4UtDZRuMS1aWUPaFkFTTIjSXhcQTBng4NMsja0jdnayZRx0zY/qzmIlvRi4SZUxUX/4Wz9 yDtekghK5LkPFXcYyVUczS7/F7UxegtRq6Cp3tN0fjTsIW9qRialGb0enxjbFEuia+f88wMtFWv3 lQBx13frAm8sJ9xLzuYQ2Wh+r45cCjOmByzn2ecRciUfuMp7zu5o3UDnAGbhO4HZqt0mbklgK4VK SQA0KI/RdxCoBmcX6Skd2tt6Wo0jF0DqwB3IVwblNY2pNfbwBdCCfIAM6fq5hJl+XbV+0znVNjI0 pbZ3NrK1az1Zf4R2+x8AAAD//wMAUEsDBBQABgAIAAAAIQAcFKeoAgEAAG4DAAAWAAAAZHJzL2No YXJ0cy9jb2xvcnMxLnhtbJyTQW6DMBBFr4J8AAwkoRUK2WRdddETjAY7WLI9ke2mze1rSKGFqkjg 3czXf39mJB/RV0ia3Fu4a5F8Gm1jw9esDeFace6xFQZ8ahQ68iRDimQ4SalQ8MbBh7IXXmR5wbEF F3oK+8bAHwpdhY0RkpyB4FNyl4FhdKRkJTegLEuMCG3N8I5asEQ1NcszdjpC1U8jztolN9A1A0Rh Q874v1qxoO0WtP2CdljQyk6LJ72BUxAU2VnZDarfzQs1jw3KLL7Ow3+bpoi553nw9KhXKR+oeL7t qBXx48jT+P2G+MMGz9PgmcbvhvaKTUbUCs848jR+bM9QXfnzvU5fAAAA//8DAFBLAwQKAAAAAAAA ACEAa3ozmRcqAAAXKgAALQAAAGRycy9lbWJlZGRpbmdzL01pY3Jvc29mdF9FeGNlbF9Xb3Jrc2hl ZXQueGxzeFBLAwQUAAYACAAAACEA3SuLWGwBAAAQBQAAEwAIAltDb250ZW50X1R5cGVzXS54bWwg ogQCKKAAAg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rJRNT8MwDIbvSPyHKlfUZuOAEFq3Ax9HmMT4AaFx12htEsXe2P49bvYhhMoqtF5qtYnf 560dZzLbNnWygYDG2VyMs5FIwBZOG7vMxcfiJb0XCZKyWtXOQi52gGI2vb6aLHYeMOFsi7moiPyD lFhU0CjMnAfLK6ULjSJ+DUvpVbFSS5C3o9GdLJwlsJRSqyGmkyco1bqm5HnLn/dOAtQoksf9xpaV C+V9bQpF7FRurP5FSQ+EjDPjHqyMxxu2IWQnoV35G3DIe+PSBKMhmatAr6phG3Jbyy8XVp/OrbLz Ih0uXVmaArQr1g1XIEMfQGmsAKipsxizRhl79H2GHzejjGE8sJH2/6Jwjw/ifoOMz8stRJkeINKu Bhy67FG0j1ypAPqdAk/G4AZ+aveVXH1yBSS1Yei2R9FzfD638+A88gQH+H8XjiPaZqeehSCQgdOQ dh32E5Gn/+K2Q3u/aNAdbBnvs+k3AAAA//8DAFBLAwQUAAYACAAAACEAtVUwI/QAAABMAgAACwAI Al9yZWxzLy5yZWxzIKIEAiigAAI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KySTU/DMAyG70j8h8j31d2QEEJLd0FIuyFUfoBJ3A+1jaMkG92/ JxwQVBqDA0d/vX78ytvdPI3qyCH24jSsixIUOyO2d62Gl/pxdQcqJnKWRnGs4cQRdtX11faZR0p5 KHa9jyqruKihS8nfI0bT8USxEM8uVxoJE6UchhY9mYFaxk1Z3mL4rgHVQlPtrYawtzeg6pPPm3/X lqbpDT+IOUzs0pkVyHNiZ9mufMhsIfX5GlVTaDlpsGKecjoieV9kbMDzRJu/E/18LU6cyFIiNBL4 Ms9HxyWg9X9atDTxy515xDcJw6vI8MmCix+o3gEAAP//AwBQSwMEFAAGAAgAAAAhAGDW/hH5AgAA 4wcAAA8AAAB4bC93b3JrYm9vay54bWyslV1P2zAUhu8n7T9k1m5D7MRx46jp1NKiIbEJjW1cIpO4 1GoSR45LyxD/fccJAQYSQqNVG9c58uP3fNnjL7uq9K6laZWuM0QOMPJknetC1VcZ+vXzyE+Q11pR F6LUtczQjWzRl8nHD+OtNutLrdceAOo2QytrmzQI2nwlK9Ee6EbWYFlqUwkLU3MVtI2RomhXUtqq DEKMWVAJVaOekJq3MPRyqXI51/mmkrXtIUaWwoL8dqWadqBV+VtwlTDrTePnumoAcalKZW86KPKq PD2+qrURlyW4vSOxtzPwZfAjGB7hsBOYXmxVqdzoVi/tAaCDXvQL/wkOCPknBLuXMXgbiQZGXiuX wwdVhv2nKvbAYo8wgt9NI1BaXa2kELz/pMUP2kI0GS9VKX/3peuJpvkuKpepEnmlaO2iUFYWGRrB VG/lPy/MppltVAnWkPOQo2DyUM6nBiY7kw7xPLXGg//H8xNgnolr2AH8KO4L8BgQJLqoc5MmmFzc RnhGKcfUpwnDPj2KDv1pMmU+o4zxw4ixmIZ3EAbD0lyLjV3dy3fwDFHQ+sL0TewGC8HpRhWPQm7x /cd347PHYLtz3rlG/a3ktn101E293bmqC73NUMIpuHUzTBkNYbrtjOeqsCtwExMCBdG/+yrV1QoU RxF2WTWhE5ahW8pwPOJ84S/ILOz953yU+CxJRkcjPo+nYdIJCp4o6k4EUNaNXt1l8cydEgSOHjd2 UUaeSd0e5rggzqVgWFbIpapl4bIPkCeze9TF13JNOKdxxAh3xZCLssM7LEaTfqtPn6efw3HwZPmr rCSh8f5YI7o/Fo/2w4ojGlHIwD7i5Vhx14jvj32ccE5e10Wf5fFpVqFEQEN+ajw39CUA1aRLeab+ SGj1ZYamXYHJnT1p7WQMo7cxCqqbUDwdYU59vIhiaHEe+gmNQv+QzsNFPFrMF7PYdbe7ENN9XAtw EpE4HW5ap3kljP1pRL6G+/mHXM5ECwdS3w+gE7piUB0MqyZ/AQAA//8DAFBLAwQUAAYACAAAACEA gT6Ul/MAAAC6AgAAGgAIAXhsL19yZWxzL3dvcmtib29rLnhtbC5yZWxzIKIEASigAAE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rFJNS8QwEL0L/ocwd5t2FRHZdC8i7FXrDwjJtCnbJiEzfvTf Gyq6XVjWSy8Db4Z5783Hdvc1DuIDE/XBK6iKEgR6E2zvOwVvzfPNAwhi7a0egkcFExLs6uur7QsO mnMTuT6SyCyeFDjm+CglGYejpiJE9LnShjRqzjB1Mmpz0B3KTVney7TkgPqEU+ytgrS3tyCaKWbl /7lD2/YGn4J5H9HzGQlJPA15ANHo1CEr+MFF9gjyvPxmTXnOa8Gj+gzlHKtLHqo1PXyGdCCHyEcf fymSc+WimbtV7+F0QvvKKb/b8izL9O9m5MnH1d8AAAD//wMAUEsDBBQABgAIAAAAIQDx2ZrnxwIA AEQHAAAYAAAAeGwvd29ya3NoZWV0cy9zaGVldDEueG1snFVdb5swFH2ftP9g+T0BA0kLCqlCo2p9 mDTt89kxJlgFzGzno5r233eNC0maPrBGCQJzcs65vufC4u5YV2jPlRaySTGZ+hjxhslcNNsU//j+ MLnFSBva5LSSDU/xM9f4bvnxw+Ig1ZMuOTcIGBqd4tKYNvE8zUpeUz2VLW/gTiFVTQ1cqq2nW8Vp 3v2prrzA9+deTUWDHUOixnDIohCMryXb1bwxjkTxihrwr0vR6p6tZmPoaqqedu2EyboFio2ohHnu SDGqWfK4baSimwrqPpKIMnRU8A3gF/Yy3fqVUi2YkloWZgrMnvN8XX7sxR5lA9N1/aNoSOQpvhe2 gSeq4H2WyGzgCk5k4TvJ5gOZ3S6V7ESe4j+rmASZT8jkJor9SRTHD5PMn8eTWXZP1sEsW83i8C9e LnIBHbZVIcWLFK9Ikt1gb7no8vNT8IM+O0eGbr7xijPDQYNgZOO5kfLJAh9hyQdG3QEsI2VG7Pk9 ryogjiDhv51GZAW8QeH8vFd76AL9RaGcF3RXma/y8ImLbWlSHPjTML74QNk2N0n+vOaaQWDByLSr gskKGOGIamEHD/JGj865yE0JZNE0nIfBLQlmGLGdNrL+5e6QzqQj6KyuqaHLhZIHBBECJt1SO5Ak sT18Sx+ELXRlsSmG5oAvDRu0X/oLbw9VsxdE5hBwHBBkQHigOMiC1GhZi03xzRlp8ErWIQJnaTp7 WxJ8j5a02EvJ8JWkQ/SSp7sXVdqojN1ci72UjF5JOkQvedqDC0no/mhJi01xF+KuwZlbCLrAnHdr /h+kFntB6hauSaGho51abIrn1phz6hZmJ6duCl20W7rln6naikajihcvU4SUGzs7UcjItpstqHgj DQxLf1XCK4dD2GE2MSqkNP0FSMNDo+JfqDIaMbmz00kgcsMqUol9YqnH3I3cCQ4jMrz/lv8AAAD/ /wMAUEsDBBQABgAIAAAAIQD2YLRBuAcAABEiAAATAAAAeGwvdGhlbWUvdGhlbWUxLnhtbOxazY8b txW/B8j/QMxd1szoe2E50Kc39u564ZVd5EhJlIZeznBAUrsrFAEK59RLgQJp0UuB3nooigZogAa5 5I8xYCNN/4g8ckaa4YqKvf5AkmJ3LzPU7z3+5r3HxzePc/eTq5ihCyIk5UnXC+74HiLJjM9psux6 TybjSttDUuFkjhlPSNdbE+l9cu/jj+7iAxWRmCCQT+QB7nqRUulBtSpnMIzlHZ6SBH5bcBFjBbdi WZ0LfAl6Y1YNfb9ZjTFNPJTgGNQ+WizojKCJVund2ygfMbhNlNQDMybOtGpiSRjs/DzQCLmWAybQ BWZdD+aZ88sJuVIeYlgq+KHr+ebPq967W8UHuRBTe2RLcmPzl8vlAvPz0MwpltPtpP4obNeDrX4D YGoXN2rr/60+A8CzGTxpxqWsM2g0/XaYY0ug7NKhu9MKaja+pL+2wznoNPth3dJvQJn++u4zjjuj YcPCG1CGb+zge37Y79QsvAFl+OYOvj7qtcKRhTegiNHkfBfdbLXbzRy9hSw4O3TCO82m3xrm8AIF 0bCNLj3FgidqX6zF+BkXYwBoIMOKJkitU7LAM4jiXqq4REMqU4bXHkpxwiUM+2EQQOjV/XD7byyO DwguSWtewETuDGk+SM4ETVXXewBavRLk5TffvHj+9Yvn/3nxxRcvnv8LHdFlpDJVltwhTpZluR/+ /sf//fV36L///tsPX/7JjZdl/Kt//v7Vt9/9lHpYaoUpXv75q1dff/XyL3/4/h9fOrT3BJ6W4RMa E4lOyCV6zGN4QGMKmz+ZiptJTCJMLQkcgW6H6pGKLODJGjMXrk9sEz4VkGVcwPurZxbXs0isFHXM /DCKLeAx56zPhdMAD/VcJQtPVsnSPblYlXGPMb5wzT3AieXg0SqF9EpdKgcRsWieMpwovCQJUUj/ xs8JcTzdZ5Radj2mM8ElXyj0GUV9TJ0mmdCpFUiF0CGNwS9rF0FwtWWb46eoz5nrqYfkwkbCssDM QX5CmGXG+3ilcOxSOcExKxv8CKvIRfJsLWZl3Egq8PSSMI5GcyKlS+aRgOctOf0hhsTmdPsxW8c2 Uih67tJ5hDkvI4f8fBDhOHVypklUxn4qzyFEMTrlygU/5vYK0ffgB5zsdfdTSix3vz4RPIEEV6ZU BIj+ZSUcvrxPuL0e12yBiSvL9ERsZdeeoM7o6K+WVmgfEcLwJZ4Tgp586mDQ56ll84L0gwiyyiFx BdYDbMeqvk+IhDJJ1zW7KfKISitkz8iS7+FzvL6WeNY4ibHYp/kEvG6F7lTAYnRQeMRm52XgCYXy D+LFaZRHEnSUgnu0T+tphK29S99Ld7yuheW/N1ljsC6f3XRdggy5sQwk9je2zQQza4IiYCaYoiNX ugURy/2FiN5XjdjKKbewF23hBiiMrHonpsnrip8TLAS//Hlqnw9W9bgVv0u9sy+vHF6rcvbhfoW1 zRCvklMC28lu4rotbW5LG+//vrTZt5ZvC5rbgua2oHG9gn2QgqaoYaC8KVo9pvET7+37LChjZ2rN yJE0rR8JrzXzMQyanpRpTG77gGkEl/p5YAILtxTYyCDB1W+ois4inEJ/KDBdzKXMVS8lSrmEtpEZ Nv1Uck23aT6t4mM+z9qdpr/kZyaUWBXjfgMaT9k4tKpUhm628kHNb0PdsF2aVuuGgJa9CYnSZDaJ moNEazP4GhK6c/Z+WHQcLNpa/cZVO6YAaluvwHs3grf1rteoZ4ygIwc1+lz7KXP1xrvaOe/V0/uM ycoRAK3FXU93NNe9j6efLgu1N/C0RcI4JQsrm4TxlSnwZARvw3l0lvvuPxVwN/V1p3CpRU+bYrMa Chqt9ofwtU4i13IDS8qZgiXoEtZ4CIvOQzOcdr0F9I3hMk4heKR+98JsCYcvMyWyFf82qSUVUg2x jDKLm6yT+SemigjEaNz19PNvw4ElJolk5DqwdH+p5EK94H5p5MDrtpfJYkFmquz30oi2dHYLKT5L Fs5fjfjbg7UkX4G7z6L5JZqylXiMIcQarUB7d04lHB8EmavnFM7DtpmsiL9rO1Oe/a1DriIfY5ZG ON9Sytk8g5sNZUvH3G1tULrLnxkMumvC6VLvsO+87b5+r9aWK/bHTrFpWmlFb5vubPrhdvkSq2IX tVhluft6zu1skh0EqnObePe9v0StmMyiphnv5mGdtPNRm9p7rAhKu09zj922m4TTEm+79YPc9ajV O8SmsDSBbw7Oy2fbfPoMkscQThFXLDvtZgncmdIyPRXGt1M+X+eXTGaJJvO5LkqzVP6YLBCdX3W9 0FU55ofHeTXAEkCbmhdW2FbQWe3Zgnqzy0WzBbsVzsrYa/WqLbyV2ByzboVNa9FFW11tTtR1rW5m 1g7LntqkYWMpuNq1IrTJBYbSOTvMzXIv5JkrlVfacIVWgna93/qNXn0QNgYVv90YVeq1ul9pN3q1 Sq/RqAWjRuAP++HnQE9FcdDIvnwYw2kQW+ffP5jxnW8g4s2B150Zj6vcfONQNd4330AE4f5vIMCR QCscBfWwFw4qg2HQrNTDYbPSbtV6lUHYHIY92LSb497nHrow4KA/HI7HjbDSHACu7vcalV6/Nqg0 26N+OA5G9aEP4Hz7uYK3GJ1zc1vApeF170cAAAD//wMAUEsDBBQABgAIAAAAIQBatZgrOwYAAFUV AAANAAAAeGwvc3R5bGVzLnhtbOxYbW/bNhD+PmD/QVCxoR3GiHoXU9uZXocCXRGgGbAPBQJZph0i kuhJcup06H/fkZIsxUkcL+2wYVg+xCJF3h3vnufuxMnZtsiVG1rVjJdTVT/BqkLLjC9YuZqqv14k yFOVuknLRZrzkk7VW1qrZ7Nvv5nUzW1O319R2iggoqyn6lXTrE81rc6uaJHWJ3xNS3iz5FWRNjCs Vlq9rmi6qMWmItcMjB2tSFmpthJOi+wYIUVaXW/WKOPFOm3YnOWsuZWyVKXITt+sSl6l8xxM3epW milb3akMZVv1SuTsPT0Fyype82VzAnI1vlyyjN43l2hES7NBEkh+niTd1rBx5+zb6pmSLK2iN0yE T51Nyk2RFE2tZHxTNlPV3E0p7Zs3i6lqmarSBiXkC3DTpfKD8uLHFy/wCcaXymsx/ID2Jr7/fcOb 16j9OTuTy366VFStVzmSrzvWnoKXIwWvXl/C8MPLXsGHdmJfgZj96fLVIwrsuwrA8u/ESq07/myy 5OXgBUCwDPrpdck/lol4BUgH14hVs0n9SblJc5jRhYyM57xSGoAwuEbOlGlB2xXnfL1mZS2WLdOC 5bfttCF1t8L+qkh/3fBaeZdWFf/4oFzJpk5/wQDb/ysTkQEMN0xAHJ/oFiGma5kutm3btQwZjiFo X8HDcwj48Sj5m0JareZTNUmw/JO82OEyqdLyOmel8jNvrlimBJxfPwim7CqtakjYLd4fRxJ+igl+ xdL8EA80yUDgCcvzXToyBOdgYjaBzN3QqkxgoHTPF7driGsJRaa1S657YvWqSm91wx5t0KTC2WTO qwUUtXEibKdmk5wuGwhoxVZX4rfha/g/500DiX82WbB0xcs0F+mk3zHeCcUQ6t5UBUeLhNumC1Yu 6JZCboXUJzYKFZ2Go9ZLW6QpRy0Hk3uLj1rfHu6ZZ+tSIfQFLeEQPjGAca6riz/XI+ZRRz5SzBOe OFLKUw46Uswhv3XgqAECNM/fC1D8ttzhjQA0tstRUQT3CUaI+iseAdzdY4utdgDQeWyTqNnHbSKD psc3Kel6nd+KUijtaUcgfxgFkkDD2M/ZqizoeMN5xRuaNbJxlBnjjvFdG9Ce+R+1pG14/gWGjEAg WqSH4zmbpL2rlStesU8QJNGeiJyiik69YZkYZxALCl3txypdX9AtBFJXFZGIRIhk46Jtl/8lQI28 5xxigzYmZEvPETO9ZzFT2S6fTVED2k+5G6yWROupJYO0xxnZ2R6GKoS5led28t5tijmtEvmdJVEw Ijcs3tPZjkd0vm/GyNPCnodwujOiP1SbS45S9xjCO0SLAnoIueDPLzNpP82OMubjuXmHgNZ/+z4/ kLrBJ1/X3lF4AAKPpJE9e++G5070x+G4l176YEhSAY1G5e5OsdtxThGd91QNeVGkyg76kO621emG Qfn7w3dxFJnYRXEYeciyfAsRWycowI4TmcRPIj/+LBvQvrDelTlIhaqykxqbGHt6HKIkMDCydNNE nksSFNuWG8Wu6Xk2eVDqO8GbvOcU+Ha+YTm0Oju+7x+t3TBYAQwYzubZpuFbEXICy0VwNA8FBPso if3YtCM3MYh9wApFnEjmCvHN2juMxKYe4tBCkUFCZHkhHM1wfWTrcRzriUuInRwSKpwvhQrS9kKj 0EsCMzIQdsMIWYaXIOISBwVJYkehG2McuQ8KPaeVIOpwfsDgTqrtRabteS7SE19IdQnybQKmxglx HTtwnSA6KHXnAAGdnQNC1/RN00VeGJnIsh0L+ZFvICsMzcR1SZyE3oNSL8RFkLKgTcrgK0RUUEUW V7roXQL5bQiehSMcegEKBBwtz4TLryQOkO/j2CQkNA3iSzVDhQE+LLZD2ye7oEYolQ3hjiGAqgVd ppu8kRbJl1N1eP6FLtimgCN3q87ZDW+6VcPzW/HFojuCGlDv39bwiQG/yqZiwKo4cEkUJwbycACs MqkNrAoiZFthEEUJwQYOPw83V9YX3IDJKzvoLHTrtM7hnqzqDtsZ/36Ym6qjQWu+/FgAs8e2E8PB vq1jlJhYR5aTeshzTBsltm5EjhXEdgKs6S4Jt7r9zJsyrOl6e+cmjLdPG1ZQ+GruY9VHaDwLQYLh gUNofSS04T509icAAAD//wMAUEsDBBQABgAIAAAAIQAmPsX4xAAAADQBAAAUAAAAeGwvc2hhcmVk U3RyaW5ncy54bWyEj0FrAjEQhe8F/0OYu2ZdaykliQehZw/2LGF3uglsJtvMbGkR/7srIogXj+99 3zs8s/lLvfrFwjGTheWiAoXU5DZSZ+Fr/zl/B8XiqfV9JrTwjwwbN3sxzKKmLbGFIDJ8aM1NwOR5 kQekiXznkrxMsXSah4K+5YAoqdd1Vb3p5COBavJIYmENaqT4M+L2lp3h6Iy4XUS1Db4IGy3O6Et7 JXVVvz52x6NgEw6MXUKSw/J0emLUT43VvaGn1+4MAAD//wMAUEsDBBQABgAIAAAAIQConPUAvAAA ACUBAAAjAAAAeGwvd29ya3NoZWV0cy9fcmVscy9zaGVldDEueG1sLnJlbHOEj8EKwjAQRO+C/xD2 btJ6EJGmvYjQq+gHrOm2DbZJyEbRvzfgRUHwNOwO+2anah7zJO4U2XqnoZQFCHLGd9YNGs6nw2oL ghO6DifvSMOTGJp6uaiONGHKRzzawCJTHGsYUwo7pdiMNCNLH8hlp/dxxpTHOKiA5ooDqXVRbFT8 ZED9xRRtpyG2XQni9Aw5+T/b9701tPfmNpNLPyJUwstEGYhxoKRByveG31LK/CyoulJf5eoXAAAA //8DAFBLAwQUAAYACAAAACEA8rqxDb4BAAAqAwAAFAAAAHhsL3RhYmxlcy90YWJsZTEueG1snJLN jtsgFIX3lfoOiD0x/o2xxhn5Vxqpqkad6QMwNo5RDVhAZhJVfffiJJMoyqbqDg7c755z4eFxLybw zrThSubQX2EImOxUz+U2hz9fW5RCYCyVPZ2UZDk8MAMfN1+/PFj6NjHgqqXJ4WjtnHme6UYmqFmp mUl3MigtqHVbvfXMrBntzciYFZMXYJx4gnIJT4RMdP8CEVT/2s2oU2Kmlr/xidvDkQWB6LKnrVR6 cZXDvQZ7HX7C9/oOLninlVGDXTmYp4aBd+zOox95mr3zZTRXVPifrOTCcr5472btmDrbLcvfflwl ZRzVKKpwhSJSBqgkJUakrOs6CesGV8kfCCQVLtzrktFV99zMEz18vxE1G3JY+Fm5hsAqSyfzQ328 jOrDvS6Gm9OzVWraCWlAp3bS5jC41a/uwrO9slw3OFwT1FZhgKKIFCj1yxhVuAnbtI2TqvYv9p45 A9VItTXQu+l35AZL6k9u0wR+jIsaJaULG5E2RmlSEOT0gpAwTP2QXLgBDqKF6B1/3jnCucGLPUzs SQ4KGBe15drY04Ul9FH7Ru+kZTBW85m5D+zGuVSeii4qvvbb/AUAAP//AwBQSwMEFAAGAAgAAAAh AHWGo0RWAQAAbAIAABEACAFkb2NQcm9wcy9jb3JlLnhtbCCiBAEooAAB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HySX0+DMBTF3038DqTvUGB/VAIsUbMXXbIoRuPbTXs3yGghbZXNT2+BDVk0 Jn1pz7m/nHPTeLEXpfOJSheVTEjg+cRBySpeyG1CXrKle00cbUByKCuJCTmgJov08iJmdcQqhWtV 1ahMgdqxJKkjVickN6aOKNUsRwHasw5pxU2lBBh7VVtaA9vBFmno+3Mq0AAHA7QFuvVAJEckZwOy /lBlB+CMYokCpdE08AL64zWohP5zoFNGTlGYQ207HeOO2Zz14uDe62IwNk3jNZMuhs0f0LfV43NX 1S1kuyuGJI05i5hCMJVKV5Cjzp01NKBiOhLaJZagzcrue1Mgvz2kTyBAOg+ovkDtWvtvi0V3TXo+ csdmi/omJ+V1cnefLUka+uHM9e0JM/8q8m8if/LeJjibb7P2D+KY43/ivCUG08ziwlk0vRoRT4C0 y33+P9JvAAAA//8DAFBLAwQUAAYACAAAACEA8wQWpdkBAACTBAAAEAAIAWRvY1Byb3BzL2FwcC54 bWwgogQBKKAAAQ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CcVF1v0zAUfUfiPwS/r0lI0jWV 4wl1oD7wUdFuPCLj3DRWEzuyvajdr8euWZrCmApv9+Po+Nzja+ObfdsEPSjNpShQPIlQAILJkott ge42H65mKNCGipI2UkCBDqDRDXn9Cq+U7EAZDjqwFEIXqDamm4ehZjW0VE9sW9hOJVVLjU3VNpRV xRncSvbQgjDh2yiahrA3IEoor7qBEHnGeW/+l7SUzOnT95tDZwUT/K7rGs6osVOST5wpqWVlgvd7 Bg0Ox01s1a2BPShuDiTC4TjFa0YbWFhiUtFGAw5PBbwE6kxbUa40wb2Z98CMVIHmj9a2FAU/qAYn p0A9VZwKY2U5mE+OcdNpo8g3qXa6BjAahxbgi8dwjB3HPCXxEWCDF4Ge6zNtoQy+UrGFfzni+vkj nEY/qz373IUNNw3oL9WKKvOMKXa1TqYcpXlLvMq1s8CP9cuCwQzfevN92eziPE+zZBrnY6/+CpzN 0uxC4HV6ITBPLgBmSZqklwzjgJl3+uWps1mex2eMZxfxm/UL2XZUHOwNDdFHLnb6rtvIW2rgaaHP i3hdUwWlfQPDwg8FvLS7rBpHsqjdKpVPmD8b7vnd+z+GxNNJlET2ZY1qODz9JuQnAAAA//8DAFBL AQItABQABgAIAAAAIQDdK4tYbAEAABAFAAATAAAAAAAAAAAAAAAAAAAAAABbQ29udGVudF9UeXBl c10ueG1sUEsBAi0AFAAGAAgAAAAhALVVMCP0AAAATAIAAAsAAAAAAAAAAAAAAAAApQMAAF9yZWxz Ly5yZWxzUEsBAi0AFAAGAAgAAAAhAGDW/hH5AgAA4wcAAA8AAAAAAAAAAAAAAAAAygYAAHhsL3dv cmtib29rLnhtbFBLAQItABQABgAIAAAAIQCBPpSX8wAAALoCAAAaAAAAAAAAAAAAAAAAAPAJAAB4 bC9fcmVscy93b3JrYm9vay54bWwucmVsc1BLAQItABQABgAIAAAAIQDx2ZrnxwIAAEQHAAAYAAAA AAAAAAAAAAAAACMMAAB4bC93b3Jrc2hlZXRzL3NoZWV0MS54bWxQSwECLQAUAAYACAAAACEA9mC0 QbgHAAARIgAAEwAAAAAAAAAAAAAAAAAgDwAAeGwvdGhlbWUvdGhlbWUxLnhtbFBLAQItABQABgAI AAAAIQBatZgrOwYAAFUVAAANAAAAAAAAAAAAAAAAAAkXAAB4bC9zdHlsZXMueG1sUEsBAi0AFAAG AAgAAAAhACY+xfjEAAAANAEAABQAAAAAAAAAAAAAAAAAbx0AAHhsL3NoYXJlZFN0cmluZ3MueG1s UEsBAi0AFAAGAAgAAAAhAKic9QC8AAAAJQEAACMAAAAAAAAAAAAAAAAAZR4AAHhsL3dvcmtzaGVl dHMvX3JlbHMvc2hlZXQxLnhtbC5yZWxzUEsBAi0AFAAGAAgAAAAhAPK6sQ2+AQAAKgMAABQAAAAA AAAAAAAAAAAAYh8AAHhsL3RhYmxlcy90YWJsZTEueG1sUEsBAi0AFAAGAAgAAAAhAHWGo0RWAQAA bAIAABEAAAAAAAAAAAAAAAAAUiEAAGRvY1Byb3BzL2NvcmUueG1sUEsBAi0AFAAGAAgAAAAhAPME FqXZAQAAkwQAABAAAAAAAAAAAAAAAAAA3yMAAGRvY1Byb3BzL2FwcC54bWxQSwUGAAAAAAwADAAT AwAA7iYAAAAAUEsDBBQABgAIAAAAIQA7SisMQwcAAPQYAAAVAAAAZHJzL2NoYXJ0cy9jaGFydDIu eG1s7Flbb9s2FH4fsP+gCdnTIFt3yUadwZZjrFi6Bk27d1qibSEUqVJUE3fYf9/hRbbsOGmSdsCG LQ+JeHg79/Md5tXPdxWxPmHelIxObG/g2hamOStKup7YH94vnNS2GoFogQijeGJvcWP/fP79d6/y cb5BXFzXKMcWHEKbcT6xN0LU4+GwyTe4Qs2A1ZjC3IrxCgkY8vWw4OgWDq/I0HfdeKgOsc0B6AUH VKik3X7+lP1stSpzPGd5W2EqNBccEyRAA82mrJvutNyLuX/vxKrMOWvYSgxyVg31YZ1QcJgXDXdS nYOSCiSwN3JD6xMiE9u1h5JIEF1rAqbOh2tN5KylBS4yximYo7e+ysdTIjCncFTGqACujb6qJ2m8 QvymrR1gtwYhlyUpxVaJbZ+/grOzDQN9WO/wx7bkuJnYuRfuVRA+VwFuMkyHvrErCOuF40ZsCdYC ea4vpR3u7lUsLBAhS5TfSN30Fu+W7uflxmNlyF3KjeSHKAXB8oOgLWuF/KoQbRG53I3v3rDCsIOL Ndba354i3hkrDEJ3lESen3puOkrjIInMpt18GHj+aOR7fjRKQz/SnB9fPexzxSDogMeenUH2+oqf v0JjyhYlIaAnNCb0gDDsKHi1wrm4bITUZrcTxL/TJyxZsb3iFmdCOp3V1Pmi5I24RI24QhzizLNl 1Iu38GtF2O3ExoSA75fg/ZIOVmf8s23dclRP7OZjizi2LURzIIOHCN4NMgFjT6oDOGvEtTS1GtSS YuQp8OodcNN8hqWxC/wsFVel+t1ObAqpRaYZXt5AiqHsWn3Z1g04PWyBRKFEUMuXqMGklKnIBf9F 44aRspDqUgOZd3BGuFaruPPUGtJWYF5NiyMXjtP8ttXb1UqTg44MGlbZS54Cqj26QKYJaoltjVeQ 9yb2FavrkjbWG1yUbWVbNaKskbzJHxC1/wOzpcg3C1SVZDuxfduSXttgZSLFEEa9o3+qqIOR5jRv ehPf8k6QTxtHiWrMhWkhnUSaTGYq8I0uS8FysCv4m/Yz+dHFG2oFey8Hc0ywwEbbJuHVhIkpx+jx wNQh+x7xNRbaKiWFXKhj7dlRmwz8JPCTKAniII79NAkuHBWX+dhEXTIYRYkfRUEYuKnvecF+xa2+ 3x2kQRonUZikbhz5oRenmpvNo/Ogl8OkA4R9PipYu97QVmSyfkqNfEJ8mzHCuqyvwgliGoMD5uOy 6NKQvprxAhv/NtoVd3IdhM87vJJfq/PrDcbC++FsduZJaykqzGcI4kOuqEUG1cYo2VxXCwuu0mEF PJ37bhDJzZ+UwWvgFAb7Q/RA3QifmoXiSslzzPGyXS4JDuZGZ1qMLtc9Fr8oz6HYKf7uBSK1IGlB ZY2+nAbIqSPgQJ1bH8ik+E5mV6ks+LJaDsnqjywIUjfLQieaxxcOFIXMmV0EvnOR+HN/lARRkGV/ 7mtn/Nza6YW9uhmPW1p+bPFrE0p/mFziOVl0kTrhKIyd6SyaOZ6fxIskzlw/m/4plQv2AJ67v0oK IBnjHNvIWP8rbaQL3nGy/M/aKPi2NjJp6yttFCjf+N9GJo6ir7TR5ZI0Ku/+w0EbeU0B1AeAXQFF CTXQadPi/Zllf+ZhoKdQVj2FYr8oFfZEY4015cSTAKDM2C8BgM8Bfsv1feA3ehnCkzCMCBk6aPw0 fCZ35I0Jtq9AV1BtN+z2Eq8Bj/2KjzoFmPkdQecuu8oOLwAtQ+I3VJnuxsADeco15ifpV5jLEntY mWH9TJXs6/Lz/aMuMQIAcgkQ3DSp5nqyp/fDgqgiMIr8CPCubCZWgKHhs6oLaCzoGhoJsgaUn0NP oZzrmXh+B9zB/Xp4fgfzJXDougIoiUfpTzXdsmQ+igageh5JdxIdXMRRkEw9Zx4vMidcxZEzmo88 J/H9MINyHaWzWQ8dRM9GB11XvSvxu9Le5aIcKcRyCgpOz/zx2fQs/DIeVHVCYsRDPPgLa6B/AZ+7 AtxaobzEzSE83G+RwSeB4zssUPmUDb7Z8JbK1u7BG8AODwFQIznEg7yattUJLAwKmPUUAIt2gFi/ UGXwMHDuDtwflZLUo5UiHSPmBzTkDo4A832NuIPgIaV1OnAH/uESkHrPqh50sNuIe9Ib/wlYNX5h jTWtT9H59b8oEYKBdmyv5JvLNYHntWn34Gdy8oYRvM+usaLKncetYdclvfRFCM7s997y+/eygTAz 5cTk7qJs6hn0+jfN1CT1NaplBdM1aC7tIJ+K3qDDXvSU40XxbHSReXMnSCNokrwwdUaut3CSdJ66 rp8kSeb20mDMg2cnwmToBv1OiQfynRXNQQpos9/W6inXi4F9eMKFOaD/hqaNkrBXModm+uRW0NyJ Jmr3ztgZ5rH2VaIQXVsOVv3dFdHrgM5hRUw78reoiN0LUIf+QMwvwj+tiue+MSkzyMdvMgc7WRze QyY2f10EqmTIV6cPtXxk70EYbbrdHtUIK8Opf1ac/wUAAP//AwBQSwMEFAAGAAgAAAAhAM0u/6zi BAAA2iYAABUAAABkcnMvY2hhcnRzL3N0eWxlMi54bWzsWm1v4jgQ/iuRf0DDy0FpVSp1W610Er2t 9la6zyZxwLtOnLPNUvrrb+wkJk5CoEthob1vzYQmnmcePzOeyU0gr4M5FupvtWLEe45ZAgY5RnOl 0mvfl8GcxFhexDQQXPJIXQQ89nkU0YD4ocBLmsz8Xqfb89dPQfljcO0pPCUJvCLiIsZKXnAxK54R M3hKZ+jHmCbIo+EY9QZddHsDy8PPVH6jihFzxZKvJIIfPI9RB/nGFFHGakYSRSRQNXPEk7UxpgkX 8BJ8bdwk90x4PzEbI/Ws342v2SJ+5GFmGw46HfNGY/4SRZm5X5j90lNub3xYeP4us8aQRF+fhCdf xqjb73eQ94OIBP4Gp7UX+ueunwFWZMbF6g68P2fHZfokDJSJtxyjq0FvgLwAp2MUMazgzziFWMtk hjzMZoBIoPKIcEbDzxDZHcPTLeLghmdUmCvhgWCVXyD4Igl1HOC/kywc2cIhLuXQda8um0JXC5bZ DHeCYC/mIewmzBhf/sW1P19+EiFoSMBfY5vQhBS2jPBHo3hOvDJPi3A56FR2x3TWNZytYMjedYS1 RuqAZrsZKzzBUwLkBIIcLV5VSbosyO1yvleYK5xvkaQNvA4dP+3VvabuQh3P+fDHW+vxLjxnagPP jSSV5aOyQZqWa4PixsqGsBIrZ2/9gipBrKc8XEHKEVzpVOnJNPhMhVQTLNUTFpCcu8gDLVJafCKQ ItBeRlPkzbl4qdr07yCbwx3kLYWWb/nvAguCPPZnAvrWHw4uh8hT5qI76o1GyBPlO9PyHZwE8KhM 673s4l7BdRZkmd4tFEilyuUp8yMT5UYKauMTp8luhMyrCqnrHZvwMbyxyMN5OWHYvXcV0SKxmV52 rzqDTlaDtDCqkYo1WugqwgXDXvUfdtqtJwZOb/AH1EfbttsvgJPDYeHRSbgOkLFsJorRffObw1Sg W7nTGw0ui3JKJOFWoNI5EL4pdW8sfxxGWZAsbI9YQB37VsCdGPlMrbqNexsgbd+aJdgqUE7wChKr J1fxlMM5JKAiYCCykr6QMRro0JW3+D9UkEjg+AypWzoIHIG5LlAa8294et4HyqKAScyhAoihTy7v +IjlBi3ky+QTblCebIccXY/bjktN1aAt+9xq0BaJbdXg4QP9ylaHU6vi6/ZkUgpcKHhqc8rRDlFb s2pJmt64R2F7RW7ULdztUW/HtYwlNBi4OKXtcWhlsgi6wFq89wDWwRKOSfx0RMeRfp0ArKGx/Fgv fgb9JwYV7yP+fkLuHJokB+oQ6hK5Dqi16BZzvUD+TWnq0BAXjSd3G14V5j22YR3POZ3wD5U9NIoN Awhr3gNdF0uCQyI+FLQ2UbjEtWllD2hZBU0yI0l4XEEwZ4ODTLI2tI3Z2smUcdM2P6s5iJb0YuEm VMVF/+Fs/cg7XpIISuS5DxV3GMlVHM0u/xe1MXoLUaugqd7TdH407CFvakYmpRm9Hp8Y2xRLomvn /PMDLRVr95UAcdd36wJvLCfcS87mENlofq+OXAozpgcs59nnEXIlH7jKe87uaN1A5wBm4TuB2ard Jm5JYCuFSkkANCiP0XcQqAZnF+kpHdrbelqNIxdA6sAdyFcG5TWNqTX28AXQgnyADOn6uYSZfl21 ftM51TYyNKW2dzaytWs9WX+EdvsfAAAA//8DAFBLAwQUAAYACAAAACEAHBSnqAIBAABuAwAAFgAA AGRycy9jaGFydHMvY29sb3JzMi54bWyck0FugzAQRa+CfAAMJKEVCtlkXXXRE4wGO1iyPZHtps3t a0ihhapI4N3M139/ZiQf0VdImtxbuGuRfBptY8PXrA3hWnHusRUGfGoUOvIkQ4pkOEmpUPDGwYey F15kecGxBRd6CvvGwB8KXYWNEZKcgeBTcpeBYXSkZCU3oCxLjAhtzfCOWrBENTXLM3Y6QtVPI87a JTfQNQNEYUPO+L9asaDtFrT9gnZY0MpOiye9gVMQFNlZ2Q2q380LNY8Nyiy+zsN/m6aIued58PSo VykfqHi+7agV8ePI0/j9hvjDBs/T4JnG74b2ik1G1ArPOPI0fmzPUF35871OXwAAAP//AwBQSwME CgAAAAAAAAAhAA1tk5vAKQAAwCkAAC4AAABkcnMvZW1iZWRkaW5ncy9NaWNyb3NvZnRfRXhjZWxf V29ya3NoZWV0MS54bHN4UEsDBBQABgAIAAAAIQDdK4tYbAEAABAFAAATAAgCW0NvbnRlbnRfVHlw ZXNdLnhtbCCiBAIooAAC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CslE1PwzAMhu9I/IcqV9Rm44AQWrcDH0eYxPgBoXHXaG0Sxd7Y/j1u9iGE yiq0Xmq1id/nrR1nMts2dbKBgMbZXIyzkUjAFk4bu8zFx+IlvRcJkrJa1c5CLnaAYja9vposdh4w 4WyLuaiI/IOUWFTQKMycB8srpQuNIn4NS+lVsVJLkLej0Z0snCWwlFKrIaaTJyjVuqbkecuf904C 1CiSx/3GlpUL5X1tCkXsVG6s/kVJD4SMM+MerIzHG7YhZCehXfkbcMh749IEoyGZq0CvqmEbclvL LxdWn86tsvMiHS5dWZoCtCvWDVcgQx9AaawAqKmzGLNGGXv0fYYfN6OMYTywkfb/onCPD+J+g4zP yy1EmR4g0q4GHLrsUbSPXKkA+p0CT8bgBn5q95VcfXIFJLVh6LZH0XN8Prfz4DzyBAf4fxeOI9pm p56FIJCB05B2HfYTkaf/4rZDe79o0B1sGe+z6TcAAAD//wMAUEsDBBQABgAIAAAAIQC1VTAj9AAA AEwCAAALAAgCX3JlbHMvLnJlbHMgogQCKKAAAg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rJJNT8MwDIbvSPyHyPfV3ZAQQkt3QUi7IVR+gEnc D7WNoyQb3b8nHBBUGoMDR3+9fvzK2908jerIIfbiNKyLEhQ7I7Z3rYaX+nF1ByomcpZGcazhxBF2 1fXV9plHSnkodr2PKqu4qKFLyd8jRtPxRLEQzy5XGgkTpRyGFj2ZgVrGTVneYviuAdVCU+2thrC3 N6Dqk8+bf9eWpukNP4g5TOzSmRXIc2Jn2a58yGwh9fkaVVNoOWmwYp5yOiJ5X2RswPNEm78T/Xwt TpzIUiI0Evgyz0fHJaD1f1q0NPHLnXnENwnDq8jwyYKLH6jeAQAA//8DAFBLAwQUAAYACAAAACEA 4I5xOaECAACyBQAADwAAAHhsL3dvcmtib29rLnhtbKxU32+bMBB+n7T/AfndxSZAAIVU+UG0SttU rV37WLngBCuAke00dFX/951JSdflpeqGgOM4/Pm7u4+bnHd15TxwpYVsUkTPCHJ4k8tCNJsU/bxe 4Qg52rCmYJVseIoeuUbn08+fJnuptvdSbh0AaHSKSmPaxHV1XvKa6TPZ8gYia6lqZsBVG1e3irNC l5ybunI9QkK3ZqJBB4REvQdDrtci50uZ72remAOI4hUzQF+XotUDWp2/B65martrcS7rFiDuRSXM Yw+KnDpPLjaNVOy+grQ7GjidgjOEixK4ecNOEDrZqha5klquzRlAuwfSJ/lT4lL6pgTdaQ3eh+S7 ij8I28MjKxV+kFV4xApfwSj5ZzQK0uq1kkDxPogWHLl5aDpZi4rfHKTrsLb9zmrbqQo5FdMmK4Th RYrG4Mo9f/NC7dr5TlQQ9WLixcidHuV8qcDpVDLU89IoB54vll8B84o9wA6QR/EiwAuAoKO7JldJ ROjdUzCaL7xgQTFZRCvsL8IZjjx/hv1gmS39xSik89UzlEGFSS7ZzpQv9C14inzgehL6xrohQkmy E8UrkSfycmBr/7oNsWebnf1RbwTf69dEret0t6Ip5D5FwNJHzuPg+mQE+t73wVtRmBLSJJSCIA7v vnCxKYFxEBJYBv20xFL05IckGMdxhjM697C/Gi1wHI8jHEbReDWOl8HMi3pC7h+M+okAzHrrNH0X r+yUoDB6rO2rjByV2D3URUFtSu6wLGdVfqkca+yHxAZlxa/ELw6dW6do1n/PO/NVm+kErLNTAshS n8zGJPYxyUYB9qPYw5E/8vDCX3pZMM6W2TywzbLzLfkffzkIiwbJMDgt55Ipc61YvoVx+4Ov50yD vg7pAU9IcmDtDqumvwEAAP//AwBQSwMEFAAGAAgAAAAhAIE+lJfzAAAAugIAABoACAF4bC9fcmVs cy93b3JrYm9vay54bWwucmVscyCiBAEooAAB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KxS TUvEMBC9C/6HMHebdhUR2XQvIuxV6w8IybQp2yYhM3703xsqul1Y1ksvA2+Gee/Nx3b3NQ7iAxP1 wSuoihIEehNs7zsFb83zzQMIYu2tHoJHBRMS7Orrq+0LDppzE7k+ksgsnhQ45vgoJRmHo6YiRPS5 0oY0as4wdTJqc9Adyk1Z3su05ID6hFPsrYK0t7cgmilm5f+5Q9v2Bp+CeR/R8xkJSTwNeQDR6NQh K/jBRfYI8rz8Zk15zmvBo/oM5RyrSx6qNT18hnQgh8hHH38pknPlopm7Ve/hdEL7yim/2/Isy/Tv ZuTJx9XfAAAA//8DAFBLAwQUAAYACAAAACEAAVacsikDAACcBwAAGAAAAHhsL3dvcmtzaGVldHMv c2hlZXQxLnhtbJyTS4+bMBSF95X6HyzvwZhHZkAhozBR1NlVnT7WjrkEKzamtvNS1f9eA0pmqmyi QYDMxf7OOfgyfzopiQ5grNBdiWkYYQQd17XotiX+8X0dPGJkHetqJnUHJT6DxU+Lz5/mR212tgVw yBM6W+LWub4gxPIWFLOh7qHzbxptFHP+0WyJ7Q2welykJImjaEYUEx2eCIW5h6GbRnBYab5X0LkJ YkAy5/3bVvT2QlP8HpxiZrfvA65V7xEbIYU7j1CMFC9etp02bCN97hNNGUcn48/YX8lFZqzfKCnB jba6caEnk8nzbfyc5ITxK+k2/10YmhIDBzFs4Bsq/pglml1Z8Rss+SBsdoUNn8sUe1GX+M8yp3EV URo8pHkUpHm+DqpolgdZ9UxXcVYtszz5ixfzWvgdHlIhA02Jl7SoHjBZzMf++SngaN+NkWObV5DA HXgNitHQnhutd8PEF1+KPNGOEwYi404c4Bmk9GCf1P6eNOKiSgcNchV5P74Irsee/mpQDQ3bS/dN H7+A2LauxHEUJvl/h08+tE5Rn1dgue9Z7yUcg3AtPdHfkRLDv+dbjp0m86J2bYnzcJbEjzTOMOJ7 67T6NdXpaHFc/g8AAP//AAAA//+Uk1sKgzAQRbciswCfUUGSQMWNBBvoly1GbLv7zhiNjyroX5gc 5kxuEm4eWneV6pTk7fPttQIi8MxLNQZXRQzeJ2KqLu7fSptaN52A0M9B8prQG7ECkMK6wWovQx70 kgf1SJSWSBZE5IgAjU6LTU5riRWQLpqmG60lmB3Jn3dXSpzqtJLYtTLbKC0xKZP9U7ILSmKH63Dh 5hulJSZlvK/EmE6fkti1cm463HhpiUkZHSSbXXASu3bO2VmnJSZneODMLziRdaGyTajUR0A2Pp0/ WzD/mB8AAAD//wAAAP//TIxbCsJADEW3ErIA2yIilLb/fgjdQuqkM0MfKZmI23cUBv2753C43UGe 76Q+7glWnq3H+nRF0OhD2SbH114QJjGTrVBgcqwfOiPMIlagGjqjaeWR1BI85Lnnrwb/LGgbXY96 cw3muvrlGV6iSwrMNrwBAAD//wMAUEsDBBQABgAIAAAAIQD2YLRBuAcAABEiAAATAAAAeGwvdGhl bWUvdGhlbWUxLnhtbOxazY8btxW/B8j/QMxd1szoe2E50Kc39u564ZVd5EhJlIZeznBAUrsrFAEK 59RLgQJp0UuB3nooigZogAa55I8xYCNN/4g8ckaa4YqKvf5AkmJ3LzPU7z3+5r3HxzePc/eTq5ih CyIk5UnXC+74HiLJjM9psux6TybjSttDUuFkjhlPSNdbE+l9cu/jj+7iAxWRmCCQT+QB7nqRUulB tSpnMIzlHZ6SBH5bcBFjBbdiWZ0LfAl6Y1YNfb9ZjTFNPJTgGNQ+WizojKCJVund2ygfMbhNlNQD MybOtGpiSRjs/DzQCLmWAybQBWZdD+aZ88sJuVIeYlgq+KHr+ebPq967W8UHuRBTe2RLcmPzl8vl AvPz0MwpltPtpP4obNeDrX4DYGoXN2rr/60+A8CzGTxpxqWsM2g0/XaYY0ug7NKhu9MKaja+pL+2 wznoNPth3dJvQJn++u4zjjujYcPCG1CGb+zge37Y79QsvAFl+OYOvj7qtcKRhTegiNHkfBfdbLXb zRy9hSw4O3TCO82m3xrm8AIF0bCNLj3FgidqX6zF+BkXYwBoIMOKJkitU7LAM4jiXqq4REMqU4bX HkpxwiUM+2EQQOjV/XD7byyODwguSWtewETuDGk+SM4ETVXXewBavRLk5TffvHj+9Yvn/3nxxRcv nv8LHdFlpDJVltwhTpZluR/+/sf//fV36L///tsPX/7JjZdl/Kt//v7Vt9/9lHpYaoUpXv75q1df f/XyL3/4/h9fOrT3BJ6W4RMaE4lOyCV6zGN4QGMKmz+ZiptJTCJMLQkcgW6H6pGKLODJGjMXrk9s Ez4VkGVcwPurZxbXs0isFHXM/DCKLeAx56zPhdMAD/VcJQtPVsnSPblYlXGPMb5wzT3AieXg0SqF 9EpdKgcRsWieMpwovCQJUUj/xs8JcTzdZ5Radj2mM8ElXyj0GUV9TJ0mmdCpFUiF0CGNwS9rF0Fw tWWb46eoz5nrqYfkwkbCssDMQX5CmGXG+3ilcOxSOcExKxv8CKvIRfJsLWZl3Egq8PSSMI5GcyKl S+aRgOctOf0hhsTmdPsxW8c2Uih67tJ5hDkvI4f8fBDhOHVypklUxn4qzyFEMTrlygU/5vYK0ffg B5zsdfdTSix3vz4RPIEEV6ZUBIj+ZSUcvrxPuL0e12yBiSvL9ERsZdeeoM7o6K+WVmgfEcLwJZ4T gp586mDQ56ll84L0gwiyyiFxBdYDbMeqvk+IhDJJ1zW7KfKISitkz8iS7+FzvL6WeNY4ibHYp/kE vG6F7lTAYnRQeMRm52XgCYXyD+LFaZRHEnSUgnu0T+tphK29S99Ld7yuheW/N1ljsC6f3XRdggy5 sQwk9je2zQQza4IiYCaYoiNXugURy/2FiN5XjdjKKbewF23hBiiMrHonpsnrip8TLAS//Hlqnw9W 9bgVv0u9sy+vHF6rcvbhfoW1zRCvklMC28lu4rotbW5LG+//vrTZt5ZvC5rbgua2oHG9gn2Qgqao YaC8KVo9pvET7+37LChjZ2rNyJE0rR8JrzXzMQyanpRpTG77gGkEl/p5YAILtxTYyCDB1W+ois4i nEJ/KDBdzKXMVS8lSrmEtpEZNv1Uck23aT6t4mM+z9qdpr/kZyaUWBXjfgMaT9k4tKpUhm628kHN b0PdsF2aVuuGgJa9CYnSZDaJmoNEazP4GhK6c/Z+WHQcLNpa/cZVO6YAaluvwHs3grf1rteoZ4yg Iwc1+lz7KXP1xrvaOe/V0/uMycoRAK3FXU93NNe9j6efLgu1N/C0RcI4JQsrm4TxlSnwZARvw3l0 lvvuPxVwN/V1p3CpRU+bYrMaChqt9ofwtU4i13IDS8qZgiXoEtZ4CIvOQzOcdr0F9I3hMk4heKR+ 98JsCYcvMyWyFf82qSUVUg2xjDKLm6yT+SemigjEaNz19PNvw4ElJolk5DqwdH+p5EK94H5p5MDr tpfJYkFmquz30oi2dHYLKT5LFs5fjfjbg7UkX4G7z6L5JZqylXiMIcQarUB7d04lHB8EmavnFM7D tpmsiL9rO1Oe/a1DriIfY5ZGON9Sytk8g5sNZUvH3G1tULrLnxkMumvC6VLvsO+87b5+r9aWK/bH TrFpWmlFb5vubPrhdvkSq2IXtVhluft6zu1skh0EqnObePe9v0StmMyiphnv5mGdtPNRm9p7rAhK u09zj922m4TTEm+79YPc9ajVO8SmsDSBbw7Oy2fbfPoMkscQThFXLDvtZgncmdIyPRXGt1M+X+eX TGaJJvO5LkqzVP6YLBCdX3W90FU55ofHeTXAEkCbmhdW2FbQWe3Zgnqzy0WzBbsVzsrYa/WqLbyV 2ByzboVNa9FFW11tTtR1rW5m1g7LntqkYWMpuNq1IrTJBYbSOTvMzXIv5JkrlVfacIVWgna93/qN Xn0QNgYVv90YVeq1ul9pN3q1Sq/RqAWjRuAP++HnQE9FcdDIvnwYw2kQW+ffP5jxnW8g4s2B150Z j6vcfONQNd4330AE4f5vIMCRQCscBfWwFw4qg2HQrNTDYbPSbtV6lUHYHIY92LSb497nHrow4KA/ HI7HjbDSHACu7vcalV6/Nqg026N+OA5G9aEP4Hz7uYK3GJ1zc1vApeF170cAAAD//wMAUEsDBBQA BgAIAAAAIQAXW69wFAYAAAgUAAANAAAAeGwvc3R5bGVzLnhtbNxYW2/bNhR+H7D/IKjY0A5jRF0p prZTXYcCXRGgGbCHAoEs044QSfQkOXU69L/vkLomdVIv3bBieYhFijzX7zuH4uxsX+TKDavqjJdz VT/BqsLKlK+ycjNXf7uIkasqdZOUqyTnJZurt6xWzxbffzerm9ucvbtirFFARFnP1aum2Z5qWp1e sSKpT/iWlfBmzasiaWBYbbR6W7FkVYtNRa4ZGDtakWSl2ko4LdJjhBRJdb3bopQX26TJllmeNbdS lqoU6enrTcmrZJmDqXvdSlJlrzuVoeyrXomc/UxPkaUVr/m6OQG5Gl+vs5R9bi7VqJakoySQ/DRJ uq1h447v++qJkiytYjeZSJ+6mJW7Ii6aWkn5rmzmqjlMKe2b16u5apmq0iYl4CsI0+Xzn5RnPz97 hk8wvnzxUgzfP+8n3rcTP/6x481L1P6cncllry5fqFqvciJfd6x7CpSJAuXlJQzfo0FjO3FfgZh9 dak8oMC+qwAs/0Gs1Dr3F7M1L8coOJAwAYXT65J/KGPxCpAOoRGrFrP6o3KT5DCjCxkpz3mlNABh CI2cKZOCtSvO+XablbVYtk6KLL9tpw2puxX2d0V624bXytukqviHg3Ilmzr9RQbY/maVAayaTKAO n+gWpSaxTIJt2yaWISM0xvEfcHoJOTg+cf9SlKvNcq7GMZZ/EqoDVOIqKa/zrFR+4c1Vlio+59cH 85teJVUNNbSF4CS5msQwIC3L84HQhkAtTCxmUPsaVpUxDJTu+eJ2C5gtoUy3YuS6L6zeVMmtbtiT DZpUuJgtebWCtjAtJe3UYpazdQPxr7LNlfht+Bb+L3nTQOlczFZZsuFlkgtC9jumO6GdQOeYqxAX UbJawmXliu0ZVCcoHmKjUNFpOGq9tEWactRyMLm3+Kj1rXNP9K0rJtBZW34gfGIAQQjRxR9xqXmU y0eK+UIkjpTypQAdKeaxuHXgqAECLM/fCVD8vh7wRgEa+/WkrUD4BCNEBxOPAO7uscVWOwDoPLTJ OHoTHTU9vElJttv8VjQTaU87AqPGkS8JNI69PNuUBZtuOK94w9JGHr2wAMEd49tG3br8nxrSdfRv wJIJCMQp5jAIFrOkD7VyxavsIyRJNHhRU1Rx1m2yVIxTyAWDc+GHKtlesD0kUlcVUYhEimTr1/br /xOgJtETJ6gHKaRNCdnSc8JM8iRmKvv1kykKaWl3w0lOEq2nlkzSQ4QXp9BDLn4mrSUxTN+T3Y4n tBVnxsPQ6qAkOtdTIAPsPtZB3ZGH38e5OLhIOqfe7oolq2L5KSZhPqleRzn+SGGF/V8X5/uyJ/X3 4Uo/4KnN0n0HRSYEigG3k/5yp7sMIFfEyXSuBrwoEmVIBcBnX53uMug3f3oEh6GJCYqC0EWW5VmI 2jpFPnac0KReHHrRJ/n10HeyuzJHqVC1BqmRibGrRwGKfQMjSzdN5BIao8i2SBgR03VtelDqW5HH vMcMxGi5y3I4WwwEu+9au2G0QnwRDb65tml4Vogc3yIIXHORT7GH4siLTDsksUHtR6xQhEeS2nBR MAilkakHOLBQaNAAWW4ArhnEQ7YeRZEeE0rt+DGhIvhSqEByb2kYuLFvhgbCJAiRZbgxooQ6yI9j OwxIhHFIDgo9Z5Ug6Og/0GKQaruhabsuQXrsCamEIs+mYGoUU+LYPnH88FGpQwAEdHpbaUBMzzQJ coPQRJbtWMgLPQNZQWDGhNAoDtyDUi/E3YWyYk2SwbFftCxFlhy26kMC/B+TZ+EQB66PfAFHyzXh viaOfOR5ODIpDUyDelLNWNKBD6v9eM6Sx45GKJUnsIEhgKoVWye7vJEWyZdzdXz+la2yXQEud6vO sxvedKvG5zfiE0F3BDWgwb6p4UwPv8quyoBVkU9oGMUGcrEPrDKZDazyQ2RbgR+GMcUGDj6Nly3W V1zayFsmaOW6dVrncLVTdc52xr8b5+bqZNCaL0/nYPbUdmo42LN1jGIT68hyEhe5jmmj2NaN0LH8 yI6BNd291l63n3i5gzVdb6+JhPH2aZMVDL4q+1z1GZrOQpJg+IgTWp8JbbzCW/wFAAD//wMAUEsD BBQABgAIAAAAIQDhEmwQ3QAAAIABAAAUAAAAeGwvc2hhcmVkU3RyaW5ncy54bWx8UE1LAzEQvQv+ h5C7zVpRRJL0sFB6s1T9AUN27AaTyZqZFfvvjYiXunh8HzPvzdjNZ07qAyvHQk5frzqtkEIZIh2d fnneXt1rxQI0QCqETp+Q9cZfXlhmUW2W2OlRZHowhsOIGXhVJqSmvJaaQRqsR8NTRRh4RJSczLrr 7kyGSFqFMpM43UJmiu8z9r/YW47eit9HVP0IVdga8dZ8sz/Kuru5PeeeprLgPMxE7Z5zc38KqdFK KoS3BX1XeIoCSe1bfoYQ8U+HAwrE/wyP1CJwcYNpH/RfAAAA//8DAFBLAwQUAAYACAAAACEAqJz1 ALwAAAAlAQAAIwAAAHhsL3dvcmtzaGVldHMvX3JlbHMvc2hlZXQxLnhtbC5yZWxzhI/BCsIwEETv gv8Q9m7SehCRpr2I0KvoB6zptg22SchG0b834EVB8DTsDvtmp2oe8yTuFNl6p6GUBQhyxnfWDRrO p8NqC4ITug4n70jDkxiaermojjRhykc82sAiUxxrGFMKO6XYjDQjSx/IZaf3ccaUxziogOaKA6l1 UWxU/GRA/cUUbachtl0J4vQMOfk/2/e9NbT35jaTSz8iVMLLRBmIcaCkQcr3ht9SyvwsqLpSX+Xq FwAAAP//AwBQSwMEFAAGAAgAAAAhAFYhpvm/AQAAKgMAABQAAAB4bC90YWJsZXMvdGFibGUxLnht bJyS327bIBTG7yftHRD3xNjYjm3VqfxXqjRN1do9ALVxjGbAAtImmvbuw0maKMrNtDv44PzO9x14 eNyLCbwzbbiSOfRXGAImO9Vzuc3hz9cWJRAYS2VPJyVZDg/MwMfN1y8Plr5NDLhqaXI4Wjtnnme6 kQlqVmpm0p0MSgtq3VZvPTNrRnszMmbF5AUYx56gXMITIRPdv0AE1b92M+qUmKnlb3zi9nBkQSC6 7GkrlV5c5XCvwV6TT/he38EF77QyarArB/PUMPCO3Xn0Q0+zd76M5ooi/8mKLyzni/du1o6ps92y /O1HVVxGYY3CClcoTMsAlWmJUVrWdR2TusFV/AcCSYUL97pkdNU9N/NED99vRM2GHBZ+Vq4hsMrS yfxQHy+j+nCvi+Hm9GyVmnZCGtCpnbQ5DG71qztytleW6waTdYraigQoDNMCJX4ZoQo3pE3aKK5q /2LvmTNQjVRbA72bfkdusKT+5DZN4Ee4qFFcurBh2kYoiYsUOb1IU0ISn6QXboBJtBC94887Rzg3 eLGHiT3JQQHjorZcG3u6sIQ+at/onbQMxmo+M/eB3TiXylPRRcXXfpu/AAAA//8DAFBLAwQUAAYA CAAAACEACupAv1IBAABjAgAAEQAIAWRvY1Byb3BzL2NvcmUueG1sIKIEASigAAE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hJJda4MwFIbvB/sPknubqGxrg1rYR6/atTD3we5CclplJkqSzfbf L2rrLBsMcpO873nOew6J53tZel+gTVGpBAUTgjxQvBKF2iXoOVv4U+QZy5RgZaUgQQcwaJ5eXsS8 przSsNFVDdoWYDxHUobyOkG5tTXF2PAcJDMT51BO3FZaMuuueodrxj/YDnBIyDWWYJlgluEW6NcD ER2Rgg/I+lOXHUBwDCVIUNbgYBLgH68FLc2fBZ0ycsrCHmo30zHumC14Lw7uvSkGY9M0kybqYrj8 AX5bLZ+6Uf1CtbvigNJYcMo1MFvpdMVyMLm3YQ3TMR4J7RJLZuzK7XtbgLg9pMuHx/XLOsa/FUfs BuixIDwXifYDnJTX6O4+W6A0JOGVT9wJM3JDyYyS6L1tfFbfRuwf5LH9v8SpH8yyYEajkEbBiHgC pF3u82+RfgMAAP//AwBQSwMEFAAGAAgAAAAhAGFJCRCJAQAAEQMAABAACAFkb2NQcm9wcy9hcHAu eG1sIKIEASigAAE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nJJBb9swDIXvA/ofDN0bOd1Q DIGsYkhX9LBhAZK2Z02mY6GyJIiskezXj7bR1Nl66o3ke3j6REndHDpf9JDRxVCJ5aIUBQQbaxf2 lXjY3V1+FQWSCbXxMUAljoDiRl98UpscE2RygAVHBKxES5RWUqJtoTO4YDmw0sTcGeI272VsGmfh NtqXDgLJq7K8lnAgCDXUl+kUKKbEVU8fDa2jHfjwcXdMDKzVt5S8s4b4lvqnszlibKj4frDglZyL ium2YF+yo6MulZy3amuNhzUH68Z4BCXfBuoezLC0jXEZtepp1YOlmAt0f3htV6L4bRAGnEr0JjsT iLEG29SMtU9IWT/F/IwtAKGSbJiGYzn3zmv3RS9HAxfnxiFgAmHhHHHnyAP+ajYm0zvEyznxyDDx TjjbgW86c843XplP+id7HbtkwpGFU/XDhWd8SLt4awhe13k+VNvWZKj5BU7rPg3UPW8y+yFk3Zqw h/rV878wPP7j9MP18npRfi75XWczJd/+sv4LAAD//wMAUEsBAi0AFAAGAAgAAAAhAN0ri1hsAQAA EAUAABMAAAAAAAAAAAAAAAAAAAAAAFtDb250ZW50X1R5cGVzXS54bWxQSwECLQAUAAYACAAAACEA tVUwI/QAAABMAgAACwAAAAAAAAAAAAAAAAClAwAAX3JlbHMvLnJlbHNQSwECLQAUAAYACAAAACEA 4I5xOaECAACyBQAADwAAAAAAAAAAAAAAAADKBgAAeGwvd29ya2Jvb2sueG1sUEsBAi0AFAAGAAgA AAAhAIE+lJfzAAAAugIAABoAAAAAAAAAAAAAAAAAmAkAAHhsL19yZWxzL3dvcmtib29rLnhtbC5y ZWxzUEsBAi0AFAAGAAgAAAAhAAFWnLIpAwAAnAcAABgAAAAAAAAAAAAAAAAAywsAAHhsL3dvcmtz aGVldHMvc2hlZXQxLnhtbFBLAQItABQABgAIAAAAIQD2YLRBuAcAABEiAAATAAAAAAAAAAAAAAAA ACoPAAB4bC90aGVtZS90aGVtZTEueG1sUEsBAi0AFAAGAAgAAAAhABdbr3AUBgAACBQAAA0AAAAA AAAAAAAAAAAAExcAAHhsL3N0eWxlcy54bWxQSwECLQAUAAYACAAAACEA4RJsEN0AAACAAQAAFAAA AAAAAAAAAAAAAABSHQAAeGwvc2hhcmVkU3RyaW5ncy54bWxQSwECLQAUAAYACAAAACEAqJz1ALwA AAAlAQAAIwAAAAAAAAAAAAAAAABhHgAAeGwvd29ya3NoZWV0cy9fcmVscy9zaGVldDEueG1sLnJl bHNQSwECLQAUAAYACAAAACEAViGm+b8BAAAqAwAAFAAAAAAAAAAAAAAAAABeHwAAeGwvdGFibGVz L3RhYmxlMS54bWxQSwECLQAUAAYACAAAACEACupAv1IBAABjAgAAEQAAAAAAAAAAAAAAAABPIQAA ZG9jUHJvcHMvY29yZS54bWxQSwECLQAUAAYACAAAACEAYUkJEIkBAAARAwAAEAAAAAAAAAAAAAAA AADYIwAAZG9jUHJvcHMvYXBwLnhtbFBLBQYAAAAADAAMABMDAACXJgAAAABQSwMEFAAGAAgAAAAh AFQUYFHfAAAACgEAAA8AAABkcnMvZG93bnJldi54bWxMj8FKw0AQhu+C77CM4M3uJjWiMZtSinoq QltBvE2TaRKanQ3ZbZK+vZuTHmf+4Z/vy1aTacVAvWssa4gWCgRxYcuGKw1fh/eHZxDOI5fYWiYN V3Kwym9vMkxLO/KOhr2vRChhl6KG2vsuldIVNRl0C9sRh+xke4M+jH0lyx7HUG5aGSv1JA02HD7U 2NGmpuK8vxgNHyOO62X0NmzPp83155B8fm8j0vr+blq/gvA0+b9jmPEDOuSB6WgvXDrRaohfVHDx GmaDOU+Sx7A4akjUMgaZZ/K/Qv4LAAD//wMAUEsDBBQABgAIAAAAIQB633SzwgAAAKcBAAAZAAAA ZHJzL19yZWxzL2Uyb0RvYy54bWwucmVsc7yQywrCQAxF94L/MGRvp+1CRJx2I0K3oh8QpukDOw8m o+jfOyiCguDO5U3IuYds6quZxIUCj84qKLIcBFnt2tH2Co6H3WIFgiPaFidnScGNGOpqPtvsacKY jngYPYtEsaxgiNGvpWQ9kEHOnCebNp0LBmOKoZce9Ql7kmWeL2V4Z0D1wRRNqyA0bQnicPOp+Tfb dd2oaev02ZCNXyqkHjDEBMTQU1TwiPycllkyBfldoviTRPGSkB/vre4AAAD//wMAUEsDBBQABgAI AAAAIQD6ZdE8BgEAADECAAAgAAAAZHJzL2NoYXJ0cy9fcmVscy9jaGFydDEueG1sLnJlbHOskU1L xDAQQO+C/6HM3aRdQUQ23YMfsAcvuuJxien0g00yJROl/femyKqVXfbiMQl5702yXA3OZh8YuCOv oBA5ZOgNVZ1vFLxsHi6uIeOofaUteVQwIsOqPD9bPqHVMV3itus5SxTPCtoY+xsp2bToNAvq0aeT moLTMS1DI3ttdrpBucjzKxl+M6CcMbN1pSCsq0vINmOfzKfZVNedwTsy7w59PKDY2xNShwajAiEk ujespnlZPnYmEFMdt/eDQbt9pbDjFjGKwfIA8nDh4kih29OEISe/4lJUUcznlqbVId6SpfAcR4s/ cWba40KkJzzmLv7D/UfLU8W3Vc4+uvwEAAD//wMAUEsDBBQABgAIAAAAIQDx0x3ZBwEAADICAAAg AAAAZHJzL2NoYXJ0cy9fcmVscy9jaGFydDIueG1sLnJlbHOskU1LxDAQQO+C/6HM3aStICKb7sEP 2IMXXfG4xHT6wSaZkonS/nuzyKqVXfbiMQl5702yWI7OZh8YuCevoBA5ZOgN1b1vFbysHy6uIeOo fa0teVQwIcOyOj9bPKHVMV3irh84SxTPCroYhxsp2XToNAsa0KeThoLTMS1DKwdttrpFWeb5lQy/ GVDNmNmqVhBW9SVk62lI5tNsapre4B2Zd4c+HlDs7QmpQ4tRgRAS3RvWu3lZPvYmEFMTN/ejQbt5 pbDlDjEWYrQ8gjycWB5JdHucMOTkV12qKor54NJ0OsRbshSe42Txp87s9rgU6Q2PuYv/cP/R8q7i 2ypnP119AgAA//8DAFBLAQItABQABgAIAAAAIQCTyYfxZQEAAOIEAAATAAAAAAAAAAAAAAAAAAAA AABbQ29udGVudF9UeXBlc10ueG1sUEsBAi0AFAAGAAgAAAAhADj9If/WAAAAlAEAAAsAAAAAAAAA AAAAAAAAlgEAAF9yZWxzLy5yZWxzUEsBAi0AFAAGAAgAAAAhAJeb/zDlAQAANgYAAA4AAAAAAAAA AAAAAAAAlQIAAGRycy9lMm9Eb2MueG1sUEsBAi0AFAAGAAgAAAAhAImeNUf3BwAA0x4AABUAAAAA AAAAAAAAAAAApgQAAGRycy9jaGFydHMvY2hhcnQxLnhtbFBLAQItABQABgAIAAAAIQDNLv+s4gQA ANomAAAVAAAAAAAAAAAAAAAAANAMAABkcnMvY2hhcnRzL3N0eWxlMS54bWxQSwECLQAUAAYACAAA ACEAHBSnqAIBAABuAwAAFgAAAAAAAAAAAAAAAADlEQAAZHJzL2NoYXJ0cy9jb2xvcnMxLnhtbFBL AQItAAoAAAAAAAAAIQBrejOZFyoAABcqAAAtAAAAAAAAAAAAAAAAABsTAABkcnMvZW1iZWRkaW5n cy9NaWNyb3NvZnRfRXhjZWxfV29ya3NoZWV0Lnhsc3hQSwECLQAUAAYACAAAACEAO0orDEMHAAD0 GAAAFQAAAAAAAAAAAAAAAAB9PQAAZHJzL2NoYXJ0cy9jaGFydDIueG1sUEsBAi0AFAAGAAgAAAAh AM0u/6ziBAAA2iYAABUAAAAAAAAAAAAAAAAA80QAAGRycy9jaGFydHMvc3R5bGUyLnhtbFBLAQIt ABQABgAIAAAAIQAcFKeoAgEAAG4DAAAWAAAAAAAAAAAAAAAAAAhKAABkcnMvY2hhcnRzL2NvbG9y czIueG1sUEsBAi0ACgAAAAAAAAAhAA1tk5vAKQAAwCkAAC4AAAAAAAAAAAAAAAAAPksAAGRycy9l bWJlZGRpbmdzL01pY3Jvc29mdF9FeGNlbF9Xb3Jrc2hlZXQxLnhsc3hQSwECLQAUAAYACAAAACEA VBRgUd8AAAAKAQAADwAAAAAAAAAAAAAAAABKdQAAZHJzL2Rvd25yZXYueG1sUEsBAi0AFAAGAAgA AAAhAHrfdLPCAAAApwEAABkAAAAAAAAAAAAAAAAAVnYAAGRycy9fcmVscy9lMm9Eb2MueG1sLnJl bHNQSwECLQAUAAYACAAAACEA+mXRPAYBAAAxAgAAIAAAAAAAAAAAAAAAAABPdwAAZHJzL2NoYXJ0 cy9fcmVscy9jaGFydDEueG1sLnJlbHNQSwECLQAUAAYACAAAACEA8dMd2QcBAAAyAgAAIAAAAAAA AAAAAAAAAACTeAAAZHJzL2NoYXJ0cy9fcmVscy9jaGFydDIueG1sLnJlbHNQSwUGAAAAAA8ADwAh BAAA2HkAAAAA ">
                <v:shape id="Chart 802738448" o:spid="_x0000_s1027" type="#_x0000_t75" style="position:absolute;left:-60;top:-60;width:54984;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4YyMxwAAAOIAAAAPAAAAZHJzL2Rvd25yZXYueG1sRE/NagIx EL4XfIcwQm81W13aZWsULYg9CKW2DzBsppulm8mSibr69M2h0OPH979cj75XZ4rSBTbwOCtAETfB dtwa+PrcPVSgJCFb7AOTgSsJrFeTuyXWNlz4g87H1KocwlKjAZfSUGstjSOPMgsDcea+Q/SYMoyt thEvOdz3el4UT9pjx7nB4UCvjpqf48kbuF33W3lfHIbSRd63smsOt5MYcz8dNy+gEo3pX/znfrMG qmL+vKjKMm/Ol/Id0KtfAAAA//8DAFBLAQItABQABgAIAAAAIQDb4fbL7gAAAIUBAAATAAAAAAAA AAAAAAAAAAAAAABbQ29udGVudF9UeXBlc10ueG1sUEsBAi0AFAAGAAgAAAAhAFr0LFu/AAAAFQEA AAsAAAAAAAAAAAAAAAAAHwEAAF9yZWxzLy5yZWxzUEsBAi0AFAAGAAgAAAAhAA/hjIzHAAAA4gAA AA8AAAAAAAAAAAAAAAAABwIAAGRycy9kb3ducmV2LnhtbFBLBQYAAAAAAwADALcAAAD7AgAAAAA= ">
                  <v:imagedata r:id="rId37" o:title=""/>
                  <o:lock v:ext="edit" aspectratio="f"/>
                </v:shape>
                <v:shape id="Chart 2059690669" o:spid="_x0000_s1028" type="#_x0000_t75" style="position:absolute;left:48219;top:-60;width:32126;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Lt27zAAAAOMAAAAPAAAAZHJzL2Rvd25yZXYueG1sRI9BS8NA FITvgv9heYXe7G4LDW7stkixWFAUa3Pw9si+JsHs25jdpvHfu4LgcZiZb5jVZnStGKgPjWcD85kC QVx623Bl4Pi+u7kFESKyxdYzGfimAJv19dUKc+sv/EbDIVYiQTjkaKCOsculDGVNDsPMd8TJO/ne YUyyr6Tt8ZLgrpULpTLpsOG0UGNH25rKz8PZGSiWZ/3UFs/bl4ed/hiKxxMfv16NmU7G+zsQkcb4 H/5r762BhVrqTKss0/D7Kf0Buf4BAAD//wMAUEsBAi0AFAAGAAgAAAAhANvh9svuAAAAhQEAABMA AAAAAAAAAAAAAAAAAAAAAFtDb250ZW50X1R5cGVzXS54bWxQSwECLQAUAAYACAAAACEAWvQsW78A AAAVAQAACwAAAAAAAAAAAAAAAAAfAQAAX3JlbHMvLnJlbHNQSwECLQAUAAYACAAAACEAIy7du8wA AADjAAAADwAAAAAAAAAAAAAAAAAHAgAAZHJzL2Rvd25yZXYueG1sUEsFBgAAAAADAAMAtwAAAAAD AAAAAA== ">
                  <v:imagedata r:id="rId30" o:title=""/>
                  <o:lock v:ext="edit" aspectratio="f"/>
                </v:shape>
              </v:group>
              <o:OLEObject Type="Embed" ProgID="Excel.Chart.8" ShapeID="Chart 802738448" DrawAspect="Content" ObjectID="_1840875841" r:id="rId38">
                <o:FieldCodes>\s</o:FieldCodes>
              </o:OLEObject>
              <o:OLEObject Type="Embed" ProgID="Excel.Chart.8" ShapeID="Chart 2059690669" DrawAspect="Content" ObjectID="_1840875842" r:id="rId39">
                <o:FieldCodes>\s</o:FieldCodes>
              </o:OLEObject>
            </w:pict>
          </mc:Fallback>
        </mc:AlternateContent>
      </w:r>
      <w:r>
        <w:rPr>
          <w:noProof/>
        </w:rPr>
        <w:drawing>
          <wp:inline distT="0" distB="0" distL="0" distR="0" wp14:anchorId="399C67B4" wp14:editId="02923494">
            <wp:extent cx="8028940" cy="3200400"/>
            <wp:effectExtent l="0" t="0" r="0" b="0"/>
            <wp:docPr id="13124693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2170054" w14:textId="217AE324" w:rsidR="002D58F4" w:rsidRDefault="002D58F4" w:rsidP="00FD2DB2">
      <w:pPr>
        <w:pStyle w:val="QnT-Source"/>
      </w:pPr>
      <w:r>
        <w:t>Source: Primary Interviews, Surveys, Secondary Sources, Web-Based &amp; Paid External Databases, 2025</w:t>
        <w:br/>
        <w:t xml:space="preserve">Note: Charts &amp; Figures are only for Illustration </w:t>
      </w:r>
      <w:bookmarkStart w:id="176" w:name="_Toc120971112"/>
      <w:r>
        <w:t>purposes</w:t>
      </w:r>
    </w:p>
    <w:p w14:paraId="0268AE47" w14:textId="3C3A1256" w:rsidR="00543B09" w:rsidRDefault="00543B09" w:rsidP="00FD2DB2">
      <w:pPr>
        <w:pStyle w:val="QnT-Source"/>
      </w:pPr>
    </w:p>
    <w:p w14:paraId="1ADE5026" w14:textId="10306FC1" w:rsidR="00543B09" w:rsidRDefault="00543B09" w:rsidP="00FD2DB2">
      <w:pPr>
        <w:pStyle w:val="QnT-Source"/>
      </w:pPr>
    </w:p>
    <w:p w14:paraId="2D3C0566" w14:textId="0C43DA20" w:rsidR="00543B09" w:rsidRDefault="00543B09" w:rsidP="00FD2DB2">
      <w:pPr>
        <w:pStyle w:val="QnT-Source"/>
      </w:pPr>
    </w:p>
    <w:p w14:paraId="2213B3CD" w14:textId="333D12E0" w:rsidR="00543B09" w:rsidRDefault="00543B09" w:rsidP="00FD2DB2">
      <w:pPr>
        <w:pStyle w:val="QnT-Source"/>
      </w:pPr>
    </w:p>
    <w:p w14:paraId="32BF3798" w14:textId="77777777" w:rsidR="007E60D1" w:rsidRDefault="007E60D1" w:rsidP="00FD2DB2">
      <w:pPr>
        <w:pStyle w:val="QnT-Source"/>
      </w:pPr>
    </w:p>
    <w:p w14:paraId="4BEBF0E8" w14:textId="77777777" w:rsidR="007E60D1" w:rsidRDefault="007E60D1" w:rsidP="00FD2DB2">
      <w:pPr>
        <w:pStyle w:val="QnT-Source"/>
      </w:pPr>
    </w:p>
    <w:p w14:paraId="67746E08" w14:textId="20E423FC" w:rsidR="002D58F4" w:rsidRDefault="002D58F4" w:rsidP="002D58F4">
      <w:pPr>
        <w:pStyle w:val="QnT-TableTitle"/>
        <w:spacing w:line="312" w:lineRule="auto"/>
      </w:pPr>
      <w:bookmarkStart w:id="177" w:name="_Toc196868197"/>
      <w:bookmarkStart w:id="178" w:name="_Toc197353756"/>
      <w:bookmarkStart w:id="179" w:name="_Toc230084027"/>
      <w:r>
        <w:t xml:space="preserve">{{report_geography}} {{market_name_upper}} Market, by Technology, 2020 - 2035 </w:t>
      </w:r>
      <w:bookmarkEnd w:id="176"/>
      <w:bookmarkEnd w:id="177"/>
      <w:bookmarkEnd w:id="178"/>
      <w:r>
        <w:t>(USD MILLION)</w:t>
      </w:r>
      <w:bookmarkEnd w:id="179"/>
    </w:p>
    <w:tbl>
      <w:tblPr>
        <w:tblStyle w:val="QnT-Table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371FBF" w:rsidRPr="006E337E" w14:paraId="3D392C04"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8AE08BD" w14:textId="61A53529" w:rsidR="00371FBF" w:rsidRPr="006E337E" w:rsidRDefault="00371FBF" w:rsidP="00E5395B">
            <w:pPr>
              <w:pStyle w:val="QnT-Table1-header"/>
              <w:spacing w:before="48" w:after="48"/>
            </w:pPr>
            <w:bookmarkStart w:id="180" w:name="_Hlk201681758"/>
            <w:r>
              <w:lastRenderedPageBreak/>
              <w:t>By TECHNOLOGY</w:t>
            </w:r>
          </w:p>
        </w:tc>
        <w:tc>
          <w:tcPr>
            <w:tcW w:w="195" w:type="pct"/>
            <w:noWrap/>
            <w:hideMark/>
          </w:tcPr>
          <w:p w14:paraId="479220B6"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4BFDCF3E"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6304514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37AF86E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63D84CB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7C0537FD"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6F41E7B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4E63F6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6C0113A1"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05B07E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3F4B82BC"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4EE3414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7F4B7C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0E00DAE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1D9F255"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313285BD"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261" w:type="pct"/>
            <w:hideMark/>
          </w:tcPr>
          <w:p w14:paraId="7A417BD9"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br/>
              <w:t>(2025-2035)</w:t>
            </w:r>
          </w:p>
        </w:tc>
      </w:tr>
      <w:tr w:rsidR="00257512" w:rsidRPr="006E337E" w14:paraId="112F4EE6"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55A7CC7" w14:textId="115BC67D" w:rsidR="00257512" w:rsidRPr="006E337E" w:rsidRDefault="007E60D1" w:rsidP="00257512">
            <w:pPr>
              <w:pStyle w:val="QnT-Table1-Left"/>
            </w:pPr>
            <w:r>
              <w:t>{{tech_segment_1}}</w:t>
            </w:r>
          </w:p>
        </w:tc>
        <w:tc>
          <w:tcPr>
            <w:tcW w:w="195" w:type="pct"/>
            <w:noWrap/>
            <w:hideMark/>
          </w:tcPr>
          <w:p w14:paraId="0B71CAA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777C21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85D649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71E7C65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3B11C9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CA2F2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23EC9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DC371F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DF89A47"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43657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977D1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FA78BF1"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9B05E2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E1A35C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E8DBA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E435A0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hideMark/>
          </w:tcPr>
          <w:p w14:paraId="68E0BFE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6E337E" w14:paraId="0FB4FF7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EF28DB1" w14:textId="61D13F22" w:rsidR="00257512" w:rsidRPr="006E337E" w:rsidRDefault="007E60D1" w:rsidP="00257512">
            <w:pPr>
              <w:pStyle w:val="QnT-Table1-Left"/>
            </w:pPr>
            <w:r>
              <w:t>{{tech_segment_2}}</w:t>
            </w:r>
          </w:p>
        </w:tc>
        <w:tc>
          <w:tcPr>
            <w:tcW w:w="195" w:type="pct"/>
            <w:noWrap/>
            <w:hideMark/>
          </w:tcPr>
          <w:p w14:paraId="1A32ABBA"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4F2ABAE"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0CB0F3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7B680B9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191749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432FC3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30242F0"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CEC82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FE26221"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ADB688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45C30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557E86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87B200B"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689060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1BA52E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40B3F82"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hideMark/>
          </w:tcPr>
          <w:p w14:paraId="4E9045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6E337E" w14:paraId="219AFC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2DB9AE4F" w14:textId="44BEEC52" w:rsidR="00257512" w:rsidRPr="006E337E" w:rsidRDefault="007E60D1" w:rsidP="00257512">
            <w:pPr>
              <w:pStyle w:val="QnT-Table1-Left"/>
            </w:pPr>
            <w:r>
              <w:t>{{tech_segment_3}}</w:t>
            </w:r>
          </w:p>
        </w:tc>
        <w:tc>
          <w:tcPr>
            <w:tcW w:w="195" w:type="pct"/>
            <w:noWrap/>
          </w:tcPr>
          <w:p w14:paraId="4760CF0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7F2766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BB58F8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F512C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29E17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9BCAA2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5D7FB3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9CD92D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8854B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F2608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12BAB8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35F85A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9803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CC96F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C8679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13A9B5D"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tcPr>
          <w:p w14:paraId="50672F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F17A48" w:rsidRPr="006E337E" w14:paraId="3D059167"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73F338A5" w14:textId="10A56338" w:rsidR="00F17A48" w:rsidRDefault="00F17A48" w:rsidP="00F17A48">
            <w:pPr>
              <w:pStyle w:val="QnT-Table1-Left"/>
            </w:pPr>
            <w:r>
              <w:t>Total</w:t>
            </w:r>
          </w:p>
        </w:tc>
        <w:tc>
          <w:tcPr>
            <w:tcW w:w="195" w:type="pct"/>
            <w:noWrap/>
          </w:tcPr>
          <w:p w14:paraId="54D10B40" w14:textId="525F703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72A97315" w14:textId="32608EB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9B0EEDA" w14:textId="3D50378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3C815B5" w14:textId="496E4A1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DF5ABE6" w14:textId="271C783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4D08D05" w14:textId="0A3BDFF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FBEB309" w14:textId="360C03B6"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1E73F47" w14:textId="05F73610"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F736CEB" w14:textId="77E1A83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266351" w14:textId="26FF9D8D"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DBCDC49" w14:textId="374BF40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15BCFC2" w14:textId="77DD8728"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A3E2D67" w14:textId="089708D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E609FC9" w14:textId="253AC49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BDEB3EA" w14:textId="5A94E6A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9A9064D" w14:textId="1D61F3BB"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tcPr>
          <w:p w14:paraId="4463A033" w14:textId="51D01CF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r>
    </w:tbl>
    <w:bookmarkEnd w:id="180"/>
    <w:p w14:paraId="51C5FEEF" w14:textId="1DAAA64C" w:rsidR="002D58F4" w:rsidRDefault="002D58F4" w:rsidP="002D58F4">
      <w:pPr>
        <w:pStyle w:val="QnT-Source"/>
      </w:pPr>
      <w:r>
        <w:t xml:space="preserve">Source: Primary Interviews, Surveys, Secondary Sources, Web-Based &amp; Paid External Databases, 2025 </w:t>
      </w:r>
    </w:p>
    <w:p w14:paraId="33D1E4FA" w14:textId="77777777" w:rsidR="00813AE0" w:rsidRDefault="00813AE0">
      <w:pPr>
        <w:spacing w:after="0" w:line="240" w:lineRule="auto"/>
        <w:rPr>
          <w:rFonts w:ascii="Cambria" w:hAnsi="Cambria"/>
          <w:caps/>
          <w:color w:val="4B4B55"/>
          <w:spacing w:val="10"/>
          <w:sz w:val="32"/>
        </w:rPr>
      </w:pPr>
      <w:bookmarkStart w:id="181" w:name="_Toc196868373"/>
      <w:bookmarkStart w:id="182" w:name="_Toc197355356"/>
      <w:r>
        <w:br w:type="page"/>
      </w:r>
    </w:p>
    <w:p w14:paraId="164A0F9B" w14:textId="70EA0C75" w:rsidR="002D58F4" w:rsidRPr="009B2C41" w:rsidRDefault="007E60D1" w:rsidP="00670FAB">
      <w:pPr>
        <w:pStyle w:val="QnT-Head1"/>
      </w:pPr>
      <w:bookmarkStart w:id="183" w:name="_Toc230083915"/>
      <w:r>
        <w:lastRenderedPageBreak/>
        <w:t>{{tech_segment_1}}</w:t>
      </w:r>
      <w:bookmarkEnd w:id="183"/>
      <w:r>
        <w:t xml:space="preserve"> </w:t>
      </w:r>
      <w:bookmarkEnd w:id="181"/>
      <w:bookmarkEnd w:id="182"/>
    </w:p>
    <w:p w14:paraId="32457D68" w14:textId="78B3B7E8" w:rsidR="002D58F4" w:rsidRPr="009B2C41" w:rsidRDefault="002D58F4" w:rsidP="003B0C3B">
      <w:pPr>
        <w:pStyle w:val="QnT-Head2"/>
      </w:pPr>
      <w:bookmarkStart w:id="184" w:name="_Toc148477292"/>
      <w:bookmarkStart w:id="185" w:name="_Toc196868374"/>
      <w:bookmarkStart w:id="186" w:name="_Toc197355357"/>
      <w:bookmarkStart w:id="187" w:name="_Toc120970857"/>
      <w:bookmarkStart w:id="188" w:name="_Toc121446584"/>
      <w:bookmarkStart w:id="189" w:name="_Toc230083916"/>
      <w:r>
        <w:t>{{report_geography}} {{market_name_upper}} Market for {{tech_segment_1}}, 2020 – 2035</w:t>
      </w:r>
      <w:bookmarkEnd w:id="184"/>
      <w:bookmarkEnd w:id="185"/>
      <w:bookmarkEnd w:id="186"/>
      <w:bookmarkEnd w:id="187"/>
      <w:bookmarkEnd w:id="188"/>
      <w:r>
        <w:t xml:space="preserve"> (USD MILLION)</w:t>
      </w:r>
      <w:bookmarkEnd w:id="189"/>
    </w:p>
    <w:p w14:paraId="2EE8DF4A" w14:textId="4C9C9092" w:rsidR="002D58F4" w:rsidRPr="00694D7C" w:rsidRDefault="002D58F4" w:rsidP="00694D7C">
      <w:pPr>
        <w:pStyle w:val="QnT-FigureTitle"/>
      </w:pPr>
      <w:bookmarkStart w:id="190" w:name="_Toc120971039"/>
      <w:bookmarkStart w:id="191" w:name="_Toc196868182"/>
      <w:bookmarkStart w:id="192" w:name="_Toc197353856"/>
      <w:bookmarkStart w:id="193" w:name="_Toc230084072"/>
      <w:r>
        <w:t xml:space="preserve">{{report_geography}} {{market_name_upper}} Market for {{tech_segment_1}}, 2020 - 2035 </w:t>
      </w:r>
      <w:bookmarkEnd w:id="190"/>
      <w:bookmarkEnd w:id="191"/>
      <w:bookmarkEnd w:id="192"/>
      <w:r>
        <w:t>(USD MILLION)</w:t>
      </w:r>
      <w:bookmarkEnd w:id="193"/>
    </w:p>
    <w:p w14:paraId="36CAF1ED" w14:textId="77777777" w:rsidR="002D58F4" w:rsidRDefault="00371FBF" w:rsidP="002D58F4">
      <w:pPr>
        <w:pStyle w:val="QnT-Figureline"/>
      </w:pPr>
      <w:r>
        <w:rPr>
          <w:noProof/>
          <w:lang w:val="en-US"/>
        </w:rPr>
        <w:drawing>
          <wp:inline distT="0" distB="0" distL="0" distR="0" wp14:anchorId="29E4AE50" wp14:editId="44FFEBC9">
            <wp:extent cx="10982325" cy="3476625"/>
            <wp:effectExtent l="0" t="0" r="0" b="0"/>
            <wp:docPr id="180923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2AFD4FC" w14:textId="2C1D3C9E" w:rsidR="002D58F4" w:rsidRDefault="002D58F4" w:rsidP="002D58F4">
      <w:pPr>
        <w:pStyle w:val="QnT-Source"/>
      </w:pPr>
      <w:r>
        <w:t>Source: Primary Interviews, Surveys, Secondary Sources, Web-Based &amp; Paid External Databases, 2025</w:t>
      </w:r>
    </w:p>
    <w:p w14:paraId="4E8A90C0" w14:textId="77777777" w:rsidR="00813AE0" w:rsidRDefault="00813AE0">
      <w:pPr>
        <w:spacing w:after="0" w:line="240" w:lineRule="auto"/>
        <w:rPr>
          <w:rFonts w:eastAsia="Times New Roman" w:cs="Times New Roman"/>
          <w:caps/>
          <w:szCs w:val="20"/>
          <w:lang w:val="en-GB"/>
        </w:rPr>
      </w:pPr>
      <w:bookmarkStart w:id="194" w:name="_Toc196868198"/>
      <w:bookmarkStart w:id="195" w:name="_Toc197353757"/>
      <w:r>
        <w:br w:type="page"/>
      </w:r>
    </w:p>
    <w:p w14:paraId="34E00159" w14:textId="2BE668DE" w:rsidR="002D58F4" w:rsidRDefault="00175465" w:rsidP="002D58F4">
      <w:pPr>
        <w:pStyle w:val="QnT-TableTitle"/>
        <w:spacing w:line="312" w:lineRule="auto"/>
      </w:pPr>
      <w:bookmarkStart w:id="196" w:name="_Toc230084028"/>
      <w:r>
        <w:lastRenderedPageBreak/>
        <w:t xml:space="preserve">{{report_geography}} {{market_name_upper}} Market for {{tech_segment_1}}, by Region, 2020 - 2035 </w:t>
      </w:r>
      <w:bookmarkEnd w:id="194"/>
      <w:bookmarkEnd w:id="195"/>
      <w:r>
        <w:t>(USD MILLION)</w:t>
      </w:r>
      <w:bookmarkEnd w:id="196"/>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1C0BA179"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0A086E1" w14:textId="77777777" w:rsidR="00371FBF" w:rsidRPr="00BE0134" w:rsidRDefault="00371FBF" w:rsidP="008B6C2C">
            <w:pPr>
              <w:pStyle w:val="QnT-Table1-header"/>
              <w:spacing w:before="48" w:after="48"/>
            </w:pPr>
            <w:r>
              <w:t>By Region</w:t>
            </w:r>
          </w:p>
        </w:tc>
        <w:tc>
          <w:tcPr>
            <w:tcW w:w="239" w:type="pct"/>
            <w:noWrap/>
            <w:hideMark/>
          </w:tcPr>
          <w:p w14:paraId="79632D84"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6CD6219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6DD40C80"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7AF0789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764E4C6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4D71E9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BBE09E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048DFA5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55C8DF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163C98ED"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2DC37D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3FA7548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162F66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1C93466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58FFA7DE"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62D7C511"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0AAFF9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br/>
              <w:t>(2025-2035)</w:t>
            </w:r>
          </w:p>
        </w:tc>
      </w:tr>
      <w:tr w:rsidR="00371FBF" w:rsidRPr="005B59B8" w14:paraId="1669AF46"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53E5715" w14:textId="77777777" w:rsidR="00371FBF" w:rsidRPr="00BE0134" w:rsidRDefault="00371FBF" w:rsidP="008B6C2C">
            <w:pPr>
              <w:pStyle w:val="QnT-Table1-Left"/>
              <w:rPr>
                <w:bCs w:val="0"/>
              </w:rPr>
            </w:pPr>
            <w:r>
              <w:t>North America</w:t>
            </w:r>
          </w:p>
        </w:tc>
        <w:tc>
          <w:tcPr>
            <w:tcW w:w="239" w:type="pct"/>
            <w:noWrap/>
            <w:hideMark/>
          </w:tcPr>
          <w:p w14:paraId="439F75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77DDE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2C3FC5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3B46D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BCDFDF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894CEA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FC912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FE0EBB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BF025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4CA05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54B3C1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4C344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07DD1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5D12EB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4FABBC3"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201FD09"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615509E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45F61FE"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F75C76D" w14:textId="77777777" w:rsidR="00371FBF" w:rsidRPr="00BE0134" w:rsidRDefault="00371FBF" w:rsidP="008B6C2C">
            <w:pPr>
              <w:pStyle w:val="QnT-Table1-Left"/>
              <w:rPr>
                <w:bCs w:val="0"/>
              </w:rPr>
            </w:pPr>
            <w:r>
              <w:t>Europe</w:t>
            </w:r>
          </w:p>
        </w:tc>
        <w:tc>
          <w:tcPr>
            <w:tcW w:w="239" w:type="pct"/>
            <w:noWrap/>
            <w:hideMark/>
          </w:tcPr>
          <w:p w14:paraId="147086E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BF316F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77C4E88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8198B5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7034BA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47AA86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09B439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F7DFA3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EF3CB9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9D65CF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FBA169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00D5E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819CF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134E6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570DE7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613593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7F517E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4A17E302"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A3F301C" w14:textId="77777777" w:rsidR="00371FBF" w:rsidRPr="00BE0134" w:rsidRDefault="00371FBF" w:rsidP="008B6C2C">
            <w:pPr>
              <w:pStyle w:val="QnT-Table1-Left"/>
              <w:rPr>
                <w:bCs w:val="0"/>
              </w:rPr>
            </w:pPr>
            <w:r>
              <w:t>Asia-Pacific</w:t>
            </w:r>
          </w:p>
        </w:tc>
        <w:tc>
          <w:tcPr>
            <w:tcW w:w="239" w:type="pct"/>
            <w:noWrap/>
            <w:hideMark/>
          </w:tcPr>
          <w:p w14:paraId="352545C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1F22E6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2EAA9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712C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3D58AF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24009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DB0DEC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56061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D987F1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E5124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FB897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1D6023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1F92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852A39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55AE09A"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A673A61"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5376B3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53BAC075"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16CA403" w14:textId="77777777" w:rsidR="00371FBF" w:rsidRPr="0016604C" w:rsidRDefault="00371FBF" w:rsidP="008B6C2C">
            <w:pPr>
              <w:pStyle w:val="QnT-Table1-Left"/>
            </w:pPr>
            <w:r>
              <w:t>Latin America</w:t>
            </w:r>
          </w:p>
        </w:tc>
        <w:tc>
          <w:tcPr>
            <w:tcW w:w="239" w:type="pct"/>
            <w:noWrap/>
          </w:tcPr>
          <w:p w14:paraId="0FDCCA3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446E35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E8B88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A0EA2C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E88CA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C1C8B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53CF0C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DED471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2CD77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F64C50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E7F4F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AD639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ED2C3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6A09E6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E9421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99251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B30370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0D3934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E7630F4" w14:textId="77777777" w:rsidR="00371FBF" w:rsidRPr="0016604C" w:rsidRDefault="00371FBF" w:rsidP="008B6C2C">
            <w:pPr>
              <w:pStyle w:val="QnT-Table1-Left"/>
            </w:pPr>
            <w:r>
              <w:t>Middle East &amp; Africa</w:t>
            </w:r>
          </w:p>
        </w:tc>
        <w:tc>
          <w:tcPr>
            <w:tcW w:w="239" w:type="pct"/>
            <w:noWrap/>
          </w:tcPr>
          <w:p w14:paraId="5740E26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F3B24A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AF9BE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A1BCD9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AA371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810AAD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2772ED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14C7FB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ECC5D4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12275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1FA2F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60AE98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BAED63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D5D99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AE9187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5C3E76"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CD4F54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19E20C8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FC5810E" w14:textId="77777777" w:rsidR="00371FBF" w:rsidRPr="0016604C" w:rsidRDefault="00371FBF" w:rsidP="008B6C2C">
            <w:pPr>
              <w:pStyle w:val="QnT-Table1-Left"/>
            </w:pPr>
            <w:r>
              <w:t>Total</w:t>
            </w:r>
          </w:p>
        </w:tc>
        <w:tc>
          <w:tcPr>
            <w:tcW w:w="239" w:type="pct"/>
            <w:noWrap/>
          </w:tcPr>
          <w:p w14:paraId="46F4B86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552F16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A02E54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C23138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8B2405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95A6E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D5C15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0BBAEE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B30F43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167D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D4166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6B468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67E7BB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5D1C4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12D93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623CB6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663EFFA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0073145" w14:textId="5C49A380" w:rsidR="002D58F4" w:rsidRDefault="002D58F4" w:rsidP="002D58F4">
      <w:pPr>
        <w:pStyle w:val="QnT-Source"/>
      </w:pPr>
      <w:r>
        <w:t>Source: Primary Interviews, Surveys, Secondary Sources, Web-Based &amp; Paid External Databases, 2025</w:t>
      </w:r>
    </w:p>
    <w:p w14:paraId="7EF9ED91" w14:textId="77777777" w:rsidR="002D58F4" w:rsidRPr="00CC2C2C" w:rsidRDefault="002D58F4" w:rsidP="002D58F4">
      <w:pPr>
        <w:pStyle w:val="QnT-Source"/>
      </w:pPr>
    </w:p>
    <w:p w14:paraId="551BDB25" w14:textId="77777777" w:rsidR="002D58F4" w:rsidRDefault="002D58F4" w:rsidP="00D35860">
      <w:pPr>
        <w:pStyle w:val="QnT-Boldtext1"/>
      </w:pPr>
      <w:r>
        <w:t xml:space="preserve">*The above similar information will be cover for below segment. </w:t>
      </w:r>
    </w:p>
    <w:p w14:paraId="76A824ED" w14:textId="03FE72AA" w:rsidR="002D58F4" w:rsidRDefault="007E60D1" w:rsidP="00670FAB">
      <w:pPr>
        <w:pStyle w:val="QnT-Head1"/>
      </w:pPr>
      <w:bookmarkStart w:id="197" w:name="_Toc230083917"/>
      <w:bookmarkStart w:id="198" w:name="_Toc120970863"/>
      <w:bookmarkStart w:id="199" w:name="_Toc121446587"/>
      <w:bookmarkStart w:id="200" w:name="_Toc13843934"/>
      <w:bookmarkStart w:id="201" w:name="_Toc27650690"/>
      <w:r>
        <w:t>{{tech_segment_2}}</w:t>
      </w:r>
      <w:bookmarkEnd w:id="197"/>
      <w:r>
        <w:t xml:space="preserve"> </w:t>
      </w:r>
    </w:p>
    <w:p w14:paraId="01048803" w14:textId="5258BD3B" w:rsidR="00257512" w:rsidRDefault="007E60D1" w:rsidP="00670FAB">
      <w:pPr>
        <w:pStyle w:val="QnT-Head1"/>
      </w:pPr>
      <w:bookmarkStart w:id="202" w:name="_Toc230083918"/>
      <w:r>
        <w:t>{{tech_segment_3}}</w:t>
      </w:r>
      <w:bookmarkEnd w:id="202"/>
    </w:p>
    <w:p w14:paraId="2B9D8AAA" w14:textId="46ABA68D" w:rsidR="00AE049D" w:rsidRPr="00694D7C" w:rsidRDefault="00D024D6" w:rsidP="00641F67">
      <w:pPr>
        <w:pStyle w:val="QnT-Chapterhead"/>
      </w:pPr>
      <w:bookmarkStart w:id="203" w:name="_Toc230083919"/>
      <w:r>
        <w:lastRenderedPageBreak/>
        <w:t>{{market_name_upper}} Market –Application Analysis</w:t>
      </w:r>
      <w:bookmarkEnd w:id="203"/>
    </w:p>
    <w:p w14:paraId="55DD6B41" w14:textId="110E2739" w:rsidR="00AE049D" w:rsidRDefault="00AE049D" w:rsidP="00670FAB">
      <w:pPr>
        <w:pStyle w:val="QnT-Head1"/>
      </w:pPr>
      <w:bookmarkStart w:id="204" w:name="_Toc230083920"/>
      <w:r>
        <w:t>{{report_geography}} {{market_name_upper}} Market –Application Overview</w:t>
      </w:r>
      <w:bookmarkEnd w:id="204"/>
      <w:r>
        <w:t xml:space="preserve"> </w:t>
      </w:r>
    </w:p>
    <w:p w14:paraId="64236472" w14:textId="45B1226D" w:rsidR="00543B09" w:rsidRDefault="00543B09" w:rsidP="00543B09">
      <w:r>
        <w:rPr>
          <w:rFonts w:ascii="Times New Roman" w:eastAsia="Times New Roman" w:hAnsi="Times New Roman" w:cs="Times New Roman"/>
          <w:noProof/>
          <w:sz w:val="24"/>
          <w:szCs w:val="24"/>
        </w:rPr>
        <w:drawing>
          <wp:inline distT="0" distB="0" distL="0" distR="0" wp14:anchorId="05E87513" wp14:editId="41E004C3">
            <wp:extent cx="11691257" cy="2525395"/>
            <wp:effectExtent l="0" t="0" r="5715" b="8255"/>
            <wp:docPr id="51" name="Picture 5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7827EA6" w14:textId="1C24CE16" w:rsidR="00543B09" w:rsidRDefault="00543B09" w:rsidP="00543B09"/>
    <w:p w14:paraId="4B02E44E" w14:textId="3F7609E5" w:rsidR="00543B09" w:rsidRDefault="00543B09" w:rsidP="00543B09"/>
    <w:p w14:paraId="2E6668EA" w14:textId="2334D54A" w:rsidR="00543B09" w:rsidRDefault="00543B09" w:rsidP="00543B09"/>
    <w:p w14:paraId="3CE737A6" w14:textId="77777777" w:rsidR="00543B09" w:rsidRDefault="00543B09" w:rsidP="00543B09"/>
    <w:p w14:paraId="5C4D7C73" w14:textId="77777777" w:rsidR="007E60D1" w:rsidRDefault="007E60D1" w:rsidP="00543B09"/>
    <w:p w14:paraId="78F67B49" w14:textId="77777777" w:rsidR="007E60D1" w:rsidRDefault="007E60D1" w:rsidP="00543B09"/>
    <w:p w14:paraId="08B9C218" w14:textId="085A2816" w:rsidR="00AE049D" w:rsidRPr="00A84889" w:rsidRDefault="00AE049D" w:rsidP="00670FAB">
      <w:pPr>
        <w:pStyle w:val="QnT-Head1"/>
      </w:pPr>
      <w:bookmarkStart w:id="205" w:name="_Toc230083921"/>
      <w:r>
        <w:t>{{report_geography}} {{market_name_upper}} Market Share, by Application, 2024 &amp; 2035 (%)</w:t>
      </w:r>
      <w:bookmarkEnd w:id="205"/>
      <w:r>
        <w:t xml:space="preserve"> </w:t>
      </w:r>
    </w:p>
    <w:p w14:paraId="5957D39B" w14:textId="478CA795" w:rsidR="00AE049D" w:rsidRPr="00694D7C" w:rsidRDefault="00AE049D" w:rsidP="00AE049D">
      <w:pPr>
        <w:pStyle w:val="QnT-FigureTitle"/>
      </w:pPr>
      <w:bookmarkStart w:id="206" w:name="_Toc230084073"/>
      <w:r>
        <w:lastRenderedPageBreak/>
        <w:t>{{report_geography}} {{market_name_upper}} Market Share, by Application, 2024 &amp; 2035 (%)</w:t>
      </w:r>
      <w:bookmarkEnd w:id="206"/>
    </w:p>
    <w:p w14:paraId="195DC6B0" w14:textId="09822312" w:rsidR="00AE049D" w:rsidRPr="00142691" w:rsidRDefault="00FD3B9C" w:rsidP="00AE049D">
      <w:pPr>
        <w:pStyle w:val="QnT-Figureline"/>
      </w:pPr>
      <w:r>
        <w:rPr>
          <w:noProof/>
          <w:lang w:val="en-US"/>
        </w:rPr>
        <mc:AlternateContent>
          <mc:Choice Requires="wpg">
            <w:drawing>
              <wp:anchor distT="0" distB="0" distL="114300" distR="114300" simplePos="0" relativeHeight="251694592" behindDoc="0" locked="0" layoutInCell="1" allowOverlap="1" wp14:anchorId="60881EBD" wp14:editId="61101126">
                <wp:simplePos x="0" y="0"/>
                <wp:positionH relativeFrom="column">
                  <wp:posOffset>1841500</wp:posOffset>
                </wp:positionH>
                <wp:positionV relativeFrom="paragraph">
                  <wp:posOffset>-5080</wp:posOffset>
                </wp:positionV>
                <wp:extent cx="8026400" cy="3200400"/>
                <wp:effectExtent l="0" t="0" r="12700" b="0"/>
                <wp:wrapNone/>
                <wp:docPr id="80389529"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231692569" name="Chart 1231692569"/>
                        <wpg:cNvFrPr/>
                        <wpg:xfrm>
                          <a:off x="0" y="0"/>
                          <a:ext cx="5486400" cy="3200400"/>
                        </wpg:xfrm>
                        <a:graphic>
                          <a:graphicData uri="http://schemas.openxmlformats.org/drawingml/2006/chart">
                            <c:chart xmlns:c="http://schemas.openxmlformats.org/drawingml/2006/chart" xmlns:r="http://schemas.openxmlformats.org/officeDocument/2006/relationships" r:id="rId41"/>
                          </a:graphicData>
                        </a:graphic>
                      </wpg:graphicFrame>
                      <wpg:graphicFrame>
                        <wpg:cNvPr id="510416853" name="Chart 510416853"/>
                        <wpg:cNvFrPr/>
                        <wpg:xfrm>
                          <a:off x="4826000" y="0"/>
                          <a:ext cx="3200400" cy="3200400"/>
                        </wpg:xfrm>
                        <a:graphic>
                          <a:graphicData uri="http://schemas.openxmlformats.org/drawingml/2006/chart">
                            <c:chart xmlns:c="http://schemas.openxmlformats.org/drawingml/2006/chart" xmlns:r="http://schemas.openxmlformats.org/officeDocument/2006/relationships" r:id="rId42"/>
                          </a:graphicData>
                        </a:graphic>
                      </wpg:graphicFrame>
                    </wpg:wgp>
                  </a:graphicData>
                </a:graphic>
              </wp:anchor>
            </w:drawing>
          </mc:Choice>
          <mc:Fallback>
            <w:pict>
              <v:group w14:anchorId="67CC3815" id="Group 1" o:spid="_x0000_s1026" style="position:absolute;margin-left:145pt;margin-top:-.4pt;width:632pt;height:252pt;z-index:251694592" coordsize="80264,32004" o:gfxdata="UEsDBBQABgAIAAAAIQCTyYfxZQEAAOIEAAATAAAAW0NvbnRlbnRfVHlwZXNdLnhtbMSUQU7DMBBF 90jcIfIWJW67QAg17YKUJSBUDmDZkybCsS2Pm6a3Z5K0VCAipe2ClZVk/rw/36PMl02loxo8ltak bJpMWARGWlWaTco+1s/xA4swCKOEtgZStgdky8XtzXy9d4ARqQ2mrAjBPXKOsoBKYGIdGPqSW1+J QI9+w52Qn2IDfDaZ3HNpTQAT4tD2YIt5BrnY6hCtGnrdO/GgkUVPfWHLSplwTpdSBHLKa6N+UeID ISFlV4NF6fCObDD+J6HR2JxHsHleSlBWbityn6DzIBQWAKHSSXcOocjE8CwHi690C75UEL0JH15E RRNz5ZHDzGZWJm3VcI82jwrj3mGSeVx1quP4Q71lQSzk3TEdgfh5sQfcdyDKix3tDYXRNRwJx7DX MAZ+mq+33epGMqTV1uMFkF54DqlNdPafUY6BXx3lBZDxUSq7Mx7qESGe5qCVz0j2DvVxJXj3h1p8 AQAA//8DAFBLAwQUAAYACAAAACEAOP0h/9YAAACUAQAACwAAAF9yZWxzLy5yZWxzpJDBasMwDIbv g72D0X1xmsMYo04vo9Br6R7A2IpjGltGMtn69jODwTJ621G/0PeJf3/4TItakSVSNrDrelCYHfmY g4H3y/HpBZRUm71dKKOBGwocxseH/RkXW9uRzLGIapQsBuZay6vW4mZMVjoqmNtmIk62tpGDLtZd bUA99P2z5t8MGDdMdfIG+OQHUJdbaeY/7BQdk9BUO0dJ0zRFd4+qPX3kM66NYjlgNeBZvkPGtWvP gb7v3f3TG9iWOboj24Rv5LZ+HKhlP3q96XL8AgAA//8DAFBLAwQUAAYACAAAACEA07SLhOcBAAA2 BgAADgAAAGRycy9lMm9Eb2MueG1s7FTJbtswEL0X6D8QvNdabAuKYDmHug56SQI0+QCWohZAXDCk I+fvO6Jkx7EFxPC5F4pDio/zFml1v5cteRNgG61yGs1CSoTiumhUldPXl+2PlBLrmCpYq5XI6buw 9H79/duqM5mIda3bQgBBEGWzzuS0ds5kQWB5LSSzM22Ews1Sg2QOS6iCAliH6LIN4jBMgk5DYUBz YS2uboZNuvb4ZSm4eypLKxxpc4q9OT+CH//2Y7BesawCZuqGj22wG7qQrFF46RFqwxwjO2guoGTD QVtduhnXMtBl2XDhOSCbKDxj8wB6ZzyXKusqc5QJpT3T6WZY/vj2AOaPeQZUojMVauGrnsu+BNk/ sUuy95K9HyUTe0c4LqZhnCxCVJbj3hwd6QsvKq9R+YtzvP71xcngcHHwqZ2h8D5tgUkxdIvtPwNp CoxePI+Su3iZ3FGicD+nP2sGjpysjwzxzBaOfK8huVykkyR9hweAMUTXhODrVPO+d3SeZ342Os8v fL8WaQTA4J8FZwJgCOVG850Uyg1fGYiWOfzEbd0YSwlkveTwu4h6r9GxkXwf+9Ma59O+je9POrmM wkWUpMv5ZyM/lq/xcZHGSdjn8jKyh5SeR/a/m/ENbnrV8Od0avtkDD5+9+t/AAAA//8DAFBLAwQU AAYACAAAACEA1cU5ahgIAADPIAAAFQAAAGRycy9jaGFydHMvY2hhcnQxLnhtbOxaWW/bxhZ+L9D/ wBLu0wUt7osQuZAoGwiu0xhx0tdiRI4kwsMlw2FsJ8h/7zkzQ22WF9kp2otrP9jkbJyzzne+8Zvf bkpmfKG8LepqZDrHtmnQKqvzolqMzE8fz6zYNFpBqpywuqIj85a25m8nP//0JhtmS8LFZUMyasAi VTvMRuZSiGY4GLTZkpakPa4bWkHfvOYlEfDKF4Ock2tYvGQD17bDgVzE1AuQZyxQkqLq5/OnzK/n 8yKj0zrrSloJtQtOGRGggXZZNG2/WuaE3L2zYllkvG7ruTjO6nKgFuuFgsWcYLCS6gSUlBNBncT2 jS+EjUzbHGAjI9VCNdDK+nSpGnndVTnN05pXYI6N8WU2HDNBeQVLpXUlYNdaX+WTNF4SftU1Fmy3 ASFnBSvErRTbPHkDa6fLGvRhfKCfu4LTdmRmjr9WgX+oAuxoEA9cbVcQ1vGHrbhlVAnk2C5KO1h9 V27hjDA2I9kV6mZj8Grouh8n7ioDZ0k3wgdRCEblww3+5kW2PHlDhrM6v73gBq8FGsFom+ys4K04 J624IBz8zjExCsR7+DVn9fXIpIyBLxTgDdgOWqj5V9O45qQZme3njnBqGqTKoBk0Jnj/kgp4d1BG MmStuETR5UuDLc0Fxz85nX+A3bRfYWhow35mcleF/N2NzApCDcOOF1cQclV9KZ9M4wqcAKZA4EgR 5PAZaSkrMDRtsCcZtjUr8rOCMfmCcUhTxpX2xY0jx7CufFfnqi0MbFhO7bcr38/nqtnrmwewZL8K GG7nAxg2lSFuGzqHPDAyL+qmKarWeEfzoitNoyFV3eLe8AdE3fyB3kJkyzNSFux2ZLqmgVZsqTSR 3BAlG0v/p6wsStROs3aj40d+E+RTxpGianNJm3EwGMYteIaMWSMvuIBta92JE9d2A9SPkFNhDjyD 0Qe9E8KDkD7JyG3dwahsWJKqI+x89X4DVtGBQvMFRVmz4e2+xhtlJfvYDb3EieIwCX3HTfxYxgxM 6vt934P2xHXcIIl9N1Axtftp2Nt6VzU4PLzpFdQmWq2KqkbXUt5SoYetGkBaJlvofE4zcd4KGAXr qpkou/L910jEg+A1Eh+L/r2RSKsc0zUmz81YRE/rg035GQZbfxKQTtQf8WVKGRVU5z19FDesFmNO CUbaOgR2A1P1fCR8QYWKi6KCU1rFxsFRGx27kedGQeSFXhi6ceSdWttxGx87ge/HdhgnieNFQRKs RlyvIjtO/DBxPc+G2PZtO1a7Wfb9sZfYie3AdC+IYk8fvA9Gfl53i2XViRSRHWrkC+G3ac3qHo/I gw1imkJ6y4ZF3qch9ema51SfNFq7KuHBQfaBznHG/ORySalwfjmaHDmYHWQr9KcEzhgc0YgUcJBW sv5cIwz4lDrgYE+YaX2c/EUmmAYTLuKGfhH1Ir8Ij2oL+YWUZ3fHs242Y9Sb7s11D52kJMsAhsn9 gedtjWSVAfABMF/w+IHM9i3xWCalN5hdUVnwZHQcYMO31PNiO019K5iGp5ZvJ6k1OfVc6zRyp24C HuCl6fc1qgsPRXWOv4HowmFXFZ87+laH0jd9qjvWKZw0lu/bkRV7pxPrbDKZxOE0DseB+x19BOwB e+7/SimgSRtn10ba+i+0kTrwXm2kbeT9WBvptPVCG3nSN15tpG0U/FgbSe1mwxfayH+1EQK3PtdF L7TR+Yy1mML/7cCava2AEvBiB2tOIV/U0WbwzZ7ZZs/9ZbGsSZsxALKzQtYHfWWOHU8ql/FUfU65 fEiZPFvcLZOT59XDWLQygaFDhk+rZnFG1upgu1uLPhkBg2st6+tzuoAZ/6U71Rz0/EGA90OP7jEd tKVE/E5KXYFqCIerXFK+t/2CcoRB2+gJxk8krLosvt5d6pwSAInnQFhoikt/nq3bN8NCgakkcANg B5B6mQPjAI9lkwMNUy2AdmEL4EQyYGCkcx3IfqxoDnC/DfZjRYoguLuf/ZCUnSo+Hqh9AeHsSLcX wZ2GgReNHWsanqWWPw8DK5kmjhW5rp/6iR/Ek8kGggsORnA9J7eCYSv41eeijEhUuQ+uj4/c4dH4 CAiOxzC7PCcQx29j9m/fSNP82dIFkq5/Ot+/bwP49QQMPYT22xPc+ye4eyd490/w9k7wdyeApPfV FFpRED6416or95Q3oK/Jhr5g0KrGUXR4ClzPiX1s/yp1Khly2QQrbhVB9ygUqB9pjXURdFeHD43p 1fbQmF5Td8eActYSqZe+4NJa2evj/4YqJX7mya2L3ryPlv+h9AoGWm17jrz3JQPKf9xfQuhMv6wZ XefsULbizF1S4KWQBdbcYl3kEYWBxOTTRa1PBk2v3M/KHEy82Mehk3hxBGwoXNQ4oR8neNCu6NLk GPIs8NRx5DtQxAJHc5d2cb0ocoFYSeI4dEPf1efXmnaxY+BkPMjXnhNFMEwe5Q/SLv+vhKvElM+4 +jgEy/39ROs/B/EgkFTIoAtjSP1RtO8rprGedsy8aJsJkKVX7VjH1YI0yusxg00xneGt1zuyTebt y99BOElOU2dqeTEQkhAjsQUM45kVxdPYtt0oilJ7A6OE3DsYpUQD29ukmriHV6hkClJAInjfyFta JwSJ4XYW+qD9dzJupYQbeHagu/dOBb3tYaFWV4h9ftti9VYoUH0ESwQF/LZG/d1w1emrkG24GvfN PwKu7l7VgJiP1mZKFfqO6IASBcyA99psCnYyOBDKI5O/zRXsQNr+U4P35xv1hTLdao5kEqXh5P8h nPwFAAD//wMAUEsDBBQABgAIAAAAIQDNLv+s4gQAANomAAAVAAAAZHJzL2NoYXJ0cy9zdHlsZTEu eG1s7Fptb+I4EP4rkX9Aw8tBaVUqdVutdBK9rfZWus8mccC7TpyzzVL662/sJCZOQqBLYaG9b82E Jp5nHj8znslNIK+DORbqb7VixHuOWQIGOUZzpdJr35fBnMRYXsQ0EFzySF0EPPZ5FNGA+KHAS5rM /F6n2/PXT0H5Y3DtKTwlCbwi4iLGSl5wMSueETN4Smfox5gmyKPhGPUGXXR7A8vDz1R+o4oRc8WS rySCHzyPUQf5xhRRxmpGEkUkUDVzxJO1MaYJF/ASfG3cJPdMeD8xGyP1rN+Nr9kifuRhZhsOOh3z RmP+EkWZuV+Y/dJTbm98WHj+LrPGkERfn4QnX8ao2+93kPeDiAT+Bqe1F/rnrp8BVmTGxeoOvD9n x2X6JAyUibcco6tBb4C8AKdjFDGs4M84hVjLZIY8zGaASKDyiHBGw88Q2R3D0y3i4IZnVJgr4YFg lV8g+CIJdRzgv5MsHNnCIS7l0HWvLptCVwuW2Qx3gmAv5iHsJswYX/7FtT9ffhIhaEjAX2Ob0IQU tozwR6N4TrwyT4twOehUdsd01jWcrWDI3nWEtUbqgGa7GSs8wVMC5ASCHC1eVUm6LMjtcr5XmCuc b5GkDbwOHT/t1b2m7kIdz/nwx1vr8S48Z2oDz40kleWjskGalmuD4sbKhrASK2dv/YIqQaynPFxB yhFc6VTpyTT4TIVUEyzVExaQnLvIAy1SWnwikCLQXkZT5M25eKna9O8gm8Md5C2Flm/57wILgjz2 ZwL61h8OLofIU+aiO+qNRsgT5TvT8h2cBPCoTOu97OJewXUWZJneLRRIpcrlKfMjE+VGCmrjE6fJ boTMqwqp6x2b8DG8scjDeTlh2L13FdEisZledq86g05Wg7QwqpGKNVroKsIFw171H3barScGTm/w B9RH27bbL4CTw2Hh0Um4DpCxbCaK0X3zm8NUoFu50xsNLotySiThVqDSORC+KXVvLH8cRlmQLGyP WEAd+1bAnRj5TK26jXsbIG3fmiXYKlBO8AoSqydX8ZTDOSSgImAgspK+kDEa6NCVt/g/VJBI4PgM qVs6CByBuS5QGvNveHreB8qigEnMoQKIoU8u7/iI5QYt5MvkE25QnmyHHF2P245LTdWgLfvcatAW iW3V4OED/cpWh1Or4uv2ZFIKXCh4anPK0Q5RW7NqSZreuEdhe0Vu1C3c7VFvx7WMJTQYuDil7XFo ZbIIusBavPcA1sESjkn8dETHkX6dAKyhsfxYL34G/ScGFe8j/n5C7hyaJAfqEOoSuQ6otegWc71A /k1p6tAQF40ndxteFeY9tmEdzzmd8A+VPTSKDQMIa94DXRdLgkMiPhS0NlG4xLVpZQ9oWQVNMiNJ eFxBMGeDg0yyNrSN2drJlHHTNj+rOYiW9GLhJlTFRf/hbP3IO16SCErkuQ8VdxjJVRzNLv8XtTF6 C1GroKne03R+NOwhb2pGJqUZvR6fGNsUS6Jr5/zzAy0Va/eVAHHXd+sCbywn3EvO5hDZaH6vjlwK M6YHLOfZ5xFyJR+4ynvO7mjdQOcAZuE7gdmq3SZuSWArhUpJADQoj9F3EKgGZxfpKR3a23pajSMX QOrAHchXBuU1jak19vAF0IJ8gAzp+rmEmX5dtX7TOdU2MjSltnc2srVrPVl/hHb7HwAAAP//AwBQ SwMEFAAGAAgAAAAhABwUp6gCAQAAbgMAABYAAABkcnMvY2hhcnRzL2NvbG9yczEueG1snJNBboMw EEWvgnwADCShFQrZZF110ROMBjtYsj2R7abN7WtIoYWqSODdzNd/f2YkH9FXSJrcW7hrkXwabWPD 16wN4Vpx7rEVBnxqFDryJEOKZDhJqVDwxsGHshdeZHnBsQUXegr7xsAfCl2FjRGSnIHgU3KXgWF0 pGQlN6AsS4wIbc3wjlqwRDU1yzN2OkLVTyPO2iU30DUDRGFDzvi/WrGg7Ra0/YJ2WNDKTosnvYFT EBTZWdkNqt/NCzWPDcosvs7Df5umiLnnefD0qFcpH6h4vu2oFfHjyNP4/Yb4wwbP0+CZxu+G9opN RtQKzzjyNH5sz1Bd+fO9Tl8AAAD//wMAUEsDBAoAAAAAAAAAIQBMNnnLMCoAADAqAAAtAAAAZHJz L2VtYmVkZGluZ3MvTWljcm9zb2Z0X0V4Y2VsX1dvcmtzaGVldC54bHN4UEsDBBQABgAIAAAAIQDd K4tYbAEAABAFAAATAAgCW0NvbnRlbnRfVHlwZXNdLnhtbCCiBAIooAAC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CslE1PwzAMhu9I/IcqV9Rm 44AQWrcDH0eYxPgBoXHXaG0Sxd7Y/j1u9iGEyiq0Xmq1id/nrR1nMts2dbKBgMbZXIyzkUjAFk4b u8zFx+IlvRcJkrJa1c5CLnaAYja9vposdh4w4WyLuaiI/IOUWFTQKMycB8srpQuNIn4NS+lVsVJL kLej0Z0snCWwlFKrIaaTJyjVuqbkecuf904C1CiSx/3GlpUL5X1tCkXsVG6s/kVJD4SMM+MerIzH G7YhZCehXfkbcMh749IEoyGZq0CvqmEbclvLLxdWn86tsvMiHS5dWZoCtCvWDVcgQx9AaawAqKmz GLNGGXv0fYYfN6OMYTywkfb/onCPD+J+g4zPyy1EmR4g0q4GHLrsUbSPXKkA+p0CT8bgBn5q95Vc fXIFJLVh6LZH0XN8Prfz4DzyBAf4fxeOI9pmp56FIJCB05B2HfYTkaf/4rZDe79o0B1sGe+z6TcA AAD//wMAUEsDBBQABgAIAAAAIQC1VTAj9AAAAEwCAAALAAgCX3JlbHMvLnJlbHMgogQCKKAAAg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rJJN T8MwDIbvSPyHyPfV3ZAQQkt3QUi7IVR+gEncD7WNoyQb3b8nHBBUGoMDR3+9fvzK2908jerIIfbi NKyLEhQ7I7Z3rYaX+nF1ByomcpZGcazhxBF21fXV9plHSnkodr2PKqu4qKFLyd8jRtPxRLEQzy5X GgkTpRyGFj2ZgVrGTVneYviuAdVCU+2thrC3N6Dqk8+bf9eWpukNP4g5TOzSmRXIc2Jn2a58yGwh 9fkaVVNoOWmwYp5yOiJ5X2RswPNEm78T/XwtTpzIUiI0Evgyz0fHJaD1f1q0NPHLnXnENwnDq8jw yYKLH6jeAQAA//8DAFBLAwQUAAYACAAAACEA+G6MVQYDAAAvCAAADwAAAHhsL3dvcmtib29rLnht bKyVXU/bMBSG7yftP2TWbkNsx/lw1HSitNWQ2ITGBpfIJC61msSR49IytP++45QAG9LEoFUb1zny 4/d8+Hj0aVtX3o00ndJNjsgBRp5sCl2q5jpHP77P/RR5nRVNKSrdyBzdyg59Gr9/N9pos7rSeuUB oOlytLS2zYKgK5ayFt2BbmUDloU2tbAwNddB1xopym4ppa2rgGIcB7VQDdoRMvMShl4sVCGnuljX srE7iJGVsCC/W6q2G2h18RJcLcxq3fqFrltAXKlK2dseiry6yI6vG23EVQVub0nkbQ18Y/gRDA86 7ASmZ1vVqjC60wt7AOhgJ/qZ/wQHhPwRgu3zGLyMxAIjb5TL4YMqE79SVfzAih9hBL+ZRqC0+lrJ IHivpEUP2igajxaqkue70vVE234VtctUhbxKdHZWKivLHCUw1Rv5xwuzbidrVYGVck45CsYP5Xxq YLI12RDPU2s8+H88PQHmmbiBHcCP8r4AjwFBwsumMFmKyeXdfDbhcZISf8p56rMjQvx0TrnPwwQf xTjE0XzyC8Jg4qzQYm2X9/IdPEcMtD4zfRHbwUJwtlblo5A7fP/x3fjXY7D9ct65g3qu5KZ7dNRN ve2Fakq9yRHHDA767TANKYXppjdeqNIuwU1MCBTE7t1nqa6XoDgMscuqoU5Yju5YjKOE85k/IxPq s3l45HOepH6cpsk84dPokKa9oOCJor4jgLJ+9Jo+i2euSxBoPW7so4w8k7k9zHFJnEvBsKyUC9XI 0mUfIE9m96jLz9WKcM6iMCbcFUMhqh7vsBiNd1t9+Hj4kY6CJ8v/yUpTFu2PlbD9sXi4H1YUspBB BvYRL8eK+oP49thHKefk37rYi/JIMackpsn/+fi0QqDcwJ/i1Hhu2JUTVKau5Jn6KaFtLHJ02Ber 3NqTzo5HMHpro+CkEIYPE8yZj2dh5LOUUz9lIfWP2JTOomQ2nU0i1ync5Zrt44qBrkaibLi1neal MPa7EcUK7vpvcjERHTS33dkCnXDCBtXBsGr8GwAA//8DAFBLAwQUAAYACAAAACEAgT6Ul/MAAAC6 AgAAGgAIAXhsL19yZWxzL3dvcmtib29rLnhtbC5yZWxzIKIEASigAAE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rFJNS8QwEL0L/ocwd5t2FRHZdC8i7FXrDwjJtCnbJiEzfvTfGyq6XVjWSy8D b4Z5783Hdvc1DuIDE/XBK6iKEgR6E2zvOwVvzfPNAwhi7a0egkcFExLs6uur7QsOmnMTuT6SyCye FDjm+CglGYejpiJE9LnShjRqzjB1Mmpz0B3KTVney7TkgPqEU+ytgrS3tyCaKWbl/7lD2/YGn4J5 H9HzGQlJPA15ANHo1CEr+MFF9gjyvPxmTXnOa8Gj+gzlHKtLHqo1PXyGdCCHyEcffymSc+WimbtV 7+F0QvvKKb/b8izL9O9m5MnH1d8AAAD//wMAUEsDBBQABgAIAAAAIQC9FxqNywIAAG4HAAAYAAAA eGwvd29ya3NoZWV0cy9zaGVldDEueG1snJVrb5swFIa/T9p/sPw9AROSDhRShUXVKm1Stetnx5hg FTCznUs17b/v2G5I0lYqa5QLOK/f5xz7HDO/PjQ12nGlhWwzTMYhRrxlshDtJsM/vt+MPmCkDW0L WsuWZ/iBa3y9eP9uvpfqXlecGwQOrc5wZUyXBoFmFW+oHsuOt/BPKVVDDdyqTaA7xWnhJjV1EIXh LGioaLF3SNUQD1mWgvGVZNuGt8abKF5TA/HrSnT66NawIXYNVffbbsRk04HFWtTCPDhTjBqW3m5a qei6hrwPJKYMHRS8I/hMjhg3/ozUCKaklqUZg3PgY36efhIkAWW90/P8B9mQOFB8J+wGnqyit4VE pr1XdDKbvNFs1pvZ5VLpVhQZ/rNMSJSHhIyu4iQcxUlyM8rDWTKa5h/JKprmy2ky+YsX80LADtus kOJlhpckza9wsJi7+vkp+F6fXSND1994zZnhwCAYGdl95qX5yOsa5sYY2XpdS3lvZ96CJgSEdjMs gjIjdvxRPYWS/+2hU0sMeuT59RF/4yr8TqGCl3Rbm69y/4mLTWUyHIXjSXLxgnWwhZQWDyuuGVQw BDJ2aTFZgyN8o0bYToQCpAf3uxeFqTI8STBiW21k88sPEBebn+ciXFFDF3Ml9whKCQx0R21jktTu 5UtY4Fnp0moBAKuWYQ3rsluE82AHybJHRe4Vdl2PCtIrAiD2WEANxlpthq/OTKMnWK+IfEjjaPoy EwIfzLTaS+bkCdMrXmNCRQ1mWu0lM37C9IrXmLYuh26p1V4yT4vnNj33iteYs/9gWm2GY1uWHuEH Ilen50UCWz44EavN8Oxk6gd8YzpT356++Du64V+o2ohWoxr637cXUr4fbavZk8GNQv5raaCdjncV PJw4tAM0LUallOZ4A/nA8VLzO6qMRkxubdsSKMp+FKnUnm3qtvBNeZJDE/VPysU/AAAA//8DAFBL AwQUAAYACAAAACEA9mC0QbgHAAARIgAAEwAAAHhsL3RoZW1lL3RoZW1lMS54bWzsWs2PG7cVvwfI /0DMXdbM6HthOdCnN/bueuGVXeRISZSGXs5wQFK7KxQBCufUS4ECadFLgd56KIoGaIAGueSPMWAj Tf+IPHJGmuGKir3+QJJidy8z1O89/ua9x8c3j3P3k6uYoQsiJOVJ1wvu+B4iyYzPabLsek8m40rb Q1LhZI4ZT0jXWxPpfXLv44/u4gMVkZggkE/kAe56kVLpQbUqZzCM5R2ekgR+W3ARYwW3YlmdC3wJ emNWDX2/WY0xTTyU4BjUPlos6IygiVbp3dsoHzG4TZTUAzMmzrRqYkkY7Pw80Ai5lgMm0AVmXQ/m mfPLCblSHmJYKvih6/nmz6veu1vFB7kQU3tkS3Jj85fL5QLz89DMKZbT7aT+KGzXg61+A2BqFzdq 6/+tPgPAsxk8acalrDNoNP12mGNLoOzSobvTCmo2vqS/tsM56DT7Yd3Sb0CZ/vruM447o2HDwhtQ hm/s4Ht+2O/ULLwBZfjmDr4+6rXCkYU3oIjR5HwX3Wy1280cvYUsODt0wjvNpt8a5vACBdGwjS49 xYInal+sxfgZF2MAaCDDiiZIrVOywDOI4l6quERDKlOG1x5KccIlDPthEEDo1f1w+28sjg8ILklr XsBE7gxpPkjOBE1V13sAWr0S5OU337x4/vWL5/958cUXL57/Cx3RZaQyVZbcIU6WZbkf/v7H//31 d+i///7bD1/+yY2XZfyrf/7+1bff/ZR6WGqFKV7++atXX3/18i9/+P4fXzq09wSeluETGhOJTsgl esxjeEBjCps/mYqbSUwiTC0JHIFuh+qRiizgyRozF65PbBM+FZBlXMD7q2cW17NIrBR1zPwwii3g Meesz4XTAA/1XCULT1bJ0j25WJVxjzG+cM09wInl4NEqhfRKXSoHEbFonjKcKLwkCVFI/8bPCXE8 3WeUWnY9pjPBJV8o9BlFfUydJpnQqRVIhdAhjcEvaxdBcLVlm+OnqM+Z66mH5MJGwrLAzEF+Qphl xvt4pXDsUjnBMSsb/AiryEXybC1mZdxIKvD0kjCORnMipUvmkYDnLTn9IYbE5nT7MVvHNlIoeu7S eYQ5LyOH/HwQ4Th1cqZJVMZ+Ks8hRDE65coFP+b2CtH34Aec7HX3U0osd78+ETyBBFemVASI/mUl HL68T7i9HtdsgYkry/REbGXXnqDO6OivllZoHxHC8CWeE4KefOpg0OepZfOC9IMIssohcQXWA2zH qr5PiIQySdc1uynyiEorZM/Iku/hc7y+lnjWOImx2Kf5BLxuhe5UwGJ0UHjEZudl4AmF8g/ixWmU RxJ0lIJ7tE/raYStvUvfS3e8roXlvzdZY7Aun910XYIMubEMJPY3ts0EM2uCImAmmKIjV7oFEcv9 hYjeV43Yyim3sBdt4QYojKx6J6bJ64qfEywEv/x5ap8PVvW4Fb9LvbMvrxxeq3L24X6Ftc0Qr5JT AtvJbuK6LW1uSxvv/7602beWbwua24LmtqBxvYJ9kIKmqGGgvClaPabxE+/t+ywoY2dqzciRNK0f Ca818zEMmp6UaUxu+4BpBJf6eWACC7cU2MggwdVvqIrOIpxCfygwXcylzFUvJUq5hLaRGTb9VHJN t2k+reJjPs/anaa/5GcmlFgV434DGk/ZOLSqVIZutvJBzW9D3bBdmlbrhoCWvQmJ0mQ2iZqDRGsz +BoSunP2flh0HCzaWv3GVTumAGpbr8B7N4K39a7XqGeMoCMHNfpc+ylz9ca72jnv1dP7jMnKEQCt xV1PdzTXvY+nny4LtTfwtEXCOCULK5uE8ZUp8GQEb8N5dJb77j8VcDf1dadwqUVPm2KzGgoarfaH 8LVOItdyA0vKmYIl6BLWeAiLzkMznHa9BfSN4TJOIXikfvfCbAmHLzMlshX/NqklFVINsYwyi5us k/knpooIxGjc9fTzb8OBJSaJZOQ6sHR/qeRCveB+aeTA67aXyWJBZqrs99KItnR2Cyk+SxbOX434 24O1JF+Bu8+i+SWaspV4jCHEGq1Ae3dOJRwfBJmr5xTOw7aZrIi/aztTnv2tQ64iH2OWRjjfUsrZ PIObDWVLx9xtbVC6y58ZDLprwulS77DvvO2+fq/Wliv2x06xaVppRW+b7mz64Xb5EqtiF7VYZbn7 es7tbJIdBKpzm3j3vb9ErZjMoqYZ7+ZhnbTzUZvae6wISrtPc4/dtpuE0xJvu/WD3PWo1TvEprA0 gW8Ozstn23z6DJLHEE4RVyw77WYJ3JnSMj0VxrdTPl/nl0xmiSbzuS5Ks1T+mCwQnV91vdBVOeaH x3k1wBJAm5oXVthW0Fnt2YJ6s8tFswW7Fc7K2Gv1qi28ldgcs26FTWvRRVtdbU7Uda1uZtYOy57a pGFjKbjatSK0yQWG0jk7zM1yL+SZK5VX2nCFVoJ2vd/6jV59EDYGFb/dGFXqtbpfaTd6tUqv0agF o0bgD/vh50BPRXHQyL58GMNpEFvn3z+Y8Z1vIOLNgdedGY+r3HzjUDXeN99ABOH+byDAkUArHAX1 sBcOKoNh0KzUw2Gz0m7VepVB2ByGPdi0m+Pe5x66MOCgPxyOx42w0hwAru73GpVevzaoNNujfjgO RvWhD+B8+7mCtxidc3NbwKXhde9HAAAA//8DAFBLAwQUAAYACAAAACEAWrWYKzsGAABVFQAADQAA AHhsL3N0eWxlcy54bWzsWG1v2zYQ/j5g/0FQsaEdxoh6F1PbmV6HAl0RoBmwDwUCWaYdIpLoSXLq dOh/35GSLMVJHC/tsGFYPsQiRd4d757n7sTJ2bbIlRta1YyXU1U/wapCy4wvWLmaqr9eJMhTlbpJ y0Wa85JO1Vtaq2ezb7+Z1M1tTt9fUdooIKKsp+pV06xPNa3OrmiR1id8TUt4s+RVkTYwrFZava5o uqjFpiLXDIwdrUhZqbYSTovsGCFFWl1v1ijjxTpt2JzlrLmVslSlyE7frEpepfMcTN3qVpopW92p DGVb9Urk7D09BcsqXvNlcwJyNb5csozeN5doREuzQRJIfp4k3dawcefs2+qZkiytojdMhE+dTcpN kRRNrWR8UzZT1dxNKe2bN4upapmq0gYl5Atw06Xyg/Lixxcv8AnGl8prMfyA9ia+/33Dm9eo/Tk7 k8t+ulRUrVc5kq871p6ClyMFr15fwvDDy17Bh3ZiX4GY/eny1SMK7LsKwPLvxEqtO/5ssuTl4AVA sAz66XXJP5aJeAVIB9eIVbNJ/Um5SXOY0YWMjOe8UhqAMLhGzpRpQdsV53y9ZmUtli3TguW37bQh dbfC/qpIf93wWnmXVhX/+KBcyaZOf8EA2/8rE5EBDDdMQByf6BYhpmuZLrZt27UMGY4haF/Bw3MI +PEo+ZtCWq3mUzVJsPyTvNjhMqnS8jpnpfIzb65YpgScXz8IpuwqrWpI2C3eH0cSfooJfsXS/BAP NMlA4AnL8106MgTnYGI2gczd0KpMYKB0zxe3a4hrCUWmtUuue2L1qkpvdcMebdCkwtlkzqsFFLVx ImynZpOcLhsIaMVWV+K34Wv4P+dNA4l/NlmwdMXLNBfppN8x3gnFEOreVAVHi4TbpgtWLuiWQm6F 1Cc2ChWdhqPWS1ukKUctB5N7i49a3x7umWfrUiH0BS3hED4xgHGuq4s/1yPmUUc+UswTnjhSylMO OlLMIb914KgBAjTP3wtQ/Lbc4Y0ANLbLUVEE9wlGiPorHgHc3WOLrXYA0Hlsk6jZx20ig6bHNynp ep3filIo7WlHIH8YBZJAw9jP2aos6HjDecUbmjWycZQZ447xXRvQnvkftaRteP4FhoxAIFqkh+M5 m6S9q5UrXrFPECTRnoicoopOvWGZGGcQCwpd7ccqXV/QLQRSVxWRiESIZOOibZf/JUCNvOccYoM2 JmRLzxEzvWcxU9kun01RA9pPuRuslkTrqSWDtMcZ2dkehiqEuZXndvLebYo5rRL5nSVRMCI3LN7T 2Y5HdL5vxsjTwp6HcLozoj9Um0uOUvcYwjtEiwJ6CLngzy8zaT/NjjLm47l5h4DWf/s+P5C6wSdf 195ReAACj6SRPXvvhudO9MfhuJde+mBIUgGNRuXuTrHbcU4RnfdUDXlRpMoO+pDuttXphkH5+8N3 cRSZ2EVxGHnIsnwLEVsnKMCOE5nETyI//iwb0L6w3pU5SIWqspMamxh7ehyiJDAwsnTTRJ5LEhTb lhvFrul5NnlQ6jvBm7znFPh2vmE5tDo7vu8frd0wWAEMGM7m2abhWxFyAstFcDQPBQT7KIn92LQj NzGIfcAKRZxI5grxzdo7jMSmHuLQQpFBQmR5IRzNcH1k63Ec64lLiJ0cEiqcL4UK0vZCo9BLAjMy EHbDCFmGlyDiEgcFSWJHoRtjHLkPCj2nlSDqcH7A4E6q7UWm7Xku0hNfSHUJ8m0CpsYJcR07cJ0g Oih15wABnZ0DQtf0TdNFXhiZyLIdC/mRbyArDM3EdUmchN6DUi/ERZCyoE3K4CtEVFBFFle66F0C +W0InoUjHHoBCgQcLc+Ey68kDpDv49gkJDQN4ks1Q4UBPiy2Q9snu6BGKJUN4Y4hgKoFXaabvJEW yZdTdXj+hS7YpoAjd6vO2Q1vulXD81vxxaI7ghpQ79/W8IkBv8qmYsCqOHBJFCcG8nAArDKpDawK ImRbYRBFCcEGDj8PN1fWF9yAySs76Cx067TO4Z6s6g7bGf9+mJuqo0FrvvxYALPHthPDwb6tY5SY WEeWk3rIc0wbJbZuRI4VxHYCrOkuCbe6/cybMqzpenvnJoy3TxtWUPhq7mPVR2g8C0GC4YFDaH0k tOE+dPYnAAAA//8DAFBLAwQUAAYACAAAACEAT1P+A8cAAABSAQAAFAAAAHhsL3NoYXJlZFN0cmlu Z3MueG1shJBBawIxEIXvQv9DmHvNuooUSeJB8OzBniXsTncDm0nMzIoi/vduKYXSQz2+933v8sz2 Ggd1wcIhkYXFvAKF1KQ2UGfh/bh/fQPF4qn1QyK0cEOGrXuZGWZR05bYQi+SN1pz02P0PE8ZaSIf qUQvUyyd5lzQt9wjShx0XVVrHX0gUE0aSSysQY0UziPufrIzHJwRdwiodr0vwkaLM/qr/SZ1Va/+ dve7z/nE2EUkOS0ej/+F+pmwfCasfgt6+sR9AgAA//8DAFBLAwQUAAYACAAAACEAqJz1ALwAAAAl AQAAIwAAAHhsL3dvcmtzaGVldHMvX3JlbHMvc2hlZXQxLnhtbC5yZWxzhI/BCsIwEETvgv8Q9m7S ehCRpr2I0KvoB6zptg22SchG0b834EVB8DTsDvtmp2oe8yTuFNl6p6GUBQhyxnfWDRrOp8NqC4IT ug4n70jDkxiaermojjRhykc82sAiUxxrGFMKO6XYjDQjSx/IZaf3ccaUxziogOaKA6l1UWxU/GRA /cUUbachtl0J4vQMOfk/2/e9NbT35jaTSz8iVMLLRBmIcaCkQcr3ht9SyvwsqLpSX+XqFwAAAP// AwBQSwMEFAAGAAgAAAAhAPK6sQ2+AQAAKgMAABQAAAB4bC90YWJsZXMvdGFibGUxLnhtbJySzY7b IBSF95X6Dog9Mf6NscYZ+VcaqapGnekDMDaOUQ1YQGYSVX334iSTKMqm6g4O3O+ec+HhcS8m8M60 4Urm0F9hCJjsVM/lNoc/X1uUQmAslT2dlGQ5PDADHzdfvzxY+jYx4KqlyeFo7Zx5nulGJqhZqZlJ dzIoLah1W731zKwZ7c3ImBWTF2CceIJyCU+ETHT/AhFU/9rNqFNippa/8Ynbw5EFgeiyp61UenGV w70Gex1+wvf6Di54p5VRg105mKeGgXfszqMfeZq982U0V1T4n6zkwnK+eO9m7Zg62y3L335cJWUc 1SiqcIUiUgaoJCVGpKzrOgnrBlfJHwgkFS7c65LRVffczBM9fL8RNRtyWPhZuYbAKksn80N9vIzq w70uhpvTs1Vq2glpQKd20uYwuNWv7sKzvbJcNzhcE9RWYYCiiBQo9csYVbgJ27SNk6r2L/aeOQPV SLU10Lvpd+QGS+pPbtMEfoyLGiWlCxuRNkZpUhDk9IKQMEz9kFy4AQ6ihegdf945wrnBiz1M7EkO ChgXteXa2NOFJfRR+0bvpGUwVvOZuQ/sxrlUnoouKr722/wFAAD//wMAUEsDBBQABgAIAAAAIQA0 v3irVQEAAGwCAAARAAgBZG9jUHJvcHMvY29yZS54bWwgogQBKKAAAQ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B8klFPgzAUhd9N/A+k71BgbjoCLFGzF12yKEbj2017N8hoIW2VzV9vgQ1ZNCZ9 ac+5X865abzYi9L5RKWLSiYk8HzioGQVL+Q2IS/Z0r0hjjYgOZSVxIQcUJNFenkRszpilcK1qmpU pkDtWJLUEasTkhtTR5RqlqMA7VmHtOKmUgKMvaotrYHtYIs09P0ZFWiAgwHaAt16IJIjkrMBWX+o sgNwRrFEgdJoGngB/fEaVEL/OdApI6cozKG2nY5xx2zOenFw73UxGJum8ZpJF8PmD+jb6vG5q+oW st0VQ5LGnEVMIZhKpSvIUefOGhpQMR0J7RJL0GZl970pkN8e0icQIJ0HVF+gdq39t8WiuyY9H7lj s0V9k5PyOrm7z5YkDf1w6vr2hJl/HfnzyJ+8twnO5tus/YM45vifOGuJwVVmceEsms5HxBMg7XKf /4/0GwAA//8DAFBLAwQUAAYACAAAACEA/rXaXd8BAAC8BAAAEAAIAWRvY1Byb3BzL2FwcC54bWwg ogQBKKAAAQ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CcVE2PmzAQvVfqf6DcN4ZAEogMqyrb Kod+RE12e6xcMwQrYCPbi5L++tpxlyW725b2Np55en7zxmN8fWxqrwOpmOCZH04C3wNORcH4PvNv d++vEt9TmvCC1IJD5p9A+df561d4I0ULUjNQnqHgKvMrrdslQopW0BA1MWVuKqWQDdHmKPdIlCWj cCPofQNco2kQzBEcNfACiqu2J/Qd47LT/0taCGr1qbvdqTWCc/y2bWtGiTZd5h8ZlUKJUnvvjhRq jIZFbNRtgd5Lpk95gNHwiLeU1LAyxHlJagUYPSbwGog1bUOYVDnu9LIDqoX0FPthbIt97ztRYOVk fkckI1wbWRbmDue4bpWW+VchD6oC0AojA3DJczjEDmMW5+EZYII/Ah3XJ9JA4X0hfA//ckXy8hVW o+vV3H3pwo7pGtTnckOkfsGUdGjKWZqzxKncWgtcW78s6M1wpTff1vUhTNN4Fs3DdOjVb4FJEs9G AhfxSGAajQDOojiKxzRjgbPFGMYkTcO/Mk6DdBrOp4sL4MXEnsxoJZqW8JMZZR99YPygbtuduCEa Hl7+ZRJvKyKhMMvSb0afwGvz6GVtSVaVfXPFA+Z5we7pnfuM8nA+CaLArOAgh9Hjt5P/BAAA//8D AFBLAQItABQABgAIAAAAIQDdK4tYbAEAABAFAAATAAAAAAAAAAAAAAAAAAAAAABbQ29udGVudF9U eXBlc10ueG1sUEsBAi0AFAAGAAgAAAAhALVVMCP0AAAATAIAAAsAAAAAAAAAAAAAAAAApQMAAF9y ZWxzLy5yZWxzUEsBAi0AFAAGAAgAAAAhAPhujFUGAwAALwgAAA8AAAAAAAAAAAAAAAAAygYAAHhs L3dvcmtib29rLnhtbFBLAQItABQABgAIAAAAIQCBPpSX8wAAALoCAAAaAAAAAAAAAAAAAAAAAP0J AAB4bC9fcmVscy93b3JrYm9vay54bWwucmVsc1BLAQItABQABgAIAAAAIQC9FxqNywIAAG4HAAAY AAAAAAAAAAAAAAAAADAMAAB4bC93b3Jrc2hlZXRzL3NoZWV0MS54bWxQSwECLQAUAAYACAAAACEA 9mC0QbgHAAARIgAAEwAAAAAAAAAAAAAAAAAxDwAAeGwvdGhlbWUvdGhlbWUxLnhtbFBLAQItABQA BgAIAAAAIQBatZgrOwYAAFUVAAANAAAAAAAAAAAAAAAAABoXAAB4bC9zdHlsZXMueG1sUEsBAi0A FAAGAAgAAAAhAE9T/gPHAAAAUgEAABQAAAAAAAAAAAAAAAAAgB0AAHhsL3NoYXJlZFN0cmluZ3Mu eG1sUEsBAi0AFAAGAAgAAAAhAKic9QC8AAAAJQEAACMAAAAAAAAAAAAAAAAAeR4AAHhsL3dvcmtz aGVldHMvX3JlbHMvc2hlZXQxLnhtbC5yZWxzUEsBAi0AFAAGAAgAAAAhAPK6sQ2+AQAAKgMAABQA AAAAAAAAAAAAAAAAdh8AAHhsL3RhYmxlcy90YWJsZTEueG1sUEsBAi0AFAAGAAgAAAAhADS/eKtV AQAAbAIAABEAAAAAAAAAAAAAAAAAZiEAAGRvY1Byb3BzL2NvcmUueG1sUEsBAi0AFAAGAAgAAAAh AP612l3fAQAAvAQAABAAAAAAAAAAAAAAAAAA8iMAAGRvY1Byb3BzL2FwcC54bWxQSwUGAAAAAAwA DAATAwAABycAAAAAUEsDBBQABgAIAAAAIQBnCqnjcgcAAOQaAAAVAAAAZHJzL2NoYXJ0cy9jaGFy dDIueG1s7Flbb9vIFX4v0P/AEm5fCkq8k1IjL2RKQoM6GyFO9n1EjiTCwxlmOLStLPrfe+ZCiZJl b2ynwBZdP9ic+7mf7xy/++mhItYd5k3J6MT2Bq5tYZqzoqSbif3l88JJbasRiBaIMIon9g439k+X f/7Tu3ycbxEXNzXKsQWX0GacT+ytEPV4OGzyLa5QM2A1prC2ZrxCAoZ8Myw4uofLKzL0XTceqkts cwF6xQUVKml3nn/PebZelzmesbytMBWaCo4JEiCBZlvWTXdb7sXcf3RjVeacNWwtBjmrhvqyjim4 zIuGe64uQUgFEtgbuaF1h8jEdu2hnCSIbvQEps6XGz3JWUsLXGSMU1BHb3+Vj6dEYE7hqoxRAVQb eVXfJfEK8du2doDcGphclaQUO8W2ffkO7s62DORhfcJf25LjZmLnXngQQfhSAbjJMB36Rq/ArBeO G7EjWDPkub7kdrh/V5GwQISsUH4rZdPbvN96WJcHT4UhTykzkh+iFATLD4J2rBXyq0K0ReR6P374 wApDDi42WEt/d27ywWhhELqjJPL81HPTURoHSWQO7dfDwPNHI9/zo1Ea+pGm/PTpYZ8qBk4HNPb0 DLzXS375Do0pW5SEgJzQmNCjiWE3g9drnIvrRkhpdieB/Qd9w4oVuyW3OBPS6Kymzhclb8Q1asQS cfAzz5ZeLz7CrzVh9xMbEwK2X4L1y3nQOuPfbOueo3piN19bxLFtIZrDNFiI4N0gEzD2pDiAskbc SFWrQS1nDD8FXn8CappvsDV2gZ6VoqpUv9uJTSG0yDDDy1sIMZTdqC/bugWjhyMQKBQLavsKNZiU MhS5YL9o3DBSFlJcaiDjDs4I12IVD57aQ9oK1Kvn4siF6zS9bfVxvdbTQTcNElbRS94Coj15QIYJ aoldjdcQ9yb2ktV1SRvrAy7KtrKtGlHWSNrkD7Da/4HVUuTbBapKspvYvm1Jq22wUpEiCKPe1X+v qIORpjRvegs/8k3gTytHsWrUhWkhjUSqTEYqsI0uSsF20CvYm7Yz+dH5G2oF+ywHM0ywwEbaJuDV hIkpx+h5x9Qu+xnxDRZaKyWFWKh97cVemwz8JPCTKAniII79NAnmjvLLfGy8LhmMosSPoiAM3NT3 vOCw416/7w7SII2TKExSN4780ItTTc322XWQy3HQgYlDPCpYu9nSVmQyf0qJ3CG+yxhhXdRX7gQ+ jcEA83FZdGFIP814gY19G+mKB7kP3OcTXsuv9eXNFmPh/eXi6sKT2lKzsJ4h8A+5oxYZZBsjZPNc LSx4SrsV0HTpu0EkD98phddAKQwOl+iBehE+NQnFUvFzSvGqXa0IDmZGZpqNLtY9578ozyHZKfoe OSK1IGhBZo1+OwyQc1fAhTq2PhFJ8YOMrlJY8GW1HILVr1kQpG6WhU40i+cOJIXMuZoHvjNP/Jk/ SoIoyLJ/H3Jn/NLc6YW9vBmPW1p+bfF740q/mljiOaNpGDthuIicqed5jj/y/XCeunPfg9chkIA+ gObur+ICpoxyTnVktP9GHemEdxos/291FPxYHZmw9UYdBco2/tCR8aPox+pISTcfv1FH4R86knVS F+uSN+roekUalRt/58CavKdQeAVQXwDSFWqgU5vF+yur/srTYFwh4XoKgGxRqvoAjXU9IBe+C6TL rPoakP4ScL7aPAbno9ehcAmViZCug8bfh6HlibwxzvYGBAyIaMvur/EGMPO/8Ek1Byu/IOiuSIvu MB3MZUj8jCpTgRoIJ2+5wfzs/BJzCYOO0RPsv1Kw6qb89viqa4wAJF5DmWQaCeZ5cpjvuwVRiXoU +RHUJLLgW0OdA59VXUDxRzdQ7JENVGI51H3KuF5Yc+2LKzC/Xs21L8UkuOsqN4AtJylKNUYkrHkW sQHCOeHuLIKbx1GQTD1nFi8yJ1zHkAVmI89JAEJl4SiM0qurHoKLXozgus7HHobt4VcXi3KkUOU5 uD698McX0wsFu5/H7CpPSBx/jNmXUJ6CqTTHuP2wT3qcRPT/xIiIbQ5FvbXk7K4EY3nyjG/OLNFO 9qX+hqr6HxYEopY/cygwh+YVlH7y3DFFoKynKgkjHnAaSSptqzNFDUjpqicl2LSvbHSrMYMOz6U7 cP8qn+1NnZY+T4jRHfgnpc9jET63pxPZc3s6CT3eAyQfONKDrswyUjlr2b+H2iR9Zb42pW7R+cj/ UFAFBe3JXsse2w2Bduq0a/Ca+L5lBB8idaxm5cnTVkBXFb+2Awh39nst8vuXsvlIiUlNJg8UZVNf QW/ntpmaBLFBtcyGOp/NpB5ka/ADOu49nDO8KL4azTNv5gRpBEWxF4IRuN7CSdJZ6rp+kiSZ2wup MQ9eHFSToRv0K2MeyL46mgEX0Fb5WKvWvRcD+dCyhzWY/xlNG8VhL/0OzfLZoyC5M0Xzvq/cKea5 doVENDpPHe36b2dXrwNNx9k17aZ/RHbtOn4dkgQ2fxNKalG8tKeo1CD/2UFmoCeLQ/9rYvP3hY6X ssv4pZb/VOnBIa26/RnV+FCKU/+cuvwPAAAA//8DAFBLAwQUAAYACAAAACEAzS7/rOIEAADaJgAA FQAAAGRycy9jaGFydHMvc3R5bGUyLnhtbOxabW/iOBD+K5F/QMPLQWlVKnVbrXQSva32VrrPJnHA u06cs81S+utv7CQmTkKgS2GhvW/NhCaeZx4/M57JTSCvgzkW6m+1YsR7jlkCBjlGc6XSa9+XwZzE WF7ENBBc8khdBDz2eRTRgPihwEuazPxep9vz109B+WNw7Sk8JQm8IuIixkpecDErnhEzeEpn6MeY Jsij4Rj1Bl10ewPLw89UfqOKEXPFkq8kgh88j1EH+cYUUcZqRhJFJFA1c8STtTGmCRfwEnxt3CT3 THg/MRsj9azfja/ZIn7kYWYbDjod80Zj/hJFmblfmP3SU25vfFh4/i6zxpBEX5+EJ1/GqNvvd5D3 g4gE/gantRf6566fAVZkxsXqDrw/Z8dl+iQMlIm3HKOrQW+AvACnYxQxrODPOIVYy2SGPMxmgEig 8ohwRsPPENkdw9Mt4uCGZ1SYK+GBYJVfIPgiCXUc4L+TLBzZwiEu5dB1ry6bQlcLltkMd4JgL+Yh 7CbMGF/+xbU/X34SIWhIwF9jm9CEFLaM8EejeE68Mk+LcDnoVHbHdNY1nK1gyN51hLVG6oBmuxkr PMFTAuQEghwtXlVJuizI7XK+V5grnG+RpA28Dh0/7dW9pu5CHc/58Mdb6/EuPGdqA8+NJJXlo7JB mpZrg+LGyoawEitnb/2CKkGspzxcQcoRXOlU6ck0+EyFVBMs1RMWkJy7yAMtUlp8IpAi0F5GU+TN uXip2vTvIJvDHeQthZZv+e8CC4I89mcC+tYfDi6HyFPmojvqjUbIE+U70/IdnATwqEzrveziXsF1 FmSZ3i0USKXK5SnzIxPlRgpq4xOnyW6EzKsKqesdm/AxvLHIw3k5Ydi9dxXRIrGZXnavOoNOVoO0 MKqRijVa6CrCBcNe9R922q0nBk5v8AfUR9u22y+Ak8Nh4dFJuA6QsWwmitF985vDVKBbudMbDS6L ckok4Vag0jkQvil1byx/HEZZkCxsj1hAHftWwJ0Y+Uytuo17GyBt35ol2CpQTvAKEqsnV/GUwzkk oCJgILKSvpAxGujQlbf4P1SQSOD4DKlbOggcgbkuUBrzb3h63gfKooBJzKECiKFPLu/4iOUGLeTL 5BNuUJ5shxxdj9uOS03VoC373GrQFolt1eDhA/3KVodTq+Lr9mRSClwoeGpzytEOUVuzakma3rhH YXtFbtQt3O1Rb8e1jCU0GLg4pe1xaGWyCLrAWrz3ANbBEo5J/HREx5F+nQCsobH8WC9+Bv0nBhXv I/5+Qu4cmiQH6hDqErkOqLXoFnO9QP5NaerQEBeNJ3cbXhXmPbZhHc85nfAPlT00ig0DCGveA10X S4JDIj4UtDZRuMS1aWUPaFkFTTIjSXhcQTBng4NMsja0jdnayZRx0zY/qzmIlvRi4SZUxUX/4Wz9 yDtekghK5LkPFXcYyVUczS7/F7UxegtRq6Cp3tN0fjTsIW9qRialGb0enxjbFEuia+f88wMtFWv3 lQBx13frAm8sJ9xLzuYQ2Wh+r45cCjOmByzn2ecRciUfuMp7zu5o3UDnAGbhO4HZqt0mbklgK4VK SQA0KI/RdxCoBmcX6Skd2tt6Wo0jF0DqwB3IVwblNY2pNfbwBdCCfIAM6fq5hJl+XbV+0znVNjI0 pbZ3NrK1az1Zf4R2+x8AAAD//wMAUEsDBBQABgAIAAAAIQAcFKeoAgEAAG4DAAAWAAAAZHJzL2No YXJ0cy9jb2xvcnMyLnhtbJyTQW6DMBBFr4J8AAwkoRUK2WRdddETjAY7WLI9ke2mze1rSKGFqkjg 3czXf39mJB/RV0ia3Fu4a5F8Gm1jw9esDeFace6xFQZ8ahQ68iRDimQ4SalQ8MbBh7IXXmR5wbEF F3oK+8bAHwpdhY0RkpyB4FNyl4FhdKRkJTegLEuMCG3N8I5asEQ1NcszdjpC1U8jztolN9A1A0Rh Q874v1qxoO0WtP2CdljQyk6LJ72BUxAU2VnZDarfzQs1jw3KLL7Ow3+bpoi553nw9KhXKR+oeL7t qBXx48jT+P2G+MMGz9PgmcbvhvaKTUbUCs848jR+bM9QXfnzvU5fAAAA//8DAFBLAwQKAAAAAAAA ACEAuYsWJcUpAADFKQAALgAAAGRycy9lbWJlZGRpbmdzL01pY3Jvc29mdF9FeGNlbF9Xb3Jrc2hl ZXQxLnhsc3hQSwMEFAAGAAgAAAAhAN0ri1hsAQAAEAUAABMACAJbQ29udGVudF9UeXBlc10ueG1s IKIEAiigAAI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KyUTU/DMAyG70j8hypX1GbjgBBatwMfR5jE+AGhcddobRLF3tj+PW72IYTKKrRearWJ 3+etHWcy2zZ1soGAxtlcjLORSMAWThu7zMXH4iW9FwmSslrVzkIudoBiNr2+mix2HjDhbIu5qIj8 g5RYVNAozJwHyyulC40ifg1L6VWxUkuQt6PRnSycJbCUUqshppMnKNW6puR5y5/3TgLUKJLH/caW lQvlfW0KRexUbqz+RUkPhIwz4x6sjMcbtiFkJ6Fd+RtwyHvj0gSjIZmrQK+qYRtyW8svF1afzq2y 8yIdLl1ZmgK0K9YNVyBDH0BprACoqbMYs0YZe/R9hh83o4xhPLCR9v+icI8P4n6DjM/LLUSZHiDS rgYcuuxRtI9cqQD6nQJPxuAGfmr3lVx9cgUktWHotkfRc3w+t/PgPPIEB/h/F44j2mannoUgkIHT kHYd9hORp//itkN7v2jQHWwZ77PpNwAAAP//AwBQSwMEFAAGAAgAAAAhALVVMCP0AAAATAIAAAsA CAJfcmVscy8ucmVscyCiBAIooAAC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Cskk1PwzAMhu9I/IfI99XdkBBCS3dBSLshVH6ASdwPtY2jJBvd vyccEFQagwNHf71+/Mrb3TyN6sgh9uI0rIsSFDsjtnethpf6cXUHKiZylkZxrOHEEXbV9dX2mUdK eSh2vY8qq7iooUvJ3yNG0/FEsRDPLlcaCROlHIYWPZmBWsZNWd5i+K4B1UJT7a2GsLc3oOqTz5t/ 15am6Q0/iDlM7NKZFchzYmfZrnzIbCH1+RpVU2g5abBinnI6InlfZGzA80SbvxP9fC1OnMhSIjQS +DLPR8cloPV/WrQ08cudecQ3CcOryPDJgosfqN4BAAD//wMAUEsDBBQABgAIAAAAIQBJ/oKknwIA ALIFAAAPAAAAeGwvd29ya2Jvb2sueG1srFTfb5swEH6ftP8B+Z1iO+AACqnyg2iVtqlau/axcsEJ VgAj4zR0Vf/3nUlJ1+Wl6oaA43zw+fvujpucd1XpPAjdSlUniJxh5Ig6U7msNwn6eb1yQ+S0htc5 L1UtEvQoWnQ+/fxpsld6e6/U1gGAuk1QYUwTe16bFaLi7ZlqRA2RtdIVN+Dqjdc2WvC8LYQwVelR jJlXcVmjA0Ks34Oh1muZiaXKdpWozQFEi5IboN8WsmkHtCp7D1zF9XbXuJmqGoC4l6U0jz0ocqos vtjUSvP7EmR3JHA6DSeDi2C40WEnCJ1sVclMq1atzRlAewfSJ/oJ9gh5k4LuNAfvQ/I9LR6kreGR lWYfZMWOWOwVjOB/RiPQWn2vxJC8D6IFR24UTSdrWYqbQ+s6vGm+88pWqkROyVuT5tKIPEFjcNVe vFnQu2a+kyVEaYRphLzpsZ0vNTidjod8XhrtwPPF8itgXvEH2AF05C8NeAEQZHRXZzoOMbl7Ypgt KE2xS0kwc/1FunRDvBy5s1XA5rNwPqOMPUMaNIszxXemeKFvwRPkA9eT0DfeDRGC453MX4k84ZfD tfav2xB7tursj3ojxb59FWpdp7uVda72CWIs9JHzeHQDBu6+D97K3BQgExMCDXFY+yLkpgDGQUBt VTW1xBL05DMcjKModVMyp66/Gi3cKBqHLgvD8WocLYMZDXtC3h+M+okAzHrr1H0Vr+yUIDB6rO2z jBwd2z30RU6sJG/4LONldqkda+yL2AZVKa7kLwGVWydo1r8vOvO1NdMJWGenJZAlPp6NceS7OB0F rh9G1A39EXUX/pKmwThdpvPAFsvOt/h//OXQWCSIh8FpORdcm2vNsy2M2x9iPect9NdBHvAEkQNr b/hq+hsAAP//AwBQSwMEFAAGAAgAAAAhAIE+lJfzAAAAugIAABoACAF4bC9fcmVscy93b3JrYm9v ay54bWwucmVscyCiBAEooAAB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KxSTUvEMBC9C/6H MHebdhUR2XQvIuxV6w8IybQp2yYhM3703xsqul1Y1ksvA2+Gee/Nx3b3NQ7iAxP1wSuoihIEehNs 7zsFb83zzQMIYu2tHoJHBRMS7Orrq+0LDppzE7k+ksgsnhQ45vgoJRmHo6YiRPS50oY0as4wdTJq c9Adyk1Z3su05ID6hFPsrYK0t7cgmilm5f+5Q9v2Bp+CeR/R8xkJSTwNeQDR6NQhK/jBRfYI8rz8 Zk15zmvBo/oM5RyrSx6qNT18hnQgh8hHH38pknPlopm7Ve/hdEL7yim/2/Isy/TvZuTJx9XfAAAA //8DAFBLAwQUAAYACAAAACEA5ZLBwCEDAACfBwAAGAAAAHhsL3dvcmtzaGVldHMvc2hlZXQxLnht bJyTS4+bMBSF95X6HyzvwRhCZkAhozBR1NlVnT7WjrkEKzamtslDVf97DSiZqbKJBgEyF/s75+DL 4umkJDqAsUK3BaZhhBG0XFei3RX4x/dN8IiRdaytmNQtFPgMFj8tP39aHLXZ2wbAIU9obYEb57qc EMsbUMyGuoPWv6m1Ucz5R7MjtjPAqnGRkiSOojlRTLR4IuTmHoaua8FhrXmvoHUTxIBkzvu3jejs hab4PTjFzL7vAq5V5xFbIYU7j1CMFM9fdq02bCt97hOdMY5Oxp+xv5KLzFi/UVKCG2117UJPJpPn 2/gZyQjjV9Jt/rswdEYMHMSwgW+o+GOWaHplxW+w5IOw+RU2fC6T96Iq8J9VRuMyojR4mGVRMMuy TVBG8yxIy2e6jtNylWbJX7xcVMLv8JAKGagLvKJ5+YDJcjH2z08BR/tujBzbvoIE7sBrUIyG9txq vR8mvvhS5Il2nDAQGXfiAM8gpQf7pPb3pBHnZTpokKvI+/FFcDP29FeDKqhZL903ffwCYte4AsdR mGT/HT750Dp5dV6D5b5nvZdwDMK19ER/R0oM/55vOXaazIvKNQXOwnkSP9I4xYj31mn1a6rT0eK4 /B8AAAD//wAAAP//lNPtCoMgFIDhW4lzAdmHFYQKi25EnLBfbWTs4+53zGblNqp/IS/nMS1mLloP rRykYP31EfUcUojMTXYGn+oMomdKparPr1YbpbuBQxJXIJiy6cm2HLDCdYOrd5EwcheMqKloXJEv itQXBEXP4pDdrG05FIuhNGBdQd2W4qz4beK2dpu2XZvz0PEwGldsmfSAadvxQvzxlsF7umLLxJPa /Z62XZtVYLpiyywPmLZdm1lguuJjJn/uszpgYutPNQ80O4dDOX09XxqZf5o3AAAA//8AAAD//0yM WwrCQAxFtxKyANsiIpS2/34I3ULqpDNDHymZiNt3FAb9u+dwuN1Bnu+kPu4JVp6tx/p0RdDoQ9km x9deECYxk61QYHKsHzojzCJWoBo6o2nlkdQSPOS5568G/yxoG12PenMN5rr65RleoksKzDa8AQAA //8DAFBLAwQUAAYACAAAACEA9mC0QbgHAAARIgAAEwAAAHhsL3RoZW1lL3RoZW1lMS54bWzsWs2P G7cVvwfI/0DMXdbM6HthOdCnN/bueuGVXeRISZSGXs5wQFK7KxQBCufUS4ECadFLgd56KIoGaIAG ueSPMWAjTf+IPHJGmuGKir3+QJJidy8z1O89/ua9x8c3j3P3k6uYoQsiJOVJ1wvu+B4iyYzPabLs ek8m40rbQ1LhZI4ZT0jXWxPpfXLv44/u4gMVkZggkE/kAe56kVLpQbUqZzCM5R2ekgR+W3ARYwW3 YlmdC3wJemNWDX2/WY0xTTyU4BjUPlos6IygiVbp3dsoHzG4TZTUAzMmzrRqYkkY7Pw80Ai5lgMm 0AVmXQ/mmfPLCblSHmJYKvih6/nmz6veu1vFB7kQU3tkS3Jj85fL5QLz89DMKZbT7aT+KGzXg61+ A2BqFzdq6/+tPgPAsxk8acalrDNoNP12mGNLoOzSobvTCmo2vqS/tsM56DT7Yd3Sb0CZ/vruM447 o2HDwhtQhm/s4Ht+2O/ULLwBZfjmDr4+6rXCkYU3oIjR5HwX3Wy1280cvYUsODt0wjvNpt8a5vAC BdGwjS49xYInal+sxfgZF2MAaCDDiiZIrVOywDOI4l6quERDKlOG1x5KccIlDPthEEDo1f1w+28s jg8ILklrXsBE7gxpPkjOBE1V13sAWr0S5OU337x4/vWL5/958cUXL57/Cx3RZaQyVZbcIU6WZbkf /v7H//31d+i///7bD1/+yY2XZfyrf/7+1bff/ZR6WGqFKV7++atXX3/18i9/+P4fXzq09wSeluET GhOJTsglesxjeEBjCps/mYqbSUwiTC0JHIFuh+qRiizgyRozF65PbBM+FZBlXMD7q2cW17NIrBR1 zPwwii3gMeesz4XTAA/1XCULT1bJ0j25WJVxjzG+cM09wInl4NEqhfRKXSoHEbFonjKcKLwkCVFI /8bPCXE83WeUWnY9pjPBJV8o9BlFfUydJpnQqRVIhdAhjcEvaxdBcLVlm+OnqM+Z66mH5MJGwrLA zEF+Qphlxvt4pXDsUjnBMSsb/AiryEXybC1mZdxIKvD0kjCORnMipUvmkYDnLTn9IYbE5nT7MVvH NlIoeu7SeYQ5LyOH/HwQ4Th1cqZJVMZ+Ks8hRDE65coFP+b2CtH34Aec7HX3U0osd78+ETyBBFem VASI/mUlHL68T7i9HtdsgYkry/REbGXXnqDO6OivllZoHxHC8CWeE4KefOpg0OepZfOC9IMIssoh cQXWA2zHqr5PiIQySdc1uynyiEorZM/Iku/hc7y+lnjWOImx2Kf5BLxuhe5UwGJ0UHjEZudl4AmF 8g/ixWmURxJ0lIJ7tE/raYStvUvfS3e8roXlvzdZY7Aun910XYIMubEMJPY3ts0EM2uCImAmmKIj V7oFEcv9hYjeV43Yyim3sBdt4QYojKx6J6bJ64qfEywEv/x5ap8PVvW4Fb9LvbMvrxxeq3L24X6F tc0Qr5JTAtvJbuK6LW1uSxvv/7602beWbwua24LmtqBxvYJ9kIKmqGGgvClaPabxE+/t+ywoY2dq zciRNK0fCa818zEMmp6UaUxu+4BpBJf6eWACC7cU2MggwdVvqIrOIpxCfygwXcylzFUvJUq5hLaR GTb9VHJNt2k+reJjPs/anaa/5GcmlFgV434DGk/ZOLSqVIZutvJBzW9D3bBdmlbrhoCWvQmJ0mQ2 iZqDRGsz+BoSunP2flh0HCzaWv3GVTumAGpbr8B7N4K39a7XqGeMoCMHNfpc+ylz9ca72jnv1dP7 jMnKEQCtxV1PdzTXvY+nny4LtTfwtEXCOCULK5uE8ZUp8GQEb8N5dJb77j8VcDf1dadwqUVPm2Kz GgoarfaH8LVOItdyA0vKmYIl6BLWeAiLzkMznHa9BfSN4TJOIXikfvfCbAmHLzMlshX/NqklFVIN sYwyi5usk/knpooIxGjc9fTzb8OBJSaJZOQ6sHR/qeRCveB+aeTA67aXyWJBZqrs99KItnR2Cyk+ SxbOX43424O1JF+Bu8+i+SWaspV4jCHEGq1Ae3dOJRwfBJmr5xTOw7aZrIi/aztTnv2tQ64iH2OW RjjfUsrZPIObDWVLx9xtbVC6y58ZDLprwulS77DvvO2+fq/Wliv2x06xaVppRW+b7mz64Xb5Eqti F7VYZbn7es7tbJIdBKpzm3j3vb9ErZjMoqYZ7+ZhnbTzUZvae6wISrtPc4/dtpuE0xJvu/WD3PWo 1TvEprA0gW8Ozstn23z6DJLHEE4RVyw77WYJ3JnSMj0VxrdTPl/nl0xmiSbzuS5Ks1T+mCwQnV91 vdBVOeaHx3k1wBJAm5oXVthW0Fnt2YJ6s8tFswW7Fc7K2Gv1qi28ldgcs26FTWvRRVtdbU7Uda1u ZtYOy57apGFjKbjatSK0yQWG0jk7zM1yL+SZK5VX2nCFVoJ2vd/6jV59EDYGFb/dGFXqtbpfaTd6 tUqv0agFo0bgD/vh50BPRXHQyL58GMNpEFvn3z+Y8Z1vIOLNgdedGY+r3HzjUDXeN99ABOH+byDA kUArHAX1sBcOKoNh0KzUw2Gz0m7VepVB2ByGPdi0m+Pe5x66MOCgPxyOx42w0hwAru73GpVevzao NNujfjgORvWhD+B8+7mCtxidc3NbwKXhde9HAAAA//8DAFBLAwQUAAYACAAAACEAF1uvcBQGAAAI FAAADQAAAHhsL3N0eWxlcy54bWzcWFtv2zYUfh+w/yCo2NAOY0RdKaa2U12HAl0RoBmwhwKBLNOO EEn0JDl1OvS/75C6JnVSL92wYnmIRYo81+87h+LsbF/kyg2r6oyXc1U/warCypSvsnIzV3+7iJGr KnWTlKsk5yWbq7esVs8W3383q5vbnL27YqxRQERZz9WrptmealqdXrEiqU/4lpXwZs2rImlgWG20 eluxZFWLTUWuGRg7WpFkpdpKOC3SY4QUSXW926KUF9ukyZZZnjW3UpaqFOnp603Jq2SZg6l73UpS Za87laHsq16JnP1MT5GlFa/5ujkBuRpfr7OUfW4u1aiWpKMkkPw0SbqtYeOO7/vqiZIsrWI3mUif upiVuyIumlpJ+a5s5qo5TCntm9eruWqZqtImJeArCNPl85+UZz8/e4ZPML588VIM3z/vJ963Ez/+ sePNS9T+nJ3JZa8uX6har3IiX3esewqUiQLl5SUM36NBYztxX4GYfXWpPKDAvqsALP9BrNQ69xez NS/HKDiQMAGF0+uSfyhj8QqQDqERqxaz+qNyk+QwowsZKc95pTQAYQiNnCmTgrUrzvl2m5W1WLZO iiy/bacNqbsV9ndFetuG18rbpKr4h4NyJZs6/UUG2P5mlQGsmkygDp/oFqUmsUyCbdsmliEjNMbx H3B6CTk4PnH/UpSrzXKuxjGWfxKqA1TiKimv86xUfuHNVZYqPufXB/ObXiVVDTW0heAkuZrEMCAt y/OB0IZALUwsZlD7GlaVMQyU7vnidguYLaFMt2Lkui+s3lTJrW7Ykw2aVLiYLXm1grYwLSXt1GKW s3UD8a+yzZX4bfgW/i9500DpXMxWWbLhZZILQvY7pjuhnUDnmKsQF1GyWsJl5YrtGVQnKB5io1DR aThqvbRFmnLUcjC5t/io9a1zT/StKybQWVt+IHxiAEEI0cUfcal5lMtHivlCJI6U8qUAHSnmsbh1 4KgBAizP3wlQ/L4e8EYBGvv1pK1A+AQjRAcTjwDu7rHFVjsA6Dy0yTh6Ex01PbxJSbbb/FY0E2lP OwKjxpEvCTSOvTzblAWbbjiveMPSRh69sADBHePbRt26/J8a0nX0b8CSCQjEKeYwCBazpA+1csWr 7CMkSTR4UVNUcdZtslSMU8gFg3PhhyrZXrA9JFJXFVGIRIpk69f26/8ToCbREyeoBymkTQnZ0nPC TPIkZir79ZMpCmlpd8NJThKtp5ZM0kOEF6fQQy5+Jq0lMUzfk92OJ7QVZ8bD0OqgJDrXUyAD7D7W Qd2Rh9/HuTi4SDqn3u6KJati+SkmYT6pXkc5/khhhf1fF+f7sif19+FKP+CpzdJ9B0UmBIoBt5P+ cqe7DCBXxMl0rga8KBJlSAXAZ1+d7jLoN396BIehiQmKgtBFluVZiNo6RT52nNCkXhx60Sf59dB3 srsyR6lQtQapkYmxq0cBin0DI0s3TeQSGqPItkgYEdN1bXpQ6luRx7zHDMRouctyOFsMBLvvWrth tEJ8EQ2+ubZpeFaIHN8iCFxzkU+xh+LIi0w7JLFB7UesUIRHktpwUTAIpZGpBziwUGjQAFluAK4Z xEO2HkWRHhNK7fgxoSL4UqhAcm9pGLixb4YGwiQIkWW4MaKEOsiPYzsMSIRxSA4KPWeVIOjoP9Bi kGq7oWm7LkF67AmphCLPpmBqFFPi2D5x/PBRqUMABHR6W2lATM80CXKD0ESW7VjICz0DWUFgxoTQ KA7cg1IvxN2FsmJNksGxX7QsRZYctupDAvwfk2fhEAeuj3wBR8s14b4mjnzkeTgyKQ1Mg3pSzVjS gQ+r/XjOkseORiiVJ7CBIYCqFVsnu7yRFsmXc3V8/pWtsl0BLnerzrMb3nSrxuc34hNBdwQ1oMG+ qeFMD7/KrsqAVZFPaBjFBnKxD6wymQ2s8kNkW4EfhjHFBg4+jZct1ldc2shbJmjlunVa53C1U3XO dsa/G+fm6mTQmi9P52D21HZqONizdYxiE+vIchIXuY5po9jWjdCx/MiOgTXdvdZet594uYM1XW+v iYTx9mmTFQy+Kvtc9RmazkKSYPiIE1qfCW28wlv8BQAA//8DAFBLAwQUAAYACAAAACEANp8wdewA AAB/AQAAFAAAAHhsL3NoYXJlZFN0cmluZ3MueG1sbJDNSgQxEITvgu8QcvDmZlxRZM1kD4Oit0H0 AZpMuxNMOmO6Z3He3iwiwrrH+qr6h7LbrxTVHguHTK2+WjVaIfk8BNq1+u318fJOKxagAWImbPWC rLfu/Mwyi6qzxK0eRaaNMexHTMCrPCFV5z2XBFJl2RmeCsLAI6KkaNZNc2sSBNLK55mk1fXITOFz xu5XO8vBWXF9QNWNUIStEWfNgf446+b65pi9zET182PcLT5WrKSA/zjh9yAB6f+JJ4Qoo4eCqi95 H4ba0/HuHpZK1QWk6V49E8/lROghTTEfcn/TphbovgEAAP//AwBQSwMEFAAGAAgAAAAhAKic9QC8 AAAAJQEAACMAAAB4bC93b3Jrc2hlZXRzL19yZWxzL3NoZWV0MS54bWwucmVsc4SPwQrCMBBE74L/ EPZu0noQkaa9iNCr6Aes6bYNtknIRtG/N+BFQfA07A77ZqdqHvMk7hTZeqehlAUIcsZ31g0azqfD aguCE7oOJ+9Iw5MYmnq5qI40YcpHPNrAIlMcaxhTCjul2Iw0I0sfyGWn93HGlMc4qIDmigOpdVFs VPxkQP3FFG2nIbZdCeL0DDn5P9v3vTW09+Y2k0s/IlTCy0QZiHGgpEHK94bfUsr8LKi6Ul/l6hcA AAD//wMAUEsDBBQABgAIAAAAIQBWIab5vwEAACoDAAAUAAAAeGwvdGFibGVzL3RhYmxlMS54bWyc kt9u2yAUxu8n7R0Q98TY2I5t1an8V6o0TdXaPQC1cYxmwALSJpr27sNJmijKzbQ7+OD8zvcdeHjc iwm8M224kjn0VxgCJjvVc7nN4c/XFiUQGEtlTyclWQ4PzMDHzdcvD5a+TQy4amlyOFo7Z55nupEJ alZqZtKdDEoLat1Wbz0za0Z7MzJmxeQFGMeeoFzCEyET3b9ABNW/djPqlJip5W984vZwZEEguuxp K5VeXOVwr8Fek0/4Xt/BBe+0MmqwKwfz1DDwjt159ENPs3e+jOaKIv/Jii8s54v3btaOqbPdsvzt R1VcRmGNwgpXKEzLAJVpiVFa1nUdk7rBVfwHAkmFC/e6ZHTVPTfzRA/fb0TNhhwWflauIbDK0sn8 UB8vo/pwr4vh5vRslZp2QhrQqZ20OQxu9as7crZXlusGk3WK2ooEKAzTAiV+GaEKN6RN2iiuav9i 75kzUI1UWwO9m35HbrCk/uQ2TeBHuKhRXLqwYdpGKImLFDm9SFNCEp+kF26ASbQQvePPO0c4N3ix h4k9yUEB46K2XBt7urCEPmrf6J20DMZqPjP3gd04l8pT0UXF136bvwAAAP//AwBQSwMEFAAGAAgA AAAhANDjlvZSAQAAYwIAABEACAFkb2NQcm9wcy9jb3JlLnhtbCCiBAEooAAB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ISSy2rDMBBF94X+g9HekeyQl7Ad6COrpCnUfdCdkCaxqS0LSa2Tv69s J65DCwVtpHvnzJ1B0fJQFt4XaJNXMkbBiCAPJK9ELvcxek5X/hx5xjIpWFFJiNERDFom11cRV5RX Gh51pUDbHIznSNJQrmKUWasoxoZnUDIzcg7pxF2lS2bdVe+xYvyD7QGHhExxCZYJZhlugL7qieiE FLxHqk9dtADBMRRQgrQGB6MA/3gt6NL8WdAqA2eZ26NyM53iDtmCd2LvPpi8N9Z1ParHbQyXP8Bv m/VTO6qfy2ZXHFASCU65BmYrnWxYBibzHlnNdIQHQrPEghm7cfve5SBujsn6/mH7so3wb8UR2wE6 LAjPRaLdAGfldXx7l65QEpJw4hN3wpTMKFlQMn5vGl/UNxG7h/LU/l/i3A8WaUhoMKOT6YB4BiRt 7stvkXwDAAD//wMAUEsDBBQABgAIAAAAIQBhSQkQiQEAABEDAAAQAAgBZG9jUHJvcHMvYXBwLnht bCCiBAEooAAB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JySQW/bMAyF7wP6HwzdGzndUAyB rGJIV/SwYQGStmdNpmOhsiSIrJHs14+20dTZeuqN5Ht4+kRJ3Rw6X/SQ0cVQieWiFAUEG2sX9pV4 2N1dfhUFkgm18TFAJY6A4kZffFKbHBNkcoAFRwSsREuUVlKibaEzuGA5sNLE3BniNu9lbBpn4Tba lw4CyauyvJZwIAg11JfpFCimxFVPHw2tox348HF3TAys1beUvLOG+Jb6p7M5Ymyo+H6w4JWci4rp tmBfsqOjLpWct2prjYc1B+vGeAQl3wbqHsywtI1xGbXqadWDpZgLdH94bVei+G0QBpxK9CY7E4ix BtvUjLVPSFk/xfyMLQChkmyYhmM5985r90UvRwMX58YhYAJh4Rxx58gD/mo2JtM7xMs58cgw8U44 24FvOnPON16ZT/onex27ZMKRhVP1w4VnfEi7eGsIXtd5PlTb1mSo+QVO6z4N1D1vMvshZN2asIf6 1fO/MDz+4/TD9fJ6UX4u+V1nMyXf/rL+CwAA//8DAFBLAQItABQABgAIAAAAIQDdK4tYbAEAABAF AAATAAAAAAAAAAAAAAAAAAAAAABbQ29udGVudF9UeXBlc10ueG1sUEsBAi0AFAAGAAgAAAAhALVV MCP0AAAATAIAAAsAAAAAAAAAAAAAAAAApQMAAF9yZWxzLy5yZWxzUEsBAi0AFAAGAAgAAAAhAEn+ gqSfAgAAsgUAAA8AAAAAAAAAAAAAAAAAygYAAHhsL3dvcmtib29rLnhtbFBLAQItABQABgAIAAAA IQCBPpSX8wAAALoCAAAaAAAAAAAAAAAAAAAAAJYJAAB4bC9fcmVscy93b3JrYm9vay54bWwucmVs c1BLAQItABQABgAIAAAAIQDlksHAIQMAAJ8HAAAYAAAAAAAAAAAAAAAAAMkLAAB4bC93b3Jrc2hl ZXRzL3NoZWV0MS54bWxQSwECLQAUAAYACAAAACEA9mC0QbgHAAARIgAAEwAAAAAAAAAAAAAAAAAg DwAAeGwvdGhlbWUvdGhlbWUxLnhtbFBLAQItABQABgAIAAAAIQAXW69wFAYAAAgUAAANAAAAAAAA AAAAAAAAAAkXAAB4bC9zdHlsZXMueG1sUEsBAi0AFAAGAAgAAAAhADafMHXsAAAAfwEAABQAAAAA AAAAAAAAAAAASB0AAHhsL3NoYXJlZFN0cmluZ3MueG1sUEsBAi0AFAAGAAgAAAAhAKic9QC8AAAA JQEAACMAAAAAAAAAAAAAAAAAZh4AAHhsL3dvcmtzaGVldHMvX3JlbHMvc2hlZXQxLnhtbC5yZWxz UEsBAi0AFAAGAAgAAAAhAFYhpvm/AQAAKgMAABQAAAAAAAAAAAAAAAAAYx8AAHhsL3RhYmxlcy90 YWJsZTEueG1sUEsBAi0AFAAGAAgAAAAhANDjlvZSAQAAYwIAABEAAAAAAAAAAAAAAAAAVCEAAGRv Y1Byb3BzL2NvcmUueG1sUEsBAi0AFAAGAAgAAAAhAGFJCRCJAQAAEQMAABAAAAAAAAAAAAAAAAAA 3SMAAGRvY1Byb3BzL2FwcC54bWxQSwUGAAAAAAwADAATAwAAnCYAAAAAUEsDBBQABgAIAAAAIQBU FGBR3wAAAAoBAAAPAAAAZHJzL2Rvd25yZXYueG1sTI/BSsNAEIbvgu+wjODN7iY1ojGbUop6KkJb QbxNk2kSmp0N2W2Svr2bkx5n/uGf78tWk2nFQL1rLGuIFgoEcWHLhisNX4f3h2cQziOX2FomDVdy sMpvbzJMSzvyjoa9r0QoYZeihtr7LpXSFTUZdAvbEYfsZHuDPox9Jcsex1BuWhkr9SQNNhw+1NjR pqbivL8YDR8jjutl9DZsz6fN9eeQfH5vI9L6/m5av4LwNPm/Y5jxAzrkgeloL1w60WqIX1Rw8Rpm gzlPksewOGpI1DIGmWfyv0L+CwAA//8DAFBLAwQUAAYACAAAACEAet90s8IAAACnAQAAGQAAAGRy cy9fcmVscy9lMm9Eb2MueG1sLnJlbHO8kMsKwkAMRfeC/zBkb6ftQkScdiNCt6IfEKbpAzsPJqPo 3zsogoLgzuVNyLmHbOqrmcSFAo/OKiiyHARZ7drR9gqOh91iBYIj2hYnZ0nBjRjqaj7b7GnCmI54 GD2LRLGsYIjRr6VkPZBBzpwnmzadCwZjiqGXHvUJe5Jlni9leGdA9cEUTasgNG0J4nDzqfk323Xd qGnr9NmQjV8qpB4wxATE0FNU8Ij8nJZZMgX5XaL4k0TxkpAf763uAAAA//8DAFBLAwQUAAYACAAA ACEA+mXRPAYBAAAxAgAAIAAAAGRycy9jaGFydHMvX3JlbHMvY2hhcnQxLnhtbC5yZWxzrJFNS8Qw EEDvgv+hzN2kXUFENt2DH7AHL7ricYnp9INNMiUTpf33psiqlV324jEJee9NslwNzmYfGLgjr6AQ OWToDVWdbxS8bB4uriHjqH2lLXlUMCLDqjw/Wz6h1TFd4rbrOUsUzwraGPsbKdm06DQL6tGnk5qC 0zEtQyN7bXa6QbnI8ysZfjOgnDGzdaUgrKtLyDZjn8yn2VTXncE7Mu8OfTyg2NsTUocGowIhJLo3 rKZ5WT52JhBTHbf3g0G7faWw4xYxisHyAPJw4eJIodvThCEnv+JSVFHM55am1SHekqXwHEeLP3Fm 2uNCpCc85i7+w/1Hy1PFt1XOPrr8BAAA//8DAFBLAwQUAAYACAAAACEA8dMd2QcBAAAyAgAAIAAA AGRycy9jaGFydHMvX3JlbHMvY2hhcnQyLnhtbC5yZWxzrJFNS8QwEEDvgv+hzN2krSAim+7BD9iD F13xuMR0+sEmmZKJ0v57s8iqlV324jEJee9NsliOzmYfGLgnr6AQOWToDdW9bxW8rB8uriHjqH2t LXlUMCHDsjo/Wzyh1TFd4q4fOEsUzwq6GIcbKdl06DQLGtCnk4aC0zEtQysHbba6RVnm+ZUMvxlQ zZjZqlYQVvUlZOtpSObTbGqa3uAdmXeHPh5Q7O0JqUOLUYEQEt0b1rt5WT72JhBTEzf3o0G7eaWw 5Q4xFmK0PII8nFgeSXR7nDDk5FddqiqK+eDSdDrEW7IUnuNk8afO7Pa4FOkNj7mL/3D/0fKu4tsq Zz9dfQIAAP//AwBQSwECLQAUAAYACAAAACEAk8mH8WUBAADiBAAAEwAAAAAAAAAAAAAAAAAAAAAA W0NvbnRlbnRfVHlwZXNdLnhtbFBLAQItABQABgAIAAAAIQA4/SH/1gAAAJQBAAALAAAAAAAAAAAA AAAAAJYBAABfcmVscy8ucmVsc1BLAQItABQABgAIAAAAIQDTtIuE5wEAADYGAAAOAAAAAAAAAAAA AAAAAJUCAABkcnMvZTJvRG9jLnhtbFBLAQItABQABgAIAAAAIQDVxTlqGAgAAM8gAAAVAAAAAAAA AAAAAAAAAKgEAABkcnMvY2hhcnRzL2NoYXJ0MS54bWxQSwECLQAUAAYACAAAACEAzS7/rOIEAADa JgAAFQAAAAAAAAAAAAAAAADzDAAAZHJzL2NoYXJ0cy9zdHlsZTEueG1sUEsBAi0AFAAGAAgAAAAh ABwUp6gCAQAAbgMAABYAAAAAAAAAAAAAAAAACBIAAGRycy9jaGFydHMvY29sb3JzMS54bWxQSwEC LQAKAAAAAAAAACEATDZ5yzAqAAAwKgAALQAAAAAAAAAAAAAAAAA+EwAAZHJzL2VtYmVkZGluZ3Mv TWljcm9zb2Z0X0V4Y2VsX1dvcmtzaGVldC54bHN4UEsBAi0AFAAGAAgAAAAhAGcKqeNyBwAA5BoA ABUAAAAAAAAAAAAAAAAAuT0AAGRycy9jaGFydHMvY2hhcnQyLnhtbFBLAQItABQABgAIAAAAIQDN Lv+s4gQAANomAAAVAAAAAAAAAAAAAAAAAF5FAABkcnMvY2hhcnRzL3N0eWxlMi54bWxQSwECLQAU AAYACAAAACEAHBSnqAIBAABuAwAAFgAAAAAAAAAAAAAAAABzSgAAZHJzL2NoYXJ0cy9jb2xvcnMy LnhtbFBLAQItAAoAAAAAAAAAIQC5ixYlxSkAAMUpAAAuAAAAAAAAAAAAAAAAAKlLAABkcnMvZW1i ZWRkaW5ncy9NaWNyb3NvZnRfRXhjZWxfV29ya3NoZWV0MS54bHN4UEsBAi0AFAAGAAgAAAAhAFQU YFHfAAAACgEAAA8AAAAAAAAAAAAAAAAAunUAAGRycy9kb3ducmV2LnhtbFBLAQItABQABgAIAAAA IQB633SzwgAAAKcBAAAZAAAAAAAAAAAAAAAAAMZ2AABkcnMvX3JlbHMvZTJvRG9jLnhtbC5yZWxz UEsBAi0AFAAGAAgAAAAhAPpl0TwGAQAAMQIAACAAAAAAAAAAAAAAAAAAv3cAAGRycy9jaGFydHMv X3JlbHMvY2hhcnQxLnhtbC5yZWxzUEsBAi0AFAAGAAgAAAAhAPHTHdkHAQAAMgIAACAAAAAAAAAA AAAAAAAAA3kAAGRycy9jaGFydHMvX3JlbHMvY2hhcnQyLnhtbC5yZWxzUEsFBgAAAAAPAA8AIQQA AEh6AAAAAA== ">
                <v:shape id="Chart 1231692569" o:spid="_x0000_s1027" type="#_x0000_t75" style="position:absolute;left:-60;top:-60;width:54984;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fTgpyQAAAOMAAAAPAAAAZHJzL2Rvd25yZXYueG1sRE/dS8Mw EH8X9j+EE3xzaSsra102hh+gvoxNwdezOZu65lKSuFX/eiMM9ni/71usRtuLA/nQOVaQTzMQxI3T HbcK3l4fr+cgQkTW2DsmBT8UYLWcXCyw1u7IWzrsYitSCIcaFZgYh1rK0BiyGKZuIE7cp/MWYzp9 K7XHYwq3vSyyrJQWO04NBge6M9Tsd99WQfWr5/n79uX+yz/Mig+zbp7lJih1dTmub0FEGuNZfHI/ 6TS/uMnLqpiVFfz/lACQyz8AAAD//wMAUEsBAi0AFAAGAAgAAAAhANvh9svuAAAAhQEAABMAAAAA AAAAAAAAAAAAAAAAAFtDb250ZW50X1R5cGVzXS54bWxQSwECLQAUAAYACAAAACEAWvQsW78AAAAV AQAACwAAAAAAAAAAAAAAAAAfAQAAX3JlbHMvLnJlbHNQSwECLQAUAAYACAAAACEA7n04KckAAADj AAAADwAAAAAAAAAAAAAAAAAHAgAAZHJzL2Rvd25yZXYueG1sUEsFBgAAAAADAAMAtwAAAP0CAAAA AA== ">
                  <v:imagedata r:id="rId43" o:title=""/>
                  <o:lock v:ext="edit" aspectratio="f"/>
                </v:shape>
                <v:shape id="Chart 510416853" o:spid="_x0000_s1028" type="#_x0000_t75" style="position:absolute;left:48219;top:-60;width:32126;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xbGkyQAAAOIAAAAPAAAAZHJzL2Rvd25yZXYueG1sRI/RagIx FETfC/2HcAVfSs2urSJboxSh4FPB1Q+4bq6bxc1NSNJ17dc3hUIfh5k5w6y3o+3FQCF2jhWUswIE ceN0x62C0/HjeQUiJmSNvWNScKcI283jwxor7W58oKFOrcgQjhUqMCn5SsrYGLIYZ84TZ+/igsWU ZWilDnjLcNvLeVEspcWO84JBTztDzbX+sgqevrE7Gz/sDztTh0998ffee6Wmk/H9DUSiMf2H/9p7 rWBRFq/lcrV4gd9L+Q7IzQ8AAAD//wMAUEsBAi0AFAAGAAgAAAAhANvh9svuAAAAhQEAABMAAAAA AAAAAAAAAAAAAAAAAFtDb250ZW50X1R5cGVzXS54bWxQSwECLQAUAAYACAAAACEAWvQsW78AAAAV AQAACwAAAAAAAAAAAAAAAAAfAQAAX3JlbHMvLnJlbHNQSwECLQAUAAYACAAAACEAHcWxpMkAAADi AAAADwAAAAAAAAAAAAAAAAAHAgAAZHJzL2Rvd25yZXYueG1sUEsFBgAAAAADAAMAtwAAAP0CAAAA AA== ">
                  <v:imagedata r:id="rId44" o:title=""/>
                  <o:lock v:ext="edit" aspectratio="f"/>
                </v:shape>
              </v:group>
              <o:OLEObject Type="Embed" ProgID="Excel.Chart.8" ShapeID="Chart 1231692569" DrawAspect="Content" ObjectID="_1840875855" r:id="rId45">
                <o:FieldCodes>\s</o:FieldCodes>
              </o:OLEObject>
              <o:OLEObject Type="Embed" ProgID="Excel.Chart.8" ShapeID="Chart 510416853" DrawAspect="Content" ObjectID="_1840875856" r:id="rId46">
                <o:FieldCodes>\s</o:FieldCodes>
              </o:OLEObject>
            </w:pict>
          </mc:Fallback>
        </mc:AlternateContent>
      </w:r>
      <w:r>
        <w:rPr>
          <w:noProof/>
        </w:rPr>
        <w:drawing>
          <wp:inline distT="0" distB="0" distL="0" distR="0" wp14:anchorId="2ED088D4" wp14:editId="5DE14CCB">
            <wp:extent cx="8028940" cy="3200400"/>
            <wp:effectExtent l="0" t="0" r="0" b="0"/>
            <wp:docPr id="10399329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3D9C1E90" w14:textId="27B5B709" w:rsidR="00AE049D" w:rsidRDefault="00AE049D" w:rsidP="00AE049D">
      <w:pPr>
        <w:pStyle w:val="QnT-Source"/>
      </w:pPr>
      <w:r>
        <w:t>Source: Primary Interviews, Surveys, Secondary Sources, Web-Based &amp; Paid External Databases, 2025</w:t>
        <w:br/>
        <w:t>Note: Charts &amp; Figures only for Illustration purposes</w:t>
      </w:r>
    </w:p>
    <w:p w14:paraId="294D3EE0" w14:textId="4E220B1A" w:rsidR="00AE049D" w:rsidRPr="00125672" w:rsidRDefault="00581130" w:rsidP="00AE049D">
      <w:pPr>
        <w:pStyle w:val="QnT-TableTitle"/>
        <w:spacing w:line="312" w:lineRule="auto"/>
      </w:pPr>
      <w:r>
        <w:br w:type="column"/>
      </w:r>
      <w:bookmarkStart w:id="207" w:name="_Toc230084029"/>
      <w:r>
        <w:lastRenderedPageBreak/>
        <w:t>{{report_geography}} {{market_name_upper}} Market, by Application, 2020 – 2035 (USD MILLION)</w:t>
      </w:r>
      <w:bookmarkEnd w:id="207"/>
    </w:p>
    <w:tbl>
      <w:tblPr>
        <w:tblStyle w:val="QnT-Table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4A3C94" w:rsidRPr="00211935" w14:paraId="3F44743F"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371D292" w14:textId="2CB3A8EF" w:rsidR="00371FBF" w:rsidRPr="00211935" w:rsidRDefault="00371FBF" w:rsidP="004A3C94">
            <w:pPr>
              <w:pStyle w:val="QnT-Table1-header"/>
              <w:spacing w:before="48" w:after="48"/>
              <w:jc w:val="left"/>
            </w:pPr>
            <w:bookmarkStart w:id="208" w:name="_Hlk201681769"/>
            <w:r>
              <w:t>By Application</w:t>
            </w:r>
          </w:p>
        </w:tc>
        <w:tc>
          <w:tcPr>
            <w:tcW w:w="195" w:type="pct"/>
            <w:noWrap/>
            <w:hideMark/>
          </w:tcPr>
          <w:p w14:paraId="10A7F18D"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15EA5EC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5B42C6BE"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2BCF47A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FDC430"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275C477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1A2DAA5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64EDBCB3"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0F6D161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66F53BE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69072A8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52F7B70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0434E7DA"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7CAF500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6C9E722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158E89B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5" w:type="pct"/>
            <w:hideMark/>
          </w:tcPr>
          <w:p w14:paraId="18458D25"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br/>
              <w:t>(2025-2035)</w:t>
            </w:r>
          </w:p>
        </w:tc>
      </w:tr>
      <w:tr w:rsidR="00865BDE" w:rsidRPr="00211935" w14:paraId="0B7BDFEA"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02C6A61" w14:textId="48F262B0" w:rsidR="00865BDE" w:rsidRPr="00211935" w:rsidRDefault="007E60D1" w:rsidP="00865BDE">
            <w:pPr>
              <w:pStyle w:val="QnT-Table1-Left"/>
            </w:pPr>
            <w:r>
              <w:t>{{app_segment_1}}</w:t>
            </w:r>
          </w:p>
        </w:tc>
        <w:tc>
          <w:tcPr>
            <w:tcW w:w="195" w:type="pct"/>
            <w:noWrap/>
            <w:hideMark/>
          </w:tcPr>
          <w:p w14:paraId="02F9EEB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4948D14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990897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8F6D62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0825EED"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4806BE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DB7A95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9E998E9"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19BFA6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7E17656"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F85C14B"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955445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72BC59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548726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75A6C07"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EF3DB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hideMark/>
          </w:tcPr>
          <w:p w14:paraId="7F200C1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3DF4809D"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A49D1AD" w14:textId="524E5C1C" w:rsidR="00865BDE" w:rsidRPr="00211935" w:rsidRDefault="007E60D1" w:rsidP="00865BDE">
            <w:pPr>
              <w:pStyle w:val="QnT-Table1-Left"/>
            </w:pPr>
            <w:r>
              <w:t>{{app_segment_4}}</w:t>
            </w:r>
          </w:p>
        </w:tc>
        <w:tc>
          <w:tcPr>
            <w:tcW w:w="195" w:type="pct"/>
            <w:noWrap/>
            <w:hideMark/>
          </w:tcPr>
          <w:p w14:paraId="6CFDA02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58F4FA5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49359CAC"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8C858F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90AA7F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DAA89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781837E"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E9E30D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5C3BD0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137C67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3C5355F"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F9D4046"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B7913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34A2E37"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DBC1E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CAAB785"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hideMark/>
          </w:tcPr>
          <w:p w14:paraId="6C4F6C2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865BDE" w:rsidRPr="00211935" w14:paraId="1090A561"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8171FDD" w14:textId="4A2D7730" w:rsidR="00865BDE" w:rsidRPr="0074309A" w:rsidRDefault="007E60D1" w:rsidP="00865BDE">
            <w:pPr>
              <w:pStyle w:val="QnT-Table1-Left"/>
            </w:pPr>
            <w:r>
              <w:t>{{app_segment_2}}</w:t>
            </w:r>
          </w:p>
        </w:tc>
        <w:tc>
          <w:tcPr>
            <w:tcW w:w="195" w:type="pct"/>
            <w:noWrap/>
          </w:tcPr>
          <w:p w14:paraId="1A2E283F" w14:textId="7FF2A19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7CAACE2" w14:textId="1A2EF48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5575C8D" w14:textId="1666C51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3867033" w14:textId="7FA2EC9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78B52B6" w14:textId="285B981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F0BF1A" w14:textId="5CE6F44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CDFF7A6" w14:textId="2336825E"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72C85C8" w14:textId="7D340E8F"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150168" w14:textId="511F8FE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AE3ABA8" w14:textId="42E0E9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B3CFA57" w14:textId="496C0B54"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D5C98D2" w14:textId="50FB7832"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45F997D" w14:textId="5A3EF878"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902B27" w14:textId="3CCEF96C"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D42960" w14:textId="6B43784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943EFD0" w14:textId="166B1A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1E53D149" w14:textId="25E5B74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7A459E4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AB75385" w14:textId="206D2FAB" w:rsidR="00865BDE" w:rsidRPr="00D024D6" w:rsidRDefault="007E60D1" w:rsidP="00865BDE">
            <w:pPr>
              <w:pStyle w:val="QnT-Table1-Left"/>
              <w:rPr>
                <w:lang w:val="it-IT"/>
              </w:rPr>
            </w:pPr>
            <w:r>
              <w:rPr>
                <w:lang w:val="it-IT"/>
              </w:rPr>
              <w:t>{{app_segment_3}}</w:t>
            </w:r>
          </w:p>
        </w:tc>
        <w:tc>
          <w:tcPr>
            <w:tcW w:w="195" w:type="pct"/>
            <w:noWrap/>
          </w:tcPr>
          <w:p w14:paraId="260BE651" w14:textId="78B54A3A"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318F7277" w14:textId="5DED83B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7270C2E" w14:textId="7BE1D11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00B2F74" w14:textId="211EB37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82860D0" w14:textId="31D70BD5"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016E614" w14:textId="21EDC80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98550EC" w14:textId="3A20036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7E6EC4" w14:textId="79300D4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F6C0097" w14:textId="4379CB0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D5F5AD9" w14:textId="326EF05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E2D274D" w14:textId="6505F0F2"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549811A" w14:textId="2FF9637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EA8AE7" w14:textId="0D6A514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3DF8C32" w14:textId="42BD0AB4"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212308E" w14:textId="6950632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EDDA1FD" w14:textId="4BF96946"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tcPr>
          <w:p w14:paraId="379C17B0" w14:textId="3A48778D"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F045D5" w:rsidRPr="00211935" w14:paraId="534EF8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F780FB" w14:textId="0A8E0B61" w:rsidR="00F045D5" w:rsidRDefault="00611901" w:rsidP="004A3C94">
            <w:pPr>
              <w:pStyle w:val="QnT-Table1-Left"/>
            </w:pPr>
            <w:r>
              <w:t>Total</w:t>
            </w:r>
          </w:p>
        </w:tc>
        <w:tc>
          <w:tcPr>
            <w:tcW w:w="195" w:type="pct"/>
            <w:noWrap/>
          </w:tcPr>
          <w:p w14:paraId="301BD289" w14:textId="7F0D4CF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66891D6" w14:textId="3C4F5A0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4AF7DD4" w14:textId="4B3EA453"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B7B2BF8" w14:textId="3D32EAC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52AFE4" w14:textId="6566B4D4"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32C620" w14:textId="30341A9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0E77CB0" w14:textId="59ED943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BA73538" w14:textId="0A5C992B"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8B1718B" w14:textId="1D6CB228"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A5DD748" w14:textId="6DFB7076"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D18D3AE" w14:textId="62164717"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C7D6A9E" w14:textId="0BB230A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26FEFE9" w14:textId="4E01FEDD"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B53A68B" w14:textId="3D9B4FF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32907BA" w14:textId="0A57448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1A2D42" w14:textId="50EC65FA"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2F4709C8" w14:textId="1811027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bookmarkEnd w:id="208"/>
    <w:p w14:paraId="09967326" w14:textId="74B1DB41" w:rsidR="00AE049D" w:rsidRDefault="00AE049D" w:rsidP="00AE049D">
      <w:pPr>
        <w:pStyle w:val="QnT-Source"/>
      </w:pPr>
      <w:r>
        <w:t xml:space="preserve">Source: Primary Interviews, Surveys, Secondary Sources, Web-Based &amp; Paid External Databases, 2025  </w:t>
      </w:r>
    </w:p>
    <w:p w14:paraId="6BCC24B6" w14:textId="77777777" w:rsidR="00AE049D" w:rsidRDefault="00AE049D" w:rsidP="00AE049D">
      <w:pPr>
        <w:pStyle w:val="QnT-Source"/>
      </w:pPr>
    </w:p>
    <w:p w14:paraId="11A944E5" w14:textId="77777777" w:rsidR="00AE049D" w:rsidRDefault="00AE049D" w:rsidP="00AE049D">
      <w:pPr>
        <w:pStyle w:val="QnT-Source"/>
      </w:pPr>
    </w:p>
    <w:p w14:paraId="25C4B286" w14:textId="77777777" w:rsidR="00AE049D" w:rsidRDefault="00AE049D" w:rsidP="00AE049D">
      <w:pPr>
        <w:pStyle w:val="QnT-Source"/>
      </w:pPr>
    </w:p>
    <w:p w14:paraId="06019467" w14:textId="77777777" w:rsidR="00AE049D" w:rsidRDefault="00AE049D" w:rsidP="00AE049D">
      <w:pPr>
        <w:pStyle w:val="QnT-Source"/>
      </w:pPr>
    </w:p>
    <w:p w14:paraId="05A6DF1B" w14:textId="40981912" w:rsidR="00AE049D" w:rsidRDefault="00AE049D" w:rsidP="00AE049D">
      <w:pPr>
        <w:pStyle w:val="QnT-Source"/>
      </w:pPr>
    </w:p>
    <w:p w14:paraId="26068D4D" w14:textId="3DD4F415" w:rsidR="00E42A93" w:rsidRDefault="00E42A93" w:rsidP="00AE049D">
      <w:pPr>
        <w:pStyle w:val="QnT-Source"/>
      </w:pPr>
    </w:p>
    <w:p w14:paraId="2DA4A1AC" w14:textId="12FDCC00" w:rsidR="00E42A93" w:rsidRDefault="00E42A93" w:rsidP="00AE049D">
      <w:pPr>
        <w:pStyle w:val="QnT-Source"/>
      </w:pPr>
    </w:p>
    <w:p w14:paraId="2D87D8C5" w14:textId="77777777" w:rsidR="00E42A93" w:rsidRDefault="00E42A93" w:rsidP="00AE049D">
      <w:pPr>
        <w:pStyle w:val="QnT-Source"/>
      </w:pPr>
    </w:p>
    <w:p w14:paraId="6DC9BE50" w14:textId="77777777" w:rsidR="00AE049D" w:rsidRDefault="00AE049D" w:rsidP="00AE049D">
      <w:pPr>
        <w:pStyle w:val="QnT-Source"/>
      </w:pPr>
    </w:p>
    <w:p w14:paraId="6F96E30B" w14:textId="77777777" w:rsidR="00AE049D" w:rsidRDefault="00AE049D" w:rsidP="00AE049D">
      <w:pPr>
        <w:pStyle w:val="QnT-Source"/>
      </w:pPr>
    </w:p>
    <w:p w14:paraId="0A911110" w14:textId="77777777" w:rsidR="00AE049D" w:rsidRDefault="00AE049D" w:rsidP="00AE049D">
      <w:pPr>
        <w:pStyle w:val="QnT-Source"/>
      </w:pPr>
    </w:p>
    <w:p w14:paraId="617419EE" w14:textId="77777777" w:rsidR="00F17A48" w:rsidRDefault="00F17A48" w:rsidP="00AE049D">
      <w:pPr>
        <w:pStyle w:val="QnT-Source"/>
      </w:pPr>
    </w:p>
    <w:p w14:paraId="6304C765" w14:textId="77777777" w:rsidR="00865BDE" w:rsidRDefault="00865BDE" w:rsidP="00AE049D">
      <w:pPr>
        <w:pStyle w:val="QnT-Source"/>
      </w:pPr>
    </w:p>
    <w:p w14:paraId="43D3FE80" w14:textId="76F02ED8" w:rsidR="00AE049D" w:rsidRPr="00460DD7" w:rsidRDefault="007E60D1" w:rsidP="00670FAB">
      <w:pPr>
        <w:pStyle w:val="QnT-Head1"/>
      </w:pPr>
      <w:bookmarkStart w:id="209" w:name="_Toc230083922"/>
      <w:r>
        <w:t>{{app_segment_1}}</w:t>
      </w:r>
      <w:bookmarkEnd w:id="209"/>
    </w:p>
    <w:p w14:paraId="36D74EA4" w14:textId="63FADFFF" w:rsidR="00AE049D" w:rsidRPr="00142691" w:rsidRDefault="00AE049D" w:rsidP="003B0C3B">
      <w:pPr>
        <w:pStyle w:val="QnT-Head2"/>
      </w:pPr>
      <w:bookmarkStart w:id="210" w:name="_Toc230083923"/>
      <w:r>
        <w:t>{{report_geography}} {{market_name_upper}} Market by {{app_segment_1}}, 2020 - 2035 (USD MILLION)</w:t>
      </w:r>
      <w:bookmarkEnd w:id="210"/>
    </w:p>
    <w:p w14:paraId="7CF0B0C2" w14:textId="206DB62D" w:rsidR="00AE049D" w:rsidRPr="00694D7C" w:rsidRDefault="00AE049D" w:rsidP="00272E78">
      <w:pPr>
        <w:pStyle w:val="QnT-FigureTitle"/>
      </w:pPr>
      <w:bookmarkStart w:id="211" w:name="_Toc230084074"/>
      <w:r>
        <w:t>{{report_geography}} {{market_name_upper}} Market by {{app_segment_1}}, 2020 – 2035 (USD MILLION)</w:t>
      </w:r>
      <w:bookmarkEnd w:id="211"/>
    </w:p>
    <w:p w14:paraId="38B9F1BF" w14:textId="77777777" w:rsidR="00AE049D" w:rsidRDefault="00371FBF" w:rsidP="00AE049D">
      <w:pPr>
        <w:pStyle w:val="QnT-Figureline"/>
      </w:pPr>
      <w:r>
        <w:rPr>
          <w:noProof/>
          <w:lang w:val="en-US"/>
        </w:rPr>
        <w:drawing>
          <wp:inline distT="0" distB="0" distL="0" distR="0" wp14:anchorId="7DE47A7C" wp14:editId="413BEF31">
            <wp:extent cx="10982325" cy="3476625"/>
            <wp:effectExtent l="0" t="0" r="0" b="0"/>
            <wp:docPr id="309328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07BFC2F" w14:textId="6E3C9341" w:rsidR="00AE049D" w:rsidRDefault="00AE049D" w:rsidP="00AE049D">
      <w:pPr>
        <w:pStyle w:val="QnT-Source"/>
      </w:pPr>
      <w:r>
        <w:t>Source: Primary Interviews, Surveys, Secondary Sources, Web-Based &amp; Paid External Databases, 2025</w:t>
      </w:r>
    </w:p>
    <w:p w14:paraId="3F868212" w14:textId="77777777" w:rsidR="00813AE0" w:rsidRDefault="00813AE0">
      <w:pPr>
        <w:spacing w:after="0" w:line="240" w:lineRule="auto"/>
        <w:rPr>
          <w:rFonts w:eastAsia="Times New Roman" w:cs="Times New Roman"/>
          <w:caps/>
          <w:szCs w:val="20"/>
          <w:lang w:val="en-GB"/>
        </w:rPr>
      </w:pPr>
      <w:r>
        <w:lastRenderedPageBreak/>
        <w:br w:type="page"/>
      </w:r>
    </w:p>
    <w:p w14:paraId="2638D511" w14:textId="0E94557F" w:rsidR="00AE049D" w:rsidRDefault="00AE049D" w:rsidP="00272E78">
      <w:pPr>
        <w:pStyle w:val="QnT-TableTitle"/>
      </w:pPr>
      <w:bookmarkStart w:id="212" w:name="_Toc230084030"/>
      <w:r>
        <w:lastRenderedPageBreak/>
        <w:t>{{report_geography}} {{market_name_upper}} Market by {{app_segment_1}}, by Region, 2020 – 2035 (USD MILLION)</w:t>
      </w:r>
      <w:bookmarkEnd w:id="212"/>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25D2D5CE"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D52AF8F" w14:textId="77777777" w:rsidR="00371FBF" w:rsidRPr="00BE0134" w:rsidRDefault="00371FBF" w:rsidP="008B6C2C">
            <w:pPr>
              <w:pStyle w:val="QnT-Table1-header"/>
              <w:spacing w:before="48" w:after="48"/>
            </w:pPr>
            <w:r>
              <w:t>By Region</w:t>
            </w:r>
          </w:p>
        </w:tc>
        <w:tc>
          <w:tcPr>
            <w:tcW w:w="239" w:type="pct"/>
            <w:noWrap/>
            <w:hideMark/>
          </w:tcPr>
          <w:p w14:paraId="1825FE9B"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04A54B5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54470F1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451A7C5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2421A63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9F19EA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056092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64E9175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5D328D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7774CA5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5683C31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17E07F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A7CE80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44DE0AD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1553B494"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74341A5"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7A3A336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br/>
              <w:t>(2025-2035)</w:t>
            </w:r>
          </w:p>
        </w:tc>
      </w:tr>
      <w:tr w:rsidR="00371FBF" w:rsidRPr="005B59B8" w14:paraId="193839FB"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460FC28" w14:textId="77777777" w:rsidR="00371FBF" w:rsidRPr="00BE0134" w:rsidRDefault="00371FBF" w:rsidP="008B6C2C">
            <w:pPr>
              <w:pStyle w:val="QnT-Table1-Left"/>
              <w:rPr>
                <w:bCs w:val="0"/>
              </w:rPr>
            </w:pPr>
            <w:r>
              <w:t>North America</w:t>
            </w:r>
          </w:p>
        </w:tc>
        <w:tc>
          <w:tcPr>
            <w:tcW w:w="239" w:type="pct"/>
            <w:noWrap/>
            <w:hideMark/>
          </w:tcPr>
          <w:p w14:paraId="37B6467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6BA75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A4574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583688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D4ECD0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1C5D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23387E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DF135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ACE2D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8870D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18E95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6BCF47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FC549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464E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446BA3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862B3DC"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D9ADDB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4E02D7A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D1501C4" w14:textId="77777777" w:rsidR="00371FBF" w:rsidRPr="00BE0134" w:rsidRDefault="00371FBF" w:rsidP="008B6C2C">
            <w:pPr>
              <w:pStyle w:val="QnT-Table1-Left"/>
              <w:rPr>
                <w:bCs w:val="0"/>
              </w:rPr>
            </w:pPr>
            <w:r>
              <w:t>Europe</w:t>
            </w:r>
          </w:p>
        </w:tc>
        <w:tc>
          <w:tcPr>
            <w:tcW w:w="239" w:type="pct"/>
            <w:noWrap/>
            <w:hideMark/>
          </w:tcPr>
          <w:p w14:paraId="49F17CC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04D41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ECD15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CB92D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712B75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40FDDB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FB9AB4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0EC3E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21BE77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38BF3F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B1BDB0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6AE2BF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2D9010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A08B3F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AED0FE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386FBF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C7CE2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E046A13"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E17EB2C" w14:textId="77777777" w:rsidR="00371FBF" w:rsidRPr="00BE0134" w:rsidRDefault="00371FBF" w:rsidP="008B6C2C">
            <w:pPr>
              <w:pStyle w:val="QnT-Table1-Left"/>
              <w:rPr>
                <w:bCs w:val="0"/>
              </w:rPr>
            </w:pPr>
            <w:r>
              <w:t>Asia-Pacific</w:t>
            </w:r>
          </w:p>
        </w:tc>
        <w:tc>
          <w:tcPr>
            <w:tcW w:w="239" w:type="pct"/>
            <w:noWrap/>
            <w:hideMark/>
          </w:tcPr>
          <w:p w14:paraId="56A5D8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35FD3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E4C68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4628B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8A4AD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B65762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E7215B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B8417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CB40A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21250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3AFB42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69E378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C5BC8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DDF8C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89EE390"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28CADEE"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79F95A2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A44B962"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A6647EC" w14:textId="77777777" w:rsidR="00371FBF" w:rsidRPr="0016604C" w:rsidRDefault="00371FBF" w:rsidP="008B6C2C">
            <w:pPr>
              <w:pStyle w:val="QnT-Table1-Left"/>
            </w:pPr>
            <w:r>
              <w:t>Latin America</w:t>
            </w:r>
          </w:p>
        </w:tc>
        <w:tc>
          <w:tcPr>
            <w:tcW w:w="239" w:type="pct"/>
            <w:noWrap/>
          </w:tcPr>
          <w:p w14:paraId="00E20DA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B32FFE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E91511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7E18A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27B9C5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29F62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D5C8C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8486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62817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0E8C0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81F424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23EBE8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C1F992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34461A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6281A8"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14E2E5"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7B5155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4E22EDB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988D452" w14:textId="77777777" w:rsidR="00371FBF" w:rsidRPr="0016604C" w:rsidRDefault="00371FBF" w:rsidP="008B6C2C">
            <w:pPr>
              <w:pStyle w:val="QnT-Table1-Left"/>
            </w:pPr>
            <w:r>
              <w:t>Middle East &amp; Africa</w:t>
            </w:r>
          </w:p>
        </w:tc>
        <w:tc>
          <w:tcPr>
            <w:tcW w:w="239" w:type="pct"/>
            <w:noWrap/>
          </w:tcPr>
          <w:p w14:paraId="5146210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A6E288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F1620E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EF937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9E267A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AFE14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F62A9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08AB6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2A38A7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03FC8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EFBA6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23E6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57D65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FC7E21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2385AB4"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6FC6B8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CB6067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C68F0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D05F081" w14:textId="77777777" w:rsidR="00371FBF" w:rsidRPr="0016604C" w:rsidRDefault="00371FBF" w:rsidP="008B6C2C">
            <w:pPr>
              <w:pStyle w:val="QnT-Table1-Left"/>
            </w:pPr>
            <w:r>
              <w:t>Total</w:t>
            </w:r>
          </w:p>
        </w:tc>
        <w:tc>
          <w:tcPr>
            <w:tcW w:w="239" w:type="pct"/>
            <w:noWrap/>
          </w:tcPr>
          <w:p w14:paraId="57E83D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39529F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C77CC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AE5DB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F31E14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79CD2E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5323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E8EB1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34B8CC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464D8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DC46D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C979BE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F458E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A76597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542BCF"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D2199C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5D14A77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60D66CD1" w14:textId="2409D899" w:rsidR="00AE049D" w:rsidRDefault="00AE049D" w:rsidP="00AE049D">
      <w:pPr>
        <w:pStyle w:val="QnT-Source"/>
      </w:pPr>
      <w:r>
        <w:t>Source: Primary Interviews, Surveys, Secondary Sources, Web-Based &amp; Paid External Databases, 2025</w:t>
      </w:r>
    </w:p>
    <w:p w14:paraId="768B6F62" w14:textId="77777777" w:rsidR="00AE049D" w:rsidRDefault="00AE049D" w:rsidP="00D35860">
      <w:pPr>
        <w:pStyle w:val="QnT-Boldtext1"/>
      </w:pPr>
      <w:r>
        <w:t xml:space="preserve">*The above similar information will be cover for below segment as well. </w:t>
      </w:r>
    </w:p>
    <w:p w14:paraId="0AC3707D" w14:textId="0345B44A" w:rsidR="002A1DF8" w:rsidRDefault="007E60D1" w:rsidP="00670FAB">
      <w:pPr>
        <w:pStyle w:val="QnT-Head1"/>
      </w:pPr>
      <w:bookmarkStart w:id="213" w:name="_Toc230083924"/>
      <w:r>
        <w:t>{{app_segment_2}}</w:t>
      </w:r>
      <w:bookmarkEnd w:id="213"/>
    </w:p>
    <w:p w14:paraId="74CBAE3A" w14:textId="78EBB58F" w:rsidR="00865BDE" w:rsidRDefault="007E60D1" w:rsidP="00670FAB">
      <w:pPr>
        <w:pStyle w:val="QnT-Head1"/>
        <w:rPr>
          <w:lang w:val="it-IT"/>
        </w:rPr>
      </w:pPr>
      <w:bookmarkStart w:id="214" w:name="_Toc230083925"/>
      <w:r>
        <w:rPr>
          <w:lang w:val="it-IT"/>
        </w:rPr>
        <w:t>{{app_segment_3}}</w:t>
      </w:r>
      <w:bookmarkEnd w:id="214"/>
    </w:p>
    <w:p w14:paraId="5BEE06C7" w14:textId="77777777" w:rsidR="00C12560" w:rsidRDefault="00C12560" w:rsidP="00C12560">
      <w:pPr>
        <w:rPr>
          <w:lang w:val="it-IT"/>
        </w:rPr>
      </w:pPr>
    </w:p>
    <w:p w14:paraId="73421220" w14:textId="0D00A9CB" w:rsidR="00C12560" w:rsidRDefault="00C12560">
      <w:pPr>
        <w:spacing w:after="0" w:line="240" w:lineRule="auto"/>
        <w:rPr>
          <w:lang w:val="it-IT"/>
        </w:rPr>
      </w:pPr>
      <w:r>
        <w:rPr>
          <w:lang w:val="it-IT"/>
        </w:rPr>
        <w:t>XXX</w:t>
        <w:br w:type="page"/>
      </w:r>
    </w:p>
    <w:p w14:paraId="600C5631" w14:textId="29B534CB" w:rsidR="00C12560" w:rsidRPr="00694D7C" w:rsidRDefault="00C12560" w:rsidP="00C12560">
      <w:pPr>
        <w:pStyle w:val="QnT-Chapterhead"/>
      </w:pPr>
      <w:bookmarkStart w:id="215" w:name="_Toc230083926"/>
      <w:r>
        <w:lastRenderedPageBreak/>
        <w:t>{{market_name_upper}} Market –{{seg4_name}} Analysis</w:t>
      </w:r>
      <w:bookmarkEnd w:id="215"/>
    </w:p>
    <w:p w14:paraId="545373C3" w14:textId="59749E2B" w:rsidR="00C12560" w:rsidRDefault="00C12560" w:rsidP="00C12560">
      <w:pPr>
        <w:pStyle w:val="QnT-Head1"/>
      </w:pPr>
      <w:bookmarkStart w:id="216" w:name="_Toc230083927"/>
      <w:r>
        <w:t>{{report_geography}} {{market_name_upper}} Market –{{seg4_name}} Overview</w:t>
      </w:r>
      <w:bookmarkEnd w:id="216"/>
      <w:r>
        <w:t xml:space="preserve"> </w:t>
      </w:r>
    </w:p>
    <w:p w14:paraId="208CD124" w14:textId="77777777" w:rsidR="00C12560" w:rsidRDefault="00C12560" w:rsidP="00C12560">
      <w:r>
        <w:rPr>
          <w:rFonts w:ascii="Times New Roman" w:eastAsia="Times New Roman" w:hAnsi="Times New Roman" w:cs="Times New Roman"/>
          <w:noProof/>
          <w:sz w:val="24"/>
          <w:szCs w:val="24"/>
        </w:rPr>
        <w:drawing>
          <wp:inline distT="0" distB="0" distL="0" distR="0" wp14:anchorId="3B990263" wp14:editId="77FD5306">
            <wp:extent cx="11691257" cy="2525395"/>
            <wp:effectExtent l="0" t="0" r="5715" b="8255"/>
            <wp:docPr id="1014094327" name="Picture 101409432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54008A0" w14:textId="77777777" w:rsidR="00C12560" w:rsidRDefault="00C12560" w:rsidP="00C12560"/>
    <w:p w14:paraId="1497C4F5" w14:textId="77777777" w:rsidR="00C12560" w:rsidRDefault="00C12560" w:rsidP="00C12560"/>
    <w:p w14:paraId="1D6BB4E3" w14:textId="77777777" w:rsidR="00C12560" w:rsidRDefault="00C12560" w:rsidP="00C12560"/>
    <w:p w14:paraId="48071FB0" w14:textId="77777777" w:rsidR="00C12560" w:rsidRDefault="00C12560" w:rsidP="00C12560"/>
    <w:p w14:paraId="545777C1" w14:textId="77777777" w:rsidR="00C12560" w:rsidRDefault="00C12560" w:rsidP="00C12560"/>
    <w:p w14:paraId="3A9A18A1" w14:textId="77777777" w:rsidR="00C12560" w:rsidRDefault="00C12560" w:rsidP="00C12560"/>
    <w:p w14:paraId="44AFB972" w14:textId="098F1E78" w:rsidR="00C12560" w:rsidRPr="00A84889" w:rsidRDefault="00C12560" w:rsidP="00C12560">
      <w:pPr>
        <w:pStyle w:val="QnT-Head1"/>
      </w:pPr>
      <w:bookmarkStart w:id="217" w:name="_Toc230083928"/>
      <w:r>
        <w:t>{{report_geography}} {{market_name_upper}} Market Share, by {{seg4_name}}, 2024 &amp; 2035 (%)</w:t>
      </w:r>
      <w:bookmarkEnd w:id="217"/>
      <w:r>
        <w:t xml:space="preserve"> </w:t>
      </w:r>
    </w:p>
    <w:p w14:paraId="246A25E7" w14:textId="0F0CECB7" w:rsidR="00C12560" w:rsidRPr="00694D7C" w:rsidRDefault="00C12560" w:rsidP="00C12560">
      <w:pPr>
        <w:pStyle w:val="QnT-FigureTitle"/>
      </w:pPr>
      <w:bookmarkStart w:id="218" w:name="_Toc230084075"/>
      <w:r>
        <w:lastRenderedPageBreak/>
        <w:t>{{report_geography}} {{market_name_upper}} Market Share, by {{seg4_name}}, 2024 &amp; 2035 (%)</w:t>
      </w:r>
      <w:bookmarkEnd w:id="218"/>
    </w:p>
    <w:p w14:paraId="173CE071" w14:textId="6A457866" w:rsidR="00C12560" w:rsidRPr="00142691" w:rsidRDefault="00FD3B9C" w:rsidP="00C12560">
      <w:pPr>
        <w:pStyle w:val="QnT-Figureline"/>
      </w:pPr>
      <w:r>
        <w:rPr>
          <w:noProof/>
          <w:lang w:val="en-US"/>
        </w:rPr>
        <w:drawing>
          <wp:inline distT="0" distB="0" distL="0" distR="0" wp14:anchorId="3859DEC8" wp14:editId="6AC460E4">
            <wp:extent cx="8621486" cy="3070399"/>
            <wp:effectExtent l="0" t="0" r="0" b="0"/>
            <wp:docPr id="1963938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157B1A82" w14:textId="77777777" w:rsidR="00C12560" w:rsidRDefault="00C12560" w:rsidP="00C12560">
      <w:pPr>
        <w:pStyle w:val="QnT-Source"/>
      </w:pPr>
      <w:r>
        <w:t>Source: Primary Interviews, Surveys, Secondary Sources, Web-Based &amp; Paid External Databases, 2025</w:t>
        <w:br/>
        <w:t>Note: Charts &amp; Figures only for Illustration purposes</w:t>
      </w:r>
    </w:p>
    <w:p w14:paraId="2EB49D55" w14:textId="5E020931" w:rsidR="00C12560" w:rsidRPr="00125672" w:rsidRDefault="00C12560" w:rsidP="00C12560">
      <w:pPr>
        <w:pStyle w:val="QnT-TableTitle"/>
        <w:spacing w:line="312" w:lineRule="auto"/>
      </w:pPr>
      <w:r>
        <w:br w:type="column"/>
      </w:r>
      <w:bookmarkStart w:id="219" w:name="_Toc230084031"/>
      <w:r>
        <w:lastRenderedPageBreak/>
        <w:t>{{report_geography}} {{market_name_upper}} Market, by {{seg4_name}}, 2020 – 2035 (USD MILLION)</w:t>
      </w:r>
      <w:bookmarkEnd w:id="219"/>
    </w:p>
    <w:tbl>
      <w:tblPr>
        <w:tblStyle w:val="QnT-Table1"/>
        <w:tblW w:w="5000" w:type="pct"/>
        <w:tblLook w:val="04A0" w:firstRow="1" w:lastRow="0" w:firstColumn="1" w:lastColumn="0" w:noHBand="0" w:noVBand="1"/>
      </w:tblPr>
      <w:tblGrid>
        <w:gridCol w:w="1453"/>
        <w:gridCol w:w="2361"/>
        <w:gridCol w:w="629"/>
        <w:gridCol w:w="629"/>
        <w:gridCol w:w="629"/>
        <w:gridCol w:w="1430"/>
        <w:gridCol w:w="2517"/>
        <w:gridCol w:w="629"/>
        <w:gridCol w:w="629"/>
        <w:gridCol w:w="629"/>
        <w:gridCol w:w="629"/>
        <w:gridCol w:w="629"/>
        <w:gridCol w:w="629"/>
        <w:gridCol w:w="629"/>
        <w:gridCol w:w="629"/>
        <w:gridCol w:w="629"/>
        <w:gridCol w:w="2307"/>
        <w:gridCol w:w="824"/>
      </w:tblGrid>
      <w:tr w:rsidR="00C12560" w:rsidRPr="00211935" w14:paraId="227E030C" w14:textId="77777777" w:rsidTr="00C12560">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620490E1" w14:textId="77C5C5D5" w:rsidR="00C12560" w:rsidRPr="00211935" w:rsidRDefault="00C12560" w:rsidP="00822122">
            <w:pPr>
              <w:pStyle w:val="QnT-Table1-header"/>
              <w:spacing w:before="48" w:after="48"/>
              <w:jc w:val="left"/>
            </w:pPr>
            <w:r>
              <w:t>By {{seg4_name}}</w:t>
            </w:r>
          </w:p>
        </w:tc>
        <w:tc>
          <w:tcPr>
            <w:tcW w:w="195" w:type="pct"/>
            <w:noWrap/>
            <w:hideMark/>
          </w:tcPr>
          <w:p w14:paraId="6437011F"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2D32E5FE"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4AE120D"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74F728DA"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8E732DF"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689782A1"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177B50BA"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70D4BB2C"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2C1D6B64"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7FAD9E16"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4296AC20"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29562476"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68C19EBA"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66F339EF"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1C02630A"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229E289D"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2888C86F"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br/>
              <w:t>(2025-2035)</w:t>
            </w:r>
          </w:p>
        </w:tc>
      </w:tr>
      <w:tr w:rsidR="00C12560" w:rsidRPr="00211935" w14:paraId="5BE90B8C"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5747AA17" w14:textId="748B53B5" w:rsidR="00C12560" w:rsidRPr="00211935" w:rsidRDefault="00C12560" w:rsidP="00822122">
            <w:pPr>
              <w:pStyle w:val="QnT-Table1-Left"/>
            </w:pPr>
            <w:r>
              <w:t>{{seg4_sub1}}</w:t>
            </w:r>
          </w:p>
        </w:tc>
        <w:tc>
          <w:tcPr>
            <w:tcW w:w="195" w:type="pct"/>
            <w:noWrap/>
            <w:hideMark/>
          </w:tcPr>
          <w:p w14:paraId="7355202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3C046C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268E20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CB482FC"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411BFDC"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7FA2B3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359DEF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9CA68D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25D1A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6E8FF0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38CD06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C244BAC"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777E52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D9F7AB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A346F8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8A6E00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74EDA53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11E549A7" w14:textId="77777777" w:rsidTr="00C1256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66CD367" w14:textId="70A37ED6" w:rsidR="00C12560" w:rsidRPr="00211935" w:rsidRDefault="00C12560" w:rsidP="00C12560">
            <w:pPr>
              <w:pStyle w:val="QnT-Table1-Left"/>
            </w:pPr>
            <w:r>
              <w:t>{{seg4_sub2}}</w:t>
            </w:r>
          </w:p>
        </w:tc>
        <w:tc>
          <w:tcPr>
            <w:tcW w:w="195" w:type="pct"/>
            <w:noWrap/>
            <w:hideMark/>
          </w:tcPr>
          <w:p w14:paraId="67F6CC3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020543D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F08F54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35B6CB5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0A47119"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F939C6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CE410D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4668722"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C5AEF5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79C4A66"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1DEFF93"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2FF800B"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EE0177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5EFFDA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2E3B57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4B51AA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2CC47A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20B2F43B"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244754CD" w14:textId="4ED0EF63" w:rsidR="00C12560" w:rsidRPr="0074309A" w:rsidRDefault="00C12560" w:rsidP="00C12560">
            <w:pPr>
              <w:pStyle w:val="QnT-Table1-Left"/>
            </w:pPr>
            <w:r>
              <w:t>{{seg4_sub3}}</w:t>
            </w:r>
          </w:p>
        </w:tc>
        <w:tc>
          <w:tcPr>
            <w:tcW w:w="195" w:type="pct"/>
            <w:noWrap/>
          </w:tcPr>
          <w:p w14:paraId="5F8CFABD"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E7BFC54"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58BE9E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399E08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1481E38"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BC2F7F"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C76FD39"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DD1E44"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CDEF722"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0BBCACA"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5F6F8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B46D7E6"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7D5796E"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3A059D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A43227"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24C4D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5CA0D25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46CADD4D" w14:textId="77777777" w:rsidTr="00C1256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0C5048FD" w14:textId="029C170E" w:rsidR="00C12560" w:rsidRPr="00D024D6" w:rsidRDefault="00C12560" w:rsidP="00C12560">
            <w:pPr>
              <w:pStyle w:val="QnT-Table1-Left"/>
              <w:rPr>
                <w:lang w:val="it-IT"/>
              </w:rPr>
            </w:pPr>
            <w:r>
              <w:t>Sub-{{seg4_name}}</w:t>
            </w:r>
          </w:p>
        </w:tc>
        <w:tc>
          <w:tcPr>
            <w:tcW w:w="195" w:type="pct"/>
            <w:noWrap/>
          </w:tcPr>
          <w:p w14:paraId="7F0CC54F"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7FA58C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A2C34C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1CF1FE3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B1DC0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45372F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06DD62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0BC8183"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AC14A0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4425E78"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12EC63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77BED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EE03BA8"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B5D786B"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BE1794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3F6CC4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2E0667D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72C3EFD8"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6F98BB45" w14:textId="77777777" w:rsidR="00C12560" w:rsidRDefault="00C12560" w:rsidP="00822122">
            <w:pPr>
              <w:pStyle w:val="QnT-Table1-Left"/>
            </w:pPr>
            <w:r>
              <w:t>Total</w:t>
            </w:r>
          </w:p>
        </w:tc>
        <w:tc>
          <w:tcPr>
            <w:tcW w:w="195" w:type="pct"/>
            <w:noWrap/>
          </w:tcPr>
          <w:p w14:paraId="51554046"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4E8FA12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72672A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909DC9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A6172C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7D7D9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448956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9942A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59EC22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8B48E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879A87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413E3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FD95E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6CC6C3"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6120CD2"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828FE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34D88DC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61D52887" w14:textId="77777777" w:rsidR="00C12560" w:rsidRDefault="00C12560" w:rsidP="00C12560">
      <w:pPr>
        <w:pStyle w:val="QnT-Source"/>
      </w:pPr>
      <w:r>
        <w:t xml:space="preserve">Source: Primary Interviews, Surveys, Secondary Sources, Web-Based &amp; Paid External Databases, 2025  </w:t>
      </w:r>
    </w:p>
    <w:p w14:paraId="4980B502" w14:textId="77777777" w:rsidR="00C12560" w:rsidRDefault="00C12560" w:rsidP="00C12560">
      <w:pPr>
        <w:pStyle w:val="QnT-Source"/>
      </w:pPr>
    </w:p>
    <w:p w14:paraId="69ACF221" w14:textId="77777777" w:rsidR="00C12560" w:rsidRDefault="00C12560" w:rsidP="00C12560">
      <w:pPr>
        <w:pStyle w:val="QnT-Source"/>
      </w:pPr>
    </w:p>
    <w:p w14:paraId="2AD1C51D" w14:textId="77777777" w:rsidR="00C12560" w:rsidRDefault="00C12560" w:rsidP="00C12560">
      <w:pPr>
        <w:pStyle w:val="QnT-Source"/>
      </w:pPr>
    </w:p>
    <w:p w14:paraId="4C83BD4E" w14:textId="77777777" w:rsidR="00C12560" w:rsidRDefault="00C12560" w:rsidP="00C12560">
      <w:pPr>
        <w:pStyle w:val="QnT-Source"/>
      </w:pPr>
    </w:p>
    <w:p w14:paraId="75023605" w14:textId="77777777" w:rsidR="00C12560" w:rsidRDefault="00C12560" w:rsidP="00C12560">
      <w:pPr>
        <w:pStyle w:val="QnT-Source"/>
      </w:pPr>
    </w:p>
    <w:p w14:paraId="70DF521A" w14:textId="77777777" w:rsidR="00C12560" w:rsidRDefault="00C12560" w:rsidP="00C12560">
      <w:pPr>
        <w:pStyle w:val="QnT-Source"/>
      </w:pPr>
    </w:p>
    <w:p w14:paraId="425DAC0D" w14:textId="77777777" w:rsidR="00C12560" w:rsidRDefault="00C12560" w:rsidP="00C12560">
      <w:pPr>
        <w:pStyle w:val="QnT-Source"/>
      </w:pPr>
    </w:p>
    <w:p w14:paraId="1E9E4B43" w14:textId="77777777" w:rsidR="00C12560" w:rsidRDefault="00C12560" w:rsidP="00C12560">
      <w:pPr>
        <w:pStyle w:val="QnT-Source"/>
      </w:pPr>
    </w:p>
    <w:p w14:paraId="39BA0954" w14:textId="77777777" w:rsidR="00C12560" w:rsidRDefault="00C12560" w:rsidP="00C12560">
      <w:pPr>
        <w:pStyle w:val="QnT-Source"/>
      </w:pPr>
    </w:p>
    <w:p w14:paraId="3104BA00" w14:textId="77777777" w:rsidR="00C12560" w:rsidRDefault="00C12560" w:rsidP="00C12560">
      <w:pPr>
        <w:pStyle w:val="QnT-Source"/>
      </w:pPr>
    </w:p>
    <w:p w14:paraId="1D606DB7" w14:textId="77777777" w:rsidR="00C12560" w:rsidRDefault="00C12560" w:rsidP="00C12560">
      <w:pPr>
        <w:pStyle w:val="QnT-Source"/>
      </w:pPr>
    </w:p>
    <w:p w14:paraId="175DC58C" w14:textId="77777777" w:rsidR="00C12560" w:rsidRDefault="00C12560" w:rsidP="00C12560">
      <w:pPr>
        <w:pStyle w:val="QnT-Source"/>
      </w:pPr>
    </w:p>
    <w:p w14:paraId="03704AF4" w14:textId="77777777" w:rsidR="00C12560" w:rsidRDefault="00C12560" w:rsidP="00C12560">
      <w:pPr>
        <w:pStyle w:val="QnT-Source"/>
      </w:pPr>
    </w:p>
    <w:p w14:paraId="05F823DF" w14:textId="4B677416" w:rsidR="00C12560" w:rsidRPr="00460DD7" w:rsidRDefault="00C12560" w:rsidP="00C12560">
      <w:pPr>
        <w:pStyle w:val="QnT-Head1"/>
      </w:pPr>
      <w:bookmarkStart w:id="220" w:name="_Toc230083929"/>
      <w:r>
        <w:t>{{seg4_sub1}}</w:t>
      </w:r>
      <w:bookmarkEnd w:id="220"/>
    </w:p>
    <w:p w14:paraId="1B84E274" w14:textId="6C48457F" w:rsidR="00C12560" w:rsidRPr="00142691" w:rsidRDefault="00C12560" w:rsidP="00C12560">
      <w:pPr>
        <w:pStyle w:val="QnT-Head2"/>
      </w:pPr>
      <w:bookmarkStart w:id="221" w:name="_Toc230083930"/>
      <w:r>
        <w:t>{{report_geography}} {{market_name_upper}} Market by {{seg4_sub1}}, 2020 - 2035 (USD MILLION)</w:t>
      </w:r>
      <w:bookmarkEnd w:id="221"/>
    </w:p>
    <w:p w14:paraId="53F037B5" w14:textId="55D5C351" w:rsidR="00C12560" w:rsidRPr="00694D7C" w:rsidRDefault="00C12560" w:rsidP="00C12560">
      <w:pPr>
        <w:pStyle w:val="QnT-FigureTitle"/>
      </w:pPr>
      <w:bookmarkStart w:id="222" w:name="_Toc230084076"/>
      <w:r>
        <w:t>{{report_geography}} {{market_name_upper}} Market by {{seg4_sub1}}, 2020 – 2035 (USD MILLION)</w:t>
      </w:r>
      <w:bookmarkEnd w:id="222"/>
    </w:p>
    <w:p w14:paraId="4196041A" w14:textId="77777777" w:rsidR="00C12560" w:rsidRDefault="00C12560" w:rsidP="00C12560">
      <w:pPr>
        <w:pStyle w:val="QnT-Figureline"/>
      </w:pPr>
      <w:r>
        <w:rPr>
          <w:noProof/>
          <w:lang w:val="en-US"/>
        </w:rPr>
        <w:drawing>
          <wp:inline distT="0" distB="0" distL="0" distR="0" wp14:anchorId="1AF9BEBA" wp14:editId="7A16A57B">
            <wp:extent cx="10982325" cy="3476625"/>
            <wp:effectExtent l="0" t="0" r="0" b="0"/>
            <wp:docPr id="1260929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3328421F" w14:textId="77777777" w:rsidR="00C12560" w:rsidRDefault="00C12560" w:rsidP="00C12560">
      <w:pPr>
        <w:pStyle w:val="QnT-Source"/>
      </w:pPr>
      <w:r>
        <w:t>Source: Primary Interviews, Surveys, Secondary Sources, Web-Based &amp; Paid External Databases, 2025</w:t>
      </w:r>
    </w:p>
    <w:p w14:paraId="2A7D6F96" w14:textId="77777777" w:rsidR="00C12560" w:rsidRDefault="00C12560" w:rsidP="00C12560">
      <w:pPr>
        <w:spacing w:after="0" w:line="240" w:lineRule="auto"/>
        <w:rPr>
          <w:rFonts w:eastAsia="Times New Roman" w:cs="Times New Roman"/>
          <w:caps/>
          <w:szCs w:val="20"/>
          <w:lang w:val="en-GB"/>
        </w:rPr>
      </w:pPr>
      <w:r>
        <w:lastRenderedPageBreak/>
        <w:br w:type="page"/>
      </w:r>
    </w:p>
    <w:p w14:paraId="292E9C8B" w14:textId="020D4BF0" w:rsidR="00C12560" w:rsidRDefault="00C12560" w:rsidP="00C12560">
      <w:pPr>
        <w:pStyle w:val="QnT-TableTitle"/>
      </w:pPr>
      <w:bookmarkStart w:id="223" w:name="_Toc230084032"/>
      <w:r>
        <w:lastRenderedPageBreak/>
        <w:t>{{report_geography}} {{market_name_upper}} Market by {{seg4_sub1}}, by Region, 2020 – 2035 (USD MILLION)</w:t>
      </w:r>
      <w:bookmarkEnd w:id="223"/>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442FEC40"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C384C2C" w14:textId="77777777" w:rsidR="00C12560" w:rsidRPr="00BE0134" w:rsidRDefault="00C12560" w:rsidP="00822122">
            <w:pPr>
              <w:pStyle w:val="QnT-Table1-header"/>
              <w:spacing w:before="48" w:after="48"/>
            </w:pPr>
            <w:r>
              <w:t>By Region</w:t>
            </w:r>
          </w:p>
        </w:tc>
        <w:tc>
          <w:tcPr>
            <w:tcW w:w="239" w:type="pct"/>
            <w:noWrap/>
            <w:hideMark/>
          </w:tcPr>
          <w:p w14:paraId="16CF1F5C"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22F2CB24"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5767D8D4"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45F6120F"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0C1FA983"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5B6B4D2"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D43B8E7"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6A193CDF"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654137BD"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120429C0"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4C2674B"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1017917"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608F672E"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8764B6A"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6D381D70" w14:textId="77777777" w:rsidR="00C12560" w:rsidRPr="00211935"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1CCE3C50" w14:textId="77777777" w:rsidR="00C12560" w:rsidRPr="00211935"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2EEC8ED2"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br/>
              <w:t>(2025-2035)</w:t>
            </w:r>
          </w:p>
        </w:tc>
      </w:tr>
      <w:tr w:rsidR="00C12560" w:rsidRPr="005B59B8" w14:paraId="08246654"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D87248B" w14:textId="77777777" w:rsidR="00C12560" w:rsidRPr="00BE0134" w:rsidRDefault="00C12560" w:rsidP="00822122">
            <w:pPr>
              <w:pStyle w:val="QnT-Table1-Left"/>
              <w:rPr>
                <w:bCs w:val="0"/>
              </w:rPr>
            </w:pPr>
            <w:r>
              <w:t>North America</w:t>
            </w:r>
          </w:p>
        </w:tc>
        <w:tc>
          <w:tcPr>
            <w:tcW w:w="239" w:type="pct"/>
            <w:noWrap/>
            <w:hideMark/>
          </w:tcPr>
          <w:p w14:paraId="4491EBC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D0EC76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B045DF0"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194776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7B5CBF7"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45E8DE2"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A75F80F"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ABA32F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440F2B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AABFB9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2DEE68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C3DD43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B03AE7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7487BDF"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2C4EAC9"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6FF383"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1CDDE84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3ECF3C8A"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7764E06" w14:textId="77777777" w:rsidR="00C12560" w:rsidRPr="00BE0134" w:rsidRDefault="00C12560" w:rsidP="00822122">
            <w:pPr>
              <w:pStyle w:val="QnT-Table1-Left"/>
              <w:rPr>
                <w:bCs w:val="0"/>
              </w:rPr>
            </w:pPr>
            <w:r>
              <w:t>Europe</w:t>
            </w:r>
          </w:p>
        </w:tc>
        <w:tc>
          <w:tcPr>
            <w:tcW w:w="239" w:type="pct"/>
            <w:noWrap/>
            <w:hideMark/>
          </w:tcPr>
          <w:p w14:paraId="109C2E26"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2A325E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7F29876"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0CFDCE2"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15980C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AF02E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20E336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5D5C836"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56E8D65"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D3323F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F8D256"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DAA323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55637E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7AABE5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C548591"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94D87A"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641A12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5241F857"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F5253E6" w14:textId="77777777" w:rsidR="00C12560" w:rsidRPr="00BE0134" w:rsidRDefault="00C12560" w:rsidP="00822122">
            <w:pPr>
              <w:pStyle w:val="QnT-Table1-Left"/>
              <w:rPr>
                <w:bCs w:val="0"/>
              </w:rPr>
            </w:pPr>
            <w:r>
              <w:t>Asia-Pacific</w:t>
            </w:r>
          </w:p>
        </w:tc>
        <w:tc>
          <w:tcPr>
            <w:tcW w:w="239" w:type="pct"/>
            <w:noWrap/>
            <w:hideMark/>
          </w:tcPr>
          <w:p w14:paraId="0469694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AF7E67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3521742"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53349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6164BC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658B2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2980EB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7866A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C060F8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F8E43D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CDB03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ED829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B7FAF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7242907"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46D413"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542C846"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2E0A0A82"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763941E5"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7E0F6A6" w14:textId="77777777" w:rsidR="00C12560" w:rsidRPr="0016604C" w:rsidRDefault="00C12560" w:rsidP="00822122">
            <w:pPr>
              <w:pStyle w:val="QnT-Table1-Left"/>
            </w:pPr>
            <w:r>
              <w:t>Latin America</w:t>
            </w:r>
          </w:p>
        </w:tc>
        <w:tc>
          <w:tcPr>
            <w:tcW w:w="239" w:type="pct"/>
            <w:noWrap/>
          </w:tcPr>
          <w:p w14:paraId="1C631E5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190AA62"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5E527DA"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3369D28"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37BB88"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2222C7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11D7A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B8C1C5C"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928A958"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F5907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2B372C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948194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DFFC8B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C2E25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7735FEE"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0340C65"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77CC5DD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10A00E63"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DA1D5F8" w14:textId="77777777" w:rsidR="00C12560" w:rsidRPr="0016604C" w:rsidRDefault="00C12560" w:rsidP="00822122">
            <w:pPr>
              <w:pStyle w:val="QnT-Table1-Left"/>
            </w:pPr>
            <w:r>
              <w:t>Middle East &amp; Africa</w:t>
            </w:r>
          </w:p>
        </w:tc>
        <w:tc>
          <w:tcPr>
            <w:tcW w:w="239" w:type="pct"/>
            <w:noWrap/>
          </w:tcPr>
          <w:p w14:paraId="149A549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FAC52AF"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10ED135D"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20CA02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968583F"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30E5AB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8BA81D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6149FE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0481A1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91ED4A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ECFF54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00DDD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B4B340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F18EAB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9F0F1A1"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B72793E"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11A20B8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3F58E4F8"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67549A1E" w14:textId="77777777" w:rsidR="00C12560" w:rsidRPr="0016604C" w:rsidRDefault="00C12560" w:rsidP="00822122">
            <w:pPr>
              <w:pStyle w:val="QnT-Table1-Left"/>
            </w:pPr>
            <w:r>
              <w:t>Total</w:t>
            </w:r>
          </w:p>
        </w:tc>
        <w:tc>
          <w:tcPr>
            <w:tcW w:w="239" w:type="pct"/>
            <w:noWrap/>
          </w:tcPr>
          <w:p w14:paraId="33A96CE8"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5C3CB5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35D626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09535C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3BFE4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3961F6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13F0B0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A9610B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A0CE16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2EFAF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5F90F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48C0B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F15679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351B5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67F8D5"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AC1DDD1"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A677DFC"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5054CF51" w14:textId="77777777" w:rsidR="00C12560" w:rsidRDefault="00C12560" w:rsidP="00C12560">
      <w:pPr>
        <w:pStyle w:val="QnT-Source"/>
      </w:pPr>
      <w:r>
        <w:t>Source: Primary Interviews, Surveys, Secondary Sources, Web-Based &amp; Paid External Databases, 2025</w:t>
      </w:r>
    </w:p>
    <w:p w14:paraId="60A22C5E" w14:textId="77777777" w:rsidR="00C12560" w:rsidRDefault="00C12560" w:rsidP="00C12560">
      <w:pPr>
        <w:pStyle w:val="QnT-Boldtext1"/>
      </w:pPr>
      <w:r>
        <w:t xml:space="preserve">*The above similar information will be cover for below segment as well. </w:t>
      </w:r>
    </w:p>
    <w:p w14:paraId="488CF91A" w14:textId="62728F95" w:rsidR="00C12560" w:rsidRDefault="00C12560" w:rsidP="00C12560">
      <w:pPr>
        <w:pStyle w:val="QnT-Head1"/>
      </w:pPr>
      <w:bookmarkStart w:id="224" w:name="_Toc230083931"/>
      <w:r>
        <w:t>{{seg4_sub2}}</w:t>
      </w:r>
      <w:bookmarkEnd w:id="224"/>
    </w:p>
    <w:p w14:paraId="76BEFA37" w14:textId="48E81D7B" w:rsidR="00C12560" w:rsidRDefault="00C12560" w:rsidP="00C12560">
      <w:pPr>
        <w:pStyle w:val="QnT-Head1"/>
      </w:pPr>
      <w:bookmarkStart w:id="225" w:name="_Toc230083932"/>
      <w:r>
        <w:t>{{seg4_sub3}}</w:t>
      </w:r>
      <w:bookmarkEnd w:id="225"/>
    </w:p>
    <w:p w14:paraId="5BDDF06F" w14:textId="669E6CDF" w:rsidR="00C12560" w:rsidRDefault="00C12560" w:rsidP="00C12560">
      <w:pPr>
        <w:pStyle w:val="QnT-Head1"/>
      </w:pPr>
      <w:bookmarkStart w:id="226" w:name="_Toc230083933"/>
      <w:r>
        <w:t>Sub-{{seg4_name}}</w:t>
      </w:r>
      <w:bookmarkEnd w:id="226"/>
    </w:p>
    <w:p w14:paraId="2A13E3A5" w14:textId="66C3A68A" w:rsidR="00C12560" w:rsidRDefault="00C12560" w:rsidP="00C12560">
      <w:pPr>
        <w:rPr>
          <w:lang w:val="it-IT"/>
        </w:rPr>
      </w:pPr>
      <w:r>
        <w:rPr>
          <w:lang w:val="it-IT"/>
        </w:rPr>
        <w:t>X</w:t>
      </w:r>
    </w:p>
    <w:p w14:paraId="6C75B90A" w14:textId="6ADC6C65" w:rsidR="00C12560" w:rsidRDefault="00C12560" w:rsidP="00C12560">
      <w:pPr>
        <w:rPr>
          <w:lang w:val="it-IT"/>
        </w:rPr>
      </w:pPr>
      <w:r>
        <w:rPr>
          <w:lang w:val="it-IT"/>
        </w:rPr>
        <w:t>X</w:t>
      </w:r>
    </w:p>
    <w:p w14:paraId="589C44CC" w14:textId="77777777" w:rsidR="00C12560" w:rsidRDefault="00C12560" w:rsidP="00C12560">
      <w:pPr>
        <w:rPr>
          <w:lang w:val="it-IT"/>
        </w:rPr>
      </w:pPr>
    </w:p>
    <w:p w14:paraId="53535A7C" w14:textId="77777777" w:rsidR="00C12560" w:rsidRDefault="00C12560" w:rsidP="00C12560">
      <w:pPr>
        <w:rPr>
          <w:lang w:val="it-IT"/>
        </w:rPr>
      </w:pPr>
    </w:p>
    <w:p w14:paraId="442D6C9D" w14:textId="77777777" w:rsidR="00C12560" w:rsidRDefault="00C12560" w:rsidP="00C12560">
      <w:pPr>
        <w:rPr>
          <w:lang w:val="it-IT"/>
        </w:rPr>
      </w:pPr>
    </w:p>
    <w:p w14:paraId="5A3EABDC" w14:textId="77777777" w:rsidR="00C12560" w:rsidRDefault="00C12560" w:rsidP="00C12560">
      <w:pPr>
        <w:rPr>
          <w:lang w:val="it-IT"/>
        </w:rPr>
      </w:pPr>
    </w:p>
    <w:p w14:paraId="26290017" w14:textId="713B9009" w:rsidR="00C12560" w:rsidRPr="00694D7C" w:rsidRDefault="00C12560" w:rsidP="00C12560">
      <w:pPr>
        <w:pStyle w:val="QnT-Chapterhead"/>
      </w:pPr>
      <w:bookmarkStart w:id="227" w:name="_Toc230083934"/>
      <w:r>
        <w:lastRenderedPageBreak/>
        <w:t>{{market_name_upper}} Market –{{seg5_name}} Analysis</w:t>
      </w:r>
      <w:bookmarkEnd w:id="227"/>
    </w:p>
    <w:p w14:paraId="0DF53BB7" w14:textId="5DB9E581" w:rsidR="00C12560" w:rsidRDefault="00C12560" w:rsidP="00C12560">
      <w:pPr>
        <w:pStyle w:val="QnT-Head1"/>
      </w:pPr>
      <w:bookmarkStart w:id="228" w:name="_Toc230083935"/>
      <w:r>
        <w:t>{{report_geography}} {{market_name_upper}} Market –{{seg5_name}} Overview</w:t>
      </w:r>
      <w:bookmarkEnd w:id="228"/>
      <w:r>
        <w:t xml:space="preserve"> </w:t>
      </w:r>
    </w:p>
    <w:p w14:paraId="1400884A" w14:textId="77777777" w:rsidR="00C12560" w:rsidRDefault="00C12560" w:rsidP="00C12560">
      <w:r>
        <w:rPr>
          <w:rFonts w:ascii="Times New Roman" w:eastAsia="Times New Roman" w:hAnsi="Times New Roman" w:cs="Times New Roman"/>
          <w:noProof/>
          <w:sz w:val="24"/>
          <w:szCs w:val="24"/>
        </w:rPr>
        <w:drawing>
          <wp:inline distT="0" distB="0" distL="0" distR="0" wp14:anchorId="62AE402B" wp14:editId="51E08FF4">
            <wp:extent cx="11691257" cy="2525395"/>
            <wp:effectExtent l="0" t="0" r="5715" b="8255"/>
            <wp:docPr id="1590417865" name="Picture 159041786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3794A2F" w14:textId="77777777" w:rsidR="00C12560" w:rsidRDefault="00C12560" w:rsidP="00C12560"/>
    <w:p w14:paraId="0F1FDBF9" w14:textId="77777777" w:rsidR="00C12560" w:rsidRDefault="00C12560" w:rsidP="00C12560"/>
    <w:p w14:paraId="54468C57" w14:textId="77777777" w:rsidR="00C12560" w:rsidRDefault="00C12560" w:rsidP="00C12560"/>
    <w:p w14:paraId="3182B7E1" w14:textId="77777777" w:rsidR="00C12560" w:rsidRDefault="00C12560" w:rsidP="00C12560"/>
    <w:p w14:paraId="7ED4F725" w14:textId="77777777" w:rsidR="00C12560" w:rsidRDefault="00C12560" w:rsidP="00C12560"/>
    <w:p w14:paraId="4B1A406D" w14:textId="77777777" w:rsidR="00C12560" w:rsidRDefault="00C12560" w:rsidP="00C12560"/>
    <w:p w14:paraId="49266459" w14:textId="6E365C9A" w:rsidR="00C12560" w:rsidRPr="00A84889" w:rsidRDefault="00C12560" w:rsidP="00C12560">
      <w:pPr>
        <w:pStyle w:val="QnT-Head1"/>
      </w:pPr>
      <w:bookmarkStart w:id="229" w:name="_Toc230083936"/>
      <w:r>
        <w:t>{{report_geography}} {{market_name_upper}} Market Share, by {{seg5_name}}, 2024 &amp; 2035 (%)</w:t>
      </w:r>
      <w:bookmarkEnd w:id="229"/>
      <w:r>
        <w:t xml:space="preserve"> </w:t>
      </w:r>
    </w:p>
    <w:p w14:paraId="60E4807F" w14:textId="1DCC057E" w:rsidR="00C12560" w:rsidRPr="00694D7C" w:rsidRDefault="00C12560" w:rsidP="00C12560">
      <w:pPr>
        <w:pStyle w:val="QnT-FigureTitle"/>
      </w:pPr>
      <w:bookmarkStart w:id="230" w:name="_Toc230084077"/>
      <w:r>
        <w:lastRenderedPageBreak/>
        <w:t>{{report_geography}} {{market_name_upper}} Market Share, by {{seg5_name}}, 2024 &amp; 2035 (%)</w:t>
      </w:r>
      <w:bookmarkEnd w:id="230"/>
    </w:p>
    <w:p w14:paraId="392283FE" w14:textId="3F672E57" w:rsidR="00C12560" w:rsidRPr="00142691" w:rsidRDefault="001368BD" w:rsidP="00C12560">
      <w:pPr>
        <w:pStyle w:val="QnT-Figureline"/>
      </w:pPr>
      <w:r>
        <w:rPr>
          <w:noProof/>
          <w:lang w:val="en-US"/>
        </w:rPr>
        <mc:AlternateContent>
          <mc:Choice Requires="wpg">
            <w:drawing>
              <wp:anchor distT="0" distB="0" distL="114300" distR="114300" simplePos="0" relativeHeight="251698688" behindDoc="0" locked="0" layoutInCell="1" allowOverlap="1" wp14:anchorId="7469959F" wp14:editId="488033D3">
                <wp:simplePos x="0" y="0"/>
                <wp:positionH relativeFrom="column">
                  <wp:posOffset>1841500</wp:posOffset>
                </wp:positionH>
                <wp:positionV relativeFrom="paragraph">
                  <wp:posOffset>-5080</wp:posOffset>
                </wp:positionV>
                <wp:extent cx="8026400" cy="3200400"/>
                <wp:effectExtent l="0" t="0" r="12700" b="0"/>
                <wp:wrapNone/>
                <wp:docPr id="568915656"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889716872" name="Chart 1889716872"/>
                        <wpg:cNvFrPr/>
                        <wpg:xfrm>
                          <a:off x="0" y="0"/>
                          <a:ext cx="5486400" cy="3200400"/>
                        </wpg:xfrm>
                        <a:graphic>
                          <a:graphicData uri="http://schemas.openxmlformats.org/drawingml/2006/chart">
                            <c:chart xmlns:c="http://schemas.openxmlformats.org/drawingml/2006/chart" xmlns:r="http://schemas.openxmlformats.org/officeDocument/2006/relationships" r:id="rId50"/>
                          </a:graphicData>
                        </a:graphic>
                      </wpg:graphicFrame>
                      <wpg:graphicFrame>
                        <wpg:cNvPr id="1799625618" name="Chart 1799625618"/>
                        <wpg:cNvFrPr/>
                        <wpg:xfrm>
                          <a:off x="4826000" y="0"/>
                          <a:ext cx="3200400" cy="3200400"/>
                        </wpg:xfrm>
                        <a:graphic>
                          <a:graphicData uri="http://schemas.openxmlformats.org/drawingml/2006/chart">
                            <c:chart xmlns:c="http://schemas.openxmlformats.org/drawingml/2006/chart" xmlns:r="http://schemas.openxmlformats.org/officeDocument/2006/relationships" r:id="rId51"/>
                          </a:graphicData>
                        </a:graphic>
                      </wpg:graphicFrame>
                    </wpg:wgp>
                  </a:graphicData>
                </a:graphic>
              </wp:anchor>
            </w:drawing>
          </mc:Choice>
          <mc:Fallback>
            <w:pict>
              <v:group w14:anchorId="28F9BBC3" id="Group 1" o:spid="_x0000_s1026" style="position:absolute;margin-left:145pt;margin-top:-.4pt;width:632pt;height:252pt;z-index:251698688" coordsize="80264,32004" o:gfxdata="UEsDBBQABgAIAAAAIQCTyYfxZQEAAOIEAAATAAAAW0NvbnRlbnRfVHlwZXNdLnhtbMSUQU7DMBBF 90jcIfIWJW67QAg17YKUJSBUDmDZkybCsS2Pm6a3Z5K0VCAipe2ClZVk/rw/36PMl02loxo8ltak bJpMWARGWlWaTco+1s/xA4swCKOEtgZStgdky8XtzXy9d4ARqQ2mrAjBPXKOsoBKYGIdGPqSW1+J QI9+w52Qn2IDfDaZ3HNpTQAT4tD2YIt5BrnY6hCtGnrdO/GgkUVPfWHLSplwTpdSBHLKa6N+UeID ISFlV4NF6fCObDD+J6HR2JxHsHleSlBWbityn6DzIBQWAKHSSXcOocjE8CwHi690C75UEL0JH15E RRNz5ZHDzGZWJm3VcI82jwrj3mGSeVx1quP4Q71lQSzk3TEdgfh5sQfcdyDKix3tDYXRNRwJx7DX MAZ+mq+33epGMqTV1uMFkF54DqlNdPafUY6BXx3lBZDxUSq7Mx7qESGe5qCVz0j2DvVxJXj3h1p8 AQAA//8DAFBLAwQUAAYACAAAACEAOP0h/9YAAACUAQAACwAAAF9yZWxzLy5yZWxzpJDBasMwDIbv g72D0X1xmsMYo04vo9Br6R7A2IpjGltGMtn69jODwTJ621G/0PeJf3/4TItakSVSNrDrelCYHfmY g4H3y/HpBZRUm71dKKOBGwocxseH/RkXW9uRzLGIapQsBuZay6vW4mZMVjoqmNtmIk62tpGDLtZd bUA99P2z5t8MGDdMdfIG+OQHUJdbaeY/7BQdk9BUO0dJ0zRFd4+qPX3kM66NYjlgNeBZvkPGtWvP gb7v3f3TG9iWOboj24Rv5LZ+HKhlP3q96XL8AgAA//8DAFBLAwQUAAYACAAAACEAe5tITekBAAA4 BgAADgAAAGRycy9lMm9Eb2MueG1s7FTJbtswEL0X6D8QvNda4siyYDmHuA56aQOk/QCWohZAXDCk I+fvO6Jkx7EFxPC5F0pDik/zFnL1sJcteRVgG61yGs1CSoTiumhUldM/v7ffUkqsY6pgrVYip2/C 0of11y+rzmQi1rVuCwEEQZTNOpPT2jmTBYHltZDMzrQRChdLDZI5LKEKCmAdoss2iMMwCToNhQHN hbU4uxkW6drjl6Xg7ldZWuFIm1PszfkR/Pi3H4P1imUVMFM3fGyD3dCFZI3Cnx6hNswxsoPmAko2 HLTVpZtxLQNdlg0XngOyicIzNk+gd8ZzqbKuMkeZUNoznW6G5T9fn8C8mGdAJTpToRa+6rnsS5D9 E7skey/Z21EysXeE42Qaxsk8RGU5rt2hI33hReU1Kn+xj9ffP9kZHH4cfGhnKLxPW2BSDN1i+89A mgKjl6bLRZSki5gShes5fawZOHIyPzLEPVs48r2G5P08nSTpOzwAjCG6JgSfp5r3vaPzPPNvo/P8 wvdrkUYADP5ZcCYAhlBuNN9JodxwykC0zOERt3VjLCWQ9ZLDjyLqvUbHRvJ97E9rfJ/2bfx+2snF cpnE90mEV8cHJ9/nr3FynsZJ2CfzMrSHnJ6H9r+f8Q1+etXwejo1fjII7xf++h8AAAD//wMAUEsD BBQABgAIAAAAIQCPplV2HwgAAO8gAAAVAAAAZHJzL2NoYXJ0cy9jaGFydDEueG1s7Fpbb9s4Fn5f YP+DRsg+LRTrfjHqDGw5BopJp0HTzuuAlmhbCHUpRTVJi/73PYekfItzcdPBzmKTh0TiTTxXfudj 3vx6WzLjC+VtUVcj0zm1TYNWWZ0X1XJkfvo4s2LTaAWpcsLqio7MO9qav5798x9vsmG2IlxcNSSj BixStcNsZK6EaIaDQZutaEna07qhFfQtal4SAa98Ocg5uYHFSzZwbTscyEVMvQD5gQVKUlT9fP6c +fViUWR0WmddSSuhdsEpIwI00K6Kpu1Xy5yQu/dWLIuM1229EKdZXQ7UYr1QsJgTDNZSnYGSciKo k9i+8YWwkWmbA2xkpFqqBlpZn65UI6+7Kqd5WvMKzLE1vsyGYyYor2CptK4E7Frrq3yWxkvCr7vG gu02IOS8YIW4k2KbZ29g7XRVgz6MD/RzV3DajszM8Tcq8I9VgB0N4oGr7QrCOv6wFXeMKoEc20Vp B+vvyi3MCGNzkl2jbrYGr4du+nHivjJwlnQjfBCFYFQ+3OJvXmSrszdkOK/zu0tu8FqgEYy2yWYF b8UFacUl4eB3jolRIN7DrwWrb0YmZQx8oQBvwHbQQs2/msYNJ83IbD93hFPTIFUGzaAxwfuXVMC7 gzKSIWvFFYouXxpsaS45/snp4gPspv0KQ0Mb9jOXuyrk725kVhBqGHa8uIaQq+or+WQa1+AEMAUC R4ogh89JS1mBoWmDPcmwrVmRzwrG5AvGIU0ZV9oXt44cw7ryXZ2rtjCwYTm13658v1ioZq9vHsCS /SpguL0PYNhUhrhr6ALywMi8rJumqFrjHc2LrjSNhlR1i3vDHxB1+wd6C5GtZqQs2N3IdE0DrdhS aSK5IUq2lv53WVmUqJ1m7VbHz/wmyKeMI0XV5pI242AwjFvwDBmzRl5wAdvWuhNnru0GqB8hp8Ic eAajD3onhAchfZKRu7qDUdmwJFVH2MX6/RasogOF5kuKsmbDu0ONt8pK9qkbeokTxWES+o6b+LGM GZjU9/u+B+2J67hBEvtuoGJq/9Owt82uanB4eNMrqE20WhVVja6lvKVCD1s3gLRMttDFgmbiohUw CtZVM1F25fuvkYgHwWskPhX9ByORVjmma0ye27GIntYHm/IzDLb+JCCdqD/iy5QyKqjOe/ooblgt xpwSjLRNCOwHpur5SPiSChUXRQWntIqNo6M2OnUjz42CyAu9MHTjyDu3duM2PnUC34/tME4Sx4uC JFiPuFlHdpz4YeJ6ng2x7dt2rHaz6vtjL7ET24HpXhDFnj54H438vO6Wq6oTKSI71MgXwu/SmtU9 HpEHG8Q0hfSWDYu8T0Pq0zXPqT5ptHZVwoOD7ANd4IzF2dWKUuH8cjI5cTA7yFboTwmcMTiiESng IK1k/blGGPApdcDBnjDT+jj5i0wwDSZcxA39IupFfhEe1RbySynP/o7n3XzOqDc9mOseO0lJlgEM k/sDz9sZySoD4ANgvuDpA5kdWuKpTEpvMbuisuDJ6DjAhm+p58V2mvpWMA3PLd9OUmty7rnWeeRO 3QQ8wEvT7xtUFx6L6hx/C9GFw64qPnf0rQ6lb/pUd6zQGc8sPx1PrIk/G1uh57uOB20TN/mOPgL2 gD33f6UU0KSNs28jbf0X2kgdeK820jbyfq6NdNp6oY086RuvNtI2Cn6ujaR2s+ELbeS/2giBW5/r ohfa6GLOWkzhf3dgzd5WQAl4sYM1p5Av6mgz+HbPfLvn4bJY1qTNGADZrJD1QV+ZY8ezymU8VX+k XD6mTJ4v75fJyY/Vw1i0MoGhQ4bPq2ZxRtbqYLtfiz4bAYNrreqbC7qEGb/RvWoOev4gwPuhR/eY DtpSIn4npa5ANYTDVa4oP9h+STnCoF30BOMnElZdFV/vL3VBCYDECyAsNMWlP8827dthocBUErgB sANIvSyAcYDHssmBhqmWQLuwJXAiGTAw0rmOZD/WNAe43xb7sSZFENw9zH5Iyk4VH4/UvoBw9qQ7 iODOw8CLxo41DWep5S/CwEqmiWNFruunfuIH8WSyheCCoxFcz8mtYdgafvW5KCMSVR6C6+MTd3gy PgGC4ynMLs8JxPG7mP3bt5YukXAN/kQ+kooWagzqfP++C+Q3EzEEEeIfnug+PNF9dKL38ERvf2K4 vVV/fyJo4qGaQysSwgtlqLryQPkD+pxs6RMGrWsgRZenwAWd2af2v6TOJYMum2DFnSLpAYUDNSSt tSmS7uv2sTG9Gh8b02vs/hhQzkYi9dIXZForB2Pg71DFxD94suuiOO+j6X8o/YKB1tteIC9+xeBK YNxfUuiTYFUzusnpoWzFmfukwUshDay5w8rIIwwDicmny1qfHJp+eZi1OZqYsU9DJ/HiCNhSuMhx Qj9O8CBe06nJKeRh4LHjyHd8Gzmc+7SM60WRC8RLEsehG0L9q1bY0DJ2DJyNB/ncc6IIhsmj/lFa 5v+VkJWY8weuRo7Ben89Efvfg4AQSCpk0IUxpP4o2vcV01hQO2ZetM0EyNTrdqzjakka5bOYwaaY zvBW7B3ZJfsO5e8gnCTnqTO1vBgIS4iR2AIGcmZF8TS2bTeKotTewjAh945GMdHA9rapKO7hFSuZ ghSQCN438hbXCUFiuL2FPmj/nYxbKeEW3h3o7oNTQW8HWKr1FWOf33ZYvzVKVB/BEkIBw51RfzWc dfoqZRfOxn3zz4Cz+1c5IOaTtZtShb5DOqKEATPgvTebgp0MDoTzyORvcwU7kNb/1OD9+lb9oUy3 niOZRmk4+X8KZ/8BAAD//wMAUEsDBBQABgAIAAAAIQDNLv+s4gQAANomAAAVAAAAZHJzL2NoYXJ0 cy9zdHlsZTEueG1s7Fptb+I4EP4rkX9Aw8tBaVUqdVutdBK9rfZWus8mccC7TpyzzVL662/sJCZO QqBLYaG9b82EJp5nHj8znslNIK+DORbqb7VixHuOWQIGOUZzpdJr35fBnMRYXsQ0EFzySF0EPPZ5 FNGA+KHAS5rM/F6n2/PXT0H5Y3DtKTwlCbwi4iLGSl5wMSueETN4Smfox5gmyKPhGPUGXXR7A8vD z1R+o4oRc8WSrySCHzyPUQf5xhRRxmpGEkUkUDVzxJO1MaYJF/ASfG3cJPdMeD8xGyP1rN+Nr9ki fuRhZhsOOh3zRmP+EkWZuV+Y/dJTbm98WHj+LrPGkERfn4QnX8ao2+93kPeDiAT+Bqe1F/rnrp8B VmTGxeoOvD9nx2X6JAyUibcco6tBb4C8AKdjFDGs4M84hVjLZIY8zGaASKDyiHBGw88Q2R3D0y3i 4IZnVJgr4YFglV8g+CIJdRzgv5MsHNnCIS7l0HWvLptCVwuW2Qx3gmAv5iHsJswYX/7FtT9ffhIh aEjAX2Ob0IQUtozwR6N4TrwyT4twOehUdsd01jWcrWDI3nWEtUbqgGa7GSs8wVMC5ASCHC1eVUm6 LMjtcr5XmCucb5GkDbwOHT/t1b2m7kIdz/nwx1vr8S48Z2oDz40kleWjskGalmuD4sbKhrASK2dv /YIqQaynPFxByhFc6VTpyTT4TIVUEyzVExaQnLvIAy1SWnwikCLQXkZT5M25eKna9O8gm8Md5C2F lm/57wILgjz2ZwL61h8OLofIU+aiO+qNRsgT5TvT8h2cBPCoTOu97OJewXUWZJneLRRIpcrlKfMj E+VGCmrjE6fJboTMqwqp6x2b8DG8scjDeTlh2L13FdEisZledq86g05Wg7QwqpGKNVroKsIFw171 H3barScGTm/wB9RH27bbL4CTw2Hh0Um4DpCxbCaK0X3zm8NUoFu50xsNLotySiThVqDSORC+KXVv LH8cRlmQLGyPWEAd+1bAnRj5TK26jXsbIG3fmiXYKlBO8AoSqydX8ZTDOSSgImAgspK+kDEa6NCV t/g/VJBI4PgMqVs6CByBuS5QGvNveHreB8qigEnMoQKIoU8u7/iI5QYt5MvkE25QnmyHHF2P245L TdWgLfvcatAWiW3V4OED/cpWh1Or4uv2ZFIKXCh4anPK0Q5RW7NqSZreuEdhe0Vu1C3c7VFvx7WM JTQYuDil7XFoZbIIusBavPcA1sESjkn8dETHkX6dAKyhsfxYL34G/ScGFe8j/n5C7hyaJAfqEOoS uQ6otegWc71A/k1p6tAQF40ndxteFeY9tmEdzzmd8A+VPTSKDQMIa94DXRdLgkMiPhS0NlG4xLVp ZQ9oWQVNMiNJeFxBMGeDg0yyNrSN2drJlHHTNj+rOYiW9GLhJlTFRf/hbP3IO16SCErkuQ8VdxjJ VRzNLv8XtTF6C1GroKne03R+NOwhb2pGJqUZvR6fGNsUS6Jr5/zzAy0Va/eVAHHXd+sCbywn3EvO 5hDZaH6vjlwKM6YHLOfZ5xFyJR+4ynvO7mjdQOcAZuE7gdmq3SZuSWArhUpJADQoj9F3EKgGZxfp KR3a23pajSMXQOrAHchXBuU1jak19vAF0IJ8gAzp+rmEmX5dtX7TOdU2MjSltnc2srVrPVl/hHb7 HwAAAP//AwBQSwMEFAAGAAgAAAAhABwUp6gCAQAAbgMAABYAAABkcnMvY2hhcnRzL2NvbG9yczEu eG1snJNBboMwEEWvgnwADCShFQrZZF110ROMBjtYsj2R7abN7WtIoYWqSODdzNd/f2YkH9FXSJrc W7hrkXwabWPD16wN4Vpx7rEVBnxqFDryJEOKZDhJqVDwxsGHshdeZHnBsQUXegr7xsAfCl2FjRGS nIHgU3KXgWF0pGQlN6AsS4wIbc3wjlqwRDU1yzN2OkLVTyPO2iU30DUDRGFDzvi/WrGg7Ra0/YJ2 WNDKTosnvYFTEBTZWdkNqt/NCzWPDcosvs7Df5umiLnnefD0qFcpH6h4vu2oFfHjyNP4/Yb4wwbP 0+CZxu+G9opNRtQKzzjyNH5sz1Bd+fO9Tl8AAAD//wMAUEsDBAoAAAAAAAAAIQCSo/mXJyoAACcq AAAtAAAAZHJzL2VtYmVkZGluZ3MvTWljcm9zb2Z0X0V4Y2VsX1dvcmtzaGVldC54bHN4UEsDBBQA BgAIAAAAIQDdK4tYbAEAABAFAAATAAgCW0NvbnRlbnRfVHlwZXNdLnhtbCCiBAIooAAC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CslE1PwzAM hu9I/IcqV9Rm44AQWrcDH0eYxPgBoXHXaG0Sxd7Y/j1u9iGEyiq0Xmq1id/nrR1nMts2dbKBgMbZ XIyzkUjAFk4bu8zFx+IlvRcJkrJa1c5CLnaAYja9vposdh4w4WyLuaiI/IOUWFTQKMycB8srpQuN In4NS+lVsVJLkLej0Z0snCWwlFKrIaaTJyjVuqbkecuf904C1CiSx/3GlpUL5X1tCkXsVG6s/kVJ D4SMM+MerIzHG7YhZCehXfkbcMh749IEoyGZq0CvqmEbclvLLxdWn86tsvMiHS5dWZoCtCvWDVcg Qx9AaawAqKmzGLNGGXv0fYYfN6OMYTywkfb/onCPD+J+g4zPyy1EmR4g0q4GHLrsUbSPXKkA+p0C T8bgBn5q95VcfXIFJLVh6LZH0XN8Prfz4DzyBAf4fxeOI9pmp56FIJCB05B2HfYTkaf/4rZDe79o 0B1sGe+z6TcAAAD//wMAUEsDBBQABgAIAAAAIQC1VTAj9AAAAEwCAAALAAgCX3JlbHMvLnJlbHMg ogQCKKAAAg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rJJNT8MwDIbvSPyHyPfV3ZAQQkt3QUi7IVR+gEncD7WNoyQb3b8nHBBUGoMDR3+9fvzK 2908jerIIfbiNKyLEhQ7I7Z3rYaX+nF1ByomcpZGcazhxBF21fXV9plHSnkodr2PKqu4qKFLyd8j RtPxRLEQzy5XGgkTpRyGFj2ZgVrGTVneYviuAdVCU+2thrC3N6Dqk8+bf9eWpukNP4g5TOzSmRXI c2Jn2a58yGwh9fkaVVNoOWmwYp5yOiJ5X2RswPNEm78T/XwtTpzIUiI0Evgyz0fHJaD1f1q0NPHL nXnENwnDq8jwyYKLH6jeAQAA//8DAFBLAwQUAAYACAAAACEAQRk+qgQDAAAsCAAADwAAAHhsL3dv cmtib29rLnhtbKyVW0/bMBTH3yftO2QWryG241wctUUtbTUkNqGxyyMyiUutJnHkuLQM7bvvOCVc hoQYtErj2Ef++X+Oj48HR9uq9K6laZWuh4gcYuTJOteFqq+G6Mf3uZ8ir7WiLkSpazlEN7JFR6OP HwYbbVaXWq88ANTtEC2tbbIgaPOlrER7qBtZg2WhTSUsdM1V0DZGiqJdSmmrMqAYx0ElVI12hMy8 hqEXC5XLqc7XlaztDmJkKSzIb5eqaXtalb8GVwmzWjd+rqsGEJeqVPamgyKvyrOTq1obcVmC21sS eVsDTwx/guFF+5XA9GypSuVGt3phDwEd7EQ/85/ggJAnIdg+j8HrSCww8lq5PbxXZeI3qorvWfED jOB30wikVpcrGQTvjbToXhtFo8FClfLnLnU90TRfReV2qkReKVo7K5SVxRAl0NUb+WTArJvJWpVg pZxTjoLRfTqfGehsTdbH88waD75PpqfAPBfXsAL4Udwl4AkgSHhR5yZLMbm4DSfTZDqfJz6ZTaY+ o+PU54Qf+4TMkzHB8Zgl+A+EwcRZrsXaLu/kO/gQMdD6zPRFbHsLwdlaFQ9CbvHdz3ftP6/e9sd5 5w7qTyU37YOjruttf6m60JvOp5v+m3IGLm46yy9V2CX4iAmBbNiNfZbqaglyo4S7DDHUqRqiWxZj GOIzf0Ym1Gfz8NjnPEn9OE2TecKn0ZimnZrgkZyuHICsrvXqbgvPXYkgUHdc24UYeSZza5iTgjh/ gn5aIReqloXbeoA86t2hLj6XK8I5i8KYcJcJuSg7vMNiNNot9elgfEAHwaPpL7LSlEX7YyVsfywe 7ocVhSxksAP7iJdjRd0pfH/so5Rz8rIu9qp9pJhTEtPk/3x8nCGQbuBPfmY81+zSCTJTl/Jc/ZZQ MxZDNO6SVW7taWtHA2i9tVFwUgjD4wRz5uNZGPks5dRPWUj9YzalsyiZTWeTyJUJd7Nm+7hfoKSR KOuvbKd5KYz9bkS+gov+m1xMRAuVbXe2QCecsF510M8a/QUAAP//AwBQSwMEFAAGAAgAAAAhAIE+ lJfzAAAAugIAABoACAF4bC9fcmVscy93b3JrYm9vay54bWwucmVscyCiBAEooAAB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KxSTUvEMBC9C/6HMHebdhUR2XQvIuxV6w8IybQp2yYhM3703xsq ul1Y1ksvA2+Gee/Nx3b3NQ7iAxP1wSuoihIEehNs7zsFb83zzQMIYu2tHoJHBRMS7Orrq+0LDppz E7k+ksgsnhQ45vgoJRmHo6YiRPS50oY0as4wdTJqc9Adyk1Z3su05ID6hFPsrYK0t7cgmilm5f+5 Q9v2Bp+CeR/R8xkJSTwNeQDR6NQhK/jBRfYI8rz8Zk15zmvBo/oM5RyrSx6qNT18hnQgh8hHH38p knPlopm7Ve/hdEL7yim/2/Isy/TvZuTJx9XfAAAA//8DAFBLAwQUAAYACAAAACEAKOuTN74CAABd BwAAGAAAAHhsL3dvcmtzaGVldHMvc2hlZXQxLnhtbJyVW2+jMBCF31fa/2D5PQETSBcUUoVG1fZh pWqvz44xwSpg1nYu1Wr/e8e4IZdWKm2UIHBOzjeDz4TZ9b6u0JYrLWSTYjL2MeINk7lo1in+9fN2 9AUjbWiT00o2PMWPXOPr+edPs51UD7rk3CBwaHSKS2PaxPM0K3lN9Vi2vIFvCqlqauBSrT3dKk7z 7kd15QW+P/VqKhrsHBI1xEMWhWB8Kdmm5o1xJopX1ED9uhStPrjVbIhdTdXDph0xWbdgsRKVMI+d KUY1S+7WjVR0VUHfexJShvYK3gF8JgdMt/6CVAumpJaFGYOz52p+2X7sxR5lvdPL/gfZkNBTfCvs Bh6tgo+VRKLeKziaTT5oNu3N7O1SyUbkKf63iEmQ+YSMrsLYH4VxfDvK/Gk8irIbsgyibBHFk/94 PssF7LDtCilepHhBkuwKe/NZl5/fgu/0yTkydPWDV5wZDgyCkY3nSsoHK7yDJR8cdSewjpQZseU3 vKrAOIKE/3WMyAK8nnB6fqDddoG+VyjnBd1U5rvcfeViXZoUB/54Ep+9oG2bmyR/XHLNILBQyLjr gskKHOGIamEHD/JG965ykZsyxZMYI7bRRtZ/3ALpanO/6ypcUkPnMyV3CJIDBrqldg5JYrfuNSzw rHRhtQDACMrRcF+2c3/mbaFZ9qzInAKOvYL0Cg+IPRZQg7FWm+KrE9PgAusUgStpHESvM6HwwUyr PWdOLphO8RYzfAfTas+Z4QXTKd5i2lwO3VKrPWceb1636ZlTvMWcvoNptSkObSwdwi0EXU5PQwJb PrgRq03x9GjqFtxgdqZuPF34W7rm36hai0ajihfP44WUm0c7asjIths66H8lDYzT4aqEZxGHcYCh xaiQ0hwuoB/4N6n4PVVGIyY3dmwJhLJfRSqxf2XqLndDeZTDEPUPxvkTAAAA//8DAFBLAwQUAAYA CAAAACEA9mC0QbgHAAARIgAAEwAAAHhsL3RoZW1lL3RoZW1lMS54bWzsWs2PG7cVvwfI/0DMXdbM 6HthOdCnN/bueuGVXeRISZSGXs5wQFK7KxQBCufUS4ECadFLgd56KIoGaIAGueSPMWAjTf+IPHJG muGKir3+QJJidy8z1O89/ua9x8c3j3P3k6uYoQsiJOVJ1wvu+B4iyYzPabLsek8m40rbQ1LhZI4Z T0jXWxPpfXLv44/u4gMVkZggkE/kAe56kVLpQbUqZzCM5R2ekgR+W3ARYwW3YlmdC3wJemNWDX2/ WY0xTTyU4BjUPlos6IygiVbp3dsoHzG4TZTUAzMmzrRqYkkY7Pw80Ai5lgMm0AVmXQ/mmfPLCblS HmJYKvih6/nmz6veu1vFB7kQU3tkS3Jj85fL5QLz89DMKZbT7aT+KGzXg61+A2BqFzdq6/+tPgPA sxk8acalrDNoNP12mGNLoOzSobvTCmo2vqS/tsM56DT7Yd3Sb0CZ/vruM447o2HDwhtQhm/s4Ht+ 2O/ULLwBZfjmDr4+6rXCkYU3oIjR5HwX3Wy1280cvYUsODt0wjvNpt8a5vACBdGwjS49xYInal+s xfgZF2MAaCDDiiZIrVOywDOI4l6quERDKlOG1x5KccIlDPthEEDo1f1w+28sjg8ILklrXsBE7gxp PkjOBE1V13sAWr0S5OU337x4/vWL5/958cUXL57/Cx3RZaQyVZbcIU6WZbkf/v7H//31d+i///7b D1/+yY2XZfyrf/7+1bff/ZR6WGqFKV7++atXX3/18i9/+P4fXzq09wSeluETGhOJTsglesxjeEBj Cps/mYqbSUwiTC0JHIFuh+qRiizgyRozF65PbBM+FZBlXMD7q2cW17NIrBR1zPwwii3gMeesz4XT AA/1XCULT1bJ0j25WJVxjzG+cM09wInl4NEqhfRKXSoHEbFonjKcKLwkCVFI/8bPCXE83WeUWnY9 pjPBJV8o9BlFfUydJpnQqRVIhdAhjcEvaxdBcLVlm+OnqM+Z66mH5MJGwrLAzEF+Qphlxvt4pXDs UjnBMSsb/AiryEXybC1mZdxIKvD0kjCORnMipUvmkYDnLTn9IYbE5nT7MVvHNlIoeu7SeYQ5LyOH /HwQ4Th1cqZJVMZ+Ks8hRDE65coFP+b2CtH34Aec7HX3U0osd78+ETyBBFemVASI/mUlHL68T7i9 HtdsgYkry/REbGXXnqDO6OivllZoHxHC8CWeE4KefOpg0OepZfOC9IMIssohcQXWA2zHqr5PiIQy Sdc1uynyiEorZM/Iku/hc7y+lnjWOImx2Kf5BLxuhe5UwGJ0UHjEZudl4AmF8g/ixWmURxJ0lIJ7 tE/raYStvUvfS3e8roXlvzdZY7Aun910XYIMubEMJPY3ts0EM2uCImAmmKIjV7oFEcv9hYjeV43Y yim3sBdt4QYojKx6J6bJ64qfEywEv/x5ap8PVvW4Fb9LvbMvrxxeq3L24X6Ftc0Qr5JTAtvJbuK6 LW1uSxvv/7602beWbwua24LmtqBxvYJ9kIKmqGGgvClaPabxE+/t+ywoY2dqzciRNK0fCa818zEM mp6UaUxu+4BpBJf6eWACC7cU2MggwdVvqIrOIpxCfygwXcylzFUvJUq5hLaRGTb9VHJNt2k+reJj Ps/anaa/5GcmlFgV434DGk/ZOLSqVIZutvJBzW9D3bBdmlbrhoCWvQmJ0mQ2iZqDRGsz+BoSunP2 flh0HCzaWv3GVTumAGpbr8B7N4K39a7XqGeMoCMHNfpc+ylz9ca72jnv1dP7jMnKEQCtxV1PdzTX vY+nny4LtTfwtEXCOCULK5uE8ZUp8GQEb8N5dJb77j8VcDf1dadwqUVPm2KzGgoarfaH8LVOItdy A0vKmYIl6BLWeAiLzkMznHa9BfSN4TJOIXikfvfCbAmHLzMlshX/NqklFVINsYwyi5usk/knpooI xGjc9fTzb8OBJSaJZOQ6sHR/qeRCveB+aeTA67aXyWJBZqrs99KItnR2Cyk+SxbOX43424O1JF+B u8+i+SWaspV4jCHEGq1Ae3dOJRwfBJmr5xTOw7aZrIi/aztTnv2tQ64iH2OWRjjfUsrZPIObDWVL x9xtbVC6y58ZDLprwulS77DvvO2+fq/Wliv2x06xaVppRW+b7mz64Xb5EqtiF7VYZbn7es7tbJId BKpzm3j3vb9ErZjMoqYZ7+ZhnbTzUZvae6wISrtPc4/dtpuE0xJvu/WD3PWo1TvEprA0gW8Ozstn 23z6DJLHEE4RVyw77WYJ3JnSMj0VxrdTPl/nl0xmiSbzuS5Ks1T+mCwQnV91vdBVOeaHx3k1wBJA m5oXVthW0Fnt2YJ6s8tFswW7Fc7K2Gv1qi28ldgcs26FTWvRRVtdbU7Uda1uZtYOy57apGFjKbja tSK0yQWG0jk7zM1yL+SZK5VX2nCFVoJ2vd/6jV59EDYGFb/dGFXqtbpfaTd6tUqv0agFo0bgD/vh 50BPRXHQyL58GMNpEFvn3z+Y8Z1vIOLNgdedGY+r3HzjUDXeN99ABOH+byDAkUArHAX1sBcOKoNh 0KzUw2Gz0m7VepVB2ByGPdi0m+Pe5x66MOCgPxyOx42w0hwAru73GpVevzaoNNujfjgORvWhD+B8 +7mCtxidc3NbwKXhde9HAAAA//8DAFBLAwQUAAYACAAAACEAWrWYKzsGAABVFQAADQAAAHhsL3N0 eWxlcy54bWzsWG1v2zYQ/j5g/0FQsaEdxoh6F1PbmV6HAl0RoBmwDwUCWaYdIpLoSXLqdOh/35GS LMVJHC/tsGFYPsQiRd4d757n7sTJ2bbIlRta1YyXU1U/wapCy4wvWLmaqr9eJMhTlbpJy0Wa85JO 1Vtaq2ezb7+Z1M1tTt9fUdooIKKsp+pV06xPNa3OrmiR1id8TUt4s+RVkTYwrFZava5ouqjFpiLX DIwdrUhZqbYSTovsGCFFWl1v1ijjxTpt2JzlrLmVslSlyE7frEpepfMcTN3qVpopW92pDGVb9Urk 7D09BcsqXvNlcwJyNb5csozeN5doREuzQRJIfp4k3dawcefs2+qZkiytojdMhE+dTcpNkRRNrWR8 UzZT1dxNKe2bN4upapmq0gYl5Atw06Xyg/Lixxcv8AnGl8prMfyA9ia+/33Dm9eo/Tk7k8t+ulRU rVc5kq871p6ClyMFr15fwvDDy17Bh3ZiX4GY/eny1SMK7LsKwPLvxEqtO/5ssuTl4AVAsAz66XXJ P5aJeAVIB9eIVbNJ/Um5SXOY0YWMjOe8UhqAMLhGzpRpQdsV53y9ZmUtli3TguW37bQhdbfC/qpI f93wWnmXVhX/+KBcyaZOf8EA2/8rE5EBDDdMQByf6BYhpmuZLrZt27UMGY4haF/Bw3MI+PEo+ZtC Wq3mUzVJsPyTvNjhMqnS8jpnpfIzb65YpgScXz8IpuwqrWpI2C3eH0cSfooJfsXS/BAPNMlA4AnL 8106MgTnYGI2gczd0KpMYKB0zxe3a4hrCUWmtUuue2L1qkpvdcMebdCkwtlkzqsFFLVxImynZpOc LhsIaMVWV+K34Wv4P+dNA4l/NlmwdMXLNBfppN8x3gnFEOreVAVHi4TbpgtWLuiWQm6F1Cc2ChWd hqPWS1ukKUctB5N7i49a3x7umWfrUiH0BS3hED4xgHGuq4s/1yPmUUc+UswTnjhSylMOOlLMIb91 4KgBAjTP3wtQ/Lbc4Y0ANLbLUVEE9wlGiPorHgHc3WOLrXYA0Hlsk6jZx20ig6bHNynpep3filIo 7WlHIH8YBZJAw9jP2aos6HjDecUbmjWycZQZ447xXRvQnvkftaRteP4FhoxAIFqkh+M5m6S9q5Ur XrFPECTRnoicoopOvWGZGGcQCwpd7ccqXV/QLQRSVxWRiESIZOOibZf/JUCNvOccYoM2JmRLzxEz vWcxU9kun01RA9pPuRuslkTrqSWDtMcZ2dkehiqEuZXndvLebYo5rRL5nSVRMCI3LN7T2Y5HdL5v xsjTwp6HcLozoj9Um0uOUvcYwjtEiwJ6CLngzy8zaT/NjjLm47l5h4DWf/s+P5C6wSdf195ReAAC j6SRPXvvhudO9MfhuJde+mBIUgGNRuXuTrHbcU4RnfdUDXlRpMoO+pDuttXphkH5+8N3cRSZ2EVx GHnIsnwLEVsnKMCOE5nETyI//iwb0L6w3pU5SIWqspMamxh7ehyiJDAwsnTTRJ5LEhTblhvFrul5 NnlQ6jvBm7znFPh2vmE5tDo7vu8frd0wWAEMGM7m2abhWxFyAstFcDQPBQT7KIn92LQjNzGIfcAK RZxI5grxzdo7jMSmHuLQQpFBQmR5IRzNcH1k63Ec64lLiJ0cEiqcL4UK0vZCo9BLAjMyEHbDCFmG lyDiEgcFSWJHoRtjHLkPCj2nlSDqcH7A4E6q7UWm7Xku0hNfSHUJ8m0CpsYJcR07cJ0gOih15wAB nZ0DQtf0TdNFXhiZyLIdC/mRbyArDM3EdUmchN6DUi/ERZCyoE3K4CtEVFBFFle66F0C+W0InoUj HHoBCgQcLc+Ey68kDpDv49gkJDQN4ks1Q4UBPiy2Q9snu6BGKJUN4Y4hgKoFXaabvJEWyZdTdXj+ hS7YpoAjd6vO2Q1vulXD81vxxaI7ghpQ79/W8IkBv8qmYsCqOHBJFCcG8nAArDKpDawKImRbYRBF CcEGDj8PN1fWF9yAySs76Cx067TO4Z6s6g7bGf9+mJuqo0FrvvxYALPHthPDwb6tY5SYWEeWk3rI c0wbJbZuRI4VxHYCrOkuCbe6/cybMqzpenvnJoy3TxtWUPhq7mPVR2g8C0GC4YFDaH0ktOE+dPYn AAAA//8DAFBLAwQUAAYACAAAACEA8nhlQcwAAAByAQAAFAAAAHhsL3NoYXJlZFN0cmluZ3MueG1s jJAxa8MwEIX3QP6DuD2R46QhFEkZAp0zNHMR9tUWtU6u7lxaQv57VEqhdPL4vve95ZnjZxzUB2YO iSxs1hUopCa1gToLl+en1QEUi6fWD4nQwhcyHN1yYZhFlS2xhV5kfNSamx6j53UakUrzmnL0UmLu NI8Zfcs9osRB11W119EHAtWkicTCHtRE4X3C0292hoMz4s4B1an3WdhocUZ/05+mrurdf3a9MnYR SR5eos9vKFymuLnd5on1XHE7V9z9FXX5zN0BAAD//wMAUEsDBBQABgAIAAAAIQConPUAvAAAACUB AAAjAAAAeGwvd29ya3NoZWV0cy9fcmVscy9zaGVldDEueG1sLnJlbHOEj8EKwjAQRO+C/xD2btJ6 EJGmvYjQq+gHrOm2DbZJyEbRvzfgRUHwNOwO+2anah7zJO4U2XqnoZQFCHLGd9YNGs6nw2oLghO6 DifvSMOTGJp6uaiONGHKRzzawCJTHGsYUwo7pdiMNCNLH8hlp/dxxpTHOKiA5ooDqXVRbFT8ZED9 xRRtpyG2XQni9Aw5+T/b9701tPfmNpNLPyJUwstEGYhxoKRByveG31LK/CyoulJf5eoXAAAA//8D AFBLAwQUAAYACAAAACEA8rqxDb4BAAAqAwAAFAAAAHhsL3RhYmxlcy90YWJsZTEueG1snJLNjtsg FIX3lfoOiD0x/o2xxhn5Vxqpqkad6QMwNo5RDVhAZhJVfffiJJMoyqbqDg7c755z4eFxLybwzrTh SubQX2EImOxUz+U2hz9fW5RCYCyVPZ2UZDk8MAMfN1+/PFj6NjHgqqXJ4WjtnHme6UYmqFmpmUl3 MigtqHVbvfXMrBntzciYFZMXYJx4gnIJT4RMdP8CEVT/2s2oU2Kmlr/xidvDkQWB6LKnrVR6cZXD vQZ7HX7C9/oOLninlVGDXTmYp4aBd+zOox95mr3zZTRXVPifrOTCcr5472btmDrbLcvfflwlZRzV KKpwhSJSBqgkJUakrOs6CesGV8kfCCQVLtzrktFV99zMEz18vxE1G3JY+Fm5hsAqSyfzQ328jOrD vS6Gm9OzVWraCWlAp3bS5jC41a/uwrO9slw3OFwT1FZhgKKIFCj1yxhVuAnbtI2TqvYv9p45A9VI tTXQu+l35AZL6k9u0wR+jIsaJaULG5E2RmlSEOT0gpAwTP2QXLgBDqKF6B1/3jnCucGLPUzsSQ4K GBe15drY04Ul9FH7Ru+kZTBW85m5D+zGuVSeii4qvvbb/AUAAP//AwBQSwMEFAAGAAgAAAAhAO9k T55WAQAAbAIAABEACAFkb2NQcm9wcy9jb3JlLnhtbCCiBAEooAAB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HySUUvDMBSF3wX/Q8l7m7Rzc4atA5W96GDoRPHtktxtZU1akmg3f71pu9UORchL cs79OOeSyWyv8uATjc0KPSVxxEiAWhQy05speVnNwzEJrAMtIS80TskBLZmllxcTUXJRGFyaokTj MrSBJ2nLRTklW+dKTqkVW1RgI+/QXlwXRoHzV7OhJYgdbJAmjI2oQgcSHNAaGJYdkRyRUnTI8sPk DUAKijkq1M7SOIrpj9ehUfbPgUbpOVXmDqXvdIzbZ0vRip17b7POWFVVVA2aGD5/TN8Wj89N1TDT 9a4EknQiBRcGwRUmXcAW7TZYQgVmQntCvcQcrFv4fa8zlLeH9AkU6OABzReYXW3/bfHopknLRxn4 bLxtclJeB3f3qzlJE5YMQ+ZPsmLXnN1wNnivE5zN11nbB3XM8T9xVBOTeMXGnF3x4bhHPAHSJvf5 /0i/AQAA//8DAFBLAwQUAAYACAAAACEA/rXaXd8BAAC8BAAAEAAIAWRvY1Byb3BzL2FwcC54bWwg ogQBKKAAAQ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CcVE2PmzAQvVfqf6DcN4ZAEogMqyrb Kod+RE12e6xcMwQrYCPbi5L++tpxlyW725b2Np55en7zxmN8fWxqrwOpmOCZH04C3wNORcH4PvNv d++vEt9TmvCC1IJD5p9A+df561d4I0ULUjNQnqHgKvMrrdslQopW0BA1MWVuKqWQDdHmKPdIlCWj cCPofQNco2kQzBEcNfACiqu2J/Qd47LT/0taCGr1qbvdqTWCc/y2bWtGiTZd5h8ZlUKJUnvvjhRq jIZFbNRtgd5Lpk95gNHwiLeU1LAyxHlJagUYPSbwGog1bUOYVDnu9LIDqoX0FPthbIt97ztRYOVk fkckI1wbWRbmDue4bpWW+VchD6oC0AojA3DJczjEDmMW5+EZYII/Ah3XJ9JA4X0hfA//ckXy8hVW o+vV3H3pwo7pGtTnckOkfsGUdGjKWZqzxKncWgtcW78s6M1wpTff1vUhTNN4Fs3DdOjVb4FJEs9G AhfxSGAajQDOojiKxzRjgbPFGMYkTcO/Mk6DdBrOp4sL4MXEnsxoJZqW8JMZZR99YPygbtuduCEa Hl7+ZRJvKyKhMMvSb0afwGvz6GVtSVaVfXPFA+Z5we7pnfuM8nA+CaLArOAgh9Hjt5P/BAAA//8D AFBLAQItABQABgAIAAAAIQDdK4tYbAEAABAFAAATAAAAAAAAAAAAAAAAAAAAAABbQ29udGVudF9U eXBlc10ueG1sUEsBAi0AFAAGAAgAAAAhALVVMCP0AAAATAIAAAsAAAAAAAAAAAAAAAAApQMAAF9y ZWxzLy5yZWxzUEsBAi0AFAAGAAgAAAAhAEEZPqoEAwAALAgAAA8AAAAAAAAAAAAAAAAAygYAAHhs L3dvcmtib29rLnhtbFBLAQItABQABgAIAAAAIQCBPpSX8wAAALoCAAAaAAAAAAAAAAAAAAAAAPsJ AAB4bC9fcmVscy93b3JrYm9vay54bWwucmVsc1BLAQItABQABgAIAAAAIQAo65M3vgIAAF0HAAAY AAAAAAAAAAAAAAAAAC4MAAB4bC93b3Jrc2hlZXRzL3NoZWV0MS54bWxQSwECLQAUAAYACAAAACEA 9mC0QbgHAAARIgAAEwAAAAAAAAAAAAAAAAAiDwAAeGwvdGhlbWUvdGhlbWUxLnhtbFBLAQItABQA BgAIAAAAIQBatZgrOwYAAFUVAAANAAAAAAAAAAAAAAAAAAsXAAB4bC9zdHlsZXMueG1sUEsBAi0A FAAGAAgAAAAhAPJ4ZUHMAAAAcgEAABQAAAAAAAAAAAAAAAAAcR0AAHhsL3NoYXJlZFN0cmluZ3Mu eG1sUEsBAi0AFAAGAAgAAAAhAKic9QC8AAAAJQEAACMAAAAAAAAAAAAAAAAAbx4AAHhsL3dvcmtz aGVldHMvX3JlbHMvc2hlZXQxLnhtbC5yZWxzUEsBAi0AFAAGAAgAAAAhAPK6sQ2+AQAAKgMAABQA AAAAAAAAAAAAAAAAbB8AAHhsL3RhYmxlcy90YWJsZTEueG1sUEsBAi0AFAAGAAgAAAAhAO9kT55W AQAAbAIAABEAAAAAAAAAAAAAAAAAXCEAAGRvY1Byb3BzL2NvcmUueG1sUEsBAi0AFAAGAAgAAAAh AP612l3fAQAAvAQAABAAAAAAAAAAAAAAAAAA6SMAAGRvY1Byb3BzL2FwcC54bWxQSwUGAAAAAAwA DAATAwAA/iYAAAAAUEsDBBQABgAIAAAAIQAqbAt4cwcAAOQaAAAVAAAAZHJzL2NoYXJ0cy9jaGFy dDIueG1s7Flbb9tGFn4vsP+BS7h9KSjxftFGLiTKQoM6jRAnfR+RI4nwkMMMh7aVov+9Zy6UKFlW YzsLdLHNg8O5n/v5ztGbnx5KYtxh1hS0GpvOwDYNXGU0L6r12Pz0cW7FptFwVOWI0AqPzS1uzJ8u //Xdm2yUbRDjNzXKsAGXVM0oG5sbzuvRcNhkG1yiZkBrXMHairIScRiy9TBn6B4uL8nQte1wKC8x 9QXoBReUqKi68+xrztPVqsjwjGZtiSuuqGCYIA4SaDZF3XS3ZU7I3Ec3lkXGaENXfJDRcqgu65iC y5xguOPqEoSUI46dxPaNO0TGpm0OxSRB1VpN4Mr6dKMmGW2rHOcpZRWoo7e/zEYTwjGr4KqUVhyo 1vIqv0riJWK3bW0BuTUwuSxIwbeSbfPyDdydbijIw/iAP7cFw83YzBx/LwL/uQKwo2E8dLVegVnH HzV8S7BiyLFdwe1w964kYY4IWaLsVsimt3m3db8uDh4LQ5ySZiQ+eMEJFh8EbWnLxVeJqhaR6934 4R3NNTk4X2Ml/e2pyQethYFvJ1HguLFjx0kcelGgD+3Wfc9xk8R13CCJfTdQlB8/PexTRcHpgMae noH3esEu36BRRecFISAnNCLVwcSwm8GrFc74dcOFNLuTwP6DumFJ8+2CGYxyYXRGU2fzgjX8GjV8 gRj4mWMKr+fv4c+K0PuxiQkB2y/A+sU8aJ2yL6Zxz1A9NpvPLWLYNFCVwTRYCGfdIOUwdoQ4gLKG 3whVy0EtZjQ/OV59AGqaL7A1tIGepaSqkH/bsVlBaBFhhhW3EGIqeiO/TOMWjB6OQKCQLMjtS9Rg UohQZIP9olFDSZELccmBiDs4JUyJlT84cg9pS1CvmgsDG65T9Lbl+9VKTXvdNEhYRi9xC4j26AER JiqDb2u8grg3Nhe0rouqMd7hvGhL06hRRRtBm/gHrPb/wWrBs80clQXZjk3XNITVNliqSBKEUe/q H8vKwkhRmjW9hW/5JvCnlCNZ1erCVS6MRKhMRCqwjS5KwXbQK9ibsjPx0fkbajn9KAYzTDDHWto6 4NWE8gnD6LxjKpf9iNgac6WVooJYqHzt2V4bDdzIc6Mg8kIvDN048q4s6ZfZSHtdNEiCyA0Cz/fs 2HUcb7/jXr1vD2IvDqPAj2I7DFzfCWNFzebsOsjlMOjAxD4e5bRdb6qWpyJ/ConcIbZNKaFd1Jfu BD6NwQCzUZF3YUg9TVmOtX1r6fIHsQ/c5wNeia/V5c0GY+78+2J64QhtyVlYTxH4h9hR8xSyjRay fq7mBjyl3ApounRtLxCH76TCa6AUBvtL1EC+CJ+KhHwh+TmmeNkulwR7My0zxUYX6875L8oySHaS vkeOWBkQtCCzBn8dBsipK+BCFVufiKT4QURXISz4MloGwer31PNiO019K5iFVxYkhdSaXnmudRW5 MzeJvMBL0z/2uTN8bu50/F7eDEdtVXxu8VvtSr/rWOJYYMme5QdhYiVhmljz6dyPvVk4D6b2H0K4 oA+guftfcgFTWjnHOtLaf6WOVMI7Dpb/tzryvq2OdNh6pY48aRv/6Ej7UfBtdSSlm41eqSP/Hx2J OqmLddErdXS9JI3MjX9zYE3eVlB4eVBfANLlcqBSm8H6K8v+ytNgXCLhegKAbF7I+gCNVD0gFr4K pIus+hKQ/hxwvlw/BufJy1C4gMqEC9dBo6/D0OJE1mhnewUCBkS0offXeA2Y+Rd8VM3Bym8IuivC ojtMB3Mp4r+iUlegGsKJW24wOzm/wEzAoEP0BPunElbdFF8eX3WNEYDEayiTdCNBP0/28323IDJR J4EbQE0iCr4V1DnwWdY5FH/VGoo9soZKLIO6TxrXM2uuXXEF5teruXalmAB3XeUGsOUoRcnGiIA1 ZxEbIJwj7k4iuKsw8KKJYwFcSi1/FQZWMksAUrmun/qJH8TTaQ/BBc9GcF3nYwfDdvCri0UZkqjy FFyfXLiji8mFhN3nMbvMEwLHH2L2BZSnYCrNIW7f7xMeJxD9zxgRvsmgqDcWjN4VYCxPnnH1mQXa ir7UD6is/2NAIGrZmUOePnRVQuknzh1SBMp6qpLQ4gGnEaRWbXmiqAEpTXtSgk27yka1GlPo8Fza A/t78Wxv6rj0eUKM9sA9Kn0ei/Dcnk5k5/Z0Enq8B0jec6QGXZmlpXLSsv8OtUn8wnytS92885H/ oaAKCtqRvRI9thsC7dRJ1+DV8X1DCd5H6lDOipPHrYCuKn5pBxDu7PdaxPdvRfO+Ijo16TyQF009 hd7ObTPRCWKNapENVT6bCT2I1uA7dNh7OGV4QThNrlJnZnlxAEWx48dWYjtzK4pnsW27URSlUJZ2 PxFAT917dlCNhrbXr4yZJ/rqaAZcQFvlfS1b904I5IvrR4K7X9GkkRz20u9QL588CpI7UTTv+sqd Ys61KwSiUXnqYNd/O7s6HWg6zK5xN/0tsmvX8euQJLD5l1BSieK5PUWpBvFjB5mBngwG/a+xyd7m Kl6KLuOnWvyo0oNDSnW7M7LxIRUnf5y6/BMAAP//AwBQSwMEFAAGAAgAAAAhAM0u/6ziBAAA2iYA ABUAAABkcnMvY2hhcnRzL3N0eWxlMi54bWzsWm1v4jgQ/iuRf0DDy0FpVSp1W610Er2t9la6zyZx wLtOnLPNUvrrb+wkJk5CoEthob1vzYQmnmcePzOeyU0gr4M5FupvtWLEe45ZAgY5RnOl0mvfl8Gc xFhexDQQXPJIXQQ89nkU0YD4ocBLmsz8Xqfb89dPQfljcO0pPCUJvCLiIsZKXnAxK54RM3hKZ+jH mCbIo+EY9QZddHsDy8PPVH6jihFzxZKvJIIfPI9RB/nGFFHGakYSRSRQNXPEk7UxpgkX8BJ8bdwk 90x4PzEbI/Ws342v2SJ+5GFmGw46HfNGY/4SRZm5X5j90lNub3xYeP4us8aQRF+fhCdfxqjb73eQ 94OIBP4Gp7UX+ueunwFWZMbF6g68P2fHZfokDJSJtxyjq0FvgLwAp2MUMazgzziFWMtkhjzMZoBI oPKIcEbDzxDZHcPTLeLghmdUmCvhgWCVXyD4Igl1HOC/kywc2cIhLuXQda8um0JXC5bZDHeCYC/m IewmzBhf/sW1P19+EiFoSMBfY5vQhBS2jPBHo3hOvDJPi3A56FR2x3TWNZytYMjedYS1RuqAZrsZ KzzBUwLkBIIcLV5VSbosyO1yvleYK5xvkaQNvA4dP+3VvabuQh3P+fDHW+vxLjxnagPPjSSV5aOy QZqWa4PixsqGsBIrZ2/9gipBrKc8XEHKEVzpVOnJNPhMhVQTLNUTFpCcu8gDLVJafCKQItBeRlPk zbl4qdr07yCbwx3kLYWWb/nvAguCPPZnAvrWHw4uh8hT5qI76o1GyBPlO9PyHZwE8KhM673s4l7B dRZkmd4tFEilyuUp8yMT5UYKauMTp8luhMyrCqnrHZvwMbyxyMN5OWHYvXcV0SKxmV52rzqDTlaD tDCqkYo1WugqwgXDXvUfdtqtJwZOb/AH1EfbttsvgJPDYeHRSbgOkLFsJorRffObw1SgW7nTGw0u i3JKJOFWoNI5EL4pdW8sfxxGWZAsbI9YQB37VsCdGPlMrbqNexsgbd+aJdgqUE7wChKrJ1fxlMM5 JKAiYCCykr6QMRro0JW3+D9UkEjg+AypWzoIHIG5LlAa8294et4HyqKAScyhAoihTy7v+IjlBi3k y+QTblCebIccXY/bjktN1aAt+9xq0BaJbdXg4QP9ylaHU6vi6/ZkUgpcKHhqc8rRDlFbs2pJmt64 R2F7RW7ULdztUW/HtYwlNBi4OKXtcWhlsgi6wFq89wDWwRKOSfx0RMeRfp0ArKGx/Fgvfgb9JwYV 7yP+fkLuHJokB+oQ6hK5Dqi16BZzvUD+TWnq0BAXjSd3G14V5j22YR3POZ3wD5U9NIoNAwhr3gNd F0uCQyI+FLQ2UbjEtWllD2hZBU0yI0l4XEEwZ4ODTLI2tI3Z2smUcdM2P6s5iJb0YuEmVMVF/+Fs /cg7XpIISuS5DxV3GMlVHM0u/xe1MXoLUaugqd7TdH407CFvakYmpRm9Hp8Y2xRLomvn/PMDLRVr 95UAcdd36wJvLCfcS87mENlofq+OXAozpgcs59nnEXIlH7jKe87uaN1A5wBm4TuB2ardJm5JYCuF SkkANCiP0XcQqAZnF+kpHdrbelqNIxdA6sAdyFcG5TWNqTX28AXQgnyADOn6uYSZfl21ftM51TYy NKW2dzaytWs9WX+EdvsfAAAA//8DAFBLAwQUAAYACAAAACEAHBSnqAIBAABuAwAAFgAAAGRycy9j aGFydHMvY29sb3JzMi54bWyck0FugzAQRa+CfAAMJKEVCtlkXXXRE4wGO1iyPZHtps3ta0ihhapI 4N3M139/ZiQf0VdImtxbuGuRfBptY8PXrA3hWnHusRUGfGoUOvIkQ4pkOEmpUPDGwYeyF15kecGx BRd6CvvGwB8KXYWNEZKcgeBTcpeBYXSkZCU3oCxLjAhtzfCOWrBENTXLM3Y6QtVPI87aJTfQNQNE YUPO+L9asaDtFrT9gnZY0MpOiye9gVMQFNlZ2Q2q380LNY8Nyiy+zsN/m6aIued58PSoVykfqHi+ 7agV8ePI0/j9hvjDBs/T4JnG74b2ik1G1ArPOPI0fmzPUF35871OXwAAAP//AwBQSwMECgAAAAAA AAAhALmLFiXFKQAAxSkAAC4AAABkcnMvZW1iZWRkaW5ncy9NaWNyb3NvZnRfRXhjZWxfV29ya3No ZWV0MS54bHN4UEsDBBQABgAIAAAAIQDdK4tYbAEAABAFAAATAAgCW0NvbnRlbnRfVHlwZXNdLnht bCCiBAIooAAC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CslE1PwzAMhu9I/IcqV9Rm44AQWrcDH0eYxPgBoXHXaG0Sxd7Y/j1u9iGEyiq0Xmq1 id/nrR1nMts2dbKBgMbZXIyzkUjAFk4bu8zFx+IlvRcJkrJa1c5CLnaAYja9vposdh4w4WyLuaiI /IOUWFTQKMycB8srpQuNIn4NS+lVsVJLkLej0Z0snCWwlFKrIaaTJyjVuqbkecuf904C1CiSx/3G lpUL5X1tCkXsVG6s/kVJD4SMM+MerIzHG7YhZCehXfkbcMh749IEoyGZq0CvqmEbclvLLxdWn86t svMiHS5dWZoCtCvWDVcgQx9AaawAqKmzGLNGGXv0fYYfN6OMYTywkfb/onCPD+J+g4zPyy1EmR4g 0q4GHLrsUbSPXKkA+p0CT8bgBn5q95VcfXIFJLVh6LZH0XN8Prfz4DzyBAf4fxeOI9pmp56FIJCB 05B2HfYTkaf/4rZDe79o0B1sGe+z6TcAAAD//wMAUEsDBBQABgAIAAAAIQC1VTAj9AAAAEwCAAAL AAgCX3JlbHMvLnJlbHMgogQCKKAAAg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rJJNT8MwDIbvSPyHyPfV3ZAQQkt3QUi7IVR+gEncD7WNoyQb 3b8nHBBUGoMDR3+9fvzK2908jerIIfbiNKyLEhQ7I7Z3rYaX+nF1ByomcpZGcazhxBF21fXV9plH Snkodr2PKqu4qKFLyd8jRtPxRLEQzy5XGgkTpRyGFj2ZgVrGTVneYviuAdVCU+2thrC3N6Dqk8+b f9eWpukNP4g5TOzSmRXIc2Jn2a58yGwh9fkaVVNoOWmwYp5yOiJ5X2RswPNEm78T/XwtTpzIUiI0 Evgyz0fHJaD1f1q0NPHLnXnENwnDq8jwyYKLH6jeAQAA//8DAFBLAwQUAAYACAAAACEASf6CpJ8C AACyBQAADwAAAHhsL3dvcmtib29rLnhtbKxU32+bMBB+n7T/AfmdYjvgAAqp8oNolbapWrv2sXLB CVYAI+M0dFX/951JSdflpeqGgON88Pn77o6bnHdV6TwI3UpVJ4icYeSIOlO5rDcJ+nm9ckPktIbX OS9VLRL0KFp0Pv38abJXenuv1NYBgLpNUGFME3temxWi4u2ZakQNkbXSFTfg6o3XNlrwvC2EMFXp UYyZV3FZowNCrN+DodZrmYmlynaVqM0BRIuSG6DfFrJpB7Qqew9cxfV217iZqhqAuJelNI89KHKq LL7Y1Erz+xJkdyRwOg0ng4tguNFhJwidbFXJTKtWrc0ZQHsH0if6CfYIeZOC7jQH70PyPS0epK3h kZVmH2TFjljsFYzgf0Yj0Fp9r8SQvA+iBUduFE0na1mKm0PrOrxpvvPKVqpETslbk+bSiDxBY3DV XrxZ0LtmvpMlRGmEaYS86bGdLzU4nY6HfF4a7cDzxfIrYF7xB9gBdOQvDXgBEGR0V2c6DjG5e2KY LShNsUtJMHP9Rbp0Q7wcubNVwOazcD6jjD1DGjSLM8V3pnihb8ET5APXk9A33g0RguOdzF+JPOGX w7X2r9sQe7bq7I96I8W+fRVqXae7lXWu9gliLPSR83h0Awbuvg/eytwUIBMTAg1xWPsi5KYAxkFA bVU1tcQS9OQzHIyjKHVTMqeuvxot3Cgahy4Lw/FqHC2DGQ17Qt4fjPqJAMx669R9Fa/slCAweqzt s4wcHds99EVOrCRv+CzjZXapHWvsi9gGVSmu5C8BlVsnaNa/LzrztTXTCVhnpyWQJT6ejXHkuzgd Ba4fRtQN/RF1F/6SpsE4XabzwBbLzrf4f/zl0FgkiIfBaTkXXJtrzbMtjNsfYj3nLfTXQR7wBJED a2/4avobAAD//wMAUEsDBBQABgAIAAAAIQCBPpSX8wAAALoCAAAaAAgBeGwvX3JlbHMvd29ya2Jv b2sueG1sLnJlbHMgogQBKKAAAQ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CsUk1LxDAQvQv+ hzB3m3YVEdl0LyLsVesPCMm0KdsmITN+9N8bKrpdWNZLLwNvhnnvzcd29zUO4gMT9cErqIoSBHoT bO87BW/N880DCGLtrR6CRwUTEuzq66vtCw6acxO5PpLILJ4UOOb4KCUZh6OmIkT0udKGNGrOMHUy anPQHcpNWd7LtOSA+oRT7K2CtLe3IJopZuX/uUPb9gafgnkf0fMZCUk8DXkA0ejUISv4wUX2CPK8 /GZNec5rwaP6DOUcq0seqjU9fIZ0IIfIRx9/KZJz5aKZu1Xv4XRC+8opv9vyLMv072bkycfV3wAA AP//AwBQSwMEFAAGAAgAAAAhAOWSwcAhAwAAnwcAABgAAAB4bC93b3Jrc2hlZXRzL3NoZWV0MS54 bWyck0uPmzAUhfeV+h8s78EYQmZAIaMwUdTZVZ0+1o65BCs2prbJQ1X/ew0omamyiQYBMhf7O+fg y+LppCQ6gLFCtwWmYYQRtFxXot0V+Mf3TfCIkXWsrZjULRT4DBY/LT9/Why12dsGwCFPaG2BG+e6 nBDLG1DMhrqD1r+ptVHM+UezI7YzwKpxkZIkjqI5UUy0eCLk5h6GrmvBYa15r6B1E8SAZM77t43o 7IWm+D04xcy+7wKuVecRWyGFO49QjBTPX3atNmwrfe4TnTGOTsafsb+Si8xYv1FSghttde1CTyaT 59v4GckI41fSbf67MHRGDBzEsIFvqPhjlmh6ZcVvsOSDsPkVNnwuk/eiKvCfVUbjMqI0eJhlUTDL sk1QRvMsSMtnuo7TcpVmyV+8XFTC7/CQChmoC7yiefmAyXIx9s9PAUf7bowc276CBO7Aa1CMhvbc ar0fJr74UuSJdpwwEBl34gDPIKUH+6T296QR52U6aJCryPvxRXAz9vRXgyqoWS/dN338AmLXuALH UZhk/x0++dA6eXVeg+W+Z72XcAzCtfREf0dKDP+ebzl2msyLyjUFzsJ5Ej/SOMWI99Zp9Wuq09Hi uPwfAAAA//8AAAD//5TT7QqDIBSA4VuJcwHZhxWECotuRJywX21k7OPud8xm5TaqfyEv5zEtZi5a D60cpGD99RH1HFKIzE12Bp/qDKJnSqWqz69WG6W7gUMSVyCYsunJthywwnWDq3eRMHIXjKipaFyR L4rUFwRFz+KQ3axtORSLoTRgXUHdluKs+G3itnabtl2b89DxMBpXbJn0gGnb8UL88ZbBe7piy8ST 2v2etl2bVWC6YsssD5i2XZtZYLriYyZ/7rM6YGLrTzUPNDuHQzl9PV8amX+aNwAAAP//AAAA//9M jFsKwkAMRbcSsgDbIiKUtv9+CN1C6qQzQx8pmYjbdxQG/bvncLjdQZ7vpD7uCVaercf6dEXQ6EPZ JsfXXhAmMZOtUGByrB86I8wiVqAaOqNp5ZHUEjzkueevBv8saBtdj3pzDea6+uUZXqJLCsw2vAEA AP//AwBQSwMEFAAGAAgAAAAhAPZgtEG4BwAAESIAABMAAAB4bC90aGVtZS90aGVtZTEueG1s7FrN jxu3Fb8HyP9AzF3WzOh7YTnQpzf27nrhlV3kSEmUhl7OcEBSuysUAQrn1EuBAmnRS4HeeiiKBmiA BrnkjzFgI03/iDxyRprhioq9/kCSYncvM9TvPf7mvcfHN49z95OrmKELIiTlSdcL7vgeIsmMz2my 7HpPJuNK20NS4WSOGU9I11sT6X1y7+OP7uIDFZGYIJBP5AHuepFS6UG1KmcwjOUdnpIEfltwEWMF t2JZnQt8CXpjVg19v1mNMU08lOAY1D5aLOiMoIlW6d3bKB8xuE2U1AMzJs60amJJGOz8PNAIuZYD JtAFZl0P5pnzywm5Uh5iWCr4oev55s+r3rtbxQe5EFN7ZEtyY/OXy+UC8/PQzCmW0+2k/ihs14Ot fgNgahc3auv/rT4DwLMZPGnGpawzaDT9dphjS6Ds0qG70wpqNr6kv7bDOeg0+2Hd0m9Amf767jOO O6Nhw8IbUIZv7OB7ftjv1Cy8AWX45g6+Puq1wpGFN6CI0eR8F91stdvNHL2FLDg7dMI7zabfGubw AgXRsI0uPcWCJ2pfrMX4GRdjAGggw4omSK1TssAziOJeqrhEQypThtceSnHCJQz7YRBA6NX9cPtv LI4PCC5Ja17ARO4MaT5IzgRNVdd7AFq9EuTlN9+8eP71i+f/efHFFy+e/wsd0WWkMlWW3CFOlmW5 H/7+x//99Xfov//+2w9f/smNl2X8q3/+/tW33/2UelhqhSle/vmrV19/9fIvf/j+H186tPcEnpbh ExoTiU7IJXrMY3hAYwqbP5mKm0lMIkwtCRyBbofqkYos4MkaMxeuT2wTPhWQZVzA+6tnFtezSKwU dcz8MIot4DHnrM+F0wAP9VwlC09WydI9uViVcY8xvnDNPcCJ5eDRKoX0Sl0qBxGxaJ4ynCi8JAlR SP/GzwlxPN1nlFp2PaYzwSVfKPQZRX1MnSaZ0KkVSIXQIY3BL2sXQXC1ZZvjp6jPmeuph+TCRsKy wMxBfkKYZcb7eKVw7FI5wTErG/wIq8hF8mwtZmXcSCrw9JIwjkZzIqVL5pGA5y05/SGGxOZ0+zFb xzZSKHru0nmEOS8jh/x8EOE4dXKmSVTGfirPIUQxOuXKBT/m9grR9+AHnOx191NKLHe/PhE8gQRX plQEiP5lJRy+vE+4vR7XbIGJK8v0RGxl156gzujor5ZWaB8RwvAlnhOCnnzqYNDnqWXzgvSDCLLK IXEF1gNsx6q+T4iEMknXNbsp8ohKK2TPyJLv4XO8vpZ41jiJsdin+QS8boXuVMBidFB4xGbnZeAJ hfIP4sVplEcSdJSCe7RP62mErb1L30t3vK6F5b83WWOwLp/ddF2CDLmxDCT2N7bNBDNrgiJgJpii I1e6BRHL/YWI3leN2Mopt7AXbeEGKIyseiemyeuKnxMsBL/8eWqfD1b1uBW/S72zL68cXqty9uF+ hbXNEK+SUwLbyW7iui1tbksb7/++tNm3lm8LmtuC5ragcb2CfZCCpqhhoLwpWj2m8RPv7fssKGNn as3IkTStHwmvNfMxDJqelGlMbvuAaQSX+nlgAgu3FNjIIMHVb6iKziKcQn8oMF3MpcxVLyVKuYS2 kRk2/VRyTbdpPq3iYz7P2p2mv+RnJpRYFeN+AxpP2Ti0qlSGbrbyQc1vQ92wXZpW64aAlr0JidJk Nomag0RrM/gaErpz9n5YdBws2lr9xlU7pgBqW6/AezeCt/Wu16hnjKAjBzX6XPspc/XGu9o579XT +4zJyhEArcVdT3c0172Pp58uC7U38LRFwjglCyubhPGVKfBkBG/DeXSW++4/FXA39XWncKlFT5ti sxoKGq32h/C1TiLXcgNLypmCJegS1ngIi85DM5x2vQX0jeEyTiF4pH73wmwJhy8zJbIV/zapJRVS DbGMMoubrJP5J6aKCMRo3PX082/DgSUmiWTkOrB0f6nkQr3gfmnkwOu2l8liQWaq7PfSiLZ0dgsp PksWzl+N+NuDtSRfgbvPovklmrKVeIwhxBqtQHt3TiUcHwSZq+cUzsO2mayIv2s7U579rUOuIh9j lkY431LK2TyDmw1lS8fcbW1QusufGQy6a8LpUu+w77ztvn6v1pYr9sdOsWlaaUVvm+5s+uF2+RKr Yhe1WGW5+3rO7WySHQSqc5t4972/RK2YzKKmGe/mYZ2081Gb2nusCEq7T3OP3babhNMSb7v1g9z1 qNU7xKawNIFvDs7LZ9t8+gySxxBOEVcsO+1mCdyZ0jI9Fca3Uz5f55dMZokm87kuSrNU/pgsEJ1f db3QVTnmh8d5NcASQJuaF1bYVtBZ7dmCerPLRbMFuxXOythr9aotvJXYHLNuhU1r0UVbXW1O1HWt bmbWDsue2qRhYym42rUitMkFhtI5O8zNci/kmSuVV9pwhVaCdr3f+o1efRA2BhW/3RhV6rW6X2k3 erVKr9GoBaNG4A/74edAT0Vx0Mi+fBjDaRBb598/mPGdbyDizYHXnRmPq9x841A13jffQATh/m8g wJFAKxwF9bAXDiqDYdCs1MNhs9Ju1XqVQdgchj3YtJvj3uceujDgoD8cjseNsNIcAK7u9xqVXr82 qDTbo344Dkb1oQ/gfPu5grcYnXNzW8Cl4XXvRwAAAP//AwBQSwMEFAAGAAgAAAAhABdbr3AUBgAA CBQAAA0AAAB4bC9zdHlsZXMueG1s3Fhbb9s2FH4fsP8gqNjQDmNEXSmmtlNdhwJdEaAZsIcCgSzT jhBJ9CQ5dTr0v++QuiZ1Ui/dsGJ5iEWKPNfvO4fi7Gxf5MoNq+qMl3NVP8GqwsqUr7JyM1d/u4iR qyp1k5SrJOclm6u3rFbPFt9/N6ub25y9u2KsUUBEWc/Vq6bZnmpanV6xIqlP+JaV8GbNqyJpYFht tHpbsWRVi01FrhkYO1qRZKXaSjgt0mOEFEl1vduilBfbpMmWWZ41t1KWqhTp6etNyatkmYOpe91K UmWvO5Wh7KteiZz9TE+RpRWv+bo5AbkaX6+zlH1uLtWolqSjJJD8NEm6rWHjju/76omSLK1iN5lI n7qYlbsiLppaSfmubOaqOUwp7ZvXq7lqmarSJiXgKwjT5fOflGc/P3uGTzC+fPFSDN8/7yfetxM/ /rHjzUvU/pydyWWvLl+oWq9yIl93rHsKlIkC5eUlDN+jQWM7cV+BmH11qTygwL6rACz/QazUOvcX szUvxyg4kDABhdPrkn8oY/EKkA6hEasWs/qjcpPkMKMLGSnPeaU0AGEIjZwpk4K1K875dpuVtVi2 Toosv22nDam7FfZ3RXrbhtfK26Sq+IeDciWbOv1FBtj+ZpUBrJpMoA6f6BalJrFMgm3bJpYhIzTG 8R9wegk5OD5x/1KUq81yrsYxln8SqgNU4iopr/OsVH7hzVWWKj7n1wfzm14lVQ01tIXgJLmaxDAg LcvzgdCGQC1MLGZQ+xpWlTEMlO754nYLmC2hTLdi5LovrN5Uya1u2JMNmlS4mC15tYK2MC0l7dRi lrN1A/Gvss2V+G34Fv4vedNA6VzMVlmy4WWSC0L2O6Y7oZ1A55irEBdRslrCZeWK7RlUJygeYqNQ 0Wk4ar20RZpy1HIwubf4qPWtc0/0rSsm0FlbfiB8YgBBCNHFH3GpeZTLR4r5QiSOlPKlAB0p5rG4 deCoAQIsz98JUPy+HvBGARr79aStQPgEI0QHE48A7u6xxVY7AOg8tMk4ehMdNT28SUm22/xWNBNp TzsCo8aRLwk0jr0825QFm244r3jD0kYevbAAwR3j20bduvyfGtJ19G/AkgkIxCnmMAgWs6QPtXLF q+wjJEk0eFFTVHHWbbJUjFPIBYNz4Ycq2V6wPSRSVxVRiESKZOvX9uv/E6Am0RMnqAcppE0J2dJz wkzyJGYq+/WTKQppaXfDSU4SraeWTNJDhBen0EMufiatJTFM35Pdjie0FWfGw9DqoCQ611MgA+w+ 1kHdkYffx7k4uEg6p97uiiWrYvkpJmE+qV5HOf5IYYX9Xxfn+7In9ffhSj/gqc3SfQdFJgSKAbeT /nKnuwwgV8TJdK4GvCgSZUgFwGdfne4y6Dd/egSHoYkJioLQRZblWYjaOkU+dpzQpF4cetEn+fXQ d7K7MkepULUGqZGJsatHAYp9AyNLN03kEhqjyLZIGBHTdW16UOpbkce8xwzEaLnLcjhbDAS771q7 YbRCfBENvrm2aXhWiBzfIghcc5FPsYfiyItMOySxQe1HrFCER5LacFEwCKWRqQc4sFBo0ABZbgCu GcRDth5FkR4TSu34MaEi+FKoQHJvaRi4sW+GBsIkCJFluDGihDrIj2M7DEiEcUgOCj1nlSDo6D/Q YpBqu6Fpuy5BeuwJqYQiz6ZgahRT4tg+cfzwUalDAAR0eltpQEzPNAlyg9BElu1YyAs9A1lBYMaE 0CgO3INSL8TdhbJiTZLBsV+0LEWWHLbqQwL8H5Nn4RAHro98AUfLNeG+Jo585Hk4MikNTIN6Us1Y 0oEPq/14zpLHjkYolSewgSGAqhVbJ7u8kRbJl3N1fP6VrbJdAS53q86zG950q8bnN+ITQXcENaDB vqnhTA+/yq7KgFWRT2gYxQZysQ+sMpkNrPJDZFuBH4YxxQYOPo2XLdZXXNrIWyZo5bp1WudwtVN1 znbGvxvn5upk0JovT+dg9tR2ajjYs3WMYhPryHISF7mOaaPY1o3QsfzIjoE13b3WXrefeLmDNV1v r4mE8fZpkxUMvir7XPUZms5CkmD4iBNanwltvMJb/AUAAP//AwBQSwMEFAAGAAgAAAAhADafMHXs AAAAfwEAABQAAAB4bC9zaGFyZWRTdHJpbmdzLnhtbGyQzUoEMRCE74LvEHLw5mZcUWTNZA+DordB 9AGaTLsTTDpjumdx3t4sIsK6x/qq+oey268U1R4Lh0ytvlo1WiH5PATatfrt9fHyTisWoAFiJmz1 gqy37vzMMouqs8StHkWmjTHsR0zAqzwhVec9lwRSZdkZngrCwCOipGjWTXNrEgTSyueZpNX1yEzh c8buVzvLwVlxfUDVjVCErRFnzYH+OOvm+uaYvcxE9fNj3C0+VqykgP844fcgAen/iSeEKKOHgqov eR+G2tPx7h6WStUFpOlePRPP5UToIU0xH3J/06YW6L4BAAD//wMAUEsDBBQABgAIAAAAIQConPUA vAAAACUBAAAjAAAAeGwvd29ya3NoZWV0cy9fcmVscy9zaGVldDEueG1sLnJlbHOEj8EKwjAQRO+C /xD2btJ6EJGmvYjQq+gHrOm2DbZJyEbRvzfgRUHwNOwO+2anah7zJO4U2XqnoZQFCHLGd9YNGs6n w2oLghO6DifvSMOTGJp6uaiONGHKRzzawCJTHGsYUwo7pdiMNCNLH8hlp/dxxpTHOKiA5ooDqXVR bFT8ZED9xRRtpyG2XQni9Aw5+T/b9701tPfmNpNLPyJUwstEGYhxoKRByveG31LK/CyoulJf5eoX AAAA//8DAFBLAwQUAAYACAAAACEAViGm+b8BAAAqAwAAFAAAAHhsL3RhYmxlcy90YWJsZTEueG1s nJLfbtsgFMbvJ+0dEPfE2NiObdWp/FeqNE3V2j0AtXGMZsAC0iaa9u7DSZooys20O/jg/M73HXh4 3IsJvDNtuJI59FcYAiY71XO5zeHP1xYlEBhLZU8nJVkOD8zAx83XLw+Wvk0MuGppcjhaO2eeZ7qR CWpWambSnQxKC2rdVm89M2tGezMyZsXkBRjHnqBcwhMhE92/QATVv3Yz6pSYqeVvfOL2cGRBILrs aSuVXlzlcK/BXpNP+F7fwQXvtDJqsCsH89Qw8I7defRDT7N3vozmiiL/yYovLOeL927Wjqmz3bL8 7UdVXEZhjcIKVyhMywCVaYlRWtZ1HZO6wVX8BwJJhQv3umR01T0380QP329EzYYcFn5WriGwytLJ /FAfL6P6cK+L4eb0bJWadkIa0KmdtDkMbvWrO3K2V5brBpN1itqKBCgM0wIlfhmhCjekTdoormr/ Yu+ZM1CNVFsDvZt+R26wpP7kNk3gR7ioUVy6sGHaRiiJixQ5vUhTQhKfpBdugEm0EL3jzztHODd4 sYeJPclBAeOitlwbe7qwhD5q3+idtAzGaj4z94HdOJfKU9FFxdd+m78AAAD//wMAUEsDBBQABgAI AAAAIQDQ45b2UgEAAGMCAAARAAgBZG9jUHJvcHMvY29yZS54bWwgogQBKKAAAQ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CEkstqwzAQRfeF/oPR3pHskJewHegjq6Qp1H3QnZAmsaktC0mtk7+v bCeuQwsFbaR758ydQdHyUBbeF2iTVzJGwYggDySvRC73MXpOV/4cecYyKVhRSYjREQxaJtdXEVeU VxoedaVA2xyM50jSUK5ilFmrKMaGZ1AyM3IO6cRdpUtm3VXvsWL8g+0Bh4RMcQmWCWYZboC+6ono hBS8R6pPXbQAwTEUUIK0BgejAP94LejS/FnQKgNnmdujcjOd4g7Zgndi7z6YvDfWdT2qx20Mlz/A b5v1Uzuqn8tmVxxQEglOuQZmK51sWAYm8x5ZzXSEB0KzxIIZu3H73uUgbo7J+v5h+7KN8G/FEdsB OiwIz0Wi3QBn5XV8e5euUBKScOITd8KUzChZUDJ+bxpf1DcRu4fy1P5f4twPFmlIaDCjk+mAeAYk be7Lb5F8AwAA//8DAFBLAwQUAAYACAAAACEAYUkJEIkBAAARAwAAEAAIAWRvY1Byb3BzL2FwcC54 bWwgogQBKKAAAQ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CckkFv2zAMhe8D+h8M3Rs53VAM gaxiSFf0sGEBkrZnTaZjobIkiKyR7NePttHU2XrqjeR7ePpESd0cOl/0kNHFUInlohQFBBtrF/aV eNjdXX4VBZIJtfExQCWOgOJGX3xSmxwTZHKABUcErERLlFZSom2hM7hgObDSxNwZ4jbvZWwaZ+E2 2pcOAsmrsryWcCAINdSX6RQopsRVTx8NraMd+PBxd0wMrNW3lLyzhviW+qezOWJsqPh+sOCVnIuK 6bZgX7Kjoy6VnLdqa42HNQfrxngEJd8G6h7MsLSNcRm16mnVg6WYC3R/eG1XovhtEAacSvQmOxOI sQbb1Iy1T0hZP8X8jC0AoZJsmIZjOffOa/dFL0cDF+fGIWACYeEccefIA/5qNibTO8TLOfHIMPFO ONuBbzpzzjdemU/6J3sdu2TCkYVT9cOFZ3xIu3hrCF7XeT5U29ZkqPkFTus+DdQ9bzL7IWTdmrCH +tXzvzA8/uP0w/XyelF+LvldZzMl3/6y/gsAAP//AwBQSwECLQAUAAYACAAAACEA3SuLWGwBAAAQ BQAAEwAAAAAAAAAAAAAAAAAAAAAAW0NvbnRlbnRfVHlwZXNdLnhtbFBLAQItABQABgAIAAAAIQC1 VTAj9AAAAEwCAAALAAAAAAAAAAAAAAAAAKUDAABfcmVscy8ucmVsc1BLAQItABQABgAIAAAAIQBJ /oKknwIAALIFAAAPAAAAAAAAAAAAAAAAAMoGAAB4bC93b3JrYm9vay54bWxQSwECLQAUAAYACAAA ACEAgT6Ul/MAAAC6AgAAGgAAAAAAAAAAAAAAAACWCQAAeGwvX3JlbHMvd29ya2Jvb2sueG1sLnJl bHNQSwECLQAUAAYACAAAACEA5ZLBwCEDAACfBwAAGAAAAAAAAAAAAAAAAADJCwAAeGwvd29ya3No ZWV0cy9zaGVldDEueG1sUEsBAi0AFAAGAAgAAAAhAPZgtEG4BwAAESIAABMAAAAAAAAAAAAAAAAA IA8AAHhsL3RoZW1lL3RoZW1lMS54bWxQSwECLQAUAAYACAAAACEAF1uvcBQGAAAIFAAADQAAAAAA AAAAAAAAAAAJFwAAeGwvc3R5bGVzLnhtbFBLAQItABQABgAIAAAAIQA2nzB17AAAAH8BAAAUAAAA AAAAAAAAAAAAAEgdAAB4bC9zaGFyZWRTdHJpbmdzLnhtbFBLAQItABQABgAIAAAAIQConPUAvAAA ACUBAAAjAAAAAAAAAAAAAAAAAGYeAAB4bC93b3Jrc2hlZXRzL19yZWxzL3NoZWV0MS54bWwucmVs c1BLAQItABQABgAIAAAAIQBWIab5vwEAACoDAAAUAAAAAAAAAAAAAAAAAGMfAAB4bC90YWJsZXMv dGFibGUxLnhtbFBLAQItABQABgAIAAAAIQDQ45b2UgEAAGMCAAARAAAAAAAAAAAAAAAAAFQhAABk b2NQcm9wcy9jb3JlLnhtbFBLAQItABQABgAIAAAAIQBhSQkQiQEAABEDAAAQAAAAAAAAAAAAAAAA AN0jAABkb2NQcm9wcy9hcHAueG1sUEsFBgAAAAAMAAwAEwMAAJwmAAAAAFBLAwQUAAYACAAAACEA VBRgUd8AAAAKAQAADwAAAGRycy9kb3ducmV2LnhtbEyPwUrDQBCG74LvsIzgze4mNaIxm1KKeipC W0G8TZNpEpqdDdltkr69m5MeZ/7hn+/LVpNpxUC9ayxriBYKBHFhy4YrDV+H94dnEM4jl9haJg1X crDKb28yTEs78o6Gva9EKGGXooba+y6V0hU1GXQL2xGH7GR7gz6MfSXLHsdQbloZK/UkDTYcPtTY 0aam4ry/GA0fI47rZfQ2bM+nzfXnkHx+byPS+v5uWr+C8DT5v2OY8QM65IHpaC9cOtFqiF9UcPEa ZoM5T5LHsDhqSNQyBpln8r9C/gsAAP//AwBQSwMEFAAGAAgAAAAhAHrfdLPCAAAApwEAABkAAABk cnMvX3JlbHMvZTJvRG9jLnhtbC5yZWxzvJDLCsJADEX3gv8wZG+n7UJEnHYjQreiHxCm6QM7Dyaj 6N87KIKC4M7lTci5h2zqq5nEhQKPziooshwEWe3a0fYKjofdYgWCI9oWJ2dJwY0Y6mo+2+xpwpiO eBg9i0SxrGCI0a+lZD2QQc6cJ5s2nQsGY4qhlx71CXuSZZ4vZXhnQPXBFE2rIDRtCeJw86n5N9t1 3ahp6/TZkI1fKqQeMMQExNBTVPCI/JyWWTIF+V2i+JNE8ZKQH++t7gAAAP//AwBQSwMEFAAGAAgA AAAhAPpl0TwGAQAAMQIAACAAAABkcnMvY2hhcnRzL19yZWxzL2NoYXJ0MS54bWwucmVsc6yRTUvE MBBA74L/oczdpF1BRDbdgx+wBy+64nGJ6fSDTTIlE6X996bIqpVd9uIxCXnvTbJcDc5mHxi4I6+g EDlk6A1VnW8UvGweLq4h46h9pS15VDAiw6o8P1s+odUxXeK26zlLFM8K2hj7GynZtOg0C+rRp5Oa gtMxLUMje212ukG5yPMrGX4zoJwxs3WlIKyrS8g2Y5/Mp9lU153BOzLvDn08oNjbE1KHBqMCISS6 N6ymeVk+diYQUx2394NBu32lsOMWMYrB8gDycOHiSKHb04QhJ7/iUlRRzOeWptUh3pKl8BxHiz9x ZtrjQqQnPOYu/sP9R8tTxbdVzj66/AQAAP//AwBQSwMEFAAGAAgAAAAhAPHTHdkHAQAAMgIAACAA AABkcnMvY2hhcnRzL19yZWxzL2NoYXJ0Mi54bWwucmVsc6yRTUvEMBBA74L/oczdpK0gIpvuwQ/Y gxdd8bjEdPrBJpmSidL+e7PIqpVd9uIxCXnvTbJYjs5mHxi4J6+gEDlk6A3VvW8VvKwfLq4h46h9 rS15VDAhw7I6P1s8odUxXeKuHzhLFM8KuhiHGynZdOg0CxrQp5OGgtMxLUMrB222ukVZ5vmVDL8Z UM2Y2apWEFb1JWTraUjm02xqmt7gHZl3hz4eUOztCalDi1GBEBLdG9a7eVk+9iYQUxM396NBu3ml sOUOMRZitDyCPJxYHkl0e5ww5ORXXaoqivng0nQ6xFuyFJ7jZPGnzuz2uBTpDY+5i/9w/9HyruLb Kmc/XX0CAAD//wMAUEsBAi0AFAAGAAgAAAAhAJPJh/FlAQAA4gQAABMAAAAAAAAAAAAAAAAAAAAA AFtDb250ZW50X1R5cGVzXS54bWxQSwECLQAUAAYACAAAACEAOP0h/9YAAACUAQAACwAAAAAAAAAA AAAAAACWAQAAX3JlbHMvLnJlbHNQSwECLQAUAAYACAAAACEAe5tITekBAAA4BgAADgAAAAAAAAAA AAAAAACVAgAAZHJzL2Uyb0RvYy54bWxQSwECLQAUAAYACAAAACEAj6ZVdh8IAADvIAAAFQAAAAAA AAAAAAAAAACqBAAAZHJzL2NoYXJ0cy9jaGFydDEueG1sUEsBAi0AFAAGAAgAAAAhAM0u/6ziBAAA 2iYAABUAAAAAAAAAAAAAAAAA/AwAAGRycy9jaGFydHMvc3R5bGUxLnhtbFBLAQItABQABgAIAAAA IQAcFKeoAgEAAG4DAAAWAAAAAAAAAAAAAAAAABESAABkcnMvY2hhcnRzL2NvbG9yczEueG1sUEsB Ai0ACgAAAAAAAAAhAJKj+ZcnKgAAJyoAAC0AAAAAAAAAAAAAAAAARxMAAGRycy9lbWJlZGRpbmdz L01pY3Jvc29mdF9FeGNlbF9Xb3Jrc2hlZXQueGxzeFBLAQItABQABgAIAAAAIQAqbAt4cwcAAOQa AAAVAAAAAAAAAAAAAAAAALk9AABkcnMvY2hhcnRzL2NoYXJ0Mi54bWxQSwECLQAUAAYACAAAACEA zS7/rOIEAADaJgAAFQAAAAAAAAAAAAAAAABfRQAAZHJzL2NoYXJ0cy9zdHlsZTIueG1sUEsBAi0A FAAGAAgAAAAhABwUp6gCAQAAbgMAABYAAAAAAAAAAAAAAAAAdEoAAGRycy9jaGFydHMvY29sb3Jz Mi54bWxQSwECLQAKAAAAAAAAACEAuYsWJcUpAADFKQAALgAAAAAAAAAAAAAAAACqSwAAZHJzL2Vt YmVkZGluZ3MvTWljcm9zb2Z0X0V4Y2VsX1dvcmtzaGVldDEueGxzeFBLAQItABQABgAIAAAAIQBU FGBR3wAAAAoBAAAPAAAAAAAAAAAAAAAAALt1AABkcnMvZG93bnJldi54bWxQSwECLQAUAAYACAAA ACEAet90s8IAAACnAQAAGQAAAAAAAAAAAAAAAADHdgAAZHJzL19yZWxzL2Uyb0RvYy54bWwucmVs c1BLAQItABQABgAIAAAAIQD6ZdE8BgEAADECAAAgAAAAAAAAAAAAAAAAAMB3AABkcnMvY2hhcnRz L19yZWxzL2NoYXJ0MS54bWwucmVsc1BLAQItABQABgAIAAAAIQDx0x3ZBwEAADICAAAgAAAAAAAA AAAAAAAAAAR5AABkcnMvY2hhcnRzL19yZWxzL2NoYXJ0Mi54bWwucmVsc1BLBQYAAAAADwAPACEE AABJegAAAAA= ">
                <v:shape id="Chart 1889716872" o:spid="_x0000_s1027" type="#_x0000_t75" style="position:absolute;left:-60;top:-60;width:54984;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c64TxwAAAOMAAAAPAAAAZHJzL2Rvd25yZXYueG1sRE9fa8Iw EH8f7DuEG/g2kyq2tRpFhmN78EW3D3A0Z1tsLqHJtNunXwYDH+/3/9bb0fbiSkPoHGvIpgoEce1M x42Gz4/X5xJEiMgGe8ek4ZsCbDePD2usjLvxka6n2IgUwqFCDW2MvpIy1C1ZDFPniRN3doPFmM6h kWbAWwq3vZwplUuLHaeGFj29tFRfTl9Wg1ee/TxbLhbznzd3MLncq91Z68nTuFuBiDTGu/jf/W7S /LJcFlleFjP4+ykBIDe/AAAA//8DAFBLAQItABQABgAIAAAAIQDb4fbL7gAAAIUBAAATAAAAAAAA AAAAAAAAAAAAAABbQ29udGVudF9UeXBlc10ueG1sUEsBAi0AFAAGAAgAAAAhAFr0LFu/AAAAFQEA AAsAAAAAAAAAAAAAAAAAHwEAAF9yZWxzLy5yZWxzUEsBAi0AFAAGAAgAAAAhANFzrhPHAAAA4wAA AA8AAAAAAAAAAAAAAAAABwIAAGRycy9kb3ducmV2LnhtbFBLBQYAAAAAAwADALcAAAD7AgAAAAA= ">
                  <v:imagedata r:id="rId52" o:title=""/>
                  <o:lock v:ext="edit" aspectratio="f"/>
                </v:shape>
                <v:shape id="Chart 1799625618" o:spid="_x0000_s1028" type="#_x0000_t75" style="position:absolute;left:48219;top:-60;width:32126;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KjdIygAAAOMAAAAPAAAAZHJzL2Rvd25yZXYueG1sRI9BSwMx EIXvgv8hjOBFbLYFV7s2LVIQehK6+gPGzXSzuJmEJG63/nrnIHiceW/e+2azm/2oJkp5CGxguahA EXfBDtwb+Hh/vX8ClQuyxTEwGbhQht32+mqDjQ1nPtLUll5JCOcGDbhSYqN17hx5zIsQiUU7heSx yJh6bROeJdyPelVVtfY4sDQ4jLR31H21397A3Q8Ony5Oh+PetenNnuJljNGY25v55RlUobn8m/+u D1bwH9frevVQLwVafpIF6O0vAAAA//8DAFBLAQItABQABgAIAAAAIQDb4fbL7gAAAIUBAAATAAAA AAAAAAAAAAAAAAAAAABbQ29udGVudF9UeXBlc10ueG1sUEsBAi0AFAAGAAgAAAAhAFr0LFu/AAAA FQEAAAsAAAAAAAAAAAAAAAAAHwEAAF9yZWxzLy5yZWxzUEsBAi0AFAAGAAgAAAAhAFkqN0jKAAAA 4wAAAA8AAAAAAAAAAAAAAAAABwIAAGRycy9kb3ducmV2LnhtbFBLBQYAAAAAAwADALcAAAD+AgAA AAA= ">
                  <v:imagedata r:id="rId44" o:title=""/>
                  <o:lock v:ext="edit" aspectratio="f"/>
                </v:shape>
              </v:group>
              <o:OLEObject Type="Embed" ProgID="Excel.Chart.8" ShapeID="Chart 1889716872" DrawAspect="Content" ObjectID="_1840875870" r:id="rId53">
                <o:FieldCodes>\s</o:FieldCodes>
              </o:OLEObject>
              <o:OLEObject Type="Embed" ProgID="Excel.Chart.8" ShapeID="Chart 1799625618" DrawAspect="Content" ObjectID="_1840875871" r:id="rId54">
                <o:FieldCodes>\s</o:FieldCodes>
              </o:OLEObject>
            </w:pict>
          </mc:Fallback>
        </mc:AlternateContent>
      </w:r>
      <w:r>
        <w:rPr>
          <w:noProof/>
        </w:rPr>
        <w:drawing>
          <wp:inline distT="0" distB="0" distL="0" distR="0" wp14:anchorId="2EFF77C8" wp14:editId="19A2FBF7">
            <wp:extent cx="8028940" cy="3200400"/>
            <wp:effectExtent l="0" t="0" r="0" b="0"/>
            <wp:docPr id="4593808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7C2E8AC6" w14:textId="77777777" w:rsidR="00C12560" w:rsidRDefault="00C12560" w:rsidP="00C12560">
      <w:pPr>
        <w:pStyle w:val="QnT-Source"/>
      </w:pPr>
      <w:r>
        <w:t>Source: Primary Interviews, Surveys, Secondary Sources, Web-Based &amp; Paid External Databases, 2025</w:t>
        <w:br/>
        <w:t>Note: Charts &amp; Figures only for Illustration purposes</w:t>
      </w:r>
    </w:p>
    <w:p w14:paraId="208ED687" w14:textId="66F00703" w:rsidR="00C12560" w:rsidRPr="00125672" w:rsidRDefault="00C12560" w:rsidP="00C12560">
      <w:pPr>
        <w:pStyle w:val="QnT-TableTitle"/>
        <w:spacing w:line="312" w:lineRule="auto"/>
      </w:pPr>
      <w:r>
        <w:br w:type="column"/>
      </w:r>
      <w:bookmarkStart w:id="231" w:name="_Toc230084033"/>
      <w:r>
        <w:lastRenderedPageBreak/>
        <w:t>{{report_geography}} {{market_name_upper}} Market, by {{seg5_name}}, 2020 – 2035 (USD MILLION)</w:t>
      </w:r>
      <w:bookmarkEnd w:id="231"/>
    </w:p>
    <w:tbl>
      <w:tblPr>
        <w:tblStyle w:val="QnT-Table1"/>
        <w:tblW w:w="5000" w:type="pct"/>
        <w:tblLook w:val="04A0" w:firstRow="1" w:lastRow="0" w:firstColumn="1" w:lastColumn="0" w:noHBand="0" w:noVBand="1"/>
      </w:tblPr>
      <w:tblGrid>
        <w:gridCol w:w="1453"/>
        <w:gridCol w:w="2361"/>
        <w:gridCol w:w="629"/>
        <w:gridCol w:w="629"/>
        <w:gridCol w:w="629"/>
        <w:gridCol w:w="1430"/>
        <w:gridCol w:w="2517"/>
        <w:gridCol w:w="629"/>
        <w:gridCol w:w="629"/>
        <w:gridCol w:w="629"/>
        <w:gridCol w:w="629"/>
        <w:gridCol w:w="629"/>
        <w:gridCol w:w="629"/>
        <w:gridCol w:w="629"/>
        <w:gridCol w:w="629"/>
        <w:gridCol w:w="629"/>
        <w:gridCol w:w="2307"/>
        <w:gridCol w:w="824"/>
      </w:tblGrid>
      <w:tr w:rsidR="00C12560" w:rsidRPr="00211935" w14:paraId="303533F8"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22C8B19E" w14:textId="2D62C3CB" w:rsidR="00C12560" w:rsidRPr="00211935" w:rsidRDefault="00C12560" w:rsidP="00822122">
            <w:pPr>
              <w:pStyle w:val="QnT-Table1-header"/>
              <w:spacing w:before="48" w:after="48"/>
              <w:jc w:val="left"/>
            </w:pPr>
            <w:r>
              <w:t>By {{seg5_name}}</w:t>
            </w:r>
          </w:p>
        </w:tc>
        <w:tc>
          <w:tcPr>
            <w:tcW w:w="195" w:type="pct"/>
            <w:noWrap/>
            <w:hideMark/>
          </w:tcPr>
          <w:p w14:paraId="0852B333"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67B152DD"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8C4CFFD"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516BDF5F"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32651DC6"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6C33FBBC"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214D4E17"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2DB98653"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4162D9F2"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84FF0CF"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7DD5EB25"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12AAE241"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40B69C2C"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3892258B"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9B70C01"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5E545947"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64F1ED9B"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br/>
              <w:t>(2025-2035)</w:t>
            </w:r>
          </w:p>
        </w:tc>
      </w:tr>
      <w:tr w:rsidR="00C12560" w:rsidRPr="00211935" w14:paraId="610EFC33"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041770B6" w14:textId="77777777" w:rsidR="00C12560" w:rsidRPr="00211935" w:rsidRDefault="00C12560" w:rsidP="00822122">
            <w:pPr>
              <w:pStyle w:val="QnT-Table1-Left"/>
            </w:pPr>
            <w:r>
              <w:t>{{seg5_sub1}}</w:t>
            </w:r>
          </w:p>
        </w:tc>
        <w:tc>
          <w:tcPr>
            <w:tcW w:w="195" w:type="pct"/>
            <w:noWrap/>
            <w:hideMark/>
          </w:tcPr>
          <w:p w14:paraId="124BB1C3"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7CEF4FC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3D5034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1DEC71D3"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2D75EC2"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B5AE74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9688955"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A694E3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4EB0ACC"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809F40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0E361B2"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E27C97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769F331"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6A3616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4DCE55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9571F8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5E6197F2"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75ECB1D0"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6EE0FD7" w14:textId="77777777" w:rsidR="00C12560" w:rsidRPr="00211935" w:rsidRDefault="00C12560" w:rsidP="00822122">
            <w:pPr>
              <w:pStyle w:val="QnT-Table1-Left"/>
            </w:pPr>
            <w:r>
              <w:t>{{seg5_sub2}}</w:t>
            </w:r>
          </w:p>
        </w:tc>
        <w:tc>
          <w:tcPr>
            <w:tcW w:w="195" w:type="pct"/>
            <w:noWrap/>
            <w:hideMark/>
          </w:tcPr>
          <w:p w14:paraId="45E26061"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89848B3"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529BE3D"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4D740160"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665AA3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53F36B4"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52258A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1AFE08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345570F"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629C73F"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BCD8BD6"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77A6351"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D40D459"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B1F1D7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3BA54D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E55AA8D"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77CB306"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318A9BBA"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46E6117" w14:textId="77777777" w:rsidR="00C12560" w:rsidRPr="0074309A" w:rsidRDefault="00C12560" w:rsidP="00822122">
            <w:pPr>
              <w:pStyle w:val="QnT-Table1-Left"/>
            </w:pPr>
            <w:r>
              <w:t>{{seg5_sub3}}</w:t>
            </w:r>
          </w:p>
        </w:tc>
        <w:tc>
          <w:tcPr>
            <w:tcW w:w="195" w:type="pct"/>
            <w:noWrap/>
          </w:tcPr>
          <w:p w14:paraId="698F71D1"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F0E3D3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204E213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05E3A5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9EFF36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559258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802BDC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C388663"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887C25"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20FA522"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3ECF6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DA7C29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E1E835"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0963E0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D6674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2454611"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469DDF41"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253916A2"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2D85039E" w14:textId="77777777" w:rsidR="00C12560" w:rsidRPr="00D024D6" w:rsidRDefault="00C12560" w:rsidP="00822122">
            <w:pPr>
              <w:pStyle w:val="QnT-Table1-Left"/>
              <w:rPr>
                <w:lang w:val="it-IT"/>
              </w:rPr>
            </w:pPr>
            <w:r>
              <w:t>Sub-{{seg4_name}}</w:t>
            </w:r>
          </w:p>
        </w:tc>
        <w:tc>
          <w:tcPr>
            <w:tcW w:w="195" w:type="pct"/>
            <w:noWrap/>
          </w:tcPr>
          <w:p w14:paraId="62E87E1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0C3A3351"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FCF60AD"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1BC93CE"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7F203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03209C"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5070A03"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A181358"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8AAF34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143E29C"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45918CC"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918FE5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EE1FF60"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F0EC4B3"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49CFFC6"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60D30F0"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631B3124"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13B26628"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1A26158D" w14:textId="77777777" w:rsidR="00C12560" w:rsidRDefault="00C12560" w:rsidP="00822122">
            <w:pPr>
              <w:pStyle w:val="QnT-Table1-Left"/>
            </w:pPr>
            <w:r>
              <w:t>Total</w:t>
            </w:r>
          </w:p>
        </w:tc>
        <w:tc>
          <w:tcPr>
            <w:tcW w:w="195" w:type="pct"/>
            <w:noWrap/>
          </w:tcPr>
          <w:p w14:paraId="42158DC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4FEBDC2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266AE452"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DC5F12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DC2784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88D44B1"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E90E84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82CE66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D8FF71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70779A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4D4153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73F261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CA4256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03BC85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081AF6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A332803"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3792BEE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3E05D5E3" w14:textId="77777777" w:rsidR="00C12560" w:rsidRDefault="00C12560" w:rsidP="00C12560">
      <w:pPr>
        <w:pStyle w:val="QnT-Source"/>
      </w:pPr>
      <w:r>
        <w:t xml:space="preserve">Source: Primary Interviews, Surveys, Secondary Sources, Web-Based &amp; Paid External Databases, 2025  </w:t>
      </w:r>
    </w:p>
    <w:p w14:paraId="00EB38A4" w14:textId="77777777" w:rsidR="00C12560" w:rsidRDefault="00C12560" w:rsidP="00C12560">
      <w:pPr>
        <w:pStyle w:val="QnT-Source"/>
      </w:pPr>
    </w:p>
    <w:p w14:paraId="5AE89084" w14:textId="77777777" w:rsidR="00C12560" w:rsidRDefault="00C12560" w:rsidP="00C12560">
      <w:pPr>
        <w:pStyle w:val="QnT-Source"/>
      </w:pPr>
    </w:p>
    <w:p w14:paraId="26FD06DA" w14:textId="77777777" w:rsidR="00C12560" w:rsidRDefault="00C12560" w:rsidP="00C12560">
      <w:pPr>
        <w:pStyle w:val="QnT-Source"/>
      </w:pPr>
    </w:p>
    <w:p w14:paraId="53FC918A" w14:textId="77777777" w:rsidR="00C12560" w:rsidRDefault="00C12560" w:rsidP="00C12560">
      <w:pPr>
        <w:pStyle w:val="QnT-Source"/>
      </w:pPr>
    </w:p>
    <w:p w14:paraId="1B684BC1" w14:textId="77777777" w:rsidR="00C12560" w:rsidRDefault="00C12560" w:rsidP="00C12560">
      <w:pPr>
        <w:pStyle w:val="QnT-Source"/>
      </w:pPr>
    </w:p>
    <w:p w14:paraId="0B2EDED1" w14:textId="77777777" w:rsidR="00C12560" w:rsidRDefault="00C12560" w:rsidP="00C12560">
      <w:pPr>
        <w:pStyle w:val="QnT-Source"/>
      </w:pPr>
    </w:p>
    <w:p w14:paraId="2026B824" w14:textId="77777777" w:rsidR="00C12560" w:rsidRDefault="00C12560" w:rsidP="00C12560">
      <w:pPr>
        <w:pStyle w:val="QnT-Source"/>
      </w:pPr>
    </w:p>
    <w:p w14:paraId="08730A1C" w14:textId="77777777" w:rsidR="00C12560" w:rsidRDefault="00C12560" w:rsidP="00C12560">
      <w:pPr>
        <w:pStyle w:val="QnT-Source"/>
      </w:pPr>
    </w:p>
    <w:p w14:paraId="40577D28" w14:textId="77777777" w:rsidR="00C12560" w:rsidRDefault="00C12560" w:rsidP="00C12560">
      <w:pPr>
        <w:pStyle w:val="QnT-Source"/>
      </w:pPr>
    </w:p>
    <w:p w14:paraId="77694F14" w14:textId="77777777" w:rsidR="00C12560" w:rsidRDefault="00C12560" w:rsidP="00C12560">
      <w:pPr>
        <w:pStyle w:val="QnT-Source"/>
      </w:pPr>
    </w:p>
    <w:p w14:paraId="1E0BB385" w14:textId="77777777" w:rsidR="00C12560" w:rsidRDefault="00C12560" w:rsidP="00C12560">
      <w:pPr>
        <w:pStyle w:val="QnT-Source"/>
      </w:pPr>
    </w:p>
    <w:p w14:paraId="41F2B588" w14:textId="77777777" w:rsidR="00C12560" w:rsidRDefault="00C12560" w:rsidP="00C12560">
      <w:pPr>
        <w:pStyle w:val="QnT-Source"/>
      </w:pPr>
    </w:p>
    <w:p w14:paraId="172AEF6F" w14:textId="77777777" w:rsidR="00C12560" w:rsidRDefault="00C12560" w:rsidP="00C12560">
      <w:pPr>
        <w:pStyle w:val="QnT-Source"/>
      </w:pPr>
    </w:p>
    <w:p w14:paraId="653044AC" w14:textId="77777777" w:rsidR="00C12560" w:rsidRPr="00460DD7" w:rsidRDefault="00C12560" w:rsidP="00C12560">
      <w:pPr>
        <w:pStyle w:val="QnT-Head1"/>
      </w:pPr>
      <w:bookmarkStart w:id="232" w:name="_Toc230083937"/>
      <w:r>
        <w:t>{{seg5_sub1}}</w:t>
      </w:r>
      <w:bookmarkEnd w:id="232"/>
    </w:p>
    <w:p w14:paraId="07C7620A" w14:textId="77777777" w:rsidR="00C12560" w:rsidRPr="00142691" w:rsidRDefault="00C12560" w:rsidP="00C12560">
      <w:pPr>
        <w:pStyle w:val="QnT-Head2"/>
      </w:pPr>
      <w:bookmarkStart w:id="233" w:name="_Toc230083938"/>
      <w:r>
        <w:t>{{report_geography}} {{market_name_upper}} Market by {{seg5_sub1}}, 2020 - 2035 (USD MILLION)</w:t>
      </w:r>
      <w:bookmarkEnd w:id="233"/>
    </w:p>
    <w:p w14:paraId="0708CE29" w14:textId="77777777" w:rsidR="00C12560" w:rsidRPr="00694D7C" w:rsidRDefault="00C12560" w:rsidP="00C12560">
      <w:pPr>
        <w:pStyle w:val="QnT-FigureTitle"/>
      </w:pPr>
      <w:bookmarkStart w:id="234" w:name="_Toc230084078"/>
      <w:r>
        <w:t>{{report_geography}} {{market_name_upper}} Market by {{seg5_sub1}}, 2020 – 2035 (USD MILLION)</w:t>
      </w:r>
      <w:bookmarkEnd w:id="234"/>
    </w:p>
    <w:p w14:paraId="77D9BB08" w14:textId="77777777" w:rsidR="00C12560" w:rsidRDefault="00C12560" w:rsidP="00C12560">
      <w:pPr>
        <w:pStyle w:val="QnT-Figureline"/>
      </w:pPr>
      <w:r>
        <w:rPr>
          <w:noProof/>
          <w:lang w:val="en-US"/>
        </w:rPr>
        <w:drawing>
          <wp:inline distT="0" distB="0" distL="0" distR="0" wp14:anchorId="1CA8F113" wp14:editId="18351E2D">
            <wp:extent cx="10982325" cy="3476625"/>
            <wp:effectExtent l="0" t="0" r="0" b="0"/>
            <wp:docPr id="16176260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76E90E53" w14:textId="77777777" w:rsidR="00C12560" w:rsidRDefault="00C12560" w:rsidP="00C12560">
      <w:pPr>
        <w:pStyle w:val="QnT-Source"/>
      </w:pPr>
      <w:r>
        <w:t>Source: Primary Interviews, Surveys, Secondary Sources, Web-Based &amp; Paid External Databases, 2025</w:t>
      </w:r>
    </w:p>
    <w:p w14:paraId="65D7800F" w14:textId="77777777" w:rsidR="00C12560" w:rsidRDefault="00C12560" w:rsidP="00C12560">
      <w:pPr>
        <w:spacing w:after="0" w:line="240" w:lineRule="auto"/>
        <w:rPr>
          <w:rFonts w:eastAsia="Times New Roman" w:cs="Times New Roman"/>
          <w:caps/>
          <w:szCs w:val="20"/>
          <w:lang w:val="en-GB"/>
        </w:rPr>
      </w:pPr>
      <w:r>
        <w:lastRenderedPageBreak/>
        <w:br w:type="page"/>
      </w:r>
    </w:p>
    <w:p w14:paraId="1758ADAC" w14:textId="77777777" w:rsidR="00C12560" w:rsidRDefault="00C12560" w:rsidP="00C12560">
      <w:pPr>
        <w:pStyle w:val="QnT-TableTitle"/>
      </w:pPr>
      <w:bookmarkStart w:id="235" w:name="_Toc230084034"/>
      <w:r>
        <w:lastRenderedPageBreak/>
        <w:t>{{report_geography}} {{market_name_upper}} Market by {{seg5_sub1}}, by Region, 2020 – 2035 (USD MILLION)</w:t>
      </w:r>
      <w:bookmarkEnd w:id="235"/>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787888ED"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0B5A61" w14:textId="77777777" w:rsidR="00C12560" w:rsidRPr="00BE0134" w:rsidRDefault="00C12560" w:rsidP="00822122">
            <w:pPr>
              <w:pStyle w:val="QnT-Table1-header"/>
              <w:spacing w:before="48" w:after="48"/>
            </w:pPr>
            <w:r>
              <w:t>By Region</w:t>
            </w:r>
          </w:p>
        </w:tc>
        <w:tc>
          <w:tcPr>
            <w:tcW w:w="239" w:type="pct"/>
            <w:noWrap/>
            <w:hideMark/>
          </w:tcPr>
          <w:p w14:paraId="0E970C3D"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53BD4132"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1E7B0E7B"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71E74D10"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51844A7C"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5B2A51A2"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018AA4D9"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3EE2C903"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1D464A11"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2C94222D"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9EFF46F"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1581293C"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7178D49"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D93DC9E"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2C8394F5" w14:textId="77777777" w:rsidR="00C12560" w:rsidRPr="00211935"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EF642B6" w14:textId="77777777" w:rsidR="00C12560" w:rsidRPr="00211935"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586A1370"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br/>
              <w:t>(2025-2035)</w:t>
            </w:r>
          </w:p>
        </w:tc>
      </w:tr>
      <w:tr w:rsidR="00C12560" w:rsidRPr="005B59B8" w14:paraId="2DC773DA"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329D2C0" w14:textId="77777777" w:rsidR="00C12560" w:rsidRPr="00BE0134" w:rsidRDefault="00C12560" w:rsidP="00822122">
            <w:pPr>
              <w:pStyle w:val="QnT-Table1-Left"/>
              <w:rPr>
                <w:bCs w:val="0"/>
              </w:rPr>
            </w:pPr>
            <w:r>
              <w:t>North America</w:t>
            </w:r>
          </w:p>
        </w:tc>
        <w:tc>
          <w:tcPr>
            <w:tcW w:w="239" w:type="pct"/>
            <w:noWrap/>
            <w:hideMark/>
          </w:tcPr>
          <w:p w14:paraId="3686E3E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FE1A15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DF7FFB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E1AF43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B17B3C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759A6C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560CC7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D90712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951DE6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4CDEB3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C54FA2"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E8CCB9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6B8CF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B0AC3A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700D028"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53E7D59"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95BB1F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06E5D2C6"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7B4363B" w14:textId="77777777" w:rsidR="00C12560" w:rsidRPr="00BE0134" w:rsidRDefault="00C12560" w:rsidP="00822122">
            <w:pPr>
              <w:pStyle w:val="QnT-Table1-Left"/>
              <w:rPr>
                <w:bCs w:val="0"/>
              </w:rPr>
            </w:pPr>
            <w:r>
              <w:t>Europe</w:t>
            </w:r>
          </w:p>
        </w:tc>
        <w:tc>
          <w:tcPr>
            <w:tcW w:w="239" w:type="pct"/>
            <w:noWrap/>
            <w:hideMark/>
          </w:tcPr>
          <w:p w14:paraId="37914C9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C3386C2"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FC594C5"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9E930AC"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1FCE79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E4C582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1DFA085"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B1DF6F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7993E9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0342A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200C88"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58D829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0D6C14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9C0A685"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EC0EFDF"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ABEF04B"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A151C27"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7E95BED2"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39D397CC" w14:textId="77777777" w:rsidR="00C12560" w:rsidRPr="00BE0134" w:rsidRDefault="00C12560" w:rsidP="00822122">
            <w:pPr>
              <w:pStyle w:val="QnT-Table1-Left"/>
              <w:rPr>
                <w:bCs w:val="0"/>
              </w:rPr>
            </w:pPr>
            <w:r>
              <w:t>Asia-Pacific</w:t>
            </w:r>
          </w:p>
        </w:tc>
        <w:tc>
          <w:tcPr>
            <w:tcW w:w="239" w:type="pct"/>
            <w:noWrap/>
            <w:hideMark/>
          </w:tcPr>
          <w:p w14:paraId="05734AD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30B233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D532AF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AA4C0E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D88BF4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1EAF1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E306E2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FEDC1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64DEC8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6776A7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E3BE78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B2F143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82775D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CDFCC1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0A536D0"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34CD11"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3DABB04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2CF9ED59"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51C67F3D" w14:textId="77777777" w:rsidR="00C12560" w:rsidRPr="0016604C" w:rsidRDefault="00C12560" w:rsidP="00822122">
            <w:pPr>
              <w:pStyle w:val="QnT-Table1-Left"/>
            </w:pPr>
            <w:r>
              <w:t>Latin America</w:t>
            </w:r>
          </w:p>
        </w:tc>
        <w:tc>
          <w:tcPr>
            <w:tcW w:w="239" w:type="pct"/>
            <w:noWrap/>
          </w:tcPr>
          <w:p w14:paraId="470C383A"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AD5E695"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AFBAFF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49AFF75"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9470C17"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5A7870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F2F12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19489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201CAC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9CC0D0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41D9BB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EEC90B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782A92"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106136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244E7C"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E3B7B3"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130B20E7"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1551A508"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B13485A" w14:textId="77777777" w:rsidR="00C12560" w:rsidRPr="0016604C" w:rsidRDefault="00C12560" w:rsidP="00822122">
            <w:pPr>
              <w:pStyle w:val="QnT-Table1-Left"/>
            </w:pPr>
            <w:r>
              <w:t>Middle East &amp; Africa</w:t>
            </w:r>
          </w:p>
        </w:tc>
        <w:tc>
          <w:tcPr>
            <w:tcW w:w="239" w:type="pct"/>
            <w:noWrap/>
          </w:tcPr>
          <w:p w14:paraId="7DCB501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BCBEF9F"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59B4976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0203E62"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005D66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AFFB62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EFB614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CCF2D8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312FE0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AA8D00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94162D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79212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DFAA41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3762A60"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7446FE1"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784DDC3"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F3C3F3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14C223BD"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7834D009" w14:textId="77777777" w:rsidR="00C12560" w:rsidRPr="0016604C" w:rsidRDefault="00C12560" w:rsidP="00822122">
            <w:pPr>
              <w:pStyle w:val="QnT-Table1-Left"/>
            </w:pPr>
            <w:r>
              <w:t>Total</w:t>
            </w:r>
          </w:p>
        </w:tc>
        <w:tc>
          <w:tcPr>
            <w:tcW w:w="239" w:type="pct"/>
            <w:noWrap/>
          </w:tcPr>
          <w:p w14:paraId="1D1DE8F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1F7E798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2094CA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9CE218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E9B5E7"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7F421A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BCE3F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882F0E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5F68F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149956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EF6796C"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09D039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2A0A70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833ACB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75390E"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1A8262"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6908E18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76E1B5A4" w14:textId="77777777" w:rsidR="00C12560" w:rsidRDefault="00C12560" w:rsidP="00C12560">
      <w:pPr>
        <w:pStyle w:val="QnT-Source"/>
      </w:pPr>
      <w:r>
        <w:t>Source: Primary Interviews, Surveys, Secondary Sources, Web-Based &amp; Paid External Databases, 2025</w:t>
      </w:r>
    </w:p>
    <w:p w14:paraId="4C024652" w14:textId="77777777" w:rsidR="00C12560" w:rsidRDefault="00C12560" w:rsidP="00C12560">
      <w:pPr>
        <w:pStyle w:val="QnT-Boldtext1"/>
      </w:pPr>
      <w:r>
        <w:t xml:space="preserve">*The above similar information will be cover for below segment as well. </w:t>
      </w:r>
    </w:p>
    <w:p w14:paraId="0E508771" w14:textId="77777777" w:rsidR="00C12560" w:rsidRDefault="00C12560" w:rsidP="00C12560">
      <w:pPr>
        <w:pStyle w:val="QnT-Head1"/>
      </w:pPr>
      <w:bookmarkStart w:id="236" w:name="_Toc230083939"/>
      <w:r>
        <w:t>{{seg5_sub2}}</w:t>
      </w:r>
      <w:bookmarkEnd w:id="236"/>
    </w:p>
    <w:p w14:paraId="4268B0C0" w14:textId="77777777" w:rsidR="00C12560" w:rsidRDefault="00C12560" w:rsidP="00C12560">
      <w:pPr>
        <w:pStyle w:val="QnT-Head1"/>
      </w:pPr>
      <w:bookmarkStart w:id="237" w:name="_Toc230083940"/>
      <w:r>
        <w:t>{{seg5_sub3}}</w:t>
      </w:r>
      <w:bookmarkEnd w:id="237"/>
    </w:p>
    <w:p w14:paraId="45518027" w14:textId="77777777" w:rsidR="00C12560" w:rsidRDefault="00C12560" w:rsidP="00C12560">
      <w:pPr>
        <w:pStyle w:val="QnT-Head1"/>
      </w:pPr>
      <w:bookmarkStart w:id="238" w:name="_Toc230083941"/>
      <w:r>
        <w:t>Sub-{{seg4_name}}</w:t>
      </w:r>
      <w:bookmarkEnd w:id="238"/>
    </w:p>
    <w:p w14:paraId="4CE1474D" w14:textId="77777777" w:rsidR="00C12560" w:rsidRDefault="00C12560" w:rsidP="00C12560">
      <w:pPr>
        <w:rPr>
          <w:lang w:val="it-IT"/>
        </w:rPr>
      </w:pPr>
    </w:p>
    <w:p w14:paraId="6BD2C3BF" w14:textId="432A6B1C" w:rsidR="00C12560" w:rsidRDefault="00C12560" w:rsidP="00C12560">
      <w:pPr>
        <w:rPr>
          <w:lang w:val="it-IT"/>
        </w:rPr>
      </w:pPr>
      <w:r>
        <w:rPr>
          <w:lang w:val="it-IT"/>
        </w:rPr>
        <w:t>x</w:t>
      </w:r>
    </w:p>
    <w:p w14:paraId="4D5BFA39" w14:textId="77777777" w:rsidR="00C12560" w:rsidRDefault="00C12560">
      <w:pPr>
        <w:spacing w:after="0" w:line="240" w:lineRule="auto"/>
        <w:rPr>
          <w:lang w:val="it-IT"/>
        </w:rPr>
      </w:pPr>
      <w:r>
        <w:rPr>
          <w:lang w:val="it-IT"/>
        </w:rPr>
        <w:br w:type="page"/>
      </w:r>
    </w:p>
    <w:p w14:paraId="75C047E7" w14:textId="147F16B6" w:rsidR="00C12560" w:rsidRPr="00694D7C" w:rsidRDefault="00C12560" w:rsidP="00C12560">
      <w:pPr>
        <w:pStyle w:val="QnT-Chapterhead"/>
      </w:pPr>
      <w:bookmarkStart w:id="239" w:name="_Toc230083942"/>
      <w:r>
        <w:lastRenderedPageBreak/>
        <w:t>{{market_name_upper}} Market –{{seg6_name}} Analysis</w:t>
      </w:r>
      <w:bookmarkEnd w:id="239"/>
    </w:p>
    <w:p w14:paraId="6C936333" w14:textId="4059E937" w:rsidR="00C12560" w:rsidRDefault="00C12560" w:rsidP="00C12560">
      <w:pPr>
        <w:pStyle w:val="QnT-Head1"/>
      </w:pPr>
      <w:bookmarkStart w:id="240" w:name="_Toc230083943"/>
      <w:r>
        <w:t>{{report_geography}} {{market_name_upper}} Market –{{seg6_name}} Overview</w:t>
      </w:r>
      <w:bookmarkEnd w:id="240"/>
      <w:r>
        <w:t xml:space="preserve"> </w:t>
      </w:r>
    </w:p>
    <w:p w14:paraId="6D518626" w14:textId="77777777" w:rsidR="00C12560" w:rsidRDefault="00C12560" w:rsidP="00C12560">
      <w:r>
        <w:rPr>
          <w:rFonts w:ascii="Times New Roman" w:eastAsia="Times New Roman" w:hAnsi="Times New Roman" w:cs="Times New Roman"/>
          <w:noProof/>
          <w:sz w:val="24"/>
          <w:szCs w:val="24"/>
        </w:rPr>
        <w:drawing>
          <wp:inline distT="0" distB="0" distL="0" distR="0" wp14:anchorId="412605EC" wp14:editId="6ABDFE75">
            <wp:extent cx="11691257" cy="2525395"/>
            <wp:effectExtent l="0" t="0" r="5715" b="8255"/>
            <wp:docPr id="1800099865" name="Picture 180009986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B944BED" w14:textId="77777777" w:rsidR="00C12560" w:rsidRDefault="00C12560" w:rsidP="00C12560"/>
    <w:p w14:paraId="3331A122" w14:textId="77777777" w:rsidR="00C12560" w:rsidRDefault="00C12560" w:rsidP="00C12560"/>
    <w:p w14:paraId="11FF6DB2" w14:textId="77777777" w:rsidR="00C12560" w:rsidRDefault="00C12560" w:rsidP="00C12560"/>
    <w:p w14:paraId="0F1FFF10" w14:textId="77777777" w:rsidR="00C12560" w:rsidRDefault="00C12560" w:rsidP="00C12560"/>
    <w:p w14:paraId="5988C188" w14:textId="77777777" w:rsidR="00C12560" w:rsidRDefault="00C12560" w:rsidP="00C12560"/>
    <w:p w14:paraId="6E756B80" w14:textId="77777777" w:rsidR="00C12560" w:rsidRDefault="00C12560" w:rsidP="00C12560"/>
    <w:p w14:paraId="29A9F953" w14:textId="55E8022A" w:rsidR="00C12560" w:rsidRPr="00A84889" w:rsidRDefault="00C12560" w:rsidP="00C12560">
      <w:pPr>
        <w:pStyle w:val="QnT-Head1"/>
      </w:pPr>
      <w:bookmarkStart w:id="241" w:name="_Toc230083944"/>
      <w:r>
        <w:t>{{report_geography}} {{market_name_upper}} Market Share, by {{seg6_name}}, 2024 &amp; 2035 (%)</w:t>
      </w:r>
      <w:bookmarkEnd w:id="241"/>
      <w:r>
        <w:t xml:space="preserve"> </w:t>
      </w:r>
    </w:p>
    <w:p w14:paraId="78CEA750" w14:textId="06EC684E" w:rsidR="00C12560" w:rsidRPr="00694D7C" w:rsidRDefault="00C12560" w:rsidP="00C12560">
      <w:pPr>
        <w:pStyle w:val="QnT-FigureTitle"/>
      </w:pPr>
      <w:bookmarkStart w:id="242" w:name="_Toc230084079"/>
      <w:r>
        <w:lastRenderedPageBreak/>
        <w:t>{{report_geography}} {{market_name_upper}} Market Share, by {{seg6_name}}, 2024 &amp; 2035 (%)</w:t>
      </w:r>
      <w:bookmarkEnd w:id="242"/>
    </w:p>
    <w:p w14:paraId="2AF590D0" w14:textId="5084E2D7" w:rsidR="00C12560" w:rsidRPr="00142691" w:rsidRDefault="001368BD" w:rsidP="00C12560">
      <w:pPr>
        <w:pStyle w:val="QnT-Figureline"/>
      </w:pPr>
      <w:r>
        <w:rPr>
          <w:noProof/>
          <w:lang w:val="en-US"/>
        </w:rPr>
        <mc:AlternateContent>
          <mc:Choice Requires="wpg">
            <w:drawing>
              <wp:anchor distT="0" distB="0" distL="114300" distR="114300" simplePos="0" relativeHeight="251696640" behindDoc="0" locked="0" layoutInCell="1" allowOverlap="1" wp14:anchorId="14FF39E2" wp14:editId="35DD1E3B">
                <wp:simplePos x="0" y="0"/>
                <wp:positionH relativeFrom="column">
                  <wp:posOffset>1841500</wp:posOffset>
                </wp:positionH>
                <wp:positionV relativeFrom="paragraph">
                  <wp:posOffset>-5080</wp:posOffset>
                </wp:positionV>
                <wp:extent cx="8026400" cy="3200400"/>
                <wp:effectExtent l="0" t="0" r="12700" b="0"/>
                <wp:wrapNone/>
                <wp:docPr id="979241076"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999646895" name="Chart 999646895"/>
                        <wpg:cNvFrPr/>
                        <wpg:xfrm>
                          <a:off x="0" y="0"/>
                          <a:ext cx="5486400" cy="3200400"/>
                        </wpg:xfrm>
                        <a:graphic>
                          <a:graphicData uri="http://schemas.openxmlformats.org/drawingml/2006/chart">
                            <c:chart xmlns:c="http://schemas.openxmlformats.org/drawingml/2006/chart" xmlns:r="http://schemas.openxmlformats.org/officeDocument/2006/relationships" r:id="rId55"/>
                          </a:graphicData>
                        </a:graphic>
                      </wpg:graphicFrame>
                      <wpg:graphicFrame>
                        <wpg:cNvPr id="140236294" name="Chart 140236294"/>
                        <wpg:cNvFrPr/>
                        <wpg:xfrm>
                          <a:off x="4826000" y="0"/>
                          <a:ext cx="3200400" cy="3200400"/>
                        </wpg:xfrm>
                        <a:graphic>
                          <a:graphicData uri="http://schemas.openxmlformats.org/drawingml/2006/chart">
                            <c:chart xmlns:c="http://schemas.openxmlformats.org/drawingml/2006/chart" xmlns:r="http://schemas.openxmlformats.org/officeDocument/2006/relationships" r:id="rId56"/>
                          </a:graphicData>
                        </a:graphic>
                      </wpg:graphicFrame>
                    </wpg:wgp>
                  </a:graphicData>
                </a:graphic>
              </wp:anchor>
            </w:drawing>
          </mc:Choice>
          <mc:Fallback>
            <w:pict>
              <v:group w14:anchorId="3CC2AC2F" id="Group 1" o:spid="_x0000_s1026" style="position:absolute;margin-left:145pt;margin-top:-.4pt;width:632pt;height:252pt;z-index:251696640" coordsize="80264,32004" o:gfxdata="UEsDBBQABgAIAAAAIQCTyYfxZQEAAOIEAAATAAAAW0NvbnRlbnRfVHlwZXNdLnhtbMSUQU7DMBBF 90jcIfIWJW67QAg17YKUJSBUDmDZkybCsS2Pm6a3Z5K0VCAipe2ClZVk/rw/36PMl02loxo8ltak bJpMWARGWlWaTco+1s/xA4swCKOEtgZStgdky8XtzXy9d4ARqQ2mrAjBPXKOsoBKYGIdGPqSW1+J QI9+w52Qn2IDfDaZ3HNpTQAT4tD2YIt5BrnY6hCtGnrdO/GgkUVPfWHLSplwTpdSBHLKa6N+UeID ISFlV4NF6fCObDD+J6HR2JxHsHleSlBWbityn6DzIBQWAKHSSXcOocjE8CwHi690C75UEL0JH15E RRNz5ZHDzGZWJm3VcI82jwrj3mGSeVx1quP4Q71lQSzk3TEdgfh5sQfcdyDKix3tDYXRNRwJx7DX MAZ+mq+33epGMqTV1uMFkF54DqlNdPafUY6BXx3lBZDxUSq7Mx7qESGe5qCVz0j2DvVxJXj3h1p8 AQAA//8DAFBLAwQUAAYACAAAACEAOP0h/9YAAACUAQAACwAAAF9yZWxzLy5yZWxzpJDBasMwDIbv g72D0X1xmsMYo04vo9Br6R7A2IpjGltGMtn69jODwTJ621G/0PeJf3/4TItakSVSNrDrelCYHfmY g4H3y/HpBZRUm71dKKOBGwocxseH/RkXW9uRzLGIapQsBuZay6vW4mZMVjoqmNtmIk62tpGDLtZd bUA99P2z5t8MGDdMdfIG+OQHUJdbaeY/7BQdk9BUO0dJ0zRFd4+qPX3kM66NYjlgNeBZvkPGtWvP gb7v3f3TG9iWOboj24Rv5LZ+HKhlP3q96XL8AgAA//8DAFBLAwQUAAYACAAAACEAZu1le+YBAAA0 BgAADgAAAGRycy9lMm9Eb2MueG1s7FRbb5swFH6ftP9g+X2BUIoAhfRhWaq9bJW2/QDXmIuELzp2 SvrvdzAkaROkRnnui/Gx8efzXWD1sJcdeRFgW60KulyElAjFddmquqD//m6/pZRYx1TJOq1EQV+F pQ/rr19WvclFpBvdlQIIgiib96agjXMmDwLLGyGZXWgjFG5WGiRzWEIdlMB6RJddEIVhEvQaSgOa C2txdTNu0rXHryrB3e+qssKRrqDYm/Mj+PF5GIP1iuU1MNO0fGqD3dCFZK3CS49QG+YY2UF7ASVb Dtrqyi24loGuqpYLzwHZLMMzNo+gd8ZzqfO+NkeZUNoznW6G5b9eHsH8MU+ASvSmRi18NXDZVyCH J3ZJ9l6y16NkYu8Ix8U0jJI4RGU57t2hI0PhReUNKn9xjjc/PjgZHC4O3rUzFt6nLTApxm6x/Scg bVnQLMuSOEmze0oUbhf0e8PAkdPyxA9PbOHI9hqK93E6S9H3dwCYInRNBD7ONB9aR9957meT7/zC 9WuRJgCM/VlsZgDGSG4030mh3PiNgeiYww/cNq2xlEA+CA4/y+XgNPo1kR9C/7bG+bxr0/uzPi7j MLpLoix+7+Np+Rof4zRKwiGVl4E9ZPQ8sJ9uRje46VXDX9Nb22djcPrZr/8DAAD//wMAUEsDBBQA BgAIAAAAIQC1ocsAGwgAAO8gAAAVAAAAZHJzL2NoYXJ0cy9jaGFydDEueG1s7FpZb9vGFn4vcP8D S7hPF7S4L0LkQqYsIKjTGHHS12JEjiTCwyXDYWwnyH+/58wMtVleZKe4LWo/2ORsnLPOd77xm19v SmZ8obwt6mpkOse2adAqq/OiWozMTx+nVmwarSBVTlhd0ZF5S1vz15P//PQmG2ZLwsVlQzJqwCJV O8xG5lKIZjgYtNmSlqQ9rhtaQd+85iUR8MoXg5yTa1i8ZAPXtsOBXMTUC5BnLFCSourn86fMr+fz IqOTOutKWgm1C04ZEaCBdlk0bb9a5oTcvbNiWWS8buu5OM7qcqAW64WCxZxgsJLqBJSUE0GdxPaN L4SNTNscYCMj1UI10Mr6dKkaed1VOc3Tmldgjo3xZTYcM0F5BUuldSVg11pf5ZM0XhJ+1TUWbLcB IWcFK8StFNs8eQNrp8sa9GF8oJ+7gtN2ZGaOv1aBf6gC7GgQD1xtVxDW8YetuGVUCeTYLko7WH1X bmFKGJuR7Ap1szF4NXTdjxN3lYGzpBvhgygEo/LhBn/zIluevCHDWZ3fXnCD1wKNYLRNNi14K85J Ky4IB79zTIwC8R5+zVl9PTIpY+ALBXgDtoMWav7VNK45aUZm+7kjnJoGqTJoBo0J3r+kAt4dlJEM WSsuUXT50mBLc8HxT07nH2A37VcYGtqwn5ncVSF/dyOzglDDsOPFFYRcVV/KJ9O4AieAKRA4UgQ5 fEZaygoMTRvsSYZtzYp8WjAmXzAOacq40r64ceQY1pXv6ly1hYENy6n9duX7+Vw1e33zAJbsVwHD 7XwAw6YyxG1D55AHRuZF3TRF1RrvaF50pWk0pKpb3Bv+gKibP9BbiGw5JWXBbkemaxpoxZZKE8kN UbKx9H/LyqJE7TRrNzp+5DdBPmUcKao2l7QZB4Nh3IJnyJg18oIL2LbWnThxbTdA/Qg5FebAMxh9 0DshPAjpk4zc1h2MyoYlqTrCzlfvN2AVHSg0X1CUNRve7mu8UVayj93QS5woDpPQd9zEj2XMwKS+ 3/c9aE9cxw2S2HcDFVO7n4a9rXdVg8PDm15BbaLVqqhqdC3lLRV62KoBpGWyhc7nNBPnrYBRsK6a ibIr33+NRDwIXiPxsejfG4m0yjFdY/LcjEX0tD7YlJ9hsPUnAelE/RFfJpRRQXXe00dxw2ox5pRg pK1DYDcwVc9HwhdUqLgoKjilVWwcHLXRsRt5bhREXuiFoRtH3pm1HbfxsRP4fmyHcZI4XhQkwWrE 9Sqy48QPE9fzbIht37ZjtZtl3x97iZ3YDkz3gij29MH7YOTndbdYVp1IEdmhRr4QfpvWrO7xiDzY IKYppLdsWOR9GlKfrnlO9UmjtasSHhxkH+gcZ8xPLpeUCufno9MjB7ODbIX+lMAZgyMakQIO0krW n2uEAZ9SBxzsCTOtj5O/yATTYMJF3NAvol7kF+FRbSG/kPLs7njWzWaMepO9ue6hk5RkGcAwuT/w vK2RrDIAPgDmCx4/kNm+JR7LpPQGsysqC56MjgNs+JZ6XmynqW8Fk/DM8u0ktU7PPNc6i9yJm4AH eGn6fY3qwkNRneNvILpw2FXF546+1aH0TZ/qjpVGZ7HlT4PEOg392BrjZ4MzN3bHwXf0EbAH7Ln/ K6WAJm2cXRtp67/QRurAe7WRtpH3Y22k09YLbeRJ33i1kbZR8GNtJLWbDV9oI//VRgjc+lwXvdBG 5zPWYgr/uwNr9rYCSsCLHaw5hXxRR5vBN3tmmz33l8WyJm3GAMimhawP+socO55ULuOp+pxy+ZAy eba4WyYnz6uHsWhlAkOHDJ9WzeKMrNXBdrcWfTICBtda1tfndAEzfqM71Rz0/EGA90OP7jEdtKVE /E5KXYFqCIerXFK+t/2CcoRB2+gJxp9KWHVZfL271DklABLPgbDQFJf+PFu3b4aFAlNJ4AbADiD1 MgfGAR7LJgcaploA7cIWwIlkwMBI5zqQ/VjRHOB+G+zHihRBcHc/+yEpO1V8PFD7AsLZkW4vgjsL Ay8aO9YknKaWPw8DK5kkjhW5rp/6iR/Ep6cbCC44GMH1nNwKhq3gV5+LMiJR5T64Pj5yh0fjIyA4 HsPs8pxAHL+N2b99a+kCCdfwT+QjqWihxqDO9+/bQH49EUMQIf7+ie79E90HJ3r3T/QenOjvTgRN 3FdzaEVCeKEMVVfuKX9An6cb+oRBqxpI0eUpcEEn9rH9i9S5ZNBlE6y4VSTdo3CghqS11kXSXd0+ NKZX40Njeo3dHQPKWUukXvqCTGtlbwz8HaqY+Jknuy6K8z6a/kHpFwy02vYcefFLBlcC4/6SQp8E y5rRdU4PZSvO3CUNXgppYM0tVkYeYRhITD5d1Prk0PTL/azNwcSMfRw6iRdHwJbCRY4DJWyCB/GK Tk2OIQ8Djx1HvuPbyOHcpWVcL4pcIF6SOA7d0Hf1+bamZewYOBsP8rnnRBEMk0f9g7TMv5WQlZjz GVcjh2C9v56I/f9BQAgkFTLowhhSfxTt+4ppLKgdMy/a5hTI1Kt2rONqQRrl9ZjBJpjO8FbsHdkm +/bl7yA8Tc5SZ2J5MRCWECOxBQzk1IriSWzbbhRFqb2BYULuHYxiooHtbVJR3MMrVjIBKSARvG/k La4TgsRwewt90P47GbdSwg28O9Dde6eC3vawVKsrxj6/bbF+K5SoPoIlhAKGW6P+ajjr9FXKNpyN ++YfAWd3r3JAzEdrN6UKfYd0QAkDZsB7bzYBOxkcCOeRyd/mCnYgrf+pwfv1jfpDmW41RzKN0nDy /xRO/gcAAP//AwBQSwMEFAAGAAgAAAAhAM0u/6ziBAAA2iYAABUAAABkcnMvY2hhcnRzL3N0eWxl MS54bWzsWm1v4jgQ/iuRf0DDy0FpVSp1W610Er2t9la6zyZxwLtOnLPNUvrrb+wkJk5CoEthob1v zYQmnmcePzOeyU0gr4M5FupvtWLEe45ZAgY5RnOl0mvfl8GcxFhexDQQXPJIXQQ89nkU0YD4ocBL msz8Xqfb89dPQfljcO0pPCUJvCLiIsZKXnAxK54RM3hKZ+jHmCbIo+EY9QZddHsDy8PPVH6jihFz xZKvJIIfPI9RB/nGFFHGakYSRSRQNXPEk7UxpgkX8BJ8bdwk90x4PzEbI/Ws342v2SJ+5GFmGw46 HfNGY/4SRZm5X5j90lNub3xYeP4us8aQRF+fhCdfxqjb73eQ94OIBP4Gp7UX+ueunwFWZMbF6g68 P2fHZfokDJSJtxyjq0FvgLwAp2MUMazgzziFWMtkhjzMZoBIoPKIcEbDzxDZHcPTLeLghmdUmCvh gWCVXyD4Igl1HOC/kywc2cIhLuXQda8um0JXC5bZDHeCYC/mIewmzBhf/sW1P19+EiFoSMBfY5vQ hBS2jPBHo3hOvDJPi3A56FR2x3TWNZytYMjedYS1RuqAZrsZKzzBUwLkBIIcLV5VSbosyO1yvleY K5xvkaQNvA4dP+3VvabuQh3P+fDHW+vxLjxnagPPjSSV5aOyQZqWa4PixsqGsBIrZ2/9gipBrKc8 XEHKEVzpVOnJNPhMhVQTLNUTFpCcu8gDLVJafCKQItBeRlPkzbl4qdr07yCbwx3kLYWWb/nvAguC PPZnAvrWHw4uh8hT5qI76o1GyBPlO9PyHZwE8KhM673s4l7BdRZkmd4tFEilyuUp8yMT5UYKauMT p8luhMyrCqnrHZvwMbyxyMN5OWHYvXcV0SKxmV52rzqDTlaDtDCqkYo1WugqwgXDXvUfdtqtJwZO b/AH1EfbttsvgJPDYeHRSbgOkLFsJorRffObw1SgW7nTGw0ui3JKJOFWoNI5EL4pdW8sfxxGWZAs bI9YQB37VsCdGPlMrbqNexsgbd+aJdgqUE7wChKrJ1fxlMM5JKAiYCCykr6QMRro0JW3+D9UkEjg +AypWzoIHIG5LlAa8294et4HyqKAScyhAoihTy7v+IjlBi3ky+QTblCebIccXY/bjktN1aAt+9xq 0BaJbdXg4QP9ylaHU6vi6/ZkUgpcKHhqc8rRDlFbs2pJmt64R2F7RW7ULdztUW/HtYwlNBi4OKXt cWhlsgi6wFq89wDWwRKOSfx0RMeRfp0ArKGx/Fgvfgb9JwYV7yP+fkLuHJokB+oQ6hK5Dqi16BZz vUD+TWnq0BAXjSd3G14V5j22YR3POZ3wD5U9NIoNAwhr3gNdF0uCQyI+FLQ2UbjEtWllD2hZBU0y I0l4XEEwZ4ODTLI2tI3Z2smUcdM2P6s5iJb0YuEmVMVF/+Fs/cg7XpIISuS5DxV3GMlVHM0u/xe1 MXoLUaugqd7TdH407CFvakYmpRm9Hp8Y2xRLomvn/PMDLRVr95UAcdd36wJvLCfcS87mENlofq+O XAozpgcs59nnEXIlH7jKe87uaN1A5wBm4TuB2ardJm5JYCuFSkkANCiP0XcQqAZnF+kpHdrbelqN IxdA6sAdyFcG5TWNqTX28AXQgnyADOn6uYSZfl21ftM51TYyNKW2dzaytWs9WX+EdvsfAAAA//8D AFBLAwQUAAYACAAAACEAHBSnqAIBAABuAwAAFgAAAGRycy9jaGFydHMvY29sb3JzMS54bWyck0Fu gzAQRa+CfAAMJKEVCtlkXXXRE4wGO1iyPZHtps3ta0ihhapI4N3M139/ZiQf0VdImtxbuGuRfBpt Y8PXrA3hWnHusRUGfGoUOvIkQ4pkOEmpUPDGwYeyF15kecGxBRd6CvvGwB8KXYWNEZKcgeBTcpeB YXSkZCU3oCxLjAhtzfCOWrBENTXLM3Y6QtVPI87aJTfQNQNEYUPO+L9asaDtFrT9gnZY0MpOiye9 gVMQFNlZ2Q2q380LNY8Nyiy+zsN/m6aIued58PSoVykfqHi+7agV8ePI0/j9hvjDBs/T4JnG74b2 ik1G1ArPOPI0fmzPUF35871OXwAAAP//AwBQSwMECgAAAAAAAAAhAIeHy3UkKgAAJCoAAC0AAABk cnMvZW1iZWRkaW5ncy9NaWNyb3NvZnRfRXhjZWxfV29ya3NoZWV0Lnhsc3hQSwMEFAAGAAgAAAAh AN0ri1hsAQAAEAUAABMACAJbQ29udGVudF9UeXBlc10ueG1sIKIEAiigAAI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KyUTU/DMAyG70j8hypX 1GbjgBBatwMfR5jE+AGhcddobRLF3tj+PW72IYTKKrRearWJ3+etHWcy2zZ1soGAxtlcjLORSMAW Thu7zMXH4iW9FwmSslrVzkIudoBiNr2+mix2HjDhbIu5qIj8g5RYVNAozJwHyyulC40ifg1L6VWx UkuQt6PRnSycJbCUUqshppMnKNW6puR5y5/3TgLUKJLH/caWlQvlfW0KRexUbqz+RUkPhIwz4x6s jMcbtiFkJ6Fd+RtwyHvj0gSjIZmrQK+qYRtyW8svF1afzq2y8yIdLl1ZmgK0K9YNVyBDH0BprACo qbMYs0YZe/R9hh83o4xhPLCR9v+icI8P4n6DjM/LLUSZHiDSrgYcuuxRtI9cqQD6nQJPxuAGfmr3 lVx9cgUktWHotkfRc3w+t/PgPPIEB/h/F44j2mannoUgkIHTkHYd9hORp//itkN7v2jQHWwZ77Pp NwAAAP//AwBQSwMEFAAGAAgAAAAhALVVMCP0AAAATAIAAAsACAJfcmVscy8ucmVscyCiBAIooAAC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Cs kk1PwzAMhu9I/IfI99XdkBBCS3dBSLshVH6ASdwPtY2jJBvdvyccEFQagwNHf71+/Mrb3TyN6sgh 9uI0rIsSFDsjtnethpf6cXUHKiZylkZxrOHEEXbV9dX2mUdKeSh2vY8qq7iooUvJ3yNG0/FEsRDP LlcaCROlHIYWPZmBWsZNWd5i+K4B1UJT7a2GsLc3oOqTz5t/15am6Q0/iDlM7NKZFchzYmfZrnzI bCH1+RpVU2g5abBinnI6InlfZGzA80SbvxP9fC1OnMhSIjQS+DLPR8cloPV/WrQ08cudecQ3CcOr yPDJgosfqN4BAAD//wMAUEsDBBQABgAIAAAAIQBQV8LCBgMAACwIAAAPAAAAeGwvd29ya2Jvb2su eG1srJXbbts4EIbvF9h3UIneKiIpUhIF24VPQQN0i6DptpcBI9ExYUkUKDp2GvTddyhHOTRAkG1t 2KKpAT/+c+Bw9GFfV8GNsp02zRiRE4wC1RSm1M31GP379TTMUNA52ZSyMo0ao1vVoQ+Tv/8a7Yzd XBmzCQDQdGO0dq7No6gr1qqW3YlpVQOWlbG1dDC111HXWiXLbq2Uq6uIYpxEtdQNOhBy+xaGWa10 oRam2NaqcQeIVZV0IL9b67YbaHXxFlwt7WbbhoWpW0Bc6Uq72x6KgrrIz64bY+VVBW7vCQ/2Fr4J /AiGBx12AtOLrWpdWNOZlTsBdHQQ/cJ/giNCnoVg/zIGbyOxyKob7XP4oMomv6kqeWAljzCC/5hG oLT6WskheL9J4w/aKJqMVrpS3w6lG8i2/Sxrn6kKBZXs3LLUTpVjlMLU7NSzF3bbzra6AisVggoU TR7K+dzCZG/zIZ7nzgbw/2zxCZgX8gZ2AD/K+wI8AwSJL5vC5hkml3cxzRYkW8xDTvk8ZMuEh9OM kJDMRIwF4TSbxz8hDDbJCyO3bn0v38PHiIHWF6Z/5H6wEJxvdfko5A7ff0I//vIYbD+9d/6gftNq 1z066qfB/rtuSrPrfbod/sewFAW73vJdl24NPmJCoBoO7z4qfb0GuUnCoDlAMr2qMbpjCeapEMtw SWY0ZKfxPBQizcIky9LTVCz4lGa9muiJnL4dgKx+DJo+hRe+RRDoO37sQ4wCm/s97FlJvD/RsKxU K92o0qceIE9m96jLj9WGCMF4nBDhK6GQVY/3WIwmh63evZ++p6PoyfJXWVnG+PFYKTseS8THYfGY xQwycIx4eRbvT+Gfx55nQpDXdbE35ZFiQUlC0//n49MKgXIDf4pzG/jhUE5QmaZSF/qHgp6xGqNp X6xq7z51bjKCMdhaDSeFMDxNsWAhXsY8ZJmgYcZiGs7Zgi55ulwsZ9y3CX+z5se4X6ClEZ4PV7bX vJbWfbWy2MBF/0WtZrKDznY4W6ATTtigOhpWTf4DAAD//wMAUEsDBBQABgAIAAAAIQCBPpSX8wAA ALoCAAAaAAgBeGwvX3JlbHMvd29ya2Jvb2sueG1sLnJlbHMgogQBKKAAAQ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CsUk1LxDAQvQv+hzB3m3YVEdl0LyLsVesPCMm0KdsmITN+9N8bKrpdWNZL LwNvhnnvzcd29zUO4gMT9cErqIoSBHoTbO87BW/N880DCGLtrR6CRwUTEuzq66vtCw6acxO5PpLI LJ4UOOb4KCUZh6OmIkT0udKGNGrOMHUyanPQHcpNWd7LtOSA+oRT7K2CtLe3IJopZuX/uUPb9gaf gnkf0fMZCUk8DXkA0ejUISv4wUX2CPK8/GZNec5rwaP6DOUcq0seqjU9fIZ0IIfIRx9/KZJz5aKZ u1Xv4XRC+8opv9vyLMv072bkycfV3wAAAP//AwBQSwMEFAAGAAgAAAAhALNy5cm7AgAAXQcAABgA AAB4bC93b3Jrc2hlZXRzL3NoZWV0MS54bWycldtuozAQhu9X2newfJ+AOaQLCqlCo2p7sVK1x2vH mGAVMGs7h2q1794xbsihlZo2ShB2fv5vhpmB6fWuqdGGKy1km2Ey9jHiLZOFaFcZ/vXzdvQFI21o W9BatjzDj1zj69nnT9OtVA+64twgcGh1hitjutTzNKt4Q/VYdryFf0qpGmpgqVae7hSnRX9RU3uB 70+8hooWO4dUXeIhy1IwvpBs3fDWOBPFa2ogfl2JTu/dGnaJXUPVw7obMdl0YLEUtTCPvSlGDUvv Vq1UdFlD3jsSUYZ2Cr4B/MI9pt9/QWoEU1LL0ozB2XMxv0w/8RKPssHpZf4X2ZDIU3wjbAEPVsHH QiLx4BUczMIPmk0GM3u7VLoWRYb/zRMS5D4ho6so8UdRktyOcn+SjOL8hiyCOJ/HSfgfz6aFgArb rJDiZYbnJM2vsDeb9v3zW/CtPjpHhi5/8Jozw4FBMLLtuZTywQrvYMsHR90LrCNlRmz4Da9rMIbg 9F/HCC3AGwjH53vabd/Q9woVvKTr2nyX269crCqT4cAfh8nJB9K2fZMWjwuuGTQsBDLus2CyBkc4 okbYwYN+ozsXuShMleEwwYittZHNH7dB+tjcdX2EC2robKrkFkHngIHuqJ1DktrSvYYFnpXOrRYA GEE4Gu7LZuZPvQ0ky54VuVPAcVCQQeEBccAC6mKs1Wb46sg0OMM6ReBCGgfx60xbr0tTtdpTZnjG dIq3mNE7mFZ7yozOmE7xFjN+B9NqT5mHm9cXPXeKt5iTdzCtNsORbUuHcBtB36fHTQIlv7hgVpvh ycHUbcQHUzeervk7uuLfqFqJVqOal8/jhZSbRztqyMiuHzrIfykNjNN+VcG7iMM4wNBiVEpp9gvI B54mNb+nymjE5NqOLYGmHHaRSu2jTN0VbigPchii4cU4ewIAAP//AwBQSwMEFAAGAAgAAAAhAPZg tEG4BwAAESIAABMAAAB4bC90aGVtZS90aGVtZTEueG1s7FrNjxu3Fb8HyP9AzF3WzOh7YTnQpzf2 7nrhlV3kSEmUhl7OcEBSuysUAQrn1EuBAmnRS4HeeiiKBmiABrnkjzFgI03/iDxyRprhioq9/kCS YncvM9TvPf7mvcfHN49z95OrmKELIiTlSdcL7vgeIsmMz2my7HpPJuNK20NS4WSOGU9I11sT6X1y 7+OP7uIDFZGYIJBP5AHuepFS6UG1KmcwjOUdnpIEfltwEWMFt2JZnQt8CXpjVg19v1mNMU08lOAY 1D5aLOiMoIlW6d3bKB8xuE2U1AMzJs60amJJGOz8PNAIuZYDJtAFZl0P5pnzywm5Uh5iWCr4oev5 5s+r3rtbxQe5EFN7ZEtyY/OXy+UC8/PQzCmW0+2k/ihs14OtfgNgahc3auv/rT4DwLMZPGnGpawz aDT9dphjS6Ds0qG70wpqNr6kv7bDOeg0+2Hd0m9Amf767jOOO6Nhw8IbUIZv7OB7ftjv1Cy8AWX4 5g6+Puq1wpGFN6CI0eR8F91stdvNHL2FLDg7dMI7zabfGubwAgXRsI0uPcWCJ2pfrMX4GRdjAGgg w4omSK1TssAziOJeqrhEQypThtceSnHCJQz7YRBA6NX9cPtvLI4PCC5Ja17ARO4MaT5IzgRNVdd7 AFq9EuTlN9+8eP71i+f/efHFFy+e/wsd0WWkMlWW3CFOlmW5H/7+x//99Xfov//+2w9f/smNl2X8 q3/+/tW33/2UelhqhSle/vmrV19/9fIvf/j+H186tPcEnpbhExoTiU7IJXrMY3hAYwqbP5mKm0lM IkwtCRyBbofqkYos4MkaMxeuT2wTPhWQZVzA+6tnFtezSKwUdcz8MIot4DHnrM+F0wAP9VwlC09W ydI9uViVcY8xvnDNPcCJ5eDRKoX0Sl0qBxGxaJ4ynCi8JAlRSP/GzwlxPN1nlFp2PaYzwSVfKPQZ RX1MnSaZ0KkVSIXQIY3BL2sXQXC1ZZvjp6jPmeuph+TCRsKywMxBfkKYZcb7eKVw7FI5wTErG/wI q8hF8mwtZmXcSCrw9JIwjkZzIqVL5pGA5y05/SGGxOZ0+zFbxzZSKHru0nmEOS8jh/x8EOE4dXKm SVTGfirPIUQxOuXKBT/m9grR9+AHnOx191NKLHe/PhE8gQRXplQEiP5lJRy+vE+4vR7XbIGJK8v0 RGxl156gzujor5ZWaB8RwvAlnhOCnnzqYNDnqWXzgvSDCLLKIXEF1gNsx6q+T4iEMknXNbsp8ohK K2TPyJLv4XO8vpZ41jiJsdin+QS8boXuVMBidFB4xGbnZeAJhfIP4sVplEcSdJSCe7RP62mErb1L 30t3vK6F5b83WWOwLp/ddF2CDLmxDCT2N7bNBDNrgiJgJpiiI1e6BRHL/YWI3leN2Mopt7AXbeEG KIyseiemyeuKnxMsBL/8eWqfD1b1uBW/S72zL68cXqty9uF+hbXNEK+SUwLbyW7iui1tbksb7/++ tNm3lm8LmtuC5ragcb2CfZCCpqhhoLwpWj2m8RPv7fssKGNnas3IkTStHwmvNfMxDJqelGlMbvuA aQSX+nlgAgu3FNjIIMHVb6iKziKcQn8oMF3MpcxVLyVKuYS2kRk2/VRyTbdpPq3iYz7P2p2mv+Rn JpRYFeN+AxpP2Ti0qlSGbrbyQc1vQ92wXZpW64aAlr0JidJkNomag0RrM/gaErpz9n5YdBws2lr9 xlU7pgBqW6/AezeCt/Wu16hnjKAjBzX6XPspc/XGu9o579XT+4zJyhEArcVdT3c0172Pp58uC7U3 8LRFwjglCyubhPGVKfBkBG/DeXSW++4/FXA39XWncKlFT5tisxoKGq32h/C1TiLXcgNLypmCJegS 1ngIi85DM5x2vQX0jeEyTiF4pH73wmwJhy8zJbIV/zapJRVSDbGMMoubrJP5J6aKCMRo3PX082/D gSUmiWTkOrB0f6nkQr3gfmnkwOu2l8liQWaq7PfSiLZ0dgspPksWzl+N+NuDtSRfgbvPovklmrKV eIwhxBqtQHt3TiUcHwSZq+cUzsO2mayIv2s7U579rUOuIh9jlkY431LK2TyDmw1lS8fcbW1Qusuf GQy6a8LpUu+w77ztvn6v1pYr9sdOsWlaaUVvm+5s+uF2+RKrYhe1WGW5+3rO7WySHQSqc5t4972/ RK2YzKKmGe/mYZ2081Gb2nusCEq7T3OP3babhNMSb7v1g9z1qNU7xKawNIFvDs7LZ9t8+gySxxBO EVcsO+1mCdyZ0jI9Fca3Uz5f55dMZokm87kuSrNU/pgsEJ1fdb3QVTnmh8d5NcASQJuaF1bYVtBZ 7dmCerPLRbMFuxXOythr9aotvJXYHLNuhU1r0UVbXW1O1HWtbmbWDsue2qRhYym42rUitMkFhtI5 O8zNci/kmSuVV9pwhVaCdr3f+o1efRA2BhW/3RhV6rW6X2k3erVKr9GoBaNG4A/74edAT0Vx0Mi+ fBjDaRBb598/mPGdbyDizYHXnRmPq9x841A13jffQATh/m8gwJFAKxwF9bAXDiqDYdCs1MNhs9Ju 1XqVQdgchj3YtJvj3uceujDgoD8cjseNsNIcAK7u9xqVXr82qDTbo344Dkb1oQ/gfPu5grcYnXNz W8Cl4XXvRwAAAP//AwBQSwMEFAAGAAgAAAAhAFq1mCs7BgAAVRUAAA0AAAB4bC9zdHlsZXMueG1s 7Fhtb9s2EP4+YP9BULGhHcaIehdT25lehwJdEaAZsA8FAlmmHSKS6Ely6nTof9+RkizFSRwv7bBh WD7EIkXeHe+e5+7Eydm2yJUbWtWMl1NVP8GqQsuML1i5mqq/XiTIU5W6SctFmvOSTtVbWqtns2+/ mdTNbU7fX1HaKCCirKfqVdOsTzWtzq5okdYnfE1LeLPkVZE2MKxWWr2uaLqoxaYi1wyMHa1IWam2 Ek6L7BghRVpdb9Yo48U6bdic5ay5lbJUpchO36xKXqXzHEzd6laaKVvdqQxlW/VK5Ow9PQXLKl7z ZXMCcjW+XLKM3jeXaERLs0ESSH6eJN3WsHHn7NvqmZIsraI3TIRPnU3KTZEUTa1kfFM2U9XcTSnt mzeLqWqZqtIGJeQLcNOl8oPy4scXL/AJxpfKazH8gPYmvv99w5vXqP05O5PLfrpUVK1XOZKvO9ae gpcjBa9eX8Lww8tewYd2Yl+BmP3p8tUjCuy7CsDy78RKrTv+bLLk5eAFQLAM+ul1yT+WiXgFSAfX iFWzSf1JuUlzmNGFjIznvFIagDC4Rs6UaUHbFed8vWZlLZYt04Llt+20IXW3wv6qSH/d8Fp5l1YV //igXMmmTn/BANv/KxORAQw3TEAcn+gWIaZrmS62bdu1DBmOIWhfwcNzCPjxKPmbQlqt5lM1SbD8 k7zY4TKp0vI6Z6XyM2+uWKYEnF8/CKbsKq1qSNgt3h9HEn6KCX7F0vwQDzTJQOAJy/NdOjIE52Bi NoHM3dCqTGCgdM8Xt2uIawlFprVLrnti9apKb3XDHm3QpMLZZM6rBRS1cSJsp2aTnC4bCGjFVlfi t+Fr+D/nTQOJfzZZsHTFyzQX6aTfMd4JxRDq3lQFR4uE26YLVi7olkJuhdQnNgoVnYaj1ktbpClH LQeTe4uPWt8e7pln61Ih9AUt4RA+MYBxrquLP9cj5lFHPlLME544UspTDjpSzCG/deCoAQI0z98L UPy23OGNADS2y1FRBPcJRoj6Kx4B3N1ji612ANB5bJOo2cdtIoOmxzcp6Xqd34pSKO1pRyB/GAWS QMPYz9mqLOh4w3nFG5o1snGUGeOO8V0b0J75H7WkbXj+BYaMQCBapIfjOZukvauVK16xTxAk0Z6I nKKKTr1hmRhnEAsKXe3HKl1f0C0EUlcVkYhEiGTjom2X/yVAjbznHGKDNiZkS88RM71nMVPZLp9N UQPaT7kbrJZE66klg7THGdnZHoYqhLmV53by3m2KOa0S+Z0lUTAiNyze09mOR3S+b8bI08Keh3C6 M6I/VJtLjlL3GMI7RIsCegi54M8vM2k/zY4y5uO5eYeA1n/7Pj+QusEnX9feUXgAAo+kkT1774bn TvTH4biXXvpgSFIBjUbl7k6x23FOEZ33VA15UaTKDvqQ7rbV6YZB+fvDd3EUmdhFcRh5yLJ8CxFb JyjAjhOZxE8iP/4sG9C+sN6VOUiFqrKTGpsYe3ocoiQwMLJ000SeSxIU25Ybxa7peTZ5UOo7wZu8 5xT4dr5hObQ6O77vH63dMFgBDBjO5tmm4VsRcgLLRXA0DwUE+yiJ/di0IzcxiH3ACkWcSOYK8c3a O4zEph7i0EKRQUJkeSEczXB9ZOtxHOuJS4idHBIqnC+FCtL2QqPQSwIzMhB2wwhZhpcg4hIHBUli R6EbYxy5Dwo9p5Ug6nB+wOBOqu1Fpu15LtITX0h1CfJtAqbGCXEdO3CdIDoodecAAZ2dA0LX9E3T RV4YmciyHQv5kW8gKwzNxHVJnITeg1IvxEWQsqBNyuArRFRQRRZXuuhdAvltCJ6FIxx6AQoEHC3P hMuvJA6Q7+PYJCQ0DeJLNUOFAT4stkPbJ7ugRiiVDeGOIYCqBV2mm7yRFsmXU3V4/oUu2KaAI3er ztkNb7pVw/Nb8cWiO4IaUO/f1vCJAb/KpmLAqjhwSRQnBvJwAKwyqQ2sCiJkW2EQRQnBBg4/DzdX 1hfcgMkrO+gsdOu0zuGerOoO2xn/fpibqqNBa778WACzx7YTw8G+rWOUmFhHlpN6yHNMGyW2bkSO FcR2AqzpLgm3uv3MmzKs6Xp75yaMt08bVlD4au5j1UdoPAtBguGBQ2h9JLThPnT2JwAAAP//AwBQ SwMEFAAGAAgAAAAhAKawAWfLAAAAcgEAABQAAAB4bC9zaGFyZWRTdHJpbmdzLnhtbIyQMWvDMBCF 90L/g7i9keMGU4qkDIHMHZq5CPtqi1gnR3cuLSH/PSohUDp5fN/73vLM9juO6gszh0QW1qsKFFKb ukC9hcP7/ukFFIunzo+J0MIPMmzd44NhFlW2xBYGkelVa24HjJ5XaUIqzWfK0UuJudc8ZfQdD4gS R11XVaOjDwSqTTOJhQbUTOE04+6eneHgjLi3gGo3+CxstDijf+mtqat685+dz4x9RJLmI/p8ROEy xfXlskysl4rPS8XNX1GXz9wVAAD//wMAUEsDBBQABgAIAAAAIQConPUAvAAAACUBAAAjAAAAeGwv d29ya3NoZWV0cy9fcmVscy9zaGVldDEueG1sLnJlbHOEj8EKwjAQRO+C/xD2btJ6EJGmvYjQq+gH rOm2DbZJyEbRvzfgRUHwNOwO+2anah7zJO4U2XqnoZQFCHLGd9YNGs6nw2oLghO6DifvSMOTGJp6 uaiONGHKRzzawCJTHGsYUwo7pdiMNCNLH8hlp/dxxpTHOKiA5ooDqXVRbFT8ZED9xRRtpyG2XQni 9Aw5+T/b9701tPfmNpNLPyJUwstEGYhxoKRByveG31LK/CyoulJf5eoXAAAA//8DAFBLAwQUAAYA CAAAACEA8rqxDb4BAAAqAwAAFAAAAHhsL3RhYmxlcy90YWJsZTEueG1snJLNjtsgFIX3lfoOiD0x /o2xxhn5Vxqpqkad6QMwNo5RDVhAZhJVfffiJJMoyqbqDg7c755z4eFxLybwzrThSubQX2EImOxU z+U2hz9fW5RCYCyVPZ2UZDk8MAMfN1+/PFj6NjHgqqXJ4WjtnHme6UYmqFmpmUl3MigtqHVbvfXM rBntzciYFZMXYJx4gnIJT4RMdP8CEVT/2s2oU2Kmlr/xidvDkQWB6LKnrVR6cZXDvQZ7HX7C9/oO LninlVGDXTmYp4aBd+zOox95mr3zZTRXVPifrOTCcr5472btmDrbLcvfflwlZRzVKKpwhSJSBqgk JUakrOs6CesGV8kfCCQVLtzrktFV99zMEz18vxE1G3JY+Fm5hsAqSyfzQ328jOrDvS6Gm9OzVWra CWlAp3bS5jC41a/uwrO9slw3OFwT1FZhgKKIFCj1yxhVuAnbtI2TqvYv9p45A9VItTXQu+l35AZL 6k9u0wR+jIsaJaULG5E2RmlSEOT0gpAwTP2QXLgBDqKF6B1/3jnCucGLPUzsSQ4KGBe15drY04Ul 9FH7Ru+kZTBW85m5D+zGuVSeii4qvvbb/AUAAP//AwBQSwMEFAAGAAgAAAAhANf1bBNVAQAAbAIA ABEACAFkb2NQcm9wcy9jb3JlLnhtbCCiBAEooAAB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HySUUvDMBSF3wX/Q8l7l7TTOcPagcpedCBaUXy7JHdrWZOWJNrNX2/abbVDEfKSnHM/zrlkNt+q MvhEY4tKJyQaMRKgFpUs9DohL9kinJLAOtASykpjQnZoyTw9P5uJmovK4KOpajSuQBt4krZc1AnJ nas5pVbkqMCOvEN7cVUZBc5fzZrWIDawRhozNqEKHUhwQFtgWPdEckBK0SPrD1N2ACkolqhQO0uj UUR/vA6Nsn8OdMrAqQq3q32nQ9whW4q92Lu3tuiNTdOMmnEXw+eP6Nvy4bmrGha63ZVAks6k4MIg uMqkS8jR5sEjNGBmdCC0SyzBuqXf96pAebNLn0CBDu7RfIHZtPbfFo/umuz5KAOfje+bHJXX8e1d tiBpzOLLkPkTZ+yKs2vOxu9tgpP5Nuv+QR1y/E+ctMQ4ytiUswvOogHxCEi73Kf/I/0GAAD//wMA UEsDBBQABgAIAAAAIQD+tdpd3wEAALwEAAAQAAgBZG9jUHJvcHMvYXBwLnhtbCCiBAEooAAB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JxUTY+bMBC9V+p/oNw3hkASiAyrKtsqh35ETXZ7rFwz BCtgI9uLkv762nGXJbvblvY2nnl6fvPGY3x9bGqvA6mY4JkfTgLfA05Fwfg+8293768S31Oa8ILU gkPmn0D51/nrV3gjRQtSM1CeoeAq8yut2yVCilbQEDUxZW4qpZAN0eYo90iUJaNwI+h9A1yjaRDM ERw18AKKq7Yn9B3jstP/S1oIavWpu92pNYJz/LZta0aJNl3mHxmVQolSe++OFGqMhkVs1G2B3kum T3mA0fCIt5TUsDLEeUlqBRg9JvAaiDVtQ5hUOe70sgOqhfQU+2Fsi33vO1Fg5WR+RyQjXBtZFuYO 57hulZb5VyEPqgLQCiMDcMlzOMQOYxbn4Rlggj8CHdcn0kDhfSF8D/9yRfLyFVaj69XcfenCjuka 1OdyQ6R+wZR0aMpZmrPEqdxaC1xbvyzozXClN9/W9SFM03gWzcN06NVvgUkSz0YCF/FIYBqNAM6i OIrHNGOBs8UYxiRNw78yToN0Gs6niwvgxcSezGglmpbwkxllH31g/KBu2524IRoeXv5lEm8rIqEw y9JvRp/Aa/PoZW1JVpV9c8UD5nnB7umd+4zycD4JosCs4CCH0eO3k/8EAAD//wMAUEsBAi0AFAAG AAgAAAAhAN0ri1hsAQAAEAUAABMAAAAAAAAAAAAAAAAAAAAAAFtDb250ZW50X1R5cGVzXS54bWxQ SwECLQAUAAYACAAAACEAtVUwI/QAAABMAgAACwAAAAAAAAAAAAAAAAClAwAAX3JlbHMvLnJlbHNQ SwECLQAUAAYACAAAACEAUFfCwgYDAAAsCAAADwAAAAAAAAAAAAAAAADKBgAAeGwvd29ya2Jvb2su eG1sUEsBAi0AFAAGAAgAAAAhAIE+lJfzAAAAugIAABoAAAAAAAAAAAAAAAAA/QkAAHhsL19yZWxz L3dvcmtib29rLnhtbC5yZWxzUEsBAi0AFAAGAAgAAAAhALNy5cm7AgAAXQcAABgAAAAAAAAAAAAA AAAAMAwAAHhsL3dvcmtzaGVldHMvc2hlZXQxLnhtbFBLAQItABQABgAIAAAAIQD2YLRBuAcAABEi AAATAAAAAAAAAAAAAAAAACEPAAB4bC90aGVtZS90aGVtZTEueG1sUEsBAi0AFAAGAAgAAAAhAFq1 mCs7BgAAVRUAAA0AAAAAAAAAAAAAAAAAChcAAHhsL3N0eWxlcy54bWxQSwECLQAUAAYACAAAACEA prABZ8sAAAByAQAAFAAAAAAAAAAAAAAAAABwHQAAeGwvc2hhcmVkU3RyaW5ncy54bWxQSwECLQAU AAYACAAAACEAqJz1ALwAAAAlAQAAIwAAAAAAAAAAAAAAAABtHgAAeGwvd29ya3NoZWV0cy9fcmVs cy9zaGVldDEueG1sLnJlbHNQSwECLQAUAAYACAAAACEA8rqxDb4BAAAqAwAAFAAAAAAAAAAAAAAA AABqHwAAeGwvdGFibGVzL3RhYmxlMS54bWxQSwECLQAUAAYACAAAACEA1/VsE1UBAABsAgAAEQAA AAAAAAAAAAAAAABaIQAAZG9jUHJvcHMvY29yZS54bWxQSwECLQAUAAYACAAAACEA/rXaXd8BAAC8 BAAAEAAAAAAAAAAAAAAAAADmIwAAZG9jUHJvcHMvYXBwLnhtbFBLBQYAAAAADAAMABMDAAD7JgAA AABQSwMEFAAGAAgAAAAhAJX1j6xwBwAA5BoAABUAAABkcnMvY2hhcnRzL2NoYXJ0Mi54bWzsWVtv 4kYUfq/U/+BaaV8qg+82dEkFBtRVs1202e37YA9gZezxjsdJ2FX/e89cDIYQukm2Uqs2D4nnfu7n Oyevfr4viHGLWZ3TcmQ6Pds0cJnSLC/XI/PD+7kVm0bNUZkhQks8Mre4Nn++/PabV+kw3SDGryuU YgMuKethOjI3nFfDfr9ON7hAdY9WuIS1FWUF4jBk637G0B1cXpC+a9thX15i6gvQMy4oUF6259mX nKerVZ7iKU2bApdcUcEwQRwkUG/yqm5vS52QuQ9uLPKU0ZqueC+lRV9d1jIFlzlBf8fVJQgpQxw7 A9s3bhEZmbbZF5MElWs1gUvrw7WaZLQpM5wllJWgjs7+Ih2OCceshKsSWnKgWsur+CKJF4jdNJUF 5FbA5DInOd9Kts3LV3B3sqEgD+Md/tjkDNcjM3X8vQj8pwrAjvpx39V6BWYdf1jzLcGKIcd2Bbf9 3buShDkiZInSGyGbzubd1v26OHgsDHFKmpH44DknWHwQtKUNF18FKhtErnbj+zc00+TgbI2V9Len Ju+1Fnq+PYgCx40dOx7EoRcF+tBu3fccdzBwHTcYxL4bKMqPn+53qaLgdEBjR8/Ae7Vgl6/QsKTz nBCQExqS8mCi387g1Qqn/KrmQprtSWD/Xt2wpNl2wQxGuTA6o67Sec5qfoVqvkAM/Mwxhdfzt/Br RejdyMSEgO3nYP1iHrRO2SfTuGOoGpn1xwYxbBqoTGEaLISzdpBwGDtCHEBZza+FquWgEjOanwyv 3gE19SfYGtpAz1JSlcvfzcgsIbSIMMPyGwgxJb2WX6ZxA0YPRyBQSBbk9iWqMclFKLLBftGwpiTP hLjkQMQdnBCmxMrvHbmHNAWoV82FgQ3XKXqb4u1qpaa9dhokLKOXuAVEe/SACBOlwbcVXkHcG5kL WlV5WRtvcJY3hWlUqKS1oE38AKvdH1jNebqZoyIn25Hpmoaw2hpLFUmCMOpc/WNRWhgpStO6s/A1 3wT+lHIkq1pduMyEkQiViUgFttFGKdgOegV7U3YmPlp/Qw2n78VgignmWEtbB7yKUD5mGJ13TOWy 7xFbY660kpcQC5WvPdlro54beW4URF7ohaEbR97Mkn6ZDrXXRb1BELlB4PmeHbuO4+133Kn37V7s xWEU+FFsh4HrO2GsqNmcXQe5HAYdmNjHo4w2603Z8ETkTyGRW8S2CSW0jfrSncCnMRhgOsyzNgyp pynLsLZvLV1+L/aB+7zDK/G1urzeYMyd7y4mF47QlpyF9QSBf4gdFU8g22gh6+cqbsBTyq2ApkvX 9gJx+FYqvAJKYbC/RA3ki/CpSMgWkp9jipfNckmwN9UyU2y0se6c/6I0hWQn6XvgiKUBQQsya/DX YYCcugIuVLH1kUiK70V0FcKCL6NhEKw+J54X20niW8E0nFmQFBJrMvNcaxa5U3cQeYGXJH/sc2f4 1Nzp+J28GQ6bMv/Y4NfalT7rWOJYSTiH18Px1JpEfmxNAm8We4OJN5nP/hDCBX0Aze1fyQVMaeUc 60hr/4U6UgnvOFj+Z3XkfV0d6bD1Qh150jb+15H2o+Dr6khKNx2+UEf+/zoSdVIb66IX6uhqSWqZ G//hwJq8LqHw8qC+AKTL5UClNoN1V5bdlcfBuETC1RgA2TyX9QEaqnpALHwRSBdZ9Tkg/SngfLl+ CM4Hz0PhAioTLlwHDb8MQ4sTaa2d7QUIGBDRht5d4TVg5l/xUTUHK78j6K4Ii24xHcwliP+GCl2B aggnbrnG7OT8AjMBgw7RE+yfSFh1nX96eNUVRgASr6BM0o0E/TzZz3fdgshEPQjcAGoSUfCtoM6B z6LKoPgr11DskTVUYinUfdK4nlhz7YorML9OzbUrxQS4ays3gC1HKUo2RgSsOYvYAOEccXcSwc3C wIvGjjUN54nlr8LAGkwHjhW5rp/4Az+IJ5MOgguejODazscOhu3gVxuLUiRR5Sm4Pr5whxfjCwm7 z2N2mScEjj/E7AsoT8FU6kPcvt8nPE4g+l8wInyTQlFvLBi9zcFYHj3j6jMLtBV9qR9QUf1kQCBq 2JlDnj40K6D0E+cOKQJlPVZJaPGA0whSy6Y4UdSAlCYdKcGmXWWjWo0JdHgu7Z79vXi2M3Vc+jwi RrvnHpU+D0V4bk8rsnN7Wgk93AMk7zlSg7bM0lI5adn/hNokfma+1qVu1vrIvyiogoJ2ZK9Ej+2a QDt13DZ4dXzfUIL3kTqUs+LkcSugrYqf2wGEO7u9FvH9e16/LYlOTToPZHldTaC3c1OPdYJYo0pk Q5XPpkIPojX4Bh32Hk4ZXhBOBrPEmVpeHEBZ6kBFOrCduRXF09i23SiKErsTUkPmPTmoRn3b61bG zBN9dTQFLqCt8raSrXsnBPKhZQ9rMP8bGteSw0767evlk0dBcieK5l1fuVXMuXaFQDQqTx3s+ruz q9OCpsPsGrfTXyO7th2/FkkCm38JJZUontpTlGoQ/+wgU9CTwaD/NTLZ60zFS9Fl/FCJf6p04JBS 3e6MbHxIxcl/Tl3+CQAA//8DAFBLAwQUAAYACAAAACEAzS7/rOIEAADaJgAAFQAAAGRycy9jaGFy dHMvc3R5bGUyLnhtbOxabW/iOBD+K5F/QMPLQWlVKnVbrXQSva32VrrPJnHAu06cs81S+utv7CQm TkKgS2GhvW/NhCaeZx4/M57JTSCvgzkW6m+1YsR7jlkCBjlGc6XSa9+XwZzEWF7ENBBc8khdBDz2 eRTRgPihwEuazPxep9vz109B+WNw7Sk8JQm8IuIixkpecDErnhEzeEpn6MeYJsij4Rj1Bl10ewPL w89UfqOKEXPFkq8kgh88j1EH+cYUUcZqRhJFJFA1c8STtTGmCRfwEnxt3CT3THg/MRsj9azfja/Z In7kYWYbDjod80Zj/hJFmblfmP3SU25vfFh4/i6zxpBEX5+EJ1/GqNvvd5D3g4gE/gantRf6566f AVZkxsXqDrw/Z8dl+iQMlIm3HKOrQW+AvACnYxQxrODPOIVYy2SGPMxmgEig8ohwRsPPENkdw9Mt 4uCGZ1SYK+GBYJVfIPgiCXUc4L+TLBzZwiEu5dB1ry6bQlcLltkMd4JgL+Yh7CbMGF/+xbU/X34S IWhIwF9jm9CEFLaM8EejeE68Mk+LcDnoVHbHdNY1nK1gyN51hLVG6oBmuxkrPMFTAuQEghwtXlVJ uizI7XK+V5grnG+RpA28Dh0/7dW9pu5CHc/58Mdb6/EuPGdqA8+NJJXlo7JBmpZrg+LGyoawEitn b/2CKkGspzxcQcoRXOlU6ck0+EyFVBMs1RMWkJy7yAMtUlp8IpAi0F5GU+TNuXip2vTvIJvDHeQt hZZv+e8CC4I89mcC+tYfDi6HyFPmojvqjUbIE+U70/IdnATwqEzrveziXsF1FmSZ3i0USKXK5Snz IxPlRgpq4xOnyW6EzKsKqesdm/AxvLHIw3k5Ydi9dxXRIrGZXnavOoNOVoO0MKqRijVa6CrCBcNe 9R922q0nBk5v8AfUR9u22y+Ak8Nh4dFJuA6QsWwmitF985vDVKBbudMbDS6Lckok4Vag0jkQvil1 byx/HEZZkCxsj1hAHftWwJ0Y+Uytuo17GyBt35ol2CpQTvAKEqsnV/GUwzkkoCJgILKSvpAxGujQ lbf4P1SQSOD4DKlbOggcgbkuUBrzb3h63gfKooBJzKECiKFPLu/4iOUGLeTL5BNuUJ5shxxdj9uO S03VoC373GrQFolt1eDhA/3KVodTq+Lr9mRSClwoeGpzytEOUVuzakma3rhHYXtFbtQt3O1Rb8e1 jCU0GLg4pe1xaGWyCLrAWrz3ANbBEo5J/HREx5F+nQCsobH8WC9+Bv0nBhXvI/5+Qu4cmiQH6hDq ErkOqLXoFnO9QP5NaerQEBeNJ3cbXhXmPbZhHc85nfAPlT00ig0DCGveA10XS4JDIj4UtDZRuMS1 aWUPaFkFTTIjSXhcQTBng4NMsja0jdnayZRx0zY/qzmIlvRi4SZUxUX/4Wz9yDtekghK5LkPFXcY yVUczS7/F7UxegtRq6Cp3tN0fjTsIW9qRialGb0enxjbFEuia+f88wMtFWv3lQBx13frAm8sJ9xL zuYQ2Wh+r45cCjOmByzn2ecRciUfuMp7zu5o3UDnAGbhO4HZqt0mbklgK4VKSQA0KI/RdxCoBmcX 6Skd2tt6Wo0jF0DqwB3IVwblNY2pNfbwBdCCfIAM6fq5hJl+XbV+0znVNjI0pbZ3NrK1az1Zf4R2 +x8AAAD//wMAUEsDBBQABgAIAAAAIQAcFKeoAgEAAG4DAAAWAAAAZHJzL2NoYXJ0cy9jb2xvcnMy LnhtbJyTQW6DMBBFr4J8AAwkoRUK2WRdddETjAY7WLI9ke2mze1rSKGFqkjg3czXf39mJB/RV0ia 3Fu4a5F8Gm1jw9esDeFace6xFQZ8ahQ68iRDimQ4SalQ8MbBh7IXXmR5wbEFF3oK+8bAHwpdhY0R kpyB4FNyl4FhdKRkJTegLEuMCG3N8I5asEQ1NcszdjpC1U8jztolN9A1A0RhQ874v1qxoO0WtP2C dljQyk6LJ72BUxAU2VnZDarfzQs1jw3KLL7Ow3+bpoi553nw9KhXKR+oeL7tqBXx48jT+P2G+MMG z9PgmcbvhvaKTUbUCs848jR+bM9QXfnzvU5fAAAA//8DAFBLAwQKAAAAAAAAACEAuYsWJcUpAADF KQAALgAAAGRycy9lbWJlZGRpbmdzL01pY3Jvc29mdF9FeGNlbF9Xb3Jrc2hlZXQxLnhsc3hQSwME FAAGAAgAAAAhAN0ri1hsAQAAEAUAABMACAJbQ29udGVudF9UeXBlc10ueG1sIKIEAiigAAI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KyUTU/D MAyG70j8hypX1GbjgBBatwMfR5jE+AGhcddobRLF3tj+PW72IYTKKrRearWJ3+etHWcy2zZ1soGA xtlcjLORSMAWThu7zMXH4iW9FwmSslrVzkIudoBiNr2+mix2HjDhbIu5qIj8g5RYVNAozJwHyyul C40ifg1L6VWxUkuQt6PRnSycJbCUUqshppMnKNW6puR5y5/3TgLUKJLH/caWlQvlfW0KRexUbqz+ RUkPhIwz4x6sjMcbtiFkJ6Fd+RtwyHvj0gSjIZmrQK+qYRtyW8svF1afzq2y8yIdLl1ZmgK0K9YN VyBDH0BprACoqbMYs0YZe/R9hh83o4xhPLCR9v+icI8P4n6DjM/LLUSZHiDSrgYcuuxRtI9cqQD6 nQJPxuAGfmr3lVx9cgUktWHotkfRc3w+t/PgPPIEB/h/F44j2mannoUgkIHTkHYd9hORp//itkN7 v2jQHWwZ77PpNwAAAP//AwBQSwMEFAAGAAgAAAAhALVVMCP0AAAATAIAAAsACAJfcmVscy8ucmVs cyCiBAIooAAC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Cskk1PwzAMhu9I/IfI99XdkBBCS3dBSLshVH6ASdwPtY2jJBvdvyccEFQagwNHf71+ /Mrb3TyN6sgh9uI0rIsSFDsjtnethpf6cXUHKiZylkZxrOHEEXbV9dX2mUdKeSh2vY8qq7iooUvJ 3yNG0/FEsRDPLlcaCROlHIYWPZmBWsZNWd5i+K4B1UJT7a2GsLc3oOqTz5t/15am6Q0/iDlM7NKZ FchzYmfZrnzIbCH1+RpVU2g5abBinnI6InlfZGzA80SbvxP9fC1OnMhSIjQS+DLPR8cloPV/WrQ0 8cudecQ3CcOryPDJgosfqN4BAAD//wMAUEsDBBQABgAIAAAAIQBJ/oKknwIAALIFAAAPAAAAeGwv d29ya2Jvb2sueG1srFTfb5swEH6ftP8B+Z1iO+AACqnyg2iVtqlau/axcsEJVgAj4zR0Vf/3nUlJ 1+Wl6oaA43zw+fvujpucd1XpPAjdSlUniJxh5Ig6U7msNwn6eb1yQ+S0htc5L1UtEvQoWnQ+/fxp sld6e6/U1gGAuk1QYUwTe16bFaLi7ZlqRA2RtdIVN+Dqjdc2WvC8LYQwVelRjJlXcVmjA0Ks34Oh 1muZiaXKdpWozQFEi5IboN8WsmkHtCp7D1zF9XbXuJmqGoC4l6U0jz0ocqosvtjUSvP7EmR3JHA6 DSeDi2C40WEnCJ1sVclMq1atzRlAewfSJ/oJ9gh5k4LuNAfvQ/I9LR6kreGRlWYfZMWOWOwVjOB/ RiPQWn2vxJC8D6IFR24UTSdrWYqbQ+s6vGm+88pWqkROyVuT5tKIPEFjcNVevFnQu2a+kyVEaYRp hLzpsZ0vNTidjod8XhrtwPPF8itgXvEH2AF05C8NeAEQZHRXZzoOMbl7YpgtKE2xS0kwc/1FunRD vBy5s1XA5rNwPqOMPUMaNIszxXemeKFvwRPkA9eT0DfeDRGC453MX4k84ZfDtfav2xB7tursj3oj xb59FWpdp7uVda72CWIs9JHzeHQDBu6+D97K3BQgExMCDXFY+yLkpgDGQUBtVTW1xBL05DMcjKMo dVMyp66/Gi3cKBqHLgvD8WocLYMZDXtC3h+M+okAzHrr1H0Vr+yUIDB6rO2zjBwd2z30RU6sJG/4 LONldqkda+yL2AZVKa7kLwGVWydo1r8vOvO1NdMJWGenJZAlPp6NceS7OB0Frh9G1A39EXUX/pKm wThdpvPAFsvOt/h//OXQWCSIh8FpORdcm2vNsy2M2x9iPect9NdBHvAEkQNrb/hq+hsAAP//AwBQ SwMEFAAGAAgAAAAhAIE+lJfzAAAAugIAABoACAF4bC9fcmVscy93b3JrYm9vay54bWwucmVscyCi BAEooAAB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KxSTUvEMBC9C/6HMHebdhUR2XQvIuxV 6w8IybQp2yYhM3703xsqul1Y1ksvA2+Gee/Nx3b3NQ7iAxP1wSuoihIEehNs7zsFb83zzQMIYu2t HoJHBRMS7Orrq+0LDppzE7k+ksgsnhQ45vgoJRmHo6YiRPS50oY0as4wdTJqc9Adyk1Z3su05ID6 hFPsrYK0t7cgmilm5f+5Q9v2Bp+CeR/R8xkJSTwNeQDR6NQhK/jBRfYI8rz8Zk15zmvBo/oM5Ryr Sx6qNT18hnQgh8hHH38pknPlopm7Ve/hdEL7yim/2/Isy/TvZuTJx9XfAAAA//8DAFBLAwQUAAYA CAAAACEA5ZLBwCEDAACfBwAAGAAAAHhsL3dvcmtzaGVldHMvc2hlZXQxLnhtbJyTS4+bMBSF95X6 HyzvwRhCZkAhozBR1NlVnT7WjrkEKzamtslDVf97DSiZqbKJBgEyF/s75+DL4umkJDqAsUK3BaZh hBG0XFei3RX4x/dN8IiRdaytmNQtFPgMFj8tP39aHLXZ2wbAIU9obYEb57qcEMsbUMyGuoPWv6m1 Ucz5R7MjtjPAqnGRkiSOojlRTLR4IuTmHoaua8FhrXmvoHUTxIBkzvu3jejshab4PTjFzL7vAq5V 5xFbIYU7j1CMFM9fdq02bCt97hOdMY5Oxp+xv5KLzFi/UVKCG2117UJPJpPn2/gZyQjjV9Jt/rsw dEYMHMSwgW+o+GOWaHplxW+w5IOw+RU2fC6T96Iq8J9VRuMyojR4mGVRMMuyTVBG8yxIy2e6jtNy lWbJX7xcVMLv8JAKGagLvKJ5+YDJcjH2z08BR/tujBzbvoIE7sBrUIyG9txqvR8mvvhS5Il2nDAQ GXfiAM8gpQf7pPb3pBHnZTpokKvI+/FFcDP29FeDKqhZL903ffwCYte4AsdRmGT/HT750Dp5dV6D 5b5nvZdwDMK19ER/R0oM/55vOXaazIvKNQXOwnkSP9I4xYj31mn1a6rT0eK4/B8AAAD//wAAAP// lNPtCoMgFIDhW4lzAdmHFYQKi25EnLBfbWTs4+53zGblNqp/IS/nMS1mLloPrRykYP31EfUcUojM TXYGn+oMomdKparPr1YbpbuBQxJXIJiy6cm2HLDCdYOrd5EwcheMqKloXJEvitQXBEXP4pDdrG05 FIuhNGBdQd2W4qz4beK2dpu2XZvz0PEwGldsmfSAadvxQvzxlsF7umLLxJPa/Z62XZtVYLpiyywP mLZdm1lguuJjJn/uszpgYutPNQ80O4dDOX09XxqZf5o3AAAA//8AAAD//0yMWwrCQAxFtxKyANsi IpS2/34I3ULqpDNDHymZiNt3FAb9u+dwuN1Bnu+kPu4JVp6tx/p0RdDoQ9kmx9deECYxk61QYHKs HzojzCJWoBo6o2nlkdQSPOS5568G/yxoG12PenMN5rr65RleoksKzDa8AQAA//8DAFBLAwQUAAYA CAAAACEA9mC0QbgHAAARIgAAEwAAAHhsL3RoZW1lL3RoZW1lMS54bWzsWs2PG7cVvwfI/0DMXdbM 6HthOdCnN/bueuGVXeRISZSGXs5wQFK7KxQBCufUS4ECadFLgd56KIoGaIAGueSPMWAjTf+IPHJG muGKir3+QJJidy8z1O89/ua9x8c3j3P3k6uYoQsiJOVJ1wvu+B4iyYzPabLsek8m40rbQ1LhZI4Z T0jXWxPpfXLv44/u4gMVkZggkE/kAe56kVLpQbUqZzCM5R2ekgR+W3ARYwW3YlmdC3wJemNWDX2/ WY0xTTyU4BjUPlos6IygiVbp3dsoHzG4TZTUAzMmzrRqYkkY7Pw80Ai5lgMm0AVmXQ/mmfPLCblS HmJYKvih6/nmz6veu1vFB7kQU3tkS3Jj85fL5QLz89DMKZbT7aT+KGzXg61+A2BqFzdq6/+tPgPA sxk8acalrDNoNP12mGNLoOzSobvTCmo2vqS/tsM56DT7Yd3Sb0CZ/vruM447o2HDwhtQhm/s4Ht+ 2O/ULLwBZfjmDr4+6rXCkYU3oIjR5HwX3Wy1280cvYUsODt0wjvNpt8a5vACBdGwjS49xYInal+s xfgZF2MAaCDDiiZIrVOywDOI4l6quERDKlOG1x5KccIlDPthEEDo1f1w+28sjg8ILklrXsBE7gxp PkjOBE1V13sAWr0S5OU337x4/vWL5/958cUXL57/Cx3RZaQyVZbcIU6WZbkf/v7H//31d+i///7b D1/+yY2XZfyrf/7+1bff/ZR6WGqFKV7++atXX3/18i9/+P4fXzq09wSeluETGhOJTsglesxjeEBj Cps/mYqbSUwiTC0JHIFuh+qRiizgyRozF65PbBM+FZBlXMD7q2cW17NIrBR1zPwwii3gMeesz4XT AA/1XCULT1bJ0j25WJVxjzG+cM09wInl4NEqhfRKXSoHEbFonjKcKLwkCVFI/8bPCXE83WeUWnY9 pjPBJV8o9BlFfUydJpnQqRVIhdAhjcEvaxdBcLVlm+OnqM+Z66mH5MJGwrLAzEF+Qphlxvt4pXDs UjnBMSsb/AiryEXybC1mZdxIKvD0kjCORnMipUvmkYDnLTn9IYbE5nT7MVvHNlIoeu7SeYQ5LyOH /HwQ4Th1cqZJVMZ+Ks8hRDE65coFP+b2CtH34Aec7HX3U0osd78+ETyBBFemVASI/mUlHL68T7i9 HtdsgYkry/REbGXXnqDO6OivllZoHxHC8CWeE4KefOpg0OepZfOC9IMIssohcQXWA2zHqr5PiIQy Sdc1uynyiEorZM/Iku/hc7y+lnjWOImx2Kf5BLxuhe5UwGJ0UHjEZudl4AmF8g/ixWmURxJ0lIJ7 tE/raYStvUvfS3e8roXlvzdZY7Aun910XYIMubEMJPY3ts0EM2uCImAmmKIjV7oFEcv9hYjeV43Y yim3sBdt4QYojKx6J6bJ64qfEywEv/x5ap8PVvW4Fb9LvbMvrxxeq3L24X6Ftc0Qr5JTAtvJbuK6 LW1uSxvv/7602beWbwua24LmtqBxvYJ9kIKmqGGgvClaPabxE+/t+ywoY2dqzciRNK0fCa818zEM mp6UaUxu+4BpBJf6eWACC7cU2MggwdVvqIrOIpxCfygwXcylzFUvJUq5hLaRGTb9VHJNt2k+reJj Ps/anaa/5GcmlFgV434DGk/ZOLSqVIZutvJBzW9D3bBdmlbrhoCWvQmJ0mQ2iZqDRGsz+BoSunP2 flh0HCzaWv3GVTumAGpbr8B7N4K39a7XqGeMoCMHNfpc+ylz9ca72jnv1dP7jMnKEQCtxV1PdzTX vY+nny4LtTfwtEXCOCULK5uE8ZUp8GQEb8N5dJb77j8VcDf1dadwqUVPm2KzGgoarfaH8LVOItdy A0vKmYIl6BLWeAiLzkMznHa9BfSN4TJOIXikfvfCbAmHLzMlshX/NqklFVINsYwyi5usk/knpooI xGjc9fTzb8OBJSaJZOQ6sHR/qeRCveB+aeTA67aXyWJBZqrs99KItnR2Cyk+SxbOX43424O1JF+B u8+i+SWaspV4jCHEGq1Ae3dOJRwfBJmr5xTOw7aZrIi/aztTnv2tQ64iH2OWRjjfUsrZPIObDWVL x9xtbVC6y58ZDLprwulS77DvvO2+fq/Wliv2x06xaVppRW+b7mz64Xb5EqtiF7VYZbn7es7tbJId BKpzm3j3vb9ErZjMoqYZ7+ZhnbTzUZvae6wISrtPc4/dtpuE0xJvu/WD3PWo1TvEprA0gW8Ozstn 23z6DJLHEE4RVyw77WYJ3JnSMj0VxrdTPl/nl0xmiSbzuS5Ks1T+mCwQnV91vdBVOeaHx3k1wBJA m5oXVthW0Fnt2YJ6s8tFswW7Fc7K2Gv1qi28ldgcs26FTWvRRVtdbU7Uda1uZtYOy57apGFjKbja tSK0yQWG0jk7zM1yL+SZK5VX2nCFVoJ2vd/6jV59EDYGFb/dGFXqtbpfaTd6tUqv0agFo0bgD/vh 50BPRXHQyL58GMNpEFvn3z+Y8Z1vIOLNgdedGY+r3HzjUDXeN99ABOH+byDAkUArHAX1sBcOKoNh 0KzUw2Gz0m7VepVB2ByGPdi0m+Pe5x66MOCgPxyOx42w0hwAru73GpVevzaoNNujfjgORvWhD+B8 +7mCtxidc3NbwKXhde9HAAAA//8DAFBLAwQUAAYACAAAACEAF1uvcBQGAAAIFAAADQAAAHhsL3N0 eWxlcy54bWzcWFtv2zYUfh+w/yCo2NAOY0RdKaa2U12HAl0RoBmwhwKBLNOOEEn0JDl1OvS/75C6 JnVSL92wYnmIRYo81+87h+LsbF/kyg2r6oyXc1U/warCypSvsnIzV3+7iJGrKnWTlKsk5yWbq7es Vs8W3383q5vbnL27YqxRQERZz9WrptmealqdXrEiqU/4lpXwZs2rImlgWG20eluxZFWLTUWuGRg7 WpFkpdpKOC3SY4QUSXW926KUF9ukyZZZnjW3UpaqFOnp603Jq2SZg6l73UpSZa87laHsq16JnP1M T5GlFa/5ujkBuRpfr7OUfW4u1aiWpKMkkPw0SbqtYeOO7/vqiZIsrWI3mUifupiVuyIumlpJ+a5s 5qo5TCntm9eruWqZqtImJeArCNPl85+UZz8/e4ZPML588VIM3z/vJ963Ez/+sePNS9T+nJ3JZa8u X6har3IiX3esewqUiQLl5SUM36NBYztxX4GYfXWpPKDAvqsALP9BrNQ69xezNS/HKDiQMAGF0+uS fyhj8QqQDqERqxaz+qNyk+QwowsZKc95pTQAYQiNnCmTgrUrzvl2m5W1WLZOiiy/bacNqbsV9ndF etuG18rbpKr4h4NyJZs6/UUG2P5mlQGsmkygDp/oFqUmsUyCbdsmliEjNMbxH3B6CTk4PnH/UpSr zXKuxjGWfxKqA1TiKimv86xUfuHNVZYqPufXB/ObXiVVDTW0heAkuZrEMCAty/OB0IZALUwsZlD7 GlaVMQyU7vnidguYLaFMt2Lkui+s3lTJrW7Ykw2aVLiYLXm1grYwLSXt1GKWs3UD8a+yzZX4bfgW /i9500DpXMxWWbLhZZILQvY7pjuhnUDnmKsQF1GyWsJl5YrtGVQnKB5io1DRaThqvbRFmnLUcjC5 t/io9a1zT/StKybQWVt+IHxiAEEI0cUfcal5lMtHivlCJI6U8qUAHSnmsbh14KgBAizP3wlQ/L4e 8EYBGvv1pK1A+AQjRAcTjwDu7rHFVjsA6Dy0yTh6Ex01PbxJSbbb/FY0E2lPOwKjxpEvCTSOvTzb lAWbbjiveMPSRh69sADBHePbRt26/J8a0nX0b8CSCQjEKeYwCBazpA+1csWr7CMkSTR4UVNUcdZt slSMU8gFg3PhhyrZXrA9JFJXFVGIRIpk69f26/8ToCbREyeoBymkTQnZ0nPCTPIkZir79ZMpCmlp d8NJThKtp5ZM0kOEF6fQQy5+Jq0lMUzfk92OJ7QVZ8bD0OqgJDrXUyAD7D7WQd2Rh9/HuTi4SDqn 3u6KJati+SkmYT6pXkc5/khhhf1fF+f7sif19+FKP+CpzdJ9B0UmBIoBt5P+cqe7DCBXxMl0rga8 KBJlSAXAZ1+d7jLoN396BIehiQmKgtBFluVZiNo6RT52nNCkXhx60Sf59dB3srsyR6lQtQapkYmx q0cBin0DI0s3TeQSGqPItkgYEdN1bXpQ6luRx7zHDMRouctyOFsMBLvvWrthtEJ8EQ2+ubZpeFaI HN8iCFxzkU+xh+LIi0w7JLFB7UesUIRHktpwUTAIpZGpBziwUGjQAFluAK4ZxEO2HkWRHhNK7fgx oSL4UqhAcm9pGLixb4YGwiQIkWW4MaKEOsiPYzsMSIRxSA4KPWeVIOjoP9BikGq7oWm7LkF67Amp hCLPpmBqFFPi2D5x/PBRqUMABHR6W2lATM80CXKD0ESW7VjICz0DWUFgxoTQKA7cg1IvxN2FsmJN ksGxX7QsRZYctupDAvwfk2fhEAeuj3wBR8s14b4mjnzkeTgyKQ1Mg3pSzVjSgQ+r/XjOkseORiiV J7CBIYCqFVsnu7yRFsmXc3V8/pWtsl0BLnerzrMb3nSrxuc34hNBdwQ1oMG+qeFMD7/KrsqAVZFP aBjFBnKxD6wymQ2s8kNkW4EfhjHFBg4+jZct1ldc2shbJmjlunVa53C1U3XOdsa/G+fm6mTQmi9P 52D21HZqONizdYxiE+vIchIXuY5po9jWjdCx/MiOgTXdvdZet594uYM1XW+viYTx9mmTFQy+Kvtc 9RmazkKSYPiIE1qfCW28wlv8BQAA//8DAFBLAwQUAAYACAAAACEANp8wdewAAAB/AQAAFAAAAHhs L3NoYXJlZFN0cmluZ3MueG1sbJDNSgQxEITvgu8QcvDmZlxRZM1kD4Oit0H0AZpMuxNMOmO6Z3He 3iwiwrrH+qr6h7LbrxTVHguHTK2+WjVaIfk8BNq1+u318fJOKxagAWImbPWCrLfu/Mwyi6qzxK0e RaaNMexHTMCrPCFV5z2XBFJl2RmeCsLAI6KkaNZNc2sSBNLK55mk1fXITOFzxu5XO8vBWXF9QNWN UIStEWfNgf446+b65pi9zET182PcLT5WrKSA/zjh9yAB6f+JJ4Qoo4eCqi95H4ba0/HuHpZK1QWk 6V49E8/lROghTTEfcn/TphbovgEAAP//AwBQSwMEFAAGAAgAAAAhAKic9QC8AAAAJQEAACMAAAB4 bC93b3Jrc2hlZXRzL19yZWxzL3NoZWV0MS54bWwucmVsc4SPwQrCMBBE74L/EPZu0noQkaa9iNCr 6Aes6bYNtknIRtG/N+BFQfA07A77ZqdqHvMk7hTZeqehlAUIcsZ31g0azqfDaguCE7oOJ+9Iw5MY mnq5qI40YcpHPNrAIlMcaxhTCjul2Iw0I0sfyGWn93HGlMc4qIDmigOpdVFsVPxkQP3FFG2nIbZd CeL0DDn5P9v3vTW09+Y2k0s/IlTCy0QZiHGgpEHK94bfUsr8LKi6Ul/l6hcAAAD//wMAUEsDBBQA BgAIAAAAIQBWIab5vwEAACoDAAAUAAAAeGwvdGFibGVzL3RhYmxlMS54bWyckt9u2yAUxu8n7R0Q 98TY2I5t1an8V6o0TdXaPQC1cYxmwALSJpr27sNJmijKzbQ7+OD8zvcdeHjciwm8M224kjn0VxgC JjvVc7nN4c/XFiUQGEtlTyclWQ4PzMDHzdcvD5a+TQy4amlyOFo7Z55nupEJalZqZtKdDEoLat1W bz0za0Z7MzJmxeQFGMeeoFzCEyET3b9ABNW/djPqlJip5W984vZwZEEguuxpK5VeXOVwr8Fek0/4 Xt/BBe+0MmqwKwfz1DDwjt159ENPs3e+jOaKIv/Jii8s54v3btaOqbPdsvztR1VcRmGNwgpXKEzL AJVpiVFa1nUdk7rBVfwHAkmFC/e6ZHTVPTfzRA/fb0TNhhwWflauIbDK0sn8UB8vo/pwr4vh5vRs lZp2QhrQqZ20OQxu9as7crZXlusGk3WK2ooEKAzTAiV+GaEKN6RN2iiuav9i75kzUI1UWwO9m35H brCk/uQ2TeBHuKhRXLqwYdpGKImLFDm9SFNCEp+kF26ASbQQvePPO0c4N3ixh4k9yUEB46K2XBt7 urCEPmrf6J20DMZqPjP3gd04l8pT0UXF136bvwAAAP//AwBQSwMEFAAGAAgAAAAhANDjlvZSAQAA YwIAABEACAFkb2NQcm9wcy9jb3JlLnhtbCCiBAEooAAB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ISSy2rDMBBF94X+g9HekeyQl7Ad6COrpCnUfdCdkCaxqS0LSa2Tv69sJ65DCwVtpHvnzJ1B 0fJQFt4XaJNXMkbBiCAPJK9ELvcxek5X/hx5xjIpWFFJiNERDFom11cRV5RXGh51pUDbHIznSNJQ rmKUWasoxoZnUDIzcg7pxF2lS2bdVe+xYvyD7QGHhExxCZYJZhlugL7qieiEFLxHqk9dtADBMRRQ grQGB6MA/3gt6NL8WdAqA2eZ26NyM53iDtmCd2LvPpi8N9Z1ParHbQyXP8Bvm/VTO6qfy2ZXHFAS CU65BmYrnWxYBibzHlnNdIQHQrPEghm7cfve5SBujsn6/mH7so3wb8UR2wE6LAjPRaLdAGfldXx7 l65QEpJw4hN3wpTMKFlQMn5vGl/UNxG7h/LU/l/i3A8WaUhoMKOT6YB4BiRt7stvkXwDAAD//wMA UEsDBBQABgAIAAAAIQBhSQkQiQEAABEDAAAQAAgBZG9jUHJvcHMvYXBwLnhtbCCiBAEooAAB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JySQW/bMAyF7wP6HwzdGzndUAyBrGJIV/SwYQGStmdN pmOhsiSIrJHs14+20dTZeuqN5Ht4+kRJ3Rw6X/SQ0cVQieWiFAUEG2sX9pV42N1dfhUFkgm18TFA JY6A4kZffFKbHBNkcoAFRwSsREuUVlKibaEzuGA5sNLE3BniNu9lbBpn4Tbalw4CyauyvJZwIAg1 1JfpFCimxFVPHw2tox348HF3TAys1beUvLOG+Jb6p7M5Ymyo+H6w4JWci4rptmBfsqOjLpWct2pr jYc1B+vGeAQl3wbqHsywtI1xGbXqadWDpZgLdH94bVei+G0QBpxK9CY7E4ixBtvUjLVPSFk/xfyM LQChkmyYhmM5985r90UvRwMX58YhYAJh4Rxx58gD/mo2JtM7xMs58cgw8U4424FvOnPON16ZT/on ex27ZMKRhVP1w4VnfEi7eGsIXtd5PlTb1mSo+QVO6z4N1D1vMvshZN2asIf61fO/MDz+4/TD9fJ6 UX4u+V1nMyXf/rL+CwAA//8DAFBLAQItABQABgAIAAAAIQDdK4tYbAEAABAFAAATAAAAAAAAAAAA AAAAAAAAAABbQ29udGVudF9UeXBlc10ueG1sUEsBAi0AFAAGAAgAAAAhALVVMCP0AAAATAIAAAsA AAAAAAAAAAAAAAAApQMAAF9yZWxzLy5yZWxzUEsBAi0AFAAGAAgAAAAhAEn+gqSfAgAAsgUAAA8A AAAAAAAAAAAAAAAAygYAAHhsL3dvcmtib29rLnhtbFBLAQItABQABgAIAAAAIQCBPpSX8wAAALoC AAAaAAAAAAAAAAAAAAAAAJYJAAB4bC9fcmVscy93b3JrYm9vay54bWwucmVsc1BLAQItABQABgAI AAAAIQDlksHAIQMAAJ8HAAAYAAAAAAAAAAAAAAAAAMkLAAB4bC93b3Jrc2hlZXRzL3NoZWV0MS54 bWxQSwECLQAUAAYACAAAACEA9mC0QbgHAAARIgAAEwAAAAAAAAAAAAAAAAAgDwAAeGwvdGhlbWUv dGhlbWUxLnhtbFBLAQItABQABgAIAAAAIQAXW69wFAYAAAgUAAANAAAAAAAAAAAAAAAAAAkXAAB4 bC9zdHlsZXMueG1sUEsBAi0AFAAGAAgAAAAhADafMHXsAAAAfwEAABQAAAAAAAAAAAAAAAAASB0A AHhsL3NoYXJlZFN0cmluZ3MueG1sUEsBAi0AFAAGAAgAAAAhAKic9QC8AAAAJQEAACMAAAAAAAAA AAAAAAAAZh4AAHhsL3dvcmtzaGVldHMvX3JlbHMvc2hlZXQxLnhtbC5yZWxzUEsBAi0AFAAGAAgA AAAhAFYhpvm/AQAAKgMAABQAAAAAAAAAAAAAAAAAYx8AAHhsL3RhYmxlcy90YWJsZTEueG1sUEsB Ai0AFAAGAAgAAAAhANDjlvZSAQAAYwIAABEAAAAAAAAAAAAAAAAAVCEAAGRvY1Byb3BzL2NvcmUu eG1sUEsBAi0AFAAGAAgAAAAhAGFJCRCJAQAAEQMAABAAAAAAAAAAAAAAAAAA3SMAAGRvY1Byb3Bz L2FwcC54bWxQSwUGAAAAAAwADAATAwAAnCYAAAAAUEsDBBQABgAIAAAAIQBUFGBR3wAAAAoBAAAP AAAAZHJzL2Rvd25yZXYueG1sTI/BSsNAEIbvgu+wjODN7iY1ojGbUop6KkJbQbxNk2kSmp0N2W2S vr2bkx5n/uGf78tWk2nFQL1rLGuIFgoEcWHLhisNX4f3h2cQziOX2FomDVdysMpvbzJMSzvyjoa9 r0QoYZeihtr7LpXSFTUZdAvbEYfsZHuDPox9Jcsex1BuWhkr9SQNNhw+1NjRpqbivL8YDR8jjutl 9DZsz6fN9eeQfH5vI9L6/m5av4LwNPm/Y5jxAzrkgeloL1w60WqIX1Rw8RpmgzlPksewOGpI1DIG mWfyv0L+CwAA//8DAFBLAwQUAAYACAAAACEAet90s8IAAACnAQAAGQAAAGRycy9fcmVscy9lMm9E b2MueG1sLnJlbHO8kMsKwkAMRfeC/zBkb6ftQkScdiNCt6IfEKbpAzsPJqPo3zsogoLgzuVNyLmH bOqrmcSFAo/OKiiyHARZ7drR9gqOh91iBYIj2hYnZ0nBjRjqaj7b7GnCmI54GD2LRLGsYIjRr6Vk PZBBzpwnmzadCwZjiqGXHvUJe5Jlni9leGdA9cEUTasgNG0J4nDzqfk323XdqGnr9NmQjV8qpB4w xATE0FNU8Ij8nJZZMgX5XaL4k0TxkpAf763uAAAA//8DAFBLAwQUAAYACAAAACEA+mXRPAYBAAAx AgAAIAAAAGRycy9jaGFydHMvX3JlbHMvY2hhcnQxLnhtbC5yZWxzrJFNS8QwEEDvgv+hzN2kXUFE Nt2DH7AHL7ricYnp9INNMiUTpf33psiqlV324jEJee9NslwNzmYfGLgjr6AQOWToDVWdbxS8bB4u riHjqH2lLXlUMCLDqjw/Wz6h1TFd4rbrOUsUzwraGPsbKdm06DQL6tGnk5qC0zEtQyN7bXa6QbnI 8ysZfjOgnDGzdaUgrKtLyDZjn8yn2VTXncE7Mu8OfTyg2NsTUocGowIhJLo3rKZ5WT52JhBTHbf3 g0G7faWw4xYxisHyAPJw4eJIodvThCEnv+JSVFHM55am1SHekqXwHEeLP3Fm2uNCpCc85i7+w/1H y1PFt1XOPrr8BAAA//8DAFBLAwQUAAYACAAAACEA8dMd2QcBAAAyAgAAIAAAAGRycy9jaGFydHMv X3JlbHMvY2hhcnQyLnhtbC5yZWxzrJFNS8QwEEDvgv+hzN2krSAim+7BD9iDF13xuMR0+sEmmZKJ 0v57s8iqlV324jEJee9NsliOzmYfGLgnr6AQOWToDdW9bxW8rB8uriHjqH2tLXlUMCHDsjo/Wzyh 1TFd4q4fOEsUzwq6GIcbKdl06DQLGtCnk4aC0zEtQysHbba6RVnm+ZUMvxlQzZjZqlYQVvUlZOtp SObTbGqa3uAdmXeHPh5Q7O0JqUOLUYEQEt0b1rt5WT72JhBTEzf3o0G7eaWw5Q4xFmK0PII8nFge SXR7nDDk5FddqiqK+eDSdDrEW7IUnuNk8afO7Pa4FOkNj7mL/3D/0fKu4tsqZz9dfQIAAP//AwBQ SwECLQAUAAYACAAAACEAk8mH8WUBAADiBAAAEwAAAAAAAAAAAAAAAAAAAAAAW0NvbnRlbnRfVHlw ZXNdLnhtbFBLAQItABQABgAIAAAAIQA4/SH/1gAAAJQBAAALAAAAAAAAAAAAAAAAAJYBAABfcmVs cy8ucmVsc1BLAQItABQABgAIAAAAIQBm7WV75gEAADQGAAAOAAAAAAAAAAAAAAAAAJUCAABkcnMv ZTJvRG9jLnhtbFBLAQItABQABgAIAAAAIQC1ocsAGwgAAO8gAAAVAAAAAAAAAAAAAAAAAKcEAABk cnMvY2hhcnRzL2NoYXJ0MS54bWxQSwECLQAUAAYACAAAACEAzS7/rOIEAADaJgAAFQAAAAAAAAAA AAAAAAD1DAAAZHJzL2NoYXJ0cy9zdHlsZTEueG1sUEsBAi0AFAAGAAgAAAAhABwUp6gCAQAAbgMA ABYAAAAAAAAAAAAAAAAAChIAAGRycy9jaGFydHMvY29sb3JzMS54bWxQSwECLQAKAAAAAAAAACEA h4fLdSQqAAAkKgAALQAAAAAAAAAAAAAAAABAEwAAZHJzL2VtYmVkZGluZ3MvTWljcm9zb2Z0X0V4 Y2VsX1dvcmtzaGVldC54bHN4UEsBAi0AFAAGAAgAAAAhAJX1j6xwBwAA5BoAABUAAAAAAAAAAAAA AAAArz0AAGRycy9jaGFydHMvY2hhcnQyLnhtbFBLAQItABQABgAIAAAAIQDNLv+s4gQAANomAAAV AAAAAAAAAAAAAAAAAFJFAABkcnMvY2hhcnRzL3N0eWxlMi54bWxQSwECLQAUAAYACAAAACEAHBSn qAIBAABuAwAAFgAAAAAAAAAAAAAAAABnSgAAZHJzL2NoYXJ0cy9jb2xvcnMyLnhtbFBLAQItAAoA AAAAAAAAIQC5ixYlxSkAAMUpAAAuAAAAAAAAAAAAAAAAAJ1LAABkcnMvZW1iZWRkaW5ncy9NaWNy b3NvZnRfRXhjZWxfV29ya3NoZWV0MS54bHN4UEsBAi0AFAAGAAgAAAAhAFQUYFHfAAAACgEAAA8A AAAAAAAAAAAAAAAArnUAAGRycy9kb3ducmV2LnhtbFBLAQItABQABgAIAAAAIQB633SzwgAAAKcB AAAZAAAAAAAAAAAAAAAAALp2AABkcnMvX3JlbHMvZTJvRG9jLnhtbC5yZWxzUEsBAi0AFAAGAAgA AAAhAPpl0TwGAQAAMQIAACAAAAAAAAAAAAAAAAAAs3cAAGRycy9jaGFydHMvX3JlbHMvY2hhcnQx LnhtbC5yZWxzUEsBAi0AFAAGAAgAAAAhAPHTHdkHAQAAMgIAACAAAAAAAAAAAAAAAAAA93gAAGRy cy9jaGFydHMvX3JlbHMvY2hhcnQyLnhtbC5yZWxzUEsFBgAAAAAPAA8AIQQAADx6AAAAAA== ">
                <v:shape id="Chart 999646895" o:spid="_x0000_s1027" type="#_x0000_t75" style="position:absolute;left:-60;top:-60;width:54984;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iqsLyQAAAOIAAAAPAAAAZHJzL2Rvd25yZXYueG1sRI/RagIx FETfC/2HcAu+SM1W2sWsRilC0ZcWXPsBl+S6u7q5WZJUt3/fFAp9HGbmDLPajK4XVwqx86zhaVaA IDbedtxo+Dy+PS5AxIRssfdMGr4pwmZ9f7fCyvobH+hap0ZkCMcKNbQpDZWU0bTkMM78QJy9kw8O U5ahkTbgLcNdL+dFUUqHHeeFFgfatmQu9ZfT0Jnp/D3Vdlcewoeh7X56VgNpPXkYX5cgEo3pP/zX 3lsNSqnyuVyoF/i9lO+AXP8AAAD//wMAUEsBAi0AFAAGAAgAAAAhANvh9svuAAAAhQEAABMAAAAA AAAAAAAAAAAAAAAAAFtDb250ZW50X1R5cGVzXS54bWxQSwECLQAUAAYACAAAACEAWvQsW78AAAAV AQAACwAAAAAAAAAAAAAAAAAfAQAAX3JlbHMvLnJlbHNQSwECLQAUAAYACAAAACEArIqrC8kAAADi AAAADwAAAAAAAAAAAAAAAAAHAgAAZHJzL2Rvd25yZXYueG1sUEsFBgAAAAADAAMAtwAAAP0CAAAA AA== ">
                  <v:imagedata r:id="rId57" o:title=""/>
                  <o:lock v:ext="edit" aspectratio="f"/>
                </v:shape>
                <v:shape id="Chart 140236294" o:spid="_x0000_s1028" type="#_x0000_t75" style="position:absolute;left:48219;top:-60;width:32126;height:32124;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u1fIxQAAAOIAAAAPAAAAZHJzL2Rvd25yZXYueG1sRE/dasIw FL4f7B3CGXgzZrpOZOuMMgTBq4HVBzhrjk1ZcxKSWKtPvwwELz++/8VqtL0YKMTOsYLXaQGCuHG6 41bBYb95eQcRE7LG3jEpuFCE1fLxYYGVdmfe0VCnVuQQjhUqMCn5SsrYGLIYp84TZ+7ogsWUYWil DnjO4baXZVHMpcWOc4NBT2tDzW99sgqer9j9GD9sd2tTh2999Jfee6UmT+PXJ4hEY7qLb+6tzvNn Rfk2Lz9m8H8pY5DLPwAAAP//AwBQSwECLQAUAAYACAAAACEA2+H2y+4AAACFAQAAEwAAAAAAAAAA AAAAAAAAAAAAW0NvbnRlbnRfVHlwZXNdLnhtbFBLAQItABQABgAIAAAAIQBa9CxbvwAAABUBAAAL AAAAAAAAAAAAAAAAAB8BAABfcmVscy8ucmVsc1BLAQItABQABgAIAAAAIQB6u1fIxQAAAOIAAAAP AAAAAAAAAAAAAAAAAAcCAABkcnMvZG93bnJldi54bWxQSwUGAAAAAAMAAwC3AAAA+QIAAAAA ">
                  <v:imagedata r:id="rId44" o:title=""/>
                  <o:lock v:ext="edit" aspectratio="f"/>
                </v:shape>
              </v:group>
              <o:OLEObject Type="Embed" ProgID="Excel.Chart.8" ShapeID="Chart 999646895" DrawAspect="Content" ObjectID="_1840875883" r:id="rId58">
                <o:FieldCodes>\s</o:FieldCodes>
              </o:OLEObject>
              <o:OLEObject Type="Embed" ProgID="Excel.Chart.8" ShapeID="Chart 140236294" DrawAspect="Content" ObjectID="_1840875884" r:id="rId59">
                <o:FieldCodes>\s</o:FieldCodes>
              </o:OLEObject>
            </w:pict>
          </mc:Fallback>
        </mc:AlternateContent>
      </w:r>
      <w:r>
        <w:rPr>
          <w:noProof/>
        </w:rPr>
        <w:drawing>
          <wp:inline distT="0" distB="0" distL="0" distR="0" wp14:anchorId="15D7B289" wp14:editId="0EE8F80E">
            <wp:extent cx="8028940" cy="3200400"/>
            <wp:effectExtent l="0" t="0" r="0" b="0"/>
            <wp:docPr id="10847003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9C15301" w14:textId="77777777" w:rsidR="00C12560" w:rsidRDefault="00C12560" w:rsidP="00C12560">
      <w:pPr>
        <w:pStyle w:val="QnT-Source"/>
      </w:pPr>
      <w:r>
        <w:t>Source: Primary Interviews, Surveys, Secondary Sources, Web-Based &amp; Paid External Databases, 2025</w:t>
        <w:br/>
        <w:t>Note: Charts &amp; Figures only for Illustration purposes</w:t>
      </w:r>
    </w:p>
    <w:p w14:paraId="789A263A" w14:textId="21846338" w:rsidR="00C12560" w:rsidRPr="00125672" w:rsidRDefault="00C12560" w:rsidP="00C12560">
      <w:pPr>
        <w:pStyle w:val="QnT-TableTitle"/>
        <w:spacing w:line="312" w:lineRule="auto"/>
      </w:pPr>
      <w:r>
        <w:br w:type="column"/>
      </w:r>
      <w:bookmarkStart w:id="243" w:name="_Toc230084035"/>
      <w:r>
        <w:lastRenderedPageBreak/>
        <w:t>{{report_geography}} {{market_name_upper}} Market, by {{seg6_name}}, 2020 – 2035 (USD MILLION)</w:t>
      </w:r>
      <w:bookmarkEnd w:id="243"/>
    </w:p>
    <w:tbl>
      <w:tblPr>
        <w:tblStyle w:val="QnT-Table1"/>
        <w:tblW w:w="5000" w:type="pct"/>
        <w:tblLook w:val="04A0" w:firstRow="1" w:lastRow="0" w:firstColumn="1" w:lastColumn="0" w:noHBand="0" w:noVBand="1"/>
      </w:tblPr>
      <w:tblGrid>
        <w:gridCol w:w="1453"/>
        <w:gridCol w:w="2361"/>
        <w:gridCol w:w="629"/>
        <w:gridCol w:w="629"/>
        <w:gridCol w:w="629"/>
        <w:gridCol w:w="1430"/>
        <w:gridCol w:w="2517"/>
        <w:gridCol w:w="629"/>
        <w:gridCol w:w="629"/>
        <w:gridCol w:w="629"/>
        <w:gridCol w:w="629"/>
        <w:gridCol w:w="629"/>
        <w:gridCol w:w="629"/>
        <w:gridCol w:w="629"/>
        <w:gridCol w:w="629"/>
        <w:gridCol w:w="629"/>
        <w:gridCol w:w="2307"/>
        <w:gridCol w:w="824"/>
      </w:tblGrid>
      <w:tr w:rsidR="00C12560" w:rsidRPr="00211935" w14:paraId="180BCBC0"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4CB9693E" w14:textId="77777777" w:rsidR="00C12560" w:rsidRPr="00211935" w:rsidRDefault="00C12560" w:rsidP="00822122">
            <w:pPr>
              <w:pStyle w:val="QnT-Table1-header"/>
              <w:spacing w:before="48" w:after="48"/>
              <w:jc w:val="left"/>
            </w:pPr>
            <w:r>
              <w:t>By {{seg5_name}}</w:t>
            </w:r>
          </w:p>
        </w:tc>
        <w:tc>
          <w:tcPr>
            <w:tcW w:w="195" w:type="pct"/>
            <w:noWrap/>
            <w:hideMark/>
          </w:tcPr>
          <w:p w14:paraId="00075834"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34CF6CDA"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48FB640"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684F6833"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5D5A26"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1D5833AE"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5BC365D0"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7225C0F7"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2D68ACDB"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23BC2168"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035A5014"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3ABEB2B5"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40DAA05F"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1E473574"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2CDA6DEC"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52B7B4D9"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6CA1D8EC" w14:textId="77777777" w:rsidR="00C12560" w:rsidRPr="00211935" w:rsidRDefault="00C12560" w:rsidP="00822122">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br/>
              <w:t>(2025-2035)</w:t>
            </w:r>
          </w:p>
        </w:tc>
      </w:tr>
      <w:tr w:rsidR="00C12560" w:rsidRPr="00211935" w14:paraId="5E7D6269"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17943B86" w14:textId="77777777" w:rsidR="00C12560" w:rsidRPr="00211935" w:rsidRDefault="00C12560" w:rsidP="00822122">
            <w:pPr>
              <w:pStyle w:val="QnT-Table1-Left"/>
            </w:pPr>
            <w:r>
              <w:t>{{seg6_sub1}}</w:t>
            </w:r>
          </w:p>
        </w:tc>
        <w:tc>
          <w:tcPr>
            <w:tcW w:w="195" w:type="pct"/>
            <w:noWrap/>
            <w:hideMark/>
          </w:tcPr>
          <w:p w14:paraId="2CBC550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5017B79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8EB6DA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ADA904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DDE1A95"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CAEACB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42468D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3D76FF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AEEA7A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0A36EF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8E5C34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180DC0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784ACB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7E3A61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36817C7"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64E916"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794EC8E1"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4ACD393E"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0B354DF5" w14:textId="77777777" w:rsidR="00C12560" w:rsidRPr="00211935" w:rsidRDefault="00C12560" w:rsidP="00822122">
            <w:pPr>
              <w:pStyle w:val="QnT-Table1-Left"/>
            </w:pPr>
            <w:r>
              <w:t>{{seg6_sub2}}</w:t>
            </w:r>
          </w:p>
        </w:tc>
        <w:tc>
          <w:tcPr>
            <w:tcW w:w="195" w:type="pct"/>
            <w:noWrap/>
            <w:hideMark/>
          </w:tcPr>
          <w:p w14:paraId="16FC747E"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6E0DB9FF"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FA55CA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5DF6308"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5E6FBE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959B5A4"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19A1251"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EBDA10B"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BD7E0E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3DB3FA7"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D25C5C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D206005"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E1070A9"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7BF033A"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5EB770D"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543034A"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6E2185C"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4B79DBDB"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3E19E5BA" w14:textId="77777777" w:rsidR="00C12560" w:rsidRPr="0074309A" w:rsidRDefault="00C12560" w:rsidP="00822122">
            <w:pPr>
              <w:pStyle w:val="QnT-Table1-Left"/>
            </w:pPr>
            <w:r>
              <w:t>{{seg6_sub3}}</w:t>
            </w:r>
          </w:p>
        </w:tc>
        <w:tc>
          <w:tcPr>
            <w:tcW w:w="195" w:type="pct"/>
            <w:noWrap/>
          </w:tcPr>
          <w:p w14:paraId="028EE11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E5F1FD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255D3E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1AE158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E7C13F6"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916A83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541579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CA52D6"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AD8B5CE"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C3866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085D8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F9201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552067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CE44A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2D1443"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6F1466"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5E6E6086"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30C4D958"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CF43EF9" w14:textId="77777777" w:rsidR="00C12560" w:rsidRPr="00D024D6" w:rsidRDefault="00C12560" w:rsidP="00822122">
            <w:pPr>
              <w:pStyle w:val="QnT-Table1-Left"/>
              <w:rPr>
                <w:lang w:val="it-IT"/>
              </w:rPr>
            </w:pPr>
            <w:r>
              <w:t>Sub-{{seg4_name}}</w:t>
            </w:r>
          </w:p>
        </w:tc>
        <w:tc>
          <w:tcPr>
            <w:tcW w:w="195" w:type="pct"/>
            <w:noWrap/>
          </w:tcPr>
          <w:p w14:paraId="612084D6"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3794F04B"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7D32BF5"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B4A577B"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E0ADEBA"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20F65A0"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3BAA616"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A82503E"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44D217B"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E0A460B"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B2E167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21FF665"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F3C5894"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91F2871"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B5F487F"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16D1AFD"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71B11022" w14:textId="77777777" w:rsidR="00C12560" w:rsidRPr="00211935" w:rsidRDefault="00C12560" w:rsidP="00822122">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61BA9F3F"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0AD2DB84" w14:textId="77777777" w:rsidR="00C12560" w:rsidRDefault="00C12560" w:rsidP="00822122">
            <w:pPr>
              <w:pStyle w:val="QnT-Table1-Left"/>
            </w:pPr>
            <w:r>
              <w:t>Total</w:t>
            </w:r>
          </w:p>
        </w:tc>
        <w:tc>
          <w:tcPr>
            <w:tcW w:w="195" w:type="pct"/>
            <w:noWrap/>
          </w:tcPr>
          <w:p w14:paraId="563C028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73B1D36"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1DC84B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3DC7A75"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C52BEC2"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6CF3AB"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CC9CC4"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A70D8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BDE2E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DB6BE69"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6B3C411"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75BF2F"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5341CFA"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4897C8"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AF3C240"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46FEEFC"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45301C4D" w14:textId="77777777" w:rsidR="00C12560" w:rsidRPr="00211935" w:rsidRDefault="00C12560" w:rsidP="00822122">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4F7C1598" w14:textId="77777777" w:rsidR="00C12560" w:rsidRDefault="00C12560" w:rsidP="00C12560">
      <w:pPr>
        <w:pStyle w:val="QnT-Source"/>
      </w:pPr>
      <w:r>
        <w:t xml:space="preserve">Source: Primary Interviews, Surveys, Secondary Sources, Web-Based &amp; Paid External Databases, 2025  </w:t>
      </w:r>
    </w:p>
    <w:p w14:paraId="66553CA9" w14:textId="77777777" w:rsidR="00C12560" w:rsidRDefault="00C12560" w:rsidP="00C12560">
      <w:pPr>
        <w:pStyle w:val="QnT-Source"/>
      </w:pPr>
    </w:p>
    <w:p w14:paraId="6F05146E" w14:textId="77777777" w:rsidR="00C12560" w:rsidRDefault="00C12560" w:rsidP="00C12560">
      <w:pPr>
        <w:pStyle w:val="QnT-Source"/>
      </w:pPr>
    </w:p>
    <w:p w14:paraId="30EDB586" w14:textId="77777777" w:rsidR="00C12560" w:rsidRDefault="00C12560" w:rsidP="00C12560">
      <w:pPr>
        <w:pStyle w:val="QnT-Source"/>
      </w:pPr>
    </w:p>
    <w:p w14:paraId="2A59AF5F" w14:textId="77777777" w:rsidR="00C12560" w:rsidRDefault="00C12560" w:rsidP="00C12560">
      <w:pPr>
        <w:pStyle w:val="QnT-Source"/>
      </w:pPr>
    </w:p>
    <w:p w14:paraId="4DA9933F" w14:textId="77777777" w:rsidR="00C12560" w:rsidRDefault="00C12560" w:rsidP="00C12560">
      <w:pPr>
        <w:pStyle w:val="QnT-Source"/>
      </w:pPr>
    </w:p>
    <w:p w14:paraId="7D82B984" w14:textId="77777777" w:rsidR="00C12560" w:rsidRDefault="00C12560" w:rsidP="00C12560">
      <w:pPr>
        <w:pStyle w:val="QnT-Source"/>
      </w:pPr>
    </w:p>
    <w:p w14:paraId="1B13F0CB" w14:textId="77777777" w:rsidR="00C12560" w:rsidRDefault="00C12560" w:rsidP="00C12560">
      <w:pPr>
        <w:pStyle w:val="QnT-Source"/>
      </w:pPr>
    </w:p>
    <w:p w14:paraId="67096EB1" w14:textId="77777777" w:rsidR="00C12560" w:rsidRDefault="00C12560" w:rsidP="00C12560">
      <w:pPr>
        <w:pStyle w:val="QnT-Source"/>
      </w:pPr>
    </w:p>
    <w:p w14:paraId="6FE8590F" w14:textId="77777777" w:rsidR="00C12560" w:rsidRDefault="00C12560" w:rsidP="00C12560">
      <w:pPr>
        <w:pStyle w:val="QnT-Source"/>
      </w:pPr>
    </w:p>
    <w:p w14:paraId="3FAD8FB5" w14:textId="77777777" w:rsidR="00C12560" w:rsidRDefault="00C12560" w:rsidP="00C12560">
      <w:pPr>
        <w:pStyle w:val="QnT-Source"/>
      </w:pPr>
    </w:p>
    <w:p w14:paraId="006EE4F4" w14:textId="77777777" w:rsidR="00C12560" w:rsidRDefault="00C12560" w:rsidP="00C12560">
      <w:pPr>
        <w:pStyle w:val="QnT-Source"/>
      </w:pPr>
    </w:p>
    <w:p w14:paraId="39522215" w14:textId="77777777" w:rsidR="00C12560" w:rsidRDefault="00C12560" w:rsidP="00C12560">
      <w:pPr>
        <w:pStyle w:val="QnT-Source"/>
      </w:pPr>
    </w:p>
    <w:p w14:paraId="1EF25760" w14:textId="77777777" w:rsidR="00C12560" w:rsidRDefault="00C12560" w:rsidP="00C12560">
      <w:pPr>
        <w:pStyle w:val="QnT-Source"/>
      </w:pPr>
    </w:p>
    <w:p w14:paraId="520EB15A" w14:textId="77777777" w:rsidR="00C12560" w:rsidRPr="00460DD7" w:rsidRDefault="00C12560" w:rsidP="00C12560">
      <w:pPr>
        <w:pStyle w:val="QnT-Head1"/>
      </w:pPr>
      <w:bookmarkStart w:id="244" w:name="_Toc230083945"/>
      <w:r>
        <w:t>{{seg6_sub1}}</w:t>
      </w:r>
      <w:bookmarkEnd w:id="244"/>
    </w:p>
    <w:p w14:paraId="18B69B5F" w14:textId="77777777" w:rsidR="00C12560" w:rsidRPr="00142691" w:rsidRDefault="00C12560" w:rsidP="00C12560">
      <w:pPr>
        <w:pStyle w:val="QnT-Head2"/>
      </w:pPr>
      <w:bookmarkStart w:id="245" w:name="_Toc230083946"/>
      <w:r>
        <w:t>{{report_geography}} {{market_name_upper}} Market by {{seg6_sub1}}, 2020 - 2035 (USD MILLION)</w:t>
      </w:r>
      <w:bookmarkEnd w:id="245"/>
    </w:p>
    <w:p w14:paraId="30733E8A" w14:textId="77777777" w:rsidR="00C12560" w:rsidRPr="00694D7C" w:rsidRDefault="00C12560" w:rsidP="00C12560">
      <w:pPr>
        <w:pStyle w:val="QnT-FigureTitle"/>
      </w:pPr>
      <w:bookmarkStart w:id="246" w:name="_Toc230084080"/>
      <w:r>
        <w:t>{{report_geography}} {{market_name_upper}} Market by {{seg6_sub1}}, 2020 – 2035 (USD MILLION)</w:t>
      </w:r>
      <w:bookmarkEnd w:id="246"/>
    </w:p>
    <w:p w14:paraId="5033025B" w14:textId="77777777" w:rsidR="00C12560" w:rsidRDefault="00C12560" w:rsidP="00C12560">
      <w:pPr>
        <w:pStyle w:val="QnT-Figureline"/>
      </w:pPr>
      <w:r>
        <w:rPr>
          <w:noProof/>
          <w:lang w:val="en-US"/>
        </w:rPr>
        <w:drawing>
          <wp:inline distT="0" distB="0" distL="0" distR="0" wp14:anchorId="1A80F31A" wp14:editId="5FFAE0E5">
            <wp:extent cx="10982325" cy="3476625"/>
            <wp:effectExtent l="0" t="0" r="0" b="0"/>
            <wp:docPr id="559083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4FEE4F2C" w14:textId="77777777" w:rsidR="00C12560" w:rsidRDefault="00C12560" w:rsidP="00C12560">
      <w:pPr>
        <w:pStyle w:val="QnT-Source"/>
      </w:pPr>
      <w:r>
        <w:t>Source: Primary Interviews, Surveys, Secondary Sources, Web-Based &amp; Paid External Databases, 2025</w:t>
      </w:r>
    </w:p>
    <w:p w14:paraId="04603D54" w14:textId="77777777" w:rsidR="00C12560" w:rsidRDefault="00C12560" w:rsidP="00C12560">
      <w:pPr>
        <w:spacing w:after="0" w:line="240" w:lineRule="auto"/>
        <w:rPr>
          <w:rFonts w:eastAsia="Times New Roman" w:cs="Times New Roman"/>
          <w:caps/>
          <w:szCs w:val="20"/>
          <w:lang w:val="en-GB"/>
        </w:rPr>
      </w:pPr>
      <w:r>
        <w:lastRenderedPageBreak/>
        <w:br w:type="page"/>
      </w:r>
    </w:p>
    <w:p w14:paraId="7B1D7A08" w14:textId="77777777" w:rsidR="00C12560" w:rsidRDefault="00C12560" w:rsidP="00C12560">
      <w:pPr>
        <w:pStyle w:val="QnT-TableTitle"/>
      </w:pPr>
      <w:bookmarkStart w:id="247" w:name="_Toc230084036"/>
      <w:r>
        <w:lastRenderedPageBreak/>
        <w:t>{{report_geography}} {{market_name_upper}} Market by {{seg6_sub1}}, by Region, 2020 – 2035 (USD MILLION)</w:t>
      </w:r>
      <w:bookmarkEnd w:id="247"/>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5DF4C68F"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34DF7FCA" w14:textId="77777777" w:rsidR="00C12560" w:rsidRPr="00BE0134" w:rsidRDefault="00C12560" w:rsidP="00822122">
            <w:pPr>
              <w:pStyle w:val="QnT-Table1-header"/>
              <w:spacing w:before="48" w:after="48"/>
            </w:pPr>
            <w:r>
              <w:t>By Region</w:t>
            </w:r>
          </w:p>
        </w:tc>
        <w:tc>
          <w:tcPr>
            <w:tcW w:w="239" w:type="pct"/>
            <w:noWrap/>
            <w:hideMark/>
          </w:tcPr>
          <w:p w14:paraId="7D363E06"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24F65DA0"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1A7276E7"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3448431A"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5343055A"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4D311D6B"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704275E6"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40B1E533"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3B2BE0E"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7B31E178"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3A3B640"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A938040"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07AC10A3"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6F06FA94"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79C7F6E6" w14:textId="77777777" w:rsidR="00C12560" w:rsidRPr="00211935"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0757CE91" w14:textId="77777777" w:rsidR="00C12560" w:rsidRPr="00211935"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4E9C51A3" w14:textId="77777777" w:rsidR="00C12560" w:rsidRPr="00BE0134" w:rsidRDefault="00C12560" w:rsidP="00822122">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br/>
              <w:t>(2025-2035)</w:t>
            </w:r>
          </w:p>
        </w:tc>
      </w:tr>
      <w:tr w:rsidR="00C12560" w:rsidRPr="005B59B8" w14:paraId="2374AB63"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2724ED1" w14:textId="77777777" w:rsidR="00C12560" w:rsidRPr="00BE0134" w:rsidRDefault="00C12560" w:rsidP="00822122">
            <w:pPr>
              <w:pStyle w:val="QnT-Table1-Left"/>
              <w:rPr>
                <w:bCs w:val="0"/>
              </w:rPr>
            </w:pPr>
            <w:r>
              <w:t>North America</w:t>
            </w:r>
          </w:p>
        </w:tc>
        <w:tc>
          <w:tcPr>
            <w:tcW w:w="239" w:type="pct"/>
            <w:noWrap/>
            <w:hideMark/>
          </w:tcPr>
          <w:p w14:paraId="46466CD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6CB11F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77CBC4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74F7BD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F4F63C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3B31C90"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5B894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7AED8F0"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C54F1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17838BD"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C258F8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7FF812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0AE34D"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CBEDFE7"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1A0A671"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B1E0AE7"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A950F3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10A86AB7"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DDFAD9C" w14:textId="77777777" w:rsidR="00C12560" w:rsidRPr="00BE0134" w:rsidRDefault="00C12560" w:rsidP="00822122">
            <w:pPr>
              <w:pStyle w:val="QnT-Table1-Left"/>
              <w:rPr>
                <w:bCs w:val="0"/>
              </w:rPr>
            </w:pPr>
            <w:r>
              <w:t>Europe</w:t>
            </w:r>
          </w:p>
        </w:tc>
        <w:tc>
          <w:tcPr>
            <w:tcW w:w="239" w:type="pct"/>
            <w:noWrap/>
            <w:hideMark/>
          </w:tcPr>
          <w:p w14:paraId="19141FC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414C50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BD86BC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8AC566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67BEA2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AD315F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EFD795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25FB8A"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52FC8A7"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531A1A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C14897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AE9B05C"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21F7A0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C988E98"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3A33E54"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9ADF93"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687FFA0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52E40070"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812A57B" w14:textId="77777777" w:rsidR="00C12560" w:rsidRPr="00BE0134" w:rsidRDefault="00C12560" w:rsidP="00822122">
            <w:pPr>
              <w:pStyle w:val="QnT-Table1-Left"/>
              <w:rPr>
                <w:bCs w:val="0"/>
              </w:rPr>
            </w:pPr>
            <w:r>
              <w:t>Asia-Pacific</w:t>
            </w:r>
          </w:p>
        </w:tc>
        <w:tc>
          <w:tcPr>
            <w:tcW w:w="239" w:type="pct"/>
            <w:noWrap/>
            <w:hideMark/>
          </w:tcPr>
          <w:p w14:paraId="6E631F98"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BC0081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10386E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F5BA52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9DAF94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09A9A53"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61F2117"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3455F5F"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768AE8F"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5FD5EC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429759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59133B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E7ACC9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807FBD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5558DD1"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E2E90E5"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0B7998B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48C1270F"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FF1BABB" w14:textId="77777777" w:rsidR="00C12560" w:rsidRPr="0016604C" w:rsidRDefault="00C12560" w:rsidP="00822122">
            <w:pPr>
              <w:pStyle w:val="QnT-Table1-Left"/>
            </w:pPr>
            <w:r>
              <w:t>Latin America</w:t>
            </w:r>
          </w:p>
        </w:tc>
        <w:tc>
          <w:tcPr>
            <w:tcW w:w="239" w:type="pct"/>
            <w:noWrap/>
          </w:tcPr>
          <w:p w14:paraId="47955CF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81B6E8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F6D11B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64E0C18"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32FAC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DCB096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343983"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8F3DEA"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47265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1973D9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221823F"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8E88EC"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9279E0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FE53ECA"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8A6AE97"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D849D37"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3900FF7"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60823491"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5044A5C" w14:textId="77777777" w:rsidR="00C12560" w:rsidRPr="0016604C" w:rsidRDefault="00C12560" w:rsidP="00822122">
            <w:pPr>
              <w:pStyle w:val="QnT-Table1-Left"/>
            </w:pPr>
            <w:r>
              <w:t>Middle East &amp; Africa</w:t>
            </w:r>
          </w:p>
        </w:tc>
        <w:tc>
          <w:tcPr>
            <w:tcW w:w="239" w:type="pct"/>
            <w:noWrap/>
          </w:tcPr>
          <w:p w14:paraId="00A57215"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6164E1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0BFC17A"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576E0577"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2D47D2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D1F4B9"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DA60F7C"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6ACDD51"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0B33B06"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6EC43C7"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F0E0AB"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3E7BC8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C37D6D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53ABDFE"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9978DB8"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6249A84" w14:textId="77777777" w:rsidR="00C12560"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548AF84" w14:textId="77777777" w:rsidR="00C12560" w:rsidRPr="00BE0134" w:rsidRDefault="00C12560" w:rsidP="00822122">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7882BA40"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7E2781CD" w14:textId="77777777" w:rsidR="00C12560" w:rsidRPr="0016604C" w:rsidRDefault="00C12560" w:rsidP="00822122">
            <w:pPr>
              <w:pStyle w:val="QnT-Table1-Left"/>
            </w:pPr>
            <w:r>
              <w:t>Total</w:t>
            </w:r>
          </w:p>
        </w:tc>
        <w:tc>
          <w:tcPr>
            <w:tcW w:w="239" w:type="pct"/>
            <w:noWrap/>
          </w:tcPr>
          <w:p w14:paraId="4CABA197"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F62EB1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0E24F10"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4FFF426"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A463FC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08A2CE"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5AB4E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DB6D6B"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10177B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05B6DA5"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E8A2091"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103B6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C3F1CD"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202A54"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A049EB9"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E4A009D" w14:textId="77777777" w:rsidR="00C12560"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80665F9" w14:textId="77777777" w:rsidR="00C12560" w:rsidRPr="00BE0134" w:rsidRDefault="00C12560" w:rsidP="00822122">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4A301D50" w14:textId="77777777" w:rsidR="00C12560" w:rsidRDefault="00C12560" w:rsidP="00C12560">
      <w:pPr>
        <w:pStyle w:val="QnT-Source"/>
      </w:pPr>
      <w:r>
        <w:t>Source: Primary Interviews, Surveys, Secondary Sources, Web-Based &amp; Paid External Databases, 2025</w:t>
      </w:r>
    </w:p>
    <w:p w14:paraId="32E16DD7" w14:textId="77777777" w:rsidR="00C12560" w:rsidRDefault="00C12560" w:rsidP="00C12560">
      <w:pPr>
        <w:pStyle w:val="QnT-Boldtext1"/>
      </w:pPr>
      <w:r>
        <w:t xml:space="preserve">*The above similar information will be cover for below segment as well. </w:t>
      </w:r>
    </w:p>
    <w:p w14:paraId="0D3F9A8A" w14:textId="77777777" w:rsidR="00C12560" w:rsidRDefault="00C12560" w:rsidP="00C12560">
      <w:pPr>
        <w:pStyle w:val="QnT-Head1"/>
      </w:pPr>
      <w:bookmarkStart w:id="248" w:name="_Toc230083947"/>
      <w:r>
        <w:t>{{seg6_sub2}}</w:t>
      </w:r>
      <w:bookmarkEnd w:id="248"/>
    </w:p>
    <w:p w14:paraId="5C1853E8" w14:textId="77777777" w:rsidR="00C12560" w:rsidRDefault="00C12560" w:rsidP="00C12560">
      <w:pPr>
        <w:pStyle w:val="QnT-Head1"/>
      </w:pPr>
      <w:bookmarkStart w:id="249" w:name="_Toc230083948"/>
      <w:r>
        <w:t>{{seg6_sub3}}</w:t>
      </w:r>
      <w:bookmarkEnd w:id="249"/>
    </w:p>
    <w:p w14:paraId="2C57D8D4" w14:textId="77777777" w:rsidR="00C12560" w:rsidRDefault="00C12560" w:rsidP="00C12560">
      <w:pPr>
        <w:pStyle w:val="QnT-Head1"/>
      </w:pPr>
      <w:bookmarkStart w:id="250" w:name="_Toc230083949"/>
      <w:r>
        <w:t>Sub-{{seg4_name}}</w:t>
      </w:r>
      <w:bookmarkEnd w:id="250"/>
    </w:p>
    <w:p w14:paraId="52773B4A" w14:textId="77777777" w:rsidR="00C12560" w:rsidRPr="00D024D6" w:rsidRDefault="00C12560" w:rsidP="00C12560">
      <w:pPr>
        <w:rPr>
          <w:lang w:val="it-IT"/>
        </w:rPr>
      </w:pPr>
    </w:p>
    <w:p w14:paraId="38F44A6B" w14:textId="2E0AB68C" w:rsidR="002D58F4" w:rsidRPr="00694D7C" w:rsidRDefault="00D024D6" w:rsidP="00641F67">
      <w:pPr>
        <w:pStyle w:val="QnT-Chapterhead"/>
      </w:pPr>
      <w:bookmarkStart w:id="251" w:name="_Toc120970864"/>
      <w:bookmarkStart w:id="252" w:name="_Toc121446588"/>
      <w:bookmarkStart w:id="253" w:name="_Toc148477386"/>
      <w:bookmarkStart w:id="254" w:name="_Toc196868387"/>
      <w:bookmarkStart w:id="255" w:name="_Toc197355370"/>
      <w:bookmarkStart w:id="256" w:name="_Toc230083950"/>
      <w:bookmarkEnd w:id="198"/>
      <w:bookmarkEnd w:id="199"/>
      <w:r>
        <w:lastRenderedPageBreak/>
        <w:t>{{market_name_upper}} Market – Regional Analysis</w:t>
      </w:r>
      <w:bookmarkEnd w:id="200"/>
      <w:bookmarkEnd w:id="201"/>
      <w:bookmarkEnd w:id="251"/>
      <w:bookmarkEnd w:id="252"/>
      <w:bookmarkEnd w:id="253"/>
      <w:bookmarkEnd w:id="254"/>
      <w:bookmarkEnd w:id="255"/>
      <w:bookmarkEnd w:id="256"/>
    </w:p>
    <w:p w14:paraId="0ED7C0AB" w14:textId="303B8A21" w:rsidR="00FD2DB2" w:rsidRDefault="002D58F4" w:rsidP="00670FAB">
      <w:pPr>
        <w:pStyle w:val="QnT-Head1"/>
      </w:pPr>
      <w:bookmarkStart w:id="257" w:name="_Toc13843935"/>
      <w:bookmarkStart w:id="258" w:name="_Toc27650691"/>
      <w:bookmarkStart w:id="259" w:name="_Toc120970865"/>
      <w:bookmarkStart w:id="260" w:name="_Toc121446589"/>
      <w:bookmarkStart w:id="261" w:name="_Toc148477387"/>
      <w:bookmarkStart w:id="262" w:name="_Toc196868388"/>
      <w:bookmarkStart w:id="263" w:name="_Toc197355371"/>
      <w:bookmarkStart w:id="264" w:name="_Toc230083951"/>
      <w:r>
        <w:t>{{report_geography}} {{market_name_upper}} Market Regional Overview</w:t>
      </w:r>
      <w:bookmarkEnd w:id="257"/>
      <w:bookmarkEnd w:id="258"/>
      <w:bookmarkEnd w:id="259"/>
      <w:bookmarkEnd w:id="260"/>
      <w:bookmarkEnd w:id="261"/>
      <w:bookmarkEnd w:id="262"/>
      <w:bookmarkEnd w:id="263"/>
      <w:bookmarkEnd w:id="264"/>
    </w:p>
    <w:p w14:paraId="060712C7" w14:textId="77777777" w:rsidR="00E5332C" w:rsidRDefault="005D66F2" w:rsidP="00E5332C">
      <w:pPr>
        <w:pStyle w:val="QnT-Figureline"/>
      </w:pPr>
      <w:bookmarkStart w:id="265" w:name="_Toc13843936"/>
      <w:bookmarkStart w:id="266" w:name="_Toc27650692"/>
      <w:bookmarkStart w:id="267" w:name="_Toc148477388"/>
      <w:bookmarkStart w:id="268" w:name="_Toc196868389"/>
      <w:bookmarkStart w:id="269" w:name="_Toc197355372"/>
      <w:bookmarkStart w:id="270" w:name="_Toc120970866"/>
      <w:bookmarkStart w:id="271" w:name="_Toc121446590"/>
      <w:r>
        <w:rPr>
          <w:noProof/>
          <w:lang w:val="en-US"/>
        </w:rPr>
        <w:drawing>
          <wp:inline distT="0" distB="0" distL="0" distR="0" wp14:anchorId="2E1C96B5" wp14:editId="416C099D">
            <wp:extent cx="7330440" cy="3636214"/>
            <wp:effectExtent l="0" t="0" r="3810" b="2540"/>
            <wp:docPr id="17420921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2688"/>
                    <a:stretch>
                      <a:fillRect/>
                    </a:stretch>
                  </pic:blipFill>
                  <pic:spPr bwMode="auto">
                    <a:xfrm>
                      <a:off x="0" y="0"/>
                      <a:ext cx="7349391" cy="3645615"/>
                    </a:xfrm>
                    <a:prstGeom prst="rect">
                      <a:avLst/>
                    </a:prstGeom>
                    <a:noFill/>
                    <a:ln>
                      <a:noFill/>
                    </a:ln>
                    <a:extLst>
                      <a:ext uri="{53640926-AAD7-44D8-BBD7-CCE9431645EC}">
                        <a14:shadowObscured xmlns:a14="http://schemas.microsoft.com/office/drawing/2010/main"/>
                      </a:ext>
                    </a:extLst>
                  </pic:spPr>
                </pic:pic>
              </a:graphicData>
            </a:graphic>
          </wp:inline>
        </w:drawing>
      </w:r>
    </w:p>
    <w:p w14:paraId="0C2C6257" w14:textId="77777777" w:rsidR="007E60D1" w:rsidRDefault="007E60D1" w:rsidP="007E60D1"/>
    <w:p w14:paraId="360F5949" w14:textId="77777777" w:rsidR="007E60D1" w:rsidRDefault="007E60D1" w:rsidP="007E60D1"/>
    <w:p w14:paraId="27466C10" w14:textId="77777777" w:rsidR="007E60D1" w:rsidRDefault="007E60D1" w:rsidP="007E60D1"/>
    <w:p w14:paraId="33B49C8D" w14:textId="2EA507E3" w:rsidR="002D58F4" w:rsidRPr="0016367C" w:rsidRDefault="002D58F4" w:rsidP="00670FAB">
      <w:pPr>
        <w:pStyle w:val="QnT-Head1"/>
      </w:pPr>
      <w:bookmarkStart w:id="272" w:name="_Toc230083952"/>
      <w:r>
        <w:lastRenderedPageBreak/>
        <w:t xml:space="preserve">{{report_geography}} {{market_name_upper}} Market Share, by Region, </w:t>
      </w:r>
      <w:bookmarkEnd w:id="265"/>
      <w:r>
        <w:t xml:space="preserve">2024 &amp; 2035 </w:t>
      </w:r>
      <w:bookmarkEnd w:id="266"/>
      <w:bookmarkEnd w:id="267"/>
      <w:bookmarkEnd w:id="268"/>
      <w:bookmarkEnd w:id="269"/>
      <w:bookmarkEnd w:id="270"/>
      <w:bookmarkEnd w:id="271"/>
      <w:r>
        <w:t>(%)</w:t>
      </w:r>
      <w:bookmarkEnd w:id="272"/>
    </w:p>
    <w:p w14:paraId="32E695AE" w14:textId="1D5C7D1A" w:rsidR="002D58F4" w:rsidRPr="00694D7C" w:rsidRDefault="002D58F4" w:rsidP="00694D7C">
      <w:pPr>
        <w:pStyle w:val="QnT-FigureTitle"/>
      </w:pPr>
      <w:bookmarkStart w:id="273" w:name="_Toc17407828"/>
      <w:bookmarkStart w:id="274" w:name="_Toc29997907"/>
      <w:bookmarkStart w:id="275" w:name="_Toc120971041"/>
      <w:bookmarkStart w:id="276" w:name="_Toc196868185"/>
      <w:bookmarkStart w:id="277" w:name="_Toc197353859"/>
      <w:bookmarkStart w:id="278" w:name="_Toc230084081"/>
      <w:r>
        <w:t xml:space="preserve">{{report_geography}} {{market_name_upper}} Market Share, by Region, </w:t>
      </w:r>
      <w:bookmarkEnd w:id="273"/>
      <w:r>
        <w:t xml:space="preserve">2024 &amp; 2035 </w:t>
      </w:r>
      <w:bookmarkEnd w:id="274"/>
      <w:bookmarkEnd w:id="275"/>
      <w:bookmarkEnd w:id="276"/>
      <w:bookmarkEnd w:id="277"/>
      <w:r>
        <w:t>(%)</w:t>
      </w:r>
      <w:bookmarkEnd w:id="278"/>
    </w:p>
    <w:p w14:paraId="5309007D" w14:textId="4A734831" w:rsidR="002D58F4" w:rsidRPr="00142691" w:rsidRDefault="00812ABD" w:rsidP="002D58F4">
      <w:pPr>
        <w:pStyle w:val="QnT-Figureline"/>
      </w:pPr>
      <w:r>
        <w:rPr>
          <w:noProof/>
          <w:lang w:val="en-US"/>
        </w:rPr>
        <w:drawing>
          <wp:inline distT="0" distB="0" distL="0" distR="0" wp14:anchorId="7C2F4374" wp14:editId="69DD5960">
            <wp:extent cx="8621486" cy="3070399"/>
            <wp:effectExtent l="0" t="0" r="0" b="0"/>
            <wp:docPr id="1003201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7C3A4FDE" w14:textId="2940FEFE" w:rsidR="005D66F2" w:rsidRPr="000B484A" w:rsidRDefault="002D58F4" w:rsidP="000B484A">
      <w:pPr>
        <w:pStyle w:val="QnT-Source"/>
      </w:pPr>
      <w:r>
        <w:t>Source: Primary Interviews, Surveys, Secondary Sources, Web-Based &amp; Paid External Databases, 2025</w:t>
        <w:br/>
        <w:t>Note: Charts &amp; Figures are only for Illustration purposes</w:t>
      </w:r>
      <w:bookmarkStart w:id="279" w:name="_Toc29848110"/>
      <w:bookmarkStart w:id="280" w:name="_Toc120971114"/>
      <w:bookmarkStart w:id="281" w:name="_Toc196868201"/>
      <w:bookmarkStart w:id="282" w:name="_Toc197353760"/>
    </w:p>
    <w:p w14:paraId="6416F527" w14:textId="7463A900" w:rsidR="002D58F4" w:rsidRDefault="001F23EA" w:rsidP="002D58F4">
      <w:pPr>
        <w:pStyle w:val="QnT-TableTitle"/>
        <w:spacing w:line="312" w:lineRule="auto"/>
      </w:pPr>
      <w:r>
        <w:br w:type="column"/>
      </w:r>
      <w:bookmarkStart w:id="283" w:name="_Toc230084037"/>
      <w:r>
        <w:lastRenderedPageBreak/>
        <w:t>{{report_geography}} {{market_name_upper}} Market, by Region, 2020 – 2035</w:t>
      </w:r>
      <w:bookmarkEnd w:id="279"/>
      <w:bookmarkEnd w:id="280"/>
      <w:bookmarkEnd w:id="281"/>
      <w:bookmarkEnd w:id="282"/>
      <w:r>
        <w:t xml:space="preserve"> (USD MILLION)</w:t>
      </w:r>
      <w:bookmarkEnd w:id="283"/>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8D47DF" w:rsidRPr="005B59B8" w14:paraId="3AE27F95"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FC7BC99" w14:textId="77777777" w:rsidR="008D47DF" w:rsidRPr="00BE0134" w:rsidRDefault="008D47DF" w:rsidP="008B6C2C">
            <w:pPr>
              <w:pStyle w:val="QnT-Table1-header"/>
              <w:spacing w:before="48" w:after="48"/>
            </w:pPr>
            <w:r>
              <w:t>By Region</w:t>
            </w:r>
          </w:p>
        </w:tc>
        <w:tc>
          <w:tcPr>
            <w:tcW w:w="239" w:type="pct"/>
            <w:noWrap/>
            <w:hideMark/>
          </w:tcPr>
          <w:p w14:paraId="0C9B14D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347B857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01BB649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0D0EF09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112F99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6A2F4E3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3D80D0D"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027979F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9482B0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30A79D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2960DEFB"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0456FF6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890640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6592CD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5619948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2E63B04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416E2DDE"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br/>
              <w:t>(2025-2035)</w:t>
            </w:r>
          </w:p>
        </w:tc>
      </w:tr>
      <w:tr w:rsidR="008D47DF" w:rsidRPr="005B59B8" w14:paraId="16CDE301"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E453A1E" w14:textId="77777777" w:rsidR="008D47DF" w:rsidRPr="00BE0134" w:rsidRDefault="008D47DF" w:rsidP="008B6C2C">
            <w:pPr>
              <w:pStyle w:val="QnT-Table1-Left"/>
              <w:rPr>
                <w:bCs w:val="0"/>
              </w:rPr>
            </w:pPr>
            <w:r>
              <w:t>North America</w:t>
            </w:r>
          </w:p>
        </w:tc>
        <w:tc>
          <w:tcPr>
            <w:tcW w:w="239" w:type="pct"/>
            <w:noWrap/>
            <w:hideMark/>
          </w:tcPr>
          <w:p w14:paraId="60D3533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62C0EF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346029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DE99A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B8542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80985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361CC8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9EF24A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65D6EC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6EF7C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1232A1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D13583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A2B892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3A50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F3B8173"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8E1E79A"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4D7EDC1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6C4D0D1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38A5AE0" w14:textId="77777777" w:rsidR="008D47DF" w:rsidRPr="00BE0134" w:rsidRDefault="008D47DF" w:rsidP="008B6C2C">
            <w:pPr>
              <w:pStyle w:val="QnT-Table1-Left"/>
              <w:rPr>
                <w:bCs w:val="0"/>
              </w:rPr>
            </w:pPr>
            <w:r>
              <w:t>Europe</w:t>
            </w:r>
          </w:p>
        </w:tc>
        <w:tc>
          <w:tcPr>
            <w:tcW w:w="239" w:type="pct"/>
            <w:noWrap/>
            <w:hideMark/>
          </w:tcPr>
          <w:p w14:paraId="1DCD487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67612E0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62FC2F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41578AA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66FB5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69331F1"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7EFABB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09C4C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7317D5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0A31E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CE3180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F1D193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A5DED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05D3A1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8B2B32"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051400"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06DD212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07538A5E"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2FBE8DF" w14:textId="77777777" w:rsidR="008D47DF" w:rsidRPr="00BE0134" w:rsidRDefault="008D47DF" w:rsidP="008B6C2C">
            <w:pPr>
              <w:pStyle w:val="QnT-Table1-Left"/>
              <w:rPr>
                <w:bCs w:val="0"/>
              </w:rPr>
            </w:pPr>
            <w:r>
              <w:t>Asia-Pacific</w:t>
            </w:r>
          </w:p>
        </w:tc>
        <w:tc>
          <w:tcPr>
            <w:tcW w:w="239" w:type="pct"/>
            <w:noWrap/>
            <w:hideMark/>
          </w:tcPr>
          <w:p w14:paraId="752191C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3E3105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8F662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F39F93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1B8907"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164B2B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2953A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F7BDFF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E4C424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E976A2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1CFEAE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72809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3BD272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A9409B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C467A30"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6CA7E2B"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015725D8"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77379EA0"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AEFE2C9" w14:textId="77777777" w:rsidR="008D47DF" w:rsidRPr="0016604C" w:rsidRDefault="008D47DF" w:rsidP="008B6C2C">
            <w:pPr>
              <w:pStyle w:val="QnT-Table1-Left"/>
            </w:pPr>
            <w:r>
              <w:t>Latin America</w:t>
            </w:r>
          </w:p>
        </w:tc>
        <w:tc>
          <w:tcPr>
            <w:tcW w:w="239" w:type="pct"/>
            <w:noWrap/>
          </w:tcPr>
          <w:p w14:paraId="4FDC058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6CE1A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BDD5C0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6214D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6B4195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3C9E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EA339E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6F0A94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99A231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41FD1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396D78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CD7727E"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0502FC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F46B8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7123F4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123B3F"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3077990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54E57F55"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BCD5996" w14:textId="77777777" w:rsidR="008D47DF" w:rsidRPr="0016604C" w:rsidRDefault="008D47DF" w:rsidP="008B6C2C">
            <w:pPr>
              <w:pStyle w:val="QnT-Table1-Left"/>
            </w:pPr>
            <w:r>
              <w:t>Middle East &amp; Africa</w:t>
            </w:r>
          </w:p>
        </w:tc>
        <w:tc>
          <w:tcPr>
            <w:tcW w:w="239" w:type="pct"/>
            <w:noWrap/>
          </w:tcPr>
          <w:p w14:paraId="7FF293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1820D88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F1FF4E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802584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D01249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FE4657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814F56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7161C5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64B40B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FFE0B3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00FDF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11AF2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E52E0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024BA6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0F1FA4"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B3D887C"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2A9BDD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3BD40A58"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352B4A0" w14:textId="77777777" w:rsidR="008D47DF" w:rsidRPr="0016604C" w:rsidRDefault="008D47DF" w:rsidP="008B6C2C">
            <w:pPr>
              <w:pStyle w:val="QnT-Table1-Left"/>
            </w:pPr>
            <w:r>
              <w:t>Total</w:t>
            </w:r>
          </w:p>
        </w:tc>
        <w:tc>
          <w:tcPr>
            <w:tcW w:w="239" w:type="pct"/>
            <w:noWrap/>
          </w:tcPr>
          <w:p w14:paraId="16E8225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27915C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A45656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35039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AC3B25"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565CEF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DC1890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4B2032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C3062C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499A0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DA6A1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C7E98B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FB588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42CFE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2D8689"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58F1E8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5E92AB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509D95C7" w14:textId="691C6545" w:rsidR="002D58F4" w:rsidRPr="00142691" w:rsidRDefault="002D58F4" w:rsidP="002D58F4">
      <w:pPr>
        <w:pStyle w:val="QnT-Source"/>
      </w:pPr>
      <w:r>
        <w:t>Source: Primary Interviews, Surveys, Secondary Sources, Web-Based &amp; Paid External Databases, 2025</w:t>
      </w:r>
      <w:bookmarkStart w:id="284" w:name="_Toc27650693"/>
    </w:p>
    <w:p w14:paraId="4887DBE5" w14:textId="77777777" w:rsidR="002D58F4" w:rsidRPr="00142691" w:rsidRDefault="002D58F4" w:rsidP="002D58F4">
      <w:pPr>
        <w:spacing w:line="276" w:lineRule="auto"/>
        <w:ind w:right="-216"/>
        <w:rPr>
          <w:i/>
        </w:rPr>
      </w:pPr>
      <w:r>
        <w:rPr>
          <w:i/>
        </w:rPr>
        <w:br w:type="page"/>
      </w:r>
    </w:p>
    <w:p w14:paraId="1F0BA98C" w14:textId="77777777" w:rsidR="002D58F4" w:rsidRPr="00142691" w:rsidRDefault="002D58F4" w:rsidP="00670FAB">
      <w:pPr>
        <w:pStyle w:val="QnT-Head1"/>
      </w:pPr>
      <w:bookmarkStart w:id="285" w:name="_Toc120970867"/>
      <w:bookmarkStart w:id="286" w:name="_Toc121446591"/>
      <w:bookmarkStart w:id="287" w:name="_Toc148477389"/>
      <w:bookmarkStart w:id="288" w:name="_Toc196868390"/>
      <w:bookmarkStart w:id="289" w:name="_Toc197355373"/>
      <w:bookmarkStart w:id="290" w:name="_Toc230083953"/>
      <w:bookmarkEnd w:id="284"/>
      <w:r>
        <w:lastRenderedPageBreak/>
        <w:t>North America</w:t>
      </w:r>
      <w:bookmarkEnd w:id="285"/>
      <w:bookmarkEnd w:id="286"/>
      <w:bookmarkEnd w:id="287"/>
      <w:bookmarkEnd w:id="288"/>
      <w:bookmarkEnd w:id="289"/>
      <w:bookmarkEnd w:id="290"/>
    </w:p>
    <w:p w14:paraId="1D743308" w14:textId="22AF49C0" w:rsidR="002D58F4" w:rsidRPr="005C6452" w:rsidRDefault="002D58F4" w:rsidP="003B0C3B">
      <w:pPr>
        <w:pStyle w:val="QnT-Head2"/>
      </w:pPr>
      <w:bookmarkStart w:id="291" w:name="_Toc197355374"/>
      <w:bookmarkStart w:id="292" w:name="_Toc148477390"/>
      <w:bookmarkStart w:id="293" w:name="_Toc196868391"/>
      <w:bookmarkStart w:id="294" w:name="_Toc120970868"/>
      <w:bookmarkStart w:id="295" w:name="_Toc121446592"/>
      <w:bookmarkStart w:id="296" w:name="_Toc230083954"/>
      <w:bookmarkStart w:id="297" w:name="_Hlk120968499"/>
      <w:r>
        <w:t xml:space="preserve">North America {{market_name_upper}} Market, 2020 - 2035 </w:t>
      </w:r>
      <w:bookmarkEnd w:id="291"/>
      <w:bookmarkEnd w:id="292"/>
      <w:bookmarkEnd w:id="293"/>
      <w:bookmarkEnd w:id="294"/>
      <w:bookmarkEnd w:id="295"/>
      <w:r>
        <w:t>(USD MILLION)</w:t>
      </w:r>
      <w:bookmarkEnd w:id="296"/>
    </w:p>
    <w:p w14:paraId="0DD68536" w14:textId="3EEF0E3B" w:rsidR="002D58F4" w:rsidRPr="00694D7C" w:rsidRDefault="002D58F4" w:rsidP="00694D7C">
      <w:pPr>
        <w:pStyle w:val="QnT-FigureTitle"/>
      </w:pPr>
      <w:bookmarkStart w:id="298" w:name="_Toc120971043"/>
      <w:bookmarkStart w:id="299" w:name="_Toc196868186"/>
      <w:bookmarkStart w:id="300" w:name="_Toc197353860"/>
      <w:bookmarkStart w:id="301" w:name="_Toc230084082"/>
      <w:r>
        <w:t xml:space="preserve">North America {{market_name_upper}} Market, 2020 - 2035 </w:t>
      </w:r>
      <w:bookmarkEnd w:id="298"/>
      <w:bookmarkEnd w:id="299"/>
      <w:bookmarkEnd w:id="300"/>
      <w:r>
        <w:t>(USD MILLION)</w:t>
      </w:r>
      <w:bookmarkEnd w:id="301"/>
    </w:p>
    <w:p w14:paraId="79C13125" w14:textId="77777777" w:rsidR="002D58F4" w:rsidRDefault="008D47DF" w:rsidP="002D58F4">
      <w:pPr>
        <w:pStyle w:val="QnT-Figureline"/>
      </w:pPr>
      <w:r>
        <w:rPr>
          <w:noProof/>
          <w:lang w:val="en-US"/>
        </w:rPr>
        <w:drawing>
          <wp:inline distT="0" distB="0" distL="0" distR="0" wp14:anchorId="2ACBCF1E" wp14:editId="67D58B36">
            <wp:extent cx="10982325" cy="3476625"/>
            <wp:effectExtent l="0" t="0" r="0" b="0"/>
            <wp:docPr id="180007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0387520E" w14:textId="40F680A5" w:rsidR="002D58F4" w:rsidRPr="00CE699D" w:rsidRDefault="002D58F4" w:rsidP="00CE699D">
      <w:pPr>
        <w:pStyle w:val="QnT-Source"/>
      </w:pPr>
      <w:r>
        <w:t>Source: Primary Interviews, Surveys, Secondary Sources, Web-Based &amp; Paid External Databases, 2025</w:t>
      </w:r>
    </w:p>
    <w:p w14:paraId="79638F11" w14:textId="77777777" w:rsidR="00CE699D" w:rsidRPr="00813AE0" w:rsidRDefault="00CE699D" w:rsidP="00813AE0">
      <w:bookmarkStart w:id="302" w:name="_Toc120970869"/>
      <w:bookmarkStart w:id="303" w:name="_Toc121446593"/>
      <w:bookmarkStart w:id="304" w:name="_Toc197355375"/>
      <w:bookmarkStart w:id="305" w:name="_Toc148477391"/>
      <w:bookmarkStart w:id="306" w:name="_Toc196868392"/>
      <w:r>
        <w:br w:type="page"/>
      </w:r>
    </w:p>
    <w:p w14:paraId="7B7470EA" w14:textId="0315BC4E" w:rsidR="002D58F4" w:rsidRPr="0011097F" w:rsidRDefault="002D58F4" w:rsidP="003B0C3B">
      <w:pPr>
        <w:pStyle w:val="QnT-Head2"/>
      </w:pPr>
      <w:bookmarkStart w:id="307" w:name="_Toc230083955"/>
      <w:r>
        <w:lastRenderedPageBreak/>
        <w:t xml:space="preserve">North America {{market_name_upper}} Market, by Country, </w:t>
      </w:r>
      <w:bookmarkEnd w:id="302"/>
      <w:bookmarkEnd w:id="303"/>
      <w:bookmarkEnd w:id="304"/>
      <w:bookmarkEnd w:id="305"/>
      <w:bookmarkEnd w:id="306"/>
      <w:r>
        <w:t>2020 – 2035 (USD MILLION)</w:t>
      </w:r>
      <w:bookmarkEnd w:id="307"/>
    </w:p>
    <w:p w14:paraId="3D1CB705" w14:textId="4C885C65" w:rsidR="002D58F4" w:rsidRPr="0011097F" w:rsidRDefault="002D58F4" w:rsidP="002D58F4">
      <w:pPr>
        <w:pStyle w:val="QnT-TableTitle"/>
        <w:spacing w:line="312" w:lineRule="auto"/>
      </w:pPr>
      <w:bookmarkStart w:id="308" w:name="_Toc120971116"/>
      <w:bookmarkStart w:id="309" w:name="_Toc196868202"/>
      <w:bookmarkStart w:id="310" w:name="_Toc197353761"/>
      <w:bookmarkStart w:id="311" w:name="_Toc230084038"/>
      <w:r>
        <w:t>North America {{market_name_upper}} Market, by Country, 2020 – 2035</w:t>
      </w:r>
      <w:bookmarkEnd w:id="308"/>
      <w:bookmarkEnd w:id="309"/>
      <w:bookmarkEnd w:id="310"/>
      <w:r>
        <w:t xml:space="preserve"> (USD MILLION)</w:t>
      </w:r>
      <w:bookmarkEnd w:id="311"/>
    </w:p>
    <w:tbl>
      <w:tblPr>
        <w:tblStyle w:val="QnT-Table1"/>
        <w:tblW w:w="5000" w:type="pct"/>
        <w:tblLook w:val="04A0" w:firstRow="1" w:lastRow="0" w:firstColumn="1" w:lastColumn="0" w:noHBand="0" w:noVBand="1"/>
      </w:tblPr>
      <w:tblGrid>
        <w:gridCol w:w="1313"/>
        <w:gridCol w:w="2386"/>
        <w:gridCol w:w="633"/>
        <w:gridCol w:w="633"/>
        <w:gridCol w:w="633"/>
        <w:gridCol w:w="1443"/>
        <w:gridCol w:w="2542"/>
        <w:gridCol w:w="633"/>
        <w:gridCol w:w="633"/>
        <w:gridCol w:w="633"/>
        <w:gridCol w:w="633"/>
        <w:gridCol w:w="633"/>
        <w:gridCol w:w="633"/>
        <w:gridCol w:w="633"/>
        <w:gridCol w:w="633"/>
        <w:gridCol w:w="633"/>
        <w:gridCol w:w="2329"/>
        <w:gridCol w:w="831"/>
      </w:tblGrid>
      <w:tr w:rsidR="008D47DF" w:rsidRPr="005B59B8" w14:paraId="4CA7CD2F" w14:textId="77777777" w:rsidTr="008D47D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676" w:type="pct"/>
            <w:noWrap/>
            <w:hideMark/>
          </w:tcPr>
          <w:p w14:paraId="11A617F5" w14:textId="77777777" w:rsidR="008D47DF" w:rsidRPr="00BE0134" w:rsidRDefault="008D47DF" w:rsidP="000C5D55">
            <w:pPr>
              <w:pStyle w:val="QnT-Table1-header"/>
              <w:spacing w:before="48" w:after="48"/>
            </w:pPr>
            <w:r>
              <w:t>By Country</w:t>
            </w:r>
          </w:p>
        </w:tc>
        <w:tc>
          <w:tcPr>
            <w:tcW w:w="243" w:type="pct"/>
            <w:noWrap/>
            <w:hideMark/>
          </w:tcPr>
          <w:p w14:paraId="2BF1BD04"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{{history_start_year}}</w:t>
            </w:r>
          </w:p>
        </w:tc>
        <w:tc>
          <w:tcPr>
            <w:tcW w:w="243" w:type="pct"/>
            <w:noWrap/>
            <w:hideMark/>
          </w:tcPr>
          <w:p w14:paraId="73ECFFF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2021</w:t>
            </w:r>
          </w:p>
        </w:tc>
        <w:tc>
          <w:tcPr>
            <w:tcW w:w="243" w:type="pct"/>
            <w:noWrap/>
            <w:hideMark/>
          </w:tcPr>
          <w:p w14:paraId="6624ABCD"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2022</w:t>
            </w:r>
          </w:p>
        </w:tc>
        <w:tc>
          <w:tcPr>
            <w:tcW w:w="243" w:type="pct"/>
            <w:noWrap/>
            <w:hideMark/>
          </w:tcPr>
          <w:p w14:paraId="27DFC81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2023</w:t>
            </w:r>
          </w:p>
        </w:tc>
        <w:tc>
          <w:tcPr>
            <w:tcW w:w="243" w:type="pct"/>
            <w:hideMark/>
          </w:tcPr>
          <w:p w14:paraId="4F0BF46B"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{{base_year}}</w:t>
            </w:r>
          </w:p>
        </w:tc>
        <w:tc>
          <w:tcPr>
            <w:tcW w:w="243" w:type="pct"/>
            <w:hideMark/>
          </w:tcPr>
          <w:p w14:paraId="18AC937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{{forecast_start_year}}</w:t>
            </w:r>
          </w:p>
        </w:tc>
        <w:tc>
          <w:tcPr>
            <w:tcW w:w="243" w:type="pct"/>
            <w:hideMark/>
          </w:tcPr>
          <w:p w14:paraId="2FA16FCE"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2026</w:t>
            </w:r>
          </w:p>
        </w:tc>
        <w:tc>
          <w:tcPr>
            <w:tcW w:w="243" w:type="pct"/>
            <w:hideMark/>
          </w:tcPr>
          <w:p w14:paraId="5F4B012F"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2027</w:t>
            </w:r>
          </w:p>
        </w:tc>
        <w:tc>
          <w:tcPr>
            <w:tcW w:w="243" w:type="pct"/>
            <w:hideMark/>
          </w:tcPr>
          <w:p w14:paraId="5B794FA0"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2028</w:t>
            </w:r>
          </w:p>
        </w:tc>
        <w:tc>
          <w:tcPr>
            <w:tcW w:w="243" w:type="pct"/>
            <w:hideMark/>
          </w:tcPr>
          <w:p w14:paraId="57F0880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2029</w:t>
            </w:r>
          </w:p>
        </w:tc>
        <w:tc>
          <w:tcPr>
            <w:tcW w:w="243" w:type="pct"/>
            <w:noWrap/>
            <w:hideMark/>
          </w:tcPr>
          <w:p w14:paraId="419EC19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2030</w:t>
            </w:r>
          </w:p>
        </w:tc>
        <w:tc>
          <w:tcPr>
            <w:tcW w:w="243" w:type="pct"/>
            <w:noWrap/>
            <w:hideMark/>
          </w:tcPr>
          <w:p w14:paraId="0275AA4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2031</w:t>
            </w:r>
          </w:p>
        </w:tc>
        <w:tc>
          <w:tcPr>
            <w:tcW w:w="243" w:type="pct"/>
            <w:noWrap/>
            <w:hideMark/>
          </w:tcPr>
          <w:p w14:paraId="7712394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2032</w:t>
            </w:r>
          </w:p>
        </w:tc>
        <w:tc>
          <w:tcPr>
            <w:tcW w:w="243" w:type="pct"/>
            <w:noWrap/>
            <w:hideMark/>
          </w:tcPr>
          <w:p w14:paraId="112BA686"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2033</w:t>
            </w:r>
          </w:p>
        </w:tc>
        <w:tc>
          <w:tcPr>
            <w:tcW w:w="243" w:type="pct"/>
          </w:tcPr>
          <w:p w14:paraId="52A00B5D"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43" w:type="pct"/>
          </w:tcPr>
          <w:p w14:paraId="60E0E0D3"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36" w:type="pct"/>
            <w:hideMark/>
          </w:tcPr>
          <w:p w14:paraId="2E1DEA0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CAGR%</w:t>
              <w:br/>
              <w:t>(2025-2035)</w:t>
            </w:r>
          </w:p>
        </w:tc>
      </w:tr>
      <w:tr w:rsidR="008D47DF" w:rsidRPr="005B59B8" w14:paraId="46B200E2"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5C775838" w14:textId="77777777" w:rsidR="008D47DF" w:rsidRPr="00451190" w:rsidRDefault="008D47DF" w:rsidP="008D47DF">
            <w:pPr>
              <w:pStyle w:val="QnT-Table1-Left"/>
            </w:pPr>
            <w:r>
              <w:t>U.S.</w:t>
            </w:r>
          </w:p>
        </w:tc>
        <w:tc>
          <w:tcPr>
            <w:tcW w:w="243" w:type="pct"/>
            <w:noWrap/>
            <w:hideMark/>
          </w:tcPr>
          <w:p w14:paraId="6980358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76919BE8"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4B1711C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4F1130B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185E1BF"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832485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C0EC17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0D200BF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1776BE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D72613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80869F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5D5699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473FB4C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207B6C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2CFB9A67"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4B5F3E8E"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36" w:type="pct"/>
            <w:hideMark/>
          </w:tcPr>
          <w:p w14:paraId="1FEF9EF6"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13C107DE"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35D8BCD0" w14:textId="77777777" w:rsidR="008D47DF" w:rsidRPr="00451190" w:rsidRDefault="008D47DF" w:rsidP="008D47DF">
            <w:pPr>
              <w:pStyle w:val="QnT-Table1-Left"/>
            </w:pPr>
            <w:r>
              <w:t>Canada</w:t>
            </w:r>
          </w:p>
        </w:tc>
        <w:tc>
          <w:tcPr>
            <w:tcW w:w="243" w:type="pct"/>
            <w:noWrap/>
            <w:hideMark/>
          </w:tcPr>
          <w:p w14:paraId="56D041D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0E79C8F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7120787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05BB207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76D838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5FEA98D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45F58B5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77EEE396"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29DFC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1DAB99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5F0DB06A"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B35A9F3"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44C5A82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6DD05740"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6CB01AD9"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B02E68D"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36" w:type="pct"/>
            <w:hideMark/>
          </w:tcPr>
          <w:p w14:paraId="79538277"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062FDEEA"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6F579435" w14:textId="77777777" w:rsidR="008D47DF" w:rsidRPr="00451190" w:rsidRDefault="008D47DF" w:rsidP="008D47DF">
            <w:pPr>
              <w:pStyle w:val="QnT-Table1-Left"/>
            </w:pPr>
            <w:r>
              <w:t>Mexico</w:t>
            </w:r>
          </w:p>
        </w:tc>
        <w:tc>
          <w:tcPr>
            <w:tcW w:w="243" w:type="pct"/>
            <w:noWrap/>
            <w:hideMark/>
          </w:tcPr>
          <w:p w14:paraId="0DDD96D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08EF7039"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64B0F93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7454DFB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71810B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145A85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8575764"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9C045B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03F1B4E"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0073E0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0E453D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2710DCA"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62AB81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0FE4ABD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52A1F388"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2A0895BA"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36" w:type="pct"/>
            <w:hideMark/>
          </w:tcPr>
          <w:p w14:paraId="2664DAF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45B3C5A8"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tcPr>
          <w:p w14:paraId="7587738C" w14:textId="77777777" w:rsidR="008D47DF" w:rsidRPr="0016604C" w:rsidRDefault="008D47DF" w:rsidP="008D47DF">
            <w:pPr>
              <w:pStyle w:val="QnT-Table1-Left"/>
            </w:pPr>
            <w:r>
              <w:t>Total</w:t>
            </w:r>
          </w:p>
        </w:tc>
        <w:tc>
          <w:tcPr>
            <w:tcW w:w="243" w:type="pct"/>
            <w:noWrap/>
          </w:tcPr>
          <w:p w14:paraId="6868B91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1490C115"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104BF86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4D86577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5D689A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026CD86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24B72C2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2226BA1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2BE5CA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1BF61B8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B8B239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3E078D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588EA6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0948B5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DB35FDA"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75710BB4"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36" w:type="pct"/>
          </w:tcPr>
          <w:p w14:paraId="0CDAEC9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CB2A596" w14:textId="0AD5CF7A" w:rsidR="002D58F4" w:rsidRDefault="002D58F4" w:rsidP="002D58F4">
      <w:pPr>
        <w:pStyle w:val="QnT-Source"/>
      </w:pPr>
      <w:r>
        <w:t>Source: Primary Interviews, Surveys, Secondary Sources, Web-Based &amp; Paid External Databases, 2025</w:t>
      </w:r>
      <w:bookmarkStart w:id="312" w:name="_Hlk113544077"/>
      <w:bookmarkStart w:id="313" w:name="_Hlk128776583"/>
    </w:p>
    <w:p w14:paraId="40ED93C9" w14:textId="77777777" w:rsidR="009305DC" w:rsidRDefault="009305DC" w:rsidP="002D58F4">
      <w:pPr>
        <w:pStyle w:val="QnT-Source"/>
      </w:pPr>
    </w:p>
    <w:p w14:paraId="36E41FF5" w14:textId="466CE358" w:rsidR="002D58F4" w:rsidRPr="00DA1177" w:rsidRDefault="002D58F4" w:rsidP="003B0C3B">
      <w:pPr>
        <w:pStyle w:val="QnT-Head2"/>
      </w:pPr>
      <w:bookmarkStart w:id="314" w:name="_Toc120970870"/>
      <w:bookmarkStart w:id="315" w:name="_Toc121446594"/>
      <w:bookmarkStart w:id="316" w:name="_Toc148477392"/>
      <w:bookmarkStart w:id="317" w:name="_Toc196868393"/>
      <w:bookmarkStart w:id="318" w:name="_Toc197355376"/>
      <w:bookmarkStart w:id="319" w:name="_Toc230083956"/>
      <w:bookmarkStart w:id="320" w:name="_Hlk121417995"/>
      <w:r>
        <w:t xml:space="preserve">North America {{market_name_upper}} Market, by Type, </w:t>
      </w:r>
      <w:bookmarkEnd w:id="314"/>
      <w:bookmarkEnd w:id="315"/>
      <w:bookmarkEnd w:id="316"/>
      <w:bookmarkEnd w:id="317"/>
      <w:bookmarkEnd w:id="318"/>
      <w:r>
        <w:t>2020 – 2035 (USD MILLION)</w:t>
      </w:r>
      <w:bookmarkEnd w:id="319"/>
    </w:p>
    <w:p w14:paraId="68AAC00F" w14:textId="5D3774EE" w:rsidR="002D58F4" w:rsidRPr="00DA1177" w:rsidRDefault="002D58F4" w:rsidP="002D58F4">
      <w:pPr>
        <w:pStyle w:val="QnT-TableTitle"/>
        <w:spacing w:line="312" w:lineRule="auto"/>
      </w:pPr>
      <w:bookmarkStart w:id="321" w:name="_Toc120971118"/>
      <w:bookmarkStart w:id="322" w:name="_Toc196868203"/>
      <w:bookmarkStart w:id="323" w:name="_Toc197353762"/>
      <w:bookmarkStart w:id="324" w:name="_Toc230084039"/>
      <w:r>
        <w:t>North America {{market_name_upper}} Market, by Type, 2020 – 2035</w:t>
      </w:r>
      <w:bookmarkEnd w:id="321"/>
      <w:bookmarkEnd w:id="322"/>
      <w:bookmarkEnd w:id="323"/>
      <w:r>
        <w:t xml:space="preserve"> (USD MILLION)</w:t>
      </w:r>
      <w:bookmarkEnd w:id="324"/>
    </w:p>
    <w:tbl>
      <w:tblPr>
        <w:tblStyle w:val="QnT-Table1"/>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D25773" w:rsidRPr="00475450" w14:paraId="3AEB9740" w14:textId="77777777" w:rsidTr="00D25773">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BFF49AE" w14:textId="5EA92AAF" w:rsidR="00D25773" w:rsidRPr="00475450" w:rsidRDefault="00D25773" w:rsidP="00D25773">
            <w:pPr>
              <w:spacing w:beforeLines="20" w:before="48" w:afterLines="20" w:after="48" w:line="240" w:lineRule="auto"/>
              <w:jc w:val="center"/>
              <w:rPr>
                <w:rFonts w:ascii="Calibri" w:eastAsia="Calibri" w:hAnsi="Calibri" w:cs="Arial Unicode MS"/>
                <w:caps/>
                <w:color w:val="FFFFFF"/>
                <w:szCs w:val="20"/>
              </w:rPr>
            </w:pPr>
            <w:r>
              <w:rPr>
                <w:rFonts w:ascii="Calibri" w:eastAsia="Calibri" w:hAnsi="Calibri" w:cs="Arial Unicode MS"/>
                <w:caps/>
                <w:color w:val="FFFFFF"/>
                <w:szCs w:val="20"/>
              </w:rPr>
              <w:t xml:space="preserve">By Type </w:t>
            </w:r>
          </w:p>
        </w:tc>
        <w:tc>
          <w:tcPr>
            <w:tcW w:w="213" w:type="pct"/>
            <w:noWrap/>
            <w:hideMark/>
          </w:tcPr>
          <w:p w14:paraId="3BBA799E"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213" w:type="pct"/>
            <w:noWrap/>
            <w:hideMark/>
          </w:tcPr>
          <w:p w14:paraId="7BD88154"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213" w:type="pct"/>
            <w:noWrap/>
            <w:hideMark/>
          </w:tcPr>
          <w:p w14:paraId="3BE6790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213" w:type="pct"/>
            <w:noWrap/>
            <w:hideMark/>
          </w:tcPr>
          <w:p w14:paraId="13BE427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213" w:type="pct"/>
            <w:hideMark/>
          </w:tcPr>
          <w:p w14:paraId="05095E5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213" w:type="pct"/>
            <w:hideMark/>
          </w:tcPr>
          <w:p w14:paraId="5374505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213" w:type="pct"/>
            <w:hideMark/>
          </w:tcPr>
          <w:p w14:paraId="303C2B86"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213" w:type="pct"/>
            <w:hideMark/>
          </w:tcPr>
          <w:p w14:paraId="0F5E737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213" w:type="pct"/>
            <w:hideMark/>
          </w:tcPr>
          <w:p w14:paraId="357FA5F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213" w:type="pct"/>
            <w:hideMark/>
          </w:tcPr>
          <w:p w14:paraId="7D0FE95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213" w:type="pct"/>
            <w:noWrap/>
            <w:hideMark/>
          </w:tcPr>
          <w:p w14:paraId="6677E0A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213" w:type="pct"/>
            <w:noWrap/>
            <w:hideMark/>
          </w:tcPr>
          <w:p w14:paraId="1FF196D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213" w:type="pct"/>
            <w:noWrap/>
            <w:hideMark/>
          </w:tcPr>
          <w:p w14:paraId="1235B1B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213" w:type="pct"/>
            <w:noWrap/>
            <w:hideMark/>
          </w:tcPr>
          <w:p w14:paraId="30EEB47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213" w:type="pct"/>
          </w:tcPr>
          <w:p w14:paraId="508EC31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230" w:type="pct"/>
          </w:tcPr>
          <w:p w14:paraId="0FDE9B6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20235</w:t>
            </w:r>
          </w:p>
        </w:tc>
        <w:tc>
          <w:tcPr>
            <w:tcW w:w="445" w:type="pct"/>
            <w:hideMark/>
          </w:tcPr>
          <w:p w14:paraId="69FD712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D25773" w:rsidRPr="00475450" w14:paraId="2C103260"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7B164C29" w14:textId="6D95F9DA" w:rsidR="00D25773" w:rsidRPr="00475450" w:rsidRDefault="007E60D1"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{{type_segment_1}}</w:t>
            </w:r>
          </w:p>
        </w:tc>
        <w:tc>
          <w:tcPr>
            <w:tcW w:w="213" w:type="pct"/>
            <w:noWrap/>
            <w:hideMark/>
          </w:tcPr>
          <w:p w14:paraId="2174BFE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16F2AFE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7752E01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416CEFB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0B35DD7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2C7E9DE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07BDE0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B00FD0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6FF874A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29A0D7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A67159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FB3419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AE7A5C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43D09DF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549B7B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6818F7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hideMark/>
          </w:tcPr>
          <w:p w14:paraId="20E5D45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D25773" w:rsidRPr="00475450" w14:paraId="5CB44BA0"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46950C4" w14:textId="1B5341EF" w:rsidR="00D25773" w:rsidRPr="00475450" w:rsidRDefault="007E60D1"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{{type_segment_2}}</w:t>
            </w:r>
          </w:p>
        </w:tc>
        <w:tc>
          <w:tcPr>
            <w:tcW w:w="213" w:type="pct"/>
            <w:noWrap/>
            <w:hideMark/>
          </w:tcPr>
          <w:p w14:paraId="574C120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1C5D1B9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3AF869C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66FE4BF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44B5DCD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0FE5D2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ED728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F4AC2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21E1CE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284701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471E529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1547C7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5137F83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6B3A09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C951EA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6FC6027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hideMark/>
          </w:tcPr>
          <w:p w14:paraId="1A58D37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D25773" w:rsidRPr="00475450" w14:paraId="558ACECE"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BC60E19" w14:textId="7BE5979D" w:rsidR="00D25773" w:rsidRPr="00475450" w:rsidRDefault="007E60D1"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lastRenderedPageBreak/>
              <w:t>{{type_segment_3}}</w:t>
            </w:r>
          </w:p>
        </w:tc>
        <w:tc>
          <w:tcPr>
            <w:tcW w:w="213" w:type="pct"/>
            <w:noWrap/>
          </w:tcPr>
          <w:p w14:paraId="481787C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49C1E8E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2F11353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42347C5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293EAC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FA1C85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6C8F0CA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6E5C0E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72654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485AD7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675D645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4DFEFF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E06C38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489081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808043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0697869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tcPr>
          <w:p w14:paraId="7E13B81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D25773" w:rsidRPr="00475450" w14:paraId="218402FB"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EA1C1AF" w14:textId="77777777" w:rsidR="00D25773" w:rsidRPr="00475450" w:rsidRDefault="00D25773"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213" w:type="pct"/>
            <w:noWrap/>
          </w:tcPr>
          <w:p w14:paraId="0E90148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4870D4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2B8CF2C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594A723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80D85F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59D965F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428A92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6ED94B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36EBA4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9EDC79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20E6E0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E9FE6A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7603B8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61D99A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41605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0BD5EA43"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tcPr>
          <w:p w14:paraId="2888C1E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13D012B7" w14:textId="59BD6CA9" w:rsidR="002D58F4" w:rsidRDefault="002D58F4" w:rsidP="00DF5E20">
      <w:pPr>
        <w:pStyle w:val="QnT-Source"/>
      </w:pPr>
      <w:r>
        <w:t>Source: Primary Interviews, Surveys, Secondary Sources, Web-Based &amp; Paid External Databases, 2025</w:t>
      </w:r>
      <w:bookmarkStart w:id="325" w:name="_Toc196868395"/>
    </w:p>
    <w:p w14:paraId="414B0444" w14:textId="77777777" w:rsidR="00D63BCA" w:rsidRDefault="00D63BCA" w:rsidP="00DF5E20">
      <w:pPr>
        <w:pStyle w:val="QnT-Source"/>
      </w:pPr>
    </w:p>
    <w:p w14:paraId="470D880B" w14:textId="77777777" w:rsidR="00B64382" w:rsidRDefault="00B64382" w:rsidP="00DF5E20">
      <w:pPr>
        <w:pStyle w:val="QnT-Source"/>
      </w:pPr>
    </w:p>
    <w:p w14:paraId="4463913E" w14:textId="77777777" w:rsidR="004430D5" w:rsidRDefault="004430D5" w:rsidP="00DF5E20">
      <w:pPr>
        <w:pStyle w:val="QnT-Source"/>
      </w:pPr>
    </w:p>
    <w:p w14:paraId="306AA16A" w14:textId="5995F612" w:rsidR="002D58F4" w:rsidRPr="00DA1177" w:rsidRDefault="002D58F4" w:rsidP="003B0C3B">
      <w:pPr>
        <w:pStyle w:val="QnT-Head2"/>
      </w:pPr>
      <w:bookmarkStart w:id="326" w:name="_Toc197355378"/>
      <w:bookmarkStart w:id="327" w:name="_Toc230083957"/>
      <w:r>
        <w:t xml:space="preserve">North America {{market_name_upper}} Market, by Technology, </w:t>
      </w:r>
      <w:bookmarkEnd w:id="325"/>
      <w:bookmarkEnd w:id="326"/>
      <w:r>
        <w:t>2020 – 2035 (USD MILLION)</w:t>
      </w:r>
      <w:bookmarkEnd w:id="327"/>
    </w:p>
    <w:p w14:paraId="05BF3C6C" w14:textId="7D8CBB98" w:rsidR="002D58F4" w:rsidRPr="00DA1177" w:rsidRDefault="002D58F4" w:rsidP="002D58F4">
      <w:pPr>
        <w:pStyle w:val="QnT-TableTitle"/>
        <w:spacing w:line="312" w:lineRule="auto"/>
      </w:pPr>
      <w:bookmarkStart w:id="328" w:name="_Toc196868204"/>
      <w:bookmarkStart w:id="329" w:name="_Toc197353763"/>
      <w:bookmarkStart w:id="330" w:name="_Toc230084040"/>
      <w:r>
        <w:t>North America {{market_name_upper}} Market, by Technology, 2020 – 2035</w:t>
      </w:r>
      <w:bookmarkEnd w:id="328"/>
      <w:bookmarkEnd w:id="329"/>
      <w:r>
        <w:t xml:space="preserve"> (USD MILLION)</w:t>
      </w:r>
      <w:bookmarkEnd w:id="330"/>
    </w:p>
    <w:tbl>
      <w:tblPr>
        <w:tblStyle w:val="QnT-Table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D25773" w:rsidRPr="00475450" w14:paraId="61758DC8"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3727ED14" w14:textId="31033FF5" w:rsidR="00D25773" w:rsidRPr="00475450" w:rsidRDefault="00D25773" w:rsidP="00D25773">
            <w:pPr>
              <w:spacing w:beforeLines="20" w:before="48" w:afterLines="20" w:after="48" w:line="240" w:lineRule="auto"/>
              <w:jc w:val="center"/>
              <w:rPr>
                <w:rFonts w:ascii="Calibri" w:eastAsia="Calibri" w:hAnsi="Calibri" w:cs="Arial Unicode MS"/>
                <w:caps/>
                <w:color w:val="FFFFFF"/>
                <w:szCs w:val="20"/>
              </w:rPr>
            </w:pPr>
            <w:r>
              <w:rPr>
                <w:rFonts w:ascii="Calibri" w:eastAsia="Calibri" w:hAnsi="Calibri" w:cs="Arial Unicode MS"/>
                <w:caps/>
                <w:color w:val="FFFFFF"/>
                <w:szCs w:val="20"/>
              </w:rPr>
              <w:t>By TECHNOLOGY</w:t>
            </w:r>
          </w:p>
        </w:tc>
        <w:tc>
          <w:tcPr>
            <w:tcW w:w="195" w:type="pct"/>
            <w:noWrap/>
            <w:hideMark/>
          </w:tcPr>
          <w:p w14:paraId="11BEFB8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66C4F72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2D4BB14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4BDD87A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0CAAD43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109CDA3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6C6C305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0D877AE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2183EA15"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5CB7F780"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189EDB7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215648A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062D57F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1494E59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2F38AE8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2C8CD86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61" w:type="pct"/>
            <w:hideMark/>
          </w:tcPr>
          <w:p w14:paraId="32577D7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D25773" w:rsidRPr="00475450" w14:paraId="7E06198D"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75CD1109" w14:textId="3DFC1F12" w:rsidR="00D25773" w:rsidRPr="00475450" w:rsidRDefault="007E60D1"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{{tech_segment_1}}</w:t>
            </w:r>
          </w:p>
        </w:tc>
        <w:tc>
          <w:tcPr>
            <w:tcW w:w="195" w:type="pct"/>
            <w:noWrap/>
            <w:hideMark/>
          </w:tcPr>
          <w:p w14:paraId="57138F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46AF28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5E5DC1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E390BB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D8234A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72AE31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3564C3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0B6743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294DE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43299A9"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43DB26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DF2C4C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573130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AAECB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ED482D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9ABB14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hideMark/>
          </w:tcPr>
          <w:p w14:paraId="6ABD5F8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D25773" w:rsidRPr="00475450" w14:paraId="2758429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B0F24D1" w14:textId="56D411EF" w:rsidR="00D25773" w:rsidRPr="00475450" w:rsidRDefault="007E60D1"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{{tech_segment_2}}</w:t>
            </w:r>
          </w:p>
        </w:tc>
        <w:tc>
          <w:tcPr>
            <w:tcW w:w="195" w:type="pct"/>
            <w:noWrap/>
            <w:hideMark/>
          </w:tcPr>
          <w:p w14:paraId="1F0443A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1A48D2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0C7D41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D1FE4F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BA004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4D5C0B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75008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466ABAC"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1D4DA60"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DCA562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6575E9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0D3E99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CB45A6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DFD35F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60D7F4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ED7D81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hideMark/>
          </w:tcPr>
          <w:p w14:paraId="398B12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D25773" w:rsidRPr="00475450" w14:paraId="608E07F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FFFD9EB" w14:textId="674735B7" w:rsidR="00D25773" w:rsidRPr="00475450" w:rsidRDefault="007E60D1"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{{tech_segment_3}}</w:t>
            </w:r>
          </w:p>
        </w:tc>
        <w:tc>
          <w:tcPr>
            <w:tcW w:w="195" w:type="pct"/>
            <w:noWrap/>
          </w:tcPr>
          <w:p w14:paraId="1558139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EF568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7C9B4E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02D2F6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811C9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432F5D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0D43C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1EDA52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4E6634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7B498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5C17DE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B075B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443EA9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C8C260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9BE6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D5AF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tcPr>
          <w:p w14:paraId="0ABBC55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D25773" w:rsidRPr="00475450" w14:paraId="5C96CAC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6CE80C7F" w14:textId="77777777" w:rsidR="00D25773" w:rsidRPr="00475450" w:rsidRDefault="00D25773" w:rsidP="00D25773">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1D3462FE"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DC671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103FE0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134EF8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6D6664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1EE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D9B44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8B0B8F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EB4359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78D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FE769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BC37CD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59A326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78D816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A90A6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201ED8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tcPr>
          <w:p w14:paraId="3F0276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2E6DCAF7" w14:textId="08F4C7FC" w:rsidR="002D58F4" w:rsidRDefault="002D58F4" w:rsidP="002D58F4">
      <w:pPr>
        <w:pStyle w:val="QnT-Source"/>
      </w:pPr>
      <w:r>
        <w:t>Source: Primary Interviews, Surveys, Secondary Sources, Web-Based &amp; Paid External Databases, 2025</w:t>
      </w:r>
    </w:p>
    <w:p w14:paraId="167020E8" w14:textId="3391024E" w:rsidR="00B64382" w:rsidRDefault="00B64382">
      <w:pPr>
        <w:spacing w:after="0" w:line="240" w:lineRule="auto"/>
      </w:pPr>
      <w:bookmarkStart w:id="331" w:name="_Toc196868397"/>
      <w:r>
        <w:br w:type="page"/>
      </w:r>
    </w:p>
    <w:p w14:paraId="226CCD0D" w14:textId="6652F825" w:rsidR="000C5D55" w:rsidRPr="00DA1177" w:rsidRDefault="000C5D55" w:rsidP="003B0C3B">
      <w:pPr>
        <w:pStyle w:val="QnT-Head2"/>
      </w:pPr>
      <w:bookmarkStart w:id="332" w:name="_Toc230083958"/>
      <w:r>
        <w:lastRenderedPageBreak/>
        <w:t>North America {{market_name_upper}} Market, by Application, 2020 – 2035 (USD MILLION)</w:t>
      </w:r>
      <w:bookmarkEnd w:id="332"/>
    </w:p>
    <w:p w14:paraId="43031FB9" w14:textId="4FD538BA" w:rsidR="000C5D55" w:rsidRPr="00DA1177" w:rsidRDefault="000C5D55" w:rsidP="000C5D55">
      <w:pPr>
        <w:pStyle w:val="QnT-TableTitle"/>
        <w:spacing w:line="312" w:lineRule="auto"/>
      </w:pPr>
      <w:bookmarkStart w:id="333" w:name="_Toc230084041"/>
      <w:r>
        <w:t>North America {{market_name_upper}} Market, by Application, 2020 – 2035 (USD MILLION)</w:t>
      </w:r>
      <w:bookmarkEnd w:id="33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475450" w14:paraId="19BC6396"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6BD3205" w14:textId="1950E2D0" w:rsidR="0084105B" w:rsidRPr="00475450" w:rsidRDefault="0084105B" w:rsidP="0084105B">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4334A01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54ED7322"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3466B9B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63EF7D9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75B10694"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235652FB"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41BA1A5C"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1B92179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4E9F990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5BBD881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111AB43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487FB3D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6622F22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65AFD09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24E18985"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7B657F4A"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7FD14120"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84105B" w:rsidRPr="00475450" w14:paraId="640BA1FB"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B4527D0" w14:textId="0D74A94C" w:rsidR="0084105B" w:rsidRPr="00475450"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57154AD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6E5637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9249C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C873D3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B433D0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D89AA5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55868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BBA60D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822BB9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782E69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3D445B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183F6D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EA1832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530477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32FFE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8FAF5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1E454F9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475450" w14:paraId="01388D0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D520EA0" w14:textId="6914721F" w:rsidR="0084105B" w:rsidRPr="00475450"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4007CDF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6746AC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B30E7B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E35999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9520E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BFD33A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BB3D79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D62F6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897785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5EFCA5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B3147D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C9CCDDB"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692157C"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D4F28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D01EB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B37493E"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5301A58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475450" w14:paraId="7CA38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1881778" w14:textId="77C346EB" w:rsidR="0084105B" w:rsidRPr="00475450"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0CF9381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FE922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DDA43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968F78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AEBE16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6325E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5D055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CA2A59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6B824B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1647E0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743C9A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E9CEAB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4E4FB1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F80A8C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D869F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A66B4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2119FA49"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475450" w14:paraId="14C7990D"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94842E7" w14:textId="0BC2C3FE" w:rsidR="0084105B" w:rsidRPr="00D024D6" w:rsidRDefault="007E60D1" w:rsidP="0084105B">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543B4EB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246ADA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C81835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F99657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AD79A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C4DC58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A0E262"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D197E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616D77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555618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78A40D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DE6740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FE67B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6DEC22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CA719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3745C3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420354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475450" w14:paraId="4FDF4B2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31DD386" w14:textId="77777777" w:rsidR="0084105B" w:rsidRPr="00475450" w:rsidRDefault="0084105B"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2A485C5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50BA3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A929FB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6067CC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EDF92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17CD1C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C8842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272544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7178CB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7F3F4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5AB29A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269177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B56A5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EBCB9EF"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935E01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E38DA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2EBE26B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5877947B" w14:textId="08678D34" w:rsidR="00A91CE8" w:rsidRDefault="000C5D55" w:rsidP="000C5D55">
      <w:pPr>
        <w:pStyle w:val="QnT-Source"/>
      </w:pPr>
      <w:r>
        <w:t>Source: Primary Interviews, Surveys, Secondary Sources, Web-Based &amp; Paid External Databases, 2025</w:t>
      </w:r>
    </w:p>
    <w:p w14:paraId="14045050" w14:textId="146509D6" w:rsidR="00A91CE8" w:rsidRPr="00DA1177" w:rsidRDefault="00A91CE8" w:rsidP="00A91CE8">
      <w:pPr>
        <w:pStyle w:val="QnT-Head2"/>
      </w:pPr>
      <w:bookmarkStart w:id="334" w:name="_Toc230083959"/>
      <w:r>
        <w:t>North America {{market_name_upper}} Market, by {{seg4_name}}, 2020 – 2035 (USD MILLION)</w:t>
      </w:r>
      <w:bookmarkEnd w:id="334"/>
    </w:p>
    <w:p w14:paraId="0489D6B9" w14:textId="16B77B15" w:rsidR="00A91CE8" w:rsidRPr="00DA1177" w:rsidRDefault="00A91CE8" w:rsidP="00A91CE8">
      <w:pPr>
        <w:pStyle w:val="QnT-TableTitle"/>
        <w:spacing w:line="312" w:lineRule="auto"/>
      </w:pPr>
      <w:bookmarkStart w:id="335" w:name="_Toc230084042"/>
      <w:r>
        <w:t>North America {{market_name_upper}} Market, by {{seg4_name}}, 2020 – 2035 (USD MILLION)</w:t>
      </w:r>
      <w:bookmarkEnd w:id="33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51CAD643"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36FF1986" w14:textId="77777777" w:rsidR="00A91CE8" w:rsidRPr="00475450" w:rsidRDefault="00A91CE8"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73830ADC"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05448A5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317B0A9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5851E91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5967237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64C77FF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5484FF5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0D45B4C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46352B42"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00C94B3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45570DFD"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37C085AB"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6FD4BF7E"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4FC344D3"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11343CD4"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1C0E534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6C9CADF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91CE8" w:rsidRPr="00475450" w14:paraId="1D9E0AF6"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D8ABA27"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lastRenderedPageBreak/>
              <w:t>{{app_segment_1}}</w:t>
            </w:r>
          </w:p>
        </w:tc>
        <w:tc>
          <w:tcPr>
            <w:tcW w:w="195" w:type="pct"/>
            <w:noWrap/>
            <w:hideMark/>
          </w:tcPr>
          <w:p w14:paraId="7E1466F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FC0362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BEA573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820220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3C76DD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4CCD8F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1AD820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8624D1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E35341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A1B5B8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693EEF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442484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DDC870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034848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9CC6A5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18296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33FA1FA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710E3963"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3175469"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410E203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5F63F7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2EE54A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C329E5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CF1BD0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0EEC4B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2FC5E7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6C1D75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56F476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913EF2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CC95FE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470695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785512B"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087CB6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49397D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3425D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149D493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4512A6D7"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9BC8193"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5FC3D2E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67F7E8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424DB6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500DAD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D8A30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DF3287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64773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D3E108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10C266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A2A8C8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D5DA64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CBFE0A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1A6D1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D7DFF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CB749E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E9A76C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36CBD76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19CA9FDC"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7975095" w14:textId="77777777" w:rsidR="00A91CE8" w:rsidRPr="00D024D6" w:rsidRDefault="00A91CE8"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02FB531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EAFC05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773D1A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13E0B9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44F949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C04650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FA5C23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517D88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DA56C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940292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D775F4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8E599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B10D8CB"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59A7C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867AC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421C77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4EEDF48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6911CCFD"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D6372F9"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3B3E68D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448C44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69F2FF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3FFCB7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72E02B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B2B79A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DE5EA3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57C3F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06594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9B3A7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E1E493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EA702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EDC9CF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07DCC8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51C1E0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B7C05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0E5B8BE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6AF20416" w14:textId="77777777" w:rsidR="00A91CE8" w:rsidRDefault="00A91CE8" w:rsidP="00A91CE8">
      <w:pPr>
        <w:pStyle w:val="QnT-Source"/>
      </w:pPr>
      <w:r>
        <w:t>Source: Primary Interviews, Surveys, Secondary Sources, Web-Based &amp; Paid External Databases, 2025</w:t>
      </w:r>
    </w:p>
    <w:p w14:paraId="6755A6A4" w14:textId="7E701E59" w:rsidR="00A91CE8" w:rsidRPr="00DA1177" w:rsidRDefault="00A91CE8" w:rsidP="00A91CE8">
      <w:pPr>
        <w:pStyle w:val="QnT-Head2"/>
      </w:pPr>
      <w:bookmarkStart w:id="336" w:name="_Toc230083960"/>
      <w:r>
        <w:t>North America {{market_name_upper}} Market, by {{seg5_name}}, 2020 – 2035 (USD MILLION)</w:t>
      </w:r>
      <w:bookmarkEnd w:id="336"/>
    </w:p>
    <w:p w14:paraId="5BE6D784" w14:textId="4A4B0973" w:rsidR="00A91CE8" w:rsidRPr="00DA1177" w:rsidRDefault="00A91CE8" w:rsidP="00A91CE8">
      <w:pPr>
        <w:pStyle w:val="QnT-TableTitle"/>
        <w:spacing w:line="312" w:lineRule="auto"/>
      </w:pPr>
      <w:bookmarkStart w:id="337" w:name="_Toc230084043"/>
      <w:r>
        <w:t>North America {{market_name_upper}} Market, by {{seg5_name}}, 2020 – 2035 (USD MILLION)</w:t>
      </w:r>
      <w:bookmarkEnd w:id="337"/>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7BDD9E3E"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1E6B90C" w14:textId="77777777" w:rsidR="00A91CE8" w:rsidRPr="00475450" w:rsidRDefault="00A91CE8"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4B55CFE2"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3614F8BA"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5D96D96D"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7F200CFA"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0B9EBF9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6429E058"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359088E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04E0E634"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42EC1C0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76FC08CA"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3DEA1BD4"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593A63F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3019CD4E"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68E5E34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564C1E1C"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412C0EC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523FFD1A"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91CE8" w:rsidRPr="00475450" w14:paraId="03AEC42A"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00C9B86"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7EB725D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33391D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C6F63A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84E3F5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CE04E8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432A40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5CAB55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C9AE76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DAC216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F893A3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E8C123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EA4DDD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5E0658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CA43B7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38955D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6AFC3C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5FF6372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4276F3DC"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2A82F6F"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6930ADA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B82FB4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AEF505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9EA59F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E897D2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B93B5C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CB2A24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C08AD8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3F4DF6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42ADBA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B38F40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2F6750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3F4684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2516AB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78208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3840B3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4BB0389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62151EDA"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87608F3"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13423DC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F49AE0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8A6F49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803781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23D03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F7CC7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D6B95B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35B9F4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CFAC5D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B8532A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FF5378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D60812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485F3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7A4A0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F75CD9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55D3A2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648BCBC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3EEC5AE4"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F4D8CAD" w14:textId="77777777" w:rsidR="00A91CE8" w:rsidRPr="00D024D6" w:rsidRDefault="00A91CE8"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3D1AAFE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3D9F4D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B9305D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2530CB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71C015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6BD18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B52E69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664021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B04B9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51FFD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FD1606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E6B51A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629AEB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820A45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74D227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53074B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6EFB6F5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40F4BE99"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C67AC7B"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0050A16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04BF70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D4FC95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8ECE18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294014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30204D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F7FA1B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E6BB08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5F72E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CC89FC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7A6592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3B802E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554B69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EE2BD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15385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A1F3BE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2B49956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29B7E04B" w14:textId="20917CA5" w:rsidR="00A91CE8" w:rsidRDefault="00A91CE8" w:rsidP="00A91CE8">
      <w:pPr>
        <w:pStyle w:val="QnT-Source"/>
      </w:pPr>
      <w:r>
        <w:lastRenderedPageBreak/>
        <w:t xml:space="preserve">Source: Primary Interviews, Surveys, Secondary Sources, Web-Based &amp; Paid External Databases, 2025 </w:t>
      </w:r>
    </w:p>
    <w:p w14:paraId="11BA658A" w14:textId="3A291405" w:rsidR="00A91CE8" w:rsidRPr="00DA1177" w:rsidRDefault="00A91CE8" w:rsidP="00A91CE8">
      <w:pPr>
        <w:pStyle w:val="QnT-Head2"/>
      </w:pPr>
      <w:bookmarkStart w:id="338" w:name="_Toc230083961"/>
      <w:bookmarkStart w:id="339" w:name="_Toc120970874"/>
      <w:bookmarkStart w:id="340" w:name="_Toc121446598"/>
      <w:bookmarkStart w:id="341" w:name="_Toc148477407"/>
      <w:bookmarkStart w:id="342" w:name="_Toc196868399"/>
      <w:bookmarkStart w:id="343" w:name="_Toc197355382"/>
      <w:bookmarkEnd w:id="297"/>
      <w:bookmarkEnd w:id="312"/>
      <w:bookmarkEnd w:id="313"/>
      <w:bookmarkEnd w:id="320"/>
      <w:bookmarkEnd w:id="331"/>
      <w:r>
        <w:t>North America {{market_name_upper}} Market, by {{seg6_name}}, 2020 – 2035 (USD MILLION)</w:t>
      </w:r>
      <w:bookmarkEnd w:id="338"/>
    </w:p>
    <w:p w14:paraId="36D6135C" w14:textId="5F669577" w:rsidR="00A91CE8" w:rsidRPr="00DA1177" w:rsidRDefault="00A91CE8" w:rsidP="00A91CE8">
      <w:pPr>
        <w:pStyle w:val="QnT-TableTitle"/>
        <w:spacing w:line="312" w:lineRule="auto"/>
      </w:pPr>
      <w:bookmarkStart w:id="344" w:name="_Toc230084044"/>
      <w:r>
        <w:t>North America {{market_name_upper}} Market, by {{seg6_name}}, 2020 – 2035 (USD MILLION)</w:t>
      </w:r>
      <w:bookmarkEnd w:id="344"/>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80C8D48"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DB17B0D" w14:textId="77777777" w:rsidR="00A91CE8" w:rsidRPr="00475450" w:rsidRDefault="00A91CE8"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2CCA7844"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6E749AAC"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0A5EADC0"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6D3C5C90"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3FB7FAE5"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10210354"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5D8962B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7A9CDEF8"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6F22BDC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22D7C53A"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4AB609A0"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449C2AD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36258E7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59D85DAD"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5C8E90E2"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6459228A"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4A8EEC50"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91CE8" w:rsidRPr="00475450" w14:paraId="162ED8EC"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494E34A"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1EE0697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23A12E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8F4159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6EDFEE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357C53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935DA1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1FDBCD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E434FD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759BD1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8B930F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3976FD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3AB0A6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3BA4C0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D03C77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508040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F8FA50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24BA327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5E1123EB"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449979"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48C0723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9EAE88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3E815A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9939CDB"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EF55AB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5A5300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D30AD2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F6F699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032971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FDAB03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3A6C83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05B62C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CE88D9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08C768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ACEED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05486DB"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45C6289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10FA895D"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29BD386"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3F0E9DC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EC712C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627A34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9AF858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A16DD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00CCD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ABF433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682C9E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89A2B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53394C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6E06C5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AA926B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63EFD8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99186C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EEC4C7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3F738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4F41237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4DF4DE14"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674754C" w14:textId="77777777" w:rsidR="00A91CE8" w:rsidRPr="00D024D6" w:rsidRDefault="00A91CE8"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6CC4CD8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50CD97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8FF204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E85A47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0392A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C1D91D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71C7E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90E524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577C04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E17D34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312590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1EE983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952700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AA1055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571FB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F6991F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501197A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3107052E"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45F8865F"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6A47D3E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09A677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E8032C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7298B8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FDACEE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84130D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7FC752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B278EC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9DE6F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FB2C78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9C930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9C1545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CDCE3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6E20A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DE7716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2F5270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21E6DF0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755E964A" w14:textId="77777777" w:rsidR="00A91CE8" w:rsidRDefault="00A91CE8" w:rsidP="00A91CE8">
      <w:pPr>
        <w:pStyle w:val="QnT-Source"/>
      </w:pPr>
      <w:r>
        <w:t>Source: Primary Interviews, Surveys, Secondary Sources, Web-Based &amp; Paid External Databases, 2025</w:t>
      </w:r>
    </w:p>
    <w:p w14:paraId="12C27294" w14:textId="507F4C5F" w:rsidR="002D58F4" w:rsidRPr="00142691" w:rsidRDefault="001F23EA" w:rsidP="003B0C3B">
      <w:pPr>
        <w:pStyle w:val="QnT-Head2"/>
      </w:pPr>
      <w:r>
        <w:br w:type="column"/>
      </w:r>
      <w:bookmarkStart w:id="345" w:name="_Toc230083962"/>
      <w:r>
        <w:lastRenderedPageBreak/>
        <w:t>U.S.</w:t>
      </w:r>
      <w:bookmarkEnd w:id="339"/>
      <w:bookmarkEnd w:id="340"/>
      <w:bookmarkEnd w:id="341"/>
      <w:bookmarkEnd w:id="342"/>
      <w:bookmarkEnd w:id="343"/>
      <w:bookmarkEnd w:id="345"/>
    </w:p>
    <w:p w14:paraId="48B240AD" w14:textId="678B9EF2" w:rsidR="002D58F4" w:rsidRPr="00694D7C" w:rsidRDefault="002D58F4" w:rsidP="00694D7C">
      <w:pPr>
        <w:pStyle w:val="QnT-FigureTitle"/>
      </w:pPr>
      <w:bookmarkStart w:id="346" w:name="_Toc120971045"/>
      <w:bookmarkStart w:id="347" w:name="_Toc196868187"/>
      <w:bookmarkStart w:id="348" w:name="_Toc197353861"/>
      <w:bookmarkStart w:id="349" w:name="_Toc230084083"/>
      <w:r>
        <w:t>U.S. {{market_name_upper}} Market, 2020 – 2035</w:t>
      </w:r>
      <w:bookmarkEnd w:id="346"/>
      <w:bookmarkEnd w:id="347"/>
      <w:bookmarkEnd w:id="348"/>
      <w:r>
        <w:t xml:space="preserve"> (USD MILLION)</w:t>
      </w:r>
      <w:bookmarkEnd w:id="349"/>
    </w:p>
    <w:p w14:paraId="79680D6D" w14:textId="77777777" w:rsidR="002D58F4" w:rsidRDefault="009E6428" w:rsidP="002D58F4">
      <w:pPr>
        <w:pStyle w:val="QnT-Figureline"/>
      </w:pPr>
      <w:r>
        <w:rPr>
          <w:noProof/>
          <w:lang w:val="en-US"/>
        </w:rPr>
        <w:drawing>
          <wp:inline distT="0" distB="0" distL="0" distR="0" wp14:anchorId="064A843E" wp14:editId="73BFE808">
            <wp:extent cx="10982325" cy="3476625"/>
            <wp:effectExtent l="0" t="0" r="0" b="0"/>
            <wp:docPr id="1157211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7D813F9" w14:textId="72913F87" w:rsidR="002D58F4" w:rsidRPr="00CC2C2C" w:rsidRDefault="002D58F4" w:rsidP="002D58F4">
      <w:pPr>
        <w:pStyle w:val="QnT-Source"/>
      </w:pPr>
      <w:r>
        <w:t>Source: Primary Interviews, Surveys, Secondary Sources, Web-Based &amp; Paid External Databases, 2025</w:t>
      </w:r>
      <w:bookmarkStart w:id="350" w:name="_Toc27650711"/>
    </w:p>
    <w:p w14:paraId="2782F739" w14:textId="77777777" w:rsidR="000C5D55" w:rsidRDefault="000C5D55" w:rsidP="00813AE0">
      <w:bookmarkStart w:id="351" w:name="_Toc196868401"/>
    </w:p>
    <w:p w14:paraId="66530F49" w14:textId="77777777" w:rsidR="00813AE0" w:rsidRDefault="00813AE0" w:rsidP="00813AE0"/>
    <w:p w14:paraId="1B7E4B99" w14:textId="77777777" w:rsidR="00813AE0" w:rsidRDefault="00813AE0" w:rsidP="00813AE0"/>
    <w:p w14:paraId="1C41A266" w14:textId="73ABFD48" w:rsidR="0084105B" w:rsidRPr="00CF3589" w:rsidRDefault="001F23EA" w:rsidP="00342DFB">
      <w:pPr>
        <w:pStyle w:val="QnT-Head3"/>
        <w:rPr>
          <w:noProof/>
        </w:rPr>
      </w:pPr>
      <w:r>
        <w:br w:type="column"/>
      </w:r>
      <w:bookmarkStart w:id="352" w:name="_Toc230083963"/>
      <w:bookmarkStart w:id="353" w:name="_Toc120970876"/>
      <w:bookmarkStart w:id="354" w:name="_Toc121446600"/>
      <w:bookmarkStart w:id="355" w:name="_Toc148477409"/>
      <w:bookmarkStart w:id="356" w:name="_Toc196868407"/>
      <w:bookmarkEnd w:id="351"/>
      <w:r>
        <w:rPr>
          <w:rFonts w:eastAsia="Calibri" w:cs="Arial Unicode MS"/>
          <w:caps/>
          <w:noProof/>
          <w:color w:val="1F7A5C"/>
          <w:sz w:val="28"/>
        </w:rPr>
        <w:lastRenderedPageBreak/>
        <w:t>U.S. {{market_name_upper}} Market, by Type, 2020 – 2035 (USD MILLION)</w:t>
      </w:r>
      <w:bookmarkEnd w:id="352"/>
    </w:p>
    <w:p w14:paraId="1CFFF2C8" w14:textId="52819BB6" w:rsidR="0084105B" w:rsidRPr="0084105B" w:rsidRDefault="0084105B" w:rsidP="00D23A12">
      <w:pPr>
        <w:pStyle w:val="QnT-TableTitle"/>
        <w:spacing w:line="312" w:lineRule="auto"/>
        <w:rPr>
          <w:rFonts w:ascii="Calibri" w:hAnsi="Calibri"/>
          <w:caps w:val="0"/>
          <w:color w:val="000000"/>
        </w:rPr>
      </w:pPr>
      <w:bookmarkStart w:id="357" w:name="_Toc230084045"/>
      <w:r>
        <w:rPr>
          <w:rFonts w:ascii="Calibri" w:hAnsi="Calibri"/>
          <w:caps w:val="0"/>
          <w:color w:val="000000"/>
        </w:rPr>
        <w:t>U.S. {{market_name_upper}} Market, by Type, 2020 – 2035 (USD MILLION)</w:t>
      </w:r>
      <w:bookmarkEnd w:id="357"/>
    </w:p>
    <w:tbl>
      <w:tblPr>
        <w:tblStyle w:val="QnT-Table14"/>
        <w:tblW w:w="5000" w:type="pct"/>
        <w:tblLook w:val="04A0" w:firstRow="1" w:lastRow="0" w:firstColumn="1" w:lastColumn="0" w:noHBand="0" w:noVBand="1"/>
      </w:tblPr>
      <w:tblGrid>
        <w:gridCol w:w="1920"/>
        <w:gridCol w:w="2564"/>
        <w:gridCol w:w="667"/>
        <w:gridCol w:w="667"/>
        <w:gridCol w:w="668"/>
        <w:gridCol w:w="1545"/>
        <w:gridCol w:w="2735"/>
        <w:gridCol w:w="668"/>
        <w:gridCol w:w="668"/>
        <w:gridCol w:w="668"/>
        <w:gridCol w:w="668"/>
        <w:gridCol w:w="668"/>
        <w:gridCol w:w="668"/>
        <w:gridCol w:w="668"/>
        <w:gridCol w:w="668"/>
        <w:gridCol w:w="668"/>
        <w:gridCol w:w="781"/>
        <w:gridCol w:w="881"/>
      </w:tblGrid>
      <w:tr w:rsidR="0084105B" w:rsidRPr="0084105B" w14:paraId="5B0EF147"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2211A053" w14:textId="0BB2A61B" w:rsidR="0084105B" w:rsidRPr="0084105B" w:rsidRDefault="0084105B" w:rsidP="0084105B">
            <w:pPr>
              <w:spacing w:beforeLines="20" w:before="48" w:afterLines="20" w:after="48" w:line="240" w:lineRule="auto"/>
              <w:jc w:val="center"/>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 xml:space="preserve">By Type </w:t>
            </w:r>
          </w:p>
        </w:tc>
        <w:tc>
          <w:tcPr>
            <w:tcW w:w="213" w:type="pct"/>
            <w:noWrap/>
            <w:hideMark/>
          </w:tcPr>
          <w:p w14:paraId="1940567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{{history_start_year}}</w:t>
            </w:r>
          </w:p>
        </w:tc>
        <w:tc>
          <w:tcPr>
            <w:tcW w:w="213" w:type="pct"/>
            <w:noWrap/>
            <w:hideMark/>
          </w:tcPr>
          <w:p w14:paraId="5440C8B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2021</w:t>
            </w:r>
          </w:p>
        </w:tc>
        <w:tc>
          <w:tcPr>
            <w:tcW w:w="213" w:type="pct"/>
            <w:noWrap/>
            <w:hideMark/>
          </w:tcPr>
          <w:p w14:paraId="546055D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2022</w:t>
            </w:r>
          </w:p>
        </w:tc>
        <w:tc>
          <w:tcPr>
            <w:tcW w:w="213" w:type="pct"/>
            <w:noWrap/>
            <w:hideMark/>
          </w:tcPr>
          <w:p w14:paraId="0EC9F8A4"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2023</w:t>
            </w:r>
          </w:p>
        </w:tc>
        <w:tc>
          <w:tcPr>
            <w:tcW w:w="213" w:type="pct"/>
            <w:hideMark/>
          </w:tcPr>
          <w:p w14:paraId="755475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{{base_year}}</w:t>
            </w:r>
          </w:p>
        </w:tc>
        <w:tc>
          <w:tcPr>
            <w:tcW w:w="213" w:type="pct"/>
            <w:hideMark/>
          </w:tcPr>
          <w:p w14:paraId="4436669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{{forecast_start_year}}</w:t>
            </w:r>
          </w:p>
        </w:tc>
        <w:tc>
          <w:tcPr>
            <w:tcW w:w="213" w:type="pct"/>
            <w:hideMark/>
          </w:tcPr>
          <w:p w14:paraId="7609D9C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2026</w:t>
            </w:r>
          </w:p>
        </w:tc>
        <w:tc>
          <w:tcPr>
            <w:tcW w:w="213" w:type="pct"/>
            <w:hideMark/>
          </w:tcPr>
          <w:p w14:paraId="72F5D42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2027</w:t>
            </w:r>
          </w:p>
        </w:tc>
        <w:tc>
          <w:tcPr>
            <w:tcW w:w="213" w:type="pct"/>
            <w:hideMark/>
          </w:tcPr>
          <w:p w14:paraId="5BD9DDD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2028</w:t>
            </w:r>
          </w:p>
        </w:tc>
        <w:tc>
          <w:tcPr>
            <w:tcW w:w="213" w:type="pct"/>
            <w:hideMark/>
          </w:tcPr>
          <w:p w14:paraId="501FBDE5"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2029</w:t>
            </w:r>
          </w:p>
        </w:tc>
        <w:tc>
          <w:tcPr>
            <w:tcW w:w="213" w:type="pct"/>
            <w:noWrap/>
            <w:hideMark/>
          </w:tcPr>
          <w:p w14:paraId="6CC4D6A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2030</w:t>
            </w:r>
          </w:p>
        </w:tc>
        <w:tc>
          <w:tcPr>
            <w:tcW w:w="213" w:type="pct"/>
            <w:noWrap/>
            <w:hideMark/>
          </w:tcPr>
          <w:p w14:paraId="566BA40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2031</w:t>
            </w:r>
          </w:p>
        </w:tc>
        <w:tc>
          <w:tcPr>
            <w:tcW w:w="213" w:type="pct"/>
            <w:noWrap/>
            <w:hideMark/>
          </w:tcPr>
          <w:p w14:paraId="7A81696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2032</w:t>
            </w:r>
          </w:p>
        </w:tc>
        <w:tc>
          <w:tcPr>
            <w:tcW w:w="213" w:type="pct"/>
            <w:noWrap/>
            <w:hideMark/>
          </w:tcPr>
          <w:p w14:paraId="51B576B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2033</w:t>
            </w:r>
          </w:p>
        </w:tc>
        <w:tc>
          <w:tcPr>
            <w:tcW w:w="213" w:type="pct"/>
          </w:tcPr>
          <w:p w14:paraId="39987D0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2034</w:t>
            </w:r>
          </w:p>
        </w:tc>
        <w:tc>
          <w:tcPr>
            <w:tcW w:w="230" w:type="pct"/>
          </w:tcPr>
          <w:p w14:paraId="2A01965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20235</w:t>
            </w:r>
          </w:p>
        </w:tc>
        <w:tc>
          <w:tcPr>
            <w:tcW w:w="445" w:type="pct"/>
            <w:hideMark/>
          </w:tcPr>
          <w:p w14:paraId="19F159C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CAGR%</w:t>
              <w:br/>
              <w:t>(2025-2035)</w:t>
            </w:r>
          </w:p>
        </w:tc>
      </w:tr>
      <w:tr w:rsidR="0084105B" w:rsidRPr="0084105B" w14:paraId="75D506A2"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74B0888" w14:textId="1381DBA4"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{{type_segment_1}}</w:t>
            </w:r>
          </w:p>
        </w:tc>
        <w:tc>
          <w:tcPr>
            <w:tcW w:w="213" w:type="pct"/>
            <w:noWrap/>
            <w:hideMark/>
          </w:tcPr>
          <w:p w14:paraId="44933E2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hideMark/>
          </w:tcPr>
          <w:p w14:paraId="5FC3EB2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hideMark/>
          </w:tcPr>
          <w:p w14:paraId="7A203B1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hideMark/>
          </w:tcPr>
          <w:p w14:paraId="41879CA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0A9073A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62B28D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76EF8AB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5EAA522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471F2FD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127AF4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11F01E0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43BD1E4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493F6FE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21B57A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4A2237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30" w:type="pct"/>
          </w:tcPr>
          <w:p w14:paraId="1DAA1F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445" w:type="pct"/>
            <w:hideMark/>
          </w:tcPr>
          <w:p w14:paraId="2274CC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03D07E03"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86C7C67" w14:textId="47CB5591"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{{type_segment_2}}</w:t>
            </w:r>
          </w:p>
        </w:tc>
        <w:tc>
          <w:tcPr>
            <w:tcW w:w="213" w:type="pct"/>
            <w:noWrap/>
            <w:hideMark/>
          </w:tcPr>
          <w:p w14:paraId="44ED1F2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hideMark/>
          </w:tcPr>
          <w:p w14:paraId="57D1340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hideMark/>
          </w:tcPr>
          <w:p w14:paraId="0FC592A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hideMark/>
          </w:tcPr>
          <w:p w14:paraId="2997437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2B050F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7C23A8A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7F0A0C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3F81D7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7331D8D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5A58C0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19DA9CB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72BAFC2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0A67948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hideMark/>
          </w:tcPr>
          <w:p w14:paraId="42B9890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62C9F1A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30" w:type="pct"/>
          </w:tcPr>
          <w:p w14:paraId="7847C0D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445" w:type="pct"/>
            <w:hideMark/>
          </w:tcPr>
          <w:p w14:paraId="73BF0FD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7243E72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07EDBC7" w14:textId="4C8382F1"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{{type_segment_3}}</w:t>
            </w:r>
          </w:p>
        </w:tc>
        <w:tc>
          <w:tcPr>
            <w:tcW w:w="213" w:type="pct"/>
            <w:noWrap/>
          </w:tcPr>
          <w:p w14:paraId="4DC265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tcPr>
          <w:p w14:paraId="35B5B05D"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tcPr>
          <w:p w14:paraId="163BB4C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tcPr>
          <w:p w14:paraId="0B92293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014388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16DC7E8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23EF8B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37C15CB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100E9AF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1B5C5D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4183D06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78DDFB1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76F6AA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6FE86DF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42CF00A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30" w:type="pct"/>
          </w:tcPr>
          <w:p w14:paraId="1A581C5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445" w:type="pct"/>
          </w:tcPr>
          <w:p w14:paraId="41443F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5B4C829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A13EEB1" w14:textId="77777777" w:rsidR="0084105B" w:rsidRPr="0084105B" w:rsidRDefault="0084105B"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Total</w:t>
            </w:r>
          </w:p>
        </w:tc>
        <w:tc>
          <w:tcPr>
            <w:tcW w:w="213" w:type="pct"/>
            <w:noWrap/>
          </w:tcPr>
          <w:p w14:paraId="19B8D93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tcPr>
          <w:p w14:paraId="6371CF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tcPr>
          <w:p w14:paraId="203038A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noWrap/>
          </w:tcPr>
          <w:p w14:paraId="74FA629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44A61C3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33955B7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03E3F81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5BB18C3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455C9EC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0D4403C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05508CD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7E38788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5775FF5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64D1439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13" w:type="pct"/>
          </w:tcPr>
          <w:p w14:paraId="4B1B88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30" w:type="pct"/>
          </w:tcPr>
          <w:p w14:paraId="7A4E4FE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445" w:type="pct"/>
          </w:tcPr>
          <w:p w14:paraId="295C76F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bl>
    <w:p w14:paraId="213C0400" w14:textId="77777777" w:rsidR="0084105B" w:rsidRPr="0084105B"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4731CE75" w14:textId="77777777" w:rsidR="0084105B" w:rsidRPr="0084105B"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p>
    <w:p w14:paraId="5CCA3246" w14:textId="52E69CAC" w:rsidR="0084105B" w:rsidRPr="0084105B" w:rsidRDefault="0084105B" w:rsidP="00E54645">
      <w:pPr>
        <w:pStyle w:val="QnT-Head3"/>
        <w:rPr>
          <w:rFonts w:eastAsia="Calibri" w:cs="Arial Unicode MS"/>
          <w:caps/>
          <w:noProof/>
          <w:color w:val="1F7A5C"/>
          <w:sz w:val="28"/>
        </w:rPr>
      </w:pPr>
      <w:bookmarkStart w:id="358" w:name="_Toc230083964"/>
      <w:r>
        <w:rPr>
          <w:rFonts w:eastAsia="Calibri" w:cs="Arial Unicode MS"/>
          <w:caps/>
          <w:noProof/>
          <w:color w:val="1F7A5C"/>
          <w:sz w:val="28"/>
        </w:rPr>
        <w:t>U.S. {{market_name_upper}} Market, by TECHNOLOGY, 2020 – 2035 (USD MILLION)</w:t>
      </w:r>
      <w:bookmarkEnd w:id="358"/>
    </w:p>
    <w:p w14:paraId="53F7841D" w14:textId="71A4CC3C" w:rsidR="0084105B" w:rsidRPr="0084105B" w:rsidRDefault="0084105B" w:rsidP="00E54645">
      <w:pPr>
        <w:pStyle w:val="QnT-TableTitle"/>
        <w:spacing w:line="312" w:lineRule="auto"/>
        <w:rPr>
          <w:rFonts w:ascii="Calibri" w:hAnsi="Calibri"/>
          <w:caps w:val="0"/>
          <w:color w:val="000000"/>
        </w:rPr>
      </w:pPr>
      <w:bookmarkStart w:id="359" w:name="_Toc230084046"/>
      <w:r>
        <w:rPr>
          <w:rFonts w:ascii="Calibri" w:hAnsi="Calibri"/>
          <w:caps w:val="0"/>
          <w:color w:val="000000"/>
        </w:rPr>
        <w:t>U.S. {{market_name_upper}} Market, by TECHNOLOGY, 2020 – 2035 (USD MILLION)</w:t>
      </w:r>
      <w:bookmarkEnd w:id="359"/>
    </w:p>
    <w:tbl>
      <w:tblPr>
        <w:tblStyle w:val="QnT-Table111"/>
        <w:tblW w:w="5000" w:type="pct"/>
        <w:tblLook w:val="04A0" w:firstRow="1" w:lastRow="0" w:firstColumn="1" w:lastColumn="0" w:noHBand="0" w:noVBand="1"/>
      </w:tblPr>
      <w:tblGrid>
        <w:gridCol w:w="1741"/>
        <w:gridCol w:w="2315"/>
        <w:gridCol w:w="620"/>
        <w:gridCol w:w="620"/>
        <w:gridCol w:w="620"/>
        <w:gridCol w:w="1404"/>
        <w:gridCol w:w="2467"/>
        <w:gridCol w:w="620"/>
        <w:gridCol w:w="620"/>
        <w:gridCol w:w="620"/>
        <w:gridCol w:w="620"/>
        <w:gridCol w:w="620"/>
        <w:gridCol w:w="620"/>
        <w:gridCol w:w="620"/>
        <w:gridCol w:w="620"/>
        <w:gridCol w:w="620"/>
        <w:gridCol w:w="2262"/>
        <w:gridCol w:w="811"/>
      </w:tblGrid>
      <w:tr w:rsidR="0084105B" w:rsidRPr="0084105B" w14:paraId="0B72E0E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767" w:type="pct"/>
            <w:noWrap/>
            <w:hideMark/>
          </w:tcPr>
          <w:p w14:paraId="599440D3" w14:textId="4B31EC9D" w:rsidR="0084105B" w:rsidRPr="0084105B" w:rsidRDefault="0084105B" w:rsidP="0084105B">
            <w:pPr>
              <w:spacing w:beforeLines="20" w:before="48" w:afterLines="20" w:after="48" w:line="240" w:lineRule="auto"/>
              <w:jc w:val="center"/>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By TECHNOLOGY</w:t>
            </w:r>
          </w:p>
        </w:tc>
        <w:tc>
          <w:tcPr>
            <w:tcW w:w="183" w:type="pct"/>
            <w:noWrap/>
            <w:hideMark/>
          </w:tcPr>
          <w:p w14:paraId="2787B4E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{{history_start_year}}</w:t>
            </w:r>
          </w:p>
        </w:tc>
        <w:tc>
          <w:tcPr>
            <w:tcW w:w="183" w:type="pct"/>
            <w:noWrap/>
            <w:hideMark/>
          </w:tcPr>
          <w:p w14:paraId="1C3391A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2021</w:t>
            </w:r>
          </w:p>
        </w:tc>
        <w:tc>
          <w:tcPr>
            <w:tcW w:w="183" w:type="pct"/>
            <w:noWrap/>
            <w:hideMark/>
          </w:tcPr>
          <w:p w14:paraId="0167930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2022</w:t>
            </w:r>
          </w:p>
        </w:tc>
        <w:tc>
          <w:tcPr>
            <w:tcW w:w="183" w:type="pct"/>
            <w:noWrap/>
            <w:hideMark/>
          </w:tcPr>
          <w:p w14:paraId="7D813C5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2023</w:t>
            </w:r>
          </w:p>
        </w:tc>
        <w:tc>
          <w:tcPr>
            <w:tcW w:w="183" w:type="pct"/>
            <w:hideMark/>
          </w:tcPr>
          <w:p w14:paraId="61F43DDA"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{{base_year}}</w:t>
            </w:r>
          </w:p>
        </w:tc>
        <w:tc>
          <w:tcPr>
            <w:tcW w:w="183" w:type="pct"/>
            <w:hideMark/>
          </w:tcPr>
          <w:p w14:paraId="71F5C9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{{forecast_start_year}}</w:t>
            </w:r>
          </w:p>
        </w:tc>
        <w:tc>
          <w:tcPr>
            <w:tcW w:w="183" w:type="pct"/>
            <w:hideMark/>
          </w:tcPr>
          <w:p w14:paraId="7D49F11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2026</w:t>
            </w:r>
          </w:p>
        </w:tc>
        <w:tc>
          <w:tcPr>
            <w:tcW w:w="183" w:type="pct"/>
            <w:hideMark/>
          </w:tcPr>
          <w:p w14:paraId="18B2E27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2027</w:t>
            </w:r>
          </w:p>
        </w:tc>
        <w:tc>
          <w:tcPr>
            <w:tcW w:w="183" w:type="pct"/>
            <w:hideMark/>
          </w:tcPr>
          <w:p w14:paraId="21A794E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2028</w:t>
            </w:r>
          </w:p>
        </w:tc>
        <w:tc>
          <w:tcPr>
            <w:tcW w:w="183" w:type="pct"/>
            <w:hideMark/>
          </w:tcPr>
          <w:p w14:paraId="3507297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2029</w:t>
            </w:r>
          </w:p>
        </w:tc>
        <w:tc>
          <w:tcPr>
            <w:tcW w:w="183" w:type="pct"/>
            <w:noWrap/>
            <w:hideMark/>
          </w:tcPr>
          <w:p w14:paraId="6ECDCC9C"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2030</w:t>
            </w:r>
          </w:p>
        </w:tc>
        <w:tc>
          <w:tcPr>
            <w:tcW w:w="183" w:type="pct"/>
            <w:noWrap/>
            <w:hideMark/>
          </w:tcPr>
          <w:p w14:paraId="682F607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2031</w:t>
            </w:r>
          </w:p>
        </w:tc>
        <w:tc>
          <w:tcPr>
            <w:tcW w:w="183" w:type="pct"/>
            <w:noWrap/>
            <w:hideMark/>
          </w:tcPr>
          <w:p w14:paraId="7C95000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2032</w:t>
            </w:r>
          </w:p>
        </w:tc>
        <w:tc>
          <w:tcPr>
            <w:tcW w:w="183" w:type="pct"/>
            <w:noWrap/>
            <w:hideMark/>
          </w:tcPr>
          <w:p w14:paraId="7B30342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2033</w:t>
            </w:r>
          </w:p>
        </w:tc>
        <w:tc>
          <w:tcPr>
            <w:tcW w:w="183" w:type="pct"/>
          </w:tcPr>
          <w:p w14:paraId="034EEF4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2034</w:t>
            </w:r>
          </w:p>
        </w:tc>
        <w:tc>
          <w:tcPr>
            <w:tcW w:w="183" w:type="pct"/>
          </w:tcPr>
          <w:p w14:paraId="063E488B"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{{forecast_end_year}}</w:t>
            </w:r>
          </w:p>
        </w:tc>
        <w:tc>
          <w:tcPr>
            <w:tcW w:w="305" w:type="pct"/>
            <w:hideMark/>
          </w:tcPr>
          <w:p w14:paraId="1E71B67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 w:val="20"/>
                <w:szCs w:val="20"/>
                <w:lang w:bidi="hi-IN"/>
              </w:rPr>
            </w:pPr>
            <w:r>
              <w:rPr>
                <w:rFonts w:ascii="Calibri" w:eastAsia="Calibri" w:hAnsi="Calibri" w:cs="Arial Unicode MS"/>
                <w:caps/>
                <w:color w:val="FFFFFF"/>
                <w:sz w:val="20"/>
                <w:szCs w:val="20"/>
                <w:lang w:bidi="hi-IN"/>
              </w:rPr>
              <w:t>CAGR%</w:t>
              <w:br/>
              <w:t>(2025-2035)</w:t>
            </w:r>
          </w:p>
        </w:tc>
      </w:tr>
      <w:tr w:rsidR="0084105B" w:rsidRPr="0084105B" w14:paraId="126BA7D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5129A530" w14:textId="26235E22"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{{tech_segment_1}}</w:t>
            </w:r>
          </w:p>
        </w:tc>
        <w:tc>
          <w:tcPr>
            <w:tcW w:w="183" w:type="pct"/>
            <w:noWrap/>
            <w:hideMark/>
          </w:tcPr>
          <w:p w14:paraId="45B3004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hideMark/>
          </w:tcPr>
          <w:p w14:paraId="7F1ECA9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hideMark/>
          </w:tcPr>
          <w:p w14:paraId="5B4E9C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hideMark/>
          </w:tcPr>
          <w:p w14:paraId="71DE98D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039ADFE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678B77C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6C7FF5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03EAA31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5B7E74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1D4FF9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202B3FD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363CDF9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585A7E7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22B1A60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143BCA8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54D5E21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305" w:type="pct"/>
            <w:hideMark/>
          </w:tcPr>
          <w:p w14:paraId="2C4FF4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0FC304F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4713702C" w14:textId="30EF3218"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lastRenderedPageBreak/>
              <w:t>{{tech_segment_2}}</w:t>
            </w:r>
          </w:p>
        </w:tc>
        <w:tc>
          <w:tcPr>
            <w:tcW w:w="183" w:type="pct"/>
            <w:noWrap/>
            <w:hideMark/>
          </w:tcPr>
          <w:p w14:paraId="4FC32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hideMark/>
          </w:tcPr>
          <w:p w14:paraId="0D84FB5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hideMark/>
          </w:tcPr>
          <w:p w14:paraId="41AB615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hideMark/>
          </w:tcPr>
          <w:p w14:paraId="66C248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4673C14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61C98D5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0C401B5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1264F5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4618D80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422426C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7FF0C73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531816F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5E352D2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hideMark/>
          </w:tcPr>
          <w:p w14:paraId="39116EC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6CD3CB0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14213D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305" w:type="pct"/>
            <w:hideMark/>
          </w:tcPr>
          <w:p w14:paraId="5A3DCBD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5415313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tcPr>
          <w:p w14:paraId="47A2B1ED" w14:textId="5698D7A4"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{{tech_segment_3}}</w:t>
            </w:r>
          </w:p>
        </w:tc>
        <w:tc>
          <w:tcPr>
            <w:tcW w:w="183" w:type="pct"/>
            <w:noWrap/>
          </w:tcPr>
          <w:p w14:paraId="4790B96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tcPr>
          <w:p w14:paraId="162551E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tcPr>
          <w:p w14:paraId="30C3C83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tcPr>
          <w:p w14:paraId="61E4896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1778CAD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100AE6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0D2B977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5C5FA14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5BBA04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0A45739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2571517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074EE64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78E4CD1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7C9BE38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0373E67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105C4C6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305" w:type="pct"/>
          </w:tcPr>
          <w:p w14:paraId="3FEBCC9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05814AA2"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tcPr>
          <w:p w14:paraId="042C7B3F" w14:textId="77777777" w:rsidR="0084105B" w:rsidRPr="0084105B" w:rsidRDefault="0084105B"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Total</w:t>
            </w:r>
          </w:p>
        </w:tc>
        <w:tc>
          <w:tcPr>
            <w:tcW w:w="183" w:type="pct"/>
            <w:noWrap/>
          </w:tcPr>
          <w:p w14:paraId="3980C4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tcPr>
          <w:p w14:paraId="1C0EA1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tcPr>
          <w:p w14:paraId="785354F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noWrap/>
          </w:tcPr>
          <w:p w14:paraId="2FF08D4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3A68EA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65F85D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0415C86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52B6291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3152C24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4EF4D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22B1E8F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1E4295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7B6D7C6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324A6AC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6BEE91A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83" w:type="pct"/>
          </w:tcPr>
          <w:p w14:paraId="3A57AE0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305" w:type="pct"/>
          </w:tcPr>
          <w:p w14:paraId="50BD340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bl>
    <w:p w14:paraId="4C18DFC6" w14:textId="77777777" w:rsidR="0084105B"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7543CB4C" w14:textId="77777777" w:rsidR="004430D5" w:rsidRDefault="004430D5" w:rsidP="0084105B">
      <w:pPr>
        <w:tabs>
          <w:tab w:val="right" w:pos="8928"/>
        </w:tabs>
        <w:spacing w:before="80" w:line="200" w:lineRule="exact"/>
        <w:rPr>
          <w:rFonts w:ascii="Calibri Light" w:eastAsia="Times New Roman" w:hAnsi="Calibri Light" w:cs="Times New Roman"/>
          <w:i/>
          <w:noProof/>
          <w:color w:val="262626"/>
          <w:sz w:val="14"/>
          <w:szCs w:val="20"/>
        </w:rPr>
      </w:pPr>
    </w:p>
    <w:p w14:paraId="226C5E6C" w14:textId="77777777" w:rsidR="004430D5" w:rsidRPr="0084105B" w:rsidRDefault="004430D5" w:rsidP="0084105B">
      <w:pPr>
        <w:tabs>
          <w:tab w:val="right" w:pos="8928"/>
        </w:tabs>
        <w:spacing w:before="80" w:line="200" w:lineRule="exact"/>
        <w:rPr>
          <w:rFonts w:ascii="Calibri Light" w:eastAsia="Times New Roman" w:hAnsi="Calibri Light" w:cs="Times New Roman"/>
          <w:i/>
          <w:noProof/>
          <w:color w:val="262626"/>
          <w:sz w:val="14"/>
          <w:szCs w:val="20"/>
        </w:rPr>
      </w:pPr>
    </w:p>
    <w:p w14:paraId="475695CC" w14:textId="122D01F6" w:rsidR="0084105B" w:rsidRPr="0084105B" w:rsidRDefault="0084105B" w:rsidP="00E54645">
      <w:pPr>
        <w:pStyle w:val="QnT-Head3"/>
        <w:rPr>
          <w:rFonts w:eastAsia="Calibri" w:cs="Arial Unicode MS"/>
          <w:caps/>
          <w:noProof/>
          <w:color w:val="1F7A5C"/>
          <w:sz w:val="28"/>
        </w:rPr>
      </w:pPr>
      <w:bookmarkStart w:id="360" w:name="_Toc230083965"/>
      <w:r>
        <w:rPr>
          <w:rFonts w:eastAsia="Calibri" w:cs="Arial Unicode MS"/>
          <w:caps/>
          <w:noProof/>
          <w:color w:val="1F7A5C"/>
          <w:sz w:val="28"/>
        </w:rPr>
        <w:t>U.S. {{market_name_upper}} Market, by Application, 2020 – 2035 (USD MILLION)</w:t>
      </w:r>
      <w:bookmarkEnd w:id="360"/>
    </w:p>
    <w:p w14:paraId="5FBD92A4" w14:textId="142B99F5" w:rsidR="0084105B" w:rsidRPr="0084105B" w:rsidRDefault="0084105B" w:rsidP="00E54645">
      <w:pPr>
        <w:pStyle w:val="QnT-TableTitle"/>
        <w:spacing w:line="312" w:lineRule="auto"/>
        <w:rPr>
          <w:rFonts w:ascii="Calibri" w:hAnsi="Calibri"/>
          <w:caps w:val="0"/>
          <w:color w:val="000000"/>
        </w:rPr>
      </w:pPr>
      <w:bookmarkStart w:id="361" w:name="_Toc230084047"/>
      <w:r>
        <w:rPr>
          <w:rFonts w:ascii="Calibri" w:hAnsi="Calibri"/>
          <w:caps w:val="0"/>
          <w:color w:val="000000"/>
        </w:rPr>
        <w:t>U.S. {{market_name_upper}} Market, by Application, 2020 – 2035 (USD MILLION)</w:t>
      </w:r>
      <w:bookmarkEnd w:id="361"/>
    </w:p>
    <w:tbl>
      <w:tblPr>
        <w:tblStyle w:val="QnT-Table121"/>
        <w:tblW w:w="5000" w:type="pct"/>
        <w:tblLook w:val="04A0" w:firstRow="1" w:lastRow="0" w:firstColumn="1" w:lastColumn="0" w:noHBand="0" w:noVBand="1"/>
      </w:tblPr>
      <w:tblGrid>
        <w:gridCol w:w="1861"/>
        <w:gridCol w:w="2057"/>
        <w:gridCol w:w="667"/>
        <w:gridCol w:w="667"/>
        <w:gridCol w:w="667"/>
        <w:gridCol w:w="1367"/>
        <w:gridCol w:w="2180"/>
        <w:gridCol w:w="667"/>
        <w:gridCol w:w="667"/>
        <w:gridCol w:w="667"/>
        <w:gridCol w:w="667"/>
        <w:gridCol w:w="667"/>
        <w:gridCol w:w="667"/>
        <w:gridCol w:w="667"/>
        <w:gridCol w:w="667"/>
        <w:gridCol w:w="667"/>
        <w:gridCol w:w="2091"/>
        <w:gridCol w:w="880"/>
      </w:tblGrid>
      <w:tr w:rsidR="0084105B" w:rsidRPr="0084105B" w14:paraId="310E1205" w14:textId="77777777" w:rsidTr="00E5464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5" w:type="pct"/>
            <w:noWrap/>
            <w:hideMark/>
          </w:tcPr>
          <w:p w14:paraId="06AF8E20" w14:textId="67BF9658" w:rsidR="0084105B" w:rsidRPr="0084105B" w:rsidRDefault="0084105B" w:rsidP="0084105B">
            <w:pPr>
              <w:spacing w:beforeLines="20" w:before="48" w:afterLines="20" w:after="48" w:line="240" w:lineRule="auto"/>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By Application</w:t>
            </w:r>
          </w:p>
        </w:tc>
        <w:tc>
          <w:tcPr>
            <w:tcW w:w="193" w:type="pct"/>
            <w:noWrap/>
            <w:hideMark/>
          </w:tcPr>
          <w:p w14:paraId="17EC0E5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{{history_start_year}}</w:t>
            </w:r>
          </w:p>
        </w:tc>
        <w:tc>
          <w:tcPr>
            <w:tcW w:w="193" w:type="pct"/>
            <w:noWrap/>
            <w:hideMark/>
          </w:tcPr>
          <w:p w14:paraId="55EFA3C1"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2021</w:t>
            </w:r>
          </w:p>
        </w:tc>
        <w:tc>
          <w:tcPr>
            <w:tcW w:w="193" w:type="pct"/>
            <w:noWrap/>
            <w:hideMark/>
          </w:tcPr>
          <w:p w14:paraId="656A1620"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2022</w:t>
            </w:r>
          </w:p>
        </w:tc>
        <w:tc>
          <w:tcPr>
            <w:tcW w:w="193" w:type="pct"/>
            <w:noWrap/>
            <w:hideMark/>
          </w:tcPr>
          <w:p w14:paraId="31DFC2D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2023</w:t>
            </w:r>
          </w:p>
        </w:tc>
        <w:tc>
          <w:tcPr>
            <w:tcW w:w="193" w:type="pct"/>
            <w:hideMark/>
          </w:tcPr>
          <w:p w14:paraId="704347B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{{base_year}}</w:t>
            </w:r>
          </w:p>
        </w:tc>
        <w:tc>
          <w:tcPr>
            <w:tcW w:w="193" w:type="pct"/>
            <w:hideMark/>
          </w:tcPr>
          <w:p w14:paraId="6023107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{{forecast_start_year}}</w:t>
            </w:r>
          </w:p>
        </w:tc>
        <w:tc>
          <w:tcPr>
            <w:tcW w:w="193" w:type="pct"/>
            <w:hideMark/>
          </w:tcPr>
          <w:p w14:paraId="3C3CA9E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2026</w:t>
            </w:r>
          </w:p>
        </w:tc>
        <w:tc>
          <w:tcPr>
            <w:tcW w:w="193" w:type="pct"/>
            <w:hideMark/>
          </w:tcPr>
          <w:p w14:paraId="7E4E237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2027</w:t>
            </w:r>
          </w:p>
        </w:tc>
        <w:tc>
          <w:tcPr>
            <w:tcW w:w="193" w:type="pct"/>
            <w:hideMark/>
          </w:tcPr>
          <w:p w14:paraId="16B32FF9"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2028</w:t>
            </w:r>
          </w:p>
        </w:tc>
        <w:tc>
          <w:tcPr>
            <w:tcW w:w="193" w:type="pct"/>
            <w:hideMark/>
          </w:tcPr>
          <w:p w14:paraId="73442FA8"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2029</w:t>
            </w:r>
          </w:p>
        </w:tc>
        <w:tc>
          <w:tcPr>
            <w:tcW w:w="193" w:type="pct"/>
            <w:noWrap/>
            <w:hideMark/>
          </w:tcPr>
          <w:p w14:paraId="19E535D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2030</w:t>
            </w:r>
          </w:p>
        </w:tc>
        <w:tc>
          <w:tcPr>
            <w:tcW w:w="193" w:type="pct"/>
            <w:noWrap/>
            <w:hideMark/>
          </w:tcPr>
          <w:p w14:paraId="094E8173"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2031</w:t>
            </w:r>
          </w:p>
        </w:tc>
        <w:tc>
          <w:tcPr>
            <w:tcW w:w="193" w:type="pct"/>
            <w:noWrap/>
            <w:hideMark/>
          </w:tcPr>
          <w:p w14:paraId="23C8C92F"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2032</w:t>
            </w:r>
          </w:p>
        </w:tc>
        <w:tc>
          <w:tcPr>
            <w:tcW w:w="193" w:type="pct"/>
            <w:noWrap/>
            <w:hideMark/>
          </w:tcPr>
          <w:p w14:paraId="68DAD09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2033</w:t>
            </w:r>
          </w:p>
        </w:tc>
        <w:tc>
          <w:tcPr>
            <w:tcW w:w="194" w:type="pct"/>
          </w:tcPr>
          <w:p w14:paraId="2D80F36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2034</w:t>
            </w:r>
          </w:p>
        </w:tc>
        <w:tc>
          <w:tcPr>
            <w:tcW w:w="194" w:type="pct"/>
          </w:tcPr>
          <w:p w14:paraId="4706288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{{forecast_end_year}}</w:t>
            </w:r>
          </w:p>
        </w:tc>
        <w:tc>
          <w:tcPr>
            <w:tcW w:w="294" w:type="pct"/>
            <w:hideMark/>
          </w:tcPr>
          <w:p w14:paraId="524EB8A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olor w:val="FFFFFF"/>
                <w:sz w:val="20"/>
                <w:szCs w:val="20"/>
                <w:lang w:bidi="hi-IN"/>
              </w:rPr>
            </w:pPr>
            <w:r>
              <w:rPr>
                <w:rFonts w:ascii="Calibri" w:eastAsia="Calibri" w:hAnsi="Calibri" w:cs="Arial Unicode MS"/>
                <w:color w:val="FFFFFF"/>
                <w:sz w:val="20"/>
                <w:szCs w:val="20"/>
                <w:lang w:bidi="hi-IN"/>
              </w:rPr>
              <w:t>CAGR%</w:t>
              <w:br/>
              <w:t>(2025-2035)</w:t>
            </w:r>
          </w:p>
        </w:tc>
      </w:tr>
      <w:tr w:rsidR="0084105B" w:rsidRPr="0084105B" w14:paraId="53F34D7B"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hideMark/>
          </w:tcPr>
          <w:p w14:paraId="03D60444" w14:textId="5C15FA89"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{{app_segment_1}}</w:t>
            </w:r>
          </w:p>
        </w:tc>
        <w:tc>
          <w:tcPr>
            <w:tcW w:w="193" w:type="pct"/>
            <w:noWrap/>
            <w:hideMark/>
          </w:tcPr>
          <w:p w14:paraId="446E4BE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hideMark/>
          </w:tcPr>
          <w:p w14:paraId="566243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hideMark/>
          </w:tcPr>
          <w:p w14:paraId="12C7E8E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hideMark/>
          </w:tcPr>
          <w:p w14:paraId="1A3F833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119AD5B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7C0682E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20D9EB6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6328D3D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3054B26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3C4C1F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4F506AE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5B21DB5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3CE84DA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36F7F09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60D57A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78B8B4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94" w:type="pct"/>
            <w:hideMark/>
          </w:tcPr>
          <w:p w14:paraId="60E889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55834314"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37F0498A" w14:textId="41C200FA"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{{app_segment_4}}</w:t>
            </w:r>
          </w:p>
        </w:tc>
        <w:tc>
          <w:tcPr>
            <w:tcW w:w="193" w:type="pct"/>
            <w:noWrap/>
            <w:hideMark/>
          </w:tcPr>
          <w:p w14:paraId="1842158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hideMark/>
          </w:tcPr>
          <w:p w14:paraId="3A402F6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hideMark/>
          </w:tcPr>
          <w:p w14:paraId="4B66B8EA"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hideMark/>
          </w:tcPr>
          <w:p w14:paraId="3ED0BB9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68B8FD0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1BD09ED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2D6B2E2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03D7161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6D7659F9"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7066907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29C09AA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5CFA549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0A8BB66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hideMark/>
          </w:tcPr>
          <w:p w14:paraId="2CE0E12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4A29C82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3FEFF168"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94" w:type="pct"/>
            <w:hideMark/>
          </w:tcPr>
          <w:p w14:paraId="730D04E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6A60F3FE"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7B132A7" w14:textId="582AB427" w:rsidR="0084105B" w:rsidRPr="0084105B" w:rsidRDefault="007E60D1"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{{app_segment_2}}</w:t>
            </w:r>
          </w:p>
        </w:tc>
        <w:tc>
          <w:tcPr>
            <w:tcW w:w="193" w:type="pct"/>
            <w:noWrap/>
          </w:tcPr>
          <w:p w14:paraId="53F1091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60F651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649BEB0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4C940C4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66A834D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5DFF302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21E66C0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FCA528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2FCD020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66D3791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59DA650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2A63151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362DC3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4A8D7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2C5A74C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253E00E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94" w:type="pct"/>
          </w:tcPr>
          <w:p w14:paraId="56B49FB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48DE27FD"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47D4B6A" w14:textId="7ABB0B75" w:rsidR="0084105B" w:rsidRPr="00D024D6" w:rsidRDefault="007E60D1" w:rsidP="0084105B">
            <w:pPr>
              <w:spacing w:beforeLines="30" w:before="72" w:afterLines="30" w:after="72" w:line="240" w:lineRule="auto"/>
              <w:rPr>
                <w:rFonts w:ascii="Calibri" w:eastAsia="Calibri" w:hAnsi="Calibri" w:cs="Arial Unicode MS"/>
                <w:b/>
                <w:color w:val="000000"/>
                <w:sz w:val="20"/>
                <w:szCs w:val="19"/>
                <w:lang w:val="it-IT" w:bidi="hi-IN"/>
              </w:rPr>
            </w:pPr>
            <w:r>
              <w:rPr>
                <w:rFonts w:ascii="Calibri" w:eastAsia="Calibri" w:hAnsi="Calibri" w:cs="Arial Unicode MS"/>
                <w:b/>
                <w:color w:val="000000"/>
                <w:sz w:val="20"/>
                <w:szCs w:val="19"/>
                <w:lang w:val="it-IT" w:bidi="hi-IN"/>
              </w:rPr>
              <w:t>{{app_segment_3}}</w:t>
            </w:r>
          </w:p>
        </w:tc>
        <w:tc>
          <w:tcPr>
            <w:tcW w:w="193" w:type="pct"/>
            <w:noWrap/>
          </w:tcPr>
          <w:p w14:paraId="75C2E9D0"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5190B54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3786D057"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49F35CE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83F750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5578DA4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85B3FC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7FAB32B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65C4E2B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4D39FFF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451D61C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33CC7DE"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DCC487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41040B1D"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532B3F3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3D25C99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94" w:type="pct"/>
          </w:tcPr>
          <w:p w14:paraId="6DB4B70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r w:rsidR="0084105B" w:rsidRPr="0084105B" w14:paraId="2E20F7E0"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tcPr>
          <w:p w14:paraId="5D78A5A6" w14:textId="77777777" w:rsidR="0084105B" w:rsidRPr="0084105B" w:rsidRDefault="0084105B" w:rsidP="0084105B">
            <w:pPr>
              <w:spacing w:beforeLines="30" w:before="72" w:afterLines="30" w:after="72" w:line="240" w:lineRule="auto"/>
              <w:rPr>
                <w:rFonts w:ascii="Calibri" w:eastAsia="Calibri" w:hAnsi="Calibri" w:cs="Arial Unicode MS"/>
                <w:b/>
                <w:color w:val="000000"/>
                <w:sz w:val="20"/>
                <w:szCs w:val="19"/>
                <w:lang w:bidi="hi-IN"/>
              </w:rPr>
            </w:pPr>
            <w:r>
              <w:rPr>
                <w:rFonts w:ascii="Calibri" w:eastAsia="Calibri" w:hAnsi="Calibri" w:cs="Arial Unicode MS"/>
                <w:b/>
                <w:color w:val="000000"/>
                <w:sz w:val="20"/>
                <w:szCs w:val="19"/>
                <w:lang w:bidi="hi-IN"/>
              </w:rPr>
              <w:t>Total</w:t>
            </w:r>
          </w:p>
        </w:tc>
        <w:tc>
          <w:tcPr>
            <w:tcW w:w="193" w:type="pct"/>
            <w:noWrap/>
          </w:tcPr>
          <w:p w14:paraId="7877BEC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24DE9A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0ACF9D4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noWrap/>
          </w:tcPr>
          <w:p w14:paraId="59D1907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579F559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6A30BC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0806775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7B1C9C4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13A4CDB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3475226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0CB4937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068B21B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22993443"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3" w:type="pct"/>
          </w:tcPr>
          <w:p w14:paraId="6A76AC7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65C2CE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194" w:type="pct"/>
          </w:tcPr>
          <w:p w14:paraId="7D6EA37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c>
          <w:tcPr>
            <w:tcW w:w="294" w:type="pct"/>
          </w:tcPr>
          <w:p w14:paraId="1881297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lang w:bidi="hi-IN"/>
              </w:rPr>
            </w:pPr>
            <w:r>
              <w:rPr>
                <w:rFonts w:ascii="Calibri" w:eastAsia="Calibri" w:hAnsi="Calibri" w:cs="Arial Unicode MS"/>
                <w:bCs/>
                <w:color w:val="000000"/>
                <w:sz w:val="20"/>
                <w:szCs w:val="19"/>
                <w:lang w:bidi="hi-IN"/>
              </w:rPr>
              <w:t>XX</w:t>
            </w:r>
          </w:p>
        </w:tc>
      </w:tr>
    </w:tbl>
    <w:p w14:paraId="41D21BF3" w14:textId="77777777" w:rsidR="0084105B" w:rsidRPr="0084105B"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0F3F3E74" w14:textId="7B7A8146" w:rsidR="00A91CE8" w:rsidRPr="0046704F" w:rsidRDefault="00A91CE8" w:rsidP="0046704F">
      <w:pPr>
        <w:pStyle w:val="QnT-Head3"/>
        <w:ind w:left="1138" w:hanging="1138"/>
        <w:rPr>
          <w:rFonts w:eastAsia="Calibri" w:cs="Arial Unicode MS"/>
          <w:caps/>
          <w:noProof/>
          <w:color w:val="1F7A5C"/>
          <w:sz w:val="28"/>
        </w:rPr>
      </w:pPr>
      <w:bookmarkStart w:id="362" w:name="_Toc230083966"/>
      <w:r>
        <w:rPr>
          <w:rFonts w:eastAsia="Calibri" w:cs="Arial Unicode MS"/>
          <w:caps/>
          <w:noProof/>
          <w:color w:val="1F7A5C"/>
          <w:sz w:val="28"/>
        </w:rPr>
        <w:t>U.S. {{market_name_upper}} Market, by {{seg4_name}}, 2020 – 2035 (USD MILLION)</w:t>
      </w:r>
      <w:bookmarkEnd w:id="362"/>
    </w:p>
    <w:p w14:paraId="084B928E" w14:textId="4C9A0145" w:rsidR="00A91CE8" w:rsidRPr="00DA1177" w:rsidRDefault="00A91CE8" w:rsidP="00A91CE8">
      <w:pPr>
        <w:pStyle w:val="QnT-TableTitle"/>
        <w:spacing w:line="312" w:lineRule="auto"/>
      </w:pPr>
      <w:bookmarkStart w:id="363" w:name="_Toc230084048"/>
      <w:r>
        <w:lastRenderedPageBreak/>
        <w:t>U.S. {{market_name_upper}} Market, by {{seg4_name}}, 2020 – 2035 (USD MILLION)</w:t>
      </w:r>
      <w:bookmarkEnd w:id="36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2D6B778"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641FDB8" w14:textId="77777777" w:rsidR="00A91CE8" w:rsidRPr="00475450" w:rsidRDefault="00A91CE8"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3CAF552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2D62CD2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4265210B"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3CB16E9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7DECC7FC"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7FC0F7AB"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28EA5555"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40D85B3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473150A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49F035E4"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1F504525"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657963B2"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7CF299E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0206FE8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615F18CB"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184713D8"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79D105C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91CE8" w:rsidRPr="00475450" w14:paraId="14EAAD70"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2496842"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35319AD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B0F304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0BB264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6B729A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BC60C0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7C7C43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5BED52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50355E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C02CBD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251EF6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C5A6AD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3C239F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D37750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39075E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076D1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FF0ED3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38C9130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23D1BBF8"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A0C4B47"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14B08F0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46AD34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1385AA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9FAAF4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123253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C5864F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625F61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95E267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BF6B53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291EC5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324DA1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7D064D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0B8DEC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F472FE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9050F2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222270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033F05E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615A67E4"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024DF28"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6191C5A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05802B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B6BF92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842E1A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D7A73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38051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427F7B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C57998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7A891F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8F3F7E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7B71C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C9A77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2AE3A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36BC8C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901FE4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C84423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48EDAED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49AEB74C"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4508F96" w14:textId="77777777" w:rsidR="00A91CE8" w:rsidRPr="00D024D6" w:rsidRDefault="00A91CE8"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01A14DB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42EAE8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DEB785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D73B4F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F37C9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A001FE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D583D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309B0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EB89BB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B3B519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DB6D77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A74CB9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DB2639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FA4C4D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F1F821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6CE38A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105FE3B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353D98EA"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4EBAA8B6"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69E7409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7A6692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61BE34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6EA7E1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CF4493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A8BAE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E175BE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12C9B6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752C88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E31A5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C77346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423473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86FC7F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358524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E5898E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EE911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5641CC0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17201776" w14:textId="77777777" w:rsidR="00A91CE8" w:rsidRDefault="00A91CE8" w:rsidP="00A91CE8">
      <w:pPr>
        <w:pStyle w:val="QnT-Source"/>
      </w:pPr>
      <w:r>
        <w:t>Source: Primary Interviews, Surveys, Secondary Sources, Web-Based &amp; Paid External Databases, 2025</w:t>
      </w:r>
    </w:p>
    <w:p w14:paraId="4530C429" w14:textId="2DF2602C" w:rsidR="00A91CE8" w:rsidRPr="0046704F" w:rsidRDefault="00A91CE8" w:rsidP="0046704F">
      <w:pPr>
        <w:pStyle w:val="QnT-Head3"/>
        <w:ind w:left="1138" w:hanging="1138"/>
        <w:rPr>
          <w:rFonts w:eastAsia="Calibri" w:cs="Arial Unicode MS"/>
          <w:caps/>
          <w:noProof/>
          <w:color w:val="1F7A5C"/>
          <w:sz w:val="28"/>
        </w:rPr>
      </w:pPr>
      <w:bookmarkStart w:id="364" w:name="_Toc230083967"/>
      <w:r>
        <w:rPr>
          <w:rFonts w:eastAsia="Calibri" w:cs="Arial Unicode MS"/>
          <w:caps/>
          <w:noProof/>
          <w:color w:val="1F7A5C"/>
          <w:sz w:val="28"/>
        </w:rPr>
        <w:t>U.S. {{market_name_upper}} Market, by {{seg5_name}}, 2020 – 2035 (USD MILLION)</w:t>
      </w:r>
      <w:bookmarkEnd w:id="364"/>
    </w:p>
    <w:p w14:paraId="7AE23EDE" w14:textId="754D1E8F" w:rsidR="00A91CE8" w:rsidRPr="00DA1177" w:rsidRDefault="00A91CE8" w:rsidP="00A91CE8">
      <w:pPr>
        <w:pStyle w:val="QnT-TableTitle"/>
        <w:spacing w:line="312" w:lineRule="auto"/>
      </w:pPr>
      <w:bookmarkStart w:id="365" w:name="_Toc230084049"/>
      <w:r>
        <w:t>U.S. {{market_name_upper}} Market, by {{seg5_name}}, 2020 – 2035 (USD MILLION)</w:t>
      </w:r>
      <w:bookmarkEnd w:id="36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1E369313"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492D304" w14:textId="77777777" w:rsidR="00A91CE8" w:rsidRPr="00475450" w:rsidRDefault="00A91CE8"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1FB630C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2B79DA1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7CB1A7F5"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468553E5"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03F055A2"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3611C85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6340B7E8"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44DC1F7D"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4BB0E0F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5BB251EB"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62FD9270"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34E7CC5F"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3B9831C0"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58B9796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5E73386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054805BD"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3710E539"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91CE8" w:rsidRPr="00475450" w14:paraId="682BA83B"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EB511CD"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7378AD6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7A130A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DD3F6E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7B377A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B01E7A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320F56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272E39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C9288D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C97E67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A72091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3D3ED0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43A1E4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4A8951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26C3A2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D0060E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92839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09CF137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4F6CF176"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DE1C901"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lastRenderedPageBreak/>
              <w:t>{{app_segment_4}}</w:t>
            </w:r>
          </w:p>
        </w:tc>
        <w:tc>
          <w:tcPr>
            <w:tcW w:w="195" w:type="pct"/>
            <w:noWrap/>
            <w:hideMark/>
          </w:tcPr>
          <w:p w14:paraId="09E928F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0D48FE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5A0548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2D8665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2DAC52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DCAA08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17CD41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CE0BAD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46D81B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816CDC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DE14C3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736D78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DF6B97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D370F1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4B743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DB67A6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6C81ECF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5A49044A"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1781004"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160B1C4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347C94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40240B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579EA6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231CA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B102B2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6557A1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39EAA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EAB1E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6B8949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229F16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E1EAFE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A4EB5D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8A3B8D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BF652E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3D6BF4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5076027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344D5A95"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E367728" w14:textId="77777777" w:rsidR="00A91CE8" w:rsidRPr="00D024D6" w:rsidRDefault="00A91CE8"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4A85FF1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196F83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7BDCD1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771ED8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8B15B4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706D44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C0BB2A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D2073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F6A97B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74A910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2A9D18B"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7D896D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B1F8BA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3E2FF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0C2A83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6BB1FA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73B9A72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475E5F9A"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98C599"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7DE12C4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26CE51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69D142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31AAE2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197D86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956814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6AB272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F0B297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A42899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A4DA5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058307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248134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2197B8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6A45990"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A0C9E4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121407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43B30F4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0A8668FF" w14:textId="77777777" w:rsidR="00A91CE8" w:rsidRDefault="00A91CE8" w:rsidP="00A91CE8">
      <w:pPr>
        <w:pStyle w:val="QnT-Source"/>
      </w:pPr>
      <w:r>
        <w:t xml:space="preserve">Source: Primary Interviews, Surveys, Secondary Sources, Web-Based &amp; Paid External Databases, 2025 </w:t>
      </w:r>
    </w:p>
    <w:p w14:paraId="6176AE24" w14:textId="7B48289B" w:rsidR="00A91CE8" w:rsidRPr="0046704F" w:rsidRDefault="00A91CE8" w:rsidP="0046704F">
      <w:pPr>
        <w:pStyle w:val="QnT-Head3"/>
        <w:ind w:left="1138" w:hanging="1138"/>
        <w:rPr>
          <w:rFonts w:eastAsia="Calibri" w:cs="Arial Unicode MS"/>
          <w:caps/>
          <w:noProof/>
          <w:color w:val="1F7A5C"/>
          <w:sz w:val="28"/>
        </w:rPr>
      </w:pPr>
      <w:bookmarkStart w:id="366" w:name="_Toc230083968"/>
      <w:r>
        <w:rPr>
          <w:rFonts w:eastAsia="Calibri" w:cs="Arial Unicode MS"/>
          <w:caps/>
          <w:noProof/>
          <w:color w:val="1F7A5C"/>
          <w:sz w:val="28"/>
        </w:rPr>
        <w:t>U.S. {{market_name_upper}} Market, by {{seg6_name}}, 2020 – 2035 (USD MILLION)</w:t>
      </w:r>
      <w:bookmarkEnd w:id="366"/>
    </w:p>
    <w:p w14:paraId="21037B10" w14:textId="425F7E8A" w:rsidR="00A91CE8" w:rsidRPr="00DA1177" w:rsidRDefault="00A91CE8" w:rsidP="00A91CE8">
      <w:pPr>
        <w:pStyle w:val="QnT-TableTitle"/>
        <w:spacing w:line="312" w:lineRule="auto"/>
      </w:pPr>
      <w:bookmarkStart w:id="367" w:name="_Toc230084050"/>
      <w:r>
        <w:t>U.S. {{market_name_upper}} Market, by {{seg6_name}}, 2020 – 2035 (USD MILLION)</w:t>
      </w:r>
      <w:bookmarkEnd w:id="367"/>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D415A31"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D94E271" w14:textId="77777777" w:rsidR="00A91CE8" w:rsidRPr="00475450" w:rsidRDefault="00A91CE8"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73BFC36B"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1EB8CCD2"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32964BF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4AECF4A2"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7F71C3A3"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4A6B4DC8"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1193DE6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70C6F83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1C2D530A"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11D76041"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0E946B3E"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6EE2E3E4"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114D8EC7"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676B1FF6"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13B61F00"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4CCFF56D"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610739CD" w14:textId="77777777" w:rsidR="00A91CE8" w:rsidRPr="00475450" w:rsidRDefault="00A91CE8"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91CE8" w:rsidRPr="00475450" w14:paraId="2F06B17D"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7F2DF924"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21BBD74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E3ED31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B346BA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512A0C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6AF24E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8284CC5"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D16160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357088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CEF90C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D927C7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7BE787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1212C4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0AC639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075F38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0D0B3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774102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0A9C737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10954D36"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ED3DBA8"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109E8E4E"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DC60AB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1971502"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C0DBC7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6046A7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27612E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6C00B8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085F05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D61EDF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0F38EC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AB82A0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632077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8546844"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931006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E9211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5A77FF7"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15E5164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67A9DB44"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ABFBDCC"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38E1294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0F87CE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7DC7F0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102634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3A82B1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89A1C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0FAD9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82C44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3B0DCF1"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318DAC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B8DB3D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63A58F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773C56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F682FA4"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F8AE1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13CCBB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6460910F"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37CD9590"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A4DB257" w14:textId="77777777" w:rsidR="00A91CE8" w:rsidRPr="00D024D6" w:rsidRDefault="00A91CE8"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11BFB05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1DDA3E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EE5664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192773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F417ED"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146B99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14B7FB1"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6EAA5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892A43"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1272CC6"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6ED7900"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F47E35F"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3EA7C58"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5B104BA"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30F155C"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B33055"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5951F269" w14:textId="77777777" w:rsidR="00A91CE8" w:rsidRPr="00475450" w:rsidRDefault="00A91CE8"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91CE8" w:rsidRPr="00475450" w14:paraId="1D514047"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64EF92F9" w14:textId="77777777" w:rsidR="00A91CE8" w:rsidRPr="00475450" w:rsidRDefault="00A91CE8"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55E6363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BBBD5EA"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00A79B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CEBC66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C285448"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3644B2"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6F621C7"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B7AA336"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D4393D"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A4C549"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E31391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169053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F92C13"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61CB7BC"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6C17CA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7D8E50B"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06D7BBEE" w14:textId="77777777" w:rsidR="00A91CE8" w:rsidRPr="00475450" w:rsidRDefault="00A91CE8"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511B9AB7" w14:textId="77777777" w:rsidR="00A91CE8" w:rsidRDefault="00A91CE8" w:rsidP="00A91CE8">
      <w:pPr>
        <w:pStyle w:val="QnT-Source"/>
      </w:pPr>
      <w:r>
        <w:t>Source: Primary Interviews, Surveys, Secondary Sources, Web-Based &amp; Paid External Databases, 2025</w:t>
      </w:r>
    </w:p>
    <w:p w14:paraId="0AD8BDA8" w14:textId="77777777" w:rsidR="002D58F4" w:rsidRPr="00142691" w:rsidRDefault="002D58F4" w:rsidP="003B0C3B">
      <w:pPr>
        <w:pStyle w:val="QnT-Head2"/>
      </w:pPr>
      <w:bookmarkStart w:id="368" w:name="_Toc197355390"/>
      <w:bookmarkStart w:id="369" w:name="_Toc230083969"/>
      <w:r>
        <w:lastRenderedPageBreak/>
        <w:t>Canada</w:t>
      </w:r>
      <w:bookmarkEnd w:id="353"/>
      <w:bookmarkEnd w:id="354"/>
      <w:bookmarkEnd w:id="355"/>
      <w:bookmarkEnd w:id="356"/>
      <w:bookmarkEnd w:id="368"/>
      <w:bookmarkEnd w:id="369"/>
    </w:p>
    <w:p w14:paraId="37F09EB6" w14:textId="7EB9E675" w:rsidR="002D58F4" w:rsidRPr="00694D7C" w:rsidRDefault="002D58F4" w:rsidP="00694D7C">
      <w:pPr>
        <w:pStyle w:val="QnT-FigureTitle"/>
      </w:pPr>
      <w:bookmarkStart w:id="370" w:name="_Toc120971047"/>
      <w:bookmarkStart w:id="371" w:name="_Toc196868188"/>
      <w:bookmarkStart w:id="372" w:name="_Toc197353862"/>
      <w:bookmarkStart w:id="373" w:name="_Toc230084084"/>
      <w:r>
        <w:t>Canada {{market_name_upper}} Market, 2020 – 2035</w:t>
      </w:r>
      <w:bookmarkEnd w:id="370"/>
      <w:bookmarkEnd w:id="371"/>
      <w:bookmarkEnd w:id="372"/>
      <w:r>
        <w:t xml:space="preserve"> (USD MILLION)</w:t>
      </w:r>
      <w:bookmarkEnd w:id="373"/>
    </w:p>
    <w:p w14:paraId="25058D4D" w14:textId="77777777" w:rsidR="002D58F4" w:rsidRDefault="00C81C16" w:rsidP="002D58F4">
      <w:pPr>
        <w:pStyle w:val="QnT-Figureline"/>
      </w:pPr>
      <w:r>
        <w:rPr>
          <w:noProof/>
          <w:lang w:val="en-US"/>
        </w:rPr>
        <w:drawing>
          <wp:inline distT="0" distB="0" distL="0" distR="0" wp14:anchorId="24356CE0" wp14:editId="309E8B7E">
            <wp:extent cx="10982325" cy="3476625"/>
            <wp:effectExtent l="0" t="0" r="0" b="0"/>
            <wp:docPr id="688810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610A8D00" w14:textId="478AC745" w:rsidR="002D58F4" w:rsidRPr="00CC2C2C" w:rsidRDefault="002D58F4" w:rsidP="002D58F4">
      <w:pPr>
        <w:pStyle w:val="QnT-Source"/>
      </w:pPr>
      <w:r>
        <w:t>Source: Primary Interviews, Surveys, Secondary Sources, Web-Based &amp; Paid External Databases, 2025</w:t>
      </w:r>
    </w:p>
    <w:p w14:paraId="6CD02485" w14:textId="77777777" w:rsidR="000C5D55" w:rsidRDefault="000C5D55" w:rsidP="00813AE0">
      <w:bookmarkStart w:id="374" w:name="_Toc196868409"/>
    </w:p>
    <w:p w14:paraId="0815F543" w14:textId="77777777" w:rsidR="00813AE0" w:rsidRDefault="00813AE0" w:rsidP="00813AE0"/>
    <w:p w14:paraId="4D6EB107" w14:textId="77777777" w:rsidR="00813AE0" w:rsidRDefault="00813AE0" w:rsidP="00813AE0"/>
    <w:p w14:paraId="22FCB35E" w14:textId="77777777" w:rsidR="0084105B" w:rsidRDefault="0084105B" w:rsidP="00813AE0"/>
    <w:p w14:paraId="30EFBA2D" w14:textId="5DAC54E9" w:rsidR="0084105B" w:rsidRPr="004430D5" w:rsidRDefault="0084105B" w:rsidP="0046704F">
      <w:pPr>
        <w:pStyle w:val="QnT-Head3"/>
        <w:ind w:left="1138" w:hanging="1138"/>
        <w:rPr>
          <w:rFonts w:eastAsia="Calibri" w:cs="Arial Unicode MS"/>
          <w:caps/>
          <w:noProof/>
          <w:color w:val="1F7A5C"/>
          <w:sz w:val="28"/>
        </w:rPr>
      </w:pPr>
      <w:bookmarkStart w:id="375" w:name="_Toc230083970"/>
      <w:r>
        <w:rPr>
          <w:rFonts w:eastAsia="Calibri" w:cs="Arial Unicode MS"/>
          <w:caps/>
          <w:noProof/>
          <w:color w:val="1F7A5C"/>
          <w:sz w:val="28"/>
        </w:rPr>
        <w:lastRenderedPageBreak/>
        <w:t>CANADA {{market_name_upper}} Market, by Type, 2020 – 2035 (USD MILLION)</w:t>
      </w:r>
      <w:bookmarkEnd w:id="375"/>
    </w:p>
    <w:p w14:paraId="77C62ED4" w14:textId="05FD420C" w:rsidR="0084105B" w:rsidRPr="00CF3589" w:rsidRDefault="0084105B" w:rsidP="00E54645">
      <w:pPr>
        <w:pStyle w:val="QnT-TableTitle"/>
        <w:spacing w:line="312" w:lineRule="auto"/>
        <w:rPr>
          <w:rFonts w:ascii="Calibri" w:hAnsi="Calibri"/>
          <w:caps w:val="0"/>
          <w:color w:val="000000"/>
        </w:rPr>
      </w:pPr>
      <w:bookmarkStart w:id="376" w:name="_Toc230084051"/>
      <w:r>
        <w:rPr>
          <w:rFonts w:ascii="Calibri" w:hAnsi="Calibri"/>
          <w:caps w:val="0"/>
          <w:color w:val="000000"/>
        </w:rPr>
        <w:t>CANADA {{market_name_upper}} Market, by Type, 2020 – 2035 (USD MILLION)</w:t>
      </w:r>
      <w:bookmarkEnd w:id="376"/>
    </w:p>
    <w:tbl>
      <w:tblPr>
        <w:tblStyle w:val="QnT-Table14"/>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84105B" w:rsidRPr="00CF3589" w14:paraId="5AF1EDFA"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FF7D18" w14:textId="048439E6" w:rsidR="0084105B" w:rsidRPr="00CF3589" w:rsidRDefault="0084105B" w:rsidP="0084105B">
            <w:pPr>
              <w:spacing w:beforeLines="20" w:before="48" w:afterLines="20" w:after="48" w:line="240" w:lineRule="auto"/>
              <w:jc w:val="center"/>
              <w:rPr>
                <w:rFonts w:ascii="Calibri" w:eastAsia="Calibri" w:hAnsi="Calibri" w:cs="Arial Unicode MS"/>
                <w:caps/>
                <w:color w:val="FFFFFF"/>
                <w:szCs w:val="20"/>
              </w:rPr>
            </w:pPr>
            <w:r>
              <w:rPr>
                <w:rFonts w:ascii="Calibri" w:eastAsia="Calibri" w:hAnsi="Calibri" w:cs="Arial Unicode MS"/>
                <w:caps/>
                <w:color w:val="FFFFFF"/>
                <w:szCs w:val="20"/>
              </w:rPr>
              <w:t xml:space="preserve">By Type </w:t>
            </w:r>
          </w:p>
        </w:tc>
        <w:tc>
          <w:tcPr>
            <w:tcW w:w="213" w:type="pct"/>
            <w:noWrap/>
            <w:hideMark/>
          </w:tcPr>
          <w:p w14:paraId="4C6EC1C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213" w:type="pct"/>
            <w:noWrap/>
            <w:hideMark/>
          </w:tcPr>
          <w:p w14:paraId="500CFB1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213" w:type="pct"/>
            <w:noWrap/>
            <w:hideMark/>
          </w:tcPr>
          <w:p w14:paraId="1D0A38C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213" w:type="pct"/>
            <w:noWrap/>
            <w:hideMark/>
          </w:tcPr>
          <w:p w14:paraId="2C3077A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213" w:type="pct"/>
            <w:hideMark/>
          </w:tcPr>
          <w:p w14:paraId="5A6AB08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213" w:type="pct"/>
            <w:hideMark/>
          </w:tcPr>
          <w:p w14:paraId="4A0254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213" w:type="pct"/>
            <w:hideMark/>
          </w:tcPr>
          <w:p w14:paraId="5673741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213" w:type="pct"/>
            <w:hideMark/>
          </w:tcPr>
          <w:p w14:paraId="2638F39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213" w:type="pct"/>
            <w:hideMark/>
          </w:tcPr>
          <w:p w14:paraId="71E5B6E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213" w:type="pct"/>
            <w:hideMark/>
          </w:tcPr>
          <w:p w14:paraId="14A6ADF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213" w:type="pct"/>
            <w:noWrap/>
            <w:hideMark/>
          </w:tcPr>
          <w:p w14:paraId="596C7B8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213" w:type="pct"/>
            <w:noWrap/>
            <w:hideMark/>
          </w:tcPr>
          <w:p w14:paraId="31CBB69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213" w:type="pct"/>
            <w:noWrap/>
            <w:hideMark/>
          </w:tcPr>
          <w:p w14:paraId="6F29BDA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213" w:type="pct"/>
            <w:noWrap/>
            <w:hideMark/>
          </w:tcPr>
          <w:p w14:paraId="2F5DFCA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213" w:type="pct"/>
          </w:tcPr>
          <w:p w14:paraId="43B32B2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230" w:type="pct"/>
          </w:tcPr>
          <w:p w14:paraId="4B8A3FE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20235</w:t>
            </w:r>
          </w:p>
        </w:tc>
        <w:tc>
          <w:tcPr>
            <w:tcW w:w="445" w:type="pct"/>
            <w:hideMark/>
          </w:tcPr>
          <w:p w14:paraId="11C202C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84105B" w:rsidRPr="00CF3589" w14:paraId="7A44AC1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0E436D8F" w14:textId="145A6DAD"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{{type_segment_1}}</w:t>
            </w:r>
          </w:p>
        </w:tc>
        <w:tc>
          <w:tcPr>
            <w:tcW w:w="213" w:type="pct"/>
            <w:noWrap/>
            <w:hideMark/>
          </w:tcPr>
          <w:p w14:paraId="4BCEC35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5628C9E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75D59E7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1F2C4FD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020079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674891A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6608892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082E46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68811C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3C325FF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398466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33D25FD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28B3CDB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4E8B78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ED6B20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4D77AE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hideMark/>
          </w:tcPr>
          <w:p w14:paraId="035BF7F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489B05A4"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378C28F5" w14:textId="00039B26"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{{type_segment_2}}</w:t>
            </w:r>
          </w:p>
        </w:tc>
        <w:tc>
          <w:tcPr>
            <w:tcW w:w="213" w:type="pct"/>
            <w:noWrap/>
            <w:hideMark/>
          </w:tcPr>
          <w:p w14:paraId="170C1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45DCEB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473999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07B2F2F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71F4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07074F3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3E76F1C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42668B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008BECE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30C2B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54E2B9E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9024E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087D53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4AF7A42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961D8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59B56F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hideMark/>
          </w:tcPr>
          <w:p w14:paraId="208FD2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5A3C0321"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E344BFA" w14:textId="689C9D11"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{{type_segment_3}}</w:t>
            </w:r>
          </w:p>
        </w:tc>
        <w:tc>
          <w:tcPr>
            <w:tcW w:w="213" w:type="pct"/>
            <w:noWrap/>
          </w:tcPr>
          <w:p w14:paraId="3753A92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1F8C6C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691EA04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56F700B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5CE3F05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F87C4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677D7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E86874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A0095E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38349A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EACA4B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037EA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6C31F1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5301AD6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266DB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3EFECF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tcPr>
          <w:p w14:paraId="507CAE6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4B0BF51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C6B10B3" w14:textId="77777777" w:rsidR="0084105B" w:rsidRPr="00CF3589" w:rsidRDefault="0084105B"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213" w:type="pct"/>
            <w:noWrap/>
          </w:tcPr>
          <w:p w14:paraId="226C65A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33840A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6B90431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1869FD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51EC5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893514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6A1BD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5FC27E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594E55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6C2E716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CC1449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D7092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52A7425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5A9F4E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4260D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12E871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tcPr>
          <w:p w14:paraId="7A59332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24C788A5" w14:textId="77777777" w:rsidR="0084105B" w:rsidRPr="00CF3589"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5F9E41FD" w14:textId="57BD276A" w:rsidR="0084105B" w:rsidRPr="00CF3589" w:rsidRDefault="0084105B" w:rsidP="0046704F">
      <w:pPr>
        <w:pStyle w:val="QnT-Head3"/>
        <w:ind w:left="1138" w:hanging="1138"/>
        <w:rPr>
          <w:rFonts w:eastAsia="Calibri" w:cs="Arial Unicode MS"/>
          <w:caps/>
          <w:noProof/>
          <w:color w:val="1F7A5C"/>
          <w:sz w:val="28"/>
        </w:rPr>
      </w:pPr>
      <w:bookmarkStart w:id="377" w:name="_Toc230083971"/>
      <w:r>
        <w:rPr>
          <w:rFonts w:eastAsia="Calibri" w:cs="Arial Unicode MS"/>
          <w:caps/>
          <w:noProof/>
          <w:color w:val="1F7A5C"/>
          <w:sz w:val="28"/>
        </w:rPr>
        <w:t>CANADA {{market_name_upper}} Market, by TECHNOLOGY, 2020 – 2035 (USD MILLION)</w:t>
      </w:r>
      <w:bookmarkEnd w:id="377"/>
    </w:p>
    <w:p w14:paraId="55567069" w14:textId="5E7E47F0" w:rsidR="0084105B" w:rsidRPr="00CF3589" w:rsidRDefault="0084105B" w:rsidP="00E54645">
      <w:pPr>
        <w:pStyle w:val="QnT-TableTitle"/>
        <w:spacing w:line="312" w:lineRule="auto"/>
        <w:rPr>
          <w:rFonts w:ascii="Calibri" w:hAnsi="Calibri"/>
          <w:caps w:val="0"/>
          <w:color w:val="000000"/>
        </w:rPr>
      </w:pPr>
      <w:bookmarkStart w:id="378" w:name="_Toc230084052"/>
      <w:r>
        <w:rPr>
          <w:rFonts w:ascii="Calibri" w:hAnsi="Calibri"/>
          <w:caps w:val="0"/>
          <w:color w:val="000000"/>
        </w:rPr>
        <w:t>CANADA {{market_name_upper}} Market, by TECHNOLOGY, 2020 – 2035 (USD MILLION)</w:t>
      </w:r>
      <w:bookmarkEnd w:id="378"/>
    </w:p>
    <w:tbl>
      <w:tblPr>
        <w:tblStyle w:val="QnT-Table1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84105B" w:rsidRPr="00CF3589" w14:paraId="50EA7971"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0233C64" w14:textId="209F9BDD" w:rsidR="0084105B" w:rsidRPr="00CF3589" w:rsidRDefault="0084105B" w:rsidP="0084105B">
            <w:pPr>
              <w:spacing w:beforeLines="20" w:before="48" w:afterLines="20" w:after="48" w:line="240" w:lineRule="auto"/>
              <w:jc w:val="center"/>
              <w:rPr>
                <w:rFonts w:ascii="Calibri" w:eastAsia="Calibri" w:hAnsi="Calibri" w:cs="Arial Unicode MS"/>
                <w:caps/>
                <w:color w:val="FFFFFF"/>
                <w:szCs w:val="20"/>
              </w:rPr>
            </w:pPr>
            <w:r>
              <w:rPr>
                <w:rFonts w:ascii="Calibri" w:eastAsia="Calibri" w:hAnsi="Calibri" w:cs="Arial Unicode MS"/>
                <w:caps/>
                <w:color w:val="FFFFFF"/>
                <w:szCs w:val="20"/>
              </w:rPr>
              <w:t>By TECHNOLOGY</w:t>
            </w:r>
          </w:p>
        </w:tc>
        <w:tc>
          <w:tcPr>
            <w:tcW w:w="195" w:type="pct"/>
            <w:noWrap/>
            <w:hideMark/>
          </w:tcPr>
          <w:p w14:paraId="12D0B6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6C0099E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6E1C1F4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47E9FA2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762DBB7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537EEC7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4742C92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682CC0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17EC6EA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645EE1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27029DD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2A6E8F2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6E76DF0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6155EB4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3830BCD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40C881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61" w:type="pct"/>
            <w:hideMark/>
          </w:tcPr>
          <w:p w14:paraId="671FFA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84105B" w:rsidRPr="00CF3589" w14:paraId="358B4851"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E41BCFD" w14:textId="493A3249"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{{tech_segment_1}}</w:t>
            </w:r>
          </w:p>
        </w:tc>
        <w:tc>
          <w:tcPr>
            <w:tcW w:w="195" w:type="pct"/>
            <w:noWrap/>
            <w:hideMark/>
          </w:tcPr>
          <w:p w14:paraId="4AFC27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673023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5284E9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65CF9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7D90E3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D02D1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03202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984CB3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675D74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1D17B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C8150B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801B4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46FB1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BE895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4C1A4D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3DCE9D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hideMark/>
          </w:tcPr>
          <w:p w14:paraId="2D050B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02A738A3"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3B622C62" w14:textId="30A383F0"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{{tech_segment_2}}</w:t>
            </w:r>
          </w:p>
        </w:tc>
        <w:tc>
          <w:tcPr>
            <w:tcW w:w="195" w:type="pct"/>
            <w:noWrap/>
            <w:hideMark/>
          </w:tcPr>
          <w:p w14:paraId="404D8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9444E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C92D93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8A303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0C418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DFDA47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69AB3E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7F3B2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B0E0AF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4C6E77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DAA9C3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538D2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FEECD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75E43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65824F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E8FB42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hideMark/>
          </w:tcPr>
          <w:p w14:paraId="69FF4FD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64C22D9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643481E8" w14:textId="44209CB9"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lastRenderedPageBreak/>
              <w:t>{{tech_segment_3}}</w:t>
            </w:r>
          </w:p>
        </w:tc>
        <w:tc>
          <w:tcPr>
            <w:tcW w:w="195" w:type="pct"/>
            <w:noWrap/>
          </w:tcPr>
          <w:p w14:paraId="4D68801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D05F46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87DE04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012850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186009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D23A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2712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DF904C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5384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252B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EF63C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78794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755575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0054EB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6AAC59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069E66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tcPr>
          <w:p w14:paraId="79B9B78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3C3546E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196390EC" w14:textId="77777777" w:rsidR="0084105B" w:rsidRPr="00CF3589" w:rsidRDefault="0084105B"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1BBB71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0F44A9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6DF42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E155D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9F7A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2056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49750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054D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27747A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504A6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E70F4B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E680F6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922D7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AC6CB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9D46EB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5A85D7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tcPr>
          <w:p w14:paraId="67156E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03E664BE" w14:textId="063F1988" w:rsidR="0084105B"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07575BB9" w14:textId="77777777" w:rsidR="004430D5" w:rsidRDefault="004430D5" w:rsidP="0084105B">
      <w:pPr>
        <w:tabs>
          <w:tab w:val="right" w:pos="8928"/>
        </w:tabs>
        <w:spacing w:before="80" w:line="200" w:lineRule="exact"/>
        <w:rPr>
          <w:rFonts w:ascii="Calibri Light" w:eastAsia="Times New Roman" w:hAnsi="Calibri Light" w:cs="Times New Roman"/>
          <w:i/>
          <w:noProof/>
          <w:color w:val="262626"/>
          <w:sz w:val="14"/>
          <w:szCs w:val="20"/>
        </w:rPr>
      </w:pPr>
    </w:p>
    <w:p w14:paraId="2297B83C" w14:textId="77777777" w:rsidR="004430D5" w:rsidRDefault="004430D5" w:rsidP="0084105B">
      <w:pPr>
        <w:tabs>
          <w:tab w:val="right" w:pos="8928"/>
        </w:tabs>
        <w:spacing w:before="80" w:line="200" w:lineRule="exact"/>
        <w:rPr>
          <w:rFonts w:ascii="Calibri Light" w:eastAsia="Times New Roman" w:hAnsi="Calibri Light" w:cs="Times New Roman"/>
          <w:i/>
          <w:noProof/>
          <w:color w:val="262626"/>
          <w:sz w:val="14"/>
          <w:szCs w:val="20"/>
        </w:rPr>
      </w:pPr>
    </w:p>
    <w:p w14:paraId="4C41FB81" w14:textId="77777777" w:rsidR="004430D5" w:rsidRPr="00CF3589" w:rsidRDefault="004430D5" w:rsidP="0084105B">
      <w:pPr>
        <w:tabs>
          <w:tab w:val="right" w:pos="8928"/>
        </w:tabs>
        <w:spacing w:before="80" w:line="200" w:lineRule="exact"/>
        <w:rPr>
          <w:rFonts w:ascii="Calibri Light" w:eastAsia="Times New Roman" w:hAnsi="Calibri Light" w:cs="Times New Roman"/>
          <w:i/>
          <w:noProof/>
          <w:color w:val="262626"/>
          <w:sz w:val="14"/>
          <w:szCs w:val="20"/>
        </w:rPr>
      </w:pPr>
    </w:p>
    <w:p w14:paraId="38B38991" w14:textId="2ADAF9D5" w:rsidR="0084105B" w:rsidRPr="00CF3589" w:rsidRDefault="0084105B" w:rsidP="0046704F">
      <w:pPr>
        <w:pStyle w:val="QnT-Head3"/>
        <w:ind w:left="1138" w:hanging="1138"/>
        <w:rPr>
          <w:rFonts w:eastAsia="Calibri" w:cs="Arial Unicode MS"/>
          <w:caps/>
          <w:noProof/>
          <w:color w:val="1F7A5C"/>
          <w:sz w:val="28"/>
        </w:rPr>
      </w:pPr>
      <w:bookmarkStart w:id="379" w:name="_Toc230083972"/>
      <w:r>
        <w:rPr>
          <w:rFonts w:eastAsia="Calibri" w:cs="Arial Unicode MS"/>
          <w:caps/>
          <w:noProof/>
          <w:color w:val="1F7A5C"/>
          <w:sz w:val="28"/>
        </w:rPr>
        <w:t>CANADA {{market_name_upper}} Market, by Application, 2020 – 2035 (USD MILLION)</w:t>
      </w:r>
      <w:bookmarkEnd w:id="379"/>
    </w:p>
    <w:p w14:paraId="5AB15086" w14:textId="346DBE22" w:rsidR="0084105B" w:rsidRPr="00CF3589" w:rsidRDefault="0084105B" w:rsidP="00E54645">
      <w:pPr>
        <w:pStyle w:val="QnT-TableTitle"/>
        <w:spacing w:line="312" w:lineRule="auto"/>
        <w:rPr>
          <w:rFonts w:ascii="Calibri" w:hAnsi="Calibri"/>
          <w:caps w:val="0"/>
          <w:color w:val="000000"/>
        </w:rPr>
      </w:pPr>
      <w:bookmarkStart w:id="380" w:name="_Toc230084053"/>
      <w:r>
        <w:rPr>
          <w:rFonts w:ascii="Calibri" w:hAnsi="Calibri"/>
          <w:caps w:val="0"/>
          <w:color w:val="000000"/>
        </w:rPr>
        <w:t>CANADA {{market_name_upper}} Market, by Application, 2020 – 2035 (USD MILLION)</w:t>
      </w:r>
      <w:bookmarkEnd w:id="380"/>
    </w:p>
    <w:tbl>
      <w:tblPr>
        <w:tblStyle w:val="QnT-Table12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CF3589" w14:paraId="6AD94BB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F6AFE24" w14:textId="073A75F8" w:rsidR="0084105B" w:rsidRPr="00CF3589" w:rsidRDefault="0084105B" w:rsidP="0084105B">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26A4A6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159982D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3D3D8B2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7D11676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1FB9F39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3BC3328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4A76989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42C7FAF8"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0CF3E57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03B608B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797997E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48C4FB3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47E7454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0E5980C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1AADE67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1C6E9E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5ABB9F40"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84105B" w:rsidRPr="00CF3589" w14:paraId="7313B6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D399F4B" w14:textId="79D39E71"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16A0B99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EFBC7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C2C819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274B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278168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40495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EFA71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8DBB2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F5EE80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6F73B1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5A2BB3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EF43E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B1B712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6CFF39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C040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477FA4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19C9F04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6CB5ECB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64382A6" w14:textId="4DBC4ACB"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76F80C9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50716F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C0867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96F0A6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3EFC6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0935A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00DA23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614D4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82429C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E63E5B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970E50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B0E99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A1836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DDEB2F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383AB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461A5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456C74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7369B6E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A46D3F1" w14:textId="428429D9"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2A3D85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537DE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B7069B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293703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D458BD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01242A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938CB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28AC52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B9BC7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07EDDA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E0ABFD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D6D6E7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A33DE9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F011E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EB1E0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EC20A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39AE6BC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763A659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A1D7F" w14:textId="23FD1870" w:rsidR="0084105B" w:rsidRPr="00D024D6" w:rsidRDefault="007E60D1" w:rsidP="0084105B">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686A74D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712396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131B6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B3BFD4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76F478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31716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7B7AF0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CC343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0B78F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52C6F9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4C13E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4768F4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36287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5EABB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9231C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311F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333E406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5D86216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B1CDD0" w14:textId="77777777" w:rsidR="0084105B" w:rsidRPr="00CF3589" w:rsidRDefault="0084105B"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1D315B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99822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C826A5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2379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9836A6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194CAE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439CF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C9D1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17FFE3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648C44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09D822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597BC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932A1F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67D7C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72B2FB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ED1DF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1488C1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7DBB81B7" w14:textId="77777777" w:rsidR="0084105B" w:rsidRPr="00CF3589"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6047DF73" w14:textId="4778F8E5" w:rsidR="00AF6C5F" w:rsidRPr="0046704F" w:rsidRDefault="00AF6C5F" w:rsidP="0046704F">
      <w:pPr>
        <w:pStyle w:val="QnT-Head3"/>
        <w:ind w:left="1138" w:hanging="1138"/>
        <w:rPr>
          <w:rFonts w:eastAsia="Calibri" w:cs="Arial Unicode MS"/>
          <w:caps/>
          <w:noProof/>
          <w:color w:val="1F7A5C"/>
          <w:sz w:val="28"/>
        </w:rPr>
      </w:pPr>
      <w:bookmarkStart w:id="381" w:name="_Toc230083973"/>
      <w:r>
        <w:rPr>
          <w:rFonts w:eastAsia="Calibri" w:cs="Arial Unicode MS"/>
          <w:caps/>
          <w:noProof/>
          <w:color w:val="1F7A5C"/>
          <w:sz w:val="28"/>
        </w:rPr>
        <w:t>CANADA {{market_name_upper}} Market, by {{seg4_name}}, 2020 – 2035 (USD MILLION)</w:t>
      </w:r>
      <w:bookmarkEnd w:id="381"/>
    </w:p>
    <w:p w14:paraId="40542654" w14:textId="57CAD8A6" w:rsidR="00AF6C5F" w:rsidRPr="00DA1177" w:rsidRDefault="00AF6C5F" w:rsidP="00AF6C5F">
      <w:pPr>
        <w:pStyle w:val="QnT-TableTitle"/>
        <w:spacing w:line="312" w:lineRule="auto"/>
      </w:pPr>
      <w:bookmarkStart w:id="382" w:name="_Toc230084054"/>
      <w:r>
        <w:lastRenderedPageBreak/>
        <w:t>CANADA {{market_name_upper}} Market, by {{seg4_name}}, 2020 – 2035 (USD MILLION)</w:t>
      </w:r>
      <w:bookmarkEnd w:id="382"/>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8ABCCF4"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774F3F67" w14:textId="77777777" w:rsidR="00AF6C5F" w:rsidRPr="00475450" w:rsidRDefault="00AF6C5F"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364038EC"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58D47BCB"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6A9DEE37"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47C89B28"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75F52BF0"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59A3914B"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7309D4DE"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5B3834B2"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164A67C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3F7D2D3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403B8518"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466DD0D2"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7DF0DFBA"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1CC3E1C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21BA396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003A2780"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520A1A9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F6C5F" w:rsidRPr="00475450" w14:paraId="43315E15"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1E2A5A7"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0EF9B88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D2A04F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00D485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89D8F9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F9B820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BD83A6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144946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EFDDBF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BEC03C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85883A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6BEE87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4E91EE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E547A7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9EBC1B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7334B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2BA22E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49D9CA4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46520C60"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7F31B20"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2464901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0F97B2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DF77AF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A3514B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169B40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F2B9BA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6FF10D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236B4C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7C2A6A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180963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D0F4FE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F7983A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3BB4CC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37CEB8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A6431E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0DA08B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078CF9A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18AD842D"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4B1AC1F"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3F24F4A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7CAB13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5FE53B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8DD81A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C46B3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E510A1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5FE208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131B53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B024D0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52198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2AA1FE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39745F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D6445D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D8F20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FCA8A2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821F0A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791AEAC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03265496"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3B46885" w14:textId="77777777" w:rsidR="00AF6C5F" w:rsidRPr="00D024D6" w:rsidRDefault="00AF6C5F"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4B1A9CA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6F92A9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FE4580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6119E3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CF095F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4B66F6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5DCF5F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8D426D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DE315D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BC8DB9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39D735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5ECCF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1EACD7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D939F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3920D4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51528E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07CDF46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2A9DC34B"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7087BC4E"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224FF6E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0C08C9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5DE099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222E19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F3426E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EC4703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11A5B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D0FAFC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D8468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D15A67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29F264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E8B3FF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F22A57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F33079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3B8317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C4F29E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0407644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0159D823" w14:textId="77777777" w:rsidR="00AF6C5F" w:rsidRDefault="00AF6C5F" w:rsidP="00AF6C5F">
      <w:pPr>
        <w:pStyle w:val="QnT-Source"/>
      </w:pPr>
      <w:r>
        <w:t>Source: Primary Interviews, Surveys, Secondary Sources, Web-Based &amp; Paid External Databases, 2025</w:t>
      </w:r>
    </w:p>
    <w:p w14:paraId="6EC5598E" w14:textId="736A252F" w:rsidR="00AF6C5F" w:rsidRPr="00DA1177" w:rsidRDefault="00AF6C5F" w:rsidP="0046704F">
      <w:pPr>
        <w:pStyle w:val="QnT-Head3"/>
        <w:ind w:left="1138" w:hanging="1138"/>
      </w:pPr>
      <w:bookmarkStart w:id="383" w:name="_Toc230083974"/>
      <w:r>
        <w:rPr>
          <w:rFonts w:eastAsia="Calibri" w:cs="Arial Unicode MS"/>
          <w:caps/>
          <w:noProof/>
          <w:color w:val="1F7A5C"/>
          <w:sz w:val="28"/>
        </w:rPr>
        <w:t>CANADA</w:t>
      </w:r>
      <w:r>
        <w:t xml:space="preserve"> </w:t>
      </w:r>
      <w:r>
        <w:rPr>
          <w:rFonts w:eastAsia="Calibri" w:cs="Arial Unicode MS"/>
          <w:caps/>
          <w:noProof/>
          <w:color w:val="1F7A5C"/>
          <w:sz w:val="28"/>
        </w:rPr>
        <w:t>{{market_name_upper}} Market, by {{seg5_name}}, 2020 – 2035 (USD MILLION)</w:t>
      </w:r>
      <w:bookmarkEnd w:id="383"/>
    </w:p>
    <w:p w14:paraId="24098830" w14:textId="42944554" w:rsidR="00AF6C5F" w:rsidRPr="00DA1177" w:rsidRDefault="00AF6C5F" w:rsidP="00AF6C5F">
      <w:pPr>
        <w:pStyle w:val="QnT-TableTitle"/>
        <w:spacing w:line="312" w:lineRule="auto"/>
      </w:pPr>
      <w:bookmarkStart w:id="384" w:name="_Toc230084055"/>
      <w:r>
        <w:t>CANADA {{market_name_upper}} Market, by {{seg5_name}}, 2020 – 2035 (USD MILLION)</w:t>
      </w:r>
      <w:bookmarkEnd w:id="384"/>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5324DE9"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CBA5229" w14:textId="77777777" w:rsidR="00AF6C5F" w:rsidRPr="00475450" w:rsidRDefault="00AF6C5F"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32EEB5A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0ABAA6F3"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35A37A5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5B9A239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43534D17"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6DC135E8"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283DFB38"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6CDB6995"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386E7BF4"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01961F2E"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7736CB86"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0C2ACD25"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610CAE06"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3E7D151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5F9FD9D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1274106E"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09A6F5D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F6C5F" w:rsidRPr="00475450" w14:paraId="10F93B2F"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55E3D9CE"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21279ED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80539E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B8B3BA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377CE66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DA03B7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71503B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C3D518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76CDEF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6B365E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B5A230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BFE3C3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358520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E4EFCA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73E878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4E2141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2AA71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4F587E7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787A57CF"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4602F46"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lastRenderedPageBreak/>
              <w:t>{{app_segment_4}}</w:t>
            </w:r>
          </w:p>
        </w:tc>
        <w:tc>
          <w:tcPr>
            <w:tcW w:w="195" w:type="pct"/>
            <w:noWrap/>
            <w:hideMark/>
          </w:tcPr>
          <w:p w14:paraId="390268E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C7FED1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2B67C0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DC0934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FDFAF6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3584EA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DCDD61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C9A715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BFAF9A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648A72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C42610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99066A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3BE5E0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92ABC3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7844DC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9A76D3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2715556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65344C93"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887A906"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576BF25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33DD9E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6DDB0B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1D113A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CEAD55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0739E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444D5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F5721D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CBB551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9BCD8A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CF80F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F9258F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C6BFD9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5EC0EB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BFDC7F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1EE2D9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7958F82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33FDC38D"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26A98F8" w14:textId="77777777" w:rsidR="00AF6C5F" w:rsidRPr="00D024D6" w:rsidRDefault="00AF6C5F"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6E7B155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2EEB41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A8008E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CE2A6B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E22A3A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1EE24F2"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0C56D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6C6AE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64E9A0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077E4A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8C641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E7A1E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73A66D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6883D1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39C864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6D8335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3F36CA5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452DDEE2"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2943BE6F"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26ED635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C09EC1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3B2C0C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B9AD33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DA6741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5BFB72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6E0FF4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ADE03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97EA7D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AF8EBF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A816A4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D6EFD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DBB36C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32962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9B6AF2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0696CD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4781448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0BCC4BA9" w14:textId="77777777" w:rsidR="00AF6C5F" w:rsidRDefault="00AF6C5F" w:rsidP="00AF6C5F">
      <w:pPr>
        <w:pStyle w:val="QnT-Source"/>
      </w:pPr>
      <w:r>
        <w:t xml:space="preserve">Source: Primary Interviews, Surveys, Secondary Sources, Web-Based &amp; Paid External Databases, 2025 </w:t>
      </w:r>
    </w:p>
    <w:p w14:paraId="377F57C7" w14:textId="381CB81C" w:rsidR="00AF6C5F" w:rsidRPr="00DA1177" w:rsidRDefault="00AF6C5F" w:rsidP="0046704F">
      <w:pPr>
        <w:pStyle w:val="QnT-Head3"/>
        <w:ind w:left="1138" w:hanging="1138"/>
      </w:pPr>
      <w:bookmarkStart w:id="385" w:name="_Toc230083975"/>
      <w:r>
        <w:rPr>
          <w:rFonts w:eastAsia="Calibri" w:cs="Arial Unicode MS"/>
          <w:caps/>
          <w:noProof/>
          <w:color w:val="1F7A5C"/>
          <w:sz w:val="28"/>
        </w:rPr>
        <w:t>CANADA</w:t>
      </w:r>
      <w:r>
        <w:t xml:space="preserve"> </w:t>
      </w:r>
      <w:r>
        <w:rPr>
          <w:rFonts w:eastAsia="Calibri" w:cs="Arial Unicode MS"/>
          <w:caps/>
          <w:noProof/>
          <w:color w:val="1F7A5C"/>
          <w:sz w:val="28"/>
        </w:rPr>
        <w:t>{{market_name_upper}} Market, by {{seg6_name}}, 2020 – 2035 (USD MILLION)</w:t>
      </w:r>
      <w:bookmarkEnd w:id="385"/>
    </w:p>
    <w:p w14:paraId="2B574EC7" w14:textId="7F2E3E31" w:rsidR="00AF6C5F" w:rsidRPr="00DA1177" w:rsidRDefault="00AF6C5F" w:rsidP="00AF6C5F">
      <w:pPr>
        <w:pStyle w:val="QnT-TableTitle"/>
        <w:spacing w:line="312" w:lineRule="auto"/>
      </w:pPr>
      <w:bookmarkStart w:id="386" w:name="_Toc230084056"/>
      <w:r>
        <w:t>CANADA {{market_name_upper}} Market, by {{seg6_name}}, 2020 – 2035 (USD MILLION)</w:t>
      </w:r>
      <w:bookmarkEnd w:id="386"/>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26DDD025"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F75E7D5" w14:textId="77777777" w:rsidR="00AF6C5F" w:rsidRPr="00475450" w:rsidRDefault="00AF6C5F"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794BB16A"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67E223F2"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6989DF3E"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69462FA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449FFE1A"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48E407C2"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6F0A6EEC"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7E4E3E94"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1AC3B4D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60FE814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1EB2C927"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4BDBABC4"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45596CCC"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12AFABD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7860603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245853FC"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6B9AA5F6"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F6C5F" w:rsidRPr="00475450" w14:paraId="3966D8A7"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686E5FF"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2032373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17CE8B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FF85CA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606E73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1E097D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02D3CA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27C220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F32B7E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7C5932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1AAF32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63F94D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03E867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9B9C5E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6E9B84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F4F970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B6268A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79547DB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1272C2A3"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24121"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3AD96D4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240F70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152C6E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FA463B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091D28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5471CE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42C8DC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C48E10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2EE283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58A32F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1D28EF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5C3740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646B8E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2318FD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686EB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B6D52F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3C15268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10056CEF"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7A19B4A"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6DCF48E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42DFDF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3750AC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C2A6B0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258A80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E3244F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98CBBD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70E96C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BAECF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F22958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CD034F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A8BB88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D33B92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4524B3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41CF64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62074C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762BF93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453A5EEC"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B30C34C" w14:textId="77777777" w:rsidR="00AF6C5F" w:rsidRPr="00D024D6" w:rsidRDefault="00AF6C5F"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58C1167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287EDF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3C0AD3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1C1EF5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07138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85DE3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ABCF1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E33DF5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70BB6C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6ED77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24BCEE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14D97B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C1FD8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5272D4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B0100D2"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892DB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79AB8C82"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4EB86770"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6B585BC6"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37C5A52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45E9F1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D09225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2777BA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CCEE4B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82A46A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E4871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2209B0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E87BE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E5A89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8122F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261DB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B4DD43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3D3DFD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23EC6A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5780B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60F2692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136519F8" w14:textId="77777777" w:rsidR="00AF6C5F" w:rsidRDefault="00AF6C5F" w:rsidP="00AF6C5F">
      <w:pPr>
        <w:pStyle w:val="QnT-Source"/>
      </w:pPr>
      <w:r>
        <w:t>Source: Primary Interviews, Surveys, Secondary Sources, Web-Based &amp; Paid External Databases, 2025</w:t>
      </w:r>
    </w:p>
    <w:p w14:paraId="2C5AA607" w14:textId="77777777" w:rsidR="002D58F4" w:rsidRPr="00142691" w:rsidRDefault="002D58F4" w:rsidP="003B0C3B">
      <w:pPr>
        <w:pStyle w:val="QnT-Head2"/>
      </w:pPr>
      <w:bookmarkStart w:id="387" w:name="_Toc196868415"/>
      <w:bookmarkStart w:id="388" w:name="_Toc197355398"/>
      <w:bookmarkStart w:id="389" w:name="_Toc230083976"/>
      <w:bookmarkEnd w:id="374"/>
      <w:r>
        <w:lastRenderedPageBreak/>
        <w:t>Mexico</w:t>
      </w:r>
      <w:bookmarkEnd w:id="387"/>
      <w:bookmarkEnd w:id="388"/>
      <w:bookmarkEnd w:id="389"/>
    </w:p>
    <w:p w14:paraId="2CA027B9" w14:textId="08438C06" w:rsidR="002D58F4" w:rsidRPr="00694D7C" w:rsidRDefault="002D58F4" w:rsidP="00694D7C">
      <w:pPr>
        <w:pStyle w:val="QnT-FigureTitle"/>
      </w:pPr>
      <w:bookmarkStart w:id="390" w:name="_Toc196868189"/>
      <w:bookmarkStart w:id="391" w:name="_Toc197353863"/>
      <w:bookmarkStart w:id="392" w:name="_Toc230084085"/>
      <w:r>
        <w:t>Mexico {{market_name_upper}} Market, 2020 – 2035</w:t>
      </w:r>
      <w:bookmarkEnd w:id="390"/>
      <w:bookmarkEnd w:id="391"/>
      <w:r>
        <w:t xml:space="preserve"> (USD MILLION)</w:t>
      </w:r>
      <w:bookmarkEnd w:id="392"/>
    </w:p>
    <w:p w14:paraId="1720A6A2" w14:textId="77777777" w:rsidR="002D58F4" w:rsidRDefault="00C81C16" w:rsidP="002D58F4">
      <w:pPr>
        <w:pStyle w:val="QnT-Figureline"/>
      </w:pPr>
      <w:r>
        <w:rPr>
          <w:noProof/>
          <w:lang w:val="en-US"/>
        </w:rPr>
        <w:drawing>
          <wp:inline distT="0" distB="0" distL="0" distR="0" wp14:anchorId="4D5A2A81" wp14:editId="171D6684">
            <wp:extent cx="10982325" cy="3476625"/>
            <wp:effectExtent l="0" t="0" r="0" b="0"/>
            <wp:docPr id="905661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AA55C72" w14:textId="20816981" w:rsidR="002D58F4" w:rsidRPr="005F52AE" w:rsidRDefault="002D58F4" w:rsidP="002D58F4">
      <w:pPr>
        <w:pStyle w:val="QnT-Source"/>
      </w:pPr>
      <w:r>
        <w:t>Source: Primary Interviews, Surveys, Secondary Sources, Web-Based &amp; Paid External Databases, 2025</w:t>
      </w:r>
    </w:p>
    <w:p w14:paraId="14D85D77" w14:textId="77777777" w:rsidR="00813AE0" w:rsidRDefault="00813AE0" w:rsidP="00813AE0">
      <w:bookmarkStart w:id="393" w:name="_Toc196868417"/>
    </w:p>
    <w:p w14:paraId="4B866A82" w14:textId="77777777" w:rsidR="00813AE0" w:rsidRDefault="00813AE0" w:rsidP="00813AE0"/>
    <w:p w14:paraId="7EB0D39E" w14:textId="77777777" w:rsidR="00813AE0" w:rsidRDefault="00813AE0" w:rsidP="00813AE0"/>
    <w:p w14:paraId="70CE33FB" w14:textId="77777777" w:rsidR="0084105B" w:rsidRDefault="0084105B" w:rsidP="00813AE0"/>
    <w:p w14:paraId="7202B880" w14:textId="2A61BCA2" w:rsidR="0084105B" w:rsidRPr="00CF3589" w:rsidRDefault="0084105B" w:rsidP="0046704F">
      <w:pPr>
        <w:pStyle w:val="QnT-Head3"/>
        <w:ind w:left="1138" w:hanging="1138"/>
        <w:rPr>
          <w:rFonts w:eastAsia="Calibri" w:cs="Arial Unicode MS"/>
          <w:caps/>
          <w:noProof/>
          <w:color w:val="1F7A5C"/>
          <w:sz w:val="28"/>
        </w:rPr>
      </w:pPr>
      <w:bookmarkStart w:id="394" w:name="_Toc230083977"/>
      <w:r>
        <w:rPr>
          <w:rFonts w:eastAsia="Calibri" w:cs="Arial Unicode MS"/>
          <w:caps/>
          <w:noProof/>
          <w:color w:val="1F7A5C"/>
          <w:sz w:val="28"/>
        </w:rPr>
        <w:lastRenderedPageBreak/>
        <w:t>MEXICO {{market_name_upper}} Market, by Type, 2020 – 2035 (USD MILLION)</w:t>
      </w:r>
      <w:bookmarkEnd w:id="394"/>
    </w:p>
    <w:p w14:paraId="6D6CFAF0" w14:textId="2CBE960B" w:rsidR="0084105B" w:rsidRPr="00CF3589" w:rsidRDefault="0084105B" w:rsidP="00E54645">
      <w:pPr>
        <w:pStyle w:val="QnT-TableTitle"/>
        <w:spacing w:line="312" w:lineRule="auto"/>
        <w:rPr>
          <w:rFonts w:ascii="Calibri" w:hAnsi="Calibri"/>
          <w:caps w:val="0"/>
          <w:color w:val="000000"/>
        </w:rPr>
      </w:pPr>
      <w:bookmarkStart w:id="395" w:name="_Toc230084057"/>
      <w:r>
        <w:rPr>
          <w:rFonts w:ascii="Calibri" w:hAnsi="Calibri"/>
          <w:caps w:val="0"/>
          <w:color w:val="000000"/>
        </w:rPr>
        <w:t>MEXICO {{market_name_upper}} Market, by Type, 2020 – 2035 (USD MILLION)</w:t>
      </w:r>
      <w:bookmarkEnd w:id="395"/>
    </w:p>
    <w:tbl>
      <w:tblPr>
        <w:tblStyle w:val="QnT-Table14"/>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84105B" w:rsidRPr="00CF3589" w14:paraId="41CC6801"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E3AD85" w14:textId="54FDB6D1" w:rsidR="0084105B" w:rsidRPr="00CF3589" w:rsidRDefault="0084105B" w:rsidP="0084105B">
            <w:pPr>
              <w:spacing w:beforeLines="20" w:before="48" w:afterLines="20" w:after="48" w:line="240" w:lineRule="auto"/>
              <w:jc w:val="center"/>
              <w:rPr>
                <w:rFonts w:ascii="Calibri" w:eastAsia="Calibri" w:hAnsi="Calibri" w:cs="Arial Unicode MS"/>
                <w:caps/>
                <w:color w:val="FFFFFF"/>
                <w:szCs w:val="20"/>
              </w:rPr>
            </w:pPr>
            <w:r>
              <w:rPr>
                <w:rFonts w:ascii="Calibri" w:eastAsia="Calibri" w:hAnsi="Calibri" w:cs="Arial Unicode MS"/>
                <w:caps/>
                <w:color w:val="FFFFFF"/>
                <w:szCs w:val="20"/>
              </w:rPr>
              <w:t xml:space="preserve">By Type </w:t>
            </w:r>
          </w:p>
        </w:tc>
        <w:tc>
          <w:tcPr>
            <w:tcW w:w="213" w:type="pct"/>
            <w:noWrap/>
            <w:hideMark/>
          </w:tcPr>
          <w:p w14:paraId="2184833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213" w:type="pct"/>
            <w:noWrap/>
            <w:hideMark/>
          </w:tcPr>
          <w:p w14:paraId="73A980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213" w:type="pct"/>
            <w:noWrap/>
            <w:hideMark/>
          </w:tcPr>
          <w:p w14:paraId="48C4290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213" w:type="pct"/>
            <w:noWrap/>
            <w:hideMark/>
          </w:tcPr>
          <w:p w14:paraId="286650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213" w:type="pct"/>
            <w:hideMark/>
          </w:tcPr>
          <w:p w14:paraId="782554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213" w:type="pct"/>
            <w:hideMark/>
          </w:tcPr>
          <w:p w14:paraId="4B2C66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213" w:type="pct"/>
            <w:hideMark/>
          </w:tcPr>
          <w:p w14:paraId="015F57A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213" w:type="pct"/>
            <w:hideMark/>
          </w:tcPr>
          <w:p w14:paraId="41B243B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213" w:type="pct"/>
            <w:hideMark/>
          </w:tcPr>
          <w:p w14:paraId="6EDB7C3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213" w:type="pct"/>
            <w:hideMark/>
          </w:tcPr>
          <w:p w14:paraId="753A62D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213" w:type="pct"/>
            <w:noWrap/>
            <w:hideMark/>
          </w:tcPr>
          <w:p w14:paraId="5BEF9A5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213" w:type="pct"/>
            <w:noWrap/>
            <w:hideMark/>
          </w:tcPr>
          <w:p w14:paraId="1201D92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213" w:type="pct"/>
            <w:noWrap/>
            <w:hideMark/>
          </w:tcPr>
          <w:p w14:paraId="6BF447D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213" w:type="pct"/>
            <w:noWrap/>
            <w:hideMark/>
          </w:tcPr>
          <w:p w14:paraId="1574F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213" w:type="pct"/>
          </w:tcPr>
          <w:p w14:paraId="431E55B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230" w:type="pct"/>
          </w:tcPr>
          <w:p w14:paraId="7DCA33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20235</w:t>
            </w:r>
          </w:p>
        </w:tc>
        <w:tc>
          <w:tcPr>
            <w:tcW w:w="445" w:type="pct"/>
            <w:hideMark/>
          </w:tcPr>
          <w:p w14:paraId="51298B2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84105B" w:rsidRPr="00CF3589" w14:paraId="7E03A4A7"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59BECC79" w14:textId="44C1722B"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{{type_segment_1}}</w:t>
            </w:r>
          </w:p>
        </w:tc>
        <w:tc>
          <w:tcPr>
            <w:tcW w:w="213" w:type="pct"/>
            <w:noWrap/>
            <w:hideMark/>
          </w:tcPr>
          <w:p w14:paraId="07B71D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16E7B5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5229A0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21F2A13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41E62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4CC19E2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3ADC267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2ABB775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4DE50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0FD435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5B2568B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452E0C7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2A20E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6E12037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41C89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15D3210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hideMark/>
          </w:tcPr>
          <w:p w14:paraId="5FA5FDB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64540CE2"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6CD0A3EF" w14:textId="79AF665E"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{{type_segment_2}}</w:t>
            </w:r>
          </w:p>
        </w:tc>
        <w:tc>
          <w:tcPr>
            <w:tcW w:w="213" w:type="pct"/>
            <w:noWrap/>
            <w:hideMark/>
          </w:tcPr>
          <w:p w14:paraId="1B2DFF0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4E9DD5C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182042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hideMark/>
          </w:tcPr>
          <w:p w14:paraId="289EAD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6A6B095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275202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1026B14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376CB0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5FB6AE0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E3E74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3D154E7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56F4C7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49D493D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hideMark/>
          </w:tcPr>
          <w:p w14:paraId="7B399F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6CAB311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7E86971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hideMark/>
          </w:tcPr>
          <w:p w14:paraId="0C60456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507C80C4"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77F3357" w14:textId="22C00F0D"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{{type_segment_3}}</w:t>
            </w:r>
          </w:p>
        </w:tc>
        <w:tc>
          <w:tcPr>
            <w:tcW w:w="213" w:type="pct"/>
            <w:noWrap/>
          </w:tcPr>
          <w:p w14:paraId="35E140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1D62724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64C72C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47FA0D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5ED3E8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29B4B8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AAC35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5B9EC4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4DCEB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5A4561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2BC5CA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F3A505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B2A3C1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E4FB6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7329EF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2AE06F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tcPr>
          <w:p w14:paraId="7F32874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31E4C92B"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56D2C73A" w14:textId="77777777" w:rsidR="0084105B" w:rsidRPr="00CF3589" w:rsidRDefault="0084105B"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213" w:type="pct"/>
            <w:noWrap/>
          </w:tcPr>
          <w:p w14:paraId="6F31E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698B73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25D78A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noWrap/>
          </w:tcPr>
          <w:p w14:paraId="58EAB29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ED2184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CF967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7101CC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02D016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99C3AC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987435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252EA3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0955FCC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42CF05E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1B2358A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13" w:type="pct"/>
          </w:tcPr>
          <w:p w14:paraId="360D96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30" w:type="pct"/>
          </w:tcPr>
          <w:p w14:paraId="425FFC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445" w:type="pct"/>
          </w:tcPr>
          <w:p w14:paraId="7763273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31063C15" w14:textId="77777777" w:rsidR="0084105B" w:rsidRPr="00CF3589"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7FB6A4AA" w14:textId="5FF3863E" w:rsidR="0084105B" w:rsidRPr="00CF3589" w:rsidRDefault="0084105B" w:rsidP="0046704F">
      <w:pPr>
        <w:pStyle w:val="QnT-Head3"/>
        <w:ind w:left="1138" w:hanging="1138"/>
        <w:rPr>
          <w:rFonts w:eastAsia="Calibri" w:cs="Arial Unicode MS"/>
          <w:caps/>
          <w:noProof/>
          <w:color w:val="1F7A5C"/>
          <w:sz w:val="28"/>
        </w:rPr>
      </w:pPr>
      <w:bookmarkStart w:id="396" w:name="_Toc230083978"/>
      <w:r>
        <w:rPr>
          <w:rFonts w:eastAsia="Calibri" w:cs="Arial Unicode MS"/>
          <w:caps/>
          <w:noProof/>
          <w:color w:val="1F7A5C"/>
          <w:sz w:val="28"/>
        </w:rPr>
        <w:t>MEXICO {{market_name_upper}} Market, by TECHNOLOGY, 2020 – 2035 (USD MILLION)</w:t>
      </w:r>
      <w:bookmarkEnd w:id="396"/>
    </w:p>
    <w:p w14:paraId="1CD803B3" w14:textId="582C8E19" w:rsidR="0084105B" w:rsidRPr="00CF3589" w:rsidRDefault="0084105B" w:rsidP="00E54645">
      <w:pPr>
        <w:pStyle w:val="QnT-TableTitle"/>
        <w:spacing w:line="312" w:lineRule="auto"/>
        <w:rPr>
          <w:rFonts w:ascii="Calibri" w:hAnsi="Calibri"/>
          <w:caps w:val="0"/>
          <w:color w:val="000000"/>
        </w:rPr>
      </w:pPr>
      <w:bookmarkStart w:id="397" w:name="_Toc230084058"/>
      <w:r>
        <w:rPr>
          <w:rFonts w:ascii="Calibri" w:hAnsi="Calibri"/>
          <w:caps w:val="0"/>
          <w:color w:val="000000"/>
        </w:rPr>
        <w:t>MEXICO {{market_name_upper}} Market, by TECHNOLOGY, 2020 – 2035 (USD MILLION)</w:t>
      </w:r>
      <w:bookmarkEnd w:id="397"/>
    </w:p>
    <w:tbl>
      <w:tblPr>
        <w:tblStyle w:val="QnT-Table1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84105B" w:rsidRPr="00CF3589" w14:paraId="58612C5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261299E9" w14:textId="7C111D71" w:rsidR="0084105B" w:rsidRPr="00CF3589" w:rsidRDefault="0084105B" w:rsidP="0084105B">
            <w:pPr>
              <w:spacing w:beforeLines="20" w:before="48" w:afterLines="20" w:after="48" w:line="240" w:lineRule="auto"/>
              <w:jc w:val="center"/>
              <w:rPr>
                <w:rFonts w:ascii="Calibri" w:eastAsia="Calibri" w:hAnsi="Calibri" w:cs="Arial Unicode MS"/>
                <w:caps/>
                <w:color w:val="FFFFFF"/>
                <w:szCs w:val="20"/>
              </w:rPr>
            </w:pPr>
            <w:r>
              <w:rPr>
                <w:rFonts w:ascii="Calibri" w:eastAsia="Calibri" w:hAnsi="Calibri" w:cs="Arial Unicode MS"/>
                <w:caps/>
                <w:color w:val="FFFFFF"/>
                <w:szCs w:val="20"/>
              </w:rPr>
              <w:t>By TECHNOLOGY</w:t>
            </w:r>
          </w:p>
        </w:tc>
        <w:tc>
          <w:tcPr>
            <w:tcW w:w="195" w:type="pct"/>
            <w:noWrap/>
            <w:hideMark/>
          </w:tcPr>
          <w:p w14:paraId="32A735B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53C5996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5E9B0D6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7D5D6A4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03C3F5E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0FBE32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0EA73B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409F680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3E671E4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1500563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48F7609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5540F23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379A249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2F7B910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32785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4D9837A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61" w:type="pct"/>
            <w:hideMark/>
          </w:tcPr>
          <w:p w14:paraId="639B503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84105B" w:rsidRPr="00CF3589" w14:paraId="748082A9"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22EDED34" w14:textId="3E114233"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{{tech_segment_1}}</w:t>
            </w:r>
          </w:p>
        </w:tc>
        <w:tc>
          <w:tcPr>
            <w:tcW w:w="195" w:type="pct"/>
            <w:noWrap/>
            <w:hideMark/>
          </w:tcPr>
          <w:p w14:paraId="1CB1AC3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727DED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F9DC9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33FB8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EA195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7E486C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512AF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8D603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5438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9BB9F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DE4C26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C02F5F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8A3951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69B9D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AFCB55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BC4922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hideMark/>
          </w:tcPr>
          <w:p w14:paraId="5F26F4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77DD3F24"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01218B81" w14:textId="5B371C46"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{{tech_segment_2}}</w:t>
            </w:r>
          </w:p>
        </w:tc>
        <w:tc>
          <w:tcPr>
            <w:tcW w:w="195" w:type="pct"/>
            <w:noWrap/>
            <w:hideMark/>
          </w:tcPr>
          <w:p w14:paraId="7EF17BF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12CF9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57D37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FC0E59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633A0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5ACA9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C026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339B3D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7B470A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052B00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F38C67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02220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855838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3A2C52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6733CF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DF6C5F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hideMark/>
          </w:tcPr>
          <w:p w14:paraId="7F1586B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6D589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DCC383E" w14:textId="744796D0"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lastRenderedPageBreak/>
              <w:t>{{tech_segment_3}}</w:t>
            </w:r>
          </w:p>
        </w:tc>
        <w:tc>
          <w:tcPr>
            <w:tcW w:w="195" w:type="pct"/>
            <w:noWrap/>
          </w:tcPr>
          <w:p w14:paraId="1E969F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374D0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37923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94EFA9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5F0F94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97108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660C8D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A054E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89004D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81593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EC1C95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B5607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7A78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B77F27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39D6AF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91E48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tcPr>
          <w:p w14:paraId="39D9A34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78A60529"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26509159" w14:textId="77777777" w:rsidR="0084105B" w:rsidRPr="00CF3589" w:rsidRDefault="0084105B"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7BE4BF1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185068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757D25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F2D2C0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FEA2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DAE897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BDC3AF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ACF4AC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D73C85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DD8D58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28420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1D2C4B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DD1C2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31BB1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86423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4A28A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61" w:type="pct"/>
          </w:tcPr>
          <w:p w14:paraId="7AAA7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4F6B7061" w14:textId="31789CB7" w:rsidR="0084105B"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w:t>
      </w:r>
    </w:p>
    <w:p w14:paraId="5C9165D1" w14:textId="77777777" w:rsidR="004430D5" w:rsidRDefault="004430D5" w:rsidP="0084105B">
      <w:pPr>
        <w:tabs>
          <w:tab w:val="right" w:pos="8928"/>
        </w:tabs>
        <w:spacing w:before="80" w:line="200" w:lineRule="exact"/>
        <w:rPr>
          <w:rFonts w:ascii="Calibri Light" w:eastAsia="Times New Roman" w:hAnsi="Calibri Light" w:cs="Times New Roman"/>
          <w:i/>
          <w:noProof/>
          <w:color w:val="262626"/>
          <w:sz w:val="14"/>
          <w:szCs w:val="20"/>
        </w:rPr>
      </w:pPr>
    </w:p>
    <w:p w14:paraId="6C423AFD" w14:textId="77777777" w:rsidR="004430D5" w:rsidRPr="00CF3589" w:rsidRDefault="004430D5" w:rsidP="0084105B">
      <w:pPr>
        <w:tabs>
          <w:tab w:val="right" w:pos="8928"/>
        </w:tabs>
        <w:spacing w:before="80" w:line="200" w:lineRule="exact"/>
        <w:rPr>
          <w:rFonts w:ascii="Calibri Light" w:eastAsia="Times New Roman" w:hAnsi="Calibri Light" w:cs="Times New Roman"/>
          <w:i/>
          <w:noProof/>
          <w:color w:val="262626"/>
          <w:sz w:val="14"/>
          <w:szCs w:val="20"/>
        </w:rPr>
      </w:pPr>
    </w:p>
    <w:p w14:paraId="67C324AF" w14:textId="6FEC09C5" w:rsidR="0084105B" w:rsidRPr="00CF3589" w:rsidRDefault="00AF6C5F" w:rsidP="0046704F">
      <w:pPr>
        <w:pStyle w:val="QnT-Head3"/>
        <w:ind w:left="1138" w:hanging="1138"/>
        <w:rPr>
          <w:rFonts w:eastAsia="Calibri" w:cs="Arial Unicode MS"/>
          <w:caps/>
          <w:noProof/>
          <w:color w:val="1F7A5C"/>
          <w:sz w:val="28"/>
        </w:rPr>
      </w:pPr>
      <w:bookmarkStart w:id="398" w:name="_Toc230083979"/>
      <w:r>
        <w:rPr>
          <w:rFonts w:eastAsia="Calibri" w:cs="Arial Unicode MS"/>
          <w:caps/>
          <w:noProof/>
          <w:color w:val="1F7A5C"/>
          <w:sz w:val="28"/>
        </w:rPr>
        <w:t>MEXICO {{market_name_upper}} Market, by Application, 2020 – 2035 (USD MILLION)</w:t>
      </w:r>
      <w:bookmarkEnd w:id="398"/>
    </w:p>
    <w:p w14:paraId="4463398C" w14:textId="063B23F1" w:rsidR="0084105B" w:rsidRPr="00CF3589" w:rsidRDefault="0084105B" w:rsidP="00E54645">
      <w:pPr>
        <w:pStyle w:val="QnT-TableTitle"/>
        <w:spacing w:line="312" w:lineRule="auto"/>
        <w:rPr>
          <w:rFonts w:ascii="Calibri" w:hAnsi="Calibri"/>
          <w:caps w:val="0"/>
          <w:color w:val="000000"/>
        </w:rPr>
      </w:pPr>
      <w:bookmarkStart w:id="399" w:name="_Toc230084059"/>
      <w:r>
        <w:rPr>
          <w:rFonts w:ascii="Calibri" w:hAnsi="Calibri"/>
          <w:caps w:val="0"/>
          <w:color w:val="000000"/>
        </w:rPr>
        <w:t>MEXICO {{market_name_upper}} Market, by Application, 2020 – 2035 (USD MILLION)</w:t>
      </w:r>
      <w:bookmarkEnd w:id="399"/>
    </w:p>
    <w:tbl>
      <w:tblPr>
        <w:tblStyle w:val="QnT-Table12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CF3589" w14:paraId="5936145E"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DA37FE2" w14:textId="277FCCAF" w:rsidR="0084105B" w:rsidRPr="00CF3589" w:rsidRDefault="0084105B" w:rsidP="0084105B">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746DDA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3569A1B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306EB9A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22D6493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11C47AC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39A636E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3894E7E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4391544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395BB71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0E8C7C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3E894241"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32BF9ED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7C3E69A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01686F6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1E85C72A"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0D365175"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77DFA12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84105B" w:rsidRPr="00CF3589" w14:paraId="5B40B674"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AB84F6A" w14:textId="293247E6"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5BCB533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2458B8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10591C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DB5744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53B89F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829647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700BE0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28678B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BD104F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CB7D8A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3FEB0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CC3C6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DB53C4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CD5AF3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CAF481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B6C766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2B0789D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521C313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CA471CE" w14:textId="27C534D7"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2BAEDA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E0A0B2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25BB5F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361491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63E725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4B646A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FC171F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B3D45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8A8D1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F6F840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429A25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C46BA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05E5C0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EFC3CB2"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DB16A8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51A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5981581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21E8322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989E77" w14:textId="1A90644C" w:rsidR="0084105B" w:rsidRPr="00CF3589" w:rsidRDefault="007E60D1"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6003F76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336D86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A19954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281A4A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969A4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6A92FB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39890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EF970A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262B93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69307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E749D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BA87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F093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5F572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C9F492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5C77DF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5139651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5D799E0B"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D97D67" w14:textId="5BC8E819" w:rsidR="0084105B" w:rsidRPr="00D024D6" w:rsidRDefault="007E60D1" w:rsidP="0084105B">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29ACB3D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17BBCE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30BEC6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B78DB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67C0F5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064F1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B83D3E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B665A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09F69B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A654E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E135B0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798488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82432B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FBAB37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883579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1C3E57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7345F29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84105B" w:rsidRPr="00CF3589" w14:paraId="2707D2A8"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5E357B9B" w14:textId="77777777" w:rsidR="0084105B" w:rsidRPr="00CF3589" w:rsidRDefault="0084105B" w:rsidP="0084105B">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44D3E3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FC942B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7121A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C92C2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54582C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6B62BD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5BD798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0EC0B6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A7D723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9926F2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1BE41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D321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BC4D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2F0A26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4933D6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FA79F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1C9F518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7229415B" w14:textId="77777777" w:rsidR="0084105B" w:rsidRPr="00CF3589" w:rsidRDefault="0084105B" w:rsidP="0084105B">
      <w:pPr>
        <w:tabs>
          <w:tab w:val="right" w:pos="8928"/>
        </w:tabs>
        <w:spacing w:before="80" w:line="200" w:lineRule="exact"/>
        <w:rPr>
          <w:rFonts w:ascii="Calibri Light" w:eastAsia="Times New Roman" w:hAnsi="Calibri Light" w:cs="Times New Roman"/>
          <w:i/>
          <w:noProof/>
          <w:color w:val="262626"/>
          <w:sz w:val="14"/>
          <w:szCs w:val="20"/>
        </w:rPr>
      </w:pPr>
      <w:r>
        <w:rPr>
          <w:rFonts w:ascii="Calibri Light" w:eastAsia="Times New Roman" w:hAnsi="Calibri Light" w:cs="Times New Roman"/>
          <w:i/>
          <w:noProof/>
          <w:color w:val="262626"/>
          <w:sz w:val="14"/>
          <w:szCs w:val="20"/>
        </w:rPr>
        <w:t>Source: Primary Interviews, Surveys, Secondary Sources, Web-Based &amp; Paid External Databases, 2025</w:t>
      </w:r>
    </w:p>
    <w:p w14:paraId="3D9A590A" w14:textId="2F1F0650" w:rsidR="00AF6C5F" w:rsidRPr="00DA1177" w:rsidRDefault="00AF6C5F" w:rsidP="0046704F">
      <w:pPr>
        <w:pStyle w:val="QnT-Head3"/>
        <w:ind w:left="1138" w:hanging="1138"/>
      </w:pPr>
      <w:bookmarkStart w:id="400" w:name="_Toc230083980"/>
      <w:r>
        <w:rPr>
          <w:rFonts w:eastAsia="Calibri" w:cs="Arial Unicode MS"/>
          <w:caps/>
          <w:noProof/>
          <w:color w:val="1F7A5C"/>
          <w:sz w:val="28"/>
        </w:rPr>
        <w:t xml:space="preserve">MEXICO </w:t>
      </w:r>
      <w:r>
        <w:t>{{market_name_upper}} Market, by {{seg4_name}}, 2020 – 2035 (USD MILLION)</w:t>
      </w:r>
      <w:bookmarkEnd w:id="400"/>
    </w:p>
    <w:p w14:paraId="6556BBA8" w14:textId="03B8DEAD" w:rsidR="00AF6C5F" w:rsidRPr="00DA1177" w:rsidRDefault="00AF6C5F" w:rsidP="00AF6C5F">
      <w:pPr>
        <w:pStyle w:val="QnT-TableTitle"/>
        <w:spacing w:line="312" w:lineRule="auto"/>
      </w:pPr>
      <w:bookmarkStart w:id="401" w:name="_Toc230084060"/>
      <w:r>
        <w:rPr>
          <w:rFonts w:ascii="Calibri" w:hAnsi="Calibri"/>
          <w:caps w:val="0"/>
          <w:color w:val="000000"/>
        </w:rPr>
        <w:lastRenderedPageBreak/>
        <w:t xml:space="preserve">MEXICO </w:t>
      </w:r>
      <w:r>
        <w:t>{{market_name_upper}} Market, by {{seg4_name}}, 2020 – 2035 (USD MILLION)</w:t>
      </w:r>
      <w:bookmarkEnd w:id="401"/>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7F7C77B0"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B6A12DE" w14:textId="77777777" w:rsidR="00AF6C5F" w:rsidRPr="00475450" w:rsidRDefault="00AF6C5F"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3F62ABA3"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475F4FA6"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2E7F7F6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6C48568E"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2E2D7D3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222AB6E0"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5BB672C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015F5B53"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423F36C0"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0E24350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1E13F5B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7EC7081B"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348EF9B5"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6C0E5F0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7E5FA9C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3701911C"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5228BA35"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F6C5F" w:rsidRPr="00475450" w14:paraId="1948E8F5"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508A57A"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17C133F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9F3E4E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CA2092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F46DC3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C7AEDC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301470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30FDAC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248ACF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920E4D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DF8B74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99C9D3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849746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5031FD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3E9F43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14BC6B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3132C4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31976D4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080B88D7"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D1DCB82"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1B14FF2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F8DA5E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482373B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31B7F5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0F1CFA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7B719D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66762D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7469C6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AEB094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5CF341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90F488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A5D3C0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5D4B71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C81432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5F904E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D3F044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65945EF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364394CB"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D8D5D8C"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734A9B9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040315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9B0F0A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40C222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087584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352B6B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39892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54EF60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14257F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935999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52F1A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10E6B4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36D00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ED73D5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259E1B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D34131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31CD911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10394B67"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9AFF222" w14:textId="77777777" w:rsidR="00AF6C5F" w:rsidRPr="00D024D6" w:rsidRDefault="00AF6C5F"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4DE8D9A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8F259D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46E8C1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00029B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4E0F0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A3517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67823F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093C6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F5F550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4D889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7DF8B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FBBB25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EB4907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17D4B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D47568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4CE624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0C9D790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081AF8D2"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0E6EEF"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21C2895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F1C73A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18D9BD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0A0FBF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EF4A0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8F724B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C4943C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1BABA8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393C46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6E3B0E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806CBA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BF02C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5D99E7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8A070A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E0F80F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3D2DDE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4B97581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0DC845F1" w14:textId="77777777" w:rsidR="00AF6C5F" w:rsidRDefault="00AF6C5F" w:rsidP="00AF6C5F">
      <w:pPr>
        <w:pStyle w:val="QnT-Source"/>
      </w:pPr>
      <w:r>
        <w:t>Source: Primary Interviews, Surveys, Secondary Sources, Web-Based &amp; Paid External Databases, 2025</w:t>
      </w:r>
    </w:p>
    <w:p w14:paraId="572FE420" w14:textId="2F9F7B98" w:rsidR="00AF6C5F" w:rsidRPr="00DA1177" w:rsidRDefault="00AF6C5F" w:rsidP="0046704F">
      <w:pPr>
        <w:pStyle w:val="QnT-Head3"/>
        <w:ind w:left="1138" w:hanging="1138"/>
      </w:pPr>
      <w:bookmarkStart w:id="402" w:name="_Toc230083981"/>
      <w:r>
        <w:rPr>
          <w:rFonts w:eastAsia="Calibri" w:cs="Arial Unicode MS"/>
          <w:caps/>
          <w:noProof/>
          <w:color w:val="1F7A5C"/>
          <w:sz w:val="28"/>
        </w:rPr>
        <w:t>MEXICO</w:t>
      </w:r>
      <w:r>
        <w:rPr>
          <w:rFonts w:ascii="Calibri" w:hAnsi="Calibri"/>
          <w:color w:val="000000"/>
        </w:rPr>
        <w:t xml:space="preserve"> </w:t>
      </w:r>
      <w:r>
        <w:t>{{market_name_upper}} Market, by {{seg5_name}}, 2020 – 2035 (USD MILLION)</w:t>
      </w:r>
      <w:bookmarkEnd w:id="402"/>
    </w:p>
    <w:p w14:paraId="634F7498" w14:textId="4D811AA8" w:rsidR="00AF6C5F" w:rsidRPr="00DA1177" w:rsidRDefault="00AF6C5F" w:rsidP="00AF6C5F">
      <w:pPr>
        <w:pStyle w:val="QnT-TableTitle"/>
        <w:spacing w:line="312" w:lineRule="auto"/>
      </w:pPr>
      <w:bookmarkStart w:id="403" w:name="_Toc230084061"/>
      <w:r>
        <w:rPr>
          <w:rFonts w:ascii="Calibri" w:hAnsi="Calibri"/>
          <w:caps w:val="0"/>
          <w:color w:val="000000"/>
        </w:rPr>
        <w:t xml:space="preserve">MEXICO </w:t>
      </w:r>
      <w:r>
        <w:t>{{market_name_upper}} Market, by {{seg5_name}}, 2020 – 2035 (USD MILLION)</w:t>
      </w:r>
      <w:bookmarkEnd w:id="40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17BFA52"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7A38C44E" w14:textId="77777777" w:rsidR="00AF6C5F" w:rsidRPr="00475450" w:rsidRDefault="00AF6C5F"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6ECFE36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385435B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119EAAF2"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0F10AF2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0E1B34B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44C2455E"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6BEC0EC6"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59FFA3C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3F3B388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5DF54D97"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26AE87E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10A1626C"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1A497C1D"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102B24D4"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623086A5"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7AAA5988"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74399E54"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F6C5F" w:rsidRPr="00475450" w14:paraId="21CA53A4"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C3EF4BA"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463F74B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0B6D4EC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B72CD0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7E31597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64314A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67C61C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CC0B71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83D8B8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C1DC80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D8E96A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23702E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377172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AC03F0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C40180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1E604B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04F508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0DD0E41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03B5763A"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9F790E5"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lastRenderedPageBreak/>
              <w:t>{{app_segment_4}}</w:t>
            </w:r>
          </w:p>
        </w:tc>
        <w:tc>
          <w:tcPr>
            <w:tcW w:w="195" w:type="pct"/>
            <w:noWrap/>
            <w:hideMark/>
          </w:tcPr>
          <w:p w14:paraId="597E849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5B2A30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125002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383FCB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982A77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45F2F6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2AB9FC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D1E334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5AA2AA7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D71E552"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577466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BD44EB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ADD450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5AF243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B0D550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983E1D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137B7EA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5F635AE5"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854817"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0B2B7CF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E65C4B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138175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FE4384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150B7B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0A3D35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7EFD33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6862B8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400E3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86E34B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6E9171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269EB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FA3035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BC49B1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07EA3C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5F2FF6"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5FBFE28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6D41C103"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1A2DFF5" w14:textId="77777777" w:rsidR="00AF6C5F" w:rsidRPr="00D024D6" w:rsidRDefault="00AF6C5F"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6076688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399521E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2942102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667195D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E8DF00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63E531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005D68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B038542"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1BFFD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32537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7B8C1D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F1252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F2A3C8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260E34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9FC0BA2"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55734D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7D92368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1735A728"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E967B51"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3E05833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7487453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478562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78F09E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7B27D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0B5911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08D167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FA2F87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A23D4E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BAADD8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500A45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4AE38F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ACCF43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3C0AAB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161B05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BB75B4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3436039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005A6C72" w14:textId="77777777" w:rsidR="00AF6C5F" w:rsidRDefault="00AF6C5F" w:rsidP="00AF6C5F">
      <w:pPr>
        <w:pStyle w:val="QnT-Source"/>
      </w:pPr>
      <w:r>
        <w:t xml:space="preserve">Source: Primary Interviews, Surveys, Secondary Sources, Web-Based &amp; Paid External Databases, 2025 </w:t>
      </w:r>
    </w:p>
    <w:p w14:paraId="27FF0CC2" w14:textId="0D68534F" w:rsidR="00AF6C5F" w:rsidRPr="00DA1177" w:rsidRDefault="00AF6C5F" w:rsidP="0046704F">
      <w:pPr>
        <w:pStyle w:val="QnT-Head3"/>
        <w:ind w:left="1138" w:hanging="1138"/>
      </w:pPr>
      <w:bookmarkStart w:id="404" w:name="_Toc230083982"/>
      <w:r>
        <w:rPr>
          <w:rFonts w:eastAsia="Calibri" w:cs="Arial Unicode MS"/>
          <w:caps/>
          <w:noProof/>
          <w:color w:val="1F7A5C"/>
          <w:sz w:val="28"/>
        </w:rPr>
        <w:t>MEXICO</w:t>
      </w:r>
      <w:r>
        <w:rPr>
          <w:color w:val="1F7A5C" w:themeColor="accent2"/>
        </w:rPr>
        <w:t xml:space="preserve"> </w:t>
      </w:r>
      <w:r>
        <w:t>{{market_name_upper}} Market, by {{seg6_name}}, 2020 – 2035 (USD MILLION)</w:t>
      </w:r>
      <w:bookmarkEnd w:id="404"/>
    </w:p>
    <w:p w14:paraId="7E9942EB" w14:textId="28C7974B" w:rsidR="00AF6C5F" w:rsidRPr="00DA1177" w:rsidRDefault="00AF6C5F" w:rsidP="00AF6C5F">
      <w:pPr>
        <w:pStyle w:val="QnT-TableTitle"/>
        <w:spacing w:line="312" w:lineRule="auto"/>
      </w:pPr>
      <w:bookmarkStart w:id="405" w:name="_Toc230084062"/>
      <w:r>
        <w:rPr>
          <w:rFonts w:ascii="Calibri" w:hAnsi="Calibri"/>
          <w:caps w:val="0"/>
          <w:color w:val="000000"/>
        </w:rPr>
        <w:t xml:space="preserve">MEXICO </w:t>
      </w:r>
      <w:r>
        <w:t>{{market_name_upper}} Market, by {{seg6_name}}, 2020 – 2035 (USD MILLION)</w:t>
      </w:r>
      <w:bookmarkEnd w:id="40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0AE2E3C1" w14:textId="77777777" w:rsidTr="0082212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8A934CB" w14:textId="77777777" w:rsidR="00AF6C5F" w:rsidRPr="00475450" w:rsidRDefault="00AF6C5F" w:rsidP="00822122">
            <w:pPr>
              <w:spacing w:beforeLines="20" w:before="48" w:afterLines="20" w:after="48" w:line="240" w:lineRule="auto"/>
              <w:rPr>
                <w:rFonts w:ascii="Calibri" w:eastAsia="Calibri" w:hAnsi="Calibri" w:cs="Arial Unicode MS"/>
                <w:caps/>
                <w:color w:val="FFFFFF"/>
                <w:szCs w:val="20"/>
              </w:rPr>
            </w:pPr>
            <w:r>
              <w:rPr>
                <w:rFonts w:ascii="Calibri" w:eastAsia="Calibri" w:hAnsi="Calibri" w:cs="Arial Unicode MS"/>
                <w:caps/>
                <w:color w:val="FFFFFF"/>
                <w:szCs w:val="20"/>
              </w:rPr>
              <w:t>By Application</w:t>
            </w:r>
          </w:p>
        </w:tc>
        <w:tc>
          <w:tcPr>
            <w:tcW w:w="195" w:type="pct"/>
            <w:noWrap/>
            <w:hideMark/>
          </w:tcPr>
          <w:p w14:paraId="6E5B40A9"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{{history_start_year}}</w:t>
            </w:r>
          </w:p>
        </w:tc>
        <w:tc>
          <w:tcPr>
            <w:tcW w:w="195" w:type="pct"/>
            <w:noWrap/>
            <w:hideMark/>
          </w:tcPr>
          <w:p w14:paraId="3DCC8955"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2021</w:t>
            </w:r>
          </w:p>
        </w:tc>
        <w:tc>
          <w:tcPr>
            <w:tcW w:w="195" w:type="pct"/>
            <w:noWrap/>
            <w:hideMark/>
          </w:tcPr>
          <w:p w14:paraId="6ABD581E"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2022</w:t>
            </w:r>
          </w:p>
        </w:tc>
        <w:tc>
          <w:tcPr>
            <w:tcW w:w="195" w:type="pct"/>
            <w:noWrap/>
            <w:hideMark/>
          </w:tcPr>
          <w:p w14:paraId="7CEA79B8"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2023</w:t>
            </w:r>
          </w:p>
        </w:tc>
        <w:tc>
          <w:tcPr>
            <w:tcW w:w="195" w:type="pct"/>
            <w:hideMark/>
          </w:tcPr>
          <w:p w14:paraId="4A4C8D97"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{{base_year}}</w:t>
            </w:r>
          </w:p>
        </w:tc>
        <w:tc>
          <w:tcPr>
            <w:tcW w:w="195" w:type="pct"/>
            <w:hideMark/>
          </w:tcPr>
          <w:p w14:paraId="75E0BC88"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{{forecast_start_year}}</w:t>
            </w:r>
          </w:p>
        </w:tc>
        <w:tc>
          <w:tcPr>
            <w:tcW w:w="195" w:type="pct"/>
            <w:hideMark/>
          </w:tcPr>
          <w:p w14:paraId="49ADB613"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2026</w:t>
            </w:r>
          </w:p>
        </w:tc>
        <w:tc>
          <w:tcPr>
            <w:tcW w:w="195" w:type="pct"/>
            <w:hideMark/>
          </w:tcPr>
          <w:p w14:paraId="282EDCBB"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2027</w:t>
            </w:r>
          </w:p>
        </w:tc>
        <w:tc>
          <w:tcPr>
            <w:tcW w:w="195" w:type="pct"/>
            <w:hideMark/>
          </w:tcPr>
          <w:p w14:paraId="28D6C60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2028</w:t>
            </w:r>
          </w:p>
        </w:tc>
        <w:tc>
          <w:tcPr>
            <w:tcW w:w="195" w:type="pct"/>
            <w:hideMark/>
          </w:tcPr>
          <w:p w14:paraId="5276E68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2029</w:t>
            </w:r>
          </w:p>
        </w:tc>
        <w:tc>
          <w:tcPr>
            <w:tcW w:w="195" w:type="pct"/>
            <w:noWrap/>
            <w:hideMark/>
          </w:tcPr>
          <w:p w14:paraId="3677DFC1"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2030</w:t>
            </w:r>
          </w:p>
        </w:tc>
        <w:tc>
          <w:tcPr>
            <w:tcW w:w="195" w:type="pct"/>
            <w:noWrap/>
            <w:hideMark/>
          </w:tcPr>
          <w:p w14:paraId="2FCFC6DB"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2031</w:t>
            </w:r>
          </w:p>
        </w:tc>
        <w:tc>
          <w:tcPr>
            <w:tcW w:w="195" w:type="pct"/>
            <w:noWrap/>
            <w:hideMark/>
          </w:tcPr>
          <w:p w14:paraId="510C8DEF"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2032</w:t>
            </w:r>
          </w:p>
        </w:tc>
        <w:tc>
          <w:tcPr>
            <w:tcW w:w="195" w:type="pct"/>
            <w:noWrap/>
            <w:hideMark/>
          </w:tcPr>
          <w:p w14:paraId="69ADE383"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2033</w:t>
            </w:r>
          </w:p>
        </w:tc>
        <w:tc>
          <w:tcPr>
            <w:tcW w:w="195" w:type="pct"/>
          </w:tcPr>
          <w:p w14:paraId="4EFE02B0"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2034</w:t>
            </w:r>
          </w:p>
        </w:tc>
        <w:tc>
          <w:tcPr>
            <w:tcW w:w="195" w:type="pct"/>
          </w:tcPr>
          <w:p w14:paraId="01B9FB93"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{{forecast_end_year}}</w:t>
            </w:r>
          </w:p>
        </w:tc>
        <w:tc>
          <w:tcPr>
            <w:tcW w:w="275" w:type="pct"/>
            <w:hideMark/>
          </w:tcPr>
          <w:p w14:paraId="56F4DD84" w14:textId="77777777" w:rsidR="00AF6C5F" w:rsidRPr="00475450" w:rsidRDefault="00AF6C5F" w:rsidP="00822122">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Unicode MS"/>
                <w:caps/>
                <w:color w:val="FFFFFF"/>
                <w:szCs w:val="20"/>
              </w:rPr>
            </w:pPr>
            <w:r>
              <w:rPr>
                <w:rFonts w:ascii="Calibri" w:eastAsia="Calibri" w:hAnsi="Calibri" w:cs="Arial Unicode MS"/>
                <w:caps/>
                <w:color w:val="FFFFFF"/>
                <w:szCs w:val="20"/>
              </w:rPr>
              <w:t>CAGR%</w:t>
              <w:br/>
              <w:t>(2025-2035)</w:t>
            </w:r>
          </w:p>
        </w:tc>
      </w:tr>
      <w:tr w:rsidR="00AF6C5F" w:rsidRPr="00475450" w14:paraId="4229D769"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3D482294"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{{app_segment_1}}</w:t>
            </w:r>
          </w:p>
        </w:tc>
        <w:tc>
          <w:tcPr>
            <w:tcW w:w="195" w:type="pct"/>
            <w:noWrap/>
            <w:hideMark/>
          </w:tcPr>
          <w:p w14:paraId="13635BD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65C6F2F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C62C4F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142C1C0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B3B93D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37A305B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41EB49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901E0E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81E3A5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AB1D4F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343864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70844D3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E93A3A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0FB1C8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C83655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7D3170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3826C39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18DBF8F1"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A39BE65"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{{app_segment_4}}</w:t>
            </w:r>
          </w:p>
        </w:tc>
        <w:tc>
          <w:tcPr>
            <w:tcW w:w="195" w:type="pct"/>
            <w:noWrap/>
            <w:hideMark/>
          </w:tcPr>
          <w:p w14:paraId="744A0E1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80A9929"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29A2A4D2"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hideMark/>
          </w:tcPr>
          <w:p w14:paraId="5F99C77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986A68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2DB06C8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43F5F5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E3860B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03E358D3"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3D3525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1D0BD77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6A549DC1"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B34EC8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hideMark/>
          </w:tcPr>
          <w:p w14:paraId="4863A53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1C6914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9BFA67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hideMark/>
          </w:tcPr>
          <w:p w14:paraId="3861BEA8"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089D61A0"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9E9FB15"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{{app_segment_2}}</w:t>
            </w:r>
          </w:p>
        </w:tc>
        <w:tc>
          <w:tcPr>
            <w:tcW w:w="195" w:type="pct"/>
            <w:noWrap/>
          </w:tcPr>
          <w:p w14:paraId="3052440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F095E05"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568C19C"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1ED81E5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410D0E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42C5F2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4B3E72"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A78F2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12CA38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88AB81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CC4B40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13B4571"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9E3ABD0"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E43010A"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B8B9223"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471F05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221E89E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62FFABEA" w14:textId="77777777" w:rsidTr="0082212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8B6F086" w14:textId="77777777" w:rsidR="00AF6C5F" w:rsidRPr="00D024D6" w:rsidRDefault="00AF6C5F" w:rsidP="00822122">
            <w:pPr>
              <w:spacing w:beforeLines="30" w:before="72" w:afterLines="30" w:after="72" w:line="240" w:lineRule="auto"/>
              <w:rPr>
                <w:rFonts w:ascii="Calibri" w:eastAsia="Calibri" w:hAnsi="Calibri" w:cs="Arial Unicode MS"/>
                <w:b/>
                <w:color w:val="000000"/>
                <w:sz w:val="20"/>
                <w:szCs w:val="19"/>
                <w:lang w:val="it-IT"/>
              </w:rPr>
            </w:pPr>
            <w:r>
              <w:rPr>
                <w:rFonts w:ascii="Calibri" w:eastAsia="Calibri" w:hAnsi="Calibri" w:cs="Arial Unicode MS"/>
                <w:b/>
                <w:color w:val="000000"/>
                <w:sz w:val="20"/>
                <w:szCs w:val="19"/>
                <w:lang w:val="it-IT"/>
              </w:rPr>
              <w:t>{{app_segment_3}}</w:t>
            </w:r>
          </w:p>
        </w:tc>
        <w:tc>
          <w:tcPr>
            <w:tcW w:w="195" w:type="pct"/>
            <w:noWrap/>
          </w:tcPr>
          <w:p w14:paraId="3D35FD67"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B471F2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282E0A0"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1F0429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936E32E"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9B65D7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42D660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CB0817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63D1E6"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27867AF"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02E531B"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C3704ED"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5C4FB4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0E96E8C"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642C5D4"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6AAC2F1A"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6A97F785" w14:textId="77777777" w:rsidR="00AF6C5F" w:rsidRPr="00475450" w:rsidRDefault="00AF6C5F" w:rsidP="00822122">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r w:rsidR="00AF6C5F" w:rsidRPr="00475450" w14:paraId="041D3761" w14:textId="77777777" w:rsidTr="008221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57320DB" w14:textId="77777777" w:rsidR="00AF6C5F" w:rsidRPr="00475450" w:rsidRDefault="00AF6C5F" w:rsidP="00822122">
            <w:pPr>
              <w:spacing w:beforeLines="30" w:before="72" w:afterLines="30" w:after="72" w:line="240" w:lineRule="auto"/>
              <w:rPr>
                <w:rFonts w:ascii="Calibri" w:eastAsia="Calibri" w:hAnsi="Calibri" w:cs="Arial Unicode MS"/>
                <w:b/>
                <w:color w:val="000000"/>
                <w:sz w:val="20"/>
                <w:szCs w:val="19"/>
              </w:rPr>
            </w:pPr>
            <w:r>
              <w:rPr>
                <w:rFonts w:ascii="Calibri" w:eastAsia="Calibri" w:hAnsi="Calibri" w:cs="Arial Unicode MS"/>
                <w:b/>
                <w:color w:val="000000"/>
                <w:sz w:val="20"/>
                <w:szCs w:val="19"/>
              </w:rPr>
              <w:t>Total</w:t>
            </w:r>
          </w:p>
        </w:tc>
        <w:tc>
          <w:tcPr>
            <w:tcW w:w="195" w:type="pct"/>
            <w:noWrap/>
          </w:tcPr>
          <w:p w14:paraId="2CC013C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5FC479A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0F7D231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noWrap/>
          </w:tcPr>
          <w:p w14:paraId="4EB7EE24"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0137AB2E"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FAEBDD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DB65299"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568BAD4B"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783FDD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2DAF35DF"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35B2680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84DC157"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9FEF68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4545782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151F76F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195" w:type="pct"/>
          </w:tcPr>
          <w:p w14:paraId="7323B2CD"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c>
          <w:tcPr>
            <w:tcW w:w="275" w:type="pct"/>
          </w:tcPr>
          <w:p w14:paraId="3B8F50D8" w14:textId="77777777" w:rsidR="00AF6C5F" w:rsidRPr="00475450" w:rsidRDefault="00AF6C5F" w:rsidP="00822122">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Unicode MS"/>
                <w:bCs/>
                <w:color w:val="000000"/>
                <w:sz w:val="20"/>
                <w:szCs w:val="19"/>
              </w:rPr>
            </w:pPr>
            <w:r>
              <w:rPr>
                <w:rFonts w:ascii="Calibri" w:eastAsia="Calibri" w:hAnsi="Calibri" w:cs="Arial Unicode MS"/>
                <w:bCs/>
                <w:color w:val="000000"/>
                <w:sz w:val="20"/>
                <w:szCs w:val="19"/>
              </w:rPr>
              <w:t>XX</w:t>
            </w:r>
          </w:p>
        </w:tc>
      </w:tr>
    </w:tbl>
    <w:p w14:paraId="6FE22D99" w14:textId="77777777" w:rsidR="00AF6C5F" w:rsidRDefault="00AF6C5F" w:rsidP="00AF6C5F">
      <w:pPr>
        <w:pStyle w:val="QnT-Source"/>
      </w:pPr>
      <w:r>
        <w:t>Source: Primary Interviews, Surveys, Secondary Sources, Web-Based &amp; Paid External Databases, 2025</w:t>
      </w:r>
    </w:p>
    <w:p w14:paraId="3F7653D6" w14:textId="77777777" w:rsidR="002D58F4" w:rsidRPr="00A153FA" w:rsidRDefault="00A153FA" w:rsidP="00C81C16">
      <w:pPr>
        <w:pStyle w:val="QnT-Boldtext1"/>
      </w:pPr>
      <w:bookmarkStart w:id="406" w:name="_Hlk199449973"/>
      <w:bookmarkEnd w:id="393"/>
      <w:r>
        <w:t xml:space="preserve">*The above similar information will be cover for below region and countries involved in each region. </w:t>
      </w:r>
    </w:p>
    <w:p w14:paraId="397B1D13" w14:textId="77777777" w:rsidR="002D58F4" w:rsidRDefault="002D58F4" w:rsidP="00670FAB">
      <w:pPr>
        <w:pStyle w:val="QnT-Head1"/>
      </w:pPr>
      <w:bookmarkStart w:id="407" w:name="_Toc197355406"/>
      <w:bookmarkStart w:id="408" w:name="_Toc230083983"/>
      <w:bookmarkEnd w:id="406"/>
      <w:r>
        <w:lastRenderedPageBreak/>
        <w:t>Europe</w:t>
      </w:r>
      <w:bookmarkEnd w:id="407"/>
      <w:bookmarkEnd w:id="408"/>
    </w:p>
    <w:p w14:paraId="43172929" w14:textId="77777777" w:rsidR="00A153FA" w:rsidRDefault="00A153FA" w:rsidP="00670FAB">
      <w:pPr>
        <w:pStyle w:val="QnT-Head1"/>
      </w:pPr>
      <w:bookmarkStart w:id="409" w:name="_Toc230083984"/>
      <w:r>
        <w:t>Asia-Pacific</w:t>
      </w:r>
      <w:bookmarkEnd w:id="409"/>
    </w:p>
    <w:p w14:paraId="6A92D9C4" w14:textId="77777777" w:rsidR="00A153FA" w:rsidRDefault="00A153FA" w:rsidP="00670FAB">
      <w:pPr>
        <w:pStyle w:val="QnT-Head1"/>
      </w:pPr>
      <w:bookmarkStart w:id="410" w:name="_Toc230083985"/>
      <w:r>
        <w:t>Latin America</w:t>
      </w:r>
      <w:bookmarkEnd w:id="410"/>
    </w:p>
    <w:p w14:paraId="1EB9262C" w14:textId="77777777" w:rsidR="00A153FA" w:rsidRDefault="00A153FA" w:rsidP="00670FAB">
      <w:pPr>
        <w:pStyle w:val="QnT-Head1"/>
      </w:pPr>
      <w:bookmarkStart w:id="411" w:name="_Toc230083986"/>
      <w:r>
        <w:t>Middle East &amp; Africa</w:t>
      </w:r>
      <w:bookmarkEnd w:id="411"/>
      <w:r>
        <w:t xml:space="preserve"> </w:t>
      </w:r>
    </w:p>
    <w:p w14:paraId="3FFA2406" w14:textId="77777777" w:rsidR="002D58F4" w:rsidRPr="00142691" w:rsidRDefault="002D58F4" w:rsidP="002D58F4"/>
    <w:p w14:paraId="7A44E34D" w14:textId="63ADF661" w:rsidR="002D58F4" w:rsidRPr="00694D7C" w:rsidRDefault="00D024D6" w:rsidP="00641F67">
      <w:pPr>
        <w:pStyle w:val="QnT-Chapterhead"/>
      </w:pPr>
      <w:bookmarkStart w:id="412" w:name="_Toc13843884"/>
      <w:bookmarkStart w:id="413" w:name="_Toc27650829"/>
      <w:bookmarkStart w:id="414" w:name="_Toc29402470"/>
      <w:bookmarkStart w:id="415" w:name="_Toc120970942"/>
      <w:bookmarkStart w:id="416" w:name="_Toc121446666"/>
      <w:bookmarkStart w:id="417" w:name="_Toc148477519"/>
      <w:bookmarkStart w:id="418" w:name="_Toc196868427"/>
      <w:bookmarkStart w:id="419" w:name="_Toc197355601"/>
      <w:bookmarkStart w:id="420" w:name="_Toc230083987"/>
      <w:bookmarkEnd w:id="350"/>
      <w:r>
        <w:lastRenderedPageBreak/>
        <w:t>{{market_name_upper}} Market – Competitive Landscape</w:t>
      </w:r>
      <w:bookmarkEnd w:id="412"/>
      <w:bookmarkEnd w:id="413"/>
      <w:bookmarkEnd w:id="414"/>
      <w:bookmarkEnd w:id="415"/>
      <w:bookmarkEnd w:id="416"/>
      <w:bookmarkEnd w:id="417"/>
      <w:bookmarkEnd w:id="418"/>
      <w:bookmarkEnd w:id="419"/>
      <w:bookmarkEnd w:id="420"/>
    </w:p>
    <w:p w14:paraId="3FD0FB1B" w14:textId="77777777" w:rsidR="002D58F4" w:rsidRPr="00142691" w:rsidRDefault="002D58F4" w:rsidP="00670FAB">
      <w:pPr>
        <w:pStyle w:val="QnT-Head1"/>
      </w:pPr>
      <w:bookmarkStart w:id="421" w:name="_Toc13843885"/>
      <w:bookmarkStart w:id="422" w:name="_Toc196868428"/>
      <w:bookmarkStart w:id="423" w:name="_Toc197355602"/>
      <w:bookmarkStart w:id="424" w:name="_Toc27650830"/>
      <w:bookmarkStart w:id="425" w:name="_Toc29402471"/>
      <w:bookmarkStart w:id="426" w:name="_Toc120970943"/>
      <w:bookmarkStart w:id="427" w:name="_Toc121446667"/>
      <w:bookmarkStart w:id="428" w:name="_Toc148477520"/>
      <w:bookmarkStart w:id="429" w:name="_Toc230083988"/>
      <w:r>
        <w:t>Market Share</w:t>
      </w:r>
      <w:bookmarkEnd w:id="421"/>
      <w:r>
        <w:t xml:space="preserve"> Analysis (2024)</w:t>
      </w:r>
      <w:bookmarkEnd w:id="422"/>
      <w:bookmarkEnd w:id="423"/>
      <w:bookmarkEnd w:id="424"/>
      <w:bookmarkEnd w:id="425"/>
      <w:bookmarkEnd w:id="426"/>
      <w:bookmarkEnd w:id="427"/>
      <w:bookmarkEnd w:id="428"/>
      <w:bookmarkEnd w:id="429"/>
    </w:p>
    <w:p w14:paraId="4F3E17A5" w14:textId="3AE54FE0" w:rsidR="002D58F4" w:rsidRPr="00694D7C" w:rsidRDefault="002D58F4" w:rsidP="00694D7C">
      <w:pPr>
        <w:pStyle w:val="QnT-FigureTitle"/>
      </w:pPr>
      <w:bookmarkStart w:id="430" w:name="_Toc17407840"/>
      <w:bookmarkStart w:id="431" w:name="_Toc29402625"/>
      <w:bookmarkStart w:id="432" w:name="_Toc29997965"/>
      <w:bookmarkStart w:id="433" w:name="_Toc120971093"/>
      <w:bookmarkStart w:id="434" w:name="_Toc196868190"/>
      <w:bookmarkStart w:id="435" w:name="_Toc197353888"/>
      <w:bookmarkStart w:id="436" w:name="_Toc230084086"/>
      <w:r>
        <w:t>Market Share Analysis</w:t>
      </w:r>
      <w:bookmarkEnd w:id="430"/>
      <w:bookmarkEnd w:id="431"/>
      <w:bookmarkEnd w:id="432"/>
      <w:bookmarkEnd w:id="433"/>
      <w:r>
        <w:t xml:space="preserve"> (2024)</w:t>
      </w:r>
      <w:bookmarkEnd w:id="434"/>
      <w:bookmarkEnd w:id="435"/>
      <w:bookmarkEnd w:id="436"/>
    </w:p>
    <w:p w14:paraId="1C1DF0CE" w14:textId="103BE6FB" w:rsidR="002D58F4" w:rsidRDefault="001368BD" w:rsidP="002D58F4">
      <w:pPr>
        <w:pStyle w:val="QnT-Figureline"/>
      </w:pPr>
      <w:r>
        <w:rPr>
          <w:noProof/>
          <w:lang w:val="en-US"/>
        </w:rPr>
        <w:drawing>
          <wp:inline distT="0" distB="0" distL="0" distR="0" wp14:anchorId="149B2F67" wp14:editId="2076422F">
            <wp:extent cx="8402320" cy="3200400"/>
            <wp:effectExtent l="0" t="0" r="17780" b="0"/>
            <wp:docPr id="1848174322" name="Chart 1">
              <a:extLst xmlns:a="http://schemas.openxmlformats.org/drawingml/2006/main">
                <a:ext uri="{FF2B5EF4-FFF2-40B4-BE49-F238E27FC236}">
                  <a16:creationId xmlns:a16="http://schemas.microsoft.com/office/drawing/2014/main" id="{6EE62602-717F-7D00-D480-C6CBBFF22D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43ABDCD6" w14:textId="5ED6F7E8" w:rsidR="002D58F4" w:rsidRPr="00142691" w:rsidRDefault="002D58F4" w:rsidP="002D58F4">
      <w:pPr>
        <w:pStyle w:val="QnT-Source"/>
      </w:pPr>
      <w:r>
        <w:t>Source: Primary Interviews, Surveys, Secondary Sources, Web-Based &amp; Paid External Databases, 2025</w:t>
      </w:r>
    </w:p>
    <w:p w14:paraId="4D339AFB" w14:textId="5D3F58D2" w:rsidR="002D58F4" w:rsidRDefault="002D58F4" w:rsidP="00BF7C98">
      <w:pPr>
        <w:pStyle w:val="QnT-Source"/>
      </w:pPr>
      <w:r>
        <w:t>Note: Chart only for illustration purpose</w:t>
      </w:r>
      <w:bookmarkStart w:id="437" w:name="_Toc120970945"/>
      <w:bookmarkStart w:id="438" w:name="_Toc121446669"/>
      <w:bookmarkStart w:id="439" w:name="_Toc148477521"/>
      <w:bookmarkStart w:id="440" w:name="_Toc196868429"/>
    </w:p>
    <w:p w14:paraId="623F59A3" w14:textId="77777777" w:rsidR="00670FAB" w:rsidRDefault="00670FAB" w:rsidP="00BF7C98">
      <w:pPr>
        <w:pStyle w:val="QnT-Source"/>
      </w:pPr>
    </w:p>
    <w:p w14:paraId="25A18518" w14:textId="77777777" w:rsidR="004430D5" w:rsidRPr="00BF7C98" w:rsidRDefault="004430D5" w:rsidP="00BF7C98">
      <w:pPr>
        <w:pStyle w:val="QnT-Source"/>
      </w:pPr>
    </w:p>
    <w:p w14:paraId="4FCD6EF1" w14:textId="77777777" w:rsidR="002D58F4" w:rsidRPr="00142691" w:rsidRDefault="002D58F4" w:rsidP="00670FAB">
      <w:pPr>
        <w:pStyle w:val="QnT-Head1"/>
      </w:pPr>
      <w:bookmarkStart w:id="441" w:name="_Toc197355603"/>
      <w:bookmarkStart w:id="442" w:name="_Toc230083989"/>
      <w:r>
        <w:lastRenderedPageBreak/>
        <w:t>Strategic Developments</w:t>
      </w:r>
      <w:bookmarkEnd w:id="437"/>
      <w:bookmarkEnd w:id="438"/>
      <w:bookmarkEnd w:id="439"/>
      <w:bookmarkEnd w:id="440"/>
      <w:bookmarkEnd w:id="441"/>
      <w:bookmarkEnd w:id="442"/>
    </w:p>
    <w:p w14:paraId="1725F2A3" w14:textId="7BEF0EA7" w:rsidR="002D58F4" w:rsidRPr="00142691" w:rsidRDefault="002D58F4" w:rsidP="003B0C3B">
      <w:pPr>
        <w:pStyle w:val="QnT-Head2"/>
      </w:pPr>
      <w:bookmarkStart w:id="443" w:name="_Toc13843887"/>
      <w:bookmarkStart w:id="444" w:name="_Toc27650834"/>
      <w:bookmarkStart w:id="445" w:name="_Toc29402475"/>
      <w:bookmarkStart w:id="446" w:name="_Toc120970946"/>
      <w:bookmarkStart w:id="447" w:name="_Toc121446670"/>
      <w:bookmarkStart w:id="448" w:name="_Toc148477522"/>
      <w:bookmarkStart w:id="449" w:name="_Toc196868430"/>
      <w:bookmarkStart w:id="450" w:name="_Toc197355604"/>
      <w:bookmarkStart w:id="451" w:name="_Toc230083990"/>
      <w:r>
        <w:t>Acquisitions and Mergers</w:t>
      </w:r>
      <w:bookmarkEnd w:id="443"/>
      <w:bookmarkEnd w:id="444"/>
      <w:bookmarkEnd w:id="445"/>
      <w:bookmarkEnd w:id="446"/>
      <w:bookmarkEnd w:id="447"/>
      <w:bookmarkEnd w:id="448"/>
      <w:bookmarkEnd w:id="449"/>
      <w:bookmarkEnd w:id="450"/>
      <w:bookmarkEnd w:id="451"/>
    </w:p>
    <w:p w14:paraId="25DA1DF3" w14:textId="77777777" w:rsidR="002D58F4" w:rsidRPr="00142691" w:rsidRDefault="002D58F4" w:rsidP="002D58F4">
      <w:pPr>
        <w:pStyle w:val="QnT-TableTitle"/>
        <w:spacing w:line="312" w:lineRule="auto"/>
      </w:pPr>
      <w:bookmarkStart w:id="452" w:name="_Toc17407869"/>
      <w:bookmarkStart w:id="453" w:name="_Toc29402681"/>
      <w:bookmarkStart w:id="454" w:name="_Toc29848151"/>
      <w:bookmarkStart w:id="455" w:name="_Toc120971149"/>
      <w:bookmarkStart w:id="456" w:name="_Toc196868215"/>
      <w:bookmarkStart w:id="457" w:name="_Toc197353849"/>
      <w:bookmarkStart w:id="458" w:name="_Toc230084063"/>
      <w:r>
        <w:t>Acquisitions and Mergers</w:t>
      </w:r>
      <w:bookmarkEnd w:id="452"/>
      <w:bookmarkEnd w:id="453"/>
      <w:bookmarkEnd w:id="454"/>
      <w:bookmarkEnd w:id="455"/>
      <w:bookmarkEnd w:id="456"/>
      <w:bookmarkEnd w:id="457"/>
      <w:bookmarkEnd w:id="458"/>
    </w:p>
    <w:tbl>
      <w:tblPr>
        <w:tblStyle w:val="QnT-Table2"/>
        <w:tblW w:w="5000" w:type="pct"/>
        <w:tblLook w:val="04A0" w:firstRow="1" w:lastRow="0" w:firstColumn="1" w:lastColumn="0" w:noHBand="0" w:noVBand="1"/>
      </w:tblPr>
      <w:tblGrid>
        <w:gridCol w:w="3367"/>
        <w:gridCol w:w="3828"/>
        <w:gridCol w:w="11245"/>
      </w:tblGrid>
      <w:tr w:rsidR="001C00AF" w:rsidRPr="006B7A4C" w14:paraId="2FBC7609" w14:textId="77777777" w:rsidTr="001C50D8">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3" w:type="pct"/>
          </w:tcPr>
          <w:p w14:paraId="3BBBB8BD" w14:textId="77777777" w:rsidR="002D58F4" w:rsidRPr="001A315F" w:rsidRDefault="002D58F4" w:rsidP="001A315F">
            <w:pPr>
              <w:pStyle w:val="QnT-Table2-header"/>
              <w:spacing w:before="96" w:after="96"/>
            </w:pPr>
            <w:r>
              <w:t>Date</w:t>
            </w:r>
          </w:p>
        </w:tc>
        <w:tc>
          <w:tcPr>
            <w:tcW w:w="1038" w:type="pct"/>
          </w:tcPr>
          <w:p w14:paraId="2BAAECC0"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3049" w:type="pct"/>
          </w:tcPr>
          <w:p w14:paraId="57493D2B"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51024786"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C0901D2" w14:textId="5A763C52" w:rsidR="001C19EC" w:rsidRPr="001C00AF" w:rsidRDefault="0084105B" w:rsidP="00D63BCA">
            <w:pPr>
              <w:pStyle w:val="QnT-Table2-left"/>
            </w:pPr>
            <w:r>
              <w:t>March 2024</w:t>
            </w:r>
          </w:p>
        </w:tc>
        <w:tc>
          <w:tcPr>
            <w:tcW w:w="1038" w:type="pct"/>
            <w:vAlign w:val="top"/>
          </w:tcPr>
          <w:p w14:paraId="3097CB3A" w14:textId="247658CB" w:rsidR="001C19EC" w:rsidRPr="001C00AF"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4A5C4650" w14:textId="7CBB209B" w:rsidR="001C19EC" w:rsidRPr="009C7663"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w w:val="100"/>
                <w:sz w:val="22"/>
                <w:lang w:eastAsia="en-IN"/>
              </w:rPr>
            </w:pPr>
            <w:r>
              <w:t>XX</w:t>
            </w:r>
          </w:p>
        </w:tc>
      </w:tr>
      <w:tr w:rsidR="00611901" w:rsidRPr="006B7A4C" w14:paraId="4D44F234"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5F7EBF10" w14:textId="703A8B8F" w:rsidR="00611901" w:rsidRPr="001C00AF" w:rsidRDefault="00611901" w:rsidP="00611901">
            <w:pPr>
              <w:pStyle w:val="QnT-Table2-left"/>
            </w:pPr>
            <w:r>
              <w:t>Feb 2025</w:t>
            </w:r>
          </w:p>
        </w:tc>
        <w:tc>
          <w:tcPr>
            <w:tcW w:w="1038" w:type="pct"/>
            <w:vAlign w:val="top"/>
          </w:tcPr>
          <w:p w14:paraId="1C74AB6C" w14:textId="6CD895AB" w:rsidR="00611901" w:rsidRPr="001C00AF"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42E10335" w14:textId="3166E799" w:rsidR="00611901" w:rsidRPr="009C7663"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611901" w:rsidRPr="006B7A4C" w14:paraId="0C9D6CA1"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90C8895" w14:textId="68C80E4B" w:rsidR="00611901" w:rsidRPr="001C00AF" w:rsidRDefault="00611901" w:rsidP="00611901">
            <w:pPr>
              <w:pStyle w:val="QnT-Table2-left"/>
            </w:pPr>
            <w:r>
              <w:t>March 2024</w:t>
            </w:r>
          </w:p>
        </w:tc>
        <w:tc>
          <w:tcPr>
            <w:tcW w:w="1038" w:type="pct"/>
            <w:vAlign w:val="top"/>
          </w:tcPr>
          <w:p w14:paraId="20E0B836" w14:textId="3A65651B" w:rsidR="00611901" w:rsidRPr="001C00AF"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6807C1A9" w14:textId="5F78C7E0" w:rsidR="00611901" w:rsidRPr="00B64382"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1D7E340E"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E5D161D" w14:textId="77777777" w:rsidR="00D63BCA" w:rsidRPr="001C00AF" w:rsidRDefault="00D63BCA" w:rsidP="00D63BCA">
            <w:pPr>
              <w:pStyle w:val="QnT-Table2-left"/>
            </w:pPr>
            <w:r>
              <w:t>July 2022</w:t>
            </w:r>
          </w:p>
        </w:tc>
        <w:tc>
          <w:tcPr>
            <w:tcW w:w="1038" w:type="pct"/>
            <w:vAlign w:val="top"/>
          </w:tcPr>
          <w:p w14:paraId="2425FDCD"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60865BD7" w14:textId="4D4C8702"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D63BCA" w:rsidRPr="006B7A4C" w14:paraId="5505195C"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D9FB49C" w14:textId="77777777" w:rsidR="00D63BCA" w:rsidRPr="001C00AF" w:rsidRDefault="00D63BCA" w:rsidP="00D63BCA">
            <w:pPr>
              <w:pStyle w:val="QnT-Table2-left"/>
            </w:pPr>
            <w:r>
              <w:t>January 2021</w:t>
            </w:r>
          </w:p>
        </w:tc>
        <w:tc>
          <w:tcPr>
            <w:tcW w:w="1038" w:type="pct"/>
            <w:vAlign w:val="top"/>
          </w:tcPr>
          <w:p w14:paraId="42E08F00" w14:textId="77777777"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3BDAD408" w14:textId="4BC73F6D"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6CD49310"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3FAAD230" w14:textId="77777777" w:rsidR="00D63BCA" w:rsidRPr="001C00AF" w:rsidRDefault="00D63BCA" w:rsidP="00D63BCA">
            <w:pPr>
              <w:pStyle w:val="QnT-Table2-left"/>
            </w:pPr>
            <w:r>
              <w:t>May 2021</w:t>
            </w:r>
          </w:p>
        </w:tc>
        <w:tc>
          <w:tcPr>
            <w:tcW w:w="1038" w:type="pct"/>
            <w:vAlign w:val="top"/>
          </w:tcPr>
          <w:p w14:paraId="174E4745"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3110CEA6" w14:textId="63DBC1E6"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321AC812" w14:textId="02E055D3" w:rsidR="002D58F4" w:rsidRDefault="002D58F4" w:rsidP="002D58F4">
      <w:pPr>
        <w:pStyle w:val="QnT-Source"/>
      </w:pPr>
      <w:r>
        <w:t>Source: Primary Interviews, Surveys, Secondary Sources, Web-Based &amp; Paid External Databases, 2025</w:t>
      </w:r>
    </w:p>
    <w:p w14:paraId="487A2CBC" w14:textId="77777777" w:rsidR="008D2634" w:rsidRDefault="008D2634" w:rsidP="008D2634"/>
    <w:p w14:paraId="12130C1B" w14:textId="77777777" w:rsidR="008D2634" w:rsidRDefault="008D2634" w:rsidP="008D2634"/>
    <w:p w14:paraId="7FC4192F" w14:textId="77777777" w:rsidR="008D2634" w:rsidRDefault="008D2634" w:rsidP="008D2634"/>
    <w:p w14:paraId="6EC172D0" w14:textId="77777777" w:rsidR="00F61CA2" w:rsidRDefault="00F61CA2" w:rsidP="008D2634"/>
    <w:p w14:paraId="4643D6D3" w14:textId="3DDD4356" w:rsidR="00611901" w:rsidRDefault="00611901" w:rsidP="008D2634"/>
    <w:p w14:paraId="6C6D09C7" w14:textId="2B30233A" w:rsidR="003B0C3B" w:rsidRDefault="003B0C3B" w:rsidP="008D2634"/>
    <w:p w14:paraId="70C42A3B" w14:textId="77777777" w:rsidR="003B0C3B" w:rsidRDefault="003B0C3B" w:rsidP="008D2634"/>
    <w:p w14:paraId="06747158" w14:textId="77777777" w:rsidR="00F61CA2" w:rsidRDefault="00F61CA2" w:rsidP="008D2634"/>
    <w:p w14:paraId="59FA229C" w14:textId="78E52FE1" w:rsidR="002D58F4" w:rsidRPr="00142691" w:rsidRDefault="003B0C3B" w:rsidP="003B0C3B">
      <w:pPr>
        <w:pStyle w:val="QnT-Head2"/>
      </w:pPr>
      <w:bookmarkStart w:id="459" w:name="_Toc230083991"/>
      <w:r>
        <w:lastRenderedPageBreak/>
        <w:t>Product Launches</w:t>
      </w:r>
      <w:bookmarkEnd w:id="459"/>
      <w:r>
        <w:t xml:space="preserve"> </w:t>
      </w:r>
    </w:p>
    <w:tbl>
      <w:tblPr>
        <w:tblStyle w:val="QnT-Table2"/>
        <w:tblW w:w="5000" w:type="pct"/>
        <w:tblLook w:val="04A0" w:firstRow="1" w:lastRow="0" w:firstColumn="1" w:lastColumn="0" w:noHBand="0" w:noVBand="1"/>
      </w:tblPr>
      <w:tblGrid>
        <w:gridCol w:w="3378"/>
        <w:gridCol w:w="5812"/>
        <w:gridCol w:w="9250"/>
      </w:tblGrid>
      <w:tr w:rsidR="002D58F4" w:rsidRPr="001A315F" w14:paraId="0F10BB9A" w14:textId="77777777" w:rsidTr="0067221F">
        <w:trPr>
          <w:cnfStyle w:val="100000000000" w:firstRow="1" w:lastRow="0" w:firstColumn="0" w:lastColumn="0" w:oddVBand="0" w:evenVBand="0" w:oddHBand="0" w:evenHBand="0" w:firstRowFirstColumn="0" w:firstRowLastColumn="0" w:lastRowFirstColumn="0" w:lastRowLastColumn="0"/>
          <w:trHeight w:val="504"/>
          <w:tblHeader/>
        </w:trPr>
        <w:tc>
          <w:tcPr>
            <w:cnfStyle w:val="001000000000" w:firstRow="0" w:lastRow="0" w:firstColumn="1" w:lastColumn="0" w:oddVBand="0" w:evenVBand="0" w:oddHBand="0" w:evenHBand="0" w:firstRowFirstColumn="0" w:firstRowLastColumn="0" w:lastRowFirstColumn="0" w:lastRowLastColumn="0"/>
            <w:tcW w:w="916" w:type="pct"/>
          </w:tcPr>
          <w:p w14:paraId="6C0EACC9" w14:textId="77777777" w:rsidR="002D58F4" w:rsidRPr="001A315F" w:rsidRDefault="002D58F4" w:rsidP="001A315F">
            <w:pPr>
              <w:pStyle w:val="QnT-Table2-header"/>
              <w:spacing w:before="96" w:after="96"/>
            </w:pPr>
            <w:r>
              <w:t>Date</w:t>
            </w:r>
          </w:p>
        </w:tc>
        <w:tc>
          <w:tcPr>
            <w:tcW w:w="1576" w:type="pct"/>
          </w:tcPr>
          <w:p w14:paraId="0A078D5D"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2508" w:type="pct"/>
          </w:tcPr>
          <w:p w14:paraId="5EC6E374"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041A2A21"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FF9A9FC" w14:textId="77777777" w:rsidR="001C19EC" w:rsidRPr="001A315F" w:rsidRDefault="001C19EC" w:rsidP="00D63BCA">
            <w:pPr>
              <w:pStyle w:val="QnT-Table2-left"/>
            </w:pPr>
            <w:r>
              <w:t>April 2025</w:t>
            </w:r>
          </w:p>
        </w:tc>
        <w:tc>
          <w:tcPr>
            <w:tcW w:w="1576" w:type="pct"/>
            <w:vAlign w:val="top"/>
          </w:tcPr>
          <w:p w14:paraId="77FAF45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717DD9D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18803E6C"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ACEE98F" w14:textId="77777777" w:rsidR="001C19EC" w:rsidRPr="001A315F" w:rsidRDefault="001C19EC" w:rsidP="00D63BCA">
            <w:pPr>
              <w:pStyle w:val="QnT-Table2-left"/>
            </w:pPr>
            <w:r>
              <w:t>March 2024</w:t>
            </w:r>
          </w:p>
        </w:tc>
        <w:tc>
          <w:tcPr>
            <w:tcW w:w="1576" w:type="pct"/>
            <w:vAlign w:val="top"/>
          </w:tcPr>
          <w:p w14:paraId="6EE30E47"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17A7B966"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DFB2A3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AE769D6" w14:textId="77777777" w:rsidR="001C19EC" w:rsidRPr="001A315F" w:rsidRDefault="001C19EC" w:rsidP="00D63BCA">
            <w:pPr>
              <w:pStyle w:val="QnT-Table2-left"/>
            </w:pPr>
            <w:r>
              <w:t>January 2022</w:t>
            </w:r>
          </w:p>
        </w:tc>
        <w:tc>
          <w:tcPr>
            <w:tcW w:w="1576" w:type="pct"/>
            <w:vAlign w:val="top"/>
          </w:tcPr>
          <w:p w14:paraId="6AD3FDD9"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61BE562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F27102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78EA3D3" w14:textId="77777777" w:rsidR="001C19EC" w:rsidRPr="001A315F" w:rsidRDefault="001C19EC" w:rsidP="00D63BCA">
            <w:pPr>
              <w:pStyle w:val="QnT-Table2-left"/>
            </w:pPr>
            <w:r>
              <w:t>July 2022</w:t>
            </w:r>
          </w:p>
        </w:tc>
        <w:tc>
          <w:tcPr>
            <w:tcW w:w="1576" w:type="pct"/>
            <w:vAlign w:val="top"/>
          </w:tcPr>
          <w:p w14:paraId="062F7919"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6456455"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0CAE9B6B"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8A4A5DA" w14:textId="77777777" w:rsidR="001C19EC" w:rsidRPr="001A315F" w:rsidRDefault="001C19EC" w:rsidP="00D63BCA">
            <w:pPr>
              <w:pStyle w:val="QnT-Table2-left"/>
            </w:pPr>
            <w:r>
              <w:t>January 2021</w:t>
            </w:r>
          </w:p>
        </w:tc>
        <w:tc>
          <w:tcPr>
            <w:tcW w:w="1576" w:type="pct"/>
            <w:vAlign w:val="top"/>
          </w:tcPr>
          <w:p w14:paraId="0F7B80A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0043695"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42F8750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218D0E92" w14:textId="77777777" w:rsidR="001C19EC" w:rsidRPr="001A315F" w:rsidRDefault="001C19EC" w:rsidP="00D63BCA">
            <w:pPr>
              <w:pStyle w:val="QnT-Table2-left"/>
            </w:pPr>
            <w:r>
              <w:t>May 2021</w:t>
            </w:r>
          </w:p>
        </w:tc>
        <w:tc>
          <w:tcPr>
            <w:tcW w:w="1576" w:type="pct"/>
            <w:vAlign w:val="top"/>
          </w:tcPr>
          <w:p w14:paraId="3B74C172"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092DF40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50AF8E39" w14:textId="580DA3C0" w:rsidR="002D58F4" w:rsidRDefault="002D58F4" w:rsidP="002D58F4">
      <w:pPr>
        <w:pStyle w:val="QnT-Source"/>
      </w:pPr>
      <w:r>
        <w:t>Source: Primary Interviews, Surveys, Secondary Sources, Web-Based &amp; Paid External Databases, 2025</w:t>
      </w:r>
    </w:p>
    <w:p w14:paraId="79F00F5F" w14:textId="77777777" w:rsidR="002D58F4" w:rsidRPr="00142691" w:rsidRDefault="002D58F4" w:rsidP="003B0C3B">
      <w:pPr>
        <w:pStyle w:val="QnT-Head2"/>
      </w:pPr>
      <w:bookmarkStart w:id="460" w:name="_Toc13843889"/>
      <w:bookmarkStart w:id="461" w:name="_Toc27650836"/>
      <w:bookmarkStart w:id="462" w:name="_Toc29402477"/>
      <w:bookmarkStart w:id="463" w:name="_Toc120970948"/>
      <w:bookmarkStart w:id="464" w:name="_Toc121446672"/>
      <w:bookmarkStart w:id="465" w:name="_Toc148477524"/>
      <w:bookmarkStart w:id="466" w:name="_Toc196868432"/>
      <w:bookmarkStart w:id="467" w:name="_Toc197355606"/>
      <w:bookmarkStart w:id="468" w:name="_Toc230083992"/>
      <w:r>
        <w:t>Research &amp; Development Activities</w:t>
      </w:r>
      <w:bookmarkEnd w:id="460"/>
      <w:bookmarkEnd w:id="461"/>
      <w:bookmarkEnd w:id="462"/>
      <w:bookmarkEnd w:id="463"/>
      <w:bookmarkEnd w:id="464"/>
      <w:bookmarkEnd w:id="465"/>
      <w:bookmarkEnd w:id="466"/>
      <w:bookmarkEnd w:id="467"/>
      <w:bookmarkEnd w:id="468"/>
    </w:p>
    <w:tbl>
      <w:tblPr>
        <w:tblStyle w:val="QnT-Table2"/>
        <w:tblW w:w="5000" w:type="pct"/>
        <w:tblLook w:val="04A0" w:firstRow="1" w:lastRow="0" w:firstColumn="1" w:lastColumn="0" w:noHBand="0" w:noVBand="1"/>
      </w:tblPr>
      <w:tblGrid>
        <w:gridCol w:w="3378"/>
        <w:gridCol w:w="5812"/>
        <w:gridCol w:w="9250"/>
      </w:tblGrid>
      <w:tr w:rsidR="002D58F4" w:rsidRPr="006B7A4C" w14:paraId="25380F94"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6" w:type="pct"/>
          </w:tcPr>
          <w:p w14:paraId="098ABA95" w14:textId="77777777" w:rsidR="002D58F4" w:rsidRPr="006B7A4C" w:rsidRDefault="002D58F4" w:rsidP="008B6C2C">
            <w:pPr>
              <w:pStyle w:val="QnT-Table2-header"/>
              <w:spacing w:before="96" w:after="96"/>
              <w:rPr>
                <w:b w:val="0"/>
              </w:rPr>
            </w:pPr>
            <w:r>
              <w:t>Date</w:t>
            </w:r>
          </w:p>
        </w:tc>
        <w:tc>
          <w:tcPr>
            <w:tcW w:w="1576" w:type="pct"/>
          </w:tcPr>
          <w:p w14:paraId="2A249E67"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Company</w:t>
            </w:r>
          </w:p>
        </w:tc>
        <w:tc>
          <w:tcPr>
            <w:tcW w:w="2508" w:type="pct"/>
          </w:tcPr>
          <w:p w14:paraId="59DD98B4"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Development</w:t>
            </w:r>
          </w:p>
        </w:tc>
      </w:tr>
      <w:tr w:rsidR="001C19EC" w:rsidRPr="006B7A4C" w14:paraId="1CEDE23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2BA609A" w14:textId="77777777" w:rsidR="001C19EC" w:rsidRPr="00832415" w:rsidRDefault="001C19EC" w:rsidP="00D63BCA">
            <w:pPr>
              <w:pStyle w:val="QnT-Table2-left"/>
            </w:pPr>
            <w:r>
              <w:t>April 2025</w:t>
            </w:r>
          </w:p>
        </w:tc>
        <w:tc>
          <w:tcPr>
            <w:tcW w:w="1576" w:type="pct"/>
            <w:vAlign w:val="top"/>
          </w:tcPr>
          <w:p w14:paraId="7318EADB"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DF6B797"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05CA6F4"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D0C20F5" w14:textId="77777777" w:rsidR="001C19EC" w:rsidRPr="00832415" w:rsidRDefault="001C19EC" w:rsidP="00D63BCA">
            <w:pPr>
              <w:pStyle w:val="QnT-Table2-left"/>
            </w:pPr>
            <w:r>
              <w:t>March 2024</w:t>
            </w:r>
          </w:p>
        </w:tc>
        <w:tc>
          <w:tcPr>
            <w:tcW w:w="1576" w:type="pct"/>
            <w:vAlign w:val="top"/>
          </w:tcPr>
          <w:p w14:paraId="05595410"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4EFAA36F"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6C17400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D7D9902" w14:textId="77777777" w:rsidR="001C19EC" w:rsidRPr="00832415" w:rsidRDefault="001C19EC" w:rsidP="00D63BCA">
            <w:pPr>
              <w:pStyle w:val="QnT-Table2-left"/>
            </w:pPr>
            <w:r>
              <w:t>January 2022</w:t>
            </w:r>
          </w:p>
        </w:tc>
        <w:tc>
          <w:tcPr>
            <w:tcW w:w="1576" w:type="pct"/>
            <w:vAlign w:val="top"/>
          </w:tcPr>
          <w:p w14:paraId="5663CEAC"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FC88C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6EF28B7"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52FF7C25" w14:textId="77777777" w:rsidR="001C19EC" w:rsidRPr="00832415" w:rsidRDefault="001C19EC" w:rsidP="00D63BCA">
            <w:pPr>
              <w:pStyle w:val="QnT-Table2-left"/>
            </w:pPr>
            <w:r>
              <w:t>July 2022</w:t>
            </w:r>
          </w:p>
        </w:tc>
        <w:tc>
          <w:tcPr>
            <w:tcW w:w="1576" w:type="pct"/>
            <w:vAlign w:val="top"/>
          </w:tcPr>
          <w:p w14:paraId="2E4A752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797E221A"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9545A6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4FF9FCA0" w14:textId="77777777" w:rsidR="001C19EC" w:rsidRPr="00832415" w:rsidRDefault="001C19EC" w:rsidP="00D63BCA">
            <w:pPr>
              <w:pStyle w:val="QnT-Table2-left"/>
            </w:pPr>
            <w:r>
              <w:t>January 2021</w:t>
            </w:r>
          </w:p>
        </w:tc>
        <w:tc>
          <w:tcPr>
            <w:tcW w:w="1576" w:type="pct"/>
            <w:vAlign w:val="top"/>
          </w:tcPr>
          <w:p w14:paraId="445D619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76958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A059AC3"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141CF7E3" w14:textId="77777777" w:rsidR="001C19EC" w:rsidRPr="00832415" w:rsidRDefault="001C19EC" w:rsidP="00D63BCA">
            <w:pPr>
              <w:pStyle w:val="QnT-Table2-left"/>
            </w:pPr>
            <w:r>
              <w:t>May 2021</w:t>
            </w:r>
          </w:p>
        </w:tc>
        <w:tc>
          <w:tcPr>
            <w:tcW w:w="1576" w:type="pct"/>
            <w:vAlign w:val="top"/>
          </w:tcPr>
          <w:p w14:paraId="365E8A78"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3F2F09D"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13974678" w14:textId="77777777" w:rsidR="002D58F4" w:rsidRPr="00694D7C" w:rsidRDefault="002D58F4" w:rsidP="00641F67">
      <w:pPr>
        <w:pStyle w:val="QnT-Chapterhead"/>
      </w:pPr>
      <w:bookmarkStart w:id="469" w:name="_Toc27650837"/>
      <w:bookmarkStart w:id="470" w:name="_Toc29402478"/>
      <w:bookmarkStart w:id="471" w:name="_Toc120970949"/>
      <w:bookmarkStart w:id="472" w:name="_Toc121446673"/>
      <w:bookmarkStart w:id="473" w:name="_Toc148477525"/>
      <w:bookmarkStart w:id="474" w:name="_Toc196868433"/>
      <w:bookmarkStart w:id="475" w:name="_Toc197355607"/>
      <w:bookmarkStart w:id="476" w:name="_Toc230083993"/>
      <w:r>
        <w:lastRenderedPageBreak/>
        <w:t>Company Profiles</w:t>
      </w:r>
      <w:bookmarkEnd w:id="469"/>
      <w:bookmarkEnd w:id="470"/>
      <w:bookmarkEnd w:id="471"/>
      <w:bookmarkEnd w:id="472"/>
      <w:bookmarkEnd w:id="473"/>
      <w:bookmarkEnd w:id="474"/>
      <w:bookmarkEnd w:id="475"/>
      <w:bookmarkEnd w:id="476"/>
    </w:p>
    <w:p w14:paraId="2D772A7C" w14:textId="4ECD3AEF" w:rsidR="002D58F4" w:rsidRPr="00D91C93" w:rsidRDefault="009C4001" w:rsidP="00670FAB">
      <w:pPr>
        <w:pStyle w:val="QnT-Head1"/>
      </w:pPr>
      <w:bookmarkStart w:id="477" w:name="_Toc230083994"/>
      <w:r>
        <w:t>{{co1_name_upper}}</w:t>
      </w:r>
      <w:bookmarkEnd w:id="477"/>
    </w:p>
    <w:p w14:paraId="1E7AB470" w14:textId="0512AC69" w:rsidR="002D58F4" w:rsidRDefault="002D58F4" w:rsidP="000717AA">
      <w:pPr>
        <w:pStyle w:val="QnT-Head2"/>
      </w:pPr>
      <w:bookmarkStart w:id="478" w:name="_Toc120970951"/>
      <w:bookmarkStart w:id="479" w:name="_Toc121446675"/>
      <w:bookmarkStart w:id="480" w:name="_Toc148477527"/>
      <w:bookmarkStart w:id="481" w:name="_Toc196868435"/>
      <w:bookmarkStart w:id="482" w:name="_Toc197355609"/>
      <w:bookmarkStart w:id="483" w:name="_Toc230083995"/>
      <w:r>
        <w:t>Company Overview</w:t>
      </w:r>
      <w:bookmarkEnd w:id="478"/>
      <w:bookmarkEnd w:id="479"/>
      <w:bookmarkEnd w:id="480"/>
      <w:bookmarkEnd w:id="481"/>
      <w:bookmarkEnd w:id="482"/>
      <w:bookmarkEnd w:id="483"/>
    </w:p>
    <w:p w14:paraId="4EFCC853" w14:textId="5ECB8686" w:rsidR="009C4001" w:rsidRDefault="009C4001" w:rsidP="009C4001">
      <w:pPr>
        <w:spacing w:line="360" w:lineRule="auto"/>
      </w:pPr>
      <w:r>
        <w:t xml:space="preserve">{{co1_name_upper}} SE is the largest chemical producer in the world, renowned for its "Verbund" (integration) model, which creates highly efficient value chains by linking production plants and energy flows. As a leader in the global chemical industry, {{co1_name_upper}} has committed to reaching Net Zero $CO_2$ emissions by 2050. The company is a pioneer in the "{{market_name}}" space through its biomass balance approach and its development of carbon-neutral production technologies. {{co1_name_upper}} is currently focusing on electrifying its chemical processes and using renewable feedstocks to "defossilize" its massive product portfolio. </w:t>
      </w:r>
    </w:p>
    <w:p w14:paraId="2A05E707" w14:textId="107ABF05" w:rsidR="000717AA" w:rsidRDefault="000717AA" w:rsidP="000717AA"/>
    <w:p w14:paraId="4FFEEFD8" w14:textId="44159C9C" w:rsidR="000717AA" w:rsidRDefault="000717AA" w:rsidP="000717AA"/>
    <w:p w14:paraId="45CEA1FA" w14:textId="77777777" w:rsidR="004E7244" w:rsidRDefault="004E7244" w:rsidP="000717AA"/>
    <w:p w14:paraId="0C25F5CD" w14:textId="2DA8115F" w:rsidR="000717AA" w:rsidRDefault="000717AA" w:rsidP="000717AA"/>
    <w:p w14:paraId="3417C14F" w14:textId="77777777" w:rsidR="009C4001" w:rsidRDefault="009C4001" w:rsidP="000717AA"/>
    <w:p w14:paraId="0D992A95" w14:textId="77777777" w:rsidR="009C4001" w:rsidRDefault="009C4001" w:rsidP="000717AA"/>
    <w:p w14:paraId="4228859A" w14:textId="77777777" w:rsidR="009C4001" w:rsidRDefault="009C4001" w:rsidP="000717AA"/>
    <w:p w14:paraId="60BB5578" w14:textId="77777777" w:rsidR="009C4001" w:rsidRDefault="009C4001" w:rsidP="000717AA"/>
    <w:p w14:paraId="37F5ED45" w14:textId="77777777" w:rsidR="009C4001" w:rsidRDefault="009C4001" w:rsidP="000717AA"/>
    <w:p w14:paraId="33CF7D5B" w14:textId="77777777" w:rsidR="009C4001" w:rsidRDefault="009C4001" w:rsidP="000717AA"/>
    <w:p w14:paraId="23AF3EB5" w14:textId="1BA8F7F2" w:rsidR="000717AA" w:rsidRDefault="000717AA" w:rsidP="000717AA"/>
    <w:p w14:paraId="6468F13F" w14:textId="77777777" w:rsidR="002D58F4" w:rsidRPr="00142691" w:rsidRDefault="002D58F4" w:rsidP="002D58F4">
      <w:pPr>
        <w:pStyle w:val="QnT-TableTitle"/>
        <w:spacing w:line="312" w:lineRule="auto"/>
      </w:pPr>
      <w:bookmarkStart w:id="484" w:name="_Toc230084064"/>
      <w:r>
        <w:lastRenderedPageBreak/>
        <w:t>Company snapshot</w:t>
      </w:r>
      <w:bookmarkEnd w:id="484"/>
    </w:p>
    <w:tbl>
      <w:tblPr>
        <w:tblStyle w:val="QnT-Table2"/>
        <w:tblW w:w="5000" w:type="pct"/>
        <w:tblLook w:val="04A0" w:firstRow="1" w:lastRow="0" w:firstColumn="1" w:lastColumn="0" w:noHBand="0" w:noVBand="1"/>
      </w:tblPr>
      <w:tblGrid>
        <w:gridCol w:w="2753"/>
        <w:gridCol w:w="7790"/>
        <w:gridCol w:w="7897"/>
      </w:tblGrid>
      <w:tr w:rsidR="002D58F4" w:rsidRPr="00DE17FE" w14:paraId="3DA4071E"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746" w:type="pct"/>
            <w:hideMark/>
          </w:tcPr>
          <w:p w14:paraId="28FBDF72" w14:textId="77777777" w:rsidR="002D58F4" w:rsidRPr="00DE17FE" w:rsidRDefault="002D58F4" w:rsidP="008B6C2C">
            <w:pPr>
              <w:pStyle w:val="QnT-Table2-header"/>
              <w:spacing w:before="96" w:after="96"/>
            </w:pPr>
            <w:r>
              <w:t>Sr. No.</w:t>
            </w:r>
          </w:p>
        </w:tc>
        <w:tc>
          <w:tcPr>
            <w:tcW w:w="2112" w:type="pct"/>
            <w:hideMark/>
          </w:tcPr>
          <w:p w14:paraId="61B7DEEB"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ITEM</w:t>
            </w:r>
          </w:p>
        </w:tc>
        <w:tc>
          <w:tcPr>
            <w:tcW w:w="2141" w:type="pct"/>
            <w:hideMark/>
          </w:tcPr>
          <w:p w14:paraId="65EFDAA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DESCRIPTION</w:t>
            </w:r>
          </w:p>
        </w:tc>
      </w:tr>
      <w:tr w:rsidR="002D58F4" w:rsidRPr="00DE17FE" w14:paraId="4879D8B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8B1EA8E" w14:textId="77777777" w:rsidR="002D58F4" w:rsidRPr="00DE17FE" w:rsidRDefault="002D58F4" w:rsidP="00D63BCA">
            <w:pPr>
              <w:pStyle w:val="QnT-Table2-left"/>
            </w:pPr>
            <w:bookmarkStart w:id="485" w:name="_Hlk206456143"/>
            <w:r>
              <w:t>1</w:t>
            </w:r>
          </w:p>
        </w:tc>
        <w:tc>
          <w:tcPr>
            <w:tcW w:w="2112" w:type="pct"/>
            <w:hideMark/>
          </w:tcPr>
          <w:p w14:paraId="3C802F90"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Company Name</w:t>
            </w:r>
          </w:p>
        </w:tc>
        <w:tc>
          <w:tcPr>
            <w:tcW w:w="2141" w:type="pct"/>
          </w:tcPr>
          <w:p w14:paraId="1CAD8952" w14:textId="091DF6C4"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{{co1_name_upper}}</w:t>
            </w:r>
          </w:p>
        </w:tc>
      </w:tr>
      <w:tr w:rsidR="002D58F4" w:rsidRPr="00DE17FE" w14:paraId="57E1A6E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57CD595" w14:textId="77777777" w:rsidR="002D58F4" w:rsidRPr="00DE17FE" w:rsidRDefault="002D58F4" w:rsidP="00D63BCA">
            <w:pPr>
              <w:pStyle w:val="QnT-Table2-left"/>
            </w:pPr>
            <w:r>
              <w:t>2</w:t>
            </w:r>
          </w:p>
        </w:tc>
        <w:tc>
          <w:tcPr>
            <w:tcW w:w="2112" w:type="pct"/>
            <w:hideMark/>
          </w:tcPr>
          <w:p w14:paraId="211A5F77"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Website</w:t>
            </w:r>
          </w:p>
        </w:tc>
        <w:tc>
          <w:tcPr>
            <w:tcW w:w="2141" w:type="pct"/>
          </w:tcPr>
          <w:p w14:paraId="0BCD23C3" w14:textId="33813E8D" w:rsidR="002D58F4" w:rsidRPr="00DE17FE" w:rsidRDefault="0084105B" w:rsidP="00D63BCA">
            <w:pPr>
              <w:pStyle w:val="QnT-Table2-left"/>
              <w:cnfStyle w:val="000000010000" w:firstRow="0" w:lastRow="0" w:firstColumn="0" w:lastColumn="0" w:oddVBand="0" w:evenVBand="0" w:oddHBand="0" w:evenHBand="1" w:firstRowFirstColumn="0" w:firstRowLastColumn="0" w:lastRowFirstColumn="0" w:lastRowLastColumn="0"/>
            </w:pPr>
            <w:r>
              <w:t>www. {{co1_name_upper}}.com</w:t>
            </w:r>
          </w:p>
        </w:tc>
      </w:tr>
      <w:tr w:rsidR="002D58F4" w:rsidRPr="00DE17FE" w14:paraId="11089C8B"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6CD25E5" w14:textId="77777777" w:rsidR="002D58F4" w:rsidRPr="00DE17FE" w:rsidRDefault="002D58F4" w:rsidP="00D63BCA">
            <w:pPr>
              <w:pStyle w:val="QnT-Table2-left"/>
            </w:pPr>
            <w:r>
              <w:t>3</w:t>
            </w:r>
          </w:p>
        </w:tc>
        <w:tc>
          <w:tcPr>
            <w:tcW w:w="2112" w:type="pct"/>
            <w:hideMark/>
          </w:tcPr>
          <w:p w14:paraId="07336F3A"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Established</w:t>
            </w:r>
          </w:p>
        </w:tc>
        <w:tc>
          <w:tcPr>
            <w:tcW w:w="2141" w:type="pct"/>
          </w:tcPr>
          <w:p w14:paraId="5B3EBDEA" w14:textId="3CE14A7F"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1865</w:t>
            </w:r>
          </w:p>
        </w:tc>
      </w:tr>
      <w:tr w:rsidR="002D58F4" w:rsidRPr="00DE17FE" w14:paraId="3C52E8A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126A2E81" w14:textId="77777777" w:rsidR="002D58F4" w:rsidRPr="00DE17FE" w:rsidRDefault="002D58F4" w:rsidP="00D63BCA">
            <w:pPr>
              <w:pStyle w:val="QnT-Table2-left"/>
            </w:pPr>
            <w:r>
              <w:t>4</w:t>
            </w:r>
          </w:p>
        </w:tc>
        <w:tc>
          <w:tcPr>
            <w:tcW w:w="2112" w:type="pct"/>
            <w:hideMark/>
          </w:tcPr>
          <w:p w14:paraId="0E86D293"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Headquarters</w:t>
            </w:r>
          </w:p>
        </w:tc>
        <w:tc>
          <w:tcPr>
            <w:tcW w:w="2141" w:type="pct"/>
          </w:tcPr>
          <w:p w14:paraId="6548FE5B" w14:textId="08884D77" w:rsidR="002D58F4" w:rsidRPr="00DE17FE" w:rsidRDefault="009C4001" w:rsidP="00D63BCA">
            <w:pPr>
              <w:pStyle w:val="QnT-Table2-left"/>
              <w:cnfStyle w:val="000000010000" w:firstRow="0" w:lastRow="0" w:firstColumn="0" w:lastColumn="0" w:oddVBand="0" w:evenVBand="0" w:oddHBand="0" w:evenHBand="1" w:firstRowFirstColumn="0" w:firstRowLastColumn="0" w:lastRowFirstColumn="0" w:lastRowLastColumn="0"/>
            </w:pPr>
            <w:r>
              <w:t>Germany</w:t>
            </w:r>
          </w:p>
        </w:tc>
      </w:tr>
      <w:tr w:rsidR="002D58F4" w:rsidRPr="00DE17FE" w14:paraId="4563D12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3B4820C" w14:textId="77777777" w:rsidR="002D58F4" w:rsidRPr="00DE17FE" w:rsidRDefault="002D58F4" w:rsidP="00D63BCA">
            <w:pPr>
              <w:pStyle w:val="QnT-Table2-left"/>
            </w:pPr>
            <w:r>
              <w:t>5</w:t>
            </w:r>
          </w:p>
        </w:tc>
        <w:tc>
          <w:tcPr>
            <w:tcW w:w="2112" w:type="pct"/>
            <w:hideMark/>
          </w:tcPr>
          <w:p w14:paraId="4EEDDA5A" w14:textId="6F4E9510" w:rsidR="002D58F4" w:rsidRPr="00DE17FE" w:rsidRDefault="002D58F4" w:rsidP="009F4A52">
            <w:pPr>
              <w:pStyle w:val="QnT-Table2-left"/>
              <w:cnfStyle w:val="000000100000" w:firstRow="0" w:lastRow="0" w:firstColumn="0" w:lastColumn="0" w:oddVBand="0" w:evenVBand="0" w:oddHBand="1" w:evenHBand="0" w:firstRowFirstColumn="0" w:firstRowLastColumn="0" w:lastRowFirstColumn="0" w:lastRowLastColumn="0"/>
            </w:pPr>
            <w:r>
              <w:t>Key Products</w:t>
            </w:r>
          </w:p>
        </w:tc>
        <w:tc>
          <w:tcPr>
            <w:tcW w:w="2141" w:type="pct"/>
          </w:tcPr>
          <w:p w14:paraId="66BB9584" w14:textId="5F51EBBE"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Chemicals, Materials, Industrial Solutions, Surface Technologies, and Agricultural Solutions</w:t>
            </w:r>
          </w:p>
        </w:tc>
      </w:tr>
      <w:tr w:rsidR="002D58F4" w:rsidRPr="00DE17FE" w14:paraId="29A78A47"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215C9E97" w14:textId="77777777" w:rsidR="002D58F4" w:rsidRPr="00DE17FE" w:rsidRDefault="002D58F4" w:rsidP="00D63BCA">
            <w:pPr>
              <w:pStyle w:val="QnT-Table2-left"/>
            </w:pPr>
            <w:r>
              <w:t>6</w:t>
            </w:r>
          </w:p>
        </w:tc>
        <w:tc>
          <w:tcPr>
            <w:tcW w:w="2112" w:type="pct"/>
            <w:hideMark/>
          </w:tcPr>
          <w:p w14:paraId="793CC844"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 xml:space="preserve">Key Regions of Sales </w:t>
            </w:r>
          </w:p>
        </w:tc>
        <w:tc>
          <w:tcPr>
            <w:tcW w:w="2141" w:type="pct"/>
          </w:tcPr>
          <w:p w14:paraId="2BDBC87F" w14:textId="0E6CABB1" w:rsidR="002D58F4" w:rsidRPr="00DE17FE" w:rsidRDefault="00405C7A" w:rsidP="00D63BCA">
            <w:pPr>
              <w:pStyle w:val="QnT-Table2-left"/>
              <w:cnfStyle w:val="000000010000" w:firstRow="0" w:lastRow="0" w:firstColumn="0" w:lastColumn="0" w:oddVBand="0" w:evenVBand="0" w:oddHBand="0" w:evenHBand="1" w:firstRowFirstColumn="0" w:firstRowLastColumn="0" w:lastRowFirstColumn="0" w:lastRowLastColumn="0"/>
            </w:pPr>
            <w:r>
              <w:t>1) North America</w:t>
              <w:br/>
              <w:t>2) Europe</w:t>
              <w:br/>
              <w:t xml:space="preserve">3) Asia-Pacific </w:t>
              <w:br/>
              <w:t>4) Latin America</w:t>
            </w:r>
          </w:p>
        </w:tc>
      </w:tr>
    </w:tbl>
    <w:p w14:paraId="47DD1BBA" w14:textId="70BEFC9A" w:rsidR="002D58F4" w:rsidRPr="00142691" w:rsidRDefault="009F4A52" w:rsidP="003B0C3B">
      <w:pPr>
        <w:pStyle w:val="QnT-Head2"/>
      </w:pPr>
      <w:bookmarkStart w:id="486" w:name="_Toc29402482"/>
      <w:bookmarkStart w:id="487" w:name="_Toc120970952"/>
      <w:bookmarkStart w:id="488" w:name="_Toc121446676"/>
      <w:bookmarkStart w:id="489" w:name="_Toc148477528"/>
      <w:bookmarkStart w:id="490" w:name="_Toc196868436"/>
      <w:bookmarkStart w:id="491" w:name="_Toc197355610"/>
      <w:bookmarkStart w:id="492" w:name="_Toc230083996"/>
      <w:bookmarkStart w:id="493" w:name="_Toc27650840"/>
      <w:bookmarkStart w:id="494" w:name="_Toc29402481"/>
      <w:bookmarkEnd w:id="485"/>
      <w:r>
        <w:t>Product Portfolio</w:t>
      </w:r>
      <w:bookmarkEnd w:id="486"/>
      <w:bookmarkEnd w:id="487"/>
      <w:bookmarkEnd w:id="488"/>
      <w:bookmarkEnd w:id="489"/>
      <w:bookmarkEnd w:id="490"/>
      <w:bookmarkEnd w:id="491"/>
      <w:bookmarkEnd w:id="492"/>
    </w:p>
    <w:tbl>
      <w:tblPr>
        <w:tblStyle w:val="QnT-Table2"/>
        <w:tblW w:w="5000" w:type="pct"/>
        <w:tblLook w:val="04A0" w:firstRow="1" w:lastRow="0" w:firstColumn="1" w:lastColumn="0" w:noHBand="0" w:noVBand="1"/>
      </w:tblPr>
      <w:tblGrid>
        <w:gridCol w:w="7490"/>
        <w:gridCol w:w="5440"/>
        <w:gridCol w:w="5510"/>
      </w:tblGrid>
      <w:tr w:rsidR="002D58F4" w:rsidRPr="00DE17FE" w14:paraId="307FA247"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31" w:type="pct"/>
            <w:hideMark/>
          </w:tcPr>
          <w:p w14:paraId="087D7E4C" w14:textId="1984441A" w:rsidR="002D58F4" w:rsidRPr="00DE17FE" w:rsidRDefault="009F4A52" w:rsidP="008B6C2C">
            <w:pPr>
              <w:pStyle w:val="QnT-Table2-header"/>
              <w:spacing w:before="96" w:after="96"/>
            </w:pPr>
            <w:r>
              <w:t>Product</w:t>
            </w:r>
          </w:p>
        </w:tc>
        <w:tc>
          <w:tcPr>
            <w:tcW w:w="1475" w:type="pct"/>
            <w:hideMark/>
          </w:tcPr>
          <w:p w14:paraId="5162E74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FEATURES / DESCRIPTION</w:t>
            </w:r>
          </w:p>
        </w:tc>
        <w:tc>
          <w:tcPr>
            <w:tcW w:w="1494" w:type="pct"/>
          </w:tcPr>
          <w:p w14:paraId="5A4F5513" w14:textId="4AC8D320" w:rsidR="002D58F4" w:rsidRPr="00DE17FE" w:rsidRDefault="00011246"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APPLICATION</w:t>
            </w:r>
          </w:p>
        </w:tc>
      </w:tr>
      <w:tr w:rsidR="000E5D72" w:rsidRPr="00DE17FE" w14:paraId="0B806B0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hideMark/>
          </w:tcPr>
          <w:p w14:paraId="2B81589C" w14:textId="6AE3BD68" w:rsidR="000E5D72" w:rsidRPr="001A315F" w:rsidRDefault="000E5D72" w:rsidP="000E5D72">
            <w:pPr>
              <w:pStyle w:val="QnT-Table2-Justify"/>
            </w:pPr>
            <w:r>
              <w:t>XX</w:t>
            </w:r>
          </w:p>
        </w:tc>
        <w:tc>
          <w:tcPr>
            <w:tcW w:w="1475" w:type="pct"/>
            <w:vAlign w:val="top"/>
            <w:hideMark/>
          </w:tcPr>
          <w:p w14:paraId="7A99F7C0" w14:textId="2A3C82C6"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2CA68671" w14:textId="2DBD637B"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0E5D72" w:rsidRPr="00DE17FE" w14:paraId="761415C1"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5897AEEF" w14:textId="41A1429C" w:rsidR="000E5D72" w:rsidRPr="001A315F" w:rsidRDefault="000E5D72" w:rsidP="000E5D72">
            <w:pPr>
              <w:pStyle w:val="QnT-Table2-Justify"/>
            </w:pPr>
            <w:r>
              <w:t>XX</w:t>
            </w:r>
          </w:p>
        </w:tc>
        <w:tc>
          <w:tcPr>
            <w:tcW w:w="1475" w:type="pct"/>
            <w:vAlign w:val="top"/>
          </w:tcPr>
          <w:p w14:paraId="11642E05" w14:textId="1A3EB81D"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127D9043" w14:textId="3170DAF1"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r>
      <w:tr w:rsidR="001C19EC" w:rsidRPr="00DE17FE" w14:paraId="117EBA50"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7B938EE3" w14:textId="77777777" w:rsidR="001C19EC" w:rsidRPr="001A315F" w:rsidRDefault="001C19EC" w:rsidP="001A315F">
            <w:pPr>
              <w:pStyle w:val="QnT-Table2-Justify"/>
            </w:pPr>
            <w:r>
              <w:t>XX</w:t>
            </w:r>
          </w:p>
        </w:tc>
        <w:tc>
          <w:tcPr>
            <w:tcW w:w="1475" w:type="pct"/>
            <w:vAlign w:val="top"/>
          </w:tcPr>
          <w:p w14:paraId="66DD8B61"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5C38FE40"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1C19EC" w:rsidRPr="00DE17FE" w14:paraId="17D63658"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45BE5977" w14:textId="77777777" w:rsidR="001C19EC" w:rsidRPr="001A315F" w:rsidRDefault="001C19EC" w:rsidP="001A315F">
            <w:pPr>
              <w:pStyle w:val="QnT-Table2-Justify"/>
            </w:pPr>
            <w:r>
              <w:t>XX</w:t>
            </w:r>
          </w:p>
        </w:tc>
        <w:tc>
          <w:tcPr>
            <w:tcW w:w="1475" w:type="pct"/>
            <w:vAlign w:val="top"/>
          </w:tcPr>
          <w:p w14:paraId="327B123B"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36773FC5"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r>
    </w:tbl>
    <w:p w14:paraId="0FEF9647" w14:textId="77777777" w:rsidR="002D58F4" w:rsidRPr="00142691" w:rsidRDefault="002D58F4" w:rsidP="002D58F4">
      <w:pPr>
        <w:pStyle w:val="QnT-Source"/>
      </w:pPr>
    </w:p>
    <w:p w14:paraId="153E3026" w14:textId="2D47BA9B" w:rsidR="000717AA" w:rsidRDefault="000717AA" w:rsidP="000717AA">
      <w:bookmarkStart w:id="495" w:name="_Toc120970953"/>
      <w:bookmarkStart w:id="496" w:name="_Toc121446677"/>
      <w:bookmarkStart w:id="497" w:name="_Toc148477529"/>
      <w:bookmarkStart w:id="498" w:name="_Toc196868437"/>
      <w:bookmarkStart w:id="499" w:name="_Toc197355611"/>
    </w:p>
    <w:p w14:paraId="33CE9AD6" w14:textId="430AF034" w:rsidR="000717AA" w:rsidRDefault="000717AA" w:rsidP="000717AA"/>
    <w:p w14:paraId="7564E021" w14:textId="40F49C85" w:rsidR="002D58F4" w:rsidRPr="00142691" w:rsidRDefault="009C4001" w:rsidP="003B0C3B">
      <w:pPr>
        <w:pStyle w:val="QnT-Head2"/>
      </w:pPr>
      <w:bookmarkStart w:id="500" w:name="_Toc230083997"/>
      <w:r>
        <w:lastRenderedPageBreak/>
        <w:t>{{co1_name_upper}} Sales/Revenue, Net Income, and Gross Margin</w:t>
      </w:r>
      <w:bookmarkEnd w:id="493"/>
      <w:bookmarkEnd w:id="494"/>
      <w:bookmarkEnd w:id="495"/>
      <w:bookmarkEnd w:id="496"/>
      <w:bookmarkEnd w:id="497"/>
      <w:bookmarkEnd w:id="498"/>
      <w:bookmarkEnd w:id="499"/>
      <w:bookmarkEnd w:id="500"/>
      <w:r>
        <w:t xml:space="preserve"> </w:t>
      </w:r>
    </w:p>
    <w:tbl>
      <w:tblPr>
        <w:tblStyle w:val="QnT-Table2"/>
        <w:tblW w:w="5000" w:type="pct"/>
        <w:tblLook w:val="04A0" w:firstRow="1" w:lastRow="0" w:firstColumn="1" w:lastColumn="0" w:noHBand="0" w:noVBand="1"/>
      </w:tblPr>
      <w:tblGrid>
        <w:gridCol w:w="6163"/>
        <w:gridCol w:w="2981"/>
        <w:gridCol w:w="2977"/>
        <w:gridCol w:w="2977"/>
        <w:gridCol w:w="3342"/>
      </w:tblGrid>
      <w:tr w:rsidR="009F4A52" w:rsidRPr="00142691" w14:paraId="162E99C1"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91" w:type="pct"/>
            <w:noWrap/>
            <w:hideMark/>
          </w:tcPr>
          <w:p w14:paraId="39F756FD" w14:textId="77777777" w:rsidR="009F4A52" w:rsidRPr="00142691" w:rsidRDefault="009F4A52" w:rsidP="009F4A52">
            <w:pPr>
              <w:pStyle w:val="QnT-Table2-header"/>
              <w:spacing w:before="96" w:after="96"/>
              <w:rPr>
                <w:b w:val="0"/>
              </w:rPr>
            </w:pPr>
            <w:r>
              <w:t>PARAMETER</w:t>
            </w:r>
          </w:p>
        </w:tc>
        <w:tc>
          <w:tcPr>
            <w:tcW w:w="828" w:type="pct"/>
            <w:noWrap/>
            <w:hideMark/>
          </w:tcPr>
          <w:p w14:paraId="60D0EB45" w14:textId="1679D97A"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Calibri" w:hAnsi="Calibri"/>
              </w:rPr>
              <w:t>2022</w:t>
            </w:r>
          </w:p>
        </w:tc>
        <w:tc>
          <w:tcPr>
            <w:tcW w:w="827" w:type="pct"/>
            <w:noWrap/>
            <w:hideMark/>
          </w:tcPr>
          <w:p w14:paraId="49DE9B38" w14:textId="0FDFB2AD"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Calibri" w:hAnsi="Calibri"/>
              </w:rPr>
              <w:t>2023</w:t>
            </w:r>
          </w:p>
        </w:tc>
        <w:tc>
          <w:tcPr>
            <w:tcW w:w="827" w:type="pct"/>
            <w:noWrap/>
            <w:hideMark/>
          </w:tcPr>
          <w:p w14:paraId="7BF5956C" w14:textId="20AE8FA7"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Calibri" w:hAnsi="Calibri"/>
              </w:rPr>
              <w:t>{{base_year}}</w:t>
            </w:r>
          </w:p>
        </w:tc>
        <w:tc>
          <w:tcPr>
            <w:tcW w:w="827" w:type="pct"/>
            <w:noWrap/>
            <w:hideMark/>
          </w:tcPr>
          <w:p w14:paraId="17724786" w14:textId="31779DE5"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Calibri" w:hAnsi="Calibri"/>
              </w:rPr>
              <w:t>{{forecast_start_year}}</w:t>
            </w:r>
          </w:p>
        </w:tc>
      </w:tr>
      <w:tr w:rsidR="002D58F4" w:rsidRPr="00142691" w14:paraId="50DCD4B0"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hideMark/>
          </w:tcPr>
          <w:p w14:paraId="14CD2BD3" w14:textId="34D382AC" w:rsidR="002D58F4" w:rsidRPr="00142691" w:rsidRDefault="002D58F4" w:rsidP="00D63BCA">
            <w:pPr>
              <w:pStyle w:val="QnT-Table2-left"/>
            </w:pPr>
            <w:r>
              <w:t>Revenue (Euro Billion)</w:t>
            </w:r>
          </w:p>
        </w:tc>
        <w:tc>
          <w:tcPr>
            <w:tcW w:w="828" w:type="pct"/>
            <w:noWrap/>
            <w:hideMark/>
          </w:tcPr>
          <w:p w14:paraId="1E1705A9" w14:textId="14B0CCD1"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rPr>
                <w:bCs/>
              </w:rPr>
            </w:pPr>
            <w:r>
              <w:t>87.33</w:t>
            </w:r>
          </w:p>
        </w:tc>
        <w:tc>
          <w:tcPr>
            <w:tcW w:w="827" w:type="pct"/>
            <w:noWrap/>
            <w:hideMark/>
          </w:tcPr>
          <w:p w14:paraId="7440ED39" w14:textId="227EF933"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68.90</w:t>
            </w:r>
          </w:p>
        </w:tc>
        <w:tc>
          <w:tcPr>
            <w:tcW w:w="827" w:type="pct"/>
            <w:noWrap/>
            <w:hideMark/>
          </w:tcPr>
          <w:p w14:paraId="79D992D3" w14:textId="53F648AC"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65.31</w:t>
            </w:r>
          </w:p>
        </w:tc>
        <w:tc>
          <w:tcPr>
            <w:tcW w:w="827" w:type="pct"/>
            <w:noWrap/>
            <w:hideMark/>
          </w:tcPr>
          <w:p w14:paraId="2AE290E1" w14:textId="492D3594" w:rsidR="002D58F4" w:rsidRPr="00142691" w:rsidRDefault="006D70F4"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r w:rsidR="009B7C80" w:rsidRPr="00142691" w14:paraId="1A93360C" w14:textId="77777777" w:rsidTr="008B6C2C">
        <w:trPr>
          <w:cnfStyle w:val="000000010000" w:firstRow="0" w:lastRow="0" w:firstColumn="0" w:lastColumn="0" w:oddVBand="0" w:evenVBand="0" w:oddHBand="0" w:evenHBand="1"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261EFFF8" w14:textId="77777777" w:rsidR="009B7C80" w:rsidRDefault="009B7C80" w:rsidP="00D63BCA">
            <w:pPr>
              <w:pStyle w:val="QnT-Table2-left"/>
            </w:pPr>
            <w:r>
              <w:t>Net Income</w:t>
            </w:r>
          </w:p>
        </w:tc>
        <w:tc>
          <w:tcPr>
            <w:tcW w:w="828" w:type="pct"/>
            <w:noWrap/>
            <w:vAlign w:val="top"/>
          </w:tcPr>
          <w:p w14:paraId="0E4E8CA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7675FDE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2799E1E8"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557C3F3F"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r>
      <w:tr w:rsidR="009B7C80" w:rsidRPr="00142691" w14:paraId="1F415A99"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1C8D1BE4" w14:textId="77777777" w:rsidR="009B7C80" w:rsidRPr="00142691" w:rsidRDefault="009B7C80" w:rsidP="00D63BCA">
            <w:pPr>
              <w:pStyle w:val="QnT-Table2-left"/>
            </w:pPr>
            <w:r>
              <w:t>Gross Margin</w:t>
            </w:r>
          </w:p>
        </w:tc>
        <w:tc>
          <w:tcPr>
            <w:tcW w:w="828" w:type="pct"/>
            <w:noWrap/>
            <w:vAlign w:val="top"/>
          </w:tcPr>
          <w:p w14:paraId="6C73AFC6"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2D2B36BE"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6DDFDB95"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3FF7C4B0"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bl>
    <w:p w14:paraId="293D5E13" w14:textId="13888E82" w:rsidR="002D58F4" w:rsidRDefault="002D58F4" w:rsidP="002D58F4">
      <w:pPr>
        <w:pStyle w:val="QnT-Source"/>
      </w:pPr>
      <w:r>
        <w:t>Source: Annual Reports, Primary Interviews, Surveys, Secondary Research, , 2025</w:t>
      </w:r>
    </w:p>
    <w:p w14:paraId="12ECA495" w14:textId="77777777" w:rsidR="00E715DE" w:rsidRDefault="00E715DE" w:rsidP="008D2634">
      <w:bookmarkStart w:id="501" w:name="_Toc120970954"/>
    </w:p>
    <w:p w14:paraId="4E01AB6A" w14:textId="2A27B3EE" w:rsidR="008D2634" w:rsidRDefault="008D2634" w:rsidP="008D2634"/>
    <w:p w14:paraId="502E6A42" w14:textId="267E327A" w:rsidR="000717AA" w:rsidRDefault="000717AA" w:rsidP="008D2634"/>
    <w:p w14:paraId="526348F0" w14:textId="5718377A" w:rsidR="000717AA" w:rsidRDefault="000717AA" w:rsidP="008D2634"/>
    <w:p w14:paraId="57152F84" w14:textId="3122B6CE" w:rsidR="000717AA" w:rsidRDefault="000717AA" w:rsidP="008D2634"/>
    <w:p w14:paraId="1BCBCCB7" w14:textId="41B9E611" w:rsidR="000717AA" w:rsidRDefault="000717AA" w:rsidP="008D2634"/>
    <w:p w14:paraId="13BC022E" w14:textId="6C6FF45B" w:rsidR="000717AA" w:rsidRDefault="000717AA" w:rsidP="008D2634"/>
    <w:p w14:paraId="1DFE48D6" w14:textId="0D2BAA6A" w:rsidR="000717AA" w:rsidRDefault="000717AA" w:rsidP="008D2634"/>
    <w:p w14:paraId="5F355A88" w14:textId="6E859C0E" w:rsidR="000717AA" w:rsidRDefault="000717AA" w:rsidP="008D2634"/>
    <w:p w14:paraId="16C0B388" w14:textId="13911289" w:rsidR="000717AA" w:rsidRDefault="000717AA" w:rsidP="008D2634"/>
    <w:p w14:paraId="2CEED83D" w14:textId="77777777" w:rsidR="009C4001" w:rsidRDefault="009C4001" w:rsidP="008D2634"/>
    <w:p w14:paraId="3F80DF05" w14:textId="7588CB59" w:rsidR="000717AA" w:rsidRDefault="000717AA" w:rsidP="008D2634"/>
    <w:p w14:paraId="3119EA55" w14:textId="655280A5" w:rsidR="002D58F4" w:rsidRPr="00D91C93" w:rsidRDefault="009C4001" w:rsidP="003B0C3B">
      <w:pPr>
        <w:pStyle w:val="QnT-Head2"/>
      </w:pPr>
      <w:bookmarkStart w:id="502" w:name="_Toc121446678"/>
      <w:bookmarkStart w:id="503" w:name="_Toc148477530"/>
      <w:bookmarkStart w:id="504" w:name="_Toc196868438"/>
      <w:bookmarkStart w:id="505" w:name="_Toc197355612"/>
      <w:bookmarkStart w:id="506" w:name="_Toc230083998"/>
      <w:r>
        <w:t xml:space="preserve">{{co1_name_upper}} Revenue </w:t>
      </w:r>
      <w:bookmarkEnd w:id="501"/>
      <w:bookmarkEnd w:id="502"/>
      <w:bookmarkEnd w:id="503"/>
      <w:r>
        <w:t>(2023-2025)</w:t>
      </w:r>
      <w:bookmarkEnd w:id="504"/>
      <w:bookmarkEnd w:id="505"/>
      <w:bookmarkEnd w:id="506"/>
      <w:r>
        <w:t xml:space="preserve"> </w:t>
      </w:r>
    </w:p>
    <w:p w14:paraId="4A3F9D23" w14:textId="2EE24442" w:rsidR="002D58F4" w:rsidRPr="00694D7C" w:rsidRDefault="009C4001" w:rsidP="00694D7C">
      <w:pPr>
        <w:pStyle w:val="QnT-FigureTitle"/>
      </w:pPr>
      <w:bookmarkStart w:id="507" w:name="_Toc120971094"/>
      <w:bookmarkStart w:id="508" w:name="_Toc196868191"/>
      <w:bookmarkStart w:id="509" w:name="_Toc197353889"/>
      <w:bookmarkStart w:id="510" w:name="_Toc230084087"/>
      <w:r>
        <w:lastRenderedPageBreak/>
        <w:t xml:space="preserve">{{co1_name_upper}} REVENUE </w:t>
      </w:r>
      <w:bookmarkEnd w:id="507"/>
      <w:r>
        <w:t>(2023-2025)</w:t>
      </w:r>
      <w:bookmarkEnd w:id="508"/>
      <w:bookmarkEnd w:id="509"/>
      <w:bookmarkEnd w:id="510"/>
    </w:p>
    <w:p w14:paraId="057C34E4" w14:textId="2AF7E04B" w:rsidR="002D58F4" w:rsidRPr="00142691" w:rsidRDefault="009F4A52" w:rsidP="002D58F4">
      <w:pPr>
        <w:pStyle w:val="QnT-Figureline"/>
      </w:pPr>
      <w:r>
        <w:rPr>
          <w:noProof/>
          <w:lang w:val="en-US"/>
        </w:rPr>
        <w:drawing>
          <wp:inline distT="0" distB="0" distL="0" distR="0" wp14:anchorId="73F42F2C" wp14:editId="751B14BF">
            <wp:extent cx="9144635" cy="37249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144635" cy="3724910"/>
                    </a:xfrm>
                    <a:prstGeom prst="rect">
                      <a:avLst/>
                    </a:prstGeom>
                    <a:noFill/>
                  </pic:spPr>
                </pic:pic>
              </a:graphicData>
            </a:graphic>
          </wp:inline>
        </w:drawing>
      </w:r>
    </w:p>
    <w:p w14:paraId="0905B4E5" w14:textId="7BB555A9" w:rsidR="002D58F4" w:rsidRDefault="002D58F4" w:rsidP="002D58F4">
      <w:pPr>
        <w:pStyle w:val="QnT-Source"/>
      </w:pPr>
      <w:bookmarkStart w:id="511" w:name="_Toc29402628"/>
      <w:r>
        <w:t>Source: Annual Reports, Primary Interviews, Surveys, Secondary Research, , 2025</w:t>
      </w:r>
    </w:p>
    <w:p w14:paraId="3AF97328" w14:textId="77777777" w:rsidR="002D58F4" w:rsidRDefault="002D58F4" w:rsidP="008D2634"/>
    <w:p w14:paraId="0EC3A7B1" w14:textId="77777777" w:rsidR="008D2634" w:rsidRDefault="008D2634" w:rsidP="008D2634"/>
    <w:p w14:paraId="0304E2D5" w14:textId="46BAA714" w:rsidR="00E950C4" w:rsidRDefault="00E950C4" w:rsidP="008D2634"/>
    <w:p w14:paraId="6D7EBB53" w14:textId="42822887" w:rsidR="002D58F4" w:rsidRPr="00D91C93" w:rsidRDefault="009C4001" w:rsidP="003B0C3B">
      <w:pPr>
        <w:pStyle w:val="QnT-Head2"/>
      </w:pPr>
      <w:bookmarkStart w:id="512" w:name="_Toc196868439"/>
      <w:bookmarkStart w:id="513" w:name="_Toc197355613"/>
      <w:bookmarkStart w:id="514" w:name="_Toc230083999"/>
      <w:r>
        <w:t>{{co1_name_upper}} Segmental Revenue (%) (2024)</w:t>
      </w:r>
      <w:bookmarkEnd w:id="512"/>
      <w:bookmarkEnd w:id="513"/>
      <w:bookmarkEnd w:id="514"/>
    </w:p>
    <w:p w14:paraId="31E556F7" w14:textId="47937038" w:rsidR="002D58F4" w:rsidRPr="00694D7C" w:rsidRDefault="009C4001" w:rsidP="00694D7C">
      <w:pPr>
        <w:pStyle w:val="QnT-FigureTitle"/>
      </w:pPr>
      <w:bookmarkStart w:id="515" w:name="_Toc196868192"/>
      <w:bookmarkStart w:id="516" w:name="_Toc197353890"/>
      <w:bookmarkStart w:id="517" w:name="_Toc230084088"/>
      <w:r>
        <w:lastRenderedPageBreak/>
        <w:t>{{co1_name_upper}} SEGMENTAL Revenue (%) (2024)</w:t>
      </w:r>
      <w:bookmarkEnd w:id="515"/>
      <w:bookmarkEnd w:id="516"/>
      <w:bookmarkEnd w:id="517"/>
    </w:p>
    <w:p w14:paraId="46461D38" w14:textId="7218E29D" w:rsidR="002D58F4" w:rsidRPr="00142691" w:rsidRDefault="001368BD" w:rsidP="002D58F4">
      <w:pPr>
        <w:pStyle w:val="QnT-Figureline"/>
      </w:pPr>
      <w:r>
        <w:rPr>
          <w:noProof/>
          <w:lang w:val="en-US"/>
        </w:rPr>
        <w:drawing>
          <wp:inline distT="0" distB="0" distL="0" distR="0" wp14:anchorId="77F39A46" wp14:editId="577266B7">
            <wp:extent cx="7171765" cy="3343835"/>
            <wp:effectExtent l="0" t="0" r="10160" b="9525"/>
            <wp:docPr id="1908558796" name="Chart 1">
              <a:extLst xmlns:a="http://schemas.openxmlformats.org/drawingml/2006/main">
                <a:ext uri="{FF2B5EF4-FFF2-40B4-BE49-F238E27FC236}">
                  <a16:creationId xmlns:a16="http://schemas.microsoft.com/office/drawing/2014/main" id="{1AEA44D6-4D8B-5CC8-88A2-AD87A623D6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0ADBBEDF" w14:textId="054EB2E3" w:rsidR="002D58F4" w:rsidRDefault="002D58F4" w:rsidP="002D58F4">
      <w:pPr>
        <w:pStyle w:val="QnT-Source"/>
      </w:pPr>
      <w:r>
        <w:t>Source: Annual Reports, Primary Interviews, Surveys, Secondary Research, , 2025</w:t>
      </w:r>
    </w:p>
    <w:p w14:paraId="2B36161A" w14:textId="77777777" w:rsidR="002D58F4" w:rsidRDefault="002D58F4" w:rsidP="008D2634"/>
    <w:p w14:paraId="54FAB9E9" w14:textId="77777777" w:rsidR="008D2634" w:rsidRDefault="008D2634" w:rsidP="008D2634"/>
    <w:p w14:paraId="31BB1103" w14:textId="77777777" w:rsidR="005D66F2" w:rsidRDefault="005D66F2" w:rsidP="008D2634"/>
    <w:p w14:paraId="7088731C" w14:textId="77777777" w:rsidR="008D2634" w:rsidRDefault="008D2634" w:rsidP="008D2634"/>
    <w:p w14:paraId="2E2F95CF" w14:textId="77777777" w:rsidR="000E5D72" w:rsidRDefault="000E5D72" w:rsidP="008D2634"/>
    <w:p w14:paraId="5E8B5AC4" w14:textId="6173816D" w:rsidR="002D58F4" w:rsidRPr="00D91C93" w:rsidRDefault="009C4001" w:rsidP="003B0C3B">
      <w:pPr>
        <w:pStyle w:val="QnT-Head2"/>
      </w:pPr>
      <w:bookmarkStart w:id="518" w:name="_Toc196868440"/>
      <w:bookmarkStart w:id="519" w:name="_Toc197355614"/>
      <w:bookmarkStart w:id="520" w:name="_Toc230084000"/>
      <w:r>
        <w:lastRenderedPageBreak/>
        <w:t>{{co1_name_upper}} Regional Revenue (%) (2025)</w:t>
      </w:r>
      <w:bookmarkEnd w:id="518"/>
      <w:bookmarkEnd w:id="519"/>
      <w:bookmarkEnd w:id="520"/>
    </w:p>
    <w:p w14:paraId="2325EAAB" w14:textId="6FEDA95F" w:rsidR="002D58F4" w:rsidRPr="00694D7C" w:rsidRDefault="009C4001" w:rsidP="00694D7C">
      <w:pPr>
        <w:pStyle w:val="QnT-FigureTitle"/>
      </w:pPr>
      <w:bookmarkStart w:id="521" w:name="_Toc196868193"/>
      <w:bookmarkStart w:id="522" w:name="_Toc197353891"/>
      <w:bookmarkStart w:id="523" w:name="_Toc230084089"/>
      <w:r>
        <w:t>{{co1_name_upper}} Regional Revenue (%) (2025)</w:t>
      </w:r>
      <w:bookmarkEnd w:id="521"/>
      <w:bookmarkEnd w:id="522"/>
      <w:bookmarkEnd w:id="523"/>
    </w:p>
    <w:p w14:paraId="00A87752" w14:textId="1F3844EF" w:rsidR="002D58F4" w:rsidRPr="00142691" w:rsidRDefault="00812ABD" w:rsidP="002D58F4">
      <w:pPr>
        <w:pStyle w:val="QnT-Figureline"/>
      </w:pPr>
      <w:r>
        <w:rPr>
          <w:noProof/>
          <w:lang w:val="en-US"/>
        </w:rPr>
        <w:drawing>
          <wp:inline distT="0" distB="0" distL="0" distR="0" wp14:anchorId="36182F19" wp14:editId="232D62E9">
            <wp:extent cx="8230235" cy="3200400"/>
            <wp:effectExtent l="0" t="0" r="0" b="0"/>
            <wp:docPr id="122753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230235" cy="3200400"/>
                    </a:xfrm>
                    <a:prstGeom prst="rect">
                      <a:avLst/>
                    </a:prstGeom>
                    <a:noFill/>
                  </pic:spPr>
                </pic:pic>
              </a:graphicData>
            </a:graphic>
          </wp:inline>
        </w:drawing>
      </w:r>
    </w:p>
    <w:p w14:paraId="59F6260E" w14:textId="45DD1ED1" w:rsidR="002D58F4" w:rsidRPr="00142691" w:rsidRDefault="002D58F4" w:rsidP="002D58F4">
      <w:pPr>
        <w:pStyle w:val="QnT-Source"/>
      </w:pPr>
      <w:r>
        <w:t>Source: Annual Reports, Primary Interviews, Surveys, Secondary Research, , 2025</w:t>
      </w:r>
    </w:p>
    <w:p w14:paraId="21D05619" w14:textId="1D9AE990" w:rsidR="006D70F4" w:rsidRDefault="002D58F4" w:rsidP="000717AA">
      <w:r>
        <w:br w:type="page"/>
        <w:lastRenderedPageBreak/>
        <w:t xml:space="preserve"> </w:t>
      </w:r>
      <w:bookmarkStart w:id="524" w:name="_Toc13843865"/>
      <w:bookmarkStart w:id="525" w:name="_Toc27650893"/>
      <w:bookmarkStart w:id="526" w:name="_Toc29402487"/>
      <w:bookmarkEnd w:id="511"/>
      <w:r>
        <w:t>Similar infoamtion will be provided for berlow companies</w:t>
      </w:r>
    </w:p>
    <w:p w14:paraId="54F3DD96" w14:textId="74ADF4C2" w:rsidR="00E04BD9" w:rsidRPr="00E04BD9" w:rsidRDefault="00E04BD9" w:rsidP="00E04BD9">
      <w:pPr>
        <w:pStyle w:val="QnT-Head1"/>
        <w:rPr>
          <w:rFonts w:ascii="Calibri" w:hAnsi="Calibri" w:cs="Calibri"/>
          <w:color w:val="0E1A16"/>
          <w:sz w:val="23"/>
          <w:szCs w:val="23"/>
          <w:shd w:val="clear" w:color="auto" w:fill="FFFFFF"/>
        </w:rPr>
      </w:pPr>
      <w:bookmarkStart w:id="527" w:name="_Toc230084001"/>
      <w:r>
        <w:rPr>
          <w:rFonts w:ascii="Calibri" w:hAnsi="Calibri" w:cs="Calibri"/>
          <w:color w:val="0E1A16"/>
          <w:sz w:val="23"/>
          <w:szCs w:val="23"/>
          <w:shd w:val="clear" w:color="auto" w:fill="FFFFFF"/>
        </w:rPr>
        <w:t>{{co2_name}}</w:t>
      </w:r>
      <w:bookmarkEnd w:id="527"/>
    </w:p>
    <w:p w14:paraId="6876C92A" w14:textId="6198664C" w:rsidR="00E04BD9" w:rsidRPr="00E04BD9" w:rsidRDefault="00E04BD9" w:rsidP="00E04BD9">
      <w:pPr>
        <w:pStyle w:val="QnT-Head1"/>
        <w:rPr>
          <w:rFonts w:ascii="Calibri" w:hAnsi="Calibri" w:cs="Calibri"/>
          <w:color w:val="0E1A16"/>
          <w:sz w:val="23"/>
          <w:szCs w:val="23"/>
          <w:shd w:val="clear" w:color="auto" w:fill="FFFFFF"/>
        </w:rPr>
      </w:pPr>
      <w:bookmarkStart w:id="528" w:name="_Toc230084002"/>
      <w:r>
        <w:rPr>
          <w:rFonts w:ascii="Calibri" w:hAnsi="Calibri" w:cs="Calibri"/>
          <w:color w:val="0E1A16"/>
          <w:sz w:val="23"/>
          <w:szCs w:val="23"/>
          <w:shd w:val="clear" w:color="auto" w:fill="FFFFFF"/>
        </w:rPr>
        <w:t>{{co3_name}}</w:t>
      </w:r>
      <w:bookmarkEnd w:id="528"/>
    </w:p>
    <w:p w14:paraId="4ED6FA40" w14:textId="0336D007" w:rsidR="00E04BD9" w:rsidRPr="00E04BD9" w:rsidRDefault="00E04BD9" w:rsidP="00E04BD9">
      <w:pPr>
        <w:pStyle w:val="QnT-Head1"/>
        <w:rPr>
          <w:rFonts w:ascii="Calibri" w:hAnsi="Calibri" w:cs="Calibri"/>
          <w:color w:val="0E1A16"/>
          <w:sz w:val="23"/>
          <w:szCs w:val="23"/>
          <w:shd w:val="clear" w:color="auto" w:fill="FFFFFF"/>
        </w:rPr>
      </w:pPr>
      <w:bookmarkStart w:id="529" w:name="_Toc230084003"/>
      <w:r>
        <w:rPr>
          <w:rFonts w:ascii="Calibri" w:hAnsi="Calibri" w:cs="Calibri"/>
          <w:color w:val="0E1A16"/>
          <w:sz w:val="23"/>
          <w:szCs w:val="23"/>
          <w:shd w:val="clear" w:color="auto" w:fill="FFFFFF"/>
        </w:rPr>
        <w:t>{{co4_name}}</w:t>
      </w:r>
      <w:bookmarkEnd w:id="529"/>
    </w:p>
    <w:p w14:paraId="39B9D65F" w14:textId="50061D53" w:rsidR="00E04BD9" w:rsidRPr="00E04BD9" w:rsidRDefault="00E04BD9" w:rsidP="00E04BD9">
      <w:pPr>
        <w:pStyle w:val="QnT-Head1"/>
        <w:rPr>
          <w:rFonts w:ascii="Calibri" w:hAnsi="Calibri" w:cs="Calibri"/>
          <w:color w:val="0E1A16"/>
          <w:sz w:val="23"/>
          <w:szCs w:val="23"/>
          <w:shd w:val="clear" w:color="auto" w:fill="FFFFFF"/>
        </w:rPr>
      </w:pPr>
      <w:bookmarkStart w:id="530" w:name="_Toc230084004"/>
      <w:r>
        <w:rPr>
          <w:rFonts w:ascii="Calibri" w:hAnsi="Calibri" w:cs="Calibri"/>
          <w:color w:val="0E1A16"/>
          <w:sz w:val="23"/>
          <w:szCs w:val="23"/>
          <w:shd w:val="clear" w:color="auto" w:fill="FFFFFF"/>
        </w:rPr>
        <w:t>{{co5_name}}</w:t>
      </w:r>
      <w:bookmarkEnd w:id="530"/>
    </w:p>
    <w:p w14:paraId="00BD19C2" w14:textId="3096AC6C" w:rsidR="001368BD" w:rsidRPr="00E04BD9" w:rsidRDefault="001368BD" w:rsidP="001368BD">
      <w:pPr>
        <w:pStyle w:val="QnT-Head1"/>
        <w:rPr>
          <w:rFonts w:ascii="Calibri" w:hAnsi="Calibri" w:cs="Calibri"/>
          <w:color w:val="0E1A16"/>
          <w:sz w:val="23"/>
          <w:szCs w:val="23"/>
          <w:shd w:val="clear" w:color="auto" w:fill="FFFFFF"/>
        </w:rPr>
      </w:pPr>
      <w:bookmarkStart w:id="531" w:name="_Toc230084006"/>
      <w:r>
        <w:rPr>
          <w:rFonts w:ascii="Calibri" w:hAnsi="Calibri" w:cs="Calibri"/>
          <w:color w:val="0E1A16"/>
          <w:sz w:val="23"/>
          <w:szCs w:val="23"/>
          <w:shd w:val="clear" w:color="auto" w:fill="FFFFFF"/>
        </w:rPr>
        <w:t>{{co6_name}}</w:t>
      </w:r>
    </w:p>
    <w:p w14:paraId="2DB57249" w14:textId="597095CB" w:rsidR="00E04BD9" w:rsidRPr="00E04BD9" w:rsidRDefault="00E04BD9" w:rsidP="00E04BD9">
      <w:pPr>
        <w:pStyle w:val="QnT-Head1"/>
        <w:rPr>
          <w:rFonts w:ascii="Calibri" w:hAnsi="Calibri" w:cs="Calibri"/>
          <w:color w:val="0E1A16"/>
          <w:sz w:val="23"/>
          <w:szCs w:val="23"/>
          <w:shd w:val="clear" w:color="auto" w:fill="FFFFFF"/>
        </w:rPr>
      </w:pPr>
      <w:r>
        <w:rPr>
          <w:rFonts w:ascii="Calibri" w:hAnsi="Calibri" w:cs="Calibri"/>
          <w:color w:val="0E1A16"/>
          <w:sz w:val="23"/>
          <w:szCs w:val="23"/>
          <w:shd w:val="clear" w:color="auto" w:fill="FFFFFF"/>
        </w:rPr>
        <w:t>{{co7_name}}</w:t>
      </w:r>
      <w:bookmarkEnd w:id="531"/>
    </w:p>
    <w:p w14:paraId="6BD8BC64" w14:textId="67F8F225" w:rsidR="00E04BD9" w:rsidRPr="00E04BD9" w:rsidRDefault="00E04BD9" w:rsidP="00E04BD9">
      <w:pPr>
        <w:pStyle w:val="QnT-Head1"/>
        <w:rPr>
          <w:rFonts w:ascii="Calibri" w:hAnsi="Calibri" w:cs="Calibri"/>
          <w:color w:val="0E1A16"/>
          <w:sz w:val="23"/>
          <w:szCs w:val="23"/>
          <w:shd w:val="clear" w:color="auto" w:fill="FFFFFF"/>
        </w:rPr>
      </w:pPr>
      <w:bookmarkStart w:id="532" w:name="_Toc230084007"/>
      <w:r>
        <w:rPr>
          <w:rFonts w:ascii="Calibri" w:hAnsi="Calibri" w:cs="Calibri"/>
          <w:color w:val="0E1A16"/>
          <w:sz w:val="23"/>
          <w:szCs w:val="23"/>
          <w:shd w:val="clear" w:color="auto" w:fill="FFFFFF"/>
        </w:rPr>
        <w:t>{{co8_name}}</w:t>
      </w:r>
      <w:bookmarkEnd w:id="532"/>
    </w:p>
    <w:p w14:paraId="2CB50978" w14:textId="7C17E0B0" w:rsidR="00E04BD9" w:rsidRPr="00E04BD9" w:rsidRDefault="00E04BD9" w:rsidP="00E04BD9">
      <w:pPr>
        <w:pStyle w:val="QnT-Head1"/>
        <w:rPr>
          <w:rFonts w:ascii="Calibri" w:hAnsi="Calibri" w:cs="Calibri"/>
          <w:color w:val="0E1A16"/>
          <w:sz w:val="23"/>
          <w:szCs w:val="23"/>
          <w:shd w:val="clear" w:color="auto" w:fill="FFFFFF"/>
        </w:rPr>
      </w:pPr>
      <w:bookmarkStart w:id="533" w:name="_Toc230084008"/>
      <w:r>
        <w:rPr>
          <w:rFonts w:ascii="Calibri" w:hAnsi="Calibri" w:cs="Calibri"/>
          <w:color w:val="0E1A16"/>
          <w:sz w:val="23"/>
          <w:szCs w:val="23"/>
          <w:shd w:val="clear" w:color="auto" w:fill="FFFFFF"/>
        </w:rPr>
        <w:t>{{co9_name}}</w:t>
      </w:r>
      <w:bookmarkEnd w:id="533"/>
    </w:p>
    <w:p w14:paraId="6219D2DF" w14:textId="1AB39A9E" w:rsidR="00E04BD9" w:rsidRPr="00E04BD9" w:rsidRDefault="00E04BD9" w:rsidP="00E04BD9">
      <w:pPr>
        <w:pStyle w:val="QnT-Head1"/>
        <w:rPr>
          <w:rFonts w:ascii="Calibri" w:hAnsi="Calibri" w:cs="Calibri"/>
          <w:color w:val="0E1A16"/>
          <w:sz w:val="23"/>
          <w:szCs w:val="23"/>
          <w:shd w:val="clear" w:color="auto" w:fill="FFFFFF"/>
        </w:rPr>
      </w:pPr>
      <w:bookmarkStart w:id="534" w:name="_Toc230084009"/>
      <w:r>
        <w:rPr>
          <w:rFonts w:ascii="Calibri" w:hAnsi="Calibri" w:cs="Calibri"/>
          <w:color w:val="0E1A16"/>
          <w:sz w:val="23"/>
          <w:szCs w:val="23"/>
          <w:shd w:val="clear" w:color="auto" w:fill="FFFFFF"/>
        </w:rPr>
        <w:t>{{co10_name}}</w:t>
      </w:r>
      <w:bookmarkEnd w:id="534"/>
    </w:p>
    <w:p w14:paraId="4C1DAD54" w14:textId="36C510AB" w:rsidR="002D58F4" w:rsidRPr="00694D7C" w:rsidRDefault="002D58F4" w:rsidP="00641F67">
      <w:pPr>
        <w:pStyle w:val="QnT-Chapterhead"/>
      </w:pPr>
      <w:bookmarkStart w:id="535" w:name="_Toc120970972"/>
      <w:bookmarkStart w:id="536" w:name="_Toc121446696"/>
      <w:bookmarkStart w:id="537" w:name="_Toc148477551"/>
      <w:bookmarkStart w:id="538" w:name="_Toc196868450"/>
      <w:bookmarkStart w:id="539" w:name="_Toc197355624"/>
      <w:bookmarkStart w:id="540" w:name="_Toc230084010"/>
      <w:r>
        <w:lastRenderedPageBreak/>
        <w:t>Future Outlook &amp; Forecast</w:t>
      </w:r>
      <w:bookmarkEnd w:id="535"/>
      <w:bookmarkEnd w:id="536"/>
      <w:bookmarkEnd w:id="537"/>
      <w:r>
        <w:t>- {{market_name_upper}} Market</w:t>
      </w:r>
      <w:bookmarkEnd w:id="538"/>
      <w:bookmarkEnd w:id="539"/>
      <w:bookmarkEnd w:id="540"/>
    </w:p>
    <w:p w14:paraId="298F539F" w14:textId="77777777" w:rsidR="002D58F4" w:rsidRPr="00142691" w:rsidRDefault="002D58F4" w:rsidP="00670FAB">
      <w:pPr>
        <w:pStyle w:val="QnT-Head1"/>
      </w:pPr>
      <w:bookmarkStart w:id="541" w:name="_Toc13154246"/>
      <w:bookmarkStart w:id="542" w:name="_Toc13843866"/>
      <w:bookmarkStart w:id="543" w:name="_Toc27650894"/>
      <w:bookmarkStart w:id="544" w:name="_Toc29402488"/>
      <w:bookmarkStart w:id="545" w:name="_Toc120970973"/>
      <w:bookmarkStart w:id="546" w:name="_Toc121446697"/>
      <w:bookmarkStart w:id="547" w:name="_Toc148477552"/>
      <w:bookmarkStart w:id="548" w:name="_Toc196868451"/>
      <w:bookmarkStart w:id="549" w:name="_Toc197355625"/>
      <w:bookmarkStart w:id="550" w:name="_Toc230084011"/>
      <w:r>
        <w:t>Introduction</w:t>
      </w:r>
      <w:bookmarkEnd w:id="541"/>
      <w:r>
        <w:t xml:space="preserve"> and Taxonomy</w:t>
      </w:r>
      <w:bookmarkEnd w:id="542"/>
      <w:bookmarkEnd w:id="543"/>
      <w:bookmarkEnd w:id="544"/>
      <w:bookmarkEnd w:id="545"/>
      <w:bookmarkEnd w:id="546"/>
      <w:bookmarkEnd w:id="547"/>
      <w:bookmarkEnd w:id="548"/>
      <w:bookmarkEnd w:id="549"/>
      <w:bookmarkEnd w:id="550"/>
    </w:p>
    <w:p w14:paraId="63739482" w14:textId="6717C3F4" w:rsidR="000717AA" w:rsidRDefault="000717AA" w:rsidP="002D58F4">
      <w:pPr>
        <w:ind w:right="-216"/>
      </w:pPr>
    </w:p>
    <w:p w14:paraId="15C55CE8" w14:textId="4B978BD1" w:rsidR="000717AA" w:rsidRDefault="000717AA" w:rsidP="002D58F4">
      <w:pPr>
        <w:ind w:right="-216"/>
      </w:pPr>
      <w:r>
        <w:rPr>
          <w:rFonts w:ascii="Times New Roman" w:eastAsia="Times New Roman" w:hAnsi="Times New Roman" w:cs="Times New Roman"/>
          <w:noProof/>
          <w:sz w:val="24"/>
          <w:szCs w:val="24"/>
        </w:rPr>
        <w:drawing>
          <wp:inline distT="0" distB="0" distL="0" distR="0" wp14:anchorId="0FDBAEF7" wp14:editId="79D3EBA1">
            <wp:extent cx="11691257" cy="2525395"/>
            <wp:effectExtent l="0" t="0" r="5715" b="8255"/>
            <wp:docPr id="1690523328" name="Picture 169052332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888FF3" w14:textId="77777777" w:rsidR="000717AA" w:rsidRDefault="000717AA" w:rsidP="002D58F4">
      <w:pPr>
        <w:ind w:right="-216"/>
      </w:pPr>
    </w:p>
    <w:p w14:paraId="4610FF58" w14:textId="77777777" w:rsidR="005C1415" w:rsidRDefault="005D66F2" w:rsidP="005C1415">
      <w:pPr>
        <w:pStyle w:val="QnT-Figureline"/>
      </w:pPr>
      <w:r>
        <w:rPr>
          <w:noProof/>
          <w:lang w:val="en-US"/>
        </w:rPr>
        <w:lastRenderedPageBreak/>
        <w:drawing>
          <wp:inline distT="0" distB="0" distL="0" distR="0" wp14:anchorId="58609BE9" wp14:editId="0D4A17D5">
            <wp:extent cx="6752590" cy="3561942"/>
            <wp:effectExtent l="0" t="0" r="0" b="0"/>
            <wp:docPr id="13375666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794686" cy="3584147"/>
                    </a:xfrm>
                    <a:prstGeom prst="rect">
                      <a:avLst/>
                    </a:prstGeom>
                    <a:noFill/>
                    <a:ln>
                      <a:noFill/>
                    </a:ln>
                  </pic:spPr>
                </pic:pic>
              </a:graphicData>
            </a:graphic>
          </wp:inline>
        </w:drawing>
      </w:r>
    </w:p>
    <w:p w14:paraId="1520AE4F" w14:textId="77777777" w:rsidR="005D66F2" w:rsidRDefault="005D66F2" w:rsidP="005D66F2"/>
    <w:p w14:paraId="6A27EB22" w14:textId="77777777" w:rsidR="000717AA" w:rsidRDefault="000717AA">
      <w:pPr>
        <w:spacing w:after="0" w:line="240" w:lineRule="auto"/>
        <w:rPr>
          <w:rFonts w:ascii="Arial Black" w:hAnsi="Arial Black"/>
          <w:bCs/>
          <w:caps/>
          <w:color w:val="4B4B55"/>
          <w:spacing w:val="10"/>
          <w:sz w:val="32"/>
        </w:rPr>
      </w:pPr>
      <w:bookmarkStart w:id="551" w:name="_Toc196868452"/>
      <w:bookmarkStart w:id="552" w:name="_Toc197355626"/>
      <w:r>
        <w:br w:type="page"/>
      </w:r>
    </w:p>
    <w:p w14:paraId="23025437" w14:textId="33AC0AD2" w:rsidR="002D58F4" w:rsidRDefault="002D58F4" w:rsidP="00670FAB">
      <w:pPr>
        <w:pStyle w:val="QnT-Head1"/>
      </w:pPr>
      <w:bookmarkStart w:id="553" w:name="_Toc230084012"/>
      <w:r>
        <w:lastRenderedPageBreak/>
        <w:t>Demand Forecast</w:t>
      </w:r>
      <w:bookmarkEnd w:id="551"/>
      <w:bookmarkEnd w:id="552"/>
      <w:bookmarkEnd w:id="553"/>
      <w:r>
        <w:t xml:space="preserve"> </w:t>
      </w:r>
    </w:p>
    <w:p w14:paraId="2B6597B3" w14:textId="7D45C5B6" w:rsidR="002D58F4" w:rsidRDefault="002D58F4" w:rsidP="002D58F4"/>
    <w:p w14:paraId="187FAEA5" w14:textId="46905CCB" w:rsidR="000717AA" w:rsidRDefault="000717AA" w:rsidP="002D58F4">
      <w:r>
        <w:rPr>
          <w:rFonts w:ascii="Times New Roman" w:eastAsia="Times New Roman" w:hAnsi="Times New Roman" w:cs="Times New Roman"/>
          <w:noProof/>
          <w:sz w:val="24"/>
          <w:szCs w:val="24"/>
        </w:rPr>
        <w:drawing>
          <wp:inline distT="0" distB="0" distL="0" distR="0" wp14:anchorId="2B44BD80" wp14:editId="0726A49B">
            <wp:extent cx="11691257" cy="2525395"/>
            <wp:effectExtent l="0" t="0" r="5715" b="8255"/>
            <wp:docPr id="1690523329" name="Picture 169052332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207F269" w14:textId="77777777" w:rsidR="000717AA" w:rsidRDefault="000717AA">
      <w:pPr>
        <w:spacing w:after="0" w:line="240" w:lineRule="auto"/>
        <w:rPr>
          <w:rFonts w:ascii="Arial Black" w:hAnsi="Arial Black"/>
          <w:bCs/>
          <w:caps/>
          <w:color w:val="4B4B55"/>
          <w:spacing w:val="10"/>
          <w:sz w:val="32"/>
        </w:rPr>
      </w:pPr>
      <w:bookmarkStart w:id="554" w:name="_Toc196868453"/>
      <w:bookmarkStart w:id="555" w:name="_Toc197355627"/>
      <w:r>
        <w:br w:type="page"/>
      </w:r>
    </w:p>
    <w:p w14:paraId="73798012" w14:textId="50907C93" w:rsidR="002D58F4" w:rsidRDefault="002D58F4" w:rsidP="00670FAB">
      <w:pPr>
        <w:pStyle w:val="QnT-Head1"/>
      </w:pPr>
      <w:bookmarkStart w:id="556" w:name="_Toc230084013"/>
      <w:r>
        <w:lastRenderedPageBreak/>
        <w:t>Investment Opportunity</w:t>
      </w:r>
      <w:bookmarkEnd w:id="554"/>
      <w:bookmarkEnd w:id="555"/>
      <w:bookmarkEnd w:id="556"/>
      <w:r>
        <w:t xml:space="preserve"> </w:t>
      </w:r>
    </w:p>
    <w:p w14:paraId="3ED1EAC7" w14:textId="14549EB0" w:rsidR="000717AA" w:rsidRDefault="000717AA" w:rsidP="009261C6">
      <w:bookmarkStart w:id="557" w:name="_Toc196868454"/>
      <w:r>
        <w:rPr>
          <w:rFonts w:ascii="Times New Roman" w:eastAsia="Times New Roman" w:hAnsi="Times New Roman" w:cs="Times New Roman"/>
          <w:noProof/>
          <w:sz w:val="24"/>
          <w:szCs w:val="24"/>
        </w:rPr>
        <w:drawing>
          <wp:inline distT="0" distB="0" distL="0" distR="0" wp14:anchorId="0D58773E" wp14:editId="15E34CEF">
            <wp:extent cx="11691257" cy="2525395"/>
            <wp:effectExtent l="0" t="0" r="5715" b="8255"/>
            <wp:docPr id="1690523330" name="Picture 169052333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31EBF28" w14:textId="77777777" w:rsidR="000717AA" w:rsidRDefault="000717AA" w:rsidP="009261C6"/>
    <w:p w14:paraId="7804C857" w14:textId="77777777" w:rsidR="000717AA" w:rsidRDefault="000717AA">
      <w:pPr>
        <w:spacing w:after="0" w:line="240" w:lineRule="auto"/>
        <w:rPr>
          <w:rFonts w:ascii="Arial Black" w:hAnsi="Arial Black"/>
          <w:bCs/>
          <w:caps/>
          <w:color w:val="4B4B55"/>
          <w:spacing w:val="10"/>
          <w:sz w:val="32"/>
        </w:rPr>
      </w:pPr>
      <w:bookmarkStart w:id="558" w:name="_Toc197355628"/>
      <w:r>
        <w:br w:type="page"/>
      </w:r>
    </w:p>
    <w:p w14:paraId="21961BB4" w14:textId="0B0FCBA9" w:rsidR="002D58F4" w:rsidRDefault="002D58F4" w:rsidP="00670FAB">
      <w:pPr>
        <w:pStyle w:val="QnT-Head1"/>
      </w:pPr>
      <w:bookmarkStart w:id="559" w:name="_Toc230084014"/>
      <w:r>
        <w:lastRenderedPageBreak/>
        <w:t>Market Disruptions &amp; Scenario Analysis</w:t>
      </w:r>
      <w:bookmarkEnd w:id="557"/>
      <w:bookmarkEnd w:id="558"/>
      <w:bookmarkEnd w:id="559"/>
    </w:p>
    <w:p w14:paraId="322BE259" w14:textId="31EA4A3F" w:rsidR="002D58F4" w:rsidRDefault="000717AA" w:rsidP="002D58F4">
      <w:pPr>
        <w:pStyle w:val="SourceNote"/>
        <w:ind w:right="-216"/>
      </w:pPr>
      <w:r>
        <w:rPr>
          <w:rFonts w:ascii="Times New Roman" w:hAnsi="Times New Roman"/>
          <w:noProof/>
          <w:sz w:val="24"/>
          <w:szCs w:val="24"/>
        </w:rPr>
        <w:drawing>
          <wp:inline distT="0" distB="0" distL="0" distR="0" wp14:anchorId="042F2DDB" wp14:editId="20FECB4E">
            <wp:extent cx="11691257" cy="2525395"/>
            <wp:effectExtent l="0" t="0" r="5715" b="8255"/>
            <wp:docPr id="1690523331" name="Picture 169052333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89737AA" w14:textId="1AEA9CB5" w:rsidR="002D58F4" w:rsidRPr="00694D7C" w:rsidRDefault="002D58F4" w:rsidP="00641F67">
      <w:pPr>
        <w:pStyle w:val="QnT-Chapterhead"/>
      </w:pPr>
      <w:bookmarkStart w:id="560" w:name="_Toc196868455"/>
      <w:bookmarkStart w:id="561" w:name="_Toc197355629"/>
      <w:bookmarkStart w:id="562" w:name="_Toc230084015"/>
      <w:r>
        <w:lastRenderedPageBreak/>
        <w:t>Strategic Recommendations – {{market_name_upper}} Market</w:t>
      </w:r>
      <w:bookmarkEnd w:id="560"/>
      <w:bookmarkEnd w:id="561"/>
      <w:bookmarkEnd w:id="562"/>
    </w:p>
    <w:p w14:paraId="3C3F4B9A" w14:textId="77777777" w:rsidR="002D58F4" w:rsidRPr="00120DC0" w:rsidRDefault="002D58F4" w:rsidP="00670FAB">
      <w:pPr>
        <w:pStyle w:val="QnT-Head1"/>
      </w:pPr>
      <w:bookmarkStart w:id="563" w:name="_Toc196868456"/>
      <w:bookmarkStart w:id="564" w:name="_Toc197355630"/>
      <w:bookmarkStart w:id="565" w:name="_Toc230084016"/>
      <w:r>
        <w:t>Introduction and Taxonomy</w:t>
      </w:r>
      <w:bookmarkEnd w:id="563"/>
      <w:bookmarkEnd w:id="564"/>
      <w:bookmarkEnd w:id="565"/>
      <w:r>
        <w:t xml:space="preserve"> </w:t>
      </w:r>
    </w:p>
    <w:p w14:paraId="63441A6D" w14:textId="24350B9B" w:rsidR="002D58F4" w:rsidRDefault="002D58F4" w:rsidP="002D58F4">
      <w:pPr>
        <w:ind w:right="-216"/>
      </w:pPr>
    </w:p>
    <w:p w14:paraId="3EB1231E" w14:textId="64F41072" w:rsidR="000717AA" w:rsidRPr="00142691" w:rsidRDefault="000717AA" w:rsidP="002D58F4">
      <w:pPr>
        <w:ind w:right="-216"/>
      </w:pPr>
      <w:r>
        <w:rPr>
          <w:rFonts w:ascii="Times New Roman" w:eastAsia="Times New Roman" w:hAnsi="Times New Roman" w:cs="Times New Roman"/>
          <w:noProof/>
          <w:sz w:val="24"/>
          <w:szCs w:val="24"/>
        </w:rPr>
        <w:drawing>
          <wp:inline distT="0" distB="0" distL="0" distR="0" wp14:anchorId="0227D057" wp14:editId="4C7054CC">
            <wp:extent cx="11691257" cy="2525395"/>
            <wp:effectExtent l="0" t="0" r="5715" b="8255"/>
            <wp:docPr id="1690523334" name="Picture 169052333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6D60BF6" w14:textId="77777777" w:rsidR="000717AA" w:rsidRDefault="000717AA">
      <w:pPr>
        <w:spacing w:after="0" w:line="240" w:lineRule="auto"/>
        <w:rPr>
          <w:rFonts w:ascii="Arial Black" w:hAnsi="Arial Black"/>
          <w:bCs/>
          <w:caps/>
          <w:color w:val="4B4B55"/>
          <w:spacing w:val="10"/>
          <w:sz w:val="32"/>
        </w:rPr>
      </w:pPr>
      <w:bookmarkStart w:id="566" w:name="_Toc196868457"/>
      <w:bookmarkStart w:id="567" w:name="_Toc197355631"/>
      <w:r>
        <w:br w:type="page"/>
      </w:r>
    </w:p>
    <w:p w14:paraId="46B6AC60" w14:textId="53F4F133" w:rsidR="002D58F4" w:rsidRDefault="002D58F4" w:rsidP="00670FAB">
      <w:pPr>
        <w:pStyle w:val="QnT-Head1"/>
      </w:pPr>
      <w:bookmarkStart w:id="568" w:name="_Toc230084017"/>
      <w:r>
        <w:lastRenderedPageBreak/>
        <w:t>For Manufacturers</w:t>
      </w:r>
      <w:bookmarkEnd w:id="566"/>
      <w:bookmarkEnd w:id="567"/>
      <w:bookmarkEnd w:id="568"/>
    </w:p>
    <w:p w14:paraId="6EB89565" w14:textId="551242AE" w:rsidR="000717AA" w:rsidRPr="00360BFC" w:rsidRDefault="000717AA" w:rsidP="002D58F4">
      <w:bookmarkStart w:id="569" w:name="_Toc196868458"/>
      <w:r>
        <w:rPr>
          <w:rFonts w:ascii="Times New Roman" w:eastAsia="Times New Roman" w:hAnsi="Times New Roman" w:cs="Times New Roman"/>
          <w:noProof/>
          <w:sz w:val="24"/>
          <w:szCs w:val="24"/>
        </w:rPr>
        <w:drawing>
          <wp:inline distT="0" distB="0" distL="0" distR="0" wp14:anchorId="38950181" wp14:editId="476778BF">
            <wp:extent cx="11691257" cy="2525395"/>
            <wp:effectExtent l="0" t="0" r="5715" b="8255"/>
            <wp:docPr id="1690523336" name="Picture 169052333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20F45F" w14:textId="77777777" w:rsidR="000717AA" w:rsidRDefault="000717AA">
      <w:pPr>
        <w:spacing w:after="0" w:line="240" w:lineRule="auto"/>
        <w:rPr>
          <w:rFonts w:ascii="Arial Black" w:hAnsi="Arial Black"/>
          <w:bCs/>
          <w:caps/>
          <w:color w:val="4B4B55"/>
          <w:spacing w:val="10"/>
          <w:sz w:val="32"/>
        </w:rPr>
      </w:pPr>
      <w:bookmarkStart w:id="570" w:name="_Toc197355632"/>
      <w:r>
        <w:br w:type="page"/>
      </w:r>
    </w:p>
    <w:p w14:paraId="372161D9" w14:textId="3C05C9F1" w:rsidR="002D58F4" w:rsidRDefault="002D58F4" w:rsidP="00670FAB">
      <w:pPr>
        <w:pStyle w:val="QnT-Head1"/>
      </w:pPr>
      <w:bookmarkStart w:id="571" w:name="_Toc230084018"/>
      <w:r>
        <w:lastRenderedPageBreak/>
        <w:t>For Investors</w:t>
      </w:r>
      <w:bookmarkEnd w:id="569"/>
      <w:bookmarkEnd w:id="570"/>
      <w:bookmarkEnd w:id="571"/>
    </w:p>
    <w:p w14:paraId="7E68DD8C" w14:textId="3174C263" w:rsidR="000717AA" w:rsidRDefault="000717AA" w:rsidP="002D58F4">
      <w:r>
        <w:rPr>
          <w:rFonts w:ascii="Times New Roman" w:eastAsia="Times New Roman" w:hAnsi="Times New Roman" w:cs="Times New Roman"/>
          <w:noProof/>
          <w:sz w:val="24"/>
          <w:szCs w:val="24"/>
        </w:rPr>
        <w:drawing>
          <wp:inline distT="0" distB="0" distL="0" distR="0" wp14:anchorId="67522455" wp14:editId="5548BEF3">
            <wp:extent cx="11691257" cy="2525395"/>
            <wp:effectExtent l="0" t="0" r="5715" b="8255"/>
            <wp:docPr id="1690523337" name="Picture 169052333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4CBD923" w14:textId="4B86483A" w:rsidR="00981B7A" w:rsidRDefault="00981B7A" w:rsidP="002D58F4"/>
    <w:p w14:paraId="798DBB86" w14:textId="77777777" w:rsidR="00981B7A" w:rsidRDefault="00981B7A" w:rsidP="002D58F4"/>
    <w:p w14:paraId="0E7FDEEB" w14:textId="77777777" w:rsidR="001C50D8" w:rsidRDefault="001C50D8" w:rsidP="002D58F4"/>
    <w:p w14:paraId="74D1817C" w14:textId="77777777" w:rsidR="000717AA" w:rsidRDefault="000717AA">
      <w:pPr>
        <w:spacing w:after="0" w:line="240" w:lineRule="auto"/>
        <w:rPr>
          <w:rFonts w:ascii="Arial Black" w:hAnsi="Arial Black"/>
          <w:bCs/>
          <w:caps/>
          <w:color w:val="4B4B55"/>
          <w:spacing w:val="10"/>
          <w:sz w:val="32"/>
        </w:rPr>
      </w:pPr>
      <w:bookmarkStart w:id="572" w:name="_Toc196868459"/>
      <w:bookmarkStart w:id="573" w:name="_Toc197355633"/>
      <w:r>
        <w:br w:type="page"/>
      </w:r>
    </w:p>
    <w:p w14:paraId="676FD208" w14:textId="126982F4" w:rsidR="002D58F4" w:rsidRDefault="002D58F4" w:rsidP="00670FAB">
      <w:pPr>
        <w:pStyle w:val="QnT-Head1"/>
      </w:pPr>
      <w:bookmarkStart w:id="574" w:name="_Toc230084019"/>
      <w:r>
        <w:lastRenderedPageBreak/>
        <w:t>For Policy Makers</w:t>
      </w:r>
      <w:bookmarkEnd w:id="572"/>
      <w:bookmarkEnd w:id="573"/>
      <w:bookmarkEnd w:id="574"/>
    </w:p>
    <w:p w14:paraId="79AD9A5D" w14:textId="268C7691" w:rsidR="004164D7" w:rsidRDefault="004164D7" w:rsidP="002D58F4"/>
    <w:p w14:paraId="4AE49BE6" w14:textId="6171AE3D" w:rsidR="000717AA" w:rsidRDefault="000717AA" w:rsidP="002D58F4">
      <w:r>
        <w:rPr>
          <w:rFonts w:ascii="Times New Roman" w:eastAsia="Times New Roman" w:hAnsi="Times New Roman" w:cs="Times New Roman"/>
          <w:noProof/>
          <w:sz w:val="24"/>
          <w:szCs w:val="24"/>
        </w:rPr>
        <w:drawing>
          <wp:inline distT="0" distB="0" distL="0" distR="0" wp14:anchorId="61365351" wp14:editId="7C273F9C">
            <wp:extent cx="11691257" cy="2525395"/>
            <wp:effectExtent l="0" t="0" r="5715" b="8255"/>
            <wp:docPr id="1690523338" name="Picture 169052333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407DA59" w14:textId="77777777" w:rsidR="002D58F4" w:rsidRDefault="002D58F4" w:rsidP="002D58F4"/>
    <w:p w14:paraId="0C5045DA" w14:textId="77777777" w:rsidR="002D58F4" w:rsidRPr="00142691" w:rsidRDefault="002D58F4" w:rsidP="002D58F4">
      <w:pPr>
        <w:pStyle w:val="SourceNote"/>
        <w:ind w:right="-216"/>
      </w:pPr>
      <w:r>
        <w:br w:type="page"/>
      </w:r>
    </w:p>
    <w:p w14:paraId="7E94748A" w14:textId="77777777" w:rsidR="002D58F4" w:rsidRPr="00694D7C" w:rsidRDefault="002D58F4" w:rsidP="00641F67">
      <w:pPr>
        <w:pStyle w:val="QnT-Chapterhead"/>
      </w:pPr>
      <w:bookmarkStart w:id="575" w:name="_Toc196868460"/>
      <w:bookmarkStart w:id="576" w:name="_Toc197355634"/>
      <w:bookmarkStart w:id="577" w:name="_Toc230084020"/>
      <w:r>
        <w:lastRenderedPageBreak/>
        <w:t>Appendix</w:t>
      </w:r>
      <w:bookmarkEnd w:id="575"/>
      <w:bookmarkEnd w:id="576"/>
      <w:bookmarkEnd w:id="577"/>
    </w:p>
    <w:p w14:paraId="2047C2C1" w14:textId="77777777" w:rsidR="002D58F4" w:rsidRDefault="002D58F4" w:rsidP="00670FAB">
      <w:pPr>
        <w:pStyle w:val="QnT-Head1"/>
      </w:pPr>
      <w:bookmarkStart w:id="578" w:name="_Toc196868461"/>
      <w:bookmarkStart w:id="579" w:name="_Toc197355635"/>
      <w:bookmarkStart w:id="580" w:name="_Toc230084021"/>
      <w:r>
        <w:t>Data Sources</w:t>
      </w:r>
      <w:bookmarkEnd w:id="578"/>
      <w:bookmarkEnd w:id="579"/>
      <w:bookmarkEnd w:id="580"/>
    </w:p>
    <w:p w14:paraId="37790703" w14:textId="6AE273E8" w:rsidR="004164D7" w:rsidRDefault="004164D7" w:rsidP="002D58F4"/>
    <w:p w14:paraId="6881E937" w14:textId="0D1D0F58" w:rsidR="000717AA" w:rsidRPr="00043EA7" w:rsidRDefault="000717AA" w:rsidP="002D58F4">
      <w:r>
        <w:rPr>
          <w:rFonts w:ascii="Times New Roman" w:eastAsia="Times New Roman" w:hAnsi="Times New Roman" w:cs="Times New Roman"/>
          <w:noProof/>
          <w:sz w:val="24"/>
          <w:szCs w:val="24"/>
        </w:rPr>
        <w:drawing>
          <wp:inline distT="0" distB="0" distL="0" distR="0" wp14:anchorId="2EE2540C" wp14:editId="3BBF293A">
            <wp:extent cx="11691257" cy="2525395"/>
            <wp:effectExtent l="0" t="0" r="5715" b="8255"/>
            <wp:docPr id="1690523339" name="Picture 169052333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3C212F2" w14:textId="77777777" w:rsidR="000717AA" w:rsidRDefault="000717AA">
      <w:pPr>
        <w:spacing w:after="0" w:line="240" w:lineRule="auto"/>
        <w:rPr>
          <w:rFonts w:ascii="Arial Black" w:hAnsi="Arial Black"/>
          <w:bCs/>
          <w:caps/>
          <w:color w:val="4B4B55"/>
          <w:spacing w:val="10"/>
          <w:sz w:val="32"/>
        </w:rPr>
      </w:pPr>
      <w:bookmarkStart w:id="581" w:name="_Toc196868462"/>
      <w:bookmarkStart w:id="582" w:name="_Toc197355636"/>
      <w:r>
        <w:br w:type="page"/>
      </w:r>
    </w:p>
    <w:p w14:paraId="390EC725" w14:textId="30839A45" w:rsidR="002D58F4" w:rsidRDefault="002D58F4" w:rsidP="00670FAB">
      <w:pPr>
        <w:pStyle w:val="QnT-Head1"/>
      </w:pPr>
      <w:bookmarkStart w:id="583" w:name="_Toc230084022"/>
      <w:r>
        <w:lastRenderedPageBreak/>
        <w:t>Glossary of Terms</w:t>
      </w:r>
      <w:bookmarkEnd w:id="581"/>
      <w:bookmarkEnd w:id="582"/>
      <w:bookmarkEnd w:id="583"/>
    </w:p>
    <w:p w14:paraId="5ADC253B" w14:textId="61739D10" w:rsidR="004164D7" w:rsidRDefault="004164D7" w:rsidP="002D58F4"/>
    <w:p w14:paraId="47D67715" w14:textId="17A1E7B0" w:rsidR="000717AA" w:rsidRDefault="000717AA" w:rsidP="002D58F4">
      <w:r>
        <w:rPr>
          <w:rFonts w:ascii="Times New Roman" w:eastAsia="Times New Roman" w:hAnsi="Times New Roman" w:cs="Times New Roman"/>
          <w:noProof/>
          <w:sz w:val="24"/>
          <w:szCs w:val="24"/>
        </w:rPr>
        <w:drawing>
          <wp:inline distT="0" distB="0" distL="0" distR="0" wp14:anchorId="3941F666" wp14:editId="32966805">
            <wp:extent cx="11691257" cy="2525395"/>
            <wp:effectExtent l="0" t="0" r="5715" b="8255"/>
            <wp:docPr id="1690523340" name="Picture 169052334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A8D35D4" w14:textId="77777777" w:rsidR="004164D7" w:rsidRDefault="004164D7">
      <w:pPr>
        <w:spacing w:after="0" w:line="240" w:lineRule="auto"/>
        <w:rPr>
          <w:rFonts w:ascii="Cambria" w:hAnsi="Cambria"/>
          <w:caps/>
          <w:color w:val="4B4B55"/>
          <w:spacing w:val="10"/>
          <w:sz w:val="32"/>
        </w:rPr>
      </w:pPr>
      <w:bookmarkStart w:id="584" w:name="_Toc196868463"/>
      <w:bookmarkStart w:id="585" w:name="_Toc197355637"/>
      <w:r>
        <w:br w:type="page"/>
      </w:r>
    </w:p>
    <w:p w14:paraId="2656E759" w14:textId="77777777" w:rsidR="002D58F4" w:rsidRDefault="002D58F4" w:rsidP="00670FAB">
      <w:pPr>
        <w:pStyle w:val="QnT-Head1"/>
      </w:pPr>
      <w:bookmarkStart w:id="586" w:name="_Toc230084023"/>
      <w:r>
        <w:lastRenderedPageBreak/>
        <w:t>Research Assumptions</w:t>
      </w:r>
      <w:bookmarkEnd w:id="584"/>
      <w:bookmarkEnd w:id="585"/>
      <w:bookmarkEnd w:id="586"/>
      <w:r>
        <w:t xml:space="preserve"> </w:t>
      </w:r>
    </w:p>
    <w:p w14:paraId="0413073C" w14:textId="3BFBCFDC" w:rsidR="002D58F4" w:rsidRDefault="002D58F4" w:rsidP="008D2634"/>
    <w:p w14:paraId="1FBA7A51" w14:textId="5A4728CB" w:rsidR="000717AA" w:rsidRDefault="000717AA" w:rsidP="008D2634">
      <w:r>
        <w:rPr>
          <w:rFonts w:ascii="Times New Roman" w:eastAsia="Times New Roman" w:hAnsi="Times New Roman" w:cs="Times New Roman"/>
          <w:noProof/>
          <w:sz w:val="24"/>
          <w:szCs w:val="24"/>
        </w:rPr>
        <w:drawing>
          <wp:inline distT="0" distB="0" distL="0" distR="0" wp14:anchorId="76F4DDB1" wp14:editId="2AE9C95C">
            <wp:extent cx="11691257" cy="2525395"/>
            <wp:effectExtent l="0" t="0" r="5715" b="8255"/>
            <wp:docPr id="1690523341" name="Picture 16905233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bookmarkEnd w:id="524"/>
    <w:bookmarkEnd w:id="525"/>
    <w:bookmarkEnd w:id="526"/>
    <w:p w14:paraId="69092E55" w14:textId="77777777" w:rsidR="0059598D" w:rsidRDefault="0059598D">
      <w:pPr>
        <w:spacing w:after="0" w:line="240" w:lineRule="auto"/>
        <w:rPr>
          <w:noProof/>
        </w:rPr>
      </w:pPr>
      <w:r>
        <w:rPr>
          <w:noProof/>
        </w:rPr>
        <w:br w:type="page"/>
      </w:r>
    </w:p>
    <w:p w14:paraId="20437329" w14:textId="77777777" w:rsidR="0059598D" w:rsidRDefault="0059598D" w:rsidP="0059598D">
      <w:pPr>
        <w:pStyle w:val="QnT-CoverTitle"/>
        <w:rPr>
          <w:caps w:val="0"/>
        </w:rPr>
      </w:pPr>
      <w:r>
        <w:rPr>
          <w:caps w:val="0"/>
        </w:rPr>
        <w:lastRenderedPageBreak/>
        <w:t>About us</w:t>
      </w:r>
    </w:p>
    <w:p w14:paraId="56A59E2C" w14:textId="6133D927" w:rsidR="000319EF" w:rsidRDefault="000319EF" w:rsidP="000319EF">
      <w:r>
        <w:t>Welcome to {{company_name}} -your trusted partner in market research and consulting.</w:t>
      </w:r>
    </w:p>
    <w:p w14:paraId="2AB1D341" w14:textId="77777777" w:rsidR="000319EF" w:rsidRDefault="000319EF" w:rsidP="000319EF">
      <w:r>
        <w:t>Founded with a mission to bring clarity to complex markets, we are dedicated to helping businesses make smarter, data-driven decisions. Since our inception, we’ve consistently expanded our offerings, stayed rooted in a client-first approach, and remained focused on eliminating unreliable or outdated data from strategic planning.</w:t>
      </w:r>
    </w:p>
    <w:p w14:paraId="03023338" w14:textId="77777777" w:rsidR="000319EF" w:rsidRDefault="000319EF" w:rsidP="000319EF">
      <w:r>
        <w:t>We are more than just a research firm-we are a one-stop hub for meaningful industry intelligence. Whether you're a startup exploring new markets or an enterprise navigating growth, our team works closely with you to uncover real opportunities, decode market movements, and guide you toward sustainable success.</w:t>
      </w:r>
    </w:p>
    <w:p w14:paraId="06738D37" w14:textId="77777777" w:rsidR="000319EF" w:rsidRDefault="000319EF" w:rsidP="000319EF">
      <w:r>
        <w:t>We understand that every client is unique. Syndicated reports can’t always capture the nuances of your business goals — which is why we offer flexible, custom research solutions tailored to your specific objectives and budget. From targeted market analysis to in-depth consulting, we’re here to provide insights that are both practical and powerful.</w:t>
      </w:r>
    </w:p>
    <w:p w14:paraId="19FD2E5C" w14:textId="7E1DAF31" w:rsidR="000319EF" w:rsidRDefault="000319EF" w:rsidP="000319EF">
      <w:r>
        <w:t xml:space="preserve">At {{company_name}}, we stand for quality, integrity, and partnership. Our commitment is simple: to deliver best-in-class research and consulting services that empower your business to stay ahead of the curve. </w:t>
      </w:r>
    </w:p>
    <w:p w14:paraId="20E82C72" w14:textId="77777777" w:rsidR="000319EF" w:rsidRDefault="000319EF" w:rsidP="000319EF"/>
    <w:p w14:paraId="05FDE261" w14:textId="77777777" w:rsidR="0059598D" w:rsidRDefault="000319EF" w:rsidP="000319EF">
      <w:r>
        <w:t>Let us help you turn data into direction-and insights into impact.</w:t>
      </w:r>
    </w:p>
    <w:p w14:paraId="77E24D9B" w14:textId="77777777" w:rsidR="0059598D" w:rsidRDefault="0059598D" w:rsidP="0059598D"/>
    <w:p w14:paraId="3FC83BDE" w14:textId="23375774" w:rsidR="0059598D" w:rsidRPr="00FF6038" w:rsidRDefault="0059598D" w:rsidP="00E950C4">
      <w:pPr>
        <w:pStyle w:val="QnT-Boldtext1"/>
      </w:pPr>
      <w:r>
        <w:t>Copyright © 2025 {{company_name}} All rights reserved</w:t>
      </w:r>
    </w:p>
    <w:p w14:paraId="7FAD7BF3" w14:textId="77777777" w:rsidR="00FF6038" w:rsidRDefault="00FF6038">
      <w:pPr>
        <w:spacing w:after="0" w:line="240" w:lineRule="auto"/>
        <w:rPr>
          <w:noProof/>
        </w:rPr>
      </w:pPr>
      <w:r>
        <w:rPr>
          <w:noProof/>
        </w:rPr>
        <w:br w:type="page"/>
      </w:r>
    </w:p>
    <w:p w14:paraId="3D792458" w14:textId="77777777" w:rsidR="00FF6038" w:rsidRDefault="00FF6038" w:rsidP="00FF6038">
      <w:pPr>
        <w:pStyle w:val="QnT-DisclaimerBold"/>
      </w:pPr>
      <w:r>
        <w:lastRenderedPageBreak/>
        <w:t>Disclaimer</w:t>
      </w:r>
    </w:p>
    <w:p w14:paraId="6B74229A" w14:textId="7A65FACC" w:rsidR="000319EF" w:rsidRDefault="000319EF" w:rsidP="000319EF">
      <w:r>
        <w:t xml:space="preserve">The information and insights provided by {{company_name}} are intended solely for general informational purposes. While we strive to ensure accuracy and reliability in our research and consulting services, we make no representations or warranties, express or implied, regarding the completeness, accuracy, or suitability of the content for any specific purpose. All opinions and analyses are based on available data at the time of publication and are subject to change without notice. </w:t>
      </w:r>
    </w:p>
    <w:p w14:paraId="61605798" w14:textId="47024E20" w:rsidR="000319EF" w:rsidRDefault="00981B7A" w:rsidP="000319EF">
      <w:r>
        <w:t>{{company_name}} shall not be held liable for any direct or indirect loss or damage arising from the use of our reports, publications, or services. Clients are advised to exercise their own judgment and seek independent professional advice before making any business or investment decisions based on our research.</w:t>
      </w:r>
    </w:p>
    <w:p w14:paraId="480D408E" w14:textId="0D8CA14A" w:rsidR="00FF6038" w:rsidRDefault="000319EF" w:rsidP="000319EF">
      <w:r>
        <w:t xml:space="preserve">Use of our services or content implies acceptance of this disclaimer and our terms of service. </w:t>
      </w:r>
    </w:p>
    <w:p w14:paraId="3F72555D" w14:textId="77777777" w:rsidR="00FF6038" w:rsidRDefault="00FF6038" w:rsidP="00FF6038"/>
    <w:p w14:paraId="20419918" w14:textId="77777777" w:rsidR="00FF6038" w:rsidRDefault="00FF6038" w:rsidP="00FF6038"/>
    <w:p w14:paraId="455EDA15" w14:textId="1B41D766" w:rsidR="005E7CEF" w:rsidRPr="00704387" w:rsidRDefault="0019729D" w:rsidP="00923B4E">
      <w:pPr>
        <w:spacing w:after="0" w:line="240" w:lineRule="auto"/>
        <w:rPr>
          <w:noProof/>
        </w:rPr>
      </w:pPr>
      <w:r>
        <w:rPr>
          <w:noProof/>
        </w:rPr>
        <mc:AlternateContent>
          <mc:Choice Requires="wps">
            <w:drawing>
              <wp:anchor distT="0" distB="0" distL="114300" distR="114300" simplePos="0" relativeHeight="251682304" behindDoc="0" locked="0" layoutInCell="1" allowOverlap="1" wp14:anchorId="6E810637" wp14:editId="06AE62D5">
                <wp:simplePos x="0" y="0"/>
                <wp:positionH relativeFrom="margin">
                  <wp:posOffset>3255010</wp:posOffset>
                </wp:positionH>
                <wp:positionV relativeFrom="paragraph">
                  <wp:posOffset>4538980</wp:posOffset>
                </wp:positionV>
                <wp:extent cx="5431972" cy="1611086"/>
                <wp:effectExtent l="0" t="0" r="0" b="0"/>
                <wp:wrapNone/>
                <wp:docPr id="672237390" name="Text Box 10"/>
                <wp:cNvGraphicFramePr/>
                <a:graphic xmlns:a="http://schemas.openxmlformats.org/drawingml/2006/main">
                  <a:graphicData uri="http://schemas.microsoft.com/office/word/2010/wordprocessingShape">
                    <wps:wsp>
                      <wps:cNvSpPr txBox="1"/>
                      <wps:spPr>
                        <a:xfrm>
                          <a:off x="0" y="0"/>
                          <a:ext cx="5431972" cy="1611086"/>
                        </a:xfrm>
                        <a:prstGeom prst="rect">
                          <a:avLst/>
                        </a:prstGeom>
                        <a:noFill/>
                        <a:ln w="6350">
                          <a:noFill/>
                        </a:ln>
                      </wps:spPr>
                      <wps:txbx>
                        <w:txbxContent>
                          <w:p w14:paraId="2E0EAA16" w14:textId="2EE9141E" w:rsidR="0050391F" w:rsidRPr="0019729D" w:rsidRDefault="0050391F" w:rsidP="0019729D">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810637" id="_x0000_t202" coordsize="21600,21600" o:spt="202" path="m,l,21600r21600,l21600,xe">
                <v:stroke joinstyle="miter"/>
                <v:path gradientshapeok="t" o:connecttype="rect"/>
              </v:shapetype>
              <v:shape id="Text Box 10" o:spid="_x0000_s1110" type="#_x0000_t202" style="position:absolute;margin-left:256.3pt;margin-top:357.4pt;width:427.7pt;height:126.85pt;z-index:251682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rsIHQIAADUEAAAOAAAAZHJzL2Uyb0RvYy54bWysU8tu2zAQvBfoPxC815Ic20kEy4GbwEUB IwngFDnTFGkJoLgsSVtyv75LSn4g7anohdrlrvYxM5w/dI0iB2FdDbqg2SilRGgOZa13Bf3xtvpy R4nzTJdMgRYFPQpHHxafP81bk4sxVKBKYQkW0S5vTUEr702eJI5XomFuBEZoDEqwDfPo2l1SWtZi 9UYl4zSdJS3Y0ljgwjm8feqDdBHrSym4f5HSCU9UQXE2H08bz204k8Wc5TvLTFXzYQz2D1M0rNbY 9FzqiXlG9rb+o1RTcwsOpB9xaBKQsuYi7oDbZOmHbTYVMyLuguA4c4bJ/b+y/PmwMa+W+O4rdEhg AKQ1Lnd4GfbppG3CFyclGEcIj2fYROcJx8vp5Ca7vx1TwjGWzbIsvZuFOsnld2Od/yagIcEoqEVe IlzssHa+Tz2lhG4aVrVSkRulSVvQ2c00jT+cI1hcaexxGTZYvtt2pC4LOj5vsoXyiAta6Ll3hq9q HGLNnH9lFsnGnVDA/gUPqQCbwWBRUoH99bf7kI8cYJSSFsVTUPdzz6ygRH3XyM59NpkEtUVnMr0d o2OvI9vriN43j4D6zPCpGB7NkO/VyZQWmnfU+TJ0xRDTHHsX1J/MR99LGt8JF8tlTEJ9GebXemN4 KB1gDRC/de/MmoEHjxQ+w0lmLP9AR5/bE7Lce5B15CoA3aM64I/ajGwP7yiI/9qPWZfXvvgNAAD/ /wMAUEsDBBQABgAIAAAAIQC3i3k44wAAAAwBAAAPAAAAZHJzL2Rvd25yZXYueG1sTI9NT4NAFEX3 Jv6HyTNxZwdQEJGhaUgaE2MXrd24ezCvQJwPZKYt+uudrnT58m7uPadczlqxE01usEZAvIiAkWmt HEwnYP++vsuBOY9GorKGBHyTg2V1fVViIe3ZbOm08x0LJcYVKKD3fiw4d21PGt3CjmTC72AnjT6c U8flhOdQrhVPoijjGgcTFnocqe6p/dwdtYDXer3BbZPo/EfVL2+H1fi1/0iFuL2ZV8/APM3+LwwX /IAOVWBq7NFIx5SANE6yEBXwGD8Eh0viPsuDXiPgKctT4FXJ/0tUvwAAAP//AwBQSwECLQAUAAYA CAAAACEAtoM4kv4AAADhAQAAEwAAAAAAAAAAAAAAAAAAAAAAW0NvbnRlbnRfVHlwZXNdLnhtbFBL AQItABQABgAIAAAAIQA4/SH/1gAAAJQBAAALAAAAAAAAAAAAAAAAAC8BAABfcmVscy8ucmVsc1BL AQItABQABgAIAAAAIQCI+rsIHQIAADUEAAAOAAAAAAAAAAAAAAAAAC4CAABkcnMvZTJvRG9jLnht bFBLAQItABQABgAIAAAAIQC3i3k44wAAAAwBAAAPAAAAAAAAAAAAAAAAAHcEAABkcnMvZG93bnJl di54bWxQSwUGAAAAAAQABADzAAAAhwUAAAAA " filled="f" stroked="f" strokeweight=".5pt">
                <v:textbox>
                  <w:txbxContent>
                    <w:p w14:paraId="2E0EAA16" w14:textId="2EE9141E" w:rsidR="0050391F" w:rsidRPr="0019729D" w:rsidRDefault="0050391F" w:rsidP="0019729D">
                      <w:pPr>
                        <w:jc w:val="center"/>
                        <w:rPr>
                          <w:sz w:val="24"/>
                          <w:szCs w:val="24"/>
                        </w:rPr>
                      </w:pPr>
                    </w:p>
                  </w:txbxContent>
                </v:textbox>
                <w10:wrap anchorx="margin"/>
              </v:shape>
            </w:pict>
          </mc:Fallback>
        </mc:AlternateContent>
      </w:r>
    </w:p>
    <w:sectPr w:rsidR="005E7CEF" w:rsidRPr="00704387" w:rsidSect="006E1669">
      <w:headerReference w:type="default" r:id="rId67"/>
      <w:footerReference w:type="default" r:id="rId68"/>
      <w:pgSz w:w="20160" w:h="11520" w:orient="landscape" w:code="9"/>
      <w:pgMar w:top="1440" w:right="990" w:bottom="720" w:left="720" w:header="44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F910" w14:textId="77777777" w:rsidR="00B43BB2" w:rsidRDefault="00B43BB2" w:rsidP="009A6010">
      <w:r>
        <w:separator/>
      </w:r>
    </w:p>
  </w:endnote>
  <w:endnote w:type="continuationSeparator" w:id="0">
    <w:p w14:paraId="099E9051" w14:textId="77777777" w:rsidR="00B43BB2" w:rsidRDefault="00B43BB2" w:rsidP="009A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Medium">
    <w:charset w:val="00"/>
    <w:family w:val="auto"/>
    <w:pitch w:val="variable"/>
    <w:sig w:usb0="00008007" w:usb1="00000000"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Euclid Circular A Medium">
    <w:altName w:val="Arial"/>
    <w:charset w:val="00"/>
    <w:family w:val="swiss"/>
    <w:pitch w:val="variable"/>
    <w:sig w:usb0="A000027F" w:usb1="5000003B" w:usb2="00000020" w:usb3="00000000" w:csb0="00000097"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TC Avant Garde Gothic Demi">
    <w:altName w:val="Calibri"/>
    <w:charset w:val="00"/>
    <w:family w:val="swiss"/>
    <w:pitch w:val="variable"/>
    <w:sig w:usb0="00000007" w:usb1="00000000" w:usb2="00000000" w:usb3="00000000" w:csb0="00000093" w:csb1="00000000"/>
  </w:font>
  <w:font w:name="Poppins">
    <w:charset w:val="00"/>
    <w:family w:val="auto"/>
    <w:pitch w:val="variable"/>
    <w:sig w:usb0="00008007" w:usb1="00000000" w:usb2="00000000" w:usb3="00000000" w:csb0="00000093" w:csb1="00000000"/>
  </w:font>
  <w:font w:name="Poppins Light">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Montserrat ExtraBold">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Euclid Circular A">
    <w:altName w:val="Arial"/>
    <w:charset w:val="00"/>
    <w:family w:val="swiss"/>
    <w:pitch w:val="variable"/>
    <w:sig w:usb0="A000027F" w:usb1="5000003B" w:usb2="00000020" w:usb3="00000000" w:csb0="00000097" w:csb1="00000000"/>
  </w:font>
  <w:font w:name="Volte">
    <w:altName w:val="Calibri"/>
    <w:panose1 w:val="00000000000000000000"/>
    <w:charset w:val="00"/>
    <w:family w:val="modern"/>
    <w:notTrueType/>
    <w:pitch w:val="variable"/>
    <w:sig w:usb0="00000007" w:usb1="00000000" w:usb2="00000000" w:usb3="00000000" w:csb0="00000093" w:csb1="00000000"/>
  </w:font>
  <w:font w:name="Volte Semibold">
    <w:altName w:val="Calibri"/>
    <w:panose1 w:val="00000000000000000000"/>
    <w:charset w:val="00"/>
    <w:family w:val="modern"/>
    <w:notTrueType/>
    <w:pitch w:val="variable"/>
    <w:sig w:usb0="00000007" w:usb1="00000000" w:usb2="00000000" w:usb3="00000000" w:csb0="00000093" w:csb1="00000000"/>
  </w:font>
  <w:font w:name="Montserrat Medium">
    <w:charset w:val="00"/>
    <w:family w:val="auto"/>
    <w:pitch w:val="variable"/>
    <w:sig w:usb0="2000020F" w:usb1="00000003"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Euclid Circular A SemiBold">
    <w:altName w:val="Arial"/>
    <w:charset w:val="00"/>
    <w:family w:val="swiss"/>
    <w:pitch w:val="variable"/>
    <w:sig w:usb0="A000027F" w:usb1="5000003B" w:usb2="00000020" w:usb3="00000000" w:csb0="00000097" w:csb1="00000000"/>
  </w:font>
  <w:font w:name="Arial Unicode MS">
    <w:panose1 w:val="020B0604020202020204"/>
    <w:charset w:val="80"/>
    <w:family w:val="swiss"/>
    <w:pitch w:val="variable"/>
    <w:sig w:usb0="F7FFAFFF" w:usb1="E9DFFFFF" w:usb2="0000003F" w:usb3="00000000" w:csb0="003F01FF" w:csb1="00000000"/>
  </w:font>
  <w:font w:name="Roboto Condensed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C304" w14:textId="77777777" w:rsidR="0050391F" w:rsidRDefault="0050391F" w:rsidP="009A6010">
    <w:r>
      <w:rPr>
        <w:noProof/>
      </w:rPr>
      <mc:AlternateContent>
        <mc:Choice Requires="wps">
          <w:drawing>
            <wp:anchor distT="0" distB="0" distL="114300" distR="114300" simplePos="0" relativeHeight="251664896" behindDoc="0" locked="0" layoutInCell="1" allowOverlap="1" wp14:anchorId="3671B88A" wp14:editId="43C15688">
              <wp:simplePos x="0" y="0"/>
              <wp:positionH relativeFrom="margin">
                <wp:posOffset>-95251</wp:posOffset>
              </wp:positionH>
              <wp:positionV relativeFrom="paragraph">
                <wp:posOffset>313055</wp:posOffset>
              </wp:positionV>
              <wp:extent cx="4162425" cy="276225"/>
              <wp:effectExtent l="0" t="0" r="0" b="0"/>
              <wp:wrapNone/>
              <wp:docPr id="18854443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2425" cy="276225"/>
                      </a:xfrm>
                      <a:prstGeom prst="rect">
                        <a:avLst/>
                      </a:prstGeom>
                      <a:noFill/>
                      <a:ln w="6350">
                        <a:noFill/>
                      </a:ln>
                      <a:effectLst/>
                    </wps:spPr>
                    <wps:txb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{{company_name}} </w:t>
                          </w:r>
                          <w:r w:rsidRPr="00115D43">
                            <w:rPr>
                              <w:sz w:val="18"/>
                              <w:szCs w:val="18"/>
                            </w:rPr>
                            <w:t>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71B88A" id="_x0000_t202" coordsize="21600,21600" o:spt="202" path="m,l,21600r21600,l21600,xe">
              <v:stroke joinstyle="miter"/>
              <v:path gradientshapeok="t" o:connecttype="rect"/>
            </v:shapetype>
            <v:shape id="Text Box 3" o:spid="_x0000_s1111" type="#_x0000_t202" style="position:absolute;margin-left:-7.5pt;margin-top:24.65pt;width:327.75pt;height:21.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hp3XKAIAAFUEAAAOAAAAZHJzL2Uyb0RvYy54bWysVEtv2zAMvg/YfxB0X5x4SboZcYqsRYYB QVsgHXpWZCk2JomapMTufv0o2Xmg22nYRSZFiq/voxe3nVbkKJxvwJR0MhpTIgyHqjH7kn5/Xn/4 RIkPzFRMgRElfRWe3i7fv1u0thA51KAq4QgGMb5obUnrEGyRZZ7XQjM/AisMGiU4zQKqbp9VjrUY XassH4/nWQuusg648B5v73sjXab4UgoeHqX0IhBVUqwtpNOlcxfPbLlgxd4xWzd8KIP9QxWaNQaT nkPds8DIwTV/hNINd+BBhhEHnYGUDRepB+xmMn7TzbZmVqRecDjensfk/19Y/nDc2idHQvcFOgQw NeHtBvgPj7PJWuuLwSfO1BcevWOjnXQ6frEFgg9xtq/neYouEI6X08k8n+YzSjja8pt5jnIMenlt nQ9fBWgShZI6xCtVwI4bH3rXk0tMZmDdKJUwU4a0JZ1/nI3Tg7MFgysTfUVCfwhzqTxKodt1GCSK O6hesX0HPTO85esGS9kwH56YQypgY0jv8IiHVIApYZAoqcH9+tt99EeE0EpJi9Qqqf95YE5Qor4Z xO7zZDqNXEzKdHaTo+KuLbtriznoO0D2TnCRLE9i9A/qJEoH+gW3YBWzookZjrlLyoM7KXehpzzu ERerVXJD/lkWNmZr+Qn3OOrn7oU5O+AREMkHONGQFW9g6X17YFaHALJJmF3mOhAIuZtQH/YsLse1 nrwuf4PlbwAAAP//AwBQSwMEFAAGAAgAAAAhAKCLDpXiAAAACQEAAA8AAABkcnMvZG93bnJldi54 bWxMj81OwzAQhO9IvIO1SFxQa7ekfyGbClVCyiGXFoTUmxsvcdTYDrGbhrfHnMpxNKOZb7LtaFo2 UO8bZxFmUwGMbOVUY2uEj/e3yRqYD9Iq2TpLCD/kYZvf32UyVe5q9zQcQs1iifWpRNAhdCnnvtJk pJ+6jmz0vlxvZIiyr7nq5TWWm5bPhVhyIxsbF7TsaKepOh8uBmH4LBK1H3Ton3ZlIYpz+b06loiP D+PrC7BAY7iF4Q8/okMemU7uYpVnLcJktohfAkKyeQYWA8tELICdEDbzNfA84/8f5L8AAAD//wMA UEsBAi0AFAAGAAgAAAAhALaDOJL+AAAA4QEAABMAAAAAAAAAAAAAAAAAAAAAAFtDb250ZW50X1R5 cGVzXS54bWxQSwECLQAUAAYACAAAACEAOP0h/9YAAACUAQAACwAAAAAAAAAAAAAAAAAvAQAAX3Jl bHMvLnJlbHNQSwECLQAUAAYACAAAACEAWYad1ygCAABVBAAADgAAAAAAAAAAAAAAAAAuAgAAZHJz L2Uyb0RvYy54bWxQSwECLQAUAAYACAAAACEAoIsOleIAAAAJAQAADwAAAAAAAAAAAAAAAACCBAAA ZHJzL2Rvd25yZXYueG1sUEsFBgAAAAAEAAQA8wAAAJEFAAAAAA== " filled="f" stroked="f" strokeweight=".5pt">
              <v:textbo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{{company_name}} </w:t>
                    </w:r>
                    <w:r w:rsidRPr="00115D43">
                      <w:rPr>
                        <w:sz w:val="18"/>
                        <w:szCs w:val="18"/>
                      </w:rPr>
                      <w:t>All Rights Reserved.</w:t>
                    </w:r>
                  </w:p>
                </w:txbxContent>
              </v:textbox>
              <w10:wrap anchorx="margin"/>
            </v:shape>
          </w:pict>
        </mc:Fallback>
      </mc:AlternateContent>
    </w:r>
    <w:r>
      <w:rPr>
        <w:noProof/>
      </w:rPr>
      <mc:AlternateContent>
        <mc:Choice Requires="wps">
          <w:drawing>
            <wp:anchor distT="0" distB="0" distL="114300" distR="114300" simplePos="0" relativeHeight="251658752" behindDoc="0" locked="0" layoutInCell="1" allowOverlap="1" wp14:anchorId="6B21756C" wp14:editId="7DA29E27">
              <wp:simplePos x="0" y="0"/>
              <wp:positionH relativeFrom="margin">
                <wp:posOffset>10188575</wp:posOffset>
              </wp:positionH>
              <wp:positionV relativeFrom="paragraph">
                <wp:posOffset>281305</wp:posOffset>
              </wp:positionV>
              <wp:extent cx="1592580" cy="342900"/>
              <wp:effectExtent l="0" t="0" r="0" b="0"/>
              <wp:wrapNone/>
              <wp:docPr id="161418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342900"/>
                      </a:xfrm>
                      <a:prstGeom prst="rect">
                        <a:avLst/>
                      </a:prstGeom>
                      <a:noFill/>
                      <a:ln w="6350">
                        <a:noFill/>
                      </a:ln>
                      <a:effectLst/>
                    </wps:spPr>
                    <wps:txb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21756C" id="_x0000_s1112" type="#_x0000_t202" style="position:absolute;margin-left:802.25pt;margin-top:22.15pt;width:125.4pt;height:2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DRELQIAAFwEAAAOAAAAZHJzL2Uyb0RvYy54bWysVEtv2zAMvg/YfxB0X+ykSdcYcYqsRYYB QVsgHXpWZCkWJouapMTOfv0oxXmg22nYRSZFiq/vo2f3XaPJXjivwJR0OMgpEYZDpcy2pN9fl5/u KPGBmYppMKKkB+Hp/fzjh1lrCzGCGnQlHMEgxhetLWkdgi2yzPNaNMwPwAqDRgmuYQFVt80qx1qM 3uhslOe3WQuusg648B5vH49GOk/xpRQ8PEvpRSC6pFhbSKdL5yae2XzGiq1jtla8L4P9QxUNUwaT nkM9ssDIzqk/QjWKO/Agw4BDk4GUiovUA3YzzN91s66ZFakXHI635zH5/xeWP+3X9sWR0H2BDgFM TXi7Av7D42yy1vqi94kz9YVH79hoJ10Tv9gCwYc428N5nqILhMdok+lococmjrab8Wiap4Fnl9fW +fBVQEOiUFKHeKUK2H7lQ8zPipNLTGZgqbROmGlD2pLe3kzy9OBswRfaRF+R0O/DXCqPUug2HVFV bBdjxZsNVAecgoMjQbzlS4UVrZgPL8whI7AJZHl4xkNqwMzQS5TU4H797T76I1BopaRFhpXU/9wx JyjR3wxCOB2Ox5GSSRlPPo9QcdeWzbXF7JoHQBIPcZ8sT2L0D/okSgfNGy7DImZFEzMcc5eUB3dS HsKR+bhOXCwWyQ1paFlYmbXlJ/jjxF+7N+ZsD0tAQJ/gxEZWvEPn6HvEZ7ELIFWC7jLXnkdI4YRo v25xR6715HX5Kcx/AwAA//8DAFBLAwQUAAYACAAAACEAkusdV+IAAAALAQAADwAAAGRycy9kb3du cmV2LnhtbEyPwU7DMAyG70i8Q2QkLoglsHaU0nRCk5B66GUDIXHLmtBUa5zSZF15e7zTuPmXP/3+ XKxn17PJjKHzKOFhIYAZbLzusJXw8f52nwELUaFWvUcj4dcEWJfXV4XKtT/h1ky72DIqwZArCTbG Iec8NNY4FRZ+MEi7bz86FSmOLdejOlG56/mjECvuVId0warBbKxpDrujkzB9VoneTjaOd5u6EtWh /nn6qqW8vZlfX4BFM8cLDGd9UoeSnPb+iDqwnvJKJCmxEpJkCexMZGlK017Cc7YEXhb8/w/lHwAA AP//AwBQSwECLQAUAAYACAAAACEAtoM4kv4AAADhAQAAEwAAAAAAAAAAAAAAAAAAAAAAW0NvbnRl bnRfVHlwZXNdLnhtbFBLAQItABQABgAIAAAAIQA4/SH/1gAAAJQBAAALAAAAAAAAAAAAAAAAAC8B AABfcmVscy8ucmVsc1BLAQItABQABgAIAAAAIQDPaDRELQIAAFwEAAAOAAAAAAAAAAAAAAAAAC4C AABkcnMvZTJvRG9jLnhtbFBLAQItABQABgAIAAAAIQCS6x1X4gAAAAsBAAAPAAAAAAAAAAAAAAAA AIcEAABkcnMvZG93bnJldi54bWxQSwUGAAAAAAQABADzAAAAlgUAAAAA " filled="f" stroked="f" strokeweight=".5pt">
              <v:textbo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v:textbox>
              <w10:wrap anchorx="margin"/>
            </v:shape>
          </w:pict>
        </mc:Fallback>
      </mc:AlternateContent>
    </w:r>
    <w:r>
      <w:rPr>
        <w:noProof/>
      </w:rPr>
      <mc:AlternateContent>
        <mc:Choice Requires="wps">
          <w:drawing>
            <wp:anchor distT="0" distB="0" distL="114300" distR="114300" simplePos="0" relativeHeight="251662848" behindDoc="0" locked="0" layoutInCell="1" allowOverlap="1" wp14:anchorId="629A29FD" wp14:editId="4F49B76F">
              <wp:simplePos x="0" y="0"/>
              <wp:positionH relativeFrom="margin">
                <wp:posOffset>-548640</wp:posOffset>
              </wp:positionH>
              <wp:positionV relativeFrom="paragraph">
                <wp:posOffset>146050</wp:posOffset>
              </wp:positionV>
              <wp:extent cx="12801600" cy="0"/>
              <wp:effectExtent l="0" t="0" r="0" b="0"/>
              <wp:wrapNone/>
              <wp:docPr id="106862197" name="Straight Connector 7"/>
              <wp:cNvGraphicFramePr/>
              <a:graphic xmlns:a="http://schemas.openxmlformats.org/drawingml/2006/main">
                <a:graphicData uri="http://schemas.microsoft.com/office/word/2010/wordprocessingShape">
                  <wps:wsp>
                    <wps:cNvCnPr/>
                    <wps:spPr>
                      <a:xfrm>
                        <a:off x="0" y="0"/>
                        <a:ext cx="128016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E5989F" id="Straight Connector 7" o:spid="_x0000_s1026" style="position:absolute;z-index:25166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2pt,11.5pt" to="964.8pt,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VbdvxAEAAPkDAAAOAAAAZHJzL2Uyb0RvYy54bWysU8tu2zAQvBfIPxC8x5IMNA0EyzkkSC9J G/TxATS1tAiQXIJkLPnvu6RsOWgLFC16oURyZ2ZntNrcTdawA4So0XW8WdWcgZPYa7fv+Pdvj9e3 nMUkXC8MOuj4ESK/216924y+hTUOaHoIjEhcbEff8SEl31ZVlANYEVfowdGlwmBFom3YV30QI7Fb U63r+qYaMfQ+oIQY6fRhvuTbwq8UyPRZqQiJmY5Tb6msoay7vFbbjWj3QfhBy1Mb4h+6sEI7El2o HkQS7DXoX6islgEjqrSSaCtUSksoHshNU//k5usgPBQvFE70S0zx/9HKT4d79xIohtHHNvqXkF1M Ktj8pP7YVMI6LmHBlJikw2Z9Wzc3NYUqz5fVBelDTB8BLcsvHTfaZSOiFYenmEiNSs8l+di4vEY0 un/UxpRNHgG4N4EdBH283b4pBObVPmM/n314X5P+zFYmJpcX7jdMpJTZq4u/8paOBmblL6CY7rOj IrAQzRpCSnCpOakYR9UZpqjLBVj/GXiqz1AoY/k34AVRlNGlBWy1w/A79TSdW1Zz/TmB2XeOYIf9 sXz5Eg3NV0nu9C/kAX67L/DLH7v9AQAA//8DAFBLAwQUAAYACAAAACEAEA+oRN4AAAAKAQAADwAA AGRycy9kb3ducmV2LnhtbEyPwW6CQBCG7018h82Y9KaL1FJAFmNMG89VPPS2slMgsrPILkrfvmt6 sMeZ+fLP92frUbfsir1tDAlYzANgSKVRDVUCisPHLAZmnSQlW0Mo4ActrPPJUyZTZW70ide9q5gP IZtKAbVzXcq5LWvU0s5Nh+Rv36bX0vmxr7jq5c2H65aHQRBxLRvyH2rZ4bbG8rwftIBjUcSH5EsN b6+2Wl4ux114ft8J8TwdNytgDkf3gOGu79Uh904nM5CyrBUwi6OlRwWEL77THUjCJAJ2+tvwPOP/ K+S/AAAA//8DAFBLAQItABQABgAIAAAAIQC2gziS/gAAAOEBAAATAAAAAAAAAAAAAAAAAAAAAABb Q29udGVudF9UeXBlc10ueG1sUEsBAi0AFAAGAAgAAAAhADj9If/WAAAAlAEAAAsAAAAAAAAAAAAA AAAALwEAAF9yZWxzLy5yZWxzUEsBAi0AFAAGAAgAAAAhAChVt2/EAQAA+QMAAA4AAAAAAAAAAAAA AAAALgIAAGRycy9lMm9Eb2MueG1sUEsBAi0AFAAGAAgAAAAhABAPqETeAAAACgEAAA8AAAAAAAAA AAAAAAAAHgQAAGRycy9kb3ducmV2LnhtbFBLBQYAAAAABAAEAPMAAAApBQAAAAA= " strokecolor="#bfbfbf [2412]"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F404" w14:textId="77777777" w:rsidR="00B43BB2" w:rsidRDefault="00B43BB2" w:rsidP="009A6010">
      <w:r>
        <w:separator/>
      </w:r>
    </w:p>
  </w:footnote>
  <w:footnote w:type="continuationSeparator" w:id="0">
    <w:p w14:paraId="042D6D3B" w14:textId="77777777" w:rsidR="00B43BB2" w:rsidRDefault="00B43BB2" w:rsidP="009A6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632B" w14:textId="6B9B0D32" w:rsidR="0050391F" w:rsidRPr="00115D43" w:rsidRDefault="0050391F" w:rsidP="00115D43">
    <w:pPr>
      <w:rPr>
        <w:sz w:val="18"/>
        <w:szCs w:val="18"/>
      </w:rPr>
    </w:pPr>
    <w:r w:rsidRPr="00115D43">
      <w:rPr>
        <w:sz w:val="18"/>
        <w:szCs w:val="18"/>
      </w:rPr>
      <w:t xml:space="preserve">{{report_geography}} </w:t>
    </w:r>
    <w:r w:rsidR="007E60D1">
      <w:rPr>
        <w:sz w:val="18"/>
        <w:szCs w:val="18"/>
      </w:rPr>
      <w:t xml:space="preserve">{{market_name}} </w:t>
    </w:r>
    <w:r w:rsidRPr="00115D43">
      <w:rPr>
        <w:sz w:val="18"/>
        <w:szCs w:val="18"/>
      </w:rPr>
      <w:t>Market - Forecast to 2035</w:t>
    </w:r>
    <w:r w:rsidR="00D31FAD">
      <w:rPr>
        <w:sz w:val="18"/>
        <w:szCs w:val="18"/>
      </w:rPr>
      <w:t xml:space="preserve">                                                                                                                                                                                                         </w:t>
    </w:r>
    <w:r w:rsidR="00D31FAD" w:rsidRPr="00D31FAD">
      <w:rPr>
        <w:noProof/>
        <w:sz w:val="18"/>
        <w:szCs w:val="18"/>
      </w:rPr>
      <w:t xml:space="preserve"> </w:t>
    </w:r>
    <w:r w:rsidR="00D31FAD">
      <w:rPr>
        <w:noProof/>
        <w:sz w:val="18"/>
        <w:szCs w:val="18"/>
      </w:rPr>
      <w:drawing>
        <wp:inline distT="0" distB="0" distL="0" distR="0" wp14:anchorId="49BD9BBD" wp14:editId="0A0C7549">
          <wp:extent cx="1097280" cy="296574"/>
          <wp:effectExtent l="0" t="0" r="7620" b="8255"/>
          <wp:docPr id="742993984" name="Picture 74299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3984" name="NIS logo 2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2965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06"/>
    <w:multiLevelType w:val="hybridMultilevel"/>
    <w:tmpl w:val="750CCF5E"/>
    <w:lvl w:ilvl="0" w:tplc="EA0A1308">
      <w:start w:val="1"/>
      <w:numFmt w:val="bullet"/>
      <w:pStyle w:val="QnT-TableBullet"/>
      <w:lvlText w:val=""/>
      <w:lvlJc w:val="left"/>
      <w:pPr>
        <w:ind w:left="66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4D77BA"/>
    <w:multiLevelType w:val="hybridMultilevel"/>
    <w:tmpl w:val="7C4E210A"/>
    <w:lvl w:ilvl="0" w:tplc="C6542ADE">
      <w:start w:val="1"/>
      <w:numFmt w:val="decimalZero"/>
      <w:pStyle w:val="QnT-FigureTitle"/>
      <w:lvlText w:val="Figure %1"/>
      <w:lvlJc w:val="left"/>
      <w:pPr>
        <w:ind w:left="360" w:hanging="360"/>
      </w:pPr>
      <w:rPr>
        <w:rFonts w:hint="default"/>
        <w:b/>
        <w:bCs/>
        <w:color w:val="175E4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A083C"/>
    <w:multiLevelType w:val="hybridMultilevel"/>
    <w:tmpl w:val="D0FCE766"/>
    <w:lvl w:ilvl="0" w:tplc="BDB201E4">
      <w:start w:val="1"/>
      <w:numFmt w:val="decimal"/>
      <w:pStyle w:val="QnT-Q1"/>
      <w:lvlText w:val="Q.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A46C5E"/>
    <w:multiLevelType w:val="hybridMultilevel"/>
    <w:tmpl w:val="53DEF498"/>
    <w:lvl w:ilvl="0" w:tplc="08D06302">
      <w:start w:val="1"/>
      <w:numFmt w:val="bullet"/>
      <w:lvlText w:val=""/>
      <w:lvlJc w:val="left"/>
      <w:pPr>
        <w:tabs>
          <w:tab w:val="num" w:pos="720"/>
        </w:tabs>
        <w:ind w:left="720" w:hanging="360"/>
      </w:pPr>
      <w:rPr>
        <w:rFonts w:ascii="Wingdings" w:hAnsi="Wingdings" w:hint="default"/>
      </w:rPr>
    </w:lvl>
    <w:lvl w:ilvl="1" w:tplc="BF825AA4" w:tentative="1">
      <w:start w:val="1"/>
      <w:numFmt w:val="bullet"/>
      <w:lvlText w:val=""/>
      <w:lvlJc w:val="left"/>
      <w:pPr>
        <w:tabs>
          <w:tab w:val="num" w:pos="1440"/>
        </w:tabs>
        <w:ind w:left="1440" w:hanging="360"/>
      </w:pPr>
      <w:rPr>
        <w:rFonts w:ascii="Wingdings" w:hAnsi="Wingdings" w:hint="default"/>
      </w:rPr>
    </w:lvl>
    <w:lvl w:ilvl="2" w:tplc="A2541C6A" w:tentative="1">
      <w:start w:val="1"/>
      <w:numFmt w:val="bullet"/>
      <w:lvlText w:val=""/>
      <w:lvlJc w:val="left"/>
      <w:pPr>
        <w:tabs>
          <w:tab w:val="num" w:pos="2160"/>
        </w:tabs>
        <w:ind w:left="2160" w:hanging="360"/>
      </w:pPr>
      <w:rPr>
        <w:rFonts w:ascii="Wingdings" w:hAnsi="Wingdings" w:hint="default"/>
      </w:rPr>
    </w:lvl>
    <w:lvl w:ilvl="3" w:tplc="84FAF5E0" w:tentative="1">
      <w:start w:val="1"/>
      <w:numFmt w:val="bullet"/>
      <w:lvlText w:val=""/>
      <w:lvlJc w:val="left"/>
      <w:pPr>
        <w:tabs>
          <w:tab w:val="num" w:pos="2880"/>
        </w:tabs>
        <w:ind w:left="2880" w:hanging="360"/>
      </w:pPr>
      <w:rPr>
        <w:rFonts w:ascii="Wingdings" w:hAnsi="Wingdings" w:hint="default"/>
      </w:rPr>
    </w:lvl>
    <w:lvl w:ilvl="4" w:tplc="30245C54" w:tentative="1">
      <w:start w:val="1"/>
      <w:numFmt w:val="bullet"/>
      <w:lvlText w:val=""/>
      <w:lvlJc w:val="left"/>
      <w:pPr>
        <w:tabs>
          <w:tab w:val="num" w:pos="3600"/>
        </w:tabs>
        <w:ind w:left="3600" w:hanging="360"/>
      </w:pPr>
      <w:rPr>
        <w:rFonts w:ascii="Wingdings" w:hAnsi="Wingdings" w:hint="default"/>
      </w:rPr>
    </w:lvl>
    <w:lvl w:ilvl="5" w:tplc="59A46810" w:tentative="1">
      <w:start w:val="1"/>
      <w:numFmt w:val="bullet"/>
      <w:lvlText w:val=""/>
      <w:lvlJc w:val="left"/>
      <w:pPr>
        <w:tabs>
          <w:tab w:val="num" w:pos="4320"/>
        </w:tabs>
        <w:ind w:left="4320" w:hanging="360"/>
      </w:pPr>
      <w:rPr>
        <w:rFonts w:ascii="Wingdings" w:hAnsi="Wingdings" w:hint="default"/>
      </w:rPr>
    </w:lvl>
    <w:lvl w:ilvl="6" w:tplc="A1A815D4" w:tentative="1">
      <w:start w:val="1"/>
      <w:numFmt w:val="bullet"/>
      <w:lvlText w:val=""/>
      <w:lvlJc w:val="left"/>
      <w:pPr>
        <w:tabs>
          <w:tab w:val="num" w:pos="5040"/>
        </w:tabs>
        <w:ind w:left="5040" w:hanging="360"/>
      </w:pPr>
      <w:rPr>
        <w:rFonts w:ascii="Wingdings" w:hAnsi="Wingdings" w:hint="default"/>
      </w:rPr>
    </w:lvl>
    <w:lvl w:ilvl="7" w:tplc="AE72C938" w:tentative="1">
      <w:start w:val="1"/>
      <w:numFmt w:val="bullet"/>
      <w:lvlText w:val=""/>
      <w:lvlJc w:val="left"/>
      <w:pPr>
        <w:tabs>
          <w:tab w:val="num" w:pos="5760"/>
        </w:tabs>
        <w:ind w:left="5760" w:hanging="360"/>
      </w:pPr>
      <w:rPr>
        <w:rFonts w:ascii="Wingdings" w:hAnsi="Wingdings" w:hint="default"/>
      </w:rPr>
    </w:lvl>
    <w:lvl w:ilvl="8" w:tplc="E78A204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555937"/>
    <w:multiLevelType w:val="hybridMultilevel"/>
    <w:tmpl w:val="457AC03C"/>
    <w:lvl w:ilvl="0" w:tplc="39C6BF16">
      <w:start w:val="1"/>
      <w:numFmt w:val="bullet"/>
      <w:pStyle w:val="List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E54FCB"/>
    <w:multiLevelType w:val="multilevel"/>
    <w:tmpl w:val="BDEA3A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A7A6E29"/>
    <w:multiLevelType w:val="hybridMultilevel"/>
    <w:tmpl w:val="CD64231E"/>
    <w:lvl w:ilvl="0" w:tplc="8F260DD4">
      <w:start w:val="1"/>
      <w:numFmt w:val="bullet"/>
      <w:pStyle w:val="QnT-Bullet"/>
      <w:lvlText w:val=""/>
      <w:lvlJc w:val="left"/>
      <w:pPr>
        <w:ind w:left="360" w:hanging="360"/>
      </w:pPr>
      <w:rPr>
        <w:rFonts w:ascii="Wingdings" w:hAnsi="Wingdings" w:hint="default"/>
        <w:b/>
        <w:i w:val="0"/>
        <w:color w:val="595959" w:themeColor="text1" w:themeTint="A6"/>
        <w:sz w:val="24"/>
        <w:szCs w:val="26"/>
      </w:rPr>
    </w:lvl>
    <w:lvl w:ilvl="1" w:tplc="FFFFFFFF">
      <w:start w:val="1"/>
      <w:numFmt w:val="bullet"/>
      <w:pStyle w:val="sub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7" w15:restartNumberingAfterBreak="0">
    <w:nsid w:val="1E9F7201"/>
    <w:multiLevelType w:val="hybridMultilevel"/>
    <w:tmpl w:val="DF9620CA"/>
    <w:lvl w:ilvl="0" w:tplc="409280BE">
      <w:start w:val="1"/>
      <w:numFmt w:val="bullet"/>
      <w:lvlText w:val=""/>
      <w:lvlJc w:val="left"/>
      <w:pPr>
        <w:tabs>
          <w:tab w:val="num" w:pos="720"/>
        </w:tabs>
        <w:ind w:left="720" w:hanging="360"/>
      </w:pPr>
      <w:rPr>
        <w:rFonts w:ascii="Wingdings" w:hAnsi="Wingdings" w:hint="default"/>
      </w:rPr>
    </w:lvl>
    <w:lvl w:ilvl="1" w:tplc="726AE642" w:tentative="1">
      <w:start w:val="1"/>
      <w:numFmt w:val="bullet"/>
      <w:lvlText w:val=""/>
      <w:lvlJc w:val="left"/>
      <w:pPr>
        <w:tabs>
          <w:tab w:val="num" w:pos="1440"/>
        </w:tabs>
        <w:ind w:left="1440" w:hanging="360"/>
      </w:pPr>
      <w:rPr>
        <w:rFonts w:ascii="Wingdings" w:hAnsi="Wingdings" w:hint="default"/>
      </w:rPr>
    </w:lvl>
    <w:lvl w:ilvl="2" w:tplc="24A07378" w:tentative="1">
      <w:start w:val="1"/>
      <w:numFmt w:val="bullet"/>
      <w:lvlText w:val=""/>
      <w:lvlJc w:val="left"/>
      <w:pPr>
        <w:tabs>
          <w:tab w:val="num" w:pos="2160"/>
        </w:tabs>
        <w:ind w:left="2160" w:hanging="360"/>
      </w:pPr>
      <w:rPr>
        <w:rFonts w:ascii="Wingdings" w:hAnsi="Wingdings" w:hint="default"/>
      </w:rPr>
    </w:lvl>
    <w:lvl w:ilvl="3" w:tplc="30EE8A6A" w:tentative="1">
      <w:start w:val="1"/>
      <w:numFmt w:val="bullet"/>
      <w:lvlText w:val=""/>
      <w:lvlJc w:val="left"/>
      <w:pPr>
        <w:tabs>
          <w:tab w:val="num" w:pos="2880"/>
        </w:tabs>
        <w:ind w:left="2880" w:hanging="360"/>
      </w:pPr>
      <w:rPr>
        <w:rFonts w:ascii="Wingdings" w:hAnsi="Wingdings" w:hint="default"/>
      </w:rPr>
    </w:lvl>
    <w:lvl w:ilvl="4" w:tplc="72021C7E" w:tentative="1">
      <w:start w:val="1"/>
      <w:numFmt w:val="bullet"/>
      <w:lvlText w:val=""/>
      <w:lvlJc w:val="left"/>
      <w:pPr>
        <w:tabs>
          <w:tab w:val="num" w:pos="3600"/>
        </w:tabs>
        <w:ind w:left="3600" w:hanging="360"/>
      </w:pPr>
      <w:rPr>
        <w:rFonts w:ascii="Wingdings" w:hAnsi="Wingdings" w:hint="default"/>
      </w:rPr>
    </w:lvl>
    <w:lvl w:ilvl="5" w:tplc="613EEFDA" w:tentative="1">
      <w:start w:val="1"/>
      <w:numFmt w:val="bullet"/>
      <w:lvlText w:val=""/>
      <w:lvlJc w:val="left"/>
      <w:pPr>
        <w:tabs>
          <w:tab w:val="num" w:pos="4320"/>
        </w:tabs>
        <w:ind w:left="4320" w:hanging="360"/>
      </w:pPr>
      <w:rPr>
        <w:rFonts w:ascii="Wingdings" w:hAnsi="Wingdings" w:hint="default"/>
      </w:rPr>
    </w:lvl>
    <w:lvl w:ilvl="6" w:tplc="080AA1F6" w:tentative="1">
      <w:start w:val="1"/>
      <w:numFmt w:val="bullet"/>
      <w:lvlText w:val=""/>
      <w:lvlJc w:val="left"/>
      <w:pPr>
        <w:tabs>
          <w:tab w:val="num" w:pos="5040"/>
        </w:tabs>
        <w:ind w:left="5040" w:hanging="360"/>
      </w:pPr>
      <w:rPr>
        <w:rFonts w:ascii="Wingdings" w:hAnsi="Wingdings" w:hint="default"/>
      </w:rPr>
    </w:lvl>
    <w:lvl w:ilvl="7" w:tplc="D9427268" w:tentative="1">
      <w:start w:val="1"/>
      <w:numFmt w:val="bullet"/>
      <w:lvlText w:val=""/>
      <w:lvlJc w:val="left"/>
      <w:pPr>
        <w:tabs>
          <w:tab w:val="num" w:pos="5760"/>
        </w:tabs>
        <w:ind w:left="5760" w:hanging="360"/>
      </w:pPr>
      <w:rPr>
        <w:rFonts w:ascii="Wingdings" w:hAnsi="Wingdings" w:hint="default"/>
      </w:rPr>
    </w:lvl>
    <w:lvl w:ilvl="8" w:tplc="6A72032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750D5F"/>
    <w:multiLevelType w:val="hybridMultilevel"/>
    <w:tmpl w:val="C416FD78"/>
    <w:lvl w:ilvl="0" w:tplc="82DCD75C">
      <w:start w:val="1"/>
      <w:numFmt w:val="bullet"/>
      <w:pStyle w:val="ListBullet2"/>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9" w15:restartNumberingAfterBreak="0">
    <w:nsid w:val="1F827463"/>
    <w:multiLevelType w:val="multilevel"/>
    <w:tmpl w:val="ADE2431E"/>
    <w:lvl w:ilvl="0">
      <w:start w:val="4"/>
      <w:numFmt w:val="decimal"/>
      <w:pStyle w:val="SubBullet0"/>
      <w:lvlText w:val="%1."/>
      <w:lvlJc w:val="left"/>
      <w:pPr>
        <w:ind w:left="885" w:hanging="885"/>
      </w:pPr>
      <w:rPr>
        <w:rFonts w:hint="default"/>
      </w:rPr>
    </w:lvl>
    <w:lvl w:ilvl="1">
      <w:start w:val="1"/>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D7E65D9"/>
    <w:multiLevelType w:val="multilevel"/>
    <w:tmpl w:val="7D56CC2E"/>
    <w:lvl w:ilvl="0">
      <w:start w:val="1"/>
      <w:numFmt w:val="decimal"/>
      <w:pStyle w:val="QnT-TableTitle"/>
      <w:lvlText w:val="TABLE %1"/>
      <w:lvlJc w:val="left"/>
      <w:pPr>
        <w:ind w:left="1296" w:hanging="1296"/>
      </w:pPr>
      <w:rPr>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31036E54"/>
    <w:multiLevelType w:val="hybridMultilevel"/>
    <w:tmpl w:val="9104C752"/>
    <w:lvl w:ilvl="0" w:tplc="392EFE58">
      <w:start w:val="1"/>
      <w:numFmt w:val="decimalZero"/>
      <w:pStyle w:val="QnT-LOT"/>
      <w:lvlText w:val="TABLE %1."/>
      <w:lvlJc w:val="left"/>
      <w:pPr>
        <w:ind w:left="360" w:hanging="360"/>
      </w:pPr>
      <w:rPr>
        <w:rFonts w:ascii="Cambria" w:hAnsi="Cambria"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A6081E"/>
    <w:multiLevelType w:val="hybridMultilevel"/>
    <w:tmpl w:val="C1988562"/>
    <w:lvl w:ilvl="0" w:tplc="FFFFFFFF">
      <w:start w:val="1"/>
      <w:numFmt w:val="bullet"/>
      <w:lvlText w:val="■"/>
      <w:lvlJc w:val="left"/>
      <w:pPr>
        <w:ind w:left="1800" w:hanging="360"/>
      </w:pPr>
      <w:rPr>
        <w:rFonts w:ascii="Franklin Gothic Book" w:hAnsi="Franklin Gothic Book" w:hint="default"/>
        <w:color w:val="1F7A5C" w:themeColor="accent2"/>
        <w:sz w:val="24"/>
      </w:rPr>
    </w:lvl>
    <w:lvl w:ilvl="1" w:tplc="FFFFFFFF" w:tentative="1">
      <w:start w:val="1"/>
      <w:numFmt w:val="bullet"/>
      <w:lvlText w:val="o"/>
      <w:lvlJc w:val="left"/>
      <w:pPr>
        <w:ind w:left="2520" w:hanging="360"/>
      </w:pPr>
      <w:rPr>
        <w:rFonts w:ascii="Courier New" w:hAnsi="Courier New" w:cs="Courier New" w:hint="default"/>
      </w:rPr>
    </w:lvl>
    <w:lvl w:ilvl="2" w:tplc="9D1CC90E">
      <w:start w:val="1"/>
      <w:numFmt w:val="bullet"/>
      <w:pStyle w:val="QnT-Bullet3"/>
      <w:lvlText w:val=""/>
      <w:lvlJc w:val="left"/>
      <w:pPr>
        <w:ind w:left="3240" w:hanging="360"/>
      </w:pPr>
      <w:rPr>
        <w:rFonts w:ascii="Wingdings" w:hAnsi="Wingdings" w:hint="default"/>
        <w:color w:val="595959" w:themeColor="text1" w:themeTint="A6"/>
        <w:sz w:val="22"/>
        <w:szCs w:val="18"/>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394D77A1"/>
    <w:multiLevelType w:val="hybridMultilevel"/>
    <w:tmpl w:val="8E5256D0"/>
    <w:lvl w:ilvl="0" w:tplc="C4CA363E">
      <w:start w:val="1"/>
      <w:numFmt w:val="bullet"/>
      <w:pStyle w:val="textBox-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CD63C5"/>
    <w:multiLevelType w:val="hybridMultilevel"/>
    <w:tmpl w:val="68B8B592"/>
    <w:lvl w:ilvl="0" w:tplc="0FA8F4A8">
      <w:start w:val="1"/>
      <w:numFmt w:val="bullet"/>
      <w:pStyle w:val="QnT-Bullet2"/>
      <w:lvlText w:val=""/>
      <w:lvlJc w:val="left"/>
      <w:pPr>
        <w:ind w:left="1224" w:hanging="360"/>
      </w:pPr>
      <w:rPr>
        <w:rFonts w:ascii="Symbol" w:hAnsi="Symbol" w:hint="default"/>
        <w:b/>
        <w:i w:val="0"/>
        <w:color w:val="595959" w:themeColor="text1" w:themeTint="A6"/>
        <w:sz w:val="22"/>
        <w:szCs w:val="18"/>
      </w:rPr>
    </w:lvl>
    <w:lvl w:ilvl="1" w:tplc="FFFFFFFF" w:tentative="1">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459B1C30"/>
    <w:multiLevelType w:val="multilevel"/>
    <w:tmpl w:val="4F0C0352"/>
    <w:lvl w:ilvl="0">
      <w:start w:val="1"/>
      <w:numFmt w:val="decimal"/>
      <w:pStyle w:val="Table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CDC4F4C"/>
    <w:multiLevelType w:val="hybridMultilevel"/>
    <w:tmpl w:val="CC625904"/>
    <w:lvl w:ilvl="0" w:tplc="51B63F66">
      <w:start w:val="1"/>
      <w:numFmt w:val="bullet"/>
      <w:lvlText w:val=""/>
      <w:lvlJc w:val="left"/>
      <w:pPr>
        <w:tabs>
          <w:tab w:val="num" w:pos="720"/>
        </w:tabs>
        <w:ind w:left="720" w:hanging="360"/>
      </w:pPr>
      <w:rPr>
        <w:rFonts w:ascii="Wingdings" w:hAnsi="Wingdings" w:hint="default"/>
      </w:rPr>
    </w:lvl>
    <w:lvl w:ilvl="1" w:tplc="78E2DDDA" w:tentative="1">
      <w:start w:val="1"/>
      <w:numFmt w:val="bullet"/>
      <w:lvlText w:val=""/>
      <w:lvlJc w:val="left"/>
      <w:pPr>
        <w:tabs>
          <w:tab w:val="num" w:pos="1440"/>
        </w:tabs>
        <w:ind w:left="1440" w:hanging="360"/>
      </w:pPr>
      <w:rPr>
        <w:rFonts w:ascii="Wingdings" w:hAnsi="Wingdings" w:hint="default"/>
      </w:rPr>
    </w:lvl>
    <w:lvl w:ilvl="2" w:tplc="86665A78" w:tentative="1">
      <w:start w:val="1"/>
      <w:numFmt w:val="bullet"/>
      <w:lvlText w:val=""/>
      <w:lvlJc w:val="left"/>
      <w:pPr>
        <w:tabs>
          <w:tab w:val="num" w:pos="2160"/>
        </w:tabs>
        <w:ind w:left="2160" w:hanging="360"/>
      </w:pPr>
      <w:rPr>
        <w:rFonts w:ascii="Wingdings" w:hAnsi="Wingdings" w:hint="default"/>
      </w:rPr>
    </w:lvl>
    <w:lvl w:ilvl="3" w:tplc="4080B7F4" w:tentative="1">
      <w:start w:val="1"/>
      <w:numFmt w:val="bullet"/>
      <w:lvlText w:val=""/>
      <w:lvlJc w:val="left"/>
      <w:pPr>
        <w:tabs>
          <w:tab w:val="num" w:pos="2880"/>
        </w:tabs>
        <w:ind w:left="2880" w:hanging="360"/>
      </w:pPr>
      <w:rPr>
        <w:rFonts w:ascii="Wingdings" w:hAnsi="Wingdings" w:hint="default"/>
      </w:rPr>
    </w:lvl>
    <w:lvl w:ilvl="4" w:tplc="9E1C40EE" w:tentative="1">
      <w:start w:val="1"/>
      <w:numFmt w:val="bullet"/>
      <w:lvlText w:val=""/>
      <w:lvlJc w:val="left"/>
      <w:pPr>
        <w:tabs>
          <w:tab w:val="num" w:pos="3600"/>
        </w:tabs>
        <w:ind w:left="3600" w:hanging="360"/>
      </w:pPr>
      <w:rPr>
        <w:rFonts w:ascii="Wingdings" w:hAnsi="Wingdings" w:hint="default"/>
      </w:rPr>
    </w:lvl>
    <w:lvl w:ilvl="5" w:tplc="444EEEEE" w:tentative="1">
      <w:start w:val="1"/>
      <w:numFmt w:val="bullet"/>
      <w:lvlText w:val=""/>
      <w:lvlJc w:val="left"/>
      <w:pPr>
        <w:tabs>
          <w:tab w:val="num" w:pos="4320"/>
        </w:tabs>
        <w:ind w:left="4320" w:hanging="360"/>
      </w:pPr>
      <w:rPr>
        <w:rFonts w:ascii="Wingdings" w:hAnsi="Wingdings" w:hint="default"/>
      </w:rPr>
    </w:lvl>
    <w:lvl w:ilvl="6" w:tplc="E8F815E6" w:tentative="1">
      <w:start w:val="1"/>
      <w:numFmt w:val="bullet"/>
      <w:lvlText w:val=""/>
      <w:lvlJc w:val="left"/>
      <w:pPr>
        <w:tabs>
          <w:tab w:val="num" w:pos="5040"/>
        </w:tabs>
        <w:ind w:left="5040" w:hanging="360"/>
      </w:pPr>
      <w:rPr>
        <w:rFonts w:ascii="Wingdings" w:hAnsi="Wingdings" w:hint="default"/>
      </w:rPr>
    </w:lvl>
    <w:lvl w:ilvl="7" w:tplc="6ADE4D78" w:tentative="1">
      <w:start w:val="1"/>
      <w:numFmt w:val="bullet"/>
      <w:lvlText w:val=""/>
      <w:lvlJc w:val="left"/>
      <w:pPr>
        <w:tabs>
          <w:tab w:val="num" w:pos="5760"/>
        </w:tabs>
        <w:ind w:left="5760" w:hanging="360"/>
      </w:pPr>
      <w:rPr>
        <w:rFonts w:ascii="Wingdings" w:hAnsi="Wingdings" w:hint="default"/>
      </w:rPr>
    </w:lvl>
    <w:lvl w:ilvl="8" w:tplc="88E4200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FF1760"/>
    <w:multiLevelType w:val="hybridMultilevel"/>
    <w:tmpl w:val="28BC3B1C"/>
    <w:lvl w:ilvl="0" w:tplc="F326BEDA">
      <w:start w:val="1"/>
      <w:numFmt w:val="decimal"/>
      <w:pStyle w:val="table-no"/>
      <w:lvlText w:val="Table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580CBE"/>
    <w:multiLevelType w:val="hybridMultilevel"/>
    <w:tmpl w:val="D4FC42EE"/>
    <w:lvl w:ilvl="0" w:tplc="17FA0FF6">
      <w:start w:val="1"/>
      <w:numFmt w:val="bullet"/>
      <w:pStyle w:val="QnT-TableBullet2"/>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19" w15:restartNumberingAfterBreak="0">
    <w:nsid w:val="55C81B61"/>
    <w:multiLevelType w:val="multilevel"/>
    <w:tmpl w:val="0D4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3728A"/>
    <w:multiLevelType w:val="hybridMultilevel"/>
    <w:tmpl w:val="E9169C18"/>
    <w:lvl w:ilvl="0" w:tplc="B122E8FC">
      <w:start w:val="1"/>
      <w:numFmt w:val="decimalZero"/>
      <w:pStyle w:val="QnT-LOF"/>
      <w:lvlText w:val="Figure %1."/>
      <w:lvlJc w:val="left"/>
      <w:pPr>
        <w:ind w:left="360" w:hanging="360"/>
      </w:pPr>
      <w:rPr>
        <w:rFonts w:ascii="Cambria" w:hAnsi="Cambria"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8F5A55"/>
    <w:multiLevelType w:val="hybridMultilevel"/>
    <w:tmpl w:val="B874B8B6"/>
    <w:lvl w:ilvl="0" w:tplc="BBB6BDDA">
      <w:start w:val="1"/>
      <w:numFmt w:val="decimal"/>
      <w:pStyle w:val="Tablelist"/>
      <w:lvlText w:val="TABLE %1"/>
      <w:lvlJc w:val="left"/>
      <w:pPr>
        <w:ind w:left="720" w:hanging="360"/>
      </w:pPr>
      <w:rPr>
        <w:rFonts w:ascii="Euclid Circular A Medium" w:hAnsi="Euclid Circular A Medium"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8B2062"/>
    <w:multiLevelType w:val="hybridMultilevel"/>
    <w:tmpl w:val="0226E6F2"/>
    <w:lvl w:ilvl="0" w:tplc="5C2451F6">
      <w:start w:val="1"/>
      <w:numFmt w:val="bullet"/>
      <w:lvlText w:val=""/>
      <w:lvlJc w:val="left"/>
      <w:pPr>
        <w:tabs>
          <w:tab w:val="num" w:pos="720"/>
        </w:tabs>
        <w:ind w:left="720" w:hanging="360"/>
      </w:pPr>
      <w:rPr>
        <w:rFonts w:ascii="Wingdings" w:hAnsi="Wingdings" w:hint="default"/>
      </w:rPr>
    </w:lvl>
    <w:lvl w:ilvl="1" w:tplc="A3A2F4BE" w:tentative="1">
      <w:start w:val="1"/>
      <w:numFmt w:val="bullet"/>
      <w:lvlText w:val=""/>
      <w:lvlJc w:val="left"/>
      <w:pPr>
        <w:tabs>
          <w:tab w:val="num" w:pos="1440"/>
        </w:tabs>
        <w:ind w:left="1440" w:hanging="360"/>
      </w:pPr>
      <w:rPr>
        <w:rFonts w:ascii="Wingdings" w:hAnsi="Wingdings" w:hint="default"/>
      </w:rPr>
    </w:lvl>
    <w:lvl w:ilvl="2" w:tplc="B8CC1E86" w:tentative="1">
      <w:start w:val="1"/>
      <w:numFmt w:val="bullet"/>
      <w:lvlText w:val=""/>
      <w:lvlJc w:val="left"/>
      <w:pPr>
        <w:tabs>
          <w:tab w:val="num" w:pos="2160"/>
        </w:tabs>
        <w:ind w:left="2160" w:hanging="360"/>
      </w:pPr>
      <w:rPr>
        <w:rFonts w:ascii="Wingdings" w:hAnsi="Wingdings" w:hint="default"/>
      </w:rPr>
    </w:lvl>
    <w:lvl w:ilvl="3" w:tplc="4754CE56" w:tentative="1">
      <w:start w:val="1"/>
      <w:numFmt w:val="bullet"/>
      <w:lvlText w:val=""/>
      <w:lvlJc w:val="left"/>
      <w:pPr>
        <w:tabs>
          <w:tab w:val="num" w:pos="2880"/>
        </w:tabs>
        <w:ind w:left="2880" w:hanging="360"/>
      </w:pPr>
      <w:rPr>
        <w:rFonts w:ascii="Wingdings" w:hAnsi="Wingdings" w:hint="default"/>
      </w:rPr>
    </w:lvl>
    <w:lvl w:ilvl="4" w:tplc="51E06FF0" w:tentative="1">
      <w:start w:val="1"/>
      <w:numFmt w:val="bullet"/>
      <w:lvlText w:val=""/>
      <w:lvlJc w:val="left"/>
      <w:pPr>
        <w:tabs>
          <w:tab w:val="num" w:pos="3600"/>
        </w:tabs>
        <w:ind w:left="3600" w:hanging="360"/>
      </w:pPr>
      <w:rPr>
        <w:rFonts w:ascii="Wingdings" w:hAnsi="Wingdings" w:hint="default"/>
      </w:rPr>
    </w:lvl>
    <w:lvl w:ilvl="5" w:tplc="C51EBA26" w:tentative="1">
      <w:start w:val="1"/>
      <w:numFmt w:val="bullet"/>
      <w:lvlText w:val=""/>
      <w:lvlJc w:val="left"/>
      <w:pPr>
        <w:tabs>
          <w:tab w:val="num" w:pos="4320"/>
        </w:tabs>
        <w:ind w:left="4320" w:hanging="360"/>
      </w:pPr>
      <w:rPr>
        <w:rFonts w:ascii="Wingdings" w:hAnsi="Wingdings" w:hint="default"/>
      </w:rPr>
    </w:lvl>
    <w:lvl w:ilvl="6" w:tplc="F5206036" w:tentative="1">
      <w:start w:val="1"/>
      <w:numFmt w:val="bullet"/>
      <w:lvlText w:val=""/>
      <w:lvlJc w:val="left"/>
      <w:pPr>
        <w:tabs>
          <w:tab w:val="num" w:pos="5040"/>
        </w:tabs>
        <w:ind w:left="5040" w:hanging="360"/>
      </w:pPr>
      <w:rPr>
        <w:rFonts w:ascii="Wingdings" w:hAnsi="Wingdings" w:hint="default"/>
      </w:rPr>
    </w:lvl>
    <w:lvl w:ilvl="7" w:tplc="530EC3EA" w:tentative="1">
      <w:start w:val="1"/>
      <w:numFmt w:val="bullet"/>
      <w:lvlText w:val=""/>
      <w:lvlJc w:val="left"/>
      <w:pPr>
        <w:tabs>
          <w:tab w:val="num" w:pos="5760"/>
        </w:tabs>
        <w:ind w:left="5760" w:hanging="360"/>
      </w:pPr>
      <w:rPr>
        <w:rFonts w:ascii="Wingdings" w:hAnsi="Wingdings" w:hint="default"/>
      </w:rPr>
    </w:lvl>
    <w:lvl w:ilvl="8" w:tplc="8458A79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EB797B"/>
    <w:multiLevelType w:val="multilevel"/>
    <w:tmpl w:val="9E6ACB0E"/>
    <w:lvl w:ilvl="0">
      <w:start w:val="1"/>
      <w:numFmt w:val="decimal"/>
      <w:pStyle w:val="QnT-Chapterhead"/>
      <w:lvlText w:val="    Chapter %1."/>
      <w:lvlJc w:val="left"/>
      <w:pPr>
        <w:ind w:left="432" w:hanging="432"/>
      </w:pPr>
      <w:rPr>
        <w:rFonts w:ascii="Calibri" w:hAnsi="Calibri" w:hint="default"/>
        <w:caps/>
        <w:sz w:val="40"/>
      </w:rPr>
    </w:lvl>
    <w:lvl w:ilvl="1">
      <w:start w:val="1"/>
      <w:numFmt w:val="decimal"/>
      <w:pStyle w:val="QnT-Head1"/>
      <w:lvlText w:val="%1.%2."/>
      <w:lvlJc w:val="left"/>
      <w:pPr>
        <w:ind w:left="576" w:hanging="576"/>
      </w:pPr>
      <w:rPr>
        <w:rFonts w:hint="default"/>
      </w:rPr>
    </w:lvl>
    <w:lvl w:ilvl="2">
      <w:start w:val="1"/>
      <w:numFmt w:val="decimal"/>
      <w:pStyle w:val="QnT-Head2"/>
      <w:lvlText w:val="%1.%2.%3."/>
      <w:lvlJc w:val="left"/>
      <w:pPr>
        <w:ind w:left="720" w:hanging="720"/>
      </w:pPr>
      <w:rPr>
        <w:rFonts w:hint="default"/>
      </w:rPr>
    </w:lvl>
    <w:lvl w:ilvl="3">
      <w:start w:val="1"/>
      <w:numFmt w:val="decimal"/>
      <w:pStyle w:val="QnT-Head3"/>
      <w:lvlText w:val="%1.%2.%3.%4."/>
      <w:lvlJc w:val="left"/>
      <w:pPr>
        <w:ind w:left="864" w:hanging="864"/>
      </w:pPr>
      <w:rPr>
        <w:rFonts w:hint="default"/>
      </w:rPr>
    </w:lvl>
    <w:lvl w:ilvl="4">
      <w:start w:val="1"/>
      <w:numFmt w:val="decimal"/>
      <w:pStyle w:val="QnT-Head4"/>
      <w:lvlText w:val="%1.%2.%3.%4.%5."/>
      <w:lvlJc w:val="left"/>
      <w:pPr>
        <w:ind w:left="1008" w:hanging="1008"/>
      </w:pPr>
      <w:rPr>
        <w:rFonts w:hint="default"/>
      </w:rPr>
    </w:lvl>
    <w:lvl w:ilvl="5">
      <w:start w:val="1"/>
      <w:numFmt w:val="decimal"/>
      <w:pStyle w:val="QnT-Head5"/>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6127122"/>
    <w:multiLevelType w:val="hybridMultilevel"/>
    <w:tmpl w:val="132AAF44"/>
    <w:lvl w:ilvl="0" w:tplc="760C44EA">
      <w:start w:val="1"/>
      <w:numFmt w:val="bullet"/>
      <w:pStyle w:val="QnT-TableBullet1"/>
      <w:lvlText w:val=""/>
      <w:lvlJc w:val="left"/>
      <w:pPr>
        <w:ind w:left="1027" w:hanging="360"/>
      </w:pPr>
      <w:rPr>
        <w:rFonts w:ascii="Symbol" w:hAnsi="Symbol" w:hint="default"/>
        <w:b/>
        <w:i w:val="0"/>
        <w:color w:val="595959" w:themeColor="text1" w:themeTint="A6"/>
        <w:sz w:val="18"/>
        <w:szCs w:val="18"/>
      </w:rPr>
    </w:lvl>
    <w:lvl w:ilvl="1" w:tplc="FFFFFFFF" w:tentative="1">
      <w:start w:val="1"/>
      <w:numFmt w:val="bullet"/>
      <w:lvlText w:val="o"/>
      <w:lvlJc w:val="left"/>
      <w:pPr>
        <w:ind w:left="1747" w:hanging="360"/>
      </w:pPr>
      <w:rPr>
        <w:rFonts w:ascii="Courier New" w:hAnsi="Courier New" w:cs="Courier New" w:hint="default"/>
      </w:rPr>
    </w:lvl>
    <w:lvl w:ilvl="2" w:tplc="FFFFFFFF" w:tentative="1">
      <w:start w:val="1"/>
      <w:numFmt w:val="bullet"/>
      <w:lvlText w:val=""/>
      <w:lvlJc w:val="left"/>
      <w:pPr>
        <w:ind w:left="2467" w:hanging="360"/>
      </w:pPr>
      <w:rPr>
        <w:rFonts w:ascii="Wingdings" w:hAnsi="Wingdings" w:hint="default"/>
      </w:rPr>
    </w:lvl>
    <w:lvl w:ilvl="3" w:tplc="FFFFFFFF" w:tentative="1">
      <w:start w:val="1"/>
      <w:numFmt w:val="bullet"/>
      <w:lvlText w:val=""/>
      <w:lvlJc w:val="left"/>
      <w:pPr>
        <w:ind w:left="3187" w:hanging="360"/>
      </w:pPr>
      <w:rPr>
        <w:rFonts w:ascii="Symbol" w:hAnsi="Symbol" w:hint="default"/>
      </w:rPr>
    </w:lvl>
    <w:lvl w:ilvl="4" w:tplc="FFFFFFFF" w:tentative="1">
      <w:start w:val="1"/>
      <w:numFmt w:val="bullet"/>
      <w:lvlText w:val="o"/>
      <w:lvlJc w:val="left"/>
      <w:pPr>
        <w:ind w:left="3907" w:hanging="360"/>
      </w:pPr>
      <w:rPr>
        <w:rFonts w:ascii="Courier New" w:hAnsi="Courier New" w:cs="Courier New" w:hint="default"/>
      </w:rPr>
    </w:lvl>
    <w:lvl w:ilvl="5" w:tplc="FFFFFFFF" w:tentative="1">
      <w:start w:val="1"/>
      <w:numFmt w:val="bullet"/>
      <w:lvlText w:val=""/>
      <w:lvlJc w:val="left"/>
      <w:pPr>
        <w:ind w:left="4627" w:hanging="360"/>
      </w:pPr>
      <w:rPr>
        <w:rFonts w:ascii="Wingdings" w:hAnsi="Wingdings" w:hint="default"/>
      </w:rPr>
    </w:lvl>
    <w:lvl w:ilvl="6" w:tplc="FFFFFFFF" w:tentative="1">
      <w:start w:val="1"/>
      <w:numFmt w:val="bullet"/>
      <w:lvlText w:val=""/>
      <w:lvlJc w:val="left"/>
      <w:pPr>
        <w:ind w:left="5347" w:hanging="360"/>
      </w:pPr>
      <w:rPr>
        <w:rFonts w:ascii="Symbol" w:hAnsi="Symbol" w:hint="default"/>
      </w:rPr>
    </w:lvl>
    <w:lvl w:ilvl="7" w:tplc="FFFFFFFF" w:tentative="1">
      <w:start w:val="1"/>
      <w:numFmt w:val="bullet"/>
      <w:lvlText w:val="o"/>
      <w:lvlJc w:val="left"/>
      <w:pPr>
        <w:ind w:left="6067" w:hanging="360"/>
      </w:pPr>
      <w:rPr>
        <w:rFonts w:ascii="Courier New" w:hAnsi="Courier New" w:cs="Courier New" w:hint="default"/>
      </w:rPr>
    </w:lvl>
    <w:lvl w:ilvl="8" w:tplc="FFFFFFFF" w:tentative="1">
      <w:start w:val="1"/>
      <w:numFmt w:val="bullet"/>
      <w:lvlText w:val=""/>
      <w:lvlJc w:val="left"/>
      <w:pPr>
        <w:ind w:left="6787" w:hanging="360"/>
      </w:pPr>
      <w:rPr>
        <w:rFonts w:ascii="Wingdings" w:hAnsi="Wingdings" w:hint="default"/>
      </w:rPr>
    </w:lvl>
  </w:abstractNum>
  <w:num w:numId="1" w16cid:durableId="1393653709">
    <w:abstractNumId w:val="1"/>
  </w:num>
  <w:num w:numId="2" w16cid:durableId="1008143602">
    <w:abstractNumId w:val="0"/>
  </w:num>
  <w:num w:numId="3" w16cid:durableId="620455546">
    <w:abstractNumId w:val="18"/>
  </w:num>
  <w:num w:numId="4" w16cid:durableId="589899182">
    <w:abstractNumId w:val="5"/>
  </w:num>
  <w:num w:numId="5" w16cid:durableId="1328286287">
    <w:abstractNumId w:val="2"/>
  </w:num>
  <w:num w:numId="6" w16cid:durableId="1997950885">
    <w:abstractNumId w:val="10"/>
  </w:num>
  <w:num w:numId="7" w16cid:durableId="1483547326">
    <w:abstractNumId w:val="4"/>
  </w:num>
  <w:num w:numId="8" w16cid:durableId="1901289378">
    <w:abstractNumId w:val="8"/>
  </w:num>
  <w:num w:numId="9" w16cid:durableId="1076853613">
    <w:abstractNumId w:val="24"/>
  </w:num>
  <w:num w:numId="10" w16cid:durableId="1563980013">
    <w:abstractNumId w:val="23"/>
  </w:num>
  <w:num w:numId="11" w16cid:durableId="1684016369">
    <w:abstractNumId w:val="11"/>
  </w:num>
  <w:num w:numId="12" w16cid:durableId="1339775313">
    <w:abstractNumId w:val="20"/>
  </w:num>
  <w:num w:numId="13" w16cid:durableId="184368489">
    <w:abstractNumId w:val="21"/>
  </w:num>
  <w:num w:numId="14" w16cid:durableId="420758674">
    <w:abstractNumId w:val="9"/>
  </w:num>
  <w:num w:numId="15" w16cid:durableId="774246787">
    <w:abstractNumId w:val="15"/>
  </w:num>
  <w:num w:numId="16" w16cid:durableId="1300527261">
    <w:abstractNumId w:val="17"/>
  </w:num>
  <w:num w:numId="17" w16cid:durableId="45760686">
    <w:abstractNumId w:val="13"/>
  </w:num>
  <w:num w:numId="18" w16cid:durableId="1650480654">
    <w:abstractNumId w:val="14"/>
    <w:lvlOverride w:ilvl="0">
      <w:startOverride w:val="1"/>
    </w:lvlOverride>
  </w:num>
  <w:num w:numId="19" w16cid:durableId="1459180572">
    <w:abstractNumId w:val="12"/>
    <w:lvlOverride w:ilvl="0">
      <w:startOverride w:val="1"/>
    </w:lvlOverride>
  </w:num>
  <w:num w:numId="20" w16cid:durableId="475757767">
    <w:abstractNumId w:val="6"/>
    <w:lvlOverride w:ilvl="0">
      <w:startOverride w:val="1"/>
    </w:lvlOverride>
  </w:num>
  <w:num w:numId="21" w16cid:durableId="95911746">
    <w:abstractNumId w:val="19"/>
  </w:num>
  <w:num w:numId="22" w16cid:durableId="1033532415">
    <w:abstractNumId w:val="3"/>
  </w:num>
  <w:num w:numId="23" w16cid:durableId="65154668">
    <w:abstractNumId w:val="22"/>
  </w:num>
  <w:num w:numId="24" w16cid:durableId="198516947">
    <w:abstractNumId w:val="7"/>
  </w:num>
  <w:num w:numId="25" w16cid:durableId="1629628494">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AA"/>
    <w:rsid w:val="00000D7C"/>
    <w:rsid w:val="0000317E"/>
    <w:rsid w:val="00003563"/>
    <w:rsid w:val="00004150"/>
    <w:rsid w:val="000043C0"/>
    <w:rsid w:val="0000457D"/>
    <w:rsid w:val="000054E9"/>
    <w:rsid w:val="00007A96"/>
    <w:rsid w:val="00011246"/>
    <w:rsid w:val="00011A23"/>
    <w:rsid w:val="00014A24"/>
    <w:rsid w:val="000201E0"/>
    <w:rsid w:val="000240DB"/>
    <w:rsid w:val="000246B4"/>
    <w:rsid w:val="00030C7E"/>
    <w:rsid w:val="00031546"/>
    <w:rsid w:val="000319EF"/>
    <w:rsid w:val="0003201B"/>
    <w:rsid w:val="000340B2"/>
    <w:rsid w:val="00034B21"/>
    <w:rsid w:val="000350EC"/>
    <w:rsid w:val="00035219"/>
    <w:rsid w:val="00036FF9"/>
    <w:rsid w:val="0004101C"/>
    <w:rsid w:val="00041069"/>
    <w:rsid w:val="00044732"/>
    <w:rsid w:val="00044912"/>
    <w:rsid w:val="000459B2"/>
    <w:rsid w:val="00047358"/>
    <w:rsid w:val="00052639"/>
    <w:rsid w:val="00052A67"/>
    <w:rsid w:val="00053577"/>
    <w:rsid w:val="00054A8A"/>
    <w:rsid w:val="00055322"/>
    <w:rsid w:val="000563CD"/>
    <w:rsid w:val="00056FB9"/>
    <w:rsid w:val="00057C0F"/>
    <w:rsid w:val="00062AC9"/>
    <w:rsid w:val="00063853"/>
    <w:rsid w:val="00063B5C"/>
    <w:rsid w:val="00066201"/>
    <w:rsid w:val="0006665A"/>
    <w:rsid w:val="0006738D"/>
    <w:rsid w:val="000717AA"/>
    <w:rsid w:val="00072643"/>
    <w:rsid w:val="00072E7B"/>
    <w:rsid w:val="0007400C"/>
    <w:rsid w:val="00076A96"/>
    <w:rsid w:val="00077F7C"/>
    <w:rsid w:val="000807CD"/>
    <w:rsid w:val="00081749"/>
    <w:rsid w:val="00083E86"/>
    <w:rsid w:val="000847EF"/>
    <w:rsid w:val="000855E6"/>
    <w:rsid w:val="000855E9"/>
    <w:rsid w:val="000864B8"/>
    <w:rsid w:val="0008656A"/>
    <w:rsid w:val="00086CD6"/>
    <w:rsid w:val="0009370E"/>
    <w:rsid w:val="00096BBD"/>
    <w:rsid w:val="00096F4F"/>
    <w:rsid w:val="00097660"/>
    <w:rsid w:val="000A1109"/>
    <w:rsid w:val="000A2807"/>
    <w:rsid w:val="000A29EA"/>
    <w:rsid w:val="000A4BDE"/>
    <w:rsid w:val="000A4CA9"/>
    <w:rsid w:val="000A6054"/>
    <w:rsid w:val="000B285C"/>
    <w:rsid w:val="000B484A"/>
    <w:rsid w:val="000B498A"/>
    <w:rsid w:val="000B4A65"/>
    <w:rsid w:val="000B6285"/>
    <w:rsid w:val="000B65F4"/>
    <w:rsid w:val="000B668A"/>
    <w:rsid w:val="000C3AD0"/>
    <w:rsid w:val="000C50A8"/>
    <w:rsid w:val="000C56D2"/>
    <w:rsid w:val="000C5A31"/>
    <w:rsid w:val="000C5D55"/>
    <w:rsid w:val="000C7F64"/>
    <w:rsid w:val="000D31B4"/>
    <w:rsid w:val="000D46DF"/>
    <w:rsid w:val="000D4B85"/>
    <w:rsid w:val="000D4E42"/>
    <w:rsid w:val="000D7236"/>
    <w:rsid w:val="000D7280"/>
    <w:rsid w:val="000D7C43"/>
    <w:rsid w:val="000E37AC"/>
    <w:rsid w:val="000E431A"/>
    <w:rsid w:val="000E4B22"/>
    <w:rsid w:val="000E5084"/>
    <w:rsid w:val="000E5315"/>
    <w:rsid w:val="000E5D72"/>
    <w:rsid w:val="000E772C"/>
    <w:rsid w:val="000F04FB"/>
    <w:rsid w:val="000F2054"/>
    <w:rsid w:val="000F63D6"/>
    <w:rsid w:val="000F6A7B"/>
    <w:rsid w:val="000F7D55"/>
    <w:rsid w:val="0010296A"/>
    <w:rsid w:val="0010395D"/>
    <w:rsid w:val="001047B4"/>
    <w:rsid w:val="00106A4E"/>
    <w:rsid w:val="00106D3D"/>
    <w:rsid w:val="00107D2D"/>
    <w:rsid w:val="00113201"/>
    <w:rsid w:val="0011405A"/>
    <w:rsid w:val="00115D43"/>
    <w:rsid w:val="001223A0"/>
    <w:rsid w:val="00124394"/>
    <w:rsid w:val="00124541"/>
    <w:rsid w:val="00125CD9"/>
    <w:rsid w:val="001277DE"/>
    <w:rsid w:val="00131340"/>
    <w:rsid w:val="00132D7F"/>
    <w:rsid w:val="00136060"/>
    <w:rsid w:val="001368BD"/>
    <w:rsid w:val="00137924"/>
    <w:rsid w:val="001404B7"/>
    <w:rsid w:val="00141559"/>
    <w:rsid w:val="00142AA6"/>
    <w:rsid w:val="001448D7"/>
    <w:rsid w:val="001454B4"/>
    <w:rsid w:val="00145981"/>
    <w:rsid w:val="00147F02"/>
    <w:rsid w:val="00151F5B"/>
    <w:rsid w:val="001531BE"/>
    <w:rsid w:val="001553C5"/>
    <w:rsid w:val="001554F1"/>
    <w:rsid w:val="00163333"/>
    <w:rsid w:val="00171B1E"/>
    <w:rsid w:val="00175465"/>
    <w:rsid w:val="001815C0"/>
    <w:rsid w:val="001823A7"/>
    <w:rsid w:val="0018351C"/>
    <w:rsid w:val="0018716B"/>
    <w:rsid w:val="00187DC3"/>
    <w:rsid w:val="00190B68"/>
    <w:rsid w:val="00190D37"/>
    <w:rsid w:val="00190F1A"/>
    <w:rsid w:val="0019351A"/>
    <w:rsid w:val="00193743"/>
    <w:rsid w:val="0019729D"/>
    <w:rsid w:val="001A0BA4"/>
    <w:rsid w:val="001A143A"/>
    <w:rsid w:val="001A315F"/>
    <w:rsid w:val="001A417C"/>
    <w:rsid w:val="001A646F"/>
    <w:rsid w:val="001A6510"/>
    <w:rsid w:val="001A6617"/>
    <w:rsid w:val="001A68C9"/>
    <w:rsid w:val="001A6BE2"/>
    <w:rsid w:val="001B164D"/>
    <w:rsid w:val="001B178B"/>
    <w:rsid w:val="001B2066"/>
    <w:rsid w:val="001C00AF"/>
    <w:rsid w:val="001C07AB"/>
    <w:rsid w:val="001C19EC"/>
    <w:rsid w:val="001C2890"/>
    <w:rsid w:val="001C4F0F"/>
    <w:rsid w:val="001C50D8"/>
    <w:rsid w:val="001C680B"/>
    <w:rsid w:val="001D059C"/>
    <w:rsid w:val="001D1897"/>
    <w:rsid w:val="001D1D31"/>
    <w:rsid w:val="001D3251"/>
    <w:rsid w:val="001D3769"/>
    <w:rsid w:val="001D4B23"/>
    <w:rsid w:val="001D68AE"/>
    <w:rsid w:val="001D6E34"/>
    <w:rsid w:val="001D7C46"/>
    <w:rsid w:val="001E128A"/>
    <w:rsid w:val="001E1299"/>
    <w:rsid w:val="001E159B"/>
    <w:rsid w:val="001E2702"/>
    <w:rsid w:val="001E452D"/>
    <w:rsid w:val="001F23EA"/>
    <w:rsid w:val="001F28D3"/>
    <w:rsid w:val="001F37A5"/>
    <w:rsid w:val="001F3E8D"/>
    <w:rsid w:val="001F565E"/>
    <w:rsid w:val="001F5B4A"/>
    <w:rsid w:val="001F7E74"/>
    <w:rsid w:val="00200753"/>
    <w:rsid w:val="002008BD"/>
    <w:rsid w:val="0020211A"/>
    <w:rsid w:val="00202312"/>
    <w:rsid w:val="00202A42"/>
    <w:rsid w:val="00202E6C"/>
    <w:rsid w:val="002044C3"/>
    <w:rsid w:val="00206713"/>
    <w:rsid w:val="00206B73"/>
    <w:rsid w:val="00206DC8"/>
    <w:rsid w:val="002076C0"/>
    <w:rsid w:val="002077D4"/>
    <w:rsid w:val="00210ED0"/>
    <w:rsid w:val="00210F66"/>
    <w:rsid w:val="002113B7"/>
    <w:rsid w:val="00211A0A"/>
    <w:rsid w:val="0021297E"/>
    <w:rsid w:val="002131CC"/>
    <w:rsid w:val="0021378E"/>
    <w:rsid w:val="0021384A"/>
    <w:rsid w:val="00213922"/>
    <w:rsid w:val="002154C2"/>
    <w:rsid w:val="00217DEC"/>
    <w:rsid w:val="00221A78"/>
    <w:rsid w:val="00222471"/>
    <w:rsid w:val="0022284F"/>
    <w:rsid w:val="00226C04"/>
    <w:rsid w:val="002300FF"/>
    <w:rsid w:val="00230BF9"/>
    <w:rsid w:val="00230C0F"/>
    <w:rsid w:val="00230ED9"/>
    <w:rsid w:val="0023272D"/>
    <w:rsid w:val="0023381D"/>
    <w:rsid w:val="00237A8C"/>
    <w:rsid w:val="002414F8"/>
    <w:rsid w:val="00242006"/>
    <w:rsid w:val="00242758"/>
    <w:rsid w:val="00243B31"/>
    <w:rsid w:val="00246BBE"/>
    <w:rsid w:val="00251CCA"/>
    <w:rsid w:val="00253137"/>
    <w:rsid w:val="00253431"/>
    <w:rsid w:val="00253FA2"/>
    <w:rsid w:val="00254BF0"/>
    <w:rsid w:val="002561DF"/>
    <w:rsid w:val="00257512"/>
    <w:rsid w:val="00262379"/>
    <w:rsid w:val="002623B7"/>
    <w:rsid w:val="00262C63"/>
    <w:rsid w:val="00264A65"/>
    <w:rsid w:val="0026599F"/>
    <w:rsid w:val="00267835"/>
    <w:rsid w:val="002703EB"/>
    <w:rsid w:val="002718B5"/>
    <w:rsid w:val="00272E78"/>
    <w:rsid w:val="00274AF5"/>
    <w:rsid w:val="00275D65"/>
    <w:rsid w:val="00283906"/>
    <w:rsid w:val="0028577F"/>
    <w:rsid w:val="0028694C"/>
    <w:rsid w:val="00287D8B"/>
    <w:rsid w:val="002904EB"/>
    <w:rsid w:val="002929CD"/>
    <w:rsid w:val="00292B3B"/>
    <w:rsid w:val="00295320"/>
    <w:rsid w:val="00297D46"/>
    <w:rsid w:val="002A05B5"/>
    <w:rsid w:val="002A1D0D"/>
    <w:rsid w:val="002A1DF8"/>
    <w:rsid w:val="002A1EA7"/>
    <w:rsid w:val="002A205D"/>
    <w:rsid w:val="002A2B28"/>
    <w:rsid w:val="002A40EE"/>
    <w:rsid w:val="002A4FBA"/>
    <w:rsid w:val="002A5783"/>
    <w:rsid w:val="002A67A1"/>
    <w:rsid w:val="002B0A72"/>
    <w:rsid w:val="002B1BCF"/>
    <w:rsid w:val="002B4239"/>
    <w:rsid w:val="002B49DA"/>
    <w:rsid w:val="002B60A2"/>
    <w:rsid w:val="002B6576"/>
    <w:rsid w:val="002C0885"/>
    <w:rsid w:val="002C123A"/>
    <w:rsid w:val="002C13D5"/>
    <w:rsid w:val="002C1D5E"/>
    <w:rsid w:val="002C2A82"/>
    <w:rsid w:val="002C3E01"/>
    <w:rsid w:val="002C608A"/>
    <w:rsid w:val="002C739F"/>
    <w:rsid w:val="002D0877"/>
    <w:rsid w:val="002D0F69"/>
    <w:rsid w:val="002D158E"/>
    <w:rsid w:val="002D3EE1"/>
    <w:rsid w:val="002D572D"/>
    <w:rsid w:val="002D58F4"/>
    <w:rsid w:val="002D60CF"/>
    <w:rsid w:val="002D7B20"/>
    <w:rsid w:val="002E0EEA"/>
    <w:rsid w:val="002E177D"/>
    <w:rsid w:val="002E27DE"/>
    <w:rsid w:val="002E444B"/>
    <w:rsid w:val="002E4D9F"/>
    <w:rsid w:val="002E6237"/>
    <w:rsid w:val="002E73B0"/>
    <w:rsid w:val="002E74D5"/>
    <w:rsid w:val="002E75B8"/>
    <w:rsid w:val="002F077E"/>
    <w:rsid w:val="002F0942"/>
    <w:rsid w:val="002F11B0"/>
    <w:rsid w:val="002F1964"/>
    <w:rsid w:val="002F4417"/>
    <w:rsid w:val="002F51D2"/>
    <w:rsid w:val="00301E1F"/>
    <w:rsid w:val="003029FE"/>
    <w:rsid w:val="00302BB2"/>
    <w:rsid w:val="003030D1"/>
    <w:rsid w:val="00303E61"/>
    <w:rsid w:val="00303FC2"/>
    <w:rsid w:val="00304FC6"/>
    <w:rsid w:val="003055E1"/>
    <w:rsid w:val="0030730B"/>
    <w:rsid w:val="00310B92"/>
    <w:rsid w:val="0031521A"/>
    <w:rsid w:val="0031762A"/>
    <w:rsid w:val="00320A66"/>
    <w:rsid w:val="00321704"/>
    <w:rsid w:val="00321791"/>
    <w:rsid w:val="00321A29"/>
    <w:rsid w:val="003236BD"/>
    <w:rsid w:val="00325858"/>
    <w:rsid w:val="00327734"/>
    <w:rsid w:val="00327C38"/>
    <w:rsid w:val="00330163"/>
    <w:rsid w:val="003309D7"/>
    <w:rsid w:val="003331A4"/>
    <w:rsid w:val="003376ED"/>
    <w:rsid w:val="0034066D"/>
    <w:rsid w:val="0034281E"/>
    <w:rsid w:val="003429C1"/>
    <w:rsid w:val="00342DFB"/>
    <w:rsid w:val="003435C9"/>
    <w:rsid w:val="003464EA"/>
    <w:rsid w:val="00347A00"/>
    <w:rsid w:val="003510CA"/>
    <w:rsid w:val="00352709"/>
    <w:rsid w:val="003527A6"/>
    <w:rsid w:val="00353BBC"/>
    <w:rsid w:val="0035425B"/>
    <w:rsid w:val="0035624A"/>
    <w:rsid w:val="00356D9B"/>
    <w:rsid w:val="00357990"/>
    <w:rsid w:val="003603EF"/>
    <w:rsid w:val="0036059F"/>
    <w:rsid w:val="003610DD"/>
    <w:rsid w:val="003615C1"/>
    <w:rsid w:val="00361D5C"/>
    <w:rsid w:val="00364926"/>
    <w:rsid w:val="00364EE2"/>
    <w:rsid w:val="00365F08"/>
    <w:rsid w:val="00371FBF"/>
    <w:rsid w:val="003731A6"/>
    <w:rsid w:val="003740B9"/>
    <w:rsid w:val="0037719E"/>
    <w:rsid w:val="0037793D"/>
    <w:rsid w:val="003808F3"/>
    <w:rsid w:val="00380E9B"/>
    <w:rsid w:val="00382FB1"/>
    <w:rsid w:val="003849E6"/>
    <w:rsid w:val="00384A6B"/>
    <w:rsid w:val="0038573E"/>
    <w:rsid w:val="0039004E"/>
    <w:rsid w:val="00393854"/>
    <w:rsid w:val="00396096"/>
    <w:rsid w:val="00397C78"/>
    <w:rsid w:val="003A149F"/>
    <w:rsid w:val="003A258D"/>
    <w:rsid w:val="003A4F8A"/>
    <w:rsid w:val="003A5CA5"/>
    <w:rsid w:val="003A6E82"/>
    <w:rsid w:val="003B0BB0"/>
    <w:rsid w:val="003B0C3B"/>
    <w:rsid w:val="003B257A"/>
    <w:rsid w:val="003B25CA"/>
    <w:rsid w:val="003B3970"/>
    <w:rsid w:val="003B47F2"/>
    <w:rsid w:val="003B4C94"/>
    <w:rsid w:val="003B65A4"/>
    <w:rsid w:val="003B7AAA"/>
    <w:rsid w:val="003C097B"/>
    <w:rsid w:val="003C1256"/>
    <w:rsid w:val="003C141D"/>
    <w:rsid w:val="003C52C6"/>
    <w:rsid w:val="003C5B4E"/>
    <w:rsid w:val="003C794B"/>
    <w:rsid w:val="003D220D"/>
    <w:rsid w:val="003D2B8E"/>
    <w:rsid w:val="003D345A"/>
    <w:rsid w:val="003D4F90"/>
    <w:rsid w:val="003D57E9"/>
    <w:rsid w:val="003E0271"/>
    <w:rsid w:val="003E2104"/>
    <w:rsid w:val="003E3714"/>
    <w:rsid w:val="003E3994"/>
    <w:rsid w:val="003E7379"/>
    <w:rsid w:val="003E7BD9"/>
    <w:rsid w:val="003F2717"/>
    <w:rsid w:val="003F3599"/>
    <w:rsid w:val="003F3ECD"/>
    <w:rsid w:val="003F49B1"/>
    <w:rsid w:val="00400F38"/>
    <w:rsid w:val="00401AF3"/>
    <w:rsid w:val="00401AFC"/>
    <w:rsid w:val="00402D0B"/>
    <w:rsid w:val="00405C7A"/>
    <w:rsid w:val="00407420"/>
    <w:rsid w:val="00407774"/>
    <w:rsid w:val="00412091"/>
    <w:rsid w:val="00413582"/>
    <w:rsid w:val="00415FF0"/>
    <w:rsid w:val="004164D7"/>
    <w:rsid w:val="00421403"/>
    <w:rsid w:val="00424AAB"/>
    <w:rsid w:val="004262A3"/>
    <w:rsid w:val="00427825"/>
    <w:rsid w:val="00427943"/>
    <w:rsid w:val="00427D3B"/>
    <w:rsid w:val="0043128C"/>
    <w:rsid w:val="00432119"/>
    <w:rsid w:val="004330FA"/>
    <w:rsid w:val="00434285"/>
    <w:rsid w:val="0043755B"/>
    <w:rsid w:val="00437E50"/>
    <w:rsid w:val="00442073"/>
    <w:rsid w:val="004430D5"/>
    <w:rsid w:val="004434EE"/>
    <w:rsid w:val="004446E4"/>
    <w:rsid w:val="0044635F"/>
    <w:rsid w:val="00446CC9"/>
    <w:rsid w:val="00447078"/>
    <w:rsid w:val="0045187D"/>
    <w:rsid w:val="00452E84"/>
    <w:rsid w:val="00452EC3"/>
    <w:rsid w:val="004533B6"/>
    <w:rsid w:val="004547E1"/>
    <w:rsid w:val="00455031"/>
    <w:rsid w:val="00455C4F"/>
    <w:rsid w:val="00460DD7"/>
    <w:rsid w:val="0046254B"/>
    <w:rsid w:val="00463065"/>
    <w:rsid w:val="004631D4"/>
    <w:rsid w:val="0046360F"/>
    <w:rsid w:val="004655DA"/>
    <w:rsid w:val="00466130"/>
    <w:rsid w:val="0046704F"/>
    <w:rsid w:val="004708D1"/>
    <w:rsid w:val="0047249A"/>
    <w:rsid w:val="00473037"/>
    <w:rsid w:val="0047375B"/>
    <w:rsid w:val="00473BD5"/>
    <w:rsid w:val="00473D8B"/>
    <w:rsid w:val="00474D4F"/>
    <w:rsid w:val="00483781"/>
    <w:rsid w:val="004867C9"/>
    <w:rsid w:val="0049122C"/>
    <w:rsid w:val="00492702"/>
    <w:rsid w:val="00492B45"/>
    <w:rsid w:val="00496065"/>
    <w:rsid w:val="00496D18"/>
    <w:rsid w:val="00496E59"/>
    <w:rsid w:val="004978F6"/>
    <w:rsid w:val="004A02B3"/>
    <w:rsid w:val="004A3935"/>
    <w:rsid w:val="004A3C94"/>
    <w:rsid w:val="004A51BB"/>
    <w:rsid w:val="004A55AA"/>
    <w:rsid w:val="004A5CD3"/>
    <w:rsid w:val="004A647D"/>
    <w:rsid w:val="004B0EFC"/>
    <w:rsid w:val="004B3ABD"/>
    <w:rsid w:val="004B3B1A"/>
    <w:rsid w:val="004B494C"/>
    <w:rsid w:val="004B4EE4"/>
    <w:rsid w:val="004B69A6"/>
    <w:rsid w:val="004B6B7C"/>
    <w:rsid w:val="004B7045"/>
    <w:rsid w:val="004C1C74"/>
    <w:rsid w:val="004C2407"/>
    <w:rsid w:val="004C3020"/>
    <w:rsid w:val="004C424E"/>
    <w:rsid w:val="004C6F54"/>
    <w:rsid w:val="004C72F5"/>
    <w:rsid w:val="004C73FC"/>
    <w:rsid w:val="004C7A44"/>
    <w:rsid w:val="004D0FF7"/>
    <w:rsid w:val="004D135D"/>
    <w:rsid w:val="004D1B7B"/>
    <w:rsid w:val="004E1399"/>
    <w:rsid w:val="004E3759"/>
    <w:rsid w:val="004E4AC1"/>
    <w:rsid w:val="004E7244"/>
    <w:rsid w:val="004F06D1"/>
    <w:rsid w:val="004F176D"/>
    <w:rsid w:val="004F5EE1"/>
    <w:rsid w:val="004F62B4"/>
    <w:rsid w:val="005007BE"/>
    <w:rsid w:val="00500D7D"/>
    <w:rsid w:val="00501350"/>
    <w:rsid w:val="00501DF8"/>
    <w:rsid w:val="00502128"/>
    <w:rsid w:val="00502B8B"/>
    <w:rsid w:val="0050391F"/>
    <w:rsid w:val="005042B2"/>
    <w:rsid w:val="005130BD"/>
    <w:rsid w:val="005144C2"/>
    <w:rsid w:val="00515554"/>
    <w:rsid w:val="00515D91"/>
    <w:rsid w:val="00515E29"/>
    <w:rsid w:val="00515FF6"/>
    <w:rsid w:val="005173D9"/>
    <w:rsid w:val="00520D38"/>
    <w:rsid w:val="00521491"/>
    <w:rsid w:val="00523534"/>
    <w:rsid w:val="00525793"/>
    <w:rsid w:val="00525EFA"/>
    <w:rsid w:val="00526EFB"/>
    <w:rsid w:val="005311BE"/>
    <w:rsid w:val="005311E8"/>
    <w:rsid w:val="005360DF"/>
    <w:rsid w:val="00540D0F"/>
    <w:rsid w:val="005420EA"/>
    <w:rsid w:val="00543B09"/>
    <w:rsid w:val="005441E4"/>
    <w:rsid w:val="005458DE"/>
    <w:rsid w:val="00546E33"/>
    <w:rsid w:val="00547EE5"/>
    <w:rsid w:val="0055796F"/>
    <w:rsid w:val="00560731"/>
    <w:rsid w:val="00562169"/>
    <w:rsid w:val="0056392B"/>
    <w:rsid w:val="005653E9"/>
    <w:rsid w:val="00567200"/>
    <w:rsid w:val="00567CB7"/>
    <w:rsid w:val="00567D53"/>
    <w:rsid w:val="00570574"/>
    <w:rsid w:val="005712B1"/>
    <w:rsid w:val="0057287C"/>
    <w:rsid w:val="00572A86"/>
    <w:rsid w:val="00573563"/>
    <w:rsid w:val="0057442B"/>
    <w:rsid w:val="00577585"/>
    <w:rsid w:val="00581130"/>
    <w:rsid w:val="005832A8"/>
    <w:rsid w:val="005840BB"/>
    <w:rsid w:val="00584B12"/>
    <w:rsid w:val="00585E8A"/>
    <w:rsid w:val="0058744B"/>
    <w:rsid w:val="00587BF6"/>
    <w:rsid w:val="005905A7"/>
    <w:rsid w:val="005906CA"/>
    <w:rsid w:val="0059070F"/>
    <w:rsid w:val="005949D0"/>
    <w:rsid w:val="0059598D"/>
    <w:rsid w:val="00595A25"/>
    <w:rsid w:val="005A11A9"/>
    <w:rsid w:val="005A251C"/>
    <w:rsid w:val="005A3276"/>
    <w:rsid w:val="005A355A"/>
    <w:rsid w:val="005A37DB"/>
    <w:rsid w:val="005A6710"/>
    <w:rsid w:val="005A7EDA"/>
    <w:rsid w:val="005B0BEE"/>
    <w:rsid w:val="005B104A"/>
    <w:rsid w:val="005B3579"/>
    <w:rsid w:val="005B4F4E"/>
    <w:rsid w:val="005B552A"/>
    <w:rsid w:val="005B5CDB"/>
    <w:rsid w:val="005C1415"/>
    <w:rsid w:val="005C1D55"/>
    <w:rsid w:val="005C1F22"/>
    <w:rsid w:val="005C3BFC"/>
    <w:rsid w:val="005C4230"/>
    <w:rsid w:val="005C7F8C"/>
    <w:rsid w:val="005D013F"/>
    <w:rsid w:val="005D1315"/>
    <w:rsid w:val="005D162D"/>
    <w:rsid w:val="005D2979"/>
    <w:rsid w:val="005D37F9"/>
    <w:rsid w:val="005D49CD"/>
    <w:rsid w:val="005D5CB0"/>
    <w:rsid w:val="005D621C"/>
    <w:rsid w:val="005D66F2"/>
    <w:rsid w:val="005D7D14"/>
    <w:rsid w:val="005E0243"/>
    <w:rsid w:val="005E06A9"/>
    <w:rsid w:val="005E361E"/>
    <w:rsid w:val="005E4132"/>
    <w:rsid w:val="005E42C4"/>
    <w:rsid w:val="005E4414"/>
    <w:rsid w:val="005E4973"/>
    <w:rsid w:val="005E4C78"/>
    <w:rsid w:val="005E600F"/>
    <w:rsid w:val="005E785B"/>
    <w:rsid w:val="005E7CEF"/>
    <w:rsid w:val="005F09DE"/>
    <w:rsid w:val="005F19AB"/>
    <w:rsid w:val="005F2C4D"/>
    <w:rsid w:val="005F4AE6"/>
    <w:rsid w:val="0060185B"/>
    <w:rsid w:val="00602721"/>
    <w:rsid w:val="006048C6"/>
    <w:rsid w:val="00605898"/>
    <w:rsid w:val="00607187"/>
    <w:rsid w:val="006076BB"/>
    <w:rsid w:val="00610F73"/>
    <w:rsid w:val="00611901"/>
    <w:rsid w:val="006140B2"/>
    <w:rsid w:val="00615308"/>
    <w:rsid w:val="0062218D"/>
    <w:rsid w:val="00622895"/>
    <w:rsid w:val="00623B12"/>
    <w:rsid w:val="006270C0"/>
    <w:rsid w:val="00627BD5"/>
    <w:rsid w:val="00627F60"/>
    <w:rsid w:val="00631407"/>
    <w:rsid w:val="00632C30"/>
    <w:rsid w:val="006339B6"/>
    <w:rsid w:val="00633E38"/>
    <w:rsid w:val="0063510E"/>
    <w:rsid w:val="006402DB"/>
    <w:rsid w:val="00641CBC"/>
    <w:rsid w:val="00641F67"/>
    <w:rsid w:val="0064330D"/>
    <w:rsid w:val="0064551D"/>
    <w:rsid w:val="006466BE"/>
    <w:rsid w:val="0064703E"/>
    <w:rsid w:val="00647E3B"/>
    <w:rsid w:val="00647ED8"/>
    <w:rsid w:val="0065280C"/>
    <w:rsid w:val="006545F5"/>
    <w:rsid w:val="006579B1"/>
    <w:rsid w:val="00662339"/>
    <w:rsid w:val="00665E55"/>
    <w:rsid w:val="006671D2"/>
    <w:rsid w:val="00670FAB"/>
    <w:rsid w:val="00671031"/>
    <w:rsid w:val="0067221F"/>
    <w:rsid w:val="00672DC7"/>
    <w:rsid w:val="00673780"/>
    <w:rsid w:val="00677FCE"/>
    <w:rsid w:val="00681697"/>
    <w:rsid w:val="0068336F"/>
    <w:rsid w:val="00687855"/>
    <w:rsid w:val="00687B0A"/>
    <w:rsid w:val="006937A4"/>
    <w:rsid w:val="00694D7C"/>
    <w:rsid w:val="006967EA"/>
    <w:rsid w:val="00696920"/>
    <w:rsid w:val="006978B8"/>
    <w:rsid w:val="006A1D09"/>
    <w:rsid w:val="006A1D66"/>
    <w:rsid w:val="006A2BF3"/>
    <w:rsid w:val="006A3D39"/>
    <w:rsid w:val="006A3F85"/>
    <w:rsid w:val="006A423D"/>
    <w:rsid w:val="006A6AFC"/>
    <w:rsid w:val="006B1209"/>
    <w:rsid w:val="006B1624"/>
    <w:rsid w:val="006B3965"/>
    <w:rsid w:val="006B3E32"/>
    <w:rsid w:val="006B4DFA"/>
    <w:rsid w:val="006B74BD"/>
    <w:rsid w:val="006C052C"/>
    <w:rsid w:val="006C144A"/>
    <w:rsid w:val="006C16C9"/>
    <w:rsid w:val="006C240E"/>
    <w:rsid w:val="006C257B"/>
    <w:rsid w:val="006C384C"/>
    <w:rsid w:val="006C53B2"/>
    <w:rsid w:val="006C695B"/>
    <w:rsid w:val="006C6F82"/>
    <w:rsid w:val="006D052B"/>
    <w:rsid w:val="006D1864"/>
    <w:rsid w:val="006D19BB"/>
    <w:rsid w:val="006D2F22"/>
    <w:rsid w:val="006D3CF8"/>
    <w:rsid w:val="006D57D7"/>
    <w:rsid w:val="006D70F4"/>
    <w:rsid w:val="006D7F31"/>
    <w:rsid w:val="006E1669"/>
    <w:rsid w:val="006E25A1"/>
    <w:rsid w:val="006E27DE"/>
    <w:rsid w:val="006E3D58"/>
    <w:rsid w:val="006E73F4"/>
    <w:rsid w:val="006E7EDF"/>
    <w:rsid w:val="006F196A"/>
    <w:rsid w:val="006F21E3"/>
    <w:rsid w:val="006F4457"/>
    <w:rsid w:val="006F7D8D"/>
    <w:rsid w:val="0070083A"/>
    <w:rsid w:val="007016FA"/>
    <w:rsid w:val="00704387"/>
    <w:rsid w:val="00705F12"/>
    <w:rsid w:val="00706C06"/>
    <w:rsid w:val="007206AE"/>
    <w:rsid w:val="00721612"/>
    <w:rsid w:val="00721689"/>
    <w:rsid w:val="007221A3"/>
    <w:rsid w:val="0073074E"/>
    <w:rsid w:val="007309C5"/>
    <w:rsid w:val="00733BCB"/>
    <w:rsid w:val="00735060"/>
    <w:rsid w:val="00736A64"/>
    <w:rsid w:val="00737B7B"/>
    <w:rsid w:val="0074068B"/>
    <w:rsid w:val="007440B0"/>
    <w:rsid w:val="00744560"/>
    <w:rsid w:val="0074491A"/>
    <w:rsid w:val="00745983"/>
    <w:rsid w:val="0074640C"/>
    <w:rsid w:val="00747746"/>
    <w:rsid w:val="0075079F"/>
    <w:rsid w:val="00753417"/>
    <w:rsid w:val="00753973"/>
    <w:rsid w:val="00755AB6"/>
    <w:rsid w:val="007572D0"/>
    <w:rsid w:val="007610F8"/>
    <w:rsid w:val="007611F8"/>
    <w:rsid w:val="007655B6"/>
    <w:rsid w:val="00770052"/>
    <w:rsid w:val="00770B41"/>
    <w:rsid w:val="00770FAF"/>
    <w:rsid w:val="007714F7"/>
    <w:rsid w:val="00771809"/>
    <w:rsid w:val="00776502"/>
    <w:rsid w:val="0078014B"/>
    <w:rsid w:val="00780C71"/>
    <w:rsid w:val="00780E26"/>
    <w:rsid w:val="0078242B"/>
    <w:rsid w:val="00785C1A"/>
    <w:rsid w:val="00790645"/>
    <w:rsid w:val="00792BA6"/>
    <w:rsid w:val="00792F12"/>
    <w:rsid w:val="0079305E"/>
    <w:rsid w:val="007939A9"/>
    <w:rsid w:val="007940D4"/>
    <w:rsid w:val="00794B03"/>
    <w:rsid w:val="00794C64"/>
    <w:rsid w:val="00796347"/>
    <w:rsid w:val="00796E9E"/>
    <w:rsid w:val="00797074"/>
    <w:rsid w:val="007A0CF3"/>
    <w:rsid w:val="007A1F39"/>
    <w:rsid w:val="007A3939"/>
    <w:rsid w:val="007A4302"/>
    <w:rsid w:val="007A4D29"/>
    <w:rsid w:val="007A5261"/>
    <w:rsid w:val="007A5A2E"/>
    <w:rsid w:val="007A5DBB"/>
    <w:rsid w:val="007B3EFB"/>
    <w:rsid w:val="007B4FB2"/>
    <w:rsid w:val="007B7722"/>
    <w:rsid w:val="007C0315"/>
    <w:rsid w:val="007C0ABA"/>
    <w:rsid w:val="007C26FA"/>
    <w:rsid w:val="007C41E3"/>
    <w:rsid w:val="007C5997"/>
    <w:rsid w:val="007C699E"/>
    <w:rsid w:val="007D2C50"/>
    <w:rsid w:val="007D322B"/>
    <w:rsid w:val="007D4827"/>
    <w:rsid w:val="007D5F16"/>
    <w:rsid w:val="007E2686"/>
    <w:rsid w:val="007E60D1"/>
    <w:rsid w:val="007F11F5"/>
    <w:rsid w:val="007F5339"/>
    <w:rsid w:val="007F6986"/>
    <w:rsid w:val="00800C1B"/>
    <w:rsid w:val="00801414"/>
    <w:rsid w:val="00803D8F"/>
    <w:rsid w:val="00804351"/>
    <w:rsid w:val="00806ECE"/>
    <w:rsid w:val="00807483"/>
    <w:rsid w:val="00807AF4"/>
    <w:rsid w:val="00811617"/>
    <w:rsid w:val="00812556"/>
    <w:rsid w:val="00812ABD"/>
    <w:rsid w:val="00813AE0"/>
    <w:rsid w:val="008149B9"/>
    <w:rsid w:val="00817B46"/>
    <w:rsid w:val="00820DF1"/>
    <w:rsid w:val="0082103B"/>
    <w:rsid w:val="008245CF"/>
    <w:rsid w:val="00825A61"/>
    <w:rsid w:val="00826355"/>
    <w:rsid w:val="0082692B"/>
    <w:rsid w:val="0083116D"/>
    <w:rsid w:val="00831905"/>
    <w:rsid w:val="00831A49"/>
    <w:rsid w:val="00834884"/>
    <w:rsid w:val="00834CEE"/>
    <w:rsid w:val="0084105B"/>
    <w:rsid w:val="00842CC3"/>
    <w:rsid w:val="0084538C"/>
    <w:rsid w:val="00845BB9"/>
    <w:rsid w:val="00850589"/>
    <w:rsid w:val="00851449"/>
    <w:rsid w:val="00852649"/>
    <w:rsid w:val="00852D30"/>
    <w:rsid w:val="00854AE9"/>
    <w:rsid w:val="0085506F"/>
    <w:rsid w:val="00855F24"/>
    <w:rsid w:val="00856E36"/>
    <w:rsid w:val="00860E27"/>
    <w:rsid w:val="00861D0D"/>
    <w:rsid w:val="0086321D"/>
    <w:rsid w:val="0086324B"/>
    <w:rsid w:val="00863E13"/>
    <w:rsid w:val="00865BDE"/>
    <w:rsid w:val="008665EA"/>
    <w:rsid w:val="008677F3"/>
    <w:rsid w:val="008679E1"/>
    <w:rsid w:val="0087093C"/>
    <w:rsid w:val="0087222E"/>
    <w:rsid w:val="00873469"/>
    <w:rsid w:val="0088124E"/>
    <w:rsid w:val="00882D10"/>
    <w:rsid w:val="008843BC"/>
    <w:rsid w:val="00884B4D"/>
    <w:rsid w:val="0088661E"/>
    <w:rsid w:val="00892299"/>
    <w:rsid w:val="0089354B"/>
    <w:rsid w:val="00893578"/>
    <w:rsid w:val="00893941"/>
    <w:rsid w:val="0089397D"/>
    <w:rsid w:val="0089457C"/>
    <w:rsid w:val="008960EC"/>
    <w:rsid w:val="008974F2"/>
    <w:rsid w:val="008A000C"/>
    <w:rsid w:val="008A17E8"/>
    <w:rsid w:val="008A2695"/>
    <w:rsid w:val="008A29D5"/>
    <w:rsid w:val="008A2F20"/>
    <w:rsid w:val="008A4753"/>
    <w:rsid w:val="008A5379"/>
    <w:rsid w:val="008A5422"/>
    <w:rsid w:val="008A5CA1"/>
    <w:rsid w:val="008B3933"/>
    <w:rsid w:val="008B4BB5"/>
    <w:rsid w:val="008B635B"/>
    <w:rsid w:val="008B6C2C"/>
    <w:rsid w:val="008C001D"/>
    <w:rsid w:val="008C0956"/>
    <w:rsid w:val="008C0B56"/>
    <w:rsid w:val="008C0DC1"/>
    <w:rsid w:val="008C7F94"/>
    <w:rsid w:val="008D0F71"/>
    <w:rsid w:val="008D2634"/>
    <w:rsid w:val="008D278D"/>
    <w:rsid w:val="008D37A9"/>
    <w:rsid w:val="008D47DF"/>
    <w:rsid w:val="008D5F6C"/>
    <w:rsid w:val="008D6920"/>
    <w:rsid w:val="008D7627"/>
    <w:rsid w:val="008E10A4"/>
    <w:rsid w:val="008F0F33"/>
    <w:rsid w:val="008F102C"/>
    <w:rsid w:val="008F24B0"/>
    <w:rsid w:val="008F37B1"/>
    <w:rsid w:val="008F430C"/>
    <w:rsid w:val="008F5659"/>
    <w:rsid w:val="008F5AB2"/>
    <w:rsid w:val="00903408"/>
    <w:rsid w:val="009067F2"/>
    <w:rsid w:val="00906E38"/>
    <w:rsid w:val="00907EE2"/>
    <w:rsid w:val="00911193"/>
    <w:rsid w:val="00911A5C"/>
    <w:rsid w:val="009127AA"/>
    <w:rsid w:val="009136C8"/>
    <w:rsid w:val="00913FBB"/>
    <w:rsid w:val="009141AA"/>
    <w:rsid w:val="0091473E"/>
    <w:rsid w:val="00914B5F"/>
    <w:rsid w:val="009161A9"/>
    <w:rsid w:val="00916B7A"/>
    <w:rsid w:val="009178BE"/>
    <w:rsid w:val="00923B4E"/>
    <w:rsid w:val="00925806"/>
    <w:rsid w:val="009259B9"/>
    <w:rsid w:val="009261C6"/>
    <w:rsid w:val="009268B4"/>
    <w:rsid w:val="0093044C"/>
    <w:rsid w:val="009305DC"/>
    <w:rsid w:val="00930A3A"/>
    <w:rsid w:val="009310E7"/>
    <w:rsid w:val="0093144E"/>
    <w:rsid w:val="0093156E"/>
    <w:rsid w:val="00934277"/>
    <w:rsid w:val="0093755C"/>
    <w:rsid w:val="00940E6D"/>
    <w:rsid w:val="00941BF5"/>
    <w:rsid w:val="009457FA"/>
    <w:rsid w:val="0094609E"/>
    <w:rsid w:val="00946597"/>
    <w:rsid w:val="00952AA2"/>
    <w:rsid w:val="009539A4"/>
    <w:rsid w:val="00953E5E"/>
    <w:rsid w:val="00957B9F"/>
    <w:rsid w:val="00957ED4"/>
    <w:rsid w:val="009606E3"/>
    <w:rsid w:val="0096129F"/>
    <w:rsid w:val="00961867"/>
    <w:rsid w:val="00962092"/>
    <w:rsid w:val="00967346"/>
    <w:rsid w:val="00973207"/>
    <w:rsid w:val="00977973"/>
    <w:rsid w:val="00980351"/>
    <w:rsid w:val="0098050C"/>
    <w:rsid w:val="00980610"/>
    <w:rsid w:val="00981B7A"/>
    <w:rsid w:val="00981EAE"/>
    <w:rsid w:val="009822B2"/>
    <w:rsid w:val="00984005"/>
    <w:rsid w:val="00984053"/>
    <w:rsid w:val="0098737B"/>
    <w:rsid w:val="0098758E"/>
    <w:rsid w:val="009878C2"/>
    <w:rsid w:val="009919DE"/>
    <w:rsid w:val="00992C03"/>
    <w:rsid w:val="009957EB"/>
    <w:rsid w:val="009A18AD"/>
    <w:rsid w:val="009A1CA0"/>
    <w:rsid w:val="009A3D4F"/>
    <w:rsid w:val="009A3E97"/>
    <w:rsid w:val="009A41FF"/>
    <w:rsid w:val="009A549D"/>
    <w:rsid w:val="009A6010"/>
    <w:rsid w:val="009A62FD"/>
    <w:rsid w:val="009A634A"/>
    <w:rsid w:val="009A6657"/>
    <w:rsid w:val="009B24AC"/>
    <w:rsid w:val="009B5A2F"/>
    <w:rsid w:val="009B7C80"/>
    <w:rsid w:val="009C0838"/>
    <w:rsid w:val="009C1A24"/>
    <w:rsid w:val="009C22A3"/>
    <w:rsid w:val="009C4001"/>
    <w:rsid w:val="009C4136"/>
    <w:rsid w:val="009C42E2"/>
    <w:rsid w:val="009C73E4"/>
    <w:rsid w:val="009C7663"/>
    <w:rsid w:val="009D1027"/>
    <w:rsid w:val="009D1577"/>
    <w:rsid w:val="009D200F"/>
    <w:rsid w:val="009D41E2"/>
    <w:rsid w:val="009D5485"/>
    <w:rsid w:val="009D68F4"/>
    <w:rsid w:val="009D6900"/>
    <w:rsid w:val="009E362C"/>
    <w:rsid w:val="009E4F8E"/>
    <w:rsid w:val="009E6428"/>
    <w:rsid w:val="009E7F6D"/>
    <w:rsid w:val="009F1EB9"/>
    <w:rsid w:val="009F2080"/>
    <w:rsid w:val="009F3A7A"/>
    <w:rsid w:val="009F40EE"/>
    <w:rsid w:val="009F4A52"/>
    <w:rsid w:val="009F4E88"/>
    <w:rsid w:val="009F6C6C"/>
    <w:rsid w:val="00A0393A"/>
    <w:rsid w:val="00A06A12"/>
    <w:rsid w:val="00A10AFD"/>
    <w:rsid w:val="00A12DF8"/>
    <w:rsid w:val="00A12E2E"/>
    <w:rsid w:val="00A13C33"/>
    <w:rsid w:val="00A14147"/>
    <w:rsid w:val="00A153FA"/>
    <w:rsid w:val="00A16651"/>
    <w:rsid w:val="00A17539"/>
    <w:rsid w:val="00A20754"/>
    <w:rsid w:val="00A2191F"/>
    <w:rsid w:val="00A21E40"/>
    <w:rsid w:val="00A220AF"/>
    <w:rsid w:val="00A23087"/>
    <w:rsid w:val="00A23657"/>
    <w:rsid w:val="00A238E0"/>
    <w:rsid w:val="00A239C8"/>
    <w:rsid w:val="00A25697"/>
    <w:rsid w:val="00A266B0"/>
    <w:rsid w:val="00A30B30"/>
    <w:rsid w:val="00A32327"/>
    <w:rsid w:val="00A3270B"/>
    <w:rsid w:val="00A331D7"/>
    <w:rsid w:val="00A35B1D"/>
    <w:rsid w:val="00A35E8E"/>
    <w:rsid w:val="00A37FE7"/>
    <w:rsid w:val="00A457FB"/>
    <w:rsid w:val="00A503E2"/>
    <w:rsid w:val="00A50ADD"/>
    <w:rsid w:val="00A50D66"/>
    <w:rsid w:val="00A511C6"/>
    <w:rsid w:val="00A51A38"/>
    <w:rsid w:val="00A51FDD"/>
    <w:rsid w:val="00A5728D"/>
    <w:rsid w:val="00A57B4D"/>
    <w:rsid w:val="00A60498"/>
    <w:rsid w:val="00A6261F"/>
    <w:rsid w:val="00A644F1"/>
    <w:rsid w:val="00A71B1E"/>
    <w:rsid w:val="00A7212B"/>
    <w:rsid w:val="00A7463D"/>
    <w:rsid w:val="00A80188"/>
    <w:rsid w:val="00A8063F"/>
    <w:rsid w:val="00A82423"/>
    <w:rsid w:val="00A82CF7"/>
    <w:rsid w:val="00A82FB9"/>
    <w:rsid w:val="00A8386A"/>
    <w:rsid w:val="00A83A24"/>
    <w:rsid w:val="00A86ADB"/>
    <w:rsid w:val="00A87527"/>
    <w:rsid w:val="00A910DF"/>
    <w:rsid w:val="00A91CE8"/>
    <w:rsid w:val="00A92EA3"/>
    <w:rsid w:val="00A94DED"/>
    <w:rsid w:val="00A9543C"/>
    <w:rsid w:val="00A9567E"/>
    <w:rsid w:val="00AA06A6"/>
    <w:rsid w:val="00AA49C0"/>
    <w:rsid w:val="00AB01C1"/>
    <w:rsid w:val="00AB140C"/>
    <w:rsid w:val="00AB2907"/>
    <w:rsid w:val="00AB5A09"/>
    <w:rsid w:val="00AB6311"/>
    <w:rsid w:val="00AB63D6"/>
    <w:rsid w:val="00AB745E"/>
    <w:rsid w:val="00AC3339"/>
    <w:rsid w:val="00AC3D97"/>
    <w:rsid w:val="00AC4C09"/>
    <w:rsid w:val="00AC4E1E"/>
    <w:rsid w:val="00AC582C"/>
    <w:rsid w:val="00AC777C"/>
    <w:rsid w:val="00AC7B8A"/>
    <w:rsid w:val="00AD0E7F"/>
    <w:rsid w:val="00AD437B"/>
    <w:rsid w:val="00AE049D"/>
    <w:rsid w:val="00AE1EFF"/>
    <w:rsid w:val="00AE431D"/>
    <w:rsid w:val="00AE5506"/>
    <w:rsid w:val="00AE5C44"/>
    <w:rsid w:val="00AE73C0"/>
    <w:rsid w:val="00AE7F1A"/>
    <w:rsid w:val="00AF0286"/>
    <w:rsid w:val="00AF050B"/>
    <w:rsid w:val="00AF135B"/>
    <w:rsid w:val="00AF3DD5"/>
    <w:rsid w:val="00AF68E8"/>
    <w:rsid w:val="00AF6C5F"/>
    <w:rsid w:val="00AF780B"/>
    <w:rsid w:val="00AF7AF2"/>
    <w:rsid w:val="00B024B5"/>
    <w:rsid w:val="00B04096"/>
    <w:rsid w:val="00B04AFB"/>
    <w:rsid w:val="00B05A73"/>
    <w:rsid w:val="00B06297"/>
    <w:rsid w:val="00B12760"/>
    <w:rsid w:val="00B135BD"/>
    <w:rsid w:val="00B13DA7"/>
    <w:rsid w:val="00B15B1D"/>
    <w:rsid w:val="00B174AD"/>
    <w:rsid w:val="00B20270"/>
    <w:rsid w:val="00B207AA"/>
    <w:rsid w:val="00B2082A"/>
    <w:rsid w:val="00B222D8"/>
    <w:rsid w:val="00B236E8"/>
    <w:rsid w:val="00B25E1A"/>
    <w:rsid w:val="00B314EB"/>
    <w:rsid w:val="00B34156"/>
    <w:rsid w:val="00B43BB2"/>
    <w:rsid w:val="00B43F56"/>
    <w:rsid w:val="00B46501"/>
    <w:rsid w:val="00B47EA2"/>
    <w:rsid w:val="00B51078"/>
    <w:rsid w:val="00B51152"/>
    <w:rsid w:val="00B53689"/>
    <w:rsid w:val="00B53B07"/>
    <w:rsid w:val="00B53EEE"/>
    <w:rsid w:val="00B57759"/>
    <w:rsid w:val="00B57E54"/>
    <w:rsid w:val="00B64382"/>
    <w:rsid w:val="00B6463D"/>
    <w:rsid w:val="00B64EDA"/>
    <w:rsid w:val="00B656C3"/>
    <w:rsid w:val="00B65E6D"/>
    <w:rsid w:val="00B66165"/>
    <w:rsid w:val="00B6632F"/>
    <w:rsid w:val="00B7118D"/>
    <w:rsid w:val="00B726EE"/>
    <w:rsid w:val="00B7471A"/>
    <w:rsid w:val="00B7744E"/>
    <w:rsid w:val="00B80C5B"/>
    <w:rsid w:val="00B82318"/>
    <w:rsid w:val="00B85C62"/>
    <w:rsid w:val="00B916F3"/>
    <w:rsid w:val="00B95CC5"/>
    <w:rsid w:val="00B965ED"/>
    <w:rsid w:val="00B97D94"/>
    <w:rsid w:val="00BA00D3"/>
    <w:rsid w:val="00BA13A4"/>
    <w:rsid w:val="00BA2615"/>
    <w:rsid w:val="00BA2E49"/>
    <w:rsid w:val="00BA3464"/>
    <w:rsid w:val="00BA4575"/>
    <w:rsid w:val="00BA52FF"/>
    <w:rsid w:val="00BA6198"/>
    <w:rsid w:val="00BB069F"/>
    <w:rsid w:val="00BB1C70"/>
    <w:rsid w:val="00BB3D34"/>
    <w:rsid w:val="00BB514B"/>
    <w:rsid w:val="00BB7117"/>
    <w:rsid w:val="00BC0DBE"/>
    <w:rsid w:val="00BC1D24"/>
    <w:rsid w:val="00BC210D"/>
    <w:rsid w:val="00BC4A63"/>
    <w:rsid w:val="00BC5588"/>
    <w:rsid w:val="00BC5A80"/>
    <w:rsid w:val="00BC66A6"/>
    <w:rsid w:val="00BC7F8D"/>
    <w:rsid w:val="00BD0451"/>
    <w:rsid w:val="00BD2D23"/>
    <w:rsid w:val="00BD4794"/>
    <w:rsid w:val="00BD50F1"/>
    <w:rsid w:val="00BD67C0"/>
    <w:rsid w:val="00BD6DDA"/>
    <w:rsid w:val="00BD7300"/>
    <w:rsid w:val="00BD7F04"/>
    <w:rsid w:val="00BE1823"/>
    <w:rsid w:val="00BE3490"/>
    <w:rsid w:val="00BE49AE"/>
    <w:rsid w:val="00BE68E0"/>
    <w:rsid w:val="00BE6A5B"/>
    <w:rsid w:val="00BF0E2C"/>
    <w:rsid w:val="00BF3D7B"/>
    <w:rsid w:val="00BF3DC3"/>
    <w:rsid w:val="00BF3EA6"/>
    <w:rsid w:val="00BF4161"/>
    <w:rsid w:val="00BF63BA"/>
    <w:rsid w:val="00BF7C98"/>
    <w:rsid w:val="00BF7E37"/>
    <w:rsid w:val="00C035ED"/>
    <w:rsid w:val="00C036CB"/>
    <w:rsid w:val="00C042BC"/>
    <w:rsid w:val="00C067FC"/>
    <w:rsid w:val="00C068AC"/>
    <w:rsid w:val="00C07B09"/>
    <w:rsid w:val="00C10592"/>
    <w:rsid w:val="00C1205E"/>
    <w:rsid w:val="00C12560"/>
    <w:rsid w:val="00C178F3"/>
    <w:rsid w:val="00C17CFB"/>
    <w:rsid w:val="00C229EB"/>
    <w:rsid w:val="00C22EDA"/>
    <w:rsid w:val="00C22F3A"/>
    <w:rsid w:val="00C2442E"/>
    <w:rsid w:val="00C252E5"/>
    <w:rsid w:val="00C25F1B"/>
    <w:rsid w:val="00C2621C"/>
    <w:rsid w:val="00C2629F"/>
    <w:rsid w:val="00C30073"/>
    <w:rsid w:val="00C30D23"/>
    <w:rsid w:val="00C32200"/>
    <w:rsid w:val="00C32251"/>
    <w:rsid w:val="00C339DE"/>
    <w:rsid w:val="00C33C19"/>
    <w:rsid w:val="00C40FD6"/>
    <w:rsid w:val="00C41BA1"/>
    <w:rsid w:val="00C41EDA"/>
    <w:rsid w:val="00C44CC5"/>
    <w:rsid w:val="00C475A6"/>
    <w:rsid w:val="00C533E7"/>
    <w:rsid w:val="00C53F5F"/>
    <w:rsid w:val="00C550DC"/>
    <w:rsid w:val="00C57DB9"/>
    <w:rsid w:val="00C652E5"/>
    <w:rsid w:val="00C6575D"/>
    <w:rsid w:val="00C65E11"/>
    <w:rsid w:val="00C708E4"/>
    <w:rsid w:val="00C74CF9"/>
    <w:rsid w:val="00C74FB7"/>
    <w:rsid w:val="00C751A1"/>
    <w:rsid w:val="00C75276"/>
    <w:rsid w:val="00C75784"/>
    <w:rsid w:val="00C759AE"/>
    <w:rsid w:val="00C76012"/>
    <w:rsid w:val="00C80183"/>
    <w:rsid w:val="00C808CB"/>
    <w:rsid w:val="00C81659"/>
    <w:rsid w:val="00C81C16"/>
    <w:rsid w:val="00C8446F"/>
    <w:rsid w:val="00C86BA1"/>
    <w:rsid w:val="00C90EAF"/>
    <w:rsid w:val="00C91805"/>
    <w:rsid w:val="00C918D9"/>
    <w:rsid w:val="00C924C2"/>
    <w:rsid w:val="00C94573"/>
    <w:rsid w:val="00C94954"/>
    <w:rsid w:val="00C94B26"/>
    <w:rsid w:val="00CA3854"/>
    <w:rsid w:val="00CA3B7C"/>
    <w:rsid w:val="00CA421E"/>
    <w:rsid w:val="00CA77A3"/>
    <w:rsid w:val="00CB24FC"/>
    <w:rsid w:val="00CB263F"/>
    <w:rsid w:val="00CB2E1A"/>
    <w:rsid w:val="00CB6C00"/>
    <w:rsid w:val="00CB719C"/>
    <w:rsid w:val="00CC2AE8"/>
    <w:rsid w:val="00CC354E"/>
    <w:rsid w:val="00CC3571"/>
    <w:rsid w:val="00CC3A50"/>
    <w:rsid w:val="00CD062E"/>
    <w:rsid w:val="00CD0891"/>
    <w:rsid w:val="00CD0CEB"/>
    <w:rsid w:val="00CD11C5"/>
    <w:rsid w:val="00CD221E"/>
    <w:rsid w:val="00CD33F2"/>
    <w:rsid w:val="00CD4566"/>
    <w:rsid w:val="00CD582E"/>
    <w:rsid w:val="00CD5C22"/>
    <w:rsid w:val="00CD5E5B"/>
    <w:rsid w:val="00CD71FE"/>
    <w:rsid w:val="00CD7402"/>
    <w:rsid w:val="00CD78E4"/>
    <w:rsid w:val="00CE008A"/>
    <w:rsid w:val="00CE1281"/>
    <w:rsid w:val="00CE2367"/>
    <w:rsid w:val="00CE386B"/>
    <w:rsid w:val="00CE699D"/>
    <w:rsid w:val="00CE733E"/>
    <w:rsid w:val="00CF52A9"/>
    <w:rsid w:val="00D023E1"/>
    <w:rsid w:val="00D024D6"/>
    <w:rsid w:val="00D06B7E"/>
    <w:rsid w:val="00D107C4"/>
    <w:rsid w:val="00D118F2"/>
    <w:rsid w:val="00D1446F"/>
    <w:rsid w:val="00D2074E"/>
    <w:rsid w:val="00D224B9"/>
    <w:rsid w:val="00D23A12"/>
    <w:rsid w:val="00D24D2F"/>
    <w:rsid w:val="00D25773"/>
    <w:rsid w:val="00D26050"/>
    <w:rsid w:val="00D26DF0"/>
    <w:rsid w:val="00D2761A"/>
    <w:rsid w:val="00D31E53"/>
    <w:rsid w:val="00D31FAD"/>
    <w:rsid w:val="00D32EE8"/>
    <w:rsid w:val="00D337B7"/>
    <w:rsid w:val="00D33CF5"/>
    <w:rsid w:val="00D33D19"/>
    <w:rsid w:val="00D34A8C"/>
    <w:rsid w:val="00D35860"/>
    <w:rsid w:val="00D378A3"/>
    <w:rsid w:val="00D400C9"/>
    <w:rsid w:val="00D42685"/>
    <w:rsid w:val="00D4317D"/>
    <w:rsid w:val="00D43D8B"/>
    <w:rsid w:val="00D44D7B"/>
    <w:rsid w:val="00D45B22"/>
    <w:rsid w:val="00D5323C"/>
    <w:rsid w:val="00D5350E"/>
    <w:rsid w:val="00D542E6"/>
    <w:rsid w:val="00D5568C"/>
    <w:rsid w:val="00D57427"/>
    <w:rsid w:val="00D57A5A"/>
    <w:rsid w:val="00D61B65"/>
    <w:rsid w:val="00D62016"/>
    <w:rsid w:val="00D63BCA"/>
    <w:rsid w:val="00D64BB6"/>
    <w:rsid w:val="00D651BD"/>
    <w:rsid w:val="00D7079A"/>
    <w:rsid w:val="00D71DC9"/>
    <w:rsid w:val="00D8178C"/>
    <w:rsid w:val="00D82C38"/>
    <w:rsid w:val="00D8374F"/>
    <w:rsid w:val="00D8597F"/>
    <w:rsid w:val="00D87A6C"/>
    <w:rsid w:val="00D90550"/>
    <w:rsid w:val="00D93295"/>
    <w:rsid w:val="00D94A1A"/>
    <w:rsid w:val="00D97274"/>
    <w:rsid w:val="00D973A3"/>
    <w:rsid w:val="00D97509"/>
    <w:rsid w:val="00DA08A3"/>
    <w:rsid w:val="00DA0DC6"/>
    <w:rsid w:val="00DA13E9"/>
    <w:rsid w:val="00DA2A8B"/>
    <w:rsid w:val="00DA56E5"/>
    <w:rsid w:val="00DA71AC"/>
    <w:rsid w:val="00DB212E"/>
    <w:rsid w:val="00DB2C61"/>
    <w:rsid w:val="00DB2CCF"/>
    <w:rsid w:val="00DB3BE8"/>
    <w:rsid w:val="00DB415D"/>
    <w:rsid w:val="00DB6240"/>
    <w:rsid w:val="00DB6782"/>
    <w:rsid w:val="00DB69F9"/>
    <w:rsid w:val="00DB6B08"/>
    <w:rsid w:val="00DB6FE8"/>
    <w:rsid w:val="00DB7E8C"/>
    <w:rsid w:val="00DC1C9E"/>
    <w:rsid w:val="00DC1DAA"/>
    <w:rsid w:val="00DC2D1E"/>
    <w:rsid w:val="00DC2FC4"/>
    <w:rsid w:val="00DC468F"/>
    <w:rsid w:val="00DC60B1"/>
    <w:rsid w:val="00DD4061"/>
    <w:rsid w:val="00DD621B"/>
    <w:rsid w:val="00DD63DF"/>
    <w:rsid w:val="00DD66A6"/>
    <w:rsid w:val="00DD7395"/>
    <w:rsid w:val="00DE5041"/>
    <w:rsid w:val="00DE60F3"/>
    <w:rsid w:val="00DE6345"/>
    <w:rsid w:val="00DE6539"/>
    <w:rsid w:val="00DE7C94"/>
    <w:rsid w:val="00DF00C4"/>
    <w:rsid w:val="00DF03C1"/>
    <w:rsid w:val="00DF18B0"/>
    <w:rsid w:val="00DF3CD3"/>
    <w:rsid w:val="00DF42CA"/>
    <w:rsid w:val="00DF5E20"/>
    <w:rsid w:val="00E0040D"/>
    <w:rsid w:val="00E038D2"/>
    <w:rsid w:val="00E040D6"/>
    <w:rsid w:val="00E04AE9"/>
    <w:rsid w:val="00E04BD9"/>
    <w:rsid w:val="00E05228"/>
    <w:rsid w:val="00E06501"/>
    <w:rsid w:val="00E10BA3"/>
    <w:rsid w:val="00E11F96"/>
    <w:rsid w:val="00E13AF2"/>
    <w:rsid w:val="00E155E9"/>
    <w:rsid w:val="00E156E6"/>
    <w:rsid w:val="00E168C2"/>
    <w:rsid w:val="00E2024F"/>
    <w:rsid w:val="00E21AA9"/>
    <w:rsid w:val="00E2422A"/>
    <w:rsid w:val="00E32C1A"/>
    <w:rsid w:val="00E32E9F"/>
    <w:rsid w:val="00E34779"/>
    <w:rsid w:val="00E35754"/>
    <w:rsid w:val="00E371AE"/>
    <w:rsid w:val="00E404AA"/>
    <w:rsid w:val="00E418C8"/>
    <w:rsid w:val="00E42A93"/>
    <w:rsid w:val="00E43FF5"/>
    <w:rsid w:val="00E47BEA"/>
    <w:rsid w:val="00E5012E"/>
    <w:rsid w:val="00E50F73"/>
    <w:rsid w:val="00E514DD"/>
    <w:rsid w:val="00E52FF1"/>
    <w:rsid w:val="00E5332C"/>
    <w:rsid w:val="00E5395B"/>
    <w:rsid w:val="00E54645"/>
    <w:rsid w:val="00E55920"/>
    <w:rsid w:val="00E616F1"/>
    <w:rsid w:val="00E61A61"/>
    <w:rsid w:val="00E6712A"/>
    <w:rsid w:val="00E7104B"/>
    <w:rsid w:val="00E71443"/>
    <w:rsid w:val="00E715DE"/>
    <w:rsid w:val="00E7185E"/>
    <w:rsid w:val="00E740C7"/>
    <w:rsid w:val="00E7414D"/>
    <w:rsid w:val="00E75062"/>
    <w:rsid w:val="00E81223"/>
    <w:rsid w:val="00E94738"/>
    <w:rsid w:val="00E94818"/>
    <w:rsid w:val="00E950C4"/>
    <w:rsid w:val="00E97DCA"/>
    <w:rsid w:val="00EB1B3B"/>
    <w:rsid w:val="00EB33B6"/>
    <w:rsid w:val="00EB4623"/>
    <w:rsid w:val="00EB6BF7"/>
    <w:rsid w:val="00EB793E"/>
    <w:rsid w:val="00EC0126"/>
    <w:rsid w:val="00EC065C"/>
    <w:rsid w:val="00EC4404"/>
    <w:rsid w:val="00EC59A9"/>
    <w:rsid w:val="00EC5A45"/>
    <w:rsid w:val="00EC7E9F"/>
    <w:rsid w:val="00ED12CF"/>
    <w:rsid w:val="00ED3A49"/>
    <w:rsid w:val="00ED6AAC"/>
    <w:rsid w:val="00ED7FE0"/>
    <w:rsid w:val="00EE167D"/>
    <w:rsid w:val="00EE3620"/>
    <w:rsid w:val="00EE3BC5"/>
    <w:rsid w:val="00EE4D7A"/>
    <w:rsid w:val="00EE53B4"/>
    <w:rsid w:val="00EE67B5"/>
    <w:rsid w:val="00EE7655"/>
    <w:rsid w:val="00EE77B6"/>
    <w:rsid w:val="00EE7C14"/>
    <w:rsid w:val="00EF339F"/>
    <w:rsid w:val="00F033DD"/>
    <w:rsid w:val="00F045D5"/>
    <w:rsid w:val="00F051BA"/>
    <w:rsid w:val="00F052B6"/>
    <w:rsid w:val="00F0550D"/>
    <w:rsid w:val="00F0576B"/>
    <w:rsid w:val="00F058E0"/>
    <w:rsid w:val="00F100FC"/>
    <w:rsid w:val="00F14299"/>
    <w:rsid w:val="00F14721"/>
    <w:rsid w:val="00F149C1"/>
    <w:rsid w:val="00F16001"/>
    <w:rsid w:val="00F17A48"/>
    <w:rsid w:val="00F204E0"/>
    <w:rsid w:val="00F20690"/>
    <w:rsid w:val="00F27194"/>
    <w:rsid w:val="00F30478"/>
    <w:rsid w:val="00F319F7"/>
    <w:rsid w:val="00F31E53"/>
    <w:rsid w:val="00F3323D"/>
    <w:rsid w:val="00F354FF"/>
    <w:rsid w:val="00F37297"/>
    <w:rsid w:val="00F37810"/>
    <w:rsid w:val="00F47F45"/>
    <w:rsid w:val="00F5034C"/>
    <w:rsid w:val="00F51058"/>
    <w:rsid w:val="00F52D0B"/>
    <w:rsid w:val="00F52F56"/>
    <w:rsid w:val="00F56504"/>
    <w:rsid w:val="00F56D01"/>
    <w:rsid w:val="00F57151"/>
    <w:rsid w:val="00F5775B"/>
    <w:rsid w:val="00F61456"/>
    <w:rsid w:val="00F61CA2"/>
    <w:rsid w:val="00F651D7"/>
    <w:rsid w:val="00F655B7"/>
    <w:rsid w:val="00F660FB"/>
    <w:rsid w:val="00F674A9"/>
    <w:rsid w:val="00F705B2"/>
    <w:rsid w:val="00F719A0"/>
    <w:rsid w:val="00F73E9C"/>
    <w:rsid w:val="00F7414E"/>
    <w:rsid w:val="00F74FEE"/>
    <w:rsid w:val="00F76D38"/>
    <w:rsid w:val="00F77137"/>
    <w:rsid w:val="00F81291"/>
    <w:rsid w:val="00F8168D"/>
    <w:rsid w:val="00F818FD"/>
    <w:rsid w:val="00F81B99"/>
    <w:rsid w:val="00F843F8"/>
    <w:rsid w:val="00F860C6"/>
    <w:rsid w:val="00F86B2A"/>
    <w:rsid w:val="00F87F45"/>
    <w:rsid w:val="00F9160D"/>
    <w:rsid w:val="00F91A4F"/>
    <w:rsid w:val="00F9254B"/>
    <w:rsid w:val="00F92B86"/>
    <w:rsid w:val="00F92E7D"/>
    <w:rsid w:val="00F932C0"/>
    <w:rsid w:val="00F93D94"/>
    <w:rsid w:val="00F94910"/>
    <w:rsid w:val="00F979D4"/>
    <w:rsid w:val="00FA0633"/>
    <w:rsid w:val="00FA2EA7"/>
    <w:rsid w:val="00FA478C"/>
    <w:rsid w:val="00FA4DB2"/>
    <w:rsid w:val="00FA5315"/>
    <w:rsid w:val="00FA5B18"/>
    <w:rsid w:val="00FB008A"/>
    <w:rsid w:val="00FB1CEC"/>
    <w:rsid w:val="00FB318A"/>
    <w:rsid w:val="00FB60AC"/>
    <w:rsid w:val="00FC663F"/>
    <w:rsid w:val="00FC6B86"/>
    <w:rsid w:val="00FD2DB2"/>
    <w:rsid w:val="00FD311E"/>
    <w:rsid w:val="00FD382E"/>
    <w:rsid w:val="00FD3B9C"/>
    <w:rsid w:val="00FD5D33"/>
    <w:rsid w:val="00FD7B59"/>
    <w:rsid w:val="00FE02B4"/>
    <w:rsid w:val="00FE29A7"/>
    <w:rsid w:val="00FE5E7D"/>
    <w:rsid w:val="00FE6F7A"/>
    <w:rsid w:val="00FE7428"/>
    <w:rsid w:val="00FE7B86"/>
    <w:rsid w:val="00FF1D9C"/>
    <w:rsid w:val="00FF2045"/>
    <w:rsid w:val="00FF2674"/>
    <w:rsid w:val="00FF2950"/>
    <w:rsid w:val="00FF4C5D"/>
    <w:rsid w:val="00FF6038"/>
    <w:rsid w:val="00FF6D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6167F"/>
  <w15:chartTrackingRefBased/>
  <w15:docId w15:val="{41A4724F-552D-4851-AF82-C50C4BB6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B9C"/>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1">
    <w:name w:val="heading 1"/>
    <w:basedOn w:val="Normal"/>
    <w:next w:val="Normal"/>
    <w:link w:val="Heading1Char"/>
    <w:uiPriority w:val="9"/>
    <w:qFormat/>
    <w:rsid w:val="00C12560"/>
    <w:pPr>
      <w:keepNext/>
      <w:keepLines/>
      <w:numPr>
        <w:numId w:val="4"/>
      </w:numPr>
      <w:spacing w:before="240" w:after="0"/>
      <w:outlineLvl w:val="0"/>
    </w:pPr>
    <w:rPr>
      <w:rFonts w:eastAsiaTheme="majorEastAsia" w:cstheme="majorBidi"/>
      <w:color w:val="0F4A39" w:themeColor="accent1" w:themeShade="BF"/>
      <w:sz w:val="32"/>
      <w:szCs w:val="32"/>
    </w:rPr>
  </w:style>
  <w:style w:type="paragraph" w:styleId="Heading2">
    <w:name w:val="heading 2"/>
    <w:basedOn w:val="Normal"/>
    <w:next w:val="Normal"/>
    <w:link w:val="Heading2Char"/>
    <w:autoRedefine/>
    <w:uiPriority w:val="9"/>
    <w:unhideWhenUsed/>
    <w:rsid w:val="00C12560"/>
    <w:pPr>
      <w:keepNext/>
      <w:keepLines/>
      <w:numPr>
        <w:ilvl w:val="1"/>
        <w:numId w:val="4"/>
      </w:numPr>
      <w:tabs>
        <w:tab w:val="left" w:pos="900"/>
      </w:tabs>
      <w:spacing w:before="40" w:after="0"/>
      <w:ind w:left="900" w:hanging="900"/>
      <w:outlineLvl w:val="1"/>
    </w:pPr>
    <w:rPr>
      <w:rFonts w:ascii="ITC Avant Garde Gothic Demi" w:eastAsiaTheme="majorEastAsia" w:hAnsi="ITC Avant Garde Gothic Demi" w:cstheme="majorBidi"/>
      <w:b/>
      <w:caps/>
      <w:color w:val="0A3327" w:themeColor="accent1" w:themeShade="80"/>
      <w:sz w:val="28"/>
      <w:szCs w:val="26"/>
    </w:rPr>
  </w:style>
  <w:style w:type="paragraph" w:styleId="Heading3">
    <w:name w:val="heading 3"/>
    <w:basedOn w:val="Normal"/>
    <w:next w:val="Normal"/>
    <w:link w:val="Heading3Char"/>
    <w:uiPriority w:val="9"/>
    <w:unhideWhenUsed/>
    <w:qFormat/>
    <w:rsid w:val="00C12560"/>
    <w:pPr>
      <w:keepNext/>
      <w:keepLines/>
      <w:numPr>
        <w:ilvl w:val="2"/>
        <w:numId w:val="4"/>
      </w:numPr>
      <w:spacing w:before="40" w:after="0"/>
      <w:outlineLvl w:val="2"/>
    </w:pPr>
    <w:rPr>
      <w:rFonts w:eastAsiaTheme="majorEastAsia" w:cstheme="majorBidi"/>
      <w:color w:val="0A3327" w:themeColor="accent1" w:themeShade="7F"/>
      <w:sz w:val="24"/>
      <w:szCs w:val="24"/>
    </w:rPr>
  </w:style>
  <w:style w:type="paragraph" w:styleId="Heading4">
    <w:name w:val="heading 4"/>
    <w:basedOn w:val="Normal"/>
    <w:next w:val="Normal"/>
    <w:link w:val="Heading4Char"/>
    <w:uiPriority w:val="9"/>
    <w:unhideWhenUsed/>
    <w:qFormat/>
    <w:rsid w:val="00C12560"/>
    <w:pPr>
      <w:keepNext/>
      <w:keepLines/>
      <w:numPr>
        <w:ilvl w:val="3"/>
        <w:numId w:val="4"/>
      </w:numPr>
      <w:spacing w:before="40" w:after="0"/>
      <w:outlineLvl w:val="3"/>
    </w:pPr>
    <w:rPr>
      <w:rFonts w:eastAsiaTheme="majorEastAsia" w:cstheme="majorBidi"/>
      <w:i/>
      <w:iCs/>
      <w:color w:val="0F4A39" w:themeColor="accent1" w:themeShade="BF"/>
    </w:rPr>
  </w:style>
  <w:style w:type="paragraph" w:styleId="Heading5">
    <w:name w:val="heading 5"/>
    <w:basedOn w:val="Normal"/>
    <w:next w:val="Normal"/>
    <w:link w:val="Heading5Char"/>
    <w:uiPriority w:val="9"/>
    <w:unhideWhenUsed/>
    <w:qFormat/>
    <w:rsid w:val="00C12560"/>
    <w:pPr>
      <w:keepNext/>
      <w:keepLines/>
      <w:numPr>
        <w:ilvl w:val="4"/>
        <w:numId w:val="4"/>
      </w:numPr>
      <w:spacing w:before="40" w:after="0"/>
      <w:outlineLvl w:val="4"/>
    </w:pPr>
    <w:rPr>
      <w:rFonts w:eastAsiaTheme="majorEastAsia" w:cstheme="majorBidi"/>
      <w:color w:val="0F4A39" w:themeColor="accent1" w:themeShade="BF"/>
    </w:rPr>
  </w:style>
  <w:style w:type="paragraph" w:styleId="Heading6">
    <w:name w:val="heading 6"/>
    <w:basedOn w:val="Normal"/>
    <w:next w:val="Normal"/>
    <w:link w:val="Heading6Char"/>
    <w:uiPriority w:val="9"/>
    <w:unhideWhenUsed/>
    <w:qFormat/>
    <w:rsid w:val="00C12560"/>
    <w:pPr>
      <w:keepNext/>
      <w:keepLines/>
      <w:numPr>
        <w:ilvl w:val="5"/>
        <w:numId w:val="4"/>
      </w:numPr>
      <w:spacing w:before="40" w:after="0"/>
      <w:outlineLvl w:val="5"/>
    </w:pPr>
    <w:rPr>
      <w:rFonts w:eastAsiaTheme="majorEastAsia" w:cstheme="majorBidi"/>
      <w:color w:val="0A3327" w:themeColor="accent1" w:themeShade="7F"/>
    </w:rPr>
  </w:style>
  <w:style w:type="paragraph" w:styleId="Heading7">
    <w:name w:val="heading 7"/>
    <w:basedOn w:val="Normal"/>
    <w:next w:val="Normal"/>
    <w:link w:val="Heading7Char"/>
    <w:uiPriority w:val="9"/>
    <w:unhideWhenUsed/>
    <w:qFormat/>
    <w:rsid w:val="00C12560"/>
    <w:pPr>
      <w:keepNext/>
      <w:keepLines/>
      <w:numPr>
        <w:ilvl w:val="6"/>
        <w:numId w:val="4"/>
      </w:numPr>
      <w:spacing w:before="40" w:after="0"/>
      <w:outlineLvl w:val="6"/>
    </w:pPr>
    <w:rPr>
      <w:rFonts w:eastAsiaTheme="majorEastAsia" w:cstheme="majorBidi"/>
      <w:i/>
      <w:iCs/>
      <w:color w:val="0A3327" w:themeColor="accent1" w:themeShade="7F"/>
    </w:rPr>
  </w:style>
  <w:style w:type="paragraph" w:styleId="Heading8">
    <w:name w:val="heading 8"/>
    <w:basedOn w:val="Normal"/>
    <w:next w:val="Normal"/>
    <w:link w:val="Heading8Char"/>
    <w:uiPriority w:val="9"/>
    <w:unhideWhenUsed/>
    <w:qFormat/>
    <w:rsid w:val="00C12560"/>
    <w:pPr>
      <w:keepNext/>
      <w:keepLines/>
      <w:numPr>
        <w:ilvl w:val="7"/>
        <w:numId w:val="4"/>
      </w:numPr>
      <w:spacing w:before="40" w:after="0"/>
      <w:outlineLvl w:val="7"/>
    </w:pPr>
    <w:rPr>
      <w:rFonts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C12560"/>
    <w:pPr>
      <w:keepNext/>
      <w:keepLines/>
      <w:numPr>
        <w:ilvl w:val="8"/>
        <w:numId w:val="4"/>
      </w:numPr>
      <w:spacing w:before="40" w:after="0"/>
      <w:outlineLvl w:val="8"/>
    </w:pPr>
    <w:rPr>
      <w:rFonts w:eastAsiaTheme="majorEastAsia" w:cstheme="majorBidi"/>
      <w:i/>
      <w:iCs/>
      <w:color w:val="272727" w:themeColor="text1" w:themeTint="D8"/>
      <w:szCs w:val="21"/>
    </w:rPr>
  </w:style>
  <w:style w:type="character" w:default="1" w:styleId="DefaultParagraphFont">
    <w:name w:val="Default Paragraph Font"/>
    <w:uiPriority w:val="1"/>
    <w:semiHidden/>
    <w:unhideWhenUsed/>
    <w:rsid w:val="00FD3B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3B9C"/>
  </w:style>
  <w:style w:type="paragraph" w:styleId="TableofFigures">
    <w:name w:val="table of figures"/>
    <w:aliases w:val="List of Table,Table of Contents,Table of Figures 1"/>
    <w:basedOn w:val="Normal"/>
    <w:next w:val="Normal"/>
    <w:link w:val="TableofFiguresChar"/>
    <w:autoRedefine/>
    <w:uiPriority w:val="99"/>
    <w:unhideWhenUsed/>
    <w:qFormat/>
    <w:rsid w:val="00C12560"/>
    <w:pPr>
      <w:tabs>
        <w:tab w:val="left" w:pos="1467"/>
        <w:tab w:val="right" w:leader="dot" w:pos="18450"/>
      </w:tabs>
      <w:spacing w:line="312" w:lineRule="auto"/>
      <w:ind w:left="1449" w:hanging="1449"/>
    </w:pPr>
    <w:rPr>
      <w:rFonts w:cstheme="majorHAnsi"/>
      <w:caps/>
      <w:noProof/>
      <w:color w:val="262626" w:themeColor="text1" w:themeTint="D9"/>
      <w:szCs w:val="18"/>
    </w:rPr>
  </w:style>
  <w:style w:type="paragraph" w:styleId="TOC1">
    <w:name w:val="toc 1"/>
    <w:basedOn w:val="T1"/>
    <w:next w:val="Normal"/>
    <w:autoRedefine/>
    <w:uiPriority w:val="39"/>
    <w:unhideWhenUsed/>
    <w:qFormat/>
    <w:rsid w:val="00C12560"/>
    <w:pPr>
      <w:tabs>
        <w:tab w:val="left" w:pos="2187"/>
        <w:tab w:val="right" w:leader="dot" w:pos="18450"/>
      </w:tabs>
      <w:ind w:left="2160" w:hanging="2160"/>
    </w:pPr>
    <w:rPr>
      <w:rFonts w:ascii="Calibri" w:hAnsi="Calibri"/>
      <w:noProof/>
      <w:color w:val="2E9E78"/>
    </w:rPr>
  </w:style>
  <w:style w:type="paragraph" w:customStyle="1" w:styleId="QnT-TOC-Chapterhead">
    <w:name w:val="QnT - TOC - Chapter head"/>
    <w:basedOn w:val="TOC1"/>
    <w:autoRedefine/>
    <w:qFormat/>
    <w:rsid w:val="00C12560"/>
    <w:pPr>
      <w:ind w:left="1971" w:hanging="1971"/>
    </w:pPr>
    <w:rPr>
      <w:rFonts w:asciiTheme="majorHAnsi" w:hAnsiTheme="majorHAnsi"/>
      <w:color w:val="1F7A5C" w:themeColor="accent2"/>
    </w:rPr>
  </w:style>
  <w:style w:type="paragraph" w:customStyle="1" w:styleId="QnT-Boldtext1">
    <w:name w:val="QnT - Bold text 1"/>
    <w:basedOn w:val="Normal"/>
    <w:autoRedefine/>
    <w:qFormat/>
    <w:rsid w:val="00C12560"/>
    <w:pPr>
      <w:spacing w:before="160" w:line="240" w:lineRule="auto"/>
    </w:pPr>
    <w:rPr>
      <w:color w:val="175E48" w:themeColor="accent1"/>
      <w:spacing w:val="10"/>
    </w:rPr>
  </w:style>
  <w:style w:type="paragraph" w:customStyle="1" w:styleId="QnT-Bullet">
    <w:name w:val="QnT - Bullet"/>
    <w:autoRedefine/>
    <w:rsid w:val="00C12560"/>
    <w:pPr>
      <w:keepLines/>
      <w:numPr>
        <w:numId w:val="20"/>
      </w:numPr>
      <w:tabs>
        <w:tab w:val="left" w:pos="936"/>
      </w:tabs>
      <w:spacing w:after="120" w:line="264" w:lineRule="auto"/>
    </w:pPr>
    <w:rPr>
      <w:rFonts w:asciiTheme="majorHAnsi" w:eastAsia="Times New Roman" w:hAnsiTheme="majorHAnsi"/>
      <w:color w:val="000000" w:themeColor="text1"/>
      <w:sz w:val="22"/>
      <w:lang w:val="en-US" w:bidi="ar-SA"/>
    </w:rPr>
  </w:style>
  <w:style w:type="character" w:customStyle="1" w:styleId="Heading1Char">
    <w:name w:val="Heading 1 Char"/>
    <w:basedOn w:val="DefaultParagraphFont"/>
    <w:link w:val="Heading1"/>
    <w:uiPriority w:val="9"/>
    <w:rsid w:val="00C12560"/>
    <w:rPr>
      <w:rFonts w:asciiTheme="majorHAnsi" w:eastAsiaTheme="majorEastAsia" w:hAnsiTheme="majorHAnsi" w:cstheme="majorBidi"/>
      <w:color w:val="0F4A39" w:themeColor="accent1" w:themeShade="BF"/>
      <w:sz w:val="32"/>
      <w:szCs w:val="32"/>
      <w:lang w:val="en-US" w:bidi="ar-SA"/>
    </w:rPr>
  </w:style>
  <w:style w:type="character" w:customStyle="1" w:styleId="Heading2Char">
    <w:name w:val="Heading 2 Char"/>
    <w:basedOn w:val="DefaultParagraphFont"/>
    <w:link w:val="Heading2"/>
    <w:uiPriority w:val="9"/>
    <w:rsid w:val="00C12560"/>
    <w:rPr>
      <w:rFonts w:ascii="ITC Avant Garde Gothic Demi" w:eastAsiaTheme="majorEastAsia" w:hAnsi="ITC Avant Garde Gothic Demi" w:cstheme="majorBidi"/>
      <w:b/>
      <w:caps/>
      <w:color w:val="0A3327" w:themeColor="accent1" w:themeShade="80"/>
      <w:sz w:val="28"/>
      <w:szCs w:val="26"/>
      <w:lang w:val="en-US" w:bidi="ar-SA"/>
    </w:rPr>
  </w:style>
  <w:style w:type="paragraph" w:customStyle="1" w:styleId="QnT-CoversubTitle">
    <w:name w:val="QnT - Cover_sub Title"/>
    <w:basedOn w:val="QnT-CoverTitle"/>
    <w:autoRedefine/>
    <w:qFormat/>
    <w:rsid w:val="00C12560"/>
    <w:rPr>
      <w:color w:val="FFFFFF" w:themeColor="background1"/>
      <w:sz w:val="32"/>
      <w:szCs w:val="22"/>
    </w:rPr>
  </w:style>
  <w:style w:type="paragraph" w:styleId="TOC2">
    <w:name w:val="toc 2"/>
    <w:basedOn w:val="T2"/>
    <w:next w:val="T1"/>
    <w:autoRedefine/>
    <w:uiPriority w:val="39"/>
    <w:unhideWhenUsed/>
    <w:qFormat/>
    <w:rsid w:val="00C12560"/>
    <w:pPr>
      <w:tabs>
        <w:tab w:val="left" w:pos="2484"/>
        <w:tab w:val="right" w:leader="dot" w:pos="18450"/>
      </w:tabs>
      <w:spacing w:line="264" w:lineRule="auto"/>
      <w:ind w:left="2434" w:hanging="994"/>
    </w:pPr>
    <w:rPr>
      <w:rFonts w:ascii="Calibri" w:hAnsi="Calibri"/>
      <w:color w:val="595959" w:themeColor="text1" w:themeTint="A6"/>
    </w:rPr>
  </w:style>
  <w:style w:type="paragraph" w:styleId="TOC6">
    <w:name w:val="toc 6"/>
    <w:basedOn w:val="T5"/>
    <w:next w:val="Normal"/>
    <w:autoRedefine/>
    <w:uiPriority w:val="39"/>
    <w:unhideWhenUsed/>
    <w:rsid w:val="00C12560"/>
    <w:pPr>
      <w:tabs>
        <w:tab w:val="left" w:pos="5067"/>
        <w:tab w:val="right" w:leader="dot" w:pos="15686"/>
      </w:tabs>
      <w:spacing w:line="264" w:lineRule="auto"/>
      <w:ind w:left="5040" w:right="864" w:hanging="1354"/>
    </w:pPr>
    <w:rPr>
      <w:rFonts w:ascii="Calibri" w:hAnsi="Calibri"/>
      <w:caps/>
      <w:color w:val="A6A6A6" w:themeColor="background1" w:themeShade="A6"/>
    </w:rPr>
  </w:style>
  <w:style w:type="paragraph" w:styleId="TOC5">
    <w:name w:val="toc 5"/>
    <w:basedOn w:val="T5"/>
    <w:next w:val="Normal"/>
    <w:autoRedefine/>
    <w:uiPriority w:val="39"/>
    <w:unhideWhenUsed/>
    <w:rsid w:val="00C12560"/>
    <w:pPr>
      <w:tabs>
        <w:tab w:val="left" w:pos="4374"/>
        <w:tab w:val="right" w:leader="dot" w:pos="15686"/>
      </w:tabs>
      <w:spacing w:line="264" w:lineRule="auto"/>
      <w:ind w:left="4348" w:right="864" w:hanging="1310"/>
    </w:pPr>
    <w:rPr>
      <w:rFonts w:ascii="Calibri" w:hAnsi="Calibri"/>
      <w:caps/>
      <w:color w:val="808080" w:themeColor="background1" w:themeShade="80"/>
    </w:rPr>
  </w:style>
  <w:style w:type="paragraph" w:styleId="TOC4">
    <w:name w:val="toc 4"/>
    <w:basedOn w:val="T4"/>
    <w:next w:val="Normal"/>
    <w:autoRedefine/>
    <w:uiPriority w:val="39"/>
    <w:unhideWhenUsed/>
    <w:rsid w:val="00C12560"/>
    <w:pPr>
      <w:tabs>
        <w:tab w:val="left" w:pos="3663"/>
        <w:tab w:val="right" w:leader="dot" w:pos="15686"/>
      </w:tabs>
      <w:spacing w:line="264" w:lineRule="auto"/>
      <w:ind w:left="3614" w:right="864" w:hanging="1195"/>
    </w:pPr>
    <w:rPr>
      <w:rFonts w:ascii="Calibri" w:hAnsi="Calibri"/>
      <w:caps/>
      <w:color w:val="808080" w:themeColor="background1" w:themeShade="80"/>
      <w:sz w:val="24"/>
    </w:rPr>
  </w:style>
  <w:style w:type="paragraph" w:styleId="TOC3">
    <w:name w:val="toc 3"/>
    <w:basedOn w:val="T3"/>
    <w:next w:val="Normal"/>
    <w:autoRedefine/>
    <w:uiPriority w:val="39"/>
    <w:unhideWhenUsed/>
    <w:qFormat/>
    <w:rsid w:val="00C12560"/>
    <w:pPr>
      <w:tabs>
        <w:tab w:val="left" w:pos="2943"/>
        <w:tab w:val="right" w:leader="dot" w:pos="18450"/>
      </w:tabs>
      <w:spacing w:line="264" w:lineRule="auto"/>
      <w:ind w:left="2880" w:hanging="994"/>
    </w:pPr>
    <w:rPr>
      <w:rFonts w:ascii="Calibri" w:hAnsi="Calibri"/>
      <w:caps/>
      <w:color w:val="7F7F7F" w:themeColor="text1" w:themeTint="80"/>
    </w:rPr>
  </w:style>
  <w:style w:type="character" w:customStyle="1" w:styleId="Heading3Char">
    <w:name w:val="Heading 3 Char"/>
    <w:basedOn w:val="DefaultParagraphFont"/>
    <w:link w:val="Heading3"/>
    <w:uiPriority w:val="9"/>
    <w:rsid w:val="00C12560"/>
    <w:rPr>
      <w:rFonts w:asciiTheme="majorHAnsi" w:eastAsiaTheme="majorEastAsia" w:hAnsiTheme="majorHAnsi" w:cstheme="majorBidi"/>
      <w:color w:val="0A3327" w:themeColor="accent1" w:themeShade="7F"/>
      <w:sz w:val="24"/>
      <w:szCs w:val="24"/>
      <w:lang w:val="en-US" w:bidi="ar-SA"/>
    </w:rPr>
  </w:style>
  <w:style w:type="paragraph" w:customStyle="1" w:styleId="QnT-Disclaimer">
    <w:name w:val="QnT - Disclaimer"/>
    <w:basedOn w:val="Normal"/>
    <w:autoRedefine/>
    <w:qFormat/>
    <w:rsid w:val="00C12560"/>
    <w:rPr>
      <w:sz w:val="25"/>
    </w:rPr>
  </w:style>
  <w:style w:type="table" w:styleId="TableGridLight">
    <w:name w:val="Grid Table Light"/>
    <w:basedOn w:val="TableNormal"/>
    <w:uiPriority w:val="40"/>
    <w:rsid w:val="00C125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Accent2">
    <w:name w:val="List Table 4 Accent 2"/>
    <w:basedOn w:val="TableNormal"/>
    <w:uiPriority w:val="49"/>
    <w:rsid w:val="00C12560"/>
    <w:tblPr>
      <w:tblStyleRowBandSize w:val="1"/>
      <w:tblStyleColBandSize w:val="1"/>
      <w:tblBorders>
        <w:top w:val="single" w:sz="4" w:space="0" w:color="77D9FD"/>
        <w:left w:val="single" w:sz="4" w:space="0" w:color="77D9FD"/>
        <w:bottom w:val="single" w:sz="4" w:space="0" w:color="77D9FD"/>
        <w:right w:val="single" w:sz="4" w:space="0" w:color="77D9FD"/>
        <w:insideH w:val="single" w:sz="4" w:space="0" w:color="77D9FD"/>
      </w:tblBorders>
    </w:tblPr>
    <w:tblStylePr w:type="firstRow">
      <w:rPr>
        <w:b/>
        <w:bCs/>
        <w:color w:val="FFFFFF"/>
      </w:rPr>
      <w:tblPr/>
      <w:tcPr>
        <w:tcBorders>
          <w:top w:val="single" w:sz="4" w:space="0" w:color="1EC0FC"/>
          <w:left w:val="single" w:sz="4" w:space="0" w:color="1EC0FC"/>
          <w:bottom w:val="single" w:sz="4" w:space="0" w:color="1EC0FC"/>
          <w:right w:val="single" w:sz="4" w:space="0" w:color="1EC0FC"/>
          <w:insideH w:val="nil"/>
        </w:tcBorders>
        <w:shd w:val="clear" w:color="auto" w:fill="1EC0FC"/>
      </w:tcPr>
    </w:tblStylePr>
    <w:tblStylePr w:type="lastRow">
      <w:rPr>
        <w:b/>
        <w:bCs/>
      </w:rPr>
      <w:tblPr/>
      <w:tcPr>
        <w:tcBorders>
          <w:top w:val="double" w:sz="4" w:space="0" w:color="77D9FD"/>
        </w:tcBorders>
      </w:tcPr>
    </w:tblStylePr>
    <w:tblStylePr w:type="firstCol">
      <w:rPr>
        <w:b/>
        <w:bCs/>
      </w:rPr>
    </w:tblStylePr>
    <w:tblStylePr w:type="lastCol">
      <w:rPr>
        <w:b/>
        <w:bCs/>
      </w:rPr>
    </w:tblStylePr>
    <w:tblStylePr w:type="band1Vert">
      <w:tblPr/>
      <w:tcPr>
        <w:shd w:val="clear" w:color="auto" w:fill="E1F3EA"/>
      </w:tcPr>
    </w:tblStylePr>
    <w:tblStylePr w:type="band1Horz">
      <w:tblPr/>
      <w:tcPr>
        <w:shd w:val="clear" w:color="auto" w:fill="E1F3EA"/>
      </w:tcPr>
    </w:tblStylePr>
  </w:style>
  <w:style w:type="paragraph" w:customStyle="1" w:styleId="QnT-CoverTitle">
    <w:name w:val="QnT - Cover_Title"/>
    <w:basedOn w:val="Normal"/>
    <w:autoRedefine/>
    <w:qFormat/>
    <w:rsid w:val="00C12560"/>
    <w:pPr>
      <w:spacing w:line="240" w:lineRule="auto"/>
    </w:pPr>
    <w:rPr>
      <w:rFonts w:ascii="Cambria" w:hAnsi="Cambria"/>
      <w:caps/>
      <w:color w:val="1F7A5C" w:themeColor="accent2"/>
      <w:sz w:val="56"/>
      <w:szCs w:val="68"/>
    </w:rPr>
  </w:style>
  <w:style w:type="table" w:customStyle="1" w:styleId="QnT-Table1">
    <w:name w:val="QnT - Table 1"/>
    <w:basedOn w:val="ListTable4-Accent2"/>
    <w:uiPriority w:val="99"/>
    <w:rsid w:val="00C12560"/>
    <w:pPr>
      <w:spacing w:before="20" w:after="20"/>
    </w:pPr>
    <w:rPr>
      <w:rFonts w:asciiTheme="minorHAnsi" w:hAnsiTheme="minorHAnsi"/>
      <w:color w:val="404040" w:themeColor="text1" w:themeTint="BF"/>
      <w:sz w:val="18"/>
    </w:rPr>
    <w:tblPr>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cPr>
      <w:shd w:val="clear" w:color="auto" w:fill="FFFFFF" w:themeFill="background1"/>
      <w:vAlign w:val="center"/>
    </w:tcPr>
    <w:tblStylePr w:type="firstRow">
      <w:pPr>
        <w:wordWrap/>
        <w:spacing w:beforeLines="40" w:before="40" w:beforeAutospacing="0" w:afterLines="40" w:after="40" w:afterAutospacing="0" w:line="240" w:lineRule="auto"/>
        <w:jc w:val="left"/>
      </w:pPr>
      <w:rPr>
        <w:rFonts w:asciiTheme="majorHAnsi" w:hAnsiTheme="majorHAnsi"/>
        <w:b/>
        <w:bCs/>
        <w:color w:val="F2F2F2" w:themeColor="background1" w:themeShade="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hemeFill="accent2" w:themeFillTint="33"/>
      </w:tcPr>
    </w:tblStylePr>
    <w:tblStylePr w:type="firstCol">
      <w:pPr>
        <w:wordWrap/>
        <w:spacing w:beforeLines="40" w:before="40" w:beforeAutospacing="0" w:afterLines="40" w:after="40" w:afterAutospacing="0" w:line="240" w:lineRule="auto"/>
      </w:pPr>
      <w:rPr>
        <w:rFonts w:ascii="Cambria" w:hAnsi="Cambria"/>
        <w:b w:val="0"/>
        <w:bCs/>
        <w:color w:val="262626" w:themeColor="text1" w:themeTint="D9"/>
        <w:sz w:val="20"/>
      </w:rPr>
      <w:tblPr/>
      <w:tcPr>
        <w:shd w:val="clear" w:color="auto" w:fill="F2F2F2" w:themeFill="background1" w:themeFillShade="F2"/>
      </w:tcPr>
    </w:tblStylePr>
    <w:tblStylePr w:type="lastCol">
      <w:pPr>
        <w:wordWrap/>
        <w:spacing w:beforeLines="40" w:before="40" w:beforeAutospacing="0" w:afterLines="40" w:after="40" w:afterAutospacing="0" w:line="240" w:lineRule="auto"/>
      </w:pPr>
      <w:rPr>
        <w:rFonts w:ascii="Cambria" w:hAnsi="Cambria"/>
        <w:b w:val="0"/>
        <w:bCs/>
        <w:color w:val="595959" w:themeColor="text1" w:themeTint="A6"/>
        <w:sz w:val="19"/>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rPr>
        <w:rFonts w:asciiTheme="majorHAnsi" w:hAnsiTheme="majorHAnsi"/>
        <w:sz w:val="20"/>
      </w:rPr>
      <w:tblPr/>
      <w:tcPr>
        <w:shd w:val="clear" w:color="auto" w:fill="FFFFFF" w:themeFill="background1"/>
      </w:tcPr>
    </w:tblStylePr>
    <w:tblStylePr w:type="band2Horz">
      <w:rPr>
        <w:rFonts w:asciiTheme="majorHAnsi" w:hAnsiTheme="majorHAnsi"/>
        <w:sz w:val="19"/>
      </w:rPr>
      <w:tblPr/>
      <w:tcPr>
        <w:shd w:val="clear" w:color="auto" w:fill="FFFFFF" w:themeFill="background1"/>
      </w:tcPr>
    </w:tblStylePr>
  </w:style>
  <w:style w:type="paragraph" w:styleId="NoSpacing">
    <w:name w:val="No Spacing"/>
    <w:link w:val="NoSpacingChar"/>
    <w:uiPriority w:val="1"/>
    <w:qFormat/>
    <w:rsid w:val="00C12560"/>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C12560"/>
    <w:rPr>
      <w:rFonts w:asciiTheme="minorHAnsi" w:eastAsiaTheme="minorEastAsia" w:hAnsiTheme="minorHAnsi" w:cstheme="minorBidi"/>
      <w:sz w:val="22"/>
      <w:szCs w:val="22"/>
      <w:lang w:val="en-US" w:eastAsia="en-US" w:bidi="ar-SA"/>
    </w:rPr>
  </w:style>
  <w:style w:type="character" w:customStyle="1" w:styleId="Heading4Char">
    <w:name w:val="Heading 4 Char"/>
    <w:basedOn w:val="DefaultParagraphFont"/>
    <w:link w:val="Heading4"/>
    <w:uiPriority w:val="9"/>
    <w:rsid w:val="00C12560"/>
    <w:rPr>
      <w:rFonts w:asciiTheme="majorHAnsi" w:eastAsiaTheme="majorEastAsia" w:hAnsiTheme="majorHAnsi" w:cstheme="majorBidi"/>
      <w:i/>
      <w:iCs/>
      <w:color w:val="0F4A39" w:themeColor="accent1" w:themeShade="BF"/>
      <w:sz w:val="22"/>
      <w:szCs w:val="22"/>
      <w:lang w:val="en-US" w:bidi="ar-SA"/>
    </w:rPr>
  </w:style>
  <w:style w:type="character" w:customStyle="1" w:styleId="Heading5Char">
    <w:name w:val="Heading 5 Char"/>
    <w:basedOn w:val="DefaultParagraphFont"/>
    <w:link w:val="Heading5"/>
    <w:uiPriority w:val="9"/>
    <w:rsid w:val="00C12560"/>
    <w:rPr>
      <w:rFonts w:asciiTheme="majorHAnsi" w:eastAsiaTheme="majorEastAsia" w:hAnsiTheme="majorHAnsi" w:cstheme="majorBidi"/>
      <w:color w:val="0F4A39" w:themeColor="accent1" w:themeShade="BF"/>
      <w:sz w:val="22"/>
      <w:szCs w:val="22"/>
      <w:lang w:val="en-US" w:bidi="ar-SA"/>
    </w:rPr>
  </w:style>
  <w:style w:type="character" w:customStyle="1" w:styleId="Heading6Char">
    <w:name w:val="Heading 6 Char"/>
    <w:basedOn w:val="DefaultParagraphFont"/>
    <w:link w:val="Heading6"/>
    <w:uiPriority w:val="9"/>
    <w:rsid w:val="00C12560"/>
    <w:rPr>
      <w:rFonts w:asciiTheme="majorHAnsi" w:eastAsiaTheme="majorEastAsia" w:hAnsiTheme="majorHAnsi" w:cstheme="majorBidi"/>
      <w:color w:val="0A3327" w:themeColor="accent1" w:themeShade="7F"/>
      <w:sz w:val="22"/>
      <w:szCs w:val="22"/>
      <w:lang w:val="en-US" w:bidi="ar-SA"/>
    </w:rPr>
  </w:style>
  <w:style w:type="character" w:customStyle="1" w:styleId="Heading7Char">
    <w:name w:val="Heading 7 Char"/>
    <w:basedOn w:val="DefaultParagraphFont"/>
    <w:link w:val="Heading7"/>
    <w:uiPriority w:val="9"/>
    <w:rsid w:val="00C12560"/>
    <w:rPr>
      <w:rFonts w:asciiTheme="majorHAnsi" w:eastAsiaTheme="majorEastAsia" w:hAnsiTheme="majorHAnsi" w:cstheme="majorBidi"/>
      <w:i/>
      <w:iCs/>
      <w:color w:val="0A3327" w:themeColor="accent1" w:themeShade="7F"/>
      <w:sz w:val="22"/>
      <w:szCs w:val="22"/>
      <w:lang w:val="en-US" w:bidi="ar-SA"/>
    </w:rPr>
  </w:style>
  <w:style w:type="character" w:customStyle="1" w:styleId="Heading8Char">
    <w:name w:val="Heading 8 Char"/>
    <w:basedOn w:val="DefaultParagraphFont"/>
    <w:link w:val="Heading8"/>
    <w:uiPriority w:val="9"/>
    <w:rsid w:val="00C12560"/>
    <w:rPr>
      <w:rFonts w:asciiTheme="majorHAnsi" w:eastAsiaTheme="majorEastAsia" w:hAnsiTheme="majorHAnsi" w:cstheme="majorBidi"/>
      <w:color w:val="272727" w:themeColor="text1" w:themeTint="D8"/>
      <w:sz w:val="22"/>
      <w:szCs w:val="21"/>
      <w:lang w:val="en-US" w:bidi="ar-SA"/>
    </w:rPr>
  </w:style>
  <w:style w:type="character" w:customStyle="1" w:styleId="Heading9Char">
    <w:name w:val="Heading 9 Char"/>
    <w:basedOn w:val="DefaultParagraphFont"/>
    <w:link w:val="Heading9"/>
    <w:uiPriority w:val="9"/>
    <w:semiHidden/>
    <w:rsid w:val="00C12560"/>
    <w:rPr>
      <w:rFonts w:asciiTheme="majorHAnsi" w:eastAsiaTheme="majorEastAsia" w:hAnsiTheme="majorHAnsi" w:cstheme="majorBidi"/>
      <w:i/>
      <w:iCs/>
      <w:color w:val="272727" w:themeColor="text1" w:themeTint="D8"/>
      <w:sz w:val="22"/>
      <w:szCs w:val="21"/>
      <w:lang w:val="en-US" w:bidi="ar-SA"/>
    </w:rPr>
  </w:style>
  <w:style w:type="paragraph" w:styleId="ListBullet">
    <w:name w:val="List Bullet"/>
    <w:basedOn w:val="Normal"/>
    <w:autoRedefine/>
    <w:uiPriority w:val="99"/>
    <w:unhideWhenUsed/>
    <w:rsid w:val="00C12560"/>
    <w:pPr>
      <w:numPr>
        <w:numId w:val="7"/>
      </w:numPr>
      <w:tabs>
        <w:tab w:val="left" w:pos="306"/>
      </w:tabs>
      <w:spacing w:after="80" w:line="240" w:lineRule="auto"/>
      <w:ind w:left="274" w:hanging="274"/>
    </w:pPr>
    <w:rPr>
      <w:rFonts w:eastAsia="Times New Roman" w:cs="Times New Roman"/>
      <w:sz w:val="16"/>
      <w:szCs w:val="20"/>
    </w:rPr>
  </w:style>
  <w:style w:type="paragraph" w:customStyle="1" w:styleId="QnT-TableTitle">
    <w:name w:val="QnT - Table Title"/>
    <w:basedOn w:val="Normal"/>
    <w:next w:val="Normal"/>
    <w:autoRedefine/>
    <w:qFormat/>
    <w:rsid w:val="00C12560"/>
    <w:pPr>
      <w:numPr>
        <w:numId w:val="6"/>
      </w:numPr>
      <w:tabs>
        <w:tab w:val="left" w:pos="1557"/>
      </w:tabs>
      <w:spacing w:before="240" w:after="60"/>
      <w:ind w:left="1548" w:hanging="1548"/>
    </w:pPr>
    <w:rPr>
      <w:rFonts w:eastAsia="Times New Roman" w:cs="Times New Roman"/>
      <w:caps/>
      <w:sz w:val="24"/>
      <w:szCs w:val="20"/>
      <w:lang w:val="en-GB"/>
    </w:rPr>
  </w:style>
  <w:style w:type="paragraph" w:customStyle="1" w:styleId="QnT-FigureTitle">
    <w:name w:val="QnT - Figure_Title"/>
    <w:basedOn w:val="Normal"/>
    <w:autoRedefine/>
    <w:rsid w:val="00C12560"/>
    <w:pPr>
      <w:numPr>
        <w:numId w:val="1"/>
      </w:numPr>
      <w:tabs>
        <w:tab w:val="left" w:pos="1629"/>
      </w:tabs>
      <w:spacing w:line="240" w:lineRule="auto"/>
    </w:pPr>
    <w:rPr>
      <w:caps/>
      <w:color w:val="175E48" w:themeColor="accent1"/>
      <w:sz w:val="24"/>
    </w:rPr>
  </w:style>
  <w:style w:type="paragraph" w:styleId="Title">
    <w:name w:val="Title"/>
    <w:basedOn w:val="Normal"/>
    <w:next w:val="Normal"/>
    <w:link w:val="TitleChar"/>
    <w:uiPriority w:val="10"/>
    <w:rsid w:val="00C12560"/>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C12560"/>
    <w:rPr>
      <w:rFonts w:ascii="Calibri Light" w:eastAsia="Times New Roman" w:hAnsi="Calibri Light" w:cstheme="minorBidi"/>
      <w:spacing w:val="-10"/>
      <w:kern w:val="28"/>
      <w:sz w:val="56"/>
      <w:szCs w:val="56"/>
      <w:lang w:val="en-US" w:bidi="ar-SA"/>
    </w:rPr>
  </w:style>
  <w:style w:type="paragraph" w:styleId="Subtitle">
    <w:name w:val="Subtitle"/>
    <w:basedOn w:val="Normal"/>
    <w:next w:val="Normal"/>
    <w:link w:val="SubtitleChar"/>
    <w:uiPriority w:val="11"/>
    <w:qFormat/>
    <w:rsid w:val="00C12560"/>
    <w:pPr>
      <w:numPr>
        <w:ilvl w:val="1"/>
      </w:numPr>
    </w:pPr>
    <w:rPr>
      <w:rFonts w:ascii="Calibri" w:eastAsia="Times New Roman" w:hAnsi="Calibri"/>
      <w:color w:val="5A5A5A"/>
      <w:spacing w:val="15"/>
    </w:rPr>
  </w:style>
  <w:style w:type="character" w:customStyle="1" w:styleId="SubtitleChar">
    <w:name w:val="Subtitle Char"/>
    <w:link w:val="Subtitle"/>
    <w:uiPriority w:val="11"/>
    <w:rsid w:val="00C12560"/>
    <w:rPr>
      <w:rFonts w:eastAsia="Times New Roman" w:cstheme="minorBidi"/>
      <w:color w:val="5A5A5A"/>
      <w:spacing w:val="15"/>
      <w:sz w:val="22"/>
      <w:szCs w:val="22"/>
      <w:lang w:val="en-US" w:bidi="ar-SA"/>
    </w:rPr>
  </w:style>
  <w:style w:type="table" w:styleId="TableGrid">
    <w:name w:val="Table Grid"/>
    <w:basedOn w:val="TableNormal"/>
    <w:uiPriority w:val="59"/>
    <w:rsid w:val="00C12560"/>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T-Table1-header">
    <w:name w:val="QnT - Table 1 - header"/>
    <w:basedOn w:val="Normal"/>
    <w:autoRedefine/>
    <w:qFormat/>
    <w:rsid w:val="00C12560"/>
    <w:pPr>
      <w:spacing w:beforeLines="20" w:before="20" w:afterLines="20" w:after="20" w:line="240" w:lineRule="auto"/>
      <w:jc w:val="center"/>
    </w:pPr>
    <w:rPr>
      <w:caps/>
      <w:color w:val="FFFFFF" w:themeColor="background1"/>
      <w:szCs w:val="20"/>
    </w:rPr>
  </w:style>
  <w:style w:type="paragraph" w:customStyle="1" w:styleId="QnT-Table1-Left">
    <w:name w:val="QnT - Table 1 - Left"/>
    <w:basedOn w:val="Normal"/>
    <w:autoRedefine/>
    <w:qFormat/>
    <w:rsid w:val="00C12560"/>
    <w:pPr>
      <w:spacing w:beforeLines="30" w:before="72" w:afterLines="30" w:after="72" w:line="240" w:lineRule="auto"/>
    </w:pPr>
    <w:rPr>
      <w:b/>
      <w:sz w:val="20"/>
      <w:szCs w:val="19"/>
    </w:rPr>
  </w:style>
  <w:style w:type="paragraph" w:customStyle="1" w:styleId="QnT-Table1-CAGR">
    <w:name w:val="QnT - Table 1 - CAGR"/>
    <w:basedOn w:val="QnT-Table1-Left"/>
    <w:autoRedefine/>
    <w:qFormat/>
    <w:rsid w:val="00C12560"/>
    <w:pPr>
      <w:jc w:val="center"/>
    </w:pPr>
    <w:rPr>
      <w:b w:val="0"/>
      <w:bCs/>
    </w:rPr>
  </w:style>
  <w:style w:type="paragraph" w:customStyle="1" w:styleId="QnT-Stylehead">
    <w:name w:val="QnT - Style head"/>
    <w:basedOn w:val="Normal"/>
    <w:autoRedefine/>
    <w:qFormat/>
    <w:rsid w:val="00C12560"/>
    <w:pPr>
      <w:pageBreakBefore/>
      <w:pBdr>
        <w:top w:val="single" w:sz="2" w:space="5" w:color="F2F2F2" w:themeColor="background1" w:themeShade="F2"/>
        <w:bottom w:val="single" w:sz="2" w:space="5" w:color="F2F2F2" w:themeColor="background1" w:themeShade="F2"/>
      </w:pBdr>
      <w:shd w:val="clear" w:color="auto" w:fill="175E48" w:themeFill="accent1"/>
      <w:tabs>
        <w:tab w:val="left" w:pos="1980"/>
      </w:tabs>
      <w:spacing w:line="240" w:lineRule="auto"/>
      <w:ind w:firstLine="360"/>
    </w:pPr>
    <w:rPr>
      <w:caps/>
      <w:color w:val="F2F2F2" w:themeColor="background1" w:themeShade="F2"/>
      <w:spacing w:val="20"/>
      <w:sz w:val="36"/>
    </w:rPr>
  </w:style>
  <w:style w:type="character" w:styleId="Hyperlink">
    <w:name w:val="Hyperlink"/>
    <w:uiPriority w:val="99"/>
    <w:rsid w:val="00C12560"/>
    <w:rPr>
      <w:rFonts w:asciiTheme="majorHAnsi" w:hAnsiTheme="majorHAnsi"/>
      <w:color w:val="0000FF"/>
      <w:u w:val="single"/>
    </w:rPr>
  </w:style>
  <w:style w:type="paragraph" w:customStyle="1" w:styleId="QnT-DisclaimerBold">
    <w:name w:val="QnT - Disclaimer Bold"/>
    <w:basedOn w:val="QnT-Boldtext1"/>
    <w:autoRedefine/>
    <w:qFormat/>
    <w:rsid w:val="00C12560"/>
    <w:rPr>
      <w:color w:val="0F4A39" w:themeColor="accent1" w:themeShade="BF"/>
      <w:sz w:val="32"/>
    </w:rPr>
  </w:style>
  <w:style w:type="paragraph" w:customStyle="1" w:styleId="QnT-CoverYear">
    <w:name w:val="QnT - Cover_Year"/>
    <w:basedOn w:val="QnT-CoverTitle"/>
    <w:autoRedefine/>
    <w:qFormat/>
    <w:rsid w:val="00C12560"/>
    <w:pPr>
      <w:jc w:val="center"/>
    </w:pPr>
    <w:rPr>
      <w:rFonts w:ascii="Calibri" w:hAnsi="Calibri"/>
      <w:color w:val="595959"/>
      <w:sz w:val="64"/>
    </w:rPr>
  </w:style>
  <w:style w:type="paragraph" w:customStyle="1" w:styleId="QnT-CoverMonth">
    <w:name w:val="QnT - Cover_Month"/>
    <w:basedOn w:val="QnT-CoverYear"/>
    <w:autoRedefine/>
    <w:qFormat/>
    <w:rsid w:val="00C12560"/>
    <w:rPr>
      <w:sz w:val="38"/>
    </w:rPr>
  </w:style>
  <w:style w:type="table" w:styleId="LightShading-Accent3">
    <w:name w:val="Light Shading Accent 3"/>
    <w:basedOn w:val="TableNormal"/>
    <w:uiPriority w:val="60"/>
    <w:rsid w:val="00C12560"/>
    <w:rPr>
      <w:rFonts w:ascii="Franklin Gothic Medium Cond" w:eastAsia="Times New Roman" w:hAnsi="Franklin Gothic Medium Cond"/>
      <w:color w:val="000000" w:themeColor="text1"/>
      <w:lang w:val="en-US" w:eastAsia="en-US" w:bidi="ar-SA"/>
    </w:rPr>
    <w:tblPr>
      <w:tblStyleRowBandSize w:val="1"/>
      <w:tblStyleColBandSize w:val="1"/>
      <w:tblBorders>
        <w:top w:val="single" w:sz="8" w:space="0" w:color="3FB68B" w:themeColor="accent3"/>
        <w:bottom w:val="single" w:sz="8" w:space="0" w:color="3FB68B" w:themeColor="accent3"/>
      </w:tblBorders>
    </w:tblPr>
    <w:tcPr>
      <w:vAlign w:val="center"/>
    </w:tcPr>
    <w:tblStylePr w:type="firstRow">
      <w:pPr>
        <w:spacing w:before="0" w:after="0" w:line="240" w:lineRule="auto"/>
      </w:pPr>
      <w:rPr>
        <w:rFonts w:ascii="Calibri" w:hAnsi="Calibri"/>
        <w:b w:val="0"/>
        <w:bCs/>
      </w:rPr>
      <w:tblPr/>
      <w:tcPr>
        <w:tcBorders>
          <w:top w:val="single" w:sz="8" w:space="0" w:color="3FB68B" w:themeColor="accent3"/>
          <w:left w:val="nil"/>
          <w:bottom w:val="single" w:sz="8" w:space="0" w:color="3FB68B" w:themeColor="accent3"/>
          <w:right w:val="nil"/>
          <w:insideH w:val="nil"/>
          <w:insideV w:val="nil"/>
        </w:tcBorders>
      </w:tcPr>
    </w:tblStylePr>
    <w:tblStylePr w:type="lastRow">
      <w:pPr>
        <w:spacing w:before="0" w:after="0" w:line="240" w:lineRule="auto"/>
      </w:pPr>
      <w:rPr>
        <w:b/>
        <w:bCs/>
      </w:rPr>
      <w:tblPr/>
      <w:tcPr>
        <w:tcBorders>
          <w:top w:val="single" w:sz="12" w:space="0" w:color="05676C" w:themeColor="accent3" w:themeShade="80"/>
          <w:left w:val="nil"/>
          <w:bottom w:val="single" w:sz="12" w:space="0" w:color="05676C" w:themeColor="accent3" w:themeShade="80"/>
          <w:right w:val="nil"/>
          <w:insideH w:val="nil"/>
          <w:insideV w:val="nil"/>
        </w:tcBorders>
      </w:tcPr>
    </w:tblStylePr>
    <w:tblStylePr w:type="firstCol">
      <w:rPr>
        <w:rFonts w:ascii="Calibri" w:hAnsi="Calibri"/>
        <w:b w:val="0"/>
        <w:bCs/>
        <w:color w:val="000000" w:themeColor="text1"/>
        <w:sz w:val="18"/>
      </w:rPr>
    </w:tblStylePr>
    <w:tblStylePr w:type="lastCol">
      <w:rPr>
        <w:b/>
        <w:bCs/>
      </w:rPr>
    </w:tblStylePr>
    <w:tblStylePr w:type="band1Horz">
      <w:tblPr/>
      <w:tcPr>
        <w:shd w:val="clear" w:color="auto" w:fill="DDF3E8" w:themeFill="accent3" w:themeFillTint="33"/>
      </w:tcPr>
    </w:tblStylePr>
  </w:style>
  <w:style w:type="paragraph" w:customStyle="1" w:styleId="QnT-Header">
    <w:name w:val="QnT - Header"/>
    <w:basedOn w:val="Normal"/>
    <w:autoRedefine/>
    <w:qFormat/>
    <w:rsid w:val="00C12560"/>
    <w:pPr>
      <w:spacing w:before="120" w:after="0" w:line="240" w:lineRule="auto"/>
    </w:pPr>
    <w:rPr>
      <w:rFonts w:ascii="Cambria" w:hAnsi="Cambria"/>
      <w:color w:val="1F7A5C" w:themeColor="accent2"/>
      <w:sz w:val="32"/>
      <w:szCs w:val="40"/>
    </w:rPr>
  </w:style>
  <w:style w:type="paragraph" w:styleId="CommentText">
    <w:name w:val="annotation text"/>
    <w:basedOn w:val="Normal"/>
    <w:link w:val="CommentTextChar"/>
    <w:uiPriority w:val="99"/>
    <w:semiHidden/>
    <w:unhideWhenUsed/>
    <w:rsid w:val="00C12560"/>
    <w:pPr>
      <w:spacing w:line="240" w:lineRule="auto"/>
    </w:pPr>
    <w:rPr>
      <w:rFonts w:ascii="Verdana" w:hAnsi="Verdana"/>
      <w:szCs w:val="20"/>
    </w:rPr>
  </w:style>
  <w:style w:type="character" w:customStyle="1" w:styleId="CommentTextChar">
    <w:name w:val="Comment Text Char"/>
    <w:basedOn w:val="DefaultParagraphFont"/>
    <w:link w:val="CommentText"/>
    <w:uiPriority w:val="99"/>
    <w:semiHidden/>
    <w:rsid w:val="00C12560"/>
    <w:rPr>
      <w:rFonts w:ascii="Verdana" w:eastAsiaTheme="minorHAnsi" w:hAnsi="Verdana" w:cstheme="minorBidi"/>
      <w:color w:val="000000" w:themeColor="text1"/>
      <w:sz w:val="22"/>
      <w:lang w:val="en-US" w:bidi="ar-SA"/>
    </w:rPr>
  </w:style>
  <w:style w:type="paragraph" w:customStyle="1" w:styleId="QnT-Bullet2">
    <w:name w:val="QnT - Bullet2"/>
    <w:basedOn w:val="QnT-Bullet"/>
    <w:autoRedefine/>
    <w:qFormat/>
    <w:rsid w:val="00C12560"/>
    <w:pPr>
      <w:numPr>
        <w:numId w:val="18"/>
      </w:numPr>
      <w:tabs>
        <w:tab w:val="clear" w:pos="936"/>
        <w:tab w:val="left" w:pos="1314"/>
      </w:tabs>
    </w:pPr>
  </w:style>
  <w:style w:type="paragraph" w:customStyle="1" w:styleId="QnT-TableBullet">
    <w:name w:val="QnT - Table Bullet"/>
    <w:basedOn w:val="Normal"/>
    <w:autoRedefine/>
    <w:qFormat/>
    <w:rsid w:val="00C12560"/>
    <w:pPr>
      <w:numPr>
        <w:numId w:val="2"/>
      </w:numPr>
      <w:tabs>
        <w:tab w:val="left" w:pos="694"/>
      </w:tabs>
      <w:spacing w:before="100" w:after="100" w:line="264" w:lineRule="auto"/>
    </w:pPr>
    <w:rPr>
      <w:rFonts w:ascii="Cambria" w:hAnsi="Cambria"/>
      <w:color w:val="262626" w:themeColor="text1" w:themeTint="D9"/>
      <w:szCs w:val="20"/>
    </w:rPr>
  </w:style>
  <w:style w:type="paragraph" w:customStyle="1" w:styleId="QnT-TableBullet1">
    <w:name w:val="QnT - Table Bullet1"/>
    <w:basedOn w:val="QnT-TableBullet"/>
    <w:autoRedefine/>
    <w:qFormat/>
    <w:rsid w:val="00C12560"/>
    <w:pPr>
      <w:numPr>
        <w:numId w:val="9"/>
      </w:numPr>
      <w:tabs>
        <w:tab w:val="clear" w:pos="694"/>
        <w:tab w:val="left" w:pos="1060"/>
      </w:tabs>
    </w:pPr>
  </w:style>
  <w:style w:type="paragraph" w:customStyle="1" w:styleId="QnT-TableBullet2">
    <w:name w:val="QnT - Table Bullet2"/>
    <w:basedOn w:val="QnT-TableBullet1"/>
    <w:autoRedefine/>
    <w:qFormat/>
    <w:rsid w:val="00C12560"/>
    <w:pPr>
      <w:numPr>
        <w:numId w:val="3"/>
      </w:numPr>
      <w:tabs>
        <w:tab w:val="clear" w:pos="1060"/>
        <w:tab w:val="left" w:pos="1416"/>
      </w:tabs>
      <w:ind w:left="1380"/>
    </w:pPr>
  </w:style>
  <w:style w:type="paragraph" w:customStyle="1" w:styleId="QnT-Source">
    <w:name w:val="QnT - Source"/>
    <w:basedOn w:val="Normal"/>
    <w:autoRedefine/>
    <w:qFormat/>
    <w:rsid w:val="00C12560"/>
    <w:pPr>
      <w:tabs>
        <w:tab w:val="right" w:pos="8928"/>
      </w:tabs>
      <w:spacing w:before="80" w:line="200" w:lineRule="exact"/>
    </w:pPr>
    <w:rPr>
      <w:rFonts w:ascii="Calibri Light" w:eastAsia="Times New Roman" w:hAnsi="Calibri Light" w:cs="Times New Roman"/>
      <w:i/>
      <w:noProof/>
      <w:color w:val="262626" w:themeColor="text1" w:themeTint="D9"/>
      <w:sz w:val="14"/>
      <w:szCs w:val="20"/>
    </w:rPr>
  </w:style>
  <w:style w:type="paragraph" w:customStyle="1" w:styleId="QnT-Bullet3">
    <w:name w:val="QnT - Bullet3"/>
    <w:basedOn w:val="QnT-Bullet2"/>
    <w:autoRedefine/>
    <w:qFormat/>
    <w:rsid w:val="00C12560"/>
    <w:pPr>
      <w:numPr>
        <w:ilvl w:val="2"/>
        <w:numId w:val="19"/>
      </w:numPr>
      <w:tabs>
        <w:tab w:val="clear" w:pos="1314"/>
        <w:tab w:val="left" w:pos="1629"/>
      </w:tabs>
      <w:ind w:left="1611" w:hanging="378"/>
    </w:pPr>
  </w:style>
  <w:style w:type="paragraph" w:customStyle="1" w:styleId="QnT-ChapterHead0">
    <w:name w:val="QnT - Chapter Head"/>
    <w:basedOn w:val="Normal"/>
    <w:autoRedefine/>
    <w:qFormat/>
    <w:rsid w:val="00C12560"/>
    <w:pPr>
      <w:pageBreakBefore/>
      <w:pBdr>
        <w:top w:val="single" w:sz="4" w:space="10" w:color="FFFFFF" w:themeColor="background1"/>
        <w:left w:val="single" w:sz="4" w:space="10" w:color="FFFFFF" w:themeColor="background1"/>
        <w:bottom w:val="single" w:sz="4" w:space="10" w:color="FFFFFF" w:themeColor="background1"/>
      </w:pBdr>
      <w:shd w:val="clear" w:color="auto" w:fill="2E9E78"/>
      <w:tabs>
        <w:tab w:val="left" w:pos="1476"/>
        <w:tab w:val="left" w:pos="3123"/>
      </w:tabs>
      <w:spacing w:before="600" w:line="240" w:lineRule="auto"/>
      <w:ind w:left="3060" w:hanging="3060"/>
    </w:pPr>
    <w:rPr>
      <w:b/>
      <w:caps/>
      <w:color w:val="F2F2F2" w:themeColor="background1" w:themeShade="F2"/>
      <w:sz w:val="40"/>
    </w:rPr>
  </w:style>
  <w:style w:type="paragraph" w:customStyle="1" w:styleId="QnT-Head40">
    <w:name w:val="QnT - Head 4"/>
    <w:basedOn w:val="Normal"/>
    <w:autoRedefine/>
    <w:qFormat/>
    <w:rsid w:val="00C12560"/>
    <w:pPr>
      <w:tabs>
        <w:tab w:val="left" w:pos="1089"/>
        <w:tab w:val="left" w:pos="1476"/>
      </w:tabs>
      <w:spacing w:line="240" w:lineRule="auto"/>
      <w:ind w:left="1071" w:hanging="1071"/>
    </w:pPr>
  </w:style>
  <w:style w:type="paragraph" w:customStyle="1" w:styleId="QnT-Head50">
    <w:name w:val="QnT - Head 5"/>
    <w:basedOn w:val="Normal"/>
    <w:autoRedefine/>
    <w:qFormat/>
    <w:rsid w:val="00C12560"/>
    <w:pPr>
      <w:tabs>
        <w:tab w:val="left" w:pos="1242"/>
        <w:tab w:val="left" w:pos="1476"/>
      </w:tabs>
      <w:spacing w:line="240" w:lineRule="auto"/>
      <w:ind w:left="1215" w:hanging="1215"/>
    </w:pPr>
  </w:style>
  <w:style w:type="paragraph" w:customStyle="1" w:styleId="QnT-Figureline">
    <w:name w:val="QnT - Figure line"/>
    <w:basedOn w:val="Normal"/>
    <w:autoRedefine/>
    <w:qFormat/>
    <w:rsid w:val="00C12560"/>
    <w:pPr>
      <w:pBdr>
        <w:bottom w:val="single" w:sz="4" w:space="1" w:color="7F7F7F" w:themeColor="text1" w:themeTint="80"/>
      </w:pBdr>
      <w:tabs>
        <w:tab w:val="right" w:pos="8928"/>
      </w:tabs>
      <w:spacing w:before="120" w:after="60" w:line="360" w:lineRule="auto"/>
      <w:jc w:val="center"/>
    </w:pPr>
    <w:rPr>
      <w:rFonts w:ascii="Arial" w:eastAsia="Times New Roman" w:hAnsi="Arial" w:cs="Times New Roman"/>
      <w:i/>
      <w:sz w:val="16"/>
      <w:szCs w:val="20"/>
    </w:rPr>
  </w:style>
  <w:style w:type="table" w:styleId="LightShading-Accent1">
    <w:name w:val="Light Shading Accent 1"/>
    <w:basedOn w:val="TableNormal"/>
    <w:uiPriority w:val="60"/>
    <w:unhideWhenUsed/>
    <w:rsid w:val="00C12560"/>
    <w:rPr>
      <w:rFonts w:asciiTheme="minorHAnsi" w:eastAsiaTheme="minorHAnsi" w:hAnsiTheme="minorHAnsi" w:cstheme="minorBidi"/>
      <w:color w:val="0F4A39" w:themeColor="accent1" w:themeShade="BF"/>
      <w:sz w:val="22"/>
      <w:szCs w:val="22"/>
      <w:lang w:val="en-US" w:eastAsia="en-US" w:bidi="ar-SA"/>
    </w:rPr>
    <w:tblPr>
      <w:tblStyleRowBandSize w:val="1"/>
      <w:tblStyleColBandSize w:val="1"/>
      <w:tblBorders>
        <w:top w:val="single" w:sz="8" w:space="0" w:color="175E48" w:themeColor="accent1"/>
        <w:bottom w:val="single" w:sz="8" w:space="0" w:color="175E48" w:themeColor="accent1"/>
      </w:tblBorders>
    </w:tblPr>
    <w:tblStylePr w:type="firstRow">
      <w:pPr>
        <w:spacing w:before="0" w:after="0" w:line="240" w:lineRule="auto"/>
      </w:pPr>
      <w:rPr>
        <w:b/>
        <w:bCs/>
      </w:rPr>
      <w:tblPr/>
      <w:tcPr>
        <w:tcBorders>
          <w:top w:val="single" w:sz="8" w:space="0" w:color="175E48" w:themeColor="accent1"/>
          <w:left w:val="nil"/>
          <w:bottom w:val="single" w:sz="8" w:space="0" w:color="175E48" w:themeColor="accent1"/>
          <w:right w:val="nil"/>
          <w:insideH w:val="nil"/>
          <w:insideV w:val="nil"/>
        </w:tcBorders>
      </w:tcPr>
    </w:tblStylePr>
    <w:tblStylePr w:type="lastRow">
      <w:pPr>
        <w:spacing w:before="0" w:after="0" w:line="240" w:lineRule="auto"/>
      </w:pPr>
      <w:rPr>
        <w:b/>
        <w:bCs/>
      </w:rPr>
      <w:tblPr/>
      <w:tcPr>
        <w:tcBorders>
          <w:top w:val="single" w:sz="8" w:space="0" w:color="175E48" w:themeColor="accent1"/>
          <w:left w:val="nil"/>
          <w:bottom w:val="single" w:sz="8" w:space="0" w:color="175E4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4D6" w:themeFill="accent1" w:themeFillTint="3F"/>
      </w:tcPr>
    </w:tblStylePr>
    <w:tblStylePr w:type="band1Horz">
      <w:tblPr/>
      <w:tcPr>
        <w:tcBorders>
          <w:left w:val="nil"/>
          <w:right w:val="nil"/>
          <w:insideH w:val="nil"/>
          <w:insideV w:val="nil"/>
        </w:tcBorders>
        <w:shd w:val="clear" w:color="auto" w:fill="C9E4D6" w:themeFill="accent1" w:themeFillTint="3F"/>
      </w:tcPr>
    </w:tblStylePr>
  </w:style>
  <w:style w:type="paragraph" w:customStyle="1" w:styleId="QnT-Head10">
    <w:name w:val="QnT - Head 1"/>
    <w:basedOn w:val="Normal"/>
    <w:autoRedefine/>
    <w:qFormat/>
    <w:rsid w:val="00C12560"/>
    <w:pPr>
      <w:tabs>
        <w:tab w:val="left" w:pos="720"/>
        <w:tab w:val="left" w:pos="1476"/>
      </w:tabs>
      <w:spacing w:after="100" w:line="240" w:lineRule="auto"/>
      <w:ind w:left="1440" w:hanging="720"/>
    </w:pPr>
    <w:rPr>
      <w:rFonts w:ascii="Cambria" w:hAnsi="Cambria"/>
      <w:caps/>
      <w:color w:val="4B4B55"/>
      <w:spacing w:val="10"/>
      <w:sz w:val="30"/>
    </w:rPr>
  </w:style>
  <w:style w:type="paragraph" w:customStyle="1" w:styleId="QnT-Head20">
    <w:name w:val="QnT - Head 2"/>
    <w:basedOn w:val="Normal"/>
    <w:autoRedefine/>
    <w:qFormat/>
    <w:rsid w:val="00C12560"/>
    <w:pPr>
      <w:tabs>
        <w:tab w:val="left" w:pos="873"/>
        <w:tab w:val="left" w:pos="1476"/>
      </w:tabs>
      <w:spacing w:after="100" w:line="240" w:lineRule="auto"/>
      <w:ind w:left="850" w:hanging="850"/>
    </w:pPr>
    <w:rPr>
      <w:caps/>
      <w:color w:val="1F7A5C" w:themeColor="accent2"/>
      <w:sz w:val="28"/>
    </w:rPr>
  </w:style>
  <w:style w:type="paragraph" w:customStyle="1" w:styleId="QnT-Head30">
    <w:name w:val="QnT - Head 3"/>
    <w:basedOn w:val="Normal"/>
    <w:autoRedefine/>
    <w:qFormat/>
    <w:rsid w:val="00C12560"/>
    <w:pPr>
      <w:tabs>
        <w:tab w:val="left" w:pos="981"/>
        <w:tab w:val="left" w:pos="1476"/>
      </w:tabs>
      <w:spacing w:after="100" w:line="240" w:lineRule="auto"/>
      <w:ind w:left="965" w:hanging="965"/>
    </w:pPr>
    <w:rPr>
      <w:sz w:val="24"/>
    </w:rPr>
  </w:style>
  <w:style w:type="paragraph" w:customStyle="1" w:styleId="QnT-Table1-Values">
    <w:name w:val="QnT - Table 1 - Values"/>
    <w:basedOn w:val="Normal"/>
    <w:autoRedefine/>
    <w:qFormat/>
    <w:rsid w:val="00C12560"/>
    <w:pPr>
      <w:spacing w:before="80" w:after="0"/>
      <w:jc w:val="right"/>
    </w:pPr>
    <w:rPr>
      <w:rFonts w:ascii="Calibri" w:hAnsi="Calibri"/>
      <w:w w:val="90"/>
      <w:sz w:val="17"/>
    </w:rPr>
  </w:style>
  <w:style w:type="table" w:styleId="ListTable6Colorful-Accent3">
    <w:name w:val="List Table 6 Colorful Accent 3"/>
    <w:basedOn w:val="TableNormal"/>
    <w:uiPriority w:val="51"/>
    <w:rsid w:val="00C12560"/>
    <w:rPr>
      <w:rFonts w:asciiTheme="minorHAnsi" w:eastAsiaTheme="minorHAnsi" w:hAnsiTheme="minorHAnsi" w:cstheme="minorBidi"/>
      <w:color w:val="089BA2" w:themeColor="accent3" w:themeShade="BF"/>
      <w:sz w:val="22"/>
      <w:szCs w:val="22"/>
      <w:lang w:val="en-US" w:eastAsia="en-US" w:bidi="ar-SA"/>
    </w:rPr>
    <w:tblPr>
      <w:tblStyleRowBandSize w:val="1"/>
      <w:tblStyleColBandSize w:val="1"/>
      <w:tblBorders>
        <w:top w:val="single" w:sz="4" w:space="0" w:color="3FB68B" w:themeColor="accent3"/>
        <w:bottom w:val="single" w:sz="4" w:space="0" w:color="3FB68B" w:themeColor="accent3"/>
      </w:tblBorders>
    </w:tblPr>
    <w:tblStylePr w:type="firstRow">
      <w:rPr>
        <w:b/>
        <w:bCs/>
      </w:rPr>
      <w:tblPr/>
      <w:tcPr>
        <w:tcBorders>
          <w:bottom w:val="single" w:sz="4" w:space="0" w:color="3FB68B" w:themeColor="accent3"/>
        </w:tcBorders>
      </w:tcPr>
    </w:tblStylePr>
    <w:tblStylePr w:type="lastRow">
      <w:rPr>
        <w:b/>
        <w:bCs/>
      </w:rPr>
      <w:tblPr/>
      <w:tcPr>
        <w:tcBorders>
          <w:top w:val="double" w:sz="4" w:space="0" w:color="3FB68B" w:themeColor="accent3"/>
        </w:tcBorders>
      </w:tcPr>
    </w:tblStylePr>
    <w:tblStylePr w:type="firstCol">
      <w:rPr>
        <w:b/>
        <w:bCs/>
      </w:rPr>
    </w:tblStylePr>
    <w:tblStylePr w:type="lastCol">
      <w:rPr>
        <w:b/>
        <w:bCs/>
      </w:rPr>
    </w:tblStylePr>
    <w:tblStylePr w:type="band1Vert">
      <w:tblPr/>
      <w:tcPr>
        <w:shd w:val="clear" w:color="auto" w:fill="DDF3E8" w:themeFill="accent3" w:themeFillTint="33"/>
      </w:tcPr>
    </w:tblStylePr>
    <w:tblStylePr w:type="band1Horz">
      <w:tblPr/>
      <w:tcPr>
        <w:shd w:val="clear" w:color="auto" w:fill="DDF3E8" w:themeFill="accent3" w:themeFillTint="33"/>
      </w:tcPr>
    </w:tblStylePr>
  </w:style>
  <w:style w:type="table" w:styleId="LightShading-Accent6">
    <w:name w:val="Light Shading Accent 6"/>
    <w:basedOn w:val="TableNormal"/>
    <w:uiPriority w:val="60"/>
    <w:semiHidden/>
    <w:unhideWhenUsed/>
    <w:rsid w:val="00C12560"/>
    <w:rPr>
      <w:rFonts w:asciiTheme="minorHAnsi" w:eastAsiaTheme="minorHAnsi" w:hAnsiTheme="minorHAnsi" w:cstheme="minorBidi"/>
      <w:color w:val="7D9532" w:themeColor="accent6" w:themeShade="BF"/>
      <w:sz w:val="22"/>
      <w:szCs w:val="22"/>
      <w:lang w:val="en-US" w:eastAsia="en-US" w:bidi="ar-SA"/>
    </w:rPr>
    <w:tblPr>
      <w:tblStyleRowBandSize w:val="1"/>
      <w:tblStyleColBandSize w:val="1"/>
      <w:tblBorders>
        <w:top w:val="single" w:sz="8" w:space="0" w:color="8C6A3F" w:themeColor="accent6"/>
        <w:bottom w:val="single" w:sz="8" w:space="0" w:color="8C6A3F" w:themeColor="accent6"/>
      </w:tblBorders>
    </w:tblPr>
    <w:tblStylePr w:type="firstRow">
      <w:pPr>
        <w:spacing w:before="0" w:after="0" w:line="240" w:lineRule="auto"/>
      </w:pPr>
      <w:rPr>
        <w:b/>
        <w:bCs/>
      </w:rPr>
      <w:tblPr/>
      <w:tcPr>
        <w:tcBorders>
          <w:top w:val="single" w:sz="8" w:space="0" w:color="8C6A3F" w:themeColor="accent6"/>
          <w:left w:val="nil"/>
          <w:bottom w:val="single" w:sz="8" w:space="0" w:color="8C6A3F" w:themeColor="accent6"/>
          <w:right w:val="nil"/>
          <w:insideH w:val="nil"/>
          <w:insideV w:val="nil"/>
        </w:tcBorders>
      </w:tcPr>
    </w:tblStylePr>
    <w:tblStylePr w:type="lastRow">
      <w:pPr>
        <w:spacing w:before="0" w:after="0" w:line="240" w:lineRule="auto"/>
      </w:pPr>
      <w:rPr>
        <w:b/>
        <w:bCs/>
      </w:rPr>
      <w:tblPr/>
      <w:tcPr>
        <w:tcBorders>
          <w:top w:val="single" w:sz="8" w:space="0" w:color="8C6A3F" w:themeColor="accent6"/>
          <w:left w:val="nil"/>
          <w:bottom w:val="single" w:sz="8" w:space="0" w:color="8C6A3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paragraph" w:customStyle="1" w:styleId="subbullet">
    <w:name w:val="sub bullet"/>
    <w:basedOn w:val="QnT-Bullet"/>
    <w:autoRedefine/>
    <w:rsid w:val="00C12560"/>
    <w:pPr>
      <w:numPr>
        <w:ilvl w:val="1"/>
      </w:numPr>
      <w:tabs>
        <w:tab w:val="left" w:pos="1152"/>
      </w:tabs>
    </w:pPr>
  </w:style>
  <w:style w:type="paragraph" w:customStyle="1" w:styleId="QnT-Q1">
    <w:name w:val="QnT - Q 1."/>
    <w:basedOn w:val="Normal"/>
    <w:autoRedefine/>
    <w:rsid w:val="00C12560"/>
    <w:pPr>
      <w:keepNext/>
      <w:keepLines/>
      <w:numPr>
        <w:numId w:val="5"/>
      </w:numPr>
      <w:tabs>
        <w:tab w:val="clear" w:pos="360"/>
        <w:tab w:val="left" w:pos="720"/>
      </w:tabs>
      <w:spacing w:before="120"/>
      <w:ind w:left="720" w:hanging="720"/>
    </w:pPr>
    <w:rPr>
      <w:rFonts w:eastAsia="Times New Roman" w:cs="Times New Roman"/>
      <w:b/>
      <w:color w:val="012C58"/>
      <w:szCs w:val="20"/>
    </w:rPr>
  </w:style>
  <w:style w:type="paragraph" w:customStyle="1" w:styleId="QnT-Table2-left">
    <w:name w:val="QnT - Table 2 - left"/>
    <w:basedOn w:val="Normal"/>
    <w:autoRedefine/>
    <w:qFormat/>
    <w:rsid w:val="00C12560"/>
    <w:pPr>
      <w:spacing w:before="100" w:after="60"/>
    </w:pPr>
    <w:rPr>
      <w:rFonts w:eastAsia="Verdana" w:cs="Arial"/>
      <w:b/>
      <w:color w:val="262626" w:themeColor="text1" w:themeTint="D9"/>
      <w:w w:val="95"/>
      <w:sz w:val="18"/>
      <w:szCs w:val="20"/>
    </w:rPr>
  </w:style>
  <w:style w:type="paragraph" w:customStyle="1" w:styleId="QnT-Table2-Justify">
    <w:name w:val="QnT - Table 2 - Justify"/>
    <w:basedOn w:val="Normal"/>
    <w:autoRedefine/>
    <w:qFormat/>
    <w:rsid w:val="00C12560"/>
    <w:pPr>
      <w:spacing w:before="100" w:after="60"/>
      <w:ind w:left="29" w:right="72"/>
    </w:pPr>
    <w:rPr>
      <w:rFonts w:ascii="Cambria" w:eastAsia="Batang" w:hAnsi="Cambria" w:cs="Times New Roman"/>
      <w:color w:val="262626" w:themeColor="text1" w:themeTint="D9"/>
      <w:sz w:val="18"/>
      <w:szCs w:val="24"/>
      <w:lang w:eastAsia="ko-KR"/>
    </w:rPr>
  </w:style>
  <w:style w:type="character" w:customStyle="1" w:styleId="secondsubnav">
    <w:name w:val="secondsubnav"/>
    <w:basedOn w:val="DefaultParagraphFont"/>
    <w:rsid w:val="00C12560"/>
  </w:style>
  <w:style w:type="character" w:styleId="Strong">
    <w:name w:val="Strong"/>
    <w:basedOn w:val="DefaultParagraphFont"/>
    <w:uiPriority w:val="22"/>
    <w:qFormat/>
    <w:rsid w:val="00C12560"/>
    <w:rPr>
      <w:b/>
      <w:bCs/>
    </w:rPr>
  </w:style>
  <w:style w:type="character" w:styleId="Emphasis">
    <w:name w:val="Emphasis"/>
    <w:basedOn w:val="DefaultParagraphFont"/>
    <w:uiPriority w:val="20"/>
    <w:qFormat/>
    <w:rsid w:val="00C12560"/>
    <w:rPr>
      <w:i/>
      <w:iCs/>
    </w:rPr>
  </w:style>
  <w:style w:type="paragraph" w:styleId="TOC7">
    <w:name w:val="toc 7"/>
    <w:basedOn w:val="Normal"/>
    <w:next w:val="Normal"/>
    <w:autoRedefine/>
    <w:uiPriority w:val="39"/>
    <w:unhideWhenUsed/>
    <w:rsid w:val="00C12560"/>
    <w:pPr>
      <w:spacing w:after="100"/>
      <w:ind w:left="1320"/>
    </w:pPr>
    <w:rPr>
      <w:rFonts w:ascii="Verdana" w:eastAsiaTheme="minorEastAsia" w:hAnsi="Verdana"/>
    </w:rPr>
  </w:style>
  <w:style w:type="paragraph" w:styleId="TOC8">
    <w:name w:val="toc 8"/>
    <w:basedOn w:val="Normal"/>
    <w:next w:val="Normal"/>
    <w:autoRedefine/>
    <w:uiPriority w:val="39"/>
    <w:unhideWhenUsed/>
    <w:rsid w:val="00C12560"/>
    <w:pPr>
      <w:spacing w:after="100"/>
      <w:ind w:left="1540"/>
    </w:pPr>
    <w:rPr>
      <w:rFonts w:ascii="Verdana" w:eastAsiaTheme="minorEastAsia" w:hAnsi="Verdana"/>
    </w:rPr>
  </w:style>
  <w:style w:type="paragraph" w:styleId="TOC9">
    <w:name w:val="toc 9"/>
    <w:basedOn w:val="Normal"/>
    <w:next w:val="Normal"/>
    <w:link w:val="TOC9Char"/>
    <w:autoRedefine/>
    <w:uiPriority w:val="39"/>
    <w:unhideWhenUsed/>
    <w:rsid w:val="00C12560"/>
    <w:pPr>
      <w:spacing w:after="100"/>
      <w:ind w:left="1760"/>
    </w:pPr>
    <w:rPr>
      <w:rFonts w:ascii="Verdana" w:eastAsiaTheme="minorEastAsia" w:hAnsi="Verdana"/>
    </w:rPr>
  </w:style>
  <w:style w:type="character" w:styleId="SubtleEmphasis">
    <w:name w:val="Subtle Emphasis"/>
    <w:basedOn w:val="DefaultParagraphFont"/>
    <w:uiPriority w:val="19"/>
    <w:qFormat/>
    <w:rsid w:val="00C12560"/>
    <w:rPr>
      <w:i/>
      <w:iCs/>
      <w:color w:val="404040" w:themeColor="text1" w:themeTint="BF"/>
    </w:rPr>
  </w:style>
  <w:style w:type="paragraph" w:styleId="Revision">
    <w:name w:val="Revision"/>
    <w:hidden/>
    <w:uiPriority w:val="99"/>
    <w:semiHidden/>
    <w:rsid w:val="00C12560"/>
    <w:rPr>
      <w:rFonts w:ascii="Verdana" w:eastAsiaTheme="minorHAnsi" w:hAnsi="Verdana" w:cstheme="minorBidi"/>
      <w:color w:val="0D0D0D" w:themeColor="text1" w:themeTint="F2"/>
      <w:szCs w:val="22"/>
      <w:lang w:val="en-US" w:eastAsia="en-US" w:bidi="ar-SA"/>
    </w:rPr>
  </w:style>
  <w:style w:type="table" w:customStyle="1" w:styleId="LightShading-Accent11">
    <w:name w:val="Light Shading - Accent 11"/>
    <w:basedOn w:val="TableNormal"/>
    <w:uiPriority w:val="60"/>
    <w:semiHidden/>
    <w:unhideWhenUsed/>
    <w:rsid w:val="00C12560"/>
    <w:rPr>
      <w:rFonts w:asciiTheme="minorHAnsi" w:eastAsiaTheme="minorHAnsi" w:hAnsiTheme="minorHAnsi" w:cstheme="minorBidi"/>
      <w:color w:val="0F4A39" w:themeColor="accent1" w:themeShade="BF"/>
      <w:sz w:val="22"/>
      <w:szCs w:val="22"/>
      <w:lang w:val="en-US" w:eastAsia="en-US" w:bidi="ar-SA"/>
    </w:rPr>
    <w:tblPr>
      <w:tblStyleRowBandSize w:val="1"/>
      <w:tblStyleColBandSize w:val="1"/>
      <w:tblBorders>
        <w:top w:val="single" w:sz="8" w:space="0" w:color="175E48" w:themeColor="accent1"/>
        <w:bottom w:val="single" w:sz="8" w:space="0" w:color="175E48" w:themeColor="accent1"/>
      </w:tblBorders>
    </w:tblPr>
    <w:tblStylePr w:type="firstRow">
      <w:pPr>
        <w:spacing w:before="0" w:after="0" w:line="240" w:lineRule="auto"/>
      </w:pPr>
      <w:rPr>
        <w:b/>
        <w:bCs/>
      </w:rPr>
      <w:tblPr/>
      <w:tcPr>
        <w:tcBorders>
          <w:top w:val="single" w:sz="8" w:space="0" w:color="175E48" w:themeColor="accent1"/>
          <w:left w:val="nil"/>
          <w:bottom w:val="single" w:sz="8" w:space="0" w:color="175E48" w:themeColor="accent1"/>
          <w:right w:val="nil"/>
          <w:insideH w:val="nil"/>
          <w:insideV w:val="nil"/>
        </w:tcBorders>
      </w:tcPr>
    </w:tblStylePr>
    <w:tblStylePr w:type="lastRow">
      <w:pPr>
        <w:spacing w:before="0" w:after="0" w:line="240" w:lineRule="auto"/>
      </w:pPr>
      <w:rPr>
        <w:b/>
        <w:bCs/>
      </w:rPr>
      <w:tblPr/>
      <w:tcPr>
        <w:tcBorders>
          <w:top w:val="single" w:sz="8" w:space="0" w:color="175E48" w:themeColor="accent1"/>
          <w:left w:val="nil"/>
          <w:bottom w:val="single" w:sz="8" w:space="0" w:color="175E4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4D6" w:themeFill="accent1" w:themeFillTint="3F"/>
      </w:tcPr>
    </w:tblStylePr>
    <w:tblStylePr w:type="band1Horz">
      <w:tblPr/>
      <w:tcPr>
        <w:tcBorders>
          <w:left w:val="nil"/>
          <w:right w:val="nil"/>
          <w:insideH w:val="nil"/>
          <w:insideV w:val="nil"/>
        </w:tcBorders>
        <w:shd w:val="clear" w:color="auto" w:fill="C9E4D6" w:themeFill="accent1" w:themeFillTint="3F"/>
      </w:tcPr>
    </w:tblStylePr>
  </w:style>
  <w:style w:type="character" w:customStyle="1" w:styleId="style4">
    <w:name w:val="style4"/>
    <w:basedOn w:val="DefaultParagraphFont"/>
    <w:rsid w:val="00C12560"/>
  </w:style>
  <w:style w:type="character" w:customStyle="1" w:styleId="Mention1">
    <w:name w:val="Mention1"/>
    <w:basedOn w:val="DefaultParagraphFont"/>
    <w:uiPriority w:val="99"/>
    <w:semiHidden/>
    <w:unhideWhenUsed/>
    <w:rsid w:val="00C12560"/>
    <w:rPr>
      <w:color w:val="2B579A"/>
      <w:shd w:val="clear" w:color="auto" w:fill="E6E6E6"/>
    </w:rPr>
  </w:style>
  <w:style w:type="character" w:customStyle="1" w:styleId="profile">
    <w:name w:val="profile"/>
    <w:basedOn w:val="DefaultParagraphFont"/>
    <w:rsid w:val="00C12560"/>
  </w:style>
  <w:style w:type="character" w:customStyle="1" w:styleId="smaller">
    <w:name w:val="smaller"/>
    <w:basedOn w:val="DefaultParagraphFont"/>
    <w:rsid w:val="00C12560"/>
  </w:style>
  <w:style w:type="character" w:customStyle="1" w:styleId="street-address">
    <w:name w:val="street-address"/>
    <w:basedOn w:val="DefaultParagraphFont"/>
    <w:rsid w:val="00C12560"/>
  </w:style>
  <w:style w:type="character" w:customStyle="1" w:styleId="skypetbinnertext">
    <w:name w:val="skype_tb_innertext"/>
    <w:basedOn w:val="DefaultParagraphFont"/>
    <w:rsid w:val="00C12560"/>
  </w:style>
  <w:style w:type="character" w:customStyle="1" w:styleId="st">
    <w:name w:val="st"/>
    <w:basedOn w:val="DefaultParagraphFont"/>
    <w:rsid w:val="00C12560"/>
  </w:style>
  <w:style w:type="table" w:styleId="LightShading-Accent4">
    <w:name w:val="Light Shading Accent 4"/>
    <w:basedOn w:val="TableNormal"/>
    <w:uiPriority w:val="60"/>
    <w:rsid w:val="00C12560"/>
    <w:rPr>
      <w:rFonts w:asciiTheme="minorHAnsi" w:eastAsiaTheme="minorHAnsi" w:hAnsiTheme="minorHAnsi" w:cstheme="minorBidi"/>
      <w:color w:val="0C9A73" w:themeColor="accent4" w:themeShade="BF"/>
      <w:sz w:val="22"/>
      <w:szCs w:val="22"/>
      <w:lang w:val="en-US" w:eastAsia="en-US" w:bidi="ar-SA"/>
    </w:rPr>
    <w:tblPr>
      <w:tblStyleRowBandSize w:val="1"/>
      <w:tblStyleColBandSize w:val="1"/>
      <w:tblBorders>
        <w:top w:val="single" w:sz="8" w:space="0" w:color="C8553D" w:themeColor="accent4"/>
        <w:bottom w:val="single" w:sz="8" w:space="0" w:color="C8553D" w:themeColor="accent4"/>
      </w:tblBorders>
    </w:tblPr>
    <w:tblStylePr w:type="firstRow">
      <w:pPr>
        <w:spacing w:before="0" w:after="0" w:line="240" w:lineRule="auto"/>
      </w:pPr>
      <w:rPr>
        <w:b/>
        <w:bCs/>
      </w:rPr>
      <w:tblPr/>
      <w:tcPr>
        <w:tcBorders>
          <w:top w:val="single" w:sz="8" w:space="0" w:color="C8553D" w:themeColor="accent4"/>
          <w:left w:val="nil"/>
          <w:bottom w:val="single" w:sz="8" w:space="0" w:color="C8553D" w:themeColor="accent4"/>
          <w:right w:val="nil"/>
          <w:insideH w:val="nil"/>
          <w:insideV w:val="nil"/>
        </w:tcBorders>
      </w:tcPr>
    </w:tblStylePr>
    <w:tblStylePr w:type="lastRow">
      <w:pPr>
        <w:spacing w:before="0" w:after="0" w:line="240" w:lineRule="auto"/>
      </w:pPr>
      <w:rPr>
        <w:b/>
        <w:bCs/>
      </w:rPr>
      <w:tblPr/>
      <w:tcPr>
        <w:tcBorders>
          <w:top w:val="single" w:sz="8" w:space="0" w:color="C8553D" w:themeColor="accent4"/>
          <w:left w:val="nil"/>
          <w:bottom w:val="single" w:sz="8" w:space="0" w:color="C8553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paragraph" w:styleId="ListBullet2">
    <w:name w:val="List Bullet 2"/>
    <w:basedOn w:val="Normal"/>
    <w:autoRedefine/>
    <w:uiPriority w:val="99"/>
    <w:unhideWhenUsed/>
    <w:rsid w:val="00C12560"/>
    <w:pPr>
      <w:numPr>
        <w:numId w:val="8"/>
      </w:numPr>
      <w:tabs>
        <w:tab w:val="left" w:pos="567"/>
      </w:tabs>
      <w:spacing w:after="80" w:line="240" w:lineRule="auto"/>
      <w:ind w:left="548" w:hanging="274"/>
    </w:pPr>
    <w:rPr>
      <w:rFonts w:eastAsia="Times New Roman" w:cs="Times New Roman"/>
      <w:sz w:val="16"/>
      <w:szCs w:val="20"/>
    </w:rPr>
  </w:style>
  <w:style w:type="paragraph" w:customStyle="1" w:styleId="QnT-Table-Bold">
    <w:name w:val="QnT - Table - Bold"/>
    <w:basedOn w:val="Normal"/>
    <w:autoRedefine/>
    <w:qFormat/>
    <w:rsid w:val="00C12560"/>
    <w:pPr>
      <w:spacing w:before="120" w:after="120" w:line="240" w:lineRule="auto"/>
      <w:jc w:val="center"/>
    </w:pPr>
    <w:rPr>
      <w:rFonts w:eastAsia="Times New Roman" w:cs="Cambria"/>
      <w:b/>
      <w:color w:val="262626"/>
      <w:szCs w:val="20"/>
    </w:rPr>
  </w:style>
  <w:style w:type="paragraph" w:customStyle="1" w:styleId="QnT-Footer">
    <w:name w:val="QnT - Footer"/>
    <w:basedOn w:val="Normal"/>
    <w:qFormat/>
    <w:rsid w:val="00C12560"/>
    <w:rPr>
      <w:rFonts w:cs="Calibri"/>
      <w:i/>
      <w:color w:val="7F7F7F" w:themeColor="text1" w:themeTint="80"/>
      <w:sz w:val="16"/>
      <w:szCs w:val="18"/>
    </w:rPr>
  </w:style>
  <w:style w:type="paragraph" w:customStyle="1" w:styleId="QnT-Pagenumbers">
    <w:name w:val="QnT - Pagenumbers"/>
    <w:basedOn w:val="Normal"/>
    <w:autoRedefine/>
    <w:qFormat/>
    <w:rsid w:val="00C12560"/>
    <w:pPr>
      <w:spacing w:after="0"/>
      <w:jc w:val="right"/>
    </w:pPr>
    <w:rPr>
      <w:color w:val="4B4B55"/>
      <w:sz w:val="18"/>
      <w:szCs w:val="18"/>
    </w:rPr>
  </w:style>
  <w:style w:type="table" w:customStyle="1" w:styleId="QnT-Table2">
    <w:name w:val="QnT - Table 2"/>
    <w:basedOn w:val="TableNormal"/>
    <w:uiPriority w:val="99"/>
    <w:rsid w:val="00C12560"/>
    <w:rPr>
      <w:rFonts w:ascii="Cambria" w:hAnsi="Cambria"/>
      <w:color w:val="262626" w:themeColor="text1" w:themeTint="D9"/>
      <w:sz w:val="18"/>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vAlign w:val="center"/>
    </w:tcPr>
    <w:tblStylePr w:type="firstRow">
      <w:pPr>
        <w:jc w:val="left"/>
      </w:pPr>
      <w:rPr>
        <w:rFonts w:ascii="Cambria" w:hAnsi="Cambria"/>
        <w:color w:val="F2F2F2" w:themeColor="background1" w:themeShade="F2"/>
        <w:sz w:val="20"/>
      </w:rPr>
      <w:tblPr/>
      <w:tcPr>
        <w:shd w:val="clear" w:color="auto" w:fill="175E48" w:themeFill="accent1"/>
      </w:tcPr>
    </w:tblStylePr>
    <w:tblStylePr w:type="firstCol">
      <w:rPr>
        <w:color w:val="262626" w:themeColor="text1" w:themeTint="D9"/>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pPr>
        <w:jc w:val="left"/>
      </w:pPr>
      <w:rPr>
        <w:rFonts w:ascii="Cambria" w:hAnsi="Cambria"/>
        <w:color w:val="404040" w:themeColor="text1" w:themeTint="BF"/>
        <w:sz w:val="18"/>
      </w:rPr>
      <w:tblPr/>
      <w:tcPr>
        <w:shd w:val="clear" w:color="auto" w:fill="FFFFFF" w:themeFill="background1"/>
      </w:tcPr>
    </w:tblStylePr>
    <w:tblStylePr w:type="band2Horz">
      <w:rPr>
        <w:rFonts w:ascii="Cambria" w:hAnsi="Cambria"/>
        <w:sz w:val="18"/>
      </w:rPr>
      <w:tblPr/>
      <w:tcPr>
        <w:shd w:val="clear" w:color="auto" w:fill="FFFFFF" w:themeFill="background1"/>
      </w:tcPr>
    </w:tblStylePr>
  </w:style>
  <w:style w:type="paragraph" w:customStyle="1" w:styleId="QnT-Table2-header">
    <w:name w:val="QnT - Table 2 - header"/>
    <w:basedOn w:val="QnT-Table1-header"/>
    <w:autoRedefine/>
    <w:qFormat/>
    <w:rsid w:val="00C12560"/>
    <w:pPr>
      <w:spacing w:beforeLines="40" w:before="40" w:afterLines="40" w:after="40"/>
    </w:pPr>
    <w:rPr>
      <w:b/>
    </w:rPr>
  </w:style>
  <w:style w:type="paragraph" w:customStyle="1" w:styleId="QnT-Chapterhead">
    <w:name w:val="QnT - Chapter_head"/>
    <w:basedOn w:val="Normal"/>
    <w:autoRedefine/>
    <w:qFormat/>
    <w:rsid w:val="00C12560"/>
    <w:pPr>
      <w:pageBreakBefore/>
      <w:numPr>
        <w:numId w:val="10"/>
      </w:numPr>
      <w:pBdr>
        <w:top w:val="single" w:sz="4" w:space="5" w:color="FFFFFF" w:themeColor="background1"/>
        <w:left w:val="single" w:sz="4" w:space="10" w:color="FFFFFF" w:themeColor="background1"/>
        <w:bottom w:val="single" w:sz="4" w:space="5" w:color="FFFFFF" w:themeColor="background1"/>
      </w:pBdr>
      <w:shd w:val="clear" w:color="auto" w:fill="2E9E78"/>
      <w:tabs>
        <w:tab w:val="left" w:pos="1476"/>
        <w:tab w:val="left" w:pos="3123"/>
      </w:tabs>
      <w:spacing w:before="600" w:line="240" w:lineRule="auto"/>
    </w:pPr>
    <w:rPr>
      <w:caps/>
      <w:color w:val="F2F2F2" w:themeColor="background1" w:themeShade="F2"/>
      <w:sz w:val="40"/>
    </w:rPr>
  </w:style>
  <w:style w:type="paragraph" w:customStyle="1" w:styleId="QnT-Head1">
    <w:name w:val="QnT - Head_1"/>
    <w:basedOn w:val="Normal"/>
    <w:autoRedefine/>
    <w:qFormat/>
    <w:rsid w:val="00C12560"/>
    <w:pPr>
      <w:numPr>
        <w:ilvl w:val="1"/>
        <w:numId w:val="10"/>
      </w:numPr>
      <w:tabs>
        <w:tab w:val="left" w:pos="990"/>
      </w:tabs>
      <w:spacing w:after="140" w:line="240" w:lineRule="auto"/>
      <w:ind w:left="954" w:hanging="954"/>
    </w:pPr>
    <w:rPr>
      <w:rFonts w:ascii="Cambria" w:hAnsi="Cambria"/>
      <w:caps/>
      <w:color w:val="4B4B55"/>
      <w:spacing w:val="10"/>
      <w:sz w:val="32"/>
    </w:rPr>
  </w:style>
  <w:style w:type="paragraph" w:customStyle="1" w:styleId="QnT-Head2">
    <w:name w:val="QnT - Head_2"/>
    <w:basedOn w:val="Normal"/>
    <w:autoRedefine/>
    <w:qFormat/>
    <w:rsid w:val="00C12560"/>
    <w:pPr>
      <w:numPr>
        <w:ilvl w:val="2"/>
        <w:numId w:val="10"/>
      </w:numPr>
      <w:tabs>
        <w:tab w:val="left" w:pos="1125"/>
      </w:tabs>
      <w:spacing w:after="140" w:line="240" w:lineRule="auto"/>
      <w:ind w:left="972" w:hanging="972"/>
    </w:pPr>
    <w:rPr>
      <w:rFonts w:ascii="Cambria" w:hAnsi="Cambria"/>
      <w:caps/>
      <w:noProof/>
      <w:color w:val="1F7A5C" w:themeColor="accent2"/>
      <w:sz w:val="28"/>
    </w:rPr>
  </w:style>
  <w:style w:type="paragraph" w:customStyle="1" w:styleId="QnT-Head3">
    <w:name w:val="QnT - Head_3"/>
    <w:basedOn w:val="Normal"/>
    <w:next w:val="QnT-Head30"/>
    <w:autoRedefine/>
    <w:qFormat/>
    <w:rsid w:val="00C12560"/>
    <w:pPr>
      <w:numPr>
        <w:ilvl w:val="3"/>
        <w:numId w:val="10"/>
      </w:numPr>
      <w:tabs>
        <w:tab w:val="left" w:pos="1170"/>
      </w:tabs>
      <w:spacing w:after="140" w:line="240" w:lineRule="auto"/>
    </w:pPr>
    <w:rPr>
      <w:rFonts w:ascii="Cambria" w:hAnsi="Cambria"/>
      <w:sz w:val="26"/>
    </w:rPr>
  </w:style>
  <w:style w:type="paragraph" w:customStyle="1" w:styleId="QnT-Head4">
    <w:name w:val="QnT - Head_4"/>
    <w:basedOn w:val="Normal"/>
    <w:next w:val="QnT-Head40"/>
    <w:autoRedefine/>
    <w:qFormat/>
    <w:rsid w:val="00C12560"/>
    <w:pPr>
      <w:numPr>
        <w:ilvl w:val="4"/>
        <w:numId w:val="10"/>
      </w:numPr>
      <w:tabs>
        <w:tab w:val="left" w:pos="1179"/>
      </w:tabs>
      <w:spacing w:after="140" w:line="240" w:lineRule="auto"/>
      <w:ind w:left="1170" w:hanging="1170"/>
    </w:pPr>
    <w:rPr>
      <w:rFonts w:ascii="Cambria" w:hAnsi="Cambria"/>
      <w:sz w:val="24"/>
    </w:rPr>
  </w:style>
  <w:style w:type="paragraph" w:customStyle="1" w:styleId="QnT-Head5">
    <w:name w:val="QnT - Head_5"/>
    <w:basedOn w:val="Normal"/>
    <w:autoRedefine/>
    <w:qFormat/>
    <w:rsid w:val="00C12560"/>
    <w:pPr>
      <w:numPr>
        <w:ilvl w:val="5"/>
        <w:numId w:val="10"/>
      </w:numPr>
      <w:tabs>
        <w:tab w:val="left" w:pos="1314"/>
      </w:tabs>
      <w:spacing w:after="140" w:line="240" w:lineRule="auto"/>
      <w:ind w:left="1305" w:hanging="1305"/>
    </w:pPr>
    <w:rPr>
      <w:rFonts w:ascii="Cambria" w:hAnsi="Cambria"/>
    </w:rPr>
  </w:style>
  <w:style w:type="paragraph" w:styleId="Header">
    <w:name w:val="header"/>
    <w:basedOn w:val="Normal"/>
    <w:link w:val="HeaderChar"/>
    <w:uiPriority w:val="99"/>
    <w:unhideWhenUsed/>
    <w:rsid w:val="00C12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560"/>
    <w:rPr>
      <w:rFonts w:asciiTheme="majorHAnsi" w:eastAsiaTheme="minorHAnsi" w:hAnsiTheme="majorHAnsi" w:cstheme="minorBidi"/>
      <w:color w:val="000000" w:themeColor="text1"/>
      <w:sz w:val="22"/>
      <w:szCs w:val="22"/>
      <w:lang w:val="en-US" w:bidi="ar-SA"/>
    </w:rPr>
  </w:style>
  <w:style w:type="paragraph" w:styleId="Footer">
    <w:name w:val="footer"/>
    <w:basedOn w:val="Normal"/>
    <w:link w:val="FooterChar"/>
    <w:uiPriority w:val="99"/>
    <w:unhideWhenUsed/>
    <w:rsid w:val="00C12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560"/>
    <w:rPr>
      <w:rFonts w:asciiTheme="majorHAnsi" w:eastAsiaTheme="minorHAnsi" w:hAnsiTheme="majorHAnsi" w:cstheme="minorBidi"/>
      <w:color w:val="000000" w:themeColor="text1"/>
      <w:sz w:val="22"/>
      <w:szCs w:val="22"/>
      <w:lang w:val="en-US" w:bidi="ar-SA"/>
    </w:rPr>
  </w:style>
  <w:style w:type="paragraph" w:customStyle="1" w:styleId="QnT-Boldtext">
    <w:name w:val="QnT - Bold text"/>
    <w:basedOn w:val="QnT-Boldtext1"/>
    <w:autoRedefine/>
    <w:qFormat/>
    <w:rsid w:val="00C12560"/>
    <w:rPr>
      <w:sz w:val="28"/>
    </w:rPr>
  </w:style>
  <w:style w:type="paragraph" w:customStyle="1" w:styleId="QnT-TOC-Headone">
    <w:name w:val="QnT - TOC - Head one"/>
    <w:basedOn w:val="TOC2"/>
    <w:autoRedefine/>
    <w:qFormat/>
    <w:rsid w:val="00C12560"/>
    <w:pPr>
      <w:ind w:left="1980" w:hanging="783"/>
    </w:pPr>
  </w:style>
  <w:style w:type="paragraph" w:customStyle="1" w:styleId="QnT-TOC-Headtwo">
    <w:name w:val="QnT - TOC - Head two"/>
    <w:basedOn w:val="TOC3"/>
    <w:autoRedefine/>
    <w:qFormat/>
    <w:rsid w:val="00C12560"/>
    <w:pPr>
      <w:tabs>
        <w:tab w:val="left" w:pos="2367"/>
      </w:tabs>
      <w:ind w:left="2340" w:hanging="855"/>
    </w:pPr>
  </w:style>
  <w:style w:type="paragraph" w:customStyle="1" w:styleId="QnT-TOC-Headthree">
    <w:name w:val="QnT - TOC - Head three"/>
    <w:basedOn w:val="TOC4"/>
    <w:autoRedefine/>
    <w:qFormat/>
    <w:rsid w:val="00C12560"/>
    <w:pPr>
      <w:tabs>
        <w:tab w:val="left" w:pos="2781"/>
      </w:tabs>
      <w:ind w:left="2727" w:hanging="900"/>
    </w:pPr>
    <w:rPr>
      <w:color w:val="2E9E78"/>
    </w:rPr>
  </w:style>
  <w:style w:type="paragraph" w:customStyle="1" w:styleId="QnT-TOC-Headfour">
    <w:name w:val="QnT - TOC - Head four"/>
    <w:basedOn w:val="TOC5"/>
    <w:autoRedefine/>
    <w:qFormat/>
    <w:rsid w:val="00C12560"/>
    <w:pPr>
      <w:tabs>
        <w:tab w:val="left" w:pos="3267"/>
      </w:tabs>
      <w:ind w:left="3231" w:hanging="990"/>
    </w:pPr>
    <w:rPr>
      <w:color w:val="2E9E78"/>
    </w:rPr>
  </w:style>
  <w:style w:type="paragraph" w:customStyle="1" w:styleId="QnT-TOC-Headfive">
    <w:name w:val="QnT - TOC - Head five"/>
    <w:basedOn w:val="TOC6"/>
    <w:autoRedefine/>
    <w:qFormat/>
    <w:rsid w:val="00C12560"/>
    <w:pPr>
      <w:tabs>
        <w:tab w:val="left" w:pos="3708"/>
      </w:tabs>
      <w:ind w:left="3672" w:hanging="900"/>
    </w:pPr>
    <w:rPr>
      <w:rFonts w:ascii="Cambria" w:hAnsi="Cambria"/>
      <w:color w:val="2E9E78"/>
    </w:rPr>
  </w:style>
  <w:style w:type="paragraph" w:customStyle="1" w:styleId="Style1">
    <w:name w:val="Style1"/>
    <w:basedOn w:val="Normal"/>
    <w:link w:val="Style1Char"/>
    <w:autoRedefine/>
    <w:qFormat/>
    <w:rsid w:val="00C12560"/>
    <w:pPr>
      <w:tabs>
        <w:tab w:val="left" w:pos="1296"/>
      </w:tabs>
      <w:spacing w:line="264" w:lineRule="auto"/>
      <w:ind w:left="1267" w:hanging="1267"/>
    </w:pPr>
  </w:style>
  <w:style w:type="paragraph" w:customStyle="1" w:styleId="QnT-LOT">
    <w:name w:val="QnT - LOT"/>
    <w:basedOn w:val="Normal"/>
    <w:autoRedefine/>
    <w:qFormat/>
    <w:rsid w:val="00C12560"/>
    <w:pPr>
      <w:numPr>
        <w:numId w:val="11"/>
      </w:numPr>
      <w:tabs>
        <w:tab w:val="left" w:pos="1494"/>
      </w:tabs>
      <w:spacing w:line="264" w:lineRule="auto"/>
    </w:pPr>
    <w:rPr>
      <w:caps/>
    </w:rPr>
  </w:style>
  <w:style w:type="paragraph" w:customStyle="1" w:styleId="QnT-LOF">
    <w:name w:val="QnT - LOF"/>
    <w:basedOn w:val="Normal"/>
    <w:autoRedefine/>
    <w:qFormat/>
    <w:rsid w:val="00C12560"/>
    <w:pPr>
      <w:numPr>
        <w:numId w:val="12"/>
      </w:numPr>
      <w:tabs>
        <w:tab w:val="left" w:pos="1467"/>
      </w:tabs>
      <w:spacing w:line="264" w:lineRule="auto"/>
    </w:pPr>
    <w:rPr>
      <w:caps/>
    </w:rPr>
  </w:style>
  <w:style w:type="paragraph" w:styleId="ListParagraph">
    <w:name w:val="List Paragraph"/>
    <w:aliases w:val="Head 1,Lists,list 1"/>
    <w:basedOn w:val="Normal"/>
    <w:next w:val="QnT-Head10"/>
    <w:link w:val="ListParagraphChar"/>
    <w:autoRedefine/>
    <w:uiPriority w:val="34"/>
    <w:qFormat/>
    <w:rsid w:val="00C12560"/>
    <w:pPr>
      <w:spacing w:line="312" w:lineRule="auto"/>
      <w:ind w:left="720"/>
      <w:contextualSpacing/>
    </w:pPr>
  </w:style>
  <w:style w:type="paragraph" w:customStyle="1" w:styleId="QnT-Table1-RightCenter">
    <w:name w:val="QnT - Table 1 - Right Center"/>
    <w:basedOn w:val="Normal"/>
    <w:autoRedefine/>
    <w:qFormat/>
    <w:rsid w:val="00C12560"/>
    <w:pPr>
      <w:spacing w:before="80" w:after="0" w:line="312" w:lineRule="auto"/>
      <w:jc w:val="center"/>
    </w:pPr>
    <w:rPr>
      <w:color w:val="262626" w:themeColor="text1" w:themeTint="D9"/>
      <w:w w:val="90"/>
    </w:rPr>
  </w:style>
  <w:style w:type="paragraph" w:customStyle="1" w:styleId="QnT-Table1-Right">
    <w:name w:val="QnT - Table 1 - Right"/>
    <w:basedOn w:val="Normal"/>
    <w:autoRedefine/>
    <w:qFormat/>
    <w:rsid w:val="00C12560"/>
    <w:pPr>
      <w:spacing w:before="80" w:after="0" w:line="312" w:lineRule="auto"/>
      <w:jc w:val="right"/>
    </w:pPr>
    <w:rPr>
      <w:w w:val="90"/>
      <w:sz w:val="20"/>
    </w:rPr>
  </w:style>
  <w:style w:type="paragraph" w:customStyle="1" w:styleId="SourceNote">
    <w:name w:val="Source Note"/>
    <w:basedOn w:val="Normal"/>
    <w:link w:val="SourceNoteChar"/>
    <w:qFormat/>
    <w:rsid w:val="00C12560"/>
    <w:pPr>
      <w:tabs>
        <w:tab w:val="right" w:pos="8928"/>
      </w:tabs>
      <w:spacing w:before="120" w:line="312" w:lineRule="auto"/>
    </w:pPr>
    <w:rPr>
      <w:rFonts w:eastAsia="Times New Roman" w:cs="Times New Roman"/>
      <w:spacing w:val="-3"/>
      <w:lang w:val="en-GB"/>
    </w:rPr>
  </w:style>
  <w:style w:type="character" w:customStyle="1" w:styleId="SourceNoteChar">
    <w:name w:val="Source Note Char"/>
    <w:link w:val="SourceNote"/>
    <w:qFormat/>
    <w:rsid w:val="00C12560"/>
    <w:rPr>
      <w:rFonts w:asciiTheme="minorHAnsi" w:eastAsia="Times New Roman" w:hAnsiTheme="minorHAnsi"/>
      <w:color w:val="000000" w:themeColor="text1"/>
      <w:spacing w:val="-3"/>
      <w:sz w:val="22"/>
      <w:szCs w:val="22"/>
      <w:lang w:val="en-GB" w:bidi="ar-SA"/>
    </w:rPr>
  </w:style>
  <w:style w:type="paragraph" w:customStyle="1" w:styleId="Tablelist">
    <w:name w:val="Table list"/>
    <w:basedOn w:val="Caption"/>
    <w:next w:val="Caption"/>
    <w:autoRedefine/>
    <w:qFormat/>
    <w:rsid w:val="00C12560"/>
    <w:pPr>
      <w:keepNext/>
      <w:numPr>
        <w:numId w:val="13"/>
      </w:numPr>
      <w:tabs>
        <w:tab w:val="num" w:pos="360"/>
      </w:tabs>
      <w:spacing w:line="288" w:lineRule="auto"/>
      <w:ind w:left="360"/>
    </w:pPr>
    <w:rPr>
      <w:rFonts w:ascii="Calibri" w:hAnsi="Calibri"/>
      <w:i w:val="0"/>
      <w:iCs w:val="0"/>
      <w:color w:val="0D0D0D" w:themeColor="text1" w:themeTint="F2"/>
    </w:rPr>
  </w:style>
  <w:style w:type="paragraph" w:customStyle="1" w:styleId="table-style-01">
    <w:name w:val="table-style-01"/>
    <w:basedOn w:val="Normal"/>
    <w:link w:val="table-style-01Char"/>
    <w:qFormat/>
    <w:rsid w:val="00C12560"/>
    <w:pPr>
      <w:spacing w:before="40" w:after="40" w:line="240" w:lineRule="auto"/>
      <w:jc w:val="center"/>
    </w:pPr>
    <w:rPr>
      <w:rFonts w:ascii="Calibri" w:hAnsi="Calibri"/>
      <w:bCs/>
      <w:sz w:val="21"/>
    </w:rPr>
  </w:style>
  <w:style w:type="character" w:customStyle="1" w:styleId="table-style-01Char">
    <w:name w:val="table-style-01 Char"/>
    <w:basedOn w:val="DefaultParagraphFont"/>
    <w:link w:val="table-style-01"/>
    <w:rsid w:val="00C12560"/>
    <w:rPr>
      <w:rFonts w:eastAsiaTheme="minorHAnsi" w:cstheme="minorBidi"/>
      <w:bCs/>
      <w:sz w:val="21"/>
      <w:szCs w:val="22"/>
      <w:lang w:val="en-US" w:bidi="ar-SA"/>
    </w:rPr>
  </w:style>
  <w:style w:type="table" w:styleId="ListTable4-Accent3">
    <w:name w:val="List Table 4 Accent 3"/>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3FB68B" w:themeColor="accent3"/>
          <w:left w:val="single" w:sz="4" w:space="0" w:color="3FB68B" w:themeColor="accent3"/>
          <w:bottom w:val="single" w:sz="4" w:space="0" w:color="3FB68B" w:themeColor="accent3"/>
          <w:right w:val="single" w:sz="4" w:space="0" w:color="3FB68B" w:themeColor="accent3"/>
          <w:insideH w:val="nil"/>
        </w:tcBorders>
        <w:shd w:val="clear" w:color="auto" w:fill="3FB68B"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DDF3E8" w:themeFill="accent3" w:themeFillTint="33"/>
      </w:tcPr>
    </w:tblStylePr>
    <w:tblStylePr w:type="band1Horz">
      <w:tblPr/>
      <w:tcPr>
        <w:shd w:val="clear" w:color="auto" w:fill="DDF3E8" w:themeFill="accent3" w:themeFillTint="33"/>
      </w:tcPr>
    </w:tblStylePr>
  </w:style>
  <w:style w:type="paragraph" w:styleId="Caption">
    <w:name w:val="caption"/>
    <w:basedOn w:val="Normal"/>
    <w:next w:val="Normal"/>
    <w:link w:val="CaptionChar"/>
    <w:uiPriority w:val="35"/>
    <w:unhideWhenUsed/>
    <w:qFormat/>
    <w:rsid w:val="00C12560"/>
    <w:pPr>
      <w:spacing w:line="240" w:lineRule="auto"/>
    </w:pPr>
    <w:rPr>
      <w:i/>
      <w:iCs/>
      <w:color w:val="0E3B2E" w:themeColor="text2"/>
      <w:szCs w:val="18"/>
    </w:rPr>
  </w:style>
  <w:style w:type="paragraph" w:customStyle="1" w:styleId="TableHeader1">
    <w:name w:val="Table Header 1"/>
    <w:basedOn w:val="Normal"/>
    <w:link w:val="TableHeader1Char"/>
    <w:autoRedefine/>
    <w:qFormat/>
    <w:rsid w:val="00C12560"/>
    <w:pPr>
      <w:tabs>
        <w:tab w:val="center" w:pos="4513"/>
        <w:tab w:val="right" w:pos="9026"/>
      </w:tabs>
      <w:spacing w:before="120" w:after="120" w:line="312" w:lineRule="auto"/>
      <w:ind w:left="6"/>
      <w:jc w:val="center"/>
    </w:pPr>
    <w:rPr>
      <w:rFonts w:ascii="Cambria" w:eastAsia="Calibri" w:hAnsi="Cambria" w:cs="Calibri"/>
      <w:b/>
      <w:bCs/>
      <w:szCs w:val="18"/>
    </w:rPr>
  </w:style>
  <w:style w:type="character" w:customStyle="1" w:styleId="TableHeader1Char">
    <w:name w:val="Table Header 1 Char"/>
    <w:link w:val="TableHeader1"/>
    <w:qFormat/>
    <w:rsid w:val="00C12560"/>
    <w:rPr>
      <w:rFonts w:ascii="Cambria" w:hAnsi="Cambria" w:cs="Calibri"/>
      <w:b/>
      <w:bCs/>
      <w:color w:val="000000" w:themeColor="text1"/>
      <w:sz w:val="22"/>
      <w:szCs w:val="18"/>
      <w:lang w:val="en-US" w:bidi="ar-SA"/>
    </w:rPr>
  </w:style>
  <w:style w:type="paragraph" w:customStyle="1" w:styleId="SUbPoint2">
    <w:name w:val="SUb Point 2"/>
    <w:basedOn w:val="Normal"/>
    <w:link w:val="SUbPoint2Char"/>
    <w:autoRedefine/>
    <w:rsid w:val="00C12560"/>
    <w:pPr>
      <w:spacing w:line="312" w:lineRule="auto"/>
    </w:pPr>
    <w:rPr>
      <w:rFonts w:ascii="Cambria" w:hAnsi="Cambria"/>
      <w:szCs w:val="24"/>
    </w:rPr>
  </w:style>
  <w:style w:type="character" w:customStyle="1" w:styleId="SUbPoint2Char">
    <w:name w:val="SUb Point 2 Char"/>
    <w:basedOn w:val="DefaultParagraphFont"/>
    <w:link w:val="SUbPoint2"/>
    <w:rsid w:val="00C12560"/>
    <w:rPr>
      <w:rFonts w:ascii="Cambria" w:eastAsiaTheme="minorHAnsi" w:hAnsi="Cambria" w:cstheme="minorBidi"/>
      <w:color w:val="000000" w:themeColor="text1"/>
      <w:sz w:val="22"/>
      <w:szCs w:val="24"/>
      <w:lang w:val="en-US" w:bidi="ar-SA"/>
    </w:rPr>
  </w:style>
  <w:style w:type="character" w:customStyle="1" w:styleId="Style1Char">
    <w:name w:val="Style1 Char"/>
    <w:basedOn w:val="DefaultParagraphFont"/>
    <w:link w:val="Style1"/>
    <w:rsid w:val="00C12560"/>
    <w:rPr>
      <w:rFonts w:asciiTheme="majorHAnsi" w:eastAsiaTheme="minorHAnsi" w:hAnsiTheme="majorHAnsi" w:cstheme="minorBidi"/>
      <w:color w:val="000000" w:themeColor="text1"/>
      <w:sz w:val="22"/>
      <w:szCs w:val="22"/>
      <w:lang w:val="en-US" w:bidi="ar-SA"/>
    </w:rPr>
  </w:style>
  <w:style w:type="character" w:customStyle="1" w:styleId="ListParagraphChar">
    <w:name w:val="List Paragraph Char"/>
    <w:aliases w:val="Head 1 Char,Lists Char,list 1 Char"/>
    <w:link w:val="ListParagraph"/>
    <w:uiPriority w:val="34"/>
    <w:qFormat/>
    <w:rsid w:val="00C12560"/>
    <w:rPr>
      <w:rFonts w:asciiTheme="majorHAnsi" w:eastAsiaTheme="minorHAnsi" w:hAnsiTheme="majorHAnsi" w:cstheme="minorBidi"/>
      <w:color w:val="000000" w:themeColor="text1"/>
      <w:sz w:val="22"/>
      <w:szCs w:val="22"/>
      <w:lang w:val="en-US" w:bidi="ar-SA"/>
    </w:rPr>
  </w:style>
  <w:style w:type="paragraph" w:customStyle="1" w:styleId="TableTitle">
    <w:name w:val="Table_Title"/>
    <w:next w:val="Normal"/>
    <w:link w:val="TableTitleChar"/>
    <w:autoRedefine/>
    <w:rsid w:val="00C12560"/>
    <w:pPr>
      <w:widowControl w:val="0"/>
      <w:numPr>
        <w:numId w:val="15"/>
      </w:numPr>
      <w:tabs>
        <w:tab w:val="left" w:pos="1134"/>
        <w:tab w:val="left" w:pos="1276"/>
      </w:tabs>
      <w:autoSpaceDE w:val="0"/>
      <w:autoSpaceDN w:val="0"/>
      <w:spacing w:line="360" w:lineRule="auto"/>
      <w:ind w:left="360" w:right="144" w:hanging="360"/>
    </w:pPr>
    <w:rPr>
      <w:rFonts w:ascii="Calibri" w:eastAsia="Times New Roman" w:hAnsi="Calibri"/>
      <w:b/>
      <w:bCs/>
      <w:caps/>
      <w:color w:val="FFFFFF" w:themeColor="background1"/>
      <w:spacing w:val="-3"/>
      <w:sz w:val="30"/>
      <w:lang w:bidi="ar-SA"/>
    </w:rPr>
  </w:style>
  <w:style w:type="character" w:customStyle="1" w:styleId="TableTitleChar">
    <w:name w:val="Table_Title Char"/>
    <w:link w:val="TableTitle"/>
    <w:locked/>
    <w:rsid w:val="00C12560"/>
    <w:rPr>
      <w:rFonts w:ascii="Calibri" w:eastAsia="Times New Roman" w:hAnsi="Calibri"/>
      <w:b/>
      <w:bCs/>
      <w:caps/>
      <w:color w:val="FFFFFF" w:themeColor="background1"/>
      <w:spacing w:val="-3"/>
      <w:sz w:val="30"/>
      <w:lang w:bidi="ar-SA"/>
    </w:rPr>
  </w:style>
  <w:style w:type="paragraph" w:customStyle="1" w:styleId="SubBullet0">
    <w:name w:val="Sub Bullet"/>
    <w:basedOn w:val="Normal"/>
    <w:link w:val="SubBulletChar"/>
    <w:autoRedefine/>
    <w:rsid w:val="00C12560"/>
    <w:pPr>
      <w:numPr>
        <w:numId w:val="14"/>
      </w:numPr>
      <w:spacing w:after="120" w:line="240" w:lineRule="auto"/>
      <w:ind w:left="2070" w:right="-216" w:hanging="450"/>
    </w:pPr>
    <w:rPr>
      <w:bCs/>
      <w:iCs/>
      <w:noProof/>
      <w:szCs w:val="28"/>
      <w:lang w:val="en-GB"/>
    </w:rPr>
  </w:style>
  <w:style w:type="character" w:customStyle="1" w:styleId="SubBulletChar">
    <w:name w:val="Sub Bullet Char"/>
    <w:basedOn w:val="DefaultParagraphFont"/>
    <w:link w:val="SubBullet0"/>
    <w:rsid w:val="00C12560"/>
    <w:rPr>
      <w:rFonts w:asciiTheme="majorHAnsi" w:eastAsiaTheme="minorHAnsi" w:hAnsiTheme="majorHAnsi" w:cstheme="minorBidi"/>
      <w:bCs/>
      <w:iCs/>
      <w:noProof/>
      <w:color w:val="000000" w:themeColor="text1"/>
      <w:sz w:val="22"/>
      <w:szCs w:val="28"/>
      <w:lang w:val="en-GB" w:bidi="ar-SA"/>
    </w:rPr>
  </w:style>
  <w:style w:type="paragraph" w:customStyle="1" w:styleId="TableParagraph">
    <w:name w:val="Table Paragraph"/>
    <w:basedOn w:val="Normal"/>
    <w:uiPriority w:val="1"/>
    <w:qFormat/>
    <w:rsid w:val="00C12560"/>
    <w:pPr>
      <w:spacing w:line="252" w:lineRule="exact"/>
      <w:jc w:val="center"/>
    </w:pPr>
    <w:rPr>
      <w:rFonts w:ascii="Times New Roman" w:eastAsia="Times New Roman" w:hAnsi="Times New Roman" w:cs="Times New Roman"/>
    </w:rPr>
  </w:style>
  <w:style w:type="paragraph" w:customStyle="1" w:styleId="Table1Right">
    <w:name w:val="Table 1_ Right"/>
    <w:basedOn w:val="Normal"/>
    <w:autoRedefine/>
    <w:qFormat/>
    <w:rsid w:val="00C12560"/>
    <w:pPr>
      <w:spacing w:before="120" w:after="120" w:line="312" w:lineRule="auto"/>
      <w:contextualSpacing/>
      <w:jc w:val="center"/>
    </w:pPr>
    <w:rPr>
      <w:rFonts w:ascii="Cambria" w:eastAsia="Calibri" w:hAnsi="Cambria"/>
      <w:bCs/>
      <w:szCs w:val="18"/>
    </w:rPr>
  </w:style>
  <w:style w:type="paragraph" w:styleId="TOCHeading">
    <w:name w:val="TOC Heading"/>
    <w:basedOn w:val="Heading1"/>
    <w:next w:val="Normal"/>
    <w:uiPriority w:val="39"/>
    <w:unhideWhenUsed/>
    <w:qFormat/>
    <w:rsid w:val="00C12560"/>
    <w:pPr>
      <w:numPr>
        <w:numId w:val="0"/>
      </w:numPr>
      <w:outlineLvl w:val="9"/>
    </w:pPr>
  </w:style>
  <w:style w:type="character" w:styleId="FollowedHyperlink">
    <w:name w:val="FollowedHyperlink"/>
    <w:basedOn w:val="DefaultParagraphFont"/>
    <w:uiPriority w:val="99"/>
    <w:semiHidden/>
    <w:unhideWhenUsed/>
    <w:rsid w:val="00C12560"/>
    <w:rPr>
      <w:color w:val="A8C9B8" w:themeColor="followedHyperlink"/>
      <w:u w:val="single"/>
    </w:rPr>
  </w:style>
  <w:style w:type="paragraph" w:customStyle="1" w:styleId="Style2">
    <w:name w:val="Style2"/>
    <w:basedOn w:val="TableofFigures"/>
    <w:link w:val="Style2Char"/>
    <w:rsid w:val="00C12560"/>
    <w:pPr>
      <w:tabs>
        <w:tab w:val="left" w:leader="dot" w:pos="9180"/>
      </w:tabs>
    </w:pPr>
  </w:style>
  <w:style w:type="character" w:customStyle="1" w:styleId="CaptionChar">
    <w:name w:val="Caption Char"/>
    <w:basedOn w:val="DefaultParagraphFont"/>
    <w:link w:val="Caption"/>
    <w:uiPriority w:val="35"/>
    <w:rsid w:val="00C12560"/>
    <w:rPr>
      <w:rFonts w:asciiTheme="majorHAnsi" w:eastAsiaTheme="minorHAnsi" w:hAnsiTheme="majorHAnsi" w:cstheme="minorBidi"/>
      <w:i/>
      <w:iCs/>
      <w:color w:val="0E3B2E" w:themeColor="text2"/>
      <w:sz w:val="22"/>
      <w:szCs w:val="18"/>
      <w:lang w:val="en-US" w:bidi="ar-SA"/>
    </w:rPr>
  </w:style>
  <w:style w:type="character" w:customStyle="1" w:styleId="TOC9Char">
    <w:name w:val="TOC 9 Char"/>
    <w:basedOn w:val="DefaultParagraphFont"/>
    <w:link w:val="TOC9"/>
    <w:uiPriority w:val="39"/>
    <w:rsid w:val="00C12560"/>
    <w:rPr>
      <w:rFonts w:ascii="Verdana" w:eastAsiaTheme="minorEastAsia" w:hAnsi="Verdana" w:cstheme="minorBidi"/>
      <w:color w:val="000000" w:themeColor="text1"/>
      <w:sz w:val="22"/>
      <w:szCs w:val="22"/>
      <w:lang w:val="en-US" w:bidi="ar-SA"/>
    </w:rPr>
  </w:style>
  <w:style w:type="character" w:customStyle="1" w:styleId="TableofFiguresChar">
    <w:name w:val="Table of Figures Char"/>
    <w:aliases w:val="List of Table Char,Table of Contents Char,Table of Figures 1 Char"/>
    <w:basedOn w:val="TOC9Char"/>
    <w:link w:val="TableofFigures"/>
    <w:uiPriority w:val="99"/>
    <w:rsid w:val="00C12560"/>
    <w:rPr>
      <w:rFonts w:asciiTheme="majorHAnsi" w:eastAsiaTheme="minorHAnsi" w:hAnsiTheme="majorHAnsi" w:cstheme="majorHAnsi"/>
      <w:caps/>
      <w:noProof/>
      <w:color w:val="262626" w:themeColor="text1" w:themeTint="D9"/>
      <w:sz w:val="22"/>
      <w:szCs w:val="18"/>
      <w:lang w:val="en-US" w:bidi="ar-SA"/>
    </w:rPr>
  </w:style>
  <w:style w:type="character" w:customStyle="1" w:styleId="Style2Char">
    <w:name w:val="Style2 Char"/>
    <w:basedOn w:val="TableofFiguresChar"/>
    <w:link w:val="Style2"/>
    <w:rsid w:val="00C12560"/>
    <w:rPr>
      <w:rFonts w:asciiTheme="majorHAnsi" w:eastAsiaTheme="minorHAnsi" w:hAnsiTheme="majorHAnsi" w:cstheme="majorHAnsi"/>
      <w:caps/>
      <w:noProof/>
      <w:color w:val="262626" w:themeColor="text1" w:themeTint="D9"/>
      <w:sz w:val="22"/>
      <w:szCs w:val="18"/>
      <w:lang w:val="en-US" w:bidi="ar-SA"/>
    </w:rPr>
  </w:style>
  <w:style w:type="paragraph" w:styleId="NormalWeb">
    <w:name w:val="Normal (Web)"/>
    <w:basedOn w:val="Normal"/>
    <w:uiPriority w:val="99"/>
    <w:semiHidden/>
    <w:unhideWhenUsed/>
    <w:rsid w:val="00C12560"/>
    <w:pPr>
      <w:spacing w:before="100" w:beforeAutospacing="1" w:after="100" w:afterAutospacing="1" w:line="312" w:lineRule="auto"/>
    </w:pPr>
    <w:rPr>
      <w:rFonts w:ascii="Times New Roman" w:eastAsiaTheme="minorEastAsia" w:hAnsi="Times New Roman" w:cs="Times New Roman"/>
      <w:sz w:val="24"/>
      <w:szCs w:val="24"/>
    </w:rPr>
  </w:style>
  <w:style w:type="table" w:styleId="GridTable6Colorful-Accent3">
    <w:name w:val="Grid Table 6 Colorful Accent 3"/>
    <w:basedOn w:val="TableNormal"/>
    <w:uiPriority w:val="51"/>
    <w:rsid w:val="00C12560"/>
    <w:pPr>
      <w:widowControl w:val="0"/>
      <w:autoSpaceDE w:val="0"/>
      <w:autoSpaceDN w:val="0"/>
    </w:pPr>
    <w:rPr>
      <w:rFonts w:ascii="Calibri" w:eastAsia="Arial Black" w:hAnsi="Calibri" w:cstheme="minorHAnsi"/>
      <w:color w:val="089BA2" w:themeColor="accent3" w:themeShade="BF"/>
      <w:lang w:val="en-US"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insideV w:val="single" w:sz="4" w:space="0" w:color="5DEFF6" w:themeColor="accent3" w:themeTint="99"/>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DDF3E8" w:themeFill="accent3" w:themeFillTint="33"/>
      </w:tcPr>
    </w:tblStylePr>
    <w:tblStylePr w:type="band1Horz">
      <w:tblPr/>
      <w:tcPr>
        <w:shd w:val="clear" w:color="auto" w:fill="DDF3E8" w:themeFill="accent3" w:themeFillTint="33"/>
      </w:tcPr>
    </w:tblStylePr>
  </w:style>
  <w:style w:type="table" w:styleId="ListTable3-Accent5">
    <w:name w:val="List Table 3 Accent 5"/>
    <w:basedOn w:val="TableNormal"/>
    <w:uiPriority w:val="48"/>
    <w:rsid w:val="00C12560"/>
    <w:pPr>
      <w:widowControl w:val="0"/>
      <w:autoSpaceDE w:val="0"/>
      <w:autoSpaceDN w:val="0"/>
    </w:pPr>
    <w:rPr>
      <w:rFonts w:ascii="Calibri" w:eastAsia="Arial Black" w:hAnsi="Calibri" w:cstheme="minorHAnsi"/>
      <w:color w:val="000000" w:themeColor="text1"/>
      <w:lang w:val="en-US" w:eastAsia="en-US" w:bidi="ar-SA"/>
    </w:rPr>
    <w:tblPr>
      <w:tblStyleRowBandSize w:val="1"/>
      <w:tblStyleColBandSize w:val="1"/>
      <w:tblBorders>
        <w:top w:val="single" w:sz="4" w:space="0" w:color="7A8B3C" w:themeColor="accent5"/>
        <w:left w:val="single" w:sz="4" w:space="0" w:color="7A8B3C" w:themeColor="accent5"/>
        <w:bottom w:val="single" w:sz="4" w:space="0" w:color="7A8B3C" w:themeColor="accent5"/>
        <w:right w:val="single" w:sz="4" w:space="0" w:color="7A8B3C" w:themeColor="accent5"/>
      </w:tblBorders>
    </w:tblPr>
    <w:tblStylePr w:type="firstRow">
      <w:rPr>
        <w:b/>
        <w:bCs/>
        <w:color w:val="FFFFFF" w:themeColor="background1"/>
      </w:rPr>
      <w:tblPr/>
      <w:tcPr>
        <w:shd w:val="clear" w:color="auto" w:fill="7A8B3C" w:themeFill="accent5"/>
      </w:tcPr>
    </w:tblStylePr>
    <w:tblStylePr w:type="lastRow">
      <w:rPr>
        <w:b/>
        <w:bCs/>
      </w:rPr>
      <w:tblPr/>
      <w:tcPr>
        <w:tcBorders>
          <w:top w:val="double" w:sz="4" w:space="0" w:color="7A8B3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8B3C" w:themeColor="accent5"/>
          <w:right w:val="single" w:sz="4" w:space="0" w:color="7A8B3C" w:themeColor="accent5"/>
        </w:tcBorders>
      </w:tcPr>
    </w:tblStylePr>
    <w:tblStylePr w:type="band1Horz">
      <w:tblPr/>
      <w:tcPr>
        <w:tcBorders>
          <w:top w:val="single" w:sz="4" w:space="0" w:color="7A8B3C" w:themeColor="accent5"/>
          <w:bottom w:val="single" w:sz="4" w:space="0" w:color="7A8B3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8B3C" w:themeColor="accent5"/>
          <w:left w:val="nil"/>
        </w:tcBorders>
      </w:tcPr>
    </w:tblStylePr>
    <w:tblStylePr w:type="swCell">
      <w:tblPr/>
      <w:tcPr>
        <w:tcBorders>
          <w:top w:val="double" w:sz="4" w:space="0" w:color="7A8B3C" w:themeColor="accent5"/>
          <w:right w:val="nil"/>
        </w:tcBorders>
      </w:tcPr>
    </w:tblStylePr>
  </w:style>
  <w:style w:type="paragraph" w:customStyle="1" w:styleId="TABLEBODY">
    <w:name w:val="TABLE BODY"/>
    <w:basedOn w:val="Normal"/>
    <w:link w:val="TABLEBODYChar"/>
    <w:autoRedefine/>
    <w:qFormat/>
    <w:rsid w:val="00C12560"/>
    <w:pPr>
      <w:spacing w:before="100" w:beforeAutospacing="1" w:after="100" w:afterAutospacing="1" w:line="240" w:lineRule="auto"/>
      <w:jc w:val="center"/>
    </w:pPr>
  </w:style>
  <w:style w:type="paragraph" w:customStyle="1" w:styleId="TABLEPOINT">
    <w:name w:val="TABLE POINT"/>
    <w:basedOn w:val="Caption"/>
    <w:link w:val="TABLEPOINTChar"/>
    <w:autoRedefine/>
    <w:qFormat/>
    <w:rsid w:val="00C12560"/>
    <w:pPr>
      <w:keepNext/>
      <w:spacing w:after="0"/>
    </w:pPr>
    <w:rPr>
      <w:rFonts w:ascii="Cambria" w:hAnsi="Cambria"/>
      <w:b/>
      <w:bCs/>
      <w:i w:val="0"/>
      <w:iCs w:val="0"/>
      <w:caps/>
      <w:color w:val="0D0D0D" w:themeColor="text1" w:themeTint="F2"/>
    </w:rPr>
  </w:style>
  <w:style w:type="character" w:customStyle="1" w:styleId="TABLEBODYChar">
    <w:name w:val="TABLE BODY Char"/>
    <w:basedOn w:val="DefaultParagraphFont"/>
    <w:link w:val="TABLEBODY"/>
    <w:rsid w:val="00C12560"/>
    <w:rPr>
      <w:rFonts w:asciiTheme="majorHAnsi" w:eastAsiaTheme="minorHAnsi" w:hAnsiTheme="majorHAnsi" w:cstheme="minorBidi"/>
      <w:color w:val="000000" w:themeColor="text1"/>
      <w:sz w:val="22"/>
      <w:szCs w:val="22"/>
      <w:lang w:val="en-US" w:bidi="ar-SA"/>
    </w:rPr>
  </w:style>
  <w:style w:type="character" w:customStyle="1" w:styleId="TABLEPOINTChar">
    <w:name w:val="TABLE POINT Char"/>
    <w:basedOn w:val="CaptionChar"/>
    <w:link w:val="TABLEPOINT"/>
    <w:rsid w:val="00C12560"/>
    <w:rPr>
      <w:rFonts w:ascii="Cambria" w:eastAsiaTheme="minorHAnsi" w:hAnsi="Cambria" w:cstheme="minorBidi"/>
      <w:b/>
      <w:bCs/>
      <w:i w:val="0"/>
      <w:iCs w:val="0"/>
      <w:caps/>
      <w:color w:val="0D0D0D" w:themeColor="text1" w:themeTint="F2"/>
      <w:sz w:val="22"/>
      <w:szCs w:val="18"/>
      <w:lang w:val="en-US" w:bidi="ar-SA"/>
    </w:rPr>
  </w:style>
  <w:style w:type="paragraph" w:customStyle="1" w:styleId="report-title">
    <w:name w:val="report-title"/>
    <w:basedOn w:val="Normal"/>
    <w:autoRedefine/>
    <w:qFormat/>
    <w:rsid w:val="00C12560"/>
    <w:pPr>
      <w:spacing w:line="240" w:lineRule="auto"/>
    </w:pPr>
  </w:style>
  <w:style w:type="character" w:styleId="CommentReference">
    <w:name w:val="annotation reference"/>
    <w:basedOn w:val="DefaultParagraphFont"/>
    <w:uiPriority w:val="99"/>
    <w:semiHidden/>
    <w:unhideWhenUsed/>
    <w:rsid w:val="00C12560"/>
    <w:rPr>
      <w:sz w:val="16"/>
      <w:szCs w:val="16"/>
    </w:rPr>
  </w:style>
  <w:style w:type="table" w:styleId="GridTable1Light">
    <w:name w:val="Grid Table 1 Light"/>
    <w:basedOn w:val="TableNormal"/>
    <w:uiPriority w:val="46"/>
    <w:rsid w:val="00C12560"/>
    <w:pPr>
      <w:widowControl w:val="0"/>
      <w:autoSpaceDE w:val="0"/>
      <w:autoSpaceDN w:val="0"/>
    </w:pPr>
    <w:rPr>
      <w:rFonts w:ascii="Calibri" w:eastAsia="Arial Black" w:hAnsi="Calibri" w:cstheme="minorHAnsi"/>
      <w:color w:val="000000" w:themeColor="text1"/>
      <w:lang w:val="en-US" w:eastAsia="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12560"/>
    <w:pPr>
      <w:widowControl w:val="0"/>
      <w:autoSpaceDE w:val="0"/>
      <w:autoSpaceDN w:val="0"/>
    </w:pPr>
    <w:rPr>
      <w:rFonts w:ascii="Calibri" w:eastAsia="Arial Black" w:hAnsi="Calibri" w:cstheme="minorHAnsi"/>
      <w:color w:val="000000" w:themeColor="text1"/>
      <w:lang w:val="en-US" w:eastAsia="en-US" w:bidi="ar-SA"/>
    </w:rPr>
    <w:tblPr>
      <w:tblStyleRowBandSize w:val="1"/>
      <w:tblStyleColBandSize w:val="1"/>
      <w:tblBorders>
        <w:top w:val="single" w:sz="4" w:space="0" w:color="1F7A5C" w:themeColor="accent2"/>
        <w:left w:val="single" w:sz="4" w:space="0" w:color="1F7A5C" w:themeColor="accent2"/>
        <w:bottom w:val="single" w:sz="4" w:space="0" w:color="1F7A5C" w:themeColor="accent2"/>
        <w:right w:val="single" w:sz="4" w:space="0" w:color="1F7A5C" w:themeColor="accent2"/>
        <w:insideH w:val="single" w:sz="4" w:space="0" w:color="1F7A5C" w:themeColor="accent2"/>
        <w:insideV w:val="single" w:sz="4" w:space="0" w:color="1F7A5C" w:themeColor="accent2"/>
      </w:tblBorders>
    </w:tblPr>
    <w:tblStylePr w:type="firstRow">
      <w:rPr>
        <w:b/>
        <w:bCs/>
        <w:color w:val="FFFFFF" w:themeColor="background1"/>
      </w:rPr>
      <w:tblPr/>
      <w:tcPr>
        <w:shd w:val="clear" w:color="auto" w:fill="1F7A5C" w:themeFill="accent2"/>
      </w:tcPr>
    </w:tblStylePr>
    <w:tblStylePr w:type="lastRow">
      <w:rPr>
        <w:b/>
        <w:bCs/>
      </w:rPr>
      <w:tblPr/>
      <w:tcPr>
        <w:tcBorders>
          <w:top w:val="double" w:sz="4" w:space="0" w:color="1F7A5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7A5C" w:themeColor="accent2"/>
          <w:right w:val="single" w:sz="4" w:space="0" w:color="1F7A5C" w:themeColor="accent2"/>
        </w:tcBorders>
      </w:tcPr>
    </w:tblStylePr>
    <w:tblStylePr w:type="band1Horz">
      <w:tblPr/>
      <w:tcPr>
        <w:tcBorders>
          <w:top w:val="single" w:sz="4" w:space="0" w:color="1F7A5C" w:themeColor="accent2"/>
          <w:bottom w:val="single" w:sz="4" w:space="0" w:color="1F7A5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7A5C" w:themeColor="accent2"/>
          <w:left w:val="nil"/>
        </w:tcBorders>
      </w:tcPr>
    </w:tblStylePr>
    <w:tblStylePr w:type="swCell">
      <w:tblPr/>
      <w:tcPr>
        <w:tcBorders>
          <w:top w:val="double" w:sz="4" w:space="0" w:color="1F7A5C" w:themeColor="accent2"/>
          <w:right w:val="nil"/>
        </w:tcBorders>
      </w:tcPr>
    </w:tblStylePr>
  </w:style>
  <w:style w:type="paragraph" w:customStyle="1" w:styleId="table-no">
    <w:name w:val="table-no"/>
    <w:basedOn w:val="Caption"/>
    <w:next w:val="Normal"/>
    <w:autoRedefine/>
    <w:qFormat/>
    <w:rsid w:val="00C12560"/>
    <w:pPr>
      <w:numPr>
        <w:numId w:val="16"/>
      </w:numPr>
      <w:tabs>
        <w:tab w:val="left" w:pos="900"/>
      </w:tabs>
      <w:spacing w:after="120"/>
    </w:pPr>
    <w:rPr>
      <w:rFonts w:ascii="Calibri" w:hAnsi="Calibri"/>
      <w:b/>
      <w:bCs/>
      <w:i w:val="0"/>
      <w:iCs w:val="0"/>
      <w:color w:val="0D0D0D" w:themeColor="text1" w:themeTint="F2"/>
      <w:szCs w:val="21"/>
    </w:rPr>
  </w:style>
  <w:style w:type="paragraph" w:styleId="Quote">
    <w:name w:val="Quote"/>
    <w:basedOn w:val="Normal"/>
    <w:next w:val="Normal"/>
    <w:link w:val="QuoteChar"/>
    <w:uiPriority w:val="29"/>
    <w:qFormat/>
    <w:rsid w:val="00C12560"/>
    <w:pPr>
      <w:spacing w:before="200" w:line="312" w:lineRule="auto"/>
      <w:ind w:left="360" w:right="360"/>
    </w:pPr>
    <w:rPr>
      <w:rFonts w:ascii="Calibri" w:hAnsi="Calibri"/>
      <w:i/>
      <w:iCs/>
      <w:sz w:val="21"/>
    </w:rPr>
  </w:style>
  <w:style w:type="character" w:customStyle="1" w:styleId="QuoteChar">
    <w:name w:val="Quote Char"/>
    <w:basedOn w:val="DefaultParagraphFont"/>
    <w:link w:val="Quote"/>
    <w:uiPriority w:val="29"/>
    <w:rsid w:val="00C12560"/>
    <w:rPr>
      <w:rFonts w:eastAsiaTheme="minorHAnsi" w:cstheme="minorBidi"/>
      <w:i/>
      <w:iCs/>
      <w:sz w:val="21"/>
      <w:szCs w:val="22"/>
      <w:lang w:val="en-US" w:bidi="ar-SA"/>
    </w:rPr>
  </w:style>
  <w:style w:type="paragraph" w:styleId="IntenseQuote">
    <w:name w:val="Intense Quote"/>
    <w:basedOn w:val="Normal"/>
    <w:next w:val="Normal"/>
    <w:link w:val="IntenseQuoteChar"/>
    <w:uiPriority w:val="30"/>
    <w:qFormat/>
    <w:rsid w:val="00C12560"/>
    <w:pPr>
      <w:pBdr>
        <w:bottom w:val="single" w:sz="4" w:space="1" w:color="auto"/>
      </w:pBdr>
      <w:spacing w:before="200" w:after="280" w:line="312" w:lineRule="auto"/>
      <w:ind w:left="1008" w:right="1152"/>
    </w:pPr>
    <w:rPr>
      <w:rFonts w:ascii="Calibri" w:hAnsi="Calibri"/>
      <w:b/>
      <w:bCs/>
      <w:i/>
      <w:iCs/>
      <w:sz w:val="21"/>
    </w:rPr>
  </w:style>
  <w:style w:type="character" w:customStyle="1" w:styleId="IntenseQuoteChar">
    <w:name w:val="Intense Quote Char"/>
    <w:basedOn w:val="DefaultParagraphFont"/>
    <w:link w:val="IntenseQuote"/>
    <w:uiPriority w:val="30"/>
    <w:rsid w:val="00C12560"/>
    <w:rPr>
      <w:rFonts w:eastAsiaTheme="minorHAnsi" w:cstheme="minorBidi"/>
      <w:b/>
      <w:bCs/>
      <w:i/>
      <w:iCs/>
      <w:sz w:val="21"/>
      <w:szCs w:val="22"/>
      <w:lang w:val="en-US" w:bidi="ar-SA"/>
    </w:rPr>
  </w:style>
  <w:style w:type="character" w:styleId="IntenseEmphasis">
    <w:name w:val="Intense Emphasis"/>
    <w:uiPriority w:val="21"/>
    <w:qFormat/>
    <w:rsid w:val="00C12560"/>
    <w:rPr>
      <w:b/>
      <w:bCs/>
    </w:rPr>
  </w:style>
  <w:style w:type="character" w:styleId="SubtleReference">
    <w:name w:val="Subtle Reference"/>
    <w:uiPriority w:val="31"/>
    <w:qFormat/>
    <w:rsid w:val="00C12560"/>
    <w:rPr>
      <w:smallCaps/>
    </w:rPr>
  </w:style>
  <w:style w:type="character" w:styleId="IntenseReference">
    <w:name w:val="Intense Reference"/>
    <w:uiPriority w:val="32"/>
    <w:qFormat/>
    <w:rsid w:val="00C12560"/>
    <w:rPr>
      <w:smallCaps/>
      <w:spacing w:val="5"/>
      <w:u w:val="single"/>
    </w:rPr>
  </w:style>
  <w:style w:type="paragraph" w:customStyle="1" w:styleId="tag-line">
    <w:name w:val="tag-line"/>
    <w:basedOn w:val="Normal"/>
    <w:autoRedefine/>
    <w:qFormat/>
    <w:rsid w:val="00C12560"/>
    <w:pPr>
      <w:spacing w:line="240" w:lineRule="auto"/>
    </w:pPr>
    <w:rPr>
      <w:rFonts w:ascii="Calibri" w:hAnsi="Calibri"/>
      <w:color w:val="1D5D95"/>
      <w:sz w:val="24"/>
      <w:szCs w:val="28"/>
    </w:rPr>
  </w:style>
  <w:style w:type="table" w:styleId="LightList-Accent4">
    <w:name w:val="Light List Accent 4"/>
    <w:basedOn w:val="TableNormal"/>
    <w:uiPriority w:val="61"/>
    <w:rsid w:val="00C12560"/>
    <w:rPr>
      <w:rFonts w:asciiTheme="minorHAnsi" w:eastAsiaTheme="minorHAnsi" w:hAnsiTheme="minorHAnsi" w:cstheme="minorBidi"/>
      <w:sz w:val="22"/>
      <w:szCs w:val="22"/>
      <w:lang w:val="en-US" w:eastAsia="en-US" w:bidi="ar-SA"/>
    </w:rPr>
    <w:tblPr>
      <w:tblStyleRowBandSize w:val="1"/>
      <w:tblStyleColBandSize w:val="1"/>
      <w:tblBorders>
        <w:top w:val="single" w:sz="8" w:space="0" w:color="C8553D" w:themeColor="accent4"/>
        <w:left w:val="single" w:sz="8" w:space="0" w:color="C8553D" w:themeColor="accent4"/>
        <w:bottom w:val="single" w:sz="8" w:space="0" w:color="C8553D" w:themeColor="accent4"/>
        <w:right w:val="single" w:sz="8" w:space="0" w:color="C8553D" w:themeColor="accent4"/>
      </w:tblBorders>
    </w:tblPr>
    <w:tblStylePr w:type="firstRow">
      <w:pPr>
        <w:spacing w:before="0" w:after="0" w:line="240" w:lineRule="auto"/>
      </w:pPr>
      <w:rPr>
        <w:b/>
        <w:bCs/>
        <w:color w:val="FFFFFF" w:themeColor="background1"/>
      </w:rPr>
      <w:tblPr/>
      <w:tcPr>
        <w:shd w:val="clear" w:color="auto" w:fill="C8553D" w:themeFill="accent4"/>
      </w:tcPr>
    </w:tblStylePr>
    <w:tblStylePr w:type="lastRow">
      <w:pPr>
        <w:spacing w:before="0" w:after="0" w:line="240" w:lineRule="auto"/>
      </w:pPr>
      <w:rPr>
        <w:b/>
        <w:bCs/>
      </w:rPr>
      <w:tblPr/>
      <w:tcPr>
        <w:tcBorders>
          <w:top w:val="double" w:sz="6" w:space="0" w:color="C8553D" w:themeColor="accent4"/>
          <w:left w:val="single" w:sz="8" w:space="0" w:color="C8553D" w:themeColor="accent4"/>
          <w:bottom w:val="single" w:sz="8" w:space="0" w:color="C8553D" w:themeColor="accent4"/>
          <w:right w:val="single" w:sz="8" w:space="0" w:color="C8553D" w:themeColor="accent4"/>
        </w:tcBorders>
      </w:tcPr>
    </w:tblStylePr>
    <w:tblStylePr w:type="firstCol">
      <w:rPr>
        <w:b/>
        <w:bCs/>
      </w:rPr>
    </w:tblStylePr>
    <w:tblStylePr w:type="lastCol">
      <w:rPr>
        <w:b/>
        <w:bCs/>
      </w:rPr>
    </w:tblStylePr>
    <w:tblStylePr w:type="band1Vert">
      <w:tblPr/>
      <w:tcPr>
        <w:tcBorders>
          <w:top w:val="single" w:sz="8" w:space="0" w:color="C8553D" w:themeColor="accent4"/>
          <w:left w:val="single" w:sz="8" w:space="0" w:color="C8553D" w:themeColor="accent4"/>
          <w:bottom w:val="single" w:sz="8" w:space="0" w:color="C8553D" w:themeColor="accent4"/>
          <w:right w:val="single" w:sz="8" w:space="0" w:color="C8553D" w:themeColor="accent4"/>
        </w:tcBorders>
      </w:tcPr>
    </w:tblStylePr>
    <w:tblStylePr w:type="band1Horz">
      <w:tblPr/>
      <w:tcPr>
        <w:tcBorders>
          <w:top w:val="single" w:sz="8" w:space="0" w:color="C8553D" w:themeColor="accent4"/>
          <w:left w:val="single" w:sz="8" w:space="0" w:color="C8553D" w:themeColor="accent4"/>
          <w:bottom w:val="single" w:sz="8" w:space="0" w:color="C8553D" w:themeColor="accent4"/>
          <w:right w:val="single" w:sz="8" w:space="0" w:color="C8553D" w:themeColor="accent4"/>
        </w:tcBorders>
      </w:tcPr>
    </w:tblStylePr>
  </w:style>
  <w:style w:type="paragraph" w:customStyle="1" w:styleId="table-style">
    <w:name w:val="table-style"/>
    <w:basedOn w:val="Normal"/>
    <w:next w:val="Normal"/>
    <w:autoRedefine/>
    <w:qFormat/>
    <w:rsid w:val="00C12560"/>
    <w:pPr>
      <w:spacing w:before="80" w:after="80" w:line="240" w:lineRule="auto"/>
      <w:ind w:left="1080" w:right="144" w:hanging="936"/>
      <w:jc w:val="center"/>
    </w:pPr>
    <w:rPr>
      <w:rFonts w:ascii="Arial" w:eastAsia="Times New Roman" w:hAnsi="Arial"/>
      <w:bCs/>
      <w:szCs w:val="18"/>
    </w:rPr>
  </w:style>
  <w:style w:type="paragraph" w:customStyle="1" w:styleId="table-style-02">
    <w:name w:val="table-style-02"/>
    <w:basedOn w:val="Normal"/>
    <w:qFormat/>
    <w:rsid w:val="00C12560"/>
    <w:pPr>
      <w:spacing w:before="80" w:after="80" w:line="240" w:lineRule="auto"/>
      <w:jc w:val="center"/>
    </w:pPr>
    <w:rPr>
      <w:rFonts w:ascii="Calibri" w:eastAsia="SimSun" w:hAnsi="Calibri" w:cs="Calibri"/>
      <w:color w:val="000000"/>
      <w:sz w:val="21"/>
      <w:szCs w:val="21"/>
    </w:rPr>
  </w:style>
  <w:style w:type="paragraph" w:customStyle="1" w:styleId="table-style-1">
    <w:name w:val="table-style-1"/>
    <w:basedOn w:val="Normal"/>
    <w:next w:val="Normal"/>
    <w:autoRedefine/>
    <w:rsid w:val="00C12560"/>
    <w:pPr>
      <w:adjustRightInd w:val="0"/>
      <w:spacing w:before="80" w:after="80" w:line="240" w:lineRule="auto"/>
    </w:pPr>
    <w:rPr>
      <w:rFonts w:ascii="Arial" w:hAnsi="Arial" w:cs="Verdana"/>
      <w:szCs w:val="24"/>
    </w:rPr>
  </w:style>
  <w:style w:type="paragraph" w:customStyle="1" w:styleId="textBox-bold">
    <w:name w:val="textBox-bold"/>
    <w:basedOn w:val="Normal"/>
    <w:qFormat/>
    <w:rsid w:val="00C12560"/>
    <w:pPr>
      <w:spacing w:line="180" w:lineRule="exact"/>
      <w:jc w:val="center"/>
    </w:pPr>
    <w:rPr>
      <w:rFonts w:ascii="Calibri" w:hAnsi="Calibri"/>
      <w:b/>
    </w:rPr>
  </w:style>
  <w:style w:type="paragraph" w:customStyle="1" w:styleId="textBox-normal">
    <w:name w:val="textBox-normal"/>
    <w:basedOn w:val="Normal"/>
    <w:qFormat/>
    <w:rsid w:val="00C12560"/>
    <w:pPr>
      <w:spacing w:after="40" w:line="180" w:lineRule="exact"/>
    </w:pPr>
    <w:rPr>
      <w:rFonts w:ascii="Calibri" w:hAnsi="Calibri"/>
    </w:rPr>
  </w:style>
  <w:style w:type="paragraph" w:customStyle="1" w:styleId="textBox-list">
    <w:name w:val="textBox-list"/>
    <w:basedOn w:val="Normal"/>
    <w:autoRedefine/>
    <w:qFormat/>
    <w:rsid w:val="00C12560"/>
    <w:pPr>
      <w:numPr>
        <w:numId w:val="17"/>
      </w:numPr>
      <w:spacing w:after="20" w:line="240" w:lineRule="auto"/>
      <w:ind w:left="144" w:hanging="144"/>
    </w:pPr>
    <w:rPr>
      <w:rFonts w:ascii="Calibri" w:hAnsi="Calibri"/>
    </w:rPr>
  </w:style>
  <w:style w:type="paragraph" w:customStyle="1" w:styleId="textBox-12f">
    <w:name w:val="textBox-12f"/>
    <w:basedOn w:val="Normal"/>
    <w:qFormat/>
    <w:rsid w:val="00C12560"/>
    <w:pPr>
      <w:spacing w:line="240" w:lineRule="auto"/>
    </w:pPr>
    <w:rPr>
      <w:rFonts w:ascii="Calibri" w:hAnsi="Calibri"/>
      <w:b/>
      <w:sz w:val="28"/>
    </w:rPr>
  </w:style>
  <w:style w:type="paragraph" w:customStyle="1" w:styleId="text-boxblack">
    <w:name w:val="text-box_black"/>
    <w:basedOn w:val="Normal"/>
    <w:autoRedefine/>
    <w:qFormat/>
    <w:rsid w:val="00C12560"/>
    <w:pPr>
      <w:framePr w:wrap="around" w:vAnchor="text" w:hAnchor="text" w:y="1"/>
      <w:spacing w:line="240" w:lineRule="auto"/>
      <w:jc w:val="center"/>
    </w:pPr>
    <w:rPr>
      <w:rFonts w:ascii="Arial" w:hAnsi="Arial" w:cs="Arial"/>
      <w:b/>
      <w:caps/>
    </w:rPr>
  </w:style>
  <w:style w:type="paragraph" w:customStyle="1" w:styleId="textBox-105f">
    <w:name w:val="textBox-10.5f"/>
    <w:basedOn w:val="Normal"/>
    <w:qFormat/>
    <w:rsid w:val="00C12560"/>
    <w:pPr>
      <w:spacing w:line="240" w:lineRule="auto"/>
      <w:jc w:val="center"/>
    </w:pPr>
    <w:rPr>
      <w:rFonts w:ascii="Calibri" w:hAnsi="Calibri"/>
      <w:noProof/>
      <w:color w:val="FFFFFF" w:themeColor="background1"/>
      <w:sz w:val="21"/>
    </w:rPr>
  </w:style>
  <w:style w:type="character" w:customStyle="1" w:styleId="UnresolvedMention1">
    <w:name w:val="Unresolved Mention1"/>
    <w:basedOn w:val="DefaultParagraphFont"/>
    <w:uiPriority w:val="99"/>
    <w:semiHidden/>
    <w:unhideWhenUsed/>
    <w:rsid w:val="00C1256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12560"/>
    <w:rPr>
      <w:b/>
      <w:bCs/>
    </w:rPr>
  </w:style>
  <w:style w:type="character" w:customStyle="1" w:styleId="CommentSubjectChar">
    <w:name w:val="Comment Subject Char"/>
    <w:basedOn w:val="CommentTextChar"/>
    <w:link w:val="CommentSubject"/>
    <w:uiPriority w:val="99"/>
    <w:semiHidden/>
    <w:rsid w:val="00C12560"/>
    <w:rPr>
      <w:rFonts w:ascii="Verdana" w:eastAsiaTheme="minorHAnsi" w:hAnsi="Verdana" w:cstheme="minorBidi"/>
      <w:b/>
      <w:bCs/>
      <w:color w:val="000000" w:themeColor="text1"/>
      <w:sz w:val="22"/>
      <w:lang w:val="en-US" w:bidi="ar-SA"/>
    </w:rPr>
  </w:style>
  <w:style w:type="paragraph" w:customStyle="1" w:styleId="TablePoint0">
    <w:name w:val="Table Point"/>
    <w:basedOn w:val="table-style-01"/>
    <w:link w:val="TablePointChar0"/>
    <w:autoRedefine/>
    <w:qFormat/>
    <w:rsid w:val="00C12560"/>
    <w:pPr>
      <w:spacing w:before="80" w:after="80"/>
      <w:ind w:right="-216"/>
      <w:jc w:val="left"/>
    </w:pPr>
    <w:rPr>
      <w:rFonts w:ascii="Calibri" w:hAnsi="Calibri"/>
      <w:bCs w:val="0"/>
      <w:noProof/>
      <w:sz w:val="14"/>
    </w:rPr>
  </w:style>
  <w:style w:type="character" w:customStyle="1" w:styleId="TablePointChar0">
    <w:name w:val="Table Point Char"/>
    <w:basedOn w:val="table-style-01Char"/>
    <w:link w:val="TablePoint0"/>
    <w:rsid w:val="00C12560"/>
    <w:rPr>
      <w:rFonts w:ascii="Calibri" w:eastAsiaTheme="minorHAnsi" w:hAnsi="Calibri" w:cstheme="minorBidi"/>
      <w:bCs w:val="0"/>
      <w:noProof/>
      <w:sz w:val="14"/>
      <w:szCs w:val="22"/>
      <w:lang w:val="en-US" w:bidi="ar-SA"/>
    </w:rPr>
  </w:style>
  <w:style w:type="character" w:customStyle="1" w:styleId="UnresolvedMention2">
    <w:name w:val="Unresolved Mention2"/>
    <w:basedOn w:val="DefaultParagraphFont"/>
    <w:uiPriority w:val="99"/>
    <w:semiHidden/>
    <w:unhideWhenUsed/>
    <w:rsid w:val="00C12560"/>
    <w:rPr>
      <w:color w:val="605E5C"/>
      <w:shd w:val="clear" w:color="auto" w:fill="E1DFDD"/>
    </w:rPr>
  </w:style>
  <w:style w:type="character" w:customStyle="1" w:styleId="UnresolvedMention3">
    <w:name w:val="Unresolved Mention3"/>
    <w:basedOn w:val="DefaultParagraphFont"/>
    <w:uiPriority w:val="99"/>
    <w:semiHidden/>
    <w:unhideWhenUsed/>
    <w:rsid w:val="005D5CB0"/>
    <w:rPr>
      <w:color w:val="605E5C"/>
      <w:shd w:val="clear" w:color="auto" w:fill="E1DFDD"/>
    </w:rPr>
  </w:style>
  <w:style w:type="table" w:styleId="GridTable5Dark-Accent3">
    <w:name w:val="Grid Table 5 Dark Accent 3"/>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3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FB6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FB6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FB6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FB68B" w:themeFill="accent3"/>
      </w:tcPr>
    </w:tblStylePr>
    <w:tblStylePr w:type="band1Vert">
      <w:tblPr/>
      <w:tcPr>
        <w:shd w:val="clear" w:color="auto" w:fill="93F4F9" w:themeFill="accent3" w:themeFillTint="66"/>
      </w:tcPr>
    </w:tblStylePr>
    <w:tblStylePr w:type="band1Horz">
      <w:tblPr/>
      <w:tcPr>
        <w:shd w:val="clear" w:color="auto" w:fill="93F4F9" w:themeFill="accent3" w:themeFillTint="66"/>
      </w:tcPr>
    </w:tblStylePr>
  </w:style>
  <w:style w:type="table" w:styleId="GridTable5Dark-Accent2">
    <w:name w:val="Grid Table 5 Dark Accent 2"/>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CE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7A5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7A5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7A5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7A5C" w:themeFill="accent2"/>
      </w:tcPr>
    </w:tblStylePr>
    <w:tblStylePr w:type="band1Vert">
      <w:tblPr/>
      <w:tcPr>
        <w:shd w:val="clear" w:color="auto" w:fill="89DEFF" w:themeFill="accent2" w:themeFillTint="66"/>
      </w:tcPr>
    </w:tblStylePr>
    <w:tblStylePr w:type="band1Horz">
      <w:tblPr/>
      <w:tcPr>
        <w:shd w:val="clear" w:color="auto" w:fill="89DEFF" w:themeFill="accent2" w:themeFillTint="66"/>
      </w:tcPr>
    </w:tblStylePr>
  </w:style>
  <w:style w:type="table" w:styleId="GridTable4-Accent2">
    <w:name w:val="Grid Table 4 Accent 2"/>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1F7A5C" w:themeColor="accent2"/>
          <w:left w:val="single" w:sz="4" w:space="0" w:color="1F7A5C" w:themeColor="accent2"/>
          <w:bottom w:val="single" w:sz="4" w:space="0" w:color="1F7A5C" w:themeColor="accent2"/>
          <w:right w:val="single" w:sz="4" w:space="0" w:color="1F7A5C" w:themeColor="accent2"/>
          <w:insideH w:val="nil"/>
          <w:insideV w:val="nil"/>
        </w:tcBorders>
        <w:shd w:val="clear" w:color="auto" w:fill="1F7A5C" w:themeFill="accent2"/>
      </w:tcPr>
    </w:tblStylePr>
    <w:tblStylePr w:type="lastRow">
      <w:rPr>
        <w:b/>
        <w:bCs/>
      </w:rPr>
      <w:tblPr/>
      <w:tcPr>
        <w:tcBorders>
          <w:top w:val="double" w:sz="4" w:space="0" w:color="1F7A5C" w:themeColor="accent2"/>
        </w:tcBorders>
      </w:tcPr>
    </w:tblStylePr>
    <w:tblStylePr w:type="firstCol">
      <w:rPr>
        <w:b/>
        <w:bCs/>
      </w:rPr>
    </w:tblStylePr>
    <w:tblStylePr w:type="lastCol">
      <w:rPr>
        <w:b/>
        <w:bCs/>
      </w:rPr>
    </w:tblStylePr>
    <w:tblStylePr w:type="band1Vert">
      <w:tblPr/>
      <w:tcPr>
        <w:shd w:val="clear" w:color="auto" w:fill="D5ECE0" w:themeFill="accent2" w:themeFillTint="33"/>
      </w:tcPr>
    </w:tblStylePr>
    <w:tblStylePr w:type="band1Horz">
      <w:tblPr/>
      <w:tcPr>
        <w:shd w:val="clear" w:color="auto" w:fill="D5ECE0" w:themeFill="accent2" w:themeFillTint="33"/>
      </w:tcPr>
    </w:tblStylePr>
  </w:style>
  <w:style w:type="table" w:styleId="ListTable2-Accent2">
    <w:name w:val="List Table 2 Accent 2"/>
    <w:basedOn w:val="TableNormal"/>
    <w:uiPriority w:val="47"/>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bottom w:val="single" w:sz="4" w:space="0" w:color="4FCDFF" w:themeColor="accent2" w:themeTint="99"/>
        <w:insideH w:val="single" w:sz="4" w:space="0" w:color="4FC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CE0" w:themeFill="accent2" w:themeFillTint="33"/>
      </w:tcPr>
    </w:tblStylePr>
    <w:tblStylePr w:type="band1Horz">
      <w:tblPr/>
      <w:tcPr>
        <w:shd w:val="clear" w:color="auto" w:fill="D5ECE0" w:themeFill="accent2" w:themeFillTint="33"/>
      </w:tcPr>
    </w:tblStylePr>
  </w:style>
  <w:style w:type="paragraph" w:customStyle="1" w:styleId="T1">
    <w:name w:val="T1"/>
    <w:basedOn w:val="Normal"/>
    <w:autoRedefine/>
    <w:qFormat/>
    <w:rsid w:val="00C12560"/>
    <w:pPr>
      <w:spacing w:after="200" w:line="264" w:lineRule="auto"/>
      <w:ind w:left="3067"/>
    </w:pPr>
    <w:rPr>
      <w:caps/>
      <w:color w:val="175E48" w:themeColor="accent1"/>
      <w:sz w:val="30"/>
    </w:rPr>
  </w:style>
  <w:style w:type="paragraph" w:customStyle="1" w:styleId="T2">
    <w:name w:val="T2"/>
    <w:basedOn w:val="T1"/>
    <w:autoRedefine/>
    <w:qFormat/>
    <w:rsid w:val="00C12560"/>
    <w:pPr>
      <w:spacing w:line="288" w:lineRule="auto"/>
    </w:pPr>
    <w:rPr>
      <w:color w:val="35EBF4" w:themeColor="accent3" w:themeTint="BF"/>
      <w:sz w:val="28"/>
    </w:rPr>
  </w:style>
  <w:style w:type="paragraph" w:customStyle="1" w:styleId="T3">
    <w:name w:val="T3"/>
    <w:basedOn w:val="T2"/>
    <w:autoRedefine/>
    <w:qFormat/>
    <w:rsid w:val="00C12560"/>
    <w:rPr>
      <w:caps w:val="0"/>
      <w:sz w:val="26"/>
    </w:rPr>
  </w:style>
  <w:style w:type="paragraph" w:customStyle="1" w:styleId="T4">
    <w:name w:val="T4"/>
    <w:basedOn w:val="T3"/>
    <w:autoRedefine/>
    <w:qFormat/>
    <w:rsid w:val="00C12560"/>
    <w:rPr>
      <w:color w:val="50EEF6" w:themeColor="accent3" w:themeTint="A6"/>
      <w:sz w:val="22"/>
    </w:rPr>
  </w:style>
  <w:style w:type="paragraph" w:customStyle="1" w:styleId="T5">
    <w:name w:val="T5"/>
    <w:basedOn w:val="T4"/>
    <w:autoRedefine/>
    <w:qFormat/>
    <w:rsid w:val="00C12560"/>
    <w:pPr>
      <w:ind w:left="3060"/>
    </w:pPr>
  </w:style>
  <w:style w:type="paragraph" w:customStyle="1" w:styleId="QnT-DisclaimerBold1">
    <w:name w:val="QnT - Disclaimer Bold1"/>
    <w:basedOn w:val="QnT-DisclaimerBold"/>
    <w:autoRedefine/>
    <w:qFormat/>
    <w:rsid w:val="00C12560"/>
    <w:rPr>
      <w:color w:val="595959" w:themeColor="text1" w:themeTint="A6"/>
      <w:sz w:val="26"/>
    </w:rPr>
  </w:style>
  <w:style w:type="paragraph" w:customStyle="1" w:styleId="QnT-Table2-RightCenter">
    <w:name w:val="QnT - Table 2 - Right Center"/>
    <w:basedOn w:val="QnT-Table1-RightCenter"/>
    <w:qFormat/>
    <w:rsid w:val="00C12560"/>
    <w:rPr>
      <w:sz w:val="18"/>
    </w:rPr>
  </w:style>
  <w:style w:type="table" w:customStyle="1" w:styleId="QnT-Table11">
    <w:name w:val="QnT - Table 11"/>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Calibri" w:hAnsi="Calibri"/>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cPr>
    </w:tblStylePr>
    <w:tblStylePr w:type="firstCol">
      <w:pPr>
        <w:wordWrap/>
        <w:spacing w:beforeLines="40" w:before="40" w:beforeAutospacing="0" w:afterLines="40" w:after="40" w:afterAutospacing="0" w:line="240" w:lineRule="auto"/>
      </w:pPr>
      <w:rPr>
        <w:rFonts w:ascii="Cambria" w:hAnsi="Cambria"/>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Cambria" w:hAnsi="Cambria"/>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Calibri" w:hAnsi="Calibri"/>
        <w:sz w:val="20"/>
      </w:rPr>
      <w:tblPr/>
      <w:tcPr>
        <w:shd w:val="clear" w:color="auto" w:fill="FFFFFF"/>
      </w:tcPr>
    </w:tblStylePr>
    <w:tblStylePr w:type="band2Horz">
      <w:rPr>
        <w:rFonts w:ascii="Calibri" w:hAnsi="Calibri"/>
        <w:sz w:val="19"/>
      </w:rPr>
      <w:tblPr/>
      <w:tcPr>
        <w:shd w:val="clear" w:color="auto" w:fill="FFFFFF"/>
      </w:tcPr>
    </w:tblStylePr>
  </w:style>
  <w:style w:type="table" w:customStyle="1" w:styleId="QnT-Table12">
    <w:name w:val="QnT - Table 12"/>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Calibri" w:hAnsi="Calibri"/>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cPr>
    </w:tblStylePr>
    <w:tblStylePr w:type="firstCol">
      <w:pPr>
        <w:wordWrap/>
        <w:spacing w:beforeLines="40" w:before="40" w:beforeAutospacing="0" w:afterLines="40" w:after="40" w:afterAutospacing="0" w:line="240" w:lineRule="auto"/>
      </w:pPr>
      <w:rPr>
        <w:rFonts w:ascii="Cambria" w:hAnsi="Cambria"/>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Cambria" w:hAnsi="Cambria"/>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Calibri" w:hAnsi="Calibri"/>
        <w:sz w:val="20"/>
      </w:rPr>
      <w:tblPr/>
      <w:tcPr>
        <w:shd w:val="clear" w:color="auto" w:fill="FFFFFF"/>
      </w:tcPr>
    </w:tblStylePr>
    <w:tblStylePr w:type="band2Horz">
      <w:rPr>
        <w:rFonts w:ascii="Calibri" w:hAnsi="Calibri"/>
        <w:sz w:val="19"/>
      </w:rPr>
      <w:tblPr/>
      <w:tcPr>
        <w:shd w:val="clear" w:color="auto" w:fill="FFFFFF"/>
      </w:tcPr>
    </w:tblStylePr>
  </w:style>
  <w:style w:type="table" w:customStyle="1" w:styleId="QnT-Table13">
    <w:name w:val="QnT - Table 13"/>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Calibri" w:hAnsi="Calibri"/>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cPr>
    </w:tblStylePr>
    <w:tblStylePr w:type="firstCol">
      <w:pPr>
        <w:wordWrap/>
        <w:spacing w:beforeLines="40" w:before="40" w:beforeAutospacing="0" w:afterLines="40" w:after="40" w:afterAutospacing="0" w:line="240" w:lineRule="auto"/>
      </w:pPr>
      <w:rPr>
        <w:rFonts w:ascii="Cambria" w:hAnsi="Cambria"/>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Cambria" w:hAnsi="Cambria"/>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Calibri" w:hAnsi="Calibri"/>
        <w:sz w:val="20"/>
      </w:rPr>
      <w:tblPr/>
      <w:tcPr>
        <w:shd w:val="clear" w:color="auto" w:fill="FFFFFF"/>
      </w:tcPr>
    </w:tblStylePr>
    <w:tblStylePr w:type="band2Horz">
      <w:rPr>
        <w:rFonts w:ascii="Calibri" w:hAnsi="Calibri"/>
        <w:sz w:val="19"/>
      </w:rPr>
      <w:tblPr/>
      <w:tcPr>
        <w:shd w:val="clear" w:color="auto" w:fill="FFFFFF"/>
      </w:tcPr>
    </w:tblStylePr>
  </w:style>
  <w:style w:type="table" w:customStyle="1" w:styleId="QnT-Table14">
    <w:name w:val="QnT - Table 14"/>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Calibri" w:hAnsi="Calibri"/>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cPr>
    </w:tblStylePr>
    <w:tblStylePr w:type="firstCol">
      <w:pPr>
        <w:wordWrap/>
        <w:spacing w:beforeLines="40" w:before="40" w:beforeAutospacing="0" w:afterLines="40" w:after="40" w:afterAutospacing="0" w:line="240" w:lineRule="auto"/>
      </w:pPr>
      <w:rPr>
        <w:rFonts w:ascii="Cambria" w:hAnsi="Cambria"/>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Cambria" w:hAnsi="Cambria"/>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Calibri" w:hAnsi="Calibri"/>
        <w:sz w:val="20"/>
      </w:rPr>
      <w:tblPr/>
      <w:tcPr>
        <w:shd w:val="clear" w:color="auto" w:fill="FFFFFF"/>
      </w:tcPr>
    </w:tblStylePr>
    <w:tblStylePr w:type="band2Horz">
      <w:rPr>
        <w:rFonts w:ascii="Calibri" w:hAnsi="Calibri"/>
        <w:sz w:val="19"/>
      </w:rPr>
      <w:tblPr/>
      <w:tcPr>
        <w:shd w:val="clear" w:color="auto" w:fill="FFFFFF"/>
      </w:tcPr>
    </w:tblStylePr>
  </w:style>
  <w:style w:type="table" w:customStyle="1" w:styleId="QnT-Table111">
    <w:name w:val="QnT - Table 11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Calibri" w:hAnsi="Calibri"/>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cPr>
    </w:tblStylePr>
    <w:tblStylePr w:type="firstCol">
      <w:pPr>
        <w:wordWrap/>
        <w:spacing w:beforeLines="40" w:before="40" w:beforeAutospacing="0" w:afterLines="40" w:after="40" w:afterAutospacing="0" w:line="240" w:lineRule="auto"/>
      </w:pPr>
      <w:rPr>
        <w:rFonts w:ascii="Cambria" w:hAnsi="Cambria"/>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Cambria" w:hAnsi="Cambria"/>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Calibri" w:hAnsi="Calibri"/>
        <w:sz w:val="20"/>
      </w:rPr>
      <w:tblPr/>
      <w:tcPr>
        <w:shd w:val="clear" w:color="auto" w:fill="FFFFFF"/>
      </w:tcPr>
    </w:tblStylePr>
    <w:tblStylePr w:type="band2Horz">
      <w:rPr>
        <w:rFonts w:ascii="Calibri" w:hAnsi="Calibri"/>
        <w:sz w:val="19"/>
      </w:rPr>
      <w:tblPr/>
      <w:tcPr>
        <w:shd w:val="clear" w:color="auto" w:fill="FFFFFF"/>
      </w:tcPr>
    </w:tblStylePr>
  </w:style>
  <w:style w:type="table" w:customStyle="1" w:styleId="QnT-Table121">
    <w:name w:val="QnT - Table 12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Calibri" w:hAnsi="Calibri"/>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cPr>
    </w:tblStylePr>
    <w:tblStylePr w:type="firstCol">
      <w:pPr>
        <w:wordWrap/>
        <w:spacing w:beforeLines="40" w:before="40" w:beforeAutospacing="0" w:afterLines="40" w:after="40" w:afterAutospacing="0" w:line="240" w:lineRule="auto"/>
      </w:pPr>
      <w:rPr>
        <w:rFonts w:ascii="Cambria" w:hAnsi="Cambria"/>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Cambria" w:hAnsi="Cambria"/>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Calibri" w:hAnsi="Calibri"/>
        <w:sz w:val="20"/>
      </w:rPr>
      <w:tblPr/>
      <w:tcPr>
        <w:shd w:val="clear" w:color="auto" w:fill="FFFFFF"/>
      </w:tcPr>
    </w:tblStylePr>
    <w:tblStylePr w:type="band2Horz">
      <w:rPr>
        <w:rFonts w:ascii="Calibri" w:hAnsi="Calibri"/>
        <w:sz w:val="19"/>
      </w:rPr>
      <w:tblPr/>
      <w:tcPr>
        <w:shd w:val="clear" w:color="auto" w:fill="FFFFFF"/>
      </w:tcPr>
    </w:tblStylePr>
  </w:style>
  <w:style w:type="table" w:customStyle="1" w:styleId="QnT-Table131">
    <w:name w:val="QnT - Table 13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Calibri" w:hAnsi="Calibri"/>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2E9E78"/>
      </w:tcPr>
    </w:tblStylePr>
    <w:tblStylePr w:type="lastRow">
      <w:rPr>
        <w:rFonts w:ascii="Cambria" w:hAnsi="Cambria"/>
        <w:b w:val="0"/>
        <w:bCs/>
        <w:sz w:val="19"/>
      </w:rPr>
      <w:tblPr/>
      <w:tcPr>
        <w:tcBorders>
          <w:top w:val="double" w:sz="4" w:space="0" w:color="77D9FD"/>
        </w:tcBorders>
        <w:shd w:val="clear" w:color="auto" w:fill="D5ECE0"/>
      </w:tcPr>
    </w:tblStylePr>
    <w:tblStylePr w:type="firstCol">
      <w:pPr>
        <w:wordWrap/>
        <w:spacing w:beforeLines="40" w:before="40" w:beforeAutospacing="0" w:afterLines="40" w:after="40" w:afterAutospacing="0" w:line="240" w:lineRule="auto"/>
      </w:pPr>
      <w:rPr>
        <w:rFonts w:ascii="Cambria" w:hAnsi="Cambria"/>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Cambria" w:hAnsi="Cambria"/>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Calibri" w:hAnsi="Calibri"/>
        <w:sz w:val="20"/>
      </w:rPr>
      <w:tblPr/>
      <w:tcPr>
        <w:shd w:val="clear" w:color="auto" w:fill="FFFFFF"/>
      </w:tcPr>
    </w:tblStylePr>
    <w:tblStylePr w:type="band2Horz">
      <w:rPr>
        <w:rFonts w:ascii="Calibri" w:hAnsi="Calibri"/>
        <w:sz w:val="19"/>
      </w:rPr>
      <w:tblPr/>
      <w:tcPr>
        <w:shd w:val="clear" w:color="auto" w:fill="FFFFFF"/>
      </w:tcPr>
    </w:tblStylePr>
  </w:style>
  <w:style w:type="paragraph" w:customStyle="1" w:styleId="ds-markdown-paragraph">
    <w:name w:val="ds-markdown-paragraph"/>
    <w:basedOn w:val="Normal"/>
    <w:rsid w:val="00981B7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12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46">
      <w:bodyDiv w:val="1"/>
      <w:marLeft w:val="0"/>
      <w:marRight w:val="0"/>
      <w:marTop w:val="0"/>
      <w:marBottom w:val="0"/>
      <w:divBdr>
        <w:top w:val="none" w:sz="0" w:space="0" w:color="auto"/>
        <w:left w:val="none" w:sz="0" w:space="0" w:color="auto"/>
        <w:bottom w:val="none" w:sz="0" w:space="0" w:color="auto"/>
        <w:right w:val="none" w:sz="0" w:space="0" w:color="auto"/>
      </w:divBdr>
    </w:div>
    <w:div w:id="12079468">
      <w:bodyDiv w:val="1"/>
      <w:marLeft w:val="0"/>
      <w:marRight w:val="0"/>
      <w:marTop w:val="0"/>
      <w:marBottom w:val="0"/>
      <w:divBdr>
        <w:top w:val="none" w:sz="0" w:space="0" w:color="auto"/>
        <w:left w:val="none" w:sz="0" w:space="0" w:color="auto"/>
        <w:bottom w:val="none" w:sz="0" w:space="0" w:color="auto"/>
        <w:right w:val="none" w:sz="0" w:space="0" w:color="auto"/>
      </w:divBdr>
      <w:divsChild>
        <w:div w:id="1781298911">
          <w:marLeft w:val="0"/>
          <w:marRight w:val="0"/>
          <w:marTop w:val="100"/>
          <w:marBottom w:val="100"/>
          <w:divBdr>
            <w:top w:val="none" w:sz="0" w:space="0" w:color="auto"/>
            <w:left w:val="none" w:sz="0" w:space="0" w:color="auto"/>
            <w:bottom w:val="none" w:sz="0" w:space="0" w:color="auto"/>
            <w:right w:val="none" w:sz="0" w:space="0" w:color="auto"/>
          </w:divBdr>
          <w:divsChild>
            <w:div w:id="480733781">
              <w:marLeft w:val="0"/>
              <w:marRight w:val="0"/>
              <w:marTop w:val="0"/>
              <w:marBottom w:val="0"/>
              <w:divBdr>
                <w:top w:val="none" w:sz="0" w:space="0" w:color="auto"/>
                <w:left w:val="none" w:sz="0" w:space="0" w:color="auto"/>
                <w:bottom w:val="none" w:sz="0" w:space="0" w:color="auto"/>
                <w:right w:val="none" w:sz="0" w:space="0" w:color="auto"/>
              </w:divBdr>
              <w:divsChild>
                <w:div w:id="1424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6762">
      <w:bodyDiv w:val="1"/>
      <w:marLeft w:val="0"/>
      <w:marRight w:val="0"/>
      <w:marTop w:val="0"/>
      <w:marBottom w:val="0"/>
      <w:divBdr>
        <w:top w:val="none" w:sz="0" w:space="0" w:color="auto"/>
        <w:left w:val="none" w:sz="0" w:space="0" w:color="auto"/>
        <w:bottom w:val="none" w:sz="0" w:space="0" w:color="auto"/>
        <w:right w:val="none" w:sz="0" w:space="0" w:color="auto"/>
      </w:divBdr>
    </w:div>
    <w:div w:id="51662386">
      <w:bodyDiv w:val="1"/>
      <w:marLeft w:val="0"/>
      <w:marRight w:val="0"/>
      <w:marTop w:val="0"/>
      <w:marBottom w:val="0"/>
      <w:divBdr>
        <w:top w:val="none" w:sz="0" w:space="0" w:color="auto"/>
        <w:left w:val="none" w:sz="0" w:space="0" w:color="auto"/>
        <w:bottom w:val="none" w:sz="0" w:space="0" w:color="auto"/>
        <w:right w:val="none" w:sz="0" w:space="0" w:color="auto"/>
      </w:divBdr>
    </w:div>
    <w:div w:id="63724561">
      <w:bodyDiv w:val="1"/>
      <w:marLeft w:val="0"/>
      <w:marRight w:val="0"/>
      <w:marTop w:val="0"/>
      <w:marBottom w:val="0"/>
      <w:divBdr>
        <w:top w:val="none" w:sz="0" w:space="0" w:color="auto"/>
        <w:left w:val="none" w:sz="0" w:space="0" w:color="auto"/>
        <w:bottom w:val="none" w:sz="0" w:space="0" w:color="auto"/>
        <w:right w:val="none" w:sz="0" w:space="0" w:color="auto"/>
      </w:divBdr>
    </w:div>
    <w:div w:id="241567771">
      <w:bodyDiv w:val="1"/>
      <w:marLeft w:val="0"/>
      <w:marRight w:val="0"/>
      <w:marTop w:val="0"/>
      <w:marBottom w:val="0"/>
      <w:divBdr>
        <w:top w:val="none" w:sz="0" w:space="0" w:color="auto"/>
        <w:left w:val="none" w:sz="0" w:space="0" w:color="auto"/>
        <w:bottom w:val="none" w:sz="0" w:space="0" w:color="auto"/>
        <w:right w:val="none" w:sz="0" w:space="0" w:color="auto"/>
      </w:divBdr>
    </w:div>
    <w:div w:id="275601628">
      <w:bodyDiv w:val="1"/>
      <w:marLeft w:val="0"/>
      <w:marRight w:val="0"/>
      <w:marTop w:val="0"/>
      <w:marBottom w:val="0"/>
      <w:divBdr>
        <w:top w:val="none" w:sz="0" w:space="0" w:color="auto"/>
        <w:left w:val="none" w:sz="0" w:space="0" w:color="auto"/>
        <w:bottom w:val="none" w:sz="0" w:space="0" w:color="auto"/>
        <w:right w:val="none" w:sz="0" w:space="0" w:color="auto"/>
      </w:divBdr>
    </w:div>
    <w:div w:id="286812487">
      <w:bodyDiv w:val="1"/>
      <w:marLeft w:val="0"/>
      <w:marRight w:val="0"/>
      <w:marTop w:val="0"/>
      <w:marBottom w:val="0"/>
      <w:divBdr>
        <w:top w:val="none" w:sz="0" w:space="0" w:color="auto"/>
        <w:left w:val="none" w:sz="0" w:space="0" w:color="auto"/>
        <w:bottom w:val="none" w:sz="0" w:space="0" w:color="auto"/>
        <w:right w:val="none" w:sz="0" w:space="0" w:color="auto"/>
      </w:divBdr>
    </w:div>
    <w:div w:id="399408105">
      <w:bodyDiv w:val="1"/>
      <w:marLeft w:val="0"/>
      <w:marRight w:val="0"/>
      <w:marTop w:val="0"/>
      <w:marBottom w:val="0"/>
      <w:divBdr>
        <w:top w:val="none" w:sz="0" w:space="0" w:color="auto"/>
        <w:left w:val="none" w:sz="0" w:space="0" w:color="auto"/>
        <w:bottom w:val="none" w:sz="0" w:space="0" w:color="auto"/>
        <w:right w:val="none" w:sz="0" w:space="0" w:color="auto"/>
      </w:divBdr>
    </w:div>
    <w:div w:id="455175530">
      <w:bodyDiv w:val="1"/>
      <w:marLeft w:val="0"/>
      <w:marRight w:val="0"/>
      <w:marTop w:val="0"/>
      <w:marBottom w:val="0"/>
      <w:divBdr>
        <w:top w:val="none" w:sz="0" w:space="0" w:color="auto"/>
        <w:left w:val="none" w:sz="0" w:space="0" w:color="auto"/>
        <w:bottom w:val="none" w:sz="0" w:space="0" w:color="auto"/>
        <w:right w:val="none" w:sz="0" w:space="0" w:color="auto"/>
      </w:divBdr>
    </w:div>
    <w:div w:id="476411658">
      <w:bodyDiv w:val="1"/>
      <w:marLeft w:val="0"/>
      <w:marRight w:val="0"/>
      <w:marTop w:val="0"/>
      <w:marBottom w:val="0"/>
      <w:divBdr>
        <w:top w:val="none" w:sz="0" w:space="0" w:color="auto"/>
        <w:left w:val="none" w:sz="0" w:space="0" w:color="auto"/>
        <w:bottom w:val="none" w:sz="0" w:space="0" w:color="auto"/>
        <w:right w:val="none" w:sz="0" w:space="0" w:color="auto"/>
      </w:divBdr>
    </w:div>
    <w:div w:id="529609352">
      <w:bodyDiv w:val="1"/>
      <w:marLeft w:val="0"/>
      <w:marRight w:val="0"/>
      <w:marTop w:val="0"/>
      <w:marBottom w:val="0"/>
      <w:divBdr>
        <w:top w:val="none" w:sz="0" w:space="0" w:color="auto"/>
        <w:left w:val="none" w:sz="0" w:space="0" w:color="auto"/>
        <w:bottom w:val="none" w:sz="0" w:space="0" w:color="auto"/>
        <w:right w:val="none" w:sz="0" w:space="0" w:color="auto"/>
      </w:divBdr>
      <w:divsChild>
        <w:div w:id="1391919925">
          <w:marLeft w:val="0"/>
          <w:marRight w:val="0"/>
          <w:marTop w:val="0"/>
          <w:marBottom w:val="0"/>
          <w:divBdr>
            <w:top w:val="none" w:sz="0" w:space="0" w:color="auto"/>
            <w:left w:val="none" w:sz="0" w:space="0" w:color="auto"/>
            <w:bottom w:val="none" w:sz="0" w:space="0" w:color="auto"/>
            <w:right w:val="none" w:sz="0" w:space="0" w:color="auto"/>
          </w:divBdr>
          <w:divsChild>
            <w:div w:id="1603025716">
              <w:marLeft w:val="0"/>
              <w:marRight w:val="0"/>
              <w:marTop w:val="0"/>
              <w:marBottom w:val="0"/>
              <w:divBdr>
                <w:top w:val="none" w:sz="0" w:space="0" w:color="auto"/>
                <w:left w:val="none" w:sz="0" w:space="0" w:color="auto"/>
                <w:bottom w:val="none" w:sz="0" w:space="0" w:color="auto"/>
                <w:right w:val="none" w:sz="0" w:space="0" w:color="auto"/>
              </w:divBdr>
              <w:divsChild>
                <w:div w:id="544758803">
                  <w:marLeft w:val="0"/>
                  <w:marRight w:val="0"/>
                  <w:marTop w:val="0"/>
                  <w:marBottom w:val="0"/>
                  <w:divBdr>
                    <w:top w:val="none" w:sz="0" w:space="0" w:color="auto"/>
                    <w:left w:val="none" w:sz="0" w:space="0" w:color="auto"/>
                    <w:bottom w:val="none" w:sz="0" w:space="0" w:color="auto"/>
                    <w:right w:val="none" w:sz="0" w:space="0" w:color="auto"/>
                  </w:divBdr>
                  <w:divsChild>
                    <w:div w:id="922106505">
                      <w:marLeft w:val="0"/>
                      <w:marRight w:val="0"/>
                      <w:marTop w:val="0"/>
                      <w:marBottom w:val="0"/>
                      <w:divBdr>
                        <w:top w:val="none" w:sz="0" w:space="0" w:color="auto"/>
                        <w:left w:val="none" w:sz="0" w:space="0" w:color="auto"/>
                        <w:bottom w:val="none" w:sz="0" w:space="0" w:color="auto"/>
                        <w:right w:val="none" w:sz="0" w:space="0" w:color="auto"/>
                      </w:divBdr>
                      <w:divsChild>
                        <w:div w:id="1543588333">
                          <w:marLeft w:val="0"/>
                          <w:marRight w:val="0"/>
                          <w:marTop w:val="0"/>
                          <w:marBottom w:val="0"/>
                          <w:divBdr>
                            <w:top w:val="none" w:sz="0" w:space="0" w:color="auto"/>
                            <w:left w:val="none" w:sz="0" w:space="0" w:color="auto"/>
                            <w:bottom w:val="none" w:sz="0" w:space="0" w:color="auto"/>
                            <w:right w:val="none" w:sz="0" w:space="0" w:color="auto"/>
                          </w:divBdr>
                          <w:divsChild>
                            <w:div w:id="9250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788179">
      <w:bodyDiv w:val="1"/>
      <w:marLeft w:val="0"/>
      <w:marRight w:val="0"/>
      <w:marTop w:val="0"/>
      <w:marBottom w:val="0"/>
      <w:divBdr>
        <w:top w:val="none" w:sz="0" w:space="0" w:color="auto"/>
        <w:left w:val="none" w:sz="0" w:space="0" w:color="auto"/>
        <w:bottom w:val="none" w:sz="0" w:space="0" w:color="auto"/>
        <w:right w:val="none" w:sz="0" w:space="0" w:color="auto"/>
      </w:divBdr>
    </w:div>
    <w:div w:id="613177291">
      <w:bodyDiv w:val="1"/>
      <w:marLeft w:val="0"/>
      <w:marRight w:val="0"/>
      <w:marTop w:val="0"/>
      <w:marBottom w:val="0"/>
      <w:divBdr>
        <w:top w:val="none" w:sz="0" w:space="0" w:color="auto"/>
        <w:left w:val="none" w:sz="0" w:space="0" w:color="auto"/>
        <w:bottom w:val="none" w:sz="0" w:space="0" w:color="auto"/>
        <w:right w:val="none" w:sz="0" w:space="0" w:color="auto"/>
      </w:divBdr>
    </w:div>
    <w:div w:id="651565683">
      <w:bodyDiv w:val="1"/>
      <w:marLeft w:val="0"/>
      <w:marRight w:val="0"/>
      <w:marTop w:val="0"/>
      <w:marBottom w:val="0"/>
      <w:divBdr>
        <w:top w:val="none" w:sz="0" w:space="0" w:color="auto"/>
        <w:left w:val="none" w:sz="0" w:space="0" w:color="auto"/>
        <w:bottom w:val="none" w:sz="0" w:space="0" w:color="auto"/>
        <w:right w:val="none" w:sz="0" w:space="0" w:color="auto"/>
      </w:divBdr>
    </w:div>
    <w:div w:id="678124008">
      <w:bodyDiv w:val="1"/>
      <w:marLeft w:val="0"/>
      <w:marRight w:val="0"/>
      <w:marTop w:val="0"/>
      <w:marBottom w:val="0"/>
      <w:divBdr>
        <w:top w:val="none" w:sz="0" w:space="0" w:color="auto"/>
        <w:left w:val="none" w:sz="0" w:space="0" w:color="auto"/>
        <w:bottom w:val="none" w:sz="0" w:space="0" w:color="auto"/>
        <w:right w:val="none" w:sz="0" w:space="0" w:color="auto"/>
      </w:divBdr>
      <w:divsChild>
        <w:div w:id="1548030924">
          <w:marLeft w:val="0"/>
          <w:marRight w:val="0"/>
          <w:marTop w:val="100"/>
          <w:marBottom w:val="100"/>
          <w:divBdr>
            <w:top w:val="none" w:sz="0" w:space="0" w:color="auto"/>
            <w:left w:val="none" w:sz="0" w:space="0" w:color="auto"/>
            <w:bottom w:val="none" w:sz="0" w:space="0" w:color="auto"/>
            <w:right w:val="none" w:sz="0" w:space="0" w:color="auto"/>
          </w:divBdr>
          <w:divsChild>
            <w:div w:id="250049570">
              <w:marLeft w:val="0"/>
              <w:marRight w:val="0"/>
              <w:marTop w:val="0"/>
              <w:marBottom w:val="0"/>
              <w:divBdr>
                <w:top w:val="none" w:sz="0" w:space="0" w:color="auto"/>
                <w:left w:val="none" w:sz="0" w:space="0" w:color="auto"/>
                <w:bottom w:val="none" w:sz="0" w:space="0" w:color="auto"/>
                <w:right w:val="none" w:sz="0" w:space="0" w:color="auto"/>
              </w:divBdr>
              <w:divsChild>
                <w:div w:id="10859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88362">
      <w:bodyDiv w:val="1"/>
      <w:marLeft w:val="0"/>
      <w:marRight w:val="0"/>
      <w:marTop w:val="0"/>
      <w:marBottom w:val="0"/>
      <w:divBdr>
        <w:top w:val="none" w:sz="0" w:space="0" w:color="auto"/>
        <w:left w:val="none" w:sz="0" w:space="0" w:color="auto"/>
        <w:bottom w:val="none" w:sz="0" w:space="0" w:color="auto"/>
        <w:right w:val="none" w:sz="0" w:space="0" w:color="auto"/>
      </w:divBdr>
    </w:div>
    <w:div w:id="719211977">
      <w:bodyDiv w:val="1"/>
      <w:marLeft w:val="0"/>
      <w:marRight w:val="0"/>
      <w:marTop w:val="0"/>
      <w:marBottom w:val="0"/>
      <w:divBdr>
        <w:top w:val="none" w:sz="0" w:space="0" w:color="auto"/>
        <w:left w:val="none" w:sz="0" w:space="0" w:color="auto"/>
        <w:bottom w:val="none" w:sz="0" w:space="0" w:color="auto"/>
        <w:right w:val="none" w:sz="0" w:space="0" w:color="auto"/>
      </w:divBdr>
    </w:div>
    <w:div w:id="741416566">
      <w:bodyDiv w:val="1"/>
      <w:marLeft w:val="0"/>
      <w:marRight w:val="0"/>
      <w:marTop w:val="0"/>
      <w:marBottom w:val="0"/>
      <w:divBdr>
        <w:top w:val="none" w:sz="0" w:space="0" w:color="auto"/>
        <w:left w:val="none" w:sz="0" w:space="0" w:color="auto"/>
        <w:bottom w:val="none" w:sz="0" w:space="0" w:color="auto"/>
        <w:right w:val="none" w:sz="0" w:space="0" w:color="auto"/>
      </w:divBdr>
    </w:div>
    <w:div w:id="888151165">
      <w:bodyDiv w:val="1"/>
      <w:marLeft w:val="0"/>
      <w:marRight w:val="0"/>
      <w:marTop w:val="0"/>
      <w:marBottom w:val="0"/>
      <w:divBdr>
        <w:top w:val="none" w:sz="0" w:space="0" w:color="auto"/>
        <w:left w:val="none" w:sz="0" w:space="0" w:color="auto"/>
        <w:bottom w:val="none" w:sz="0" w:space="0" w:color="auto"/>
        <w:right w:val="none" w:sz="0" w:space="0" w:color="auto"/>
      </w:divBdr>
      <w:divsChild>
        <w:div w:id="1699039195">
          <w:marLeft w:val="0"/>
          <w:marRight w:val="0"/>
          <w:marTop w:val="0"/>
          <w:marBottom w:val="0"/>
          <w:divBdr>
            <w:top w:val="none" w:sz="0" w:space="0" w:color="auto"/>
            <w:left w:val="none" w:sz="0" w:space="0" w:color="auto"/>
            <w:bottom w:val="none" w:sz="0" w:space="0" w:color="auto"/>
            <w:right w:val="none" w:sz="0" w:space="0" w:color="auto"/>
          </w:divBdr>
          <w:divsChild>
            <w:div w:id="678314708">
              <w:marLeft w:val="0"/>
              <w:marRight w:val="0"/>
              <w:marTop w:val="0"/>
              <w:marBottom w:val="0"/>
              <w:divBdr>
                <w:top w:val="none" w:sz="0" w:space="0" w:color="auto"/>
                <w:left w:val="none" w:sz="0" w:space="0" w:color="auto"/>
                <w:bottom w:val="none" w:sz="0" w:space="0" w:color="auto"/>
                <w:right w:val="none" w:sz="0" w:space="0" w:color="auto"/>
              </w:divBdr>
              <w:divsChild>
                <w:div w:id="991913315">
                  <w:marLeft w:val="0"/>
                  <w:marRight w:val="0"/>
                  <w:marTop w:val="0"/>
                  <w:marBottom w:val="0"/>
                  <w:divBdr>
                    <w:top w:val="none" w:sz="0" w:space="0" w:color="auto"/>
                    <w:left w:val="none" w:sz="0" w:space="0" w:color="auto"/>
                    <w:bottom w:val="none" w:sz="0" w:space="0" w:color="auto"/>
                    <w:right w:val="none" w:sz="0" w:space="0" w:color="auto"/>
                  </w:divBdr>
                  <w:divsChild>
                    <w:div w:id="165093373">
                      <w:marLeft w:val="0"/>
                      <w:marRight w:val="0"/>
                      <w:marTop w:val="0"/>
                      <w:marBottom w:val="0"/>
                      <w:divBdr>
                        <w:top w:val="none" w:sz="0" w:space="0" w:color="auto"/>
                        <w:left w:val="none" w:sz="0" w:space="0" w:color="auto"/>
                        <w:bottom w:val="none" w:sz="0" w:space="0" w:color="auto"/>
                        <w:right w:val="none" w:sz="0" w:space="0" w:color="auto"/>
                      </w:divBdr>
                      <w:divsChild>
                        <w:div w:id="1444807243">
                          <w:marLeft w:val="0"/>
                          <w:marRight w:val="0"/>
                          <w:marTop w:val="0"/>
                          <w:marBottom w:val="0"/>
                          <w:divBdr>
                            <w:top w:val="none" w:sz="0" w:space="0" w:color="auto"/>
                            <w:left w:val="none" w:sz="0" w:space="0" w:color="auto"/>
                            <w:bottom w:val="none" w:sz="0" w:space="0" w:color="auto"/>
                            <w:right w:val="none" w:sz="0" w:space="0" w:color="auto"/>
                          </w:divBdr>
                          <w:divsChild>
                            <w:div w:id="376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382288">
      <w:bodyDiv w:val="1"/>
      <w:marLeft w:val="0"/>
      <w:marRight w:val="0"/>
      <w:marTop w:val="0"/>
      <w:marBottom w:val="0"/>
      <w:divBdr>
        <w:top w:val="none" w:sz="0" w:space="0" w:color="auto"/>
        <w:left w:val="none" w:sz="0" w:space="0" w:color="auto"/>
        <w:bottom w:val="none" w:sz="0" w:space="0" w:color="auto"/>
        <w:right w:val="none" w:sz="0" w:space="0" w:color="auto"/>
      </w:divBdr>
      <w:divsChild>
        <w:div w:id="1531912669">
          <w:marLeft w:val="0"/>
          <w:marRight w:val="0"/>
          <w:marTop w:val="0"/>
          <w:marBottom w:val="0"/>
          <w:divBdr>
            <w:top w:val="none" w:sz="0" w:space="0" w:color="auto"/>
            <w:left w:val="none" w:sz="0" w:space="0" w:color="auto"/>
            <w:bottom w:val="none" w:sz="0" w:space="0" w:color="auto"/>
            <w:right w:val="none" w:sz="0" w:space="0" w:color="auto"/>
          </w:divBdr>
          <w:divsChild>
            <w:div w:id="192890984">
              <w:marLeft w:val="0"/>
              <w:marRight w:val="0"/>
              <w:marTop w:val="0"/>
              <w:marBottom w:val="0"/>
              <w:divBdr>
                <w:top w:val="none" w:sz="0" w:space="0" w:color="auto"/>
                <w:left w:val="none" w:sz="0" w:space="0" w:color="auto"/>
                <w:bottom w:val="none" w:sz="0" w:space="0" w:color="auto"/>
                <w:right w:val="none" w:sz="0" w:space="0" w:color="auto"/>
              </w:divBdr>
              <w:divsChild>
                <w:div w:id="267468828">
                  <w:marLeft w:val="0"/>
                  <w:marRight w:val="0"/>
                  <w:marTop w:val="0"/>
                  <w:marBottom w:val="0"/>
                  <w:divBdr>
                    <w:top w:val="none" w:sz="0" w:space="0" w:color="auto"/>
                    <w:left w:val="none" w:sz="0" w:space="0" w:color="auto"/>
                    <w:bottom w:val="none" w:sz="0" w:space="0" w:color="auto"/>
                    <w:right w:val="none" w:sz="0" w:space="0" w:color="auto"/>
                  </w:divBdr>
                  <w:divsChild>
                    <w:div w:id="91754197">
                      <w:marLeft w:val="0"/>
                      <w:marRight w:val="0"/>
                      <w:marTop w:val="0"/>
                      <w:marBottom w:val="0"/>
                      <w:divBdr>
                        <w:top w:val="none" w:sz="0" w:space="0" w:color="auto"/>
                        <w:left w:val="none" w:sz="0" w:space="0" w:color="auto"/>
                        <w:bottom w:val="none" w:sz="0" w:space="0" w:color="auto"/>
                        <w:right w:val="none" w:sz="0" w:space="0" w:color="auto"/>
                      </w:divBdr>
                      <w:divsChild>
                        <w:div w:id="1085341943">
                          <w:marLeft w:val="0"/>
                          <w:marRight w:val="0"/>
                          <w:marTop w:val="0"/>
                          <w:marBottom w:val="0"/>
                          <w:divBdr>
                            <w:top w:val="none" w:sz="0" w:space="0" w:color="auto"/>
                            <w:left w:val="none" w:sz="0" w:space="0" w:color="auto"/>
                            <w:bottom w:val="none" w:sz="0" w:space="0" w:color="auto"/>
                            <w:right w:val="none" w:sz="0" w:space="0" w:color="auto"/>
                          </w:divBdr>
                          <w:divsChild>
                            <w:div w:id="9555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47940">
      <w:bodyDiv w:val="1"/>
      <w:marLeft w:val="0"/>
      <w:marRight w:val="0"/>
      <w:marTop w:val="0"/>
      <w:marBottom w:val="0"/>
      <w:divBdr>
        <w:top w:val="none" w:sz="0" w:space="0" w:color="auto"/>
        <w:left w:val="none" w:sz="0" w:space="0" w:color="auto"/>
        <w:bottom w:val="none" w:sz="0" w:space="0" w:color="auto"/>
        <w:right w:val="none" w:sz="0" w:space="0" w:color="auto"/>
      </w:divBdr>
    </w:div>
    <w:div w:id="970088489">
      <w:bodyDiv w:val="1"/>
      <w:marLeft w:val="0"/>
      <w:marRight w:val="0"/>
      <w:marTop w:val="0"/>
      <w:marBottom w:val="0"/>
      <w:divBdr>
        <w:top w:val="none" w:sz="0" w:space="0" w:color="auto"/>
        <w:left w:val="none" w:sz="0" w:space="0" w:color="auto"/>
        <w:bottom w:val="none" w:sz="0" w:space="0" w:color="auto"/>
        <w:right w:val="none" w:sz="0" w:space="0" w:color="auto"/>
      </w:divBdr>
    </w:div>
    <w:div w:id="1059012218">
      <w:bodyDiv w:val="1"/>
      <w:marLeft w:val="0"/>
      <w:marRight w:val="0"/>
      <w:marTop w:val="0"/>
      <w:marBottom w:val="0"/>
      <w:divBdr>
        <w:top w:val="none" w:sz="0" w:space="0" w:color="auto"/>
        <w:left w:val="none" w:sz="0" w:space="0" w:color="auto"/>
        <w:bottom w:val="none" w:sz="0" w:space="0" w:color="auto"/>
        <w:right w:val="none" w:sz="0" w:space="0" w:color="auto"/>
      </w:divBdr>
    </w:div>
    <w:div w:id="1217662125">
      <w:bodyDiv w:val="1"/>
      <w:marLeft w:val="0"/>
      <w:marRight w:val="0"/>
      <w:marTop w:val="0"/>
      <w:marBottom w:val="0"/>
      <w:divBdr>
        <w:top w:val="none" w:sz="0" w:space="0" w:color="auto"/>
        <w:left w:val="none" w:sz="0" w:space="0" w:color="auto"/>
        <w:bottom w:val="none" w:sz="0" w:space="0" w:color="auto"/>
        <w:right w:val="none" w:sz="0" w:space="0" w:color="auto"/>
      </w:divBdr>
      <w:divsChild>
        <w:div w:id="2127579970">
          <w:marLeft w:val="0"/>
          <w:marRight w:val="0"/>
          <w:marTop w:val="0"/>
          <w:marBottom w:val="0"/>
          <w:divBdr>
            <w:top w:val="none" w:sz="0" w:space="0" w:color="auto"/>
            <w:left w:val="none" w:sz="0" w:space="0" w:color="auto"/>
            <w:bottom w:val="none" w:sz="0" w:space="0" w:color="auto"/>
            <w:right w:val="none" w:sz="0" w:space="0" w:color="auto"/>
          </w:divBdr>
          <w:divsChild>
            <w:div w:id="1510871882">
              <w:marLeft w:val="0"/>
              <w:marRight w:val="0"/>
              <w:marTop w:val="0"/>
              <w:marBottom w:val="0"/>
              <w:divBdr>
                <w:top w:val="none" w:sz="0" w:space="0" w:color="auto"/>
                <w:left w:val="none" w:sz="0" w:space="0" w:color="auto"/>
                <w:bottom w:val="none" w:sz="0" w:space="0" w:color="auto"/>
                <w:right w:val="none" w:sz="0" w:space="0" w:color="auto"/>
              </w:divBdr>
              <w:divsChild>
                <w:div w:id="1810439099">
                  <w:marLeft w:val="0"/>
                  <w:marRight w:val="0"/>
                  <w:marTop w:val="0"/>
                  <w:marBottom w:val="0"/>
                  <w:divBdr>
                    <w:top w:val="none" w:sz="0" w:space="0" w:color="auto"/>
                    <w:left w:val="none" w:sz="0" w:space="0" w:color="auto"/>
                    <w:bottom w:val="none" w:sz="0" w:space="0" w:color="auto"/>
                    <w:right w:val="none" w:sz="0" w:space="0" w:color="auto"/>
                  </w:divBdr>
                  <w:divsChild>
                    <w:div w:id="6489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80608">
      <w:bodyDiv w:val="1"/>
      <w:marLeft w:val="0"/>
      <w:marRight w:val="0"/>
      <w:marTop w:val="0"/>
      <w:marBottom w:val="0"/>
      <w:divBdr>
        <w:top w:val="none" w:sz="0" w:space="0" w:color="auto"/>
        <w:left w:val="none" w:sz="0" w:space="0" w:color="auto"/>
        <w:bottom w:val="none" w:sz="0" w:space="0" w:color="auto"/>
        <w:right w:val="none" w:sz="0" w:space="0" w:color="auto"/>
      </w:divBdr>
    </w:div>
    <w:div w:id="1331762164">
      <w:bodyDiv w:val="1"/>
      <w:marLeft w:val="0"/>
      <w:marRight w:val="0"/>
      <w:marTop w:val="0"/>
      <w:marBottom w:val="0"/>
      <w:divBdr>
        <w:top w:val="none" w:sz="0" w:space="0" w:color="auto"/>
        <w:left w:val="none" w:sz="0" w:space="0" w:color="auto"/>
        <w:bottom w:val="none" w:sz="0" w:space="0" w:color="auto"/>
        <w:right w:val="none" w:sz="0" w:space="0" w:color="auto"/>
      </w:divBdr>
    </w:div>
    <w:div w:id="1387874162">
      <w:bodyDiv w:val="1"/>
      <w:marLeft w:val="0"/>
      <w:marRight w:val="0"/>
      <w:marTop w:val="0"/>
      <w:marBottom w:val="0"/>
      <w:divBdr>
        <w:top w:val="none" w:sz="0" w:space="0" w:color="auto"/>
        <w:left w:val="none" w:sz="0" w:space="0" w:color="auto"/>
        <w:bottom w:val="none" w:sz="0" w:space="0" w:color="auto"/>
        <w:right w:val="none" w:sz="0" w:space="0" w:color="auto"/>
      </w:divBdr>
    </w:div>
    <w:div w:id="1388141483">
      <w:bodyDiv w:val="1"/>
      <w:marLeft w:val="0"/>
      <w:marRight w:val="0"/>
      <w:marTop w:val="0"/>
      <w:marBottom w:val="0"/>
      <w:divBdr>
        <w:top w:val="none" w:sz="0" w:space="0" w:color="auto"/>
        <w:left w:val="none" w:sz="0" w:space="0" w:color="auto"/>
        <w:bottom w:val="none" w:sz="0" w:space="0" w:color="auto"/>
        <w:right w:val="none" w:sz="0" w:space="0" w:color="auto"/>
      </w:divBdr>
      <w:divsChild>
        <w:div w:id="1212184910">
          <w:marLeft w:val="0"/>
          <w:marRight w:val="0"/>
          <w:marTop w:val="0"/>
          <w:marBottom w:val="0"/>
          <w:divBdr>
            <w:top w:val="none" w:sz="0" w:space="0" w:color="auto"/>
            <w:left w:val="none" w:sz="0" w:space="0" w:color="auto"/>
            <w:bottom w:val="none" w:sz="0" w:space="0" w:color="auto"/>
            <w:right w:val="none" w:sz="0" w:space="0" w:color="auto"/>
          </w:divBdr>
          <w:divsChild>
            <w:div w:id="741222915">
              <w:marLeft w:val="0"/>
              <w:marRight w:val="0"/>
              <w:marTop w:val="0"/>
              <w:marBottom w:val="0"/>
              <w:divBdr>
                <w:top w:val="none" w:sz="0" w:space="0" w:color="auto"/>
                <w:left w:val="none" w:sz="0" w:space="0" w:color="auto"/>
                <w:bottom w:val="none" w:sz="0" w:space="0" w:color="auto"/>
                <w:right w:val="none" w:sz="0" w:space="0" w:color="auto"/>
              </w:divBdr>
              <w:divsChild>
                <w:div w:id="503058484">
                  <w:marLeft w:val="0"/>
                  <w:marRight w:val="0"/>
                  <w:marTop w:val="0"/>
                  <w:marBottom w:val="0"/>
                  <w:divBdr>
                    <w:top w:val="none" w:sz="0" w:space="0" w:color="auto"/>
                    <w:left w:val="none" w:sz="0" w:space="0" w:color="auto"/>
                    <w:bottom w:val="none" w:sz="0" w:space="0" w:color="auto"/>
                    <w:right w:val="none" w:sz="0" w:space="0" w:color="auto"/>
                  </w:divBdr>
                  <w:divsChild>
                    <w:div w:id="1431119759">
                      <w:marLeft w:val="0"/>
                      <w:marRight w:val="0"/>
                      <w:marTop w:val="0"/>
                      <w:marBottom w:val="0"/>
                      <w:divBdr>
                        <w:top w:val="none" w:sz="0" w:space="0" w:color="auto"/>
                        <w:left w:val="none" w:sz="0" w:space="0" w:color="auto"/>
                        <w:bottom w:val="none" w:sz="0" w:space="0" w:color="auto"/>
                        <w:right w:val="none" w:sz="0" w:space="0" w:color="auto"/>
                      </w:divBdr>
                      <w:divsChild>
                        <w:div w:id="1793548240">
                          <w:marLeft w:val="0"/>
                          <w:marRight w:val="0"/>
                          <w:marTop w:val="0"/>
                          <w:marBottom w:val="0"/>
                          <w:divBdr>
                            <w:top w:val="none" w:sz="0" w:space="0" w:color="auto"/>
                            <w:left w:val="none" w:sz="0" w:space="0" w:color="auto"/>
                            <w:bottom w:val="none" w:sz="0" w:space="0" w:color="auto"/>
                            <w:right w:val="none" w:sz="0" w:space="0" w:color="auto"/>
                          </w:divBdr>
                          <w:divsChild>
                            <w:div w:id="16865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33354">
      <w:bodyDiv w:val="1"/>
      <w:marLeft w:val="0"/>
      <w:marRight w:val="0"/>
      <w:marTop w:val="0"/>
      <w:marBottom w:val="0"/>
      <w:divBdr>
        <w:top w:val="none" w:sz="0" w:space="0" w:color="auto"/>
        <w:left w:val="none" w:sz="0" w:space="0" w:color="auto"/>
        <w:bottom w:val="none" w:sz="0" w:space="0" w:color="auto"/>
        <w:right w:val="none" w:sz="0" w:space="0" w:color="auto"/>
      </w:divBdr>
    </w:div>
    <w:div w:id="1516071806">
      <w:bodyDiv w:val="1"/>
      <w:marLeft w:val="0"/>
      <w:marRight w:val="0"/>
      <w:marTop w:val="0"/>
      <w:marBottom w:val="0"/>
      <w:divBdr>
        <w:top w:val="none" w:sz="0" w:space="0" w:color="auto"/>
        <w:left w:val="none" w:sz="0" w:space="0" w:color="auto"/>
        <w:bottom w:val="none" w:sz="0" w:space="0" w:color="auto"/>
        <w:right w:val="none" w:sz="0" w:space="0" w:color="auto"/>
      </w:divBdr>
    </w:div>
    <w:div w:id="1526558346">
      <w:bodyDiv w:val="1"/>
      <w:marLeft w:val="0"/>
      <w:marRight w:val="0"/>
      <w:marTop w:val="0"/>
      <w:marBottom w:val="0"/>
      <w:divBdr>
        <w:top w:val="none" w:sz="0" w:space="0" w:color="auto"/>
        <w:left w:val="none" w:sz="0" w:space="0" w:color="auto"/>
        <w:bottom w:val="none" w:sz="0" w:space="0" w:color="auto"/>
        <w:right w:val="none" w:sz="0" w:space="0" w:color="auto"/>
      </w:divBdr>
    </w:div>
    <w:div w:id="1639413302">
      <w:bodyDiv w:val="1"/>
      <w:marLeft w:val="0"/>
      <w:marRight w:val="0"/>
      <w:marTop w:val="0"/>
      <w:marBottom w:val="0"/>
      <w:divBdr>
        <w:top w:val="none" w:sz="0" w:space="0" w:color="auto"/>
        <w:left w:val="none" w:sz="0" w:space="0" w:color="auto"/>
        <w:bottom w:val="none" w:sz="0" w:space="0" w:color="auto"/>
        <w:right w:val="none" w:sz="0" w:space="0" w:color="auto"/>
      </w:divBdr>
    </w:div>
    <w:div w:id="1764181188">
      <w:bodyDiv w:val="1"/>
      <w:marLeft w:val="0"/>
      <w:marRight w:val="0"/>
      <w:marTop w:val="0"/>
      <w:marBottom w:val="0"/>
      <w:divBdr>
        <w:top w:val="none" w:sz="0" w:space="0" w:color="auto"/>
        <w:left w:val="none" w:sz="0" w:space="0" w:color="auto"/>
        <w:bottom w:val="none" w:sz="0" w:space="0" w:color="auto"/>
        <w:right w:val="none" w:sz="0" w:space="0" w:color="auto"/>
      </w:divBdr>
    </w:div>
    <w:div w:id="1794900353">
      <w:bodyDiv w:val="1"/>
      <w:marLeft w:val="0"/>
      <w:marRight w:val="0"/>
      <w:marTop w:val="0"/>
      <w:marBottom w:val="0"/>
      <w:divBdr>
        <w:top w:val="none" w:sz="0" w:space="0" w:color="auto"/>
        <w:left w:val="none" w:sz="0" w:space="0" w:color="auto"/>
        <w:bottom w:val="none" w:sz="0" w:space="0" w:color="auto"/>
        <w:right w:val="none" w:sz="0" w:space="0" w:color="auto"/>
      </w:divBdr>
    </w:div>
    <w:div w:id="1809594439">
      <w:bodyDiv w:val="1"/>
      <w:marLeft w:val="0"/>
      <w:marRight w:val="0"/>
      <w:marTop w:val="0"/>
      <w:marBottom w:val="0"/>
      <w:divBdr>
        <w:top w:val="none" w:sz="0" w:space="0" w:color="auto"/>
        <w:left w:val="none" w:sz="0" w:space="0" w:color="auto"/>
        <w:bottom w:val="none" w:sz="0" w:space="0" w:color="auto"/>
        <w:right w:val="none" w:sz="0" w:space="0" w:color="auto"/>
      </w:divBdr>
    </w:div>
    <w:div w:id="1922445904">
      <w:bodyDiv w:val="1"/>
      <w:marLeft w:val="0"/>
      <w:marRight w:val="0"/>
      <w:marTop w:val="0"/>
      <w:marBottom w:val="0"/>
      <w:divBdr>
        <w:top w:val="none" w:sz="0" w:space="0" w:color="auto"/>
        <w:left w:val="none" w:sz="0" w:space="0" w:color="auto"/>
        <w:bottom w:val="none" w:sz="0" w:space="0" w:color="auto"/>
        <w:right w:val="none" w:sz="0" w:space="0" w:color="auto"/>
      </w:divBdr>
      <w:divsChild>
        <w:div w:id="1079251595">
          <w:marLeft w:val="0"/>
          <w:marRight w:val="0"/>
          <w:marTop w:val="0"/>
          <w:marBottom w:val="0"/>
          <w:divBdr>
            <w:top w:val="none" w:sz="0" w:space="0" w:color="auto"/>
            <w:left w:val="none" w:sz="0" w:space="0" w:color="auto"/>
            <w:bottom w:val="none" w:sz="0" w:space="0" w:color="auto"/>
            <w:right w:val="none" w:sz="0" w:space="0" w:color="auto"/>
          </w:divBdr>
          <w:divsChild>
            <w:div w:id="995960029">
              <w:marLeft w:val="0"/>
              <w:marRight w:val="0"/>
              <w:marTop w:val="0"/>
              <w:marBottom w:val="0"/>
              <w:divBdr>
                <w:top w:val="none" w:sz="0" w:space="0" w:color="auto"/>
                <w:left w:val="none" w:sz="0" w:space="0" w:color="auto"/>
                <w:bottom w:val="none" w:sz="0" w:space="0" w:color="auto"/>
                <w:right w:val="none" w:sz="0" w:space="0" w:color="auto"/>
              </w:divBdr>
              <w:divsChild>
                <w:div w:id="1198010710">
                  <w:marLeft w:val="0"/>
                  <w:marRight w:val="0"/>
                  <w:marTop w:val="0"/>
                  <w:marBottom w:val="0"/>
                  <w:divBdr>
                    <w:top w:val="none" w:sz="0" w:space="0" w:color="auto"/>
                    <w:left w:val="none" w:sz="0" w:space="0" w:color="auto"/>
                    <w:bottom w:val="none" w:sz="0" w:space="0" w:color="auto"/>
                    <w:right w:val="none" w:sz="0" w:space="0" w:color="auto"/>
                  </w:divBdr>
                  <w:divsChild>
                    <w:div w:id="1464545579">
                      <w:marLeft w:val="0"/>
                      <w:marRight w:val="0"/>
                      <w:marTop w:val="0"/>
                      <w:marBottom w:val="0"/>
                      <w:divBdr>
                        <w:top w:val="none" w:sz="0" w:space="0" w:color="auto"/>
                        <w:left w:val="none" w:sz="0" w:space="0" w:color="auto"/>
                        <w:bottom w:val="none" w:sz="0" w:space="0" w:color="auto"/>
                        <w:right w:val="none" w:sz="0" w:space="0" w:color="auto"/>
                      </w:divBdr>
                      <w:divsChild>
                        <w:div w:id="1966109393">
                          <w:marLeft w:val="0"/>
                          <w:marRight w:val="0"/>
                          <w:marTop w:val="0"/>
                          <w:marBottom w:val="0"/>
                          <w:divBdr>
                            <w:top w:val="none" w:sz="0" w:space="0" w:color="auto"/>
                            <w:left w:val="none" w:sz="0" w:space="0" w:color="auto"/>
                            <w:bottom w:val="none" w:sz="0" w:space="0" w:color="auto"/>
                            <w:right w:val="none" w:sz="0" w:space="0" w:color="auto"/>
                          </w:divBdr>
                          <w:divsChild>
                            <w:div w:id="21356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443250">
      <w:bodyDiv w:val="1"/>
      <w:marLeft w:val="0"/>
      <w:marRight w:val="0"/>
      <w:marTop w:val="0"/>
      <w:marBottom w:val="0"/>
      <w:divBdr>
        <w:top w:val="none" w:sz="0" w:space="0" w:color="auto"/>
        <w:left w:val="none" w:sz="0" w:space="0" w:color="auto"/>
        <w:bottom w:val="none" w:sz="0" w:space="0" w:color="auto"/>
        <w:right w:val="none" w:sz="0" w:space="0" w:color="auto"/>
      </w:divBdr>
    </w:div>
    <w:div w:id="2074814526">
      <w:bodyDiv w:val="1"/>
      <w:marLeft w:val="0"/>
      <w:marRight w:val="0"/>
      <w:marTop w:val="0"/>
      <w:marBottom w:val="0"/>
      <w:divBdr>
        <w:top w:val="none" w:sz="0" w:space="0" w:color="auto"/>
        <w:left w:val="none" w:sz="0" w:space="0" w:color="auto"/>
        <w:bottom w:val="none" w:sz="0" w:space="0" w:color="auto"/>
        <w:right w:val="none" w:sz="0" w:space="0" w:color="auto"/>
      </w:divBdr>
    </w:div>
    <w:div w:id="21381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_r.png"/><Relationship Id="rId42" Type="http://schemas.openxmlformats.org/officeDocument/2006/relationships/chart" Target="charts/chart7.xml"/><Relationship Id="rId47" Type="http://schemas.openxmlformats.org/officeDocument/2006/relationships/image" Target="media/image26.png"/><Relationship Id="rId63" Type="http://schemas.openxmlformats.org/officeDocument/2006/relationships/image" Target="media/image33.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oleObject" Target="embeddings/Microsoft_Excel_Chart2.xls"/><Relationship Id="rId37" Type="http://schemas.openxmlformats.org/officeDocument/2006/relationships/image" Target="media/image22.png"/><Relationship Id="rId40" Type="http://schemas.openxmlformats.org/officeDocument/2006/relationships/image" Target="media/image23.png"/><Relationship Id="rId45" Type="http://schemas.openxmlformats.org/officeDocument/2006/relationships/oleObject" Target="embeddings/Microsoft_Excel_Chart5.xls"/><Relationship Id="rId53" Type="http://schemas.openxmlformats.org/officeDocument/2006/relationships/oleObject" Target="embeddings/Microsoft_Excel_Chart7.xls"/><Relationship Id="rId58" Type="http://schemas.openxmlformats.org/officeDocument/2006/relationships/oleObject" Target="embeddings/Microsoft_Excel_Chart9.xls"/><Relationship Id="rId66" Type="http://schemas.openxmlformats.org/officeDocument/2006/relationships/image" Target="media/image35_r.png"/><Relationship Id="rId5" Type="http://schemas.openxmlformats.org/officeDocument/2006/relationships/webSettings" Target="webSettings.xml"/><Relationship Id="rId61" Type="http://schemas.openxmlformats.org/officeDocument/2006/relationships/image" Target="media/image32_r.png"/><Relationship Id="rId19" Type="http://schemas.openxmlformats.org/officeDocument/2006/relationships/image" Target="media/image12_r.png"/><Relationship Id="rId14" Type="http://schemas.openxmlformats.org/officeDocument/2006/relationships/image" Target="media/image7_r.png"/><Relationship Id="rId22" Type="http://schemas.openxmlformats.org/officeDocument/2006/relationships/image" Target="media/image15_r.png"/><Relationship Id="rId27" Type="http://schemas.openxmlformats.org/officeDocument/2006/relationships/chart" Target="charts/chart2.xml"/><Relationship Id="rId30" Type="http://schemas.openxmlformats.org/officeDocument/2006/relationships/image" Target="media/image19.png"/><Relationship Id="rId35" Type="http://schemas.openxmlformats.org/officeDocument/2006/relationships/chart" Target="charts/chart4.xml"/><Relationship Id="rId43" Type="http://schemas.openxmlformats.org/officeDocument/2006/relationships/image" Target="media/image24.png"/><Relationship Id="rId48" Type="http://schemas.openxmlformats.org/officeDocument/2006/relationships/image" Target="media/image27_r.png"/><Relationship Id="rId56" Type="http://schemas.openxmlformats.org/officeDocument/2006/relationships/chart" Target="charts/chart11.xml"/><Relationship Id="rId64" Type="http://schemas.openxmlformats.org/officeDocument/2006/relationships/chart" Target="charts/chart13.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chart" Target="charts/chart9.xml"/><Relationship Id="rId3" Type="http://schemas.openxmlformats.org/officeDocument/2006/relationships/styles" Target="styles.xml"/><Relationship Id="rId12" Type="http://schemas.openxmlformats.org/officeDocument/2006/relationships/image" Target="media/image5_r.png"/><Relationship Id="rId17" Type="http://schemas.openxmlformats.org/officeDocument/2006/relationships/image" Target="media/image10_r.png"/><Relationship Id="rId25" Type="http://schemas.openxmlformats.org/officeDocument/2006/relationships/oleObject" Target="embeddings/Microsoft_Excel_Chart.xls"/><Relationship Id="rId33" Type="http://schemas.openxmlformats.org/officeDocument/2006/relationships/image" Target="media/image20.png"/><Relationship Id="rId38" Type="http://schemas.openxmlformats.org/officeDocument/2006/relationships/oleObject" Target="embeddings/Microsoft_Excel_Chart3.xls"/><Relationship Id="rId46" Type="http://schemas.openxmlformats.org/officeDocument/2006/relationships/oleObject" Target="embeddings/Microsoft_Excel_Chart6.xls"/><Relationship Id="rId59" Type="http://schemas.openxmlformats.org/officeDocument/2006/relationships/oleObject" Target="embeddings/Microsoft_Excel_Chart10.xls"/><Relationship Id="rId67" Type="http://schemas.openxmlformats.org/officeDocument/2006/relationships/header" Target="header1.xml"/><Relationship Id="rId20" Type="http://schemas.openxmlformats.org/officeDocument/2006/relationships/image" Target="media/image13_r.png"/><Relationship Id="rId41" Type="http://schemas.openxmlformats.org/officeDocument/2006/relationships/chart" Target="charts/chart6.xml"/><Relationship Id="rId54" Type="http://schemas.openxmlformats.org/officeDocument/2006/relationships/oleObject" Target="embeddings/Microsoft_Excel_Chart8.xls"/><Relationship Id="rId62" Type="http://schemas.openxmlformats.org/officeDocument/2006/relationships/chart" Target="charts/chart1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chart" Target="charts/chart1.xml"/><Relationship Id="rId28" Type="http://schemas.openxmlformats.org/officeDocument/2006/relationships/chart" Target="charts/chart3.xml"/><Relationship Id="rId36" Type="http://schemas.openxmlformats.org/officeDocument/2006/relationships/chart" Target="charts/chart5.xml"/><Relationship Id="rId49" Type="http://schemas.openxmlformats.org/officeDocument/2006/relationships/image" Target="media/image28.png"/><Relationship Id="rId57" Type="http://schemas.openxmlformats.org/officeDocument/2006/relationships/image" Target="media/image30.png"/><Relationship Id="rId10" Type="http://schemas.openxmlformats.org/officeDocument/2006/relationships/image" Target="media/image3_r.png"/><Relationship Id="rId31" Type="http://schemas.openxmlformats.org/officeDocument/2006/relationships/oleObject" Target="embeddings/Microsoft_Excel_Chart1.xls"/><Relationship Id="rId44" Type="http://schemas.openxmlformats.org/officeDocument/2006/relationships/image" Target="media/image25.png"/><Relationship Id="rId52" Type="http://schemas.openxmlformats.org/officeDocument/2006/relationships/image" Target="media/image29.png"/><Relationship Id="rId60" Type="http://schemas.openxmlformats.org/officeDocument/2006/relationships/image" Target="media/image31_r.png"/><Relationship Id="rId65"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_r.png"/><Relationship Id="rId18" Type="http://schemas.openxmlformats.org/officeDocument/2006/relationships/image" Target="media/image11_r.png"/><Relationship Id="rId39" Type="http://schemas.openxmlformats.org/officeDocument/2006/relationships/oleObject" Target="embeddings/Microsoft_Excel_Chart4.xls"/><Relationship Id="rId34" Type="http://schemas.openxmlformats.org/officeDocument/2006/relationships/image" Target="media/image21_r.png"/><Relationship Id="rId50" Type="http://schemas.openxmlformats.org/officeDocument/2006/relationships/chart" Target="charts/chart8.xml"/><Relationship Id="rId55" Type="http://schemas.openxmlformats.org/officeDocument/2006/relationships/chart" Target="charts/chart10.xml"/></Relationships>
</file>

<file path=word/_rels/header1.xml.rels><?xml version="1.0" encoding="UTF-8"?><Relationships xmlns="http://schemas.openxmlformats.org/package/2006/relationships"><Relationship Id="rId1" Type="http://schemas.openxmlformats.org/officeDocument/2006/relationships/image" Target="media/image36.png"/></Relationships>
</file>

<file path=word/charts/_rels/chart1.xml.rels><?xml version="1.0" encoding="UTF-8"?><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818966862970355E-2"/>
          <c:y val="4.8532917760279966E-2"/>
          <c:w val="0.91400628334089162"/>
          <c:h val="0.83469023403324583"/>
        </c:manualLayout>
      </c:layout>
      <c:bubbleChart>
        <c:varyColors val="0"/>
        <c:ser>
          <c:idx val="0"/>
          <c:order val="0"/>
          <c:tx>
            <c:strRef>
              <c:f>Sheet1!$A$2</c:f>
              <c:strCache>
                <c:ptCount val="1"/>
                <c:pt idx="0">
                  <c:v>&lt; 500 kW</c:v>
                </c:pt>
              </c:strCache>
            </c:strRef>
          </c:tx>
          <c:spPr>
            <a:solidFill>
              <a:schemeClr val="accent1"/>
            </a:solidFill>
            <a:ln w="25400">
              <a:noFill/>
            </a:ln>
            <a:effectLst/>
          </c:spPr>
          <c:invertIfNegative val="0"/>
          <c:dLbls>
            <c:dLbl>
              <c:idx val="0"/>
              <c:layout>
                <c:manualLayout>
                  <c:x val="-0.18655257098921088"/>
                  <c:y val="-0.23863435039370076"/>
                </c:manualLayout>
              </c:layout>
              <c:tx>
                <c:rich>
                  <a:bodyPr/>
                  <a:lstStyle/>
                  <a:p>
                    <a:r>
                      <a:rPr lang="en-US"/>
                      <a:t>{{tech_segment_3}}</a:t>
                    </a:r>
                  </a:p>
                </c:rich>
              </c:tx>
              <c:dLblPos val="r"/>
              <c:showLegendKey val="0"/>
              <c:showVal val="1"/>
              <c:showCatName val="0"/>
              <c:showSerName val="1"/>
              <c:showPercent val="0"/>
              <c:showBubbleSize val="0"/>
              <c:extLst>
                <c:ext xmlns:c15="http://schemas.microsoft.com/office/drawing/2012/chart" uri="{CE6537A1-D6FC-4f65-9D91-7224C49458BB}">
                  <c15:layout>
                    <c:manualLayout>
                      <c:w val="0.24464399957878227"/>
                      <c:h val="0.17847222222222223"/>
                    </c:manualLayout>
                  </c15:layout>
                  <c15:showDataLabelsRange val="0"/>
                </c:ext>
                <c:ext xmlns:c16="http://schemas.microsoft.com/office/drawing/2014/chart" uri="{C3380CC4-5D6E-409C-BE32-E72D297353CC}">
                  <c16:uniqueId val="{00000000-A9F3-4DDA-8123-ED1AB80CF2BC}"/>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c:f>
              <c:numCache>
                <c:formatCode>_(* #,##0.0_);_(* \(#,##0.0\);_(* "-"??_);_(@_)</c:formatCode>
                <c:ptCount val="1"/>
                <c:pt idx="0">
                  <c:v>8560.9</c:v>
                </c:pt>
              </c:numCache>
            </c:numRef>
          </c:xVal>
          <c:yVal>
            <c:numRef>
              <c:f>Sheet1!$C$2</c:f>
              <c:numCache>
                <c:formatCode>0.0%</c:formatCode>
                <c:ptCount val="1"/>
                <c:pt idx="0">
                  <c:v>7.0000000000000007E-2</c:v>
                </c:pt>
              </c:numCache>
            </c:numRef>
          </c:yVal>
          <c:bubbleSize>
            <c:numRef>
              <c:f>Sheet1!$D$2</c:f>
              <c:numCache>
                <c:formatCode>_(* #,##0.0_);_(* \(#,##0.0\);_(* "-"??_);_(@_)</c:formatCode>
                <c:ptCount val="1"/>
                <c:pt idx="0">
                  <c:v>8560.9</c:v>
                </c:pt>
              </c:numCache>
            </c:numRef>
          </c:bubbleSize>
          <c:bubble3D val="0"/>
          <c:extLst>
            <c:ext xmlns:c16="http://schemas.microsoft.com/office/drawing/2014/chart" uri="{C3380CC4-5D6E-409C-BE32-E72D297353CC}">
              <c16:uniqueId val="{00000001-A9F3-4DDA-8123-ED1AB80CF2BC}"/>
            </c:ext>
          </c:extLst>
        </c:ser>
        <c:ser>
          <c:idx val="1"/>
          <c:order val="1"/>
          <c:tx>
            <c:strRef>
              <c:f>Sheet1!$A$3</c:f>
              <c:strCache>
                <c:ptCount val="1"/>
                <c:pt idx="0">
                  <c:v>500 kW – 5 MW</c:v>
                </c:pt>
              </c:strCache>
            </c:strRef>
          </c:tx>
          <c:spPr>
            <a:solidFill>
              <a:srgbClr val="2E9E78"/>
            </a:solidFill>
            <a:ln w="25400">
              <a:noFill/>
            </a:ln>
            <a:effectLst/>
          </c:spPr>
          <c:invertIfNegative val="0"/>
          <c:dLbls>
            <c:dLbl>
              <c:idx val="0"/>
              <c:layout>
                <c:manualLayout>
                  <c:x val="-0.42958795274953049"/>
                  <c:y val="0.17708333333333331"/>
                </c:manualLayout>
              </c:layout>
              <c:tx>
                <c:rich>
                  <a:bodyPr/>
                  <a:lstStyle/>
                  <a:p>
                    <a:r>
                      <a:rPr lang="en-US"/>
                      <a:t>{{tech_segment_1}}</a:t>
                    </a:r>
                  </a:p>
                </c:rich>
              </c:tx>
              <c:dLblPos val="r"/>
              <c:showLegendKey val="0"/>
              <c:showVal val="1"/>
              <c:showCatName val="0"/>
              <c:showSerName val="1"/>
              <c:showPercent val="0"/>
              <c:showBubbleSize val="0"/>
              <c:extLst>
                <c:ext xmlns:c15="http://schemas.microsoft.com/office/drawing/2012/chart" uri="{CE6537A1-D6FC-4f65-9D91-7224C49458BB}">
                  <c15:layout>
                    <c:manualLayout>
                      <c:w val="0.26256056989277465"/>
                      <c:h val="0.14097222222222222"/>
                    </c:manualLayout>
                  </c15:layout>
                  <c15:showDataLabelsRange val="0"/>
                </c:ext>
                <c:ext xmlns:c16="http://schemas.microsoft.com/office/drawing/2014/chart" uri="{C3380CC4-5D6E-409C-BE32-E72D297353CC}">
                  <c16:uniqueId val="{00000002-A9F3-4DDA-8123-ED1AB80CF2BC}"/>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c:f>
              <c:numCache>
                <c:formatCode>_(* #,##0.0_);_(* \(#,##0.0\);_(* "-"??_);_(@_)</c:formatCode>
                <c:ptCount val="1"/>
                <c:pt idx="0">
                  <c:v>5485.3</c:v>
                </c:pt>
              </c:numCache>
            </c:numRef>
          </c:xVal>
          <c:yVal>
            <c:numRef>
              <c:f>Sheet1!$C$3</c:f>
              <c:numCache>
                <c:formatCode>0.0%</c:formatCode>
                <c:ptCount val="1"/>
                <c:pt idx="0">
                  <c:v>0.08</c:v>
                </c:pt>
              </c:numCache>
            </c:numRef>
          </c:yVal>
          <c:bubbleSize>
            <c:numRef>
              <c:f>Sheet1!$D$3</c:f>
              <c:numCache>
                <c:formatCode>_(* #,##0.0_);_(* \(#,##0.0\);_(* "-"??_);_(@_)</c:formatCode>
                <c:ptCount val="1"/>
                <c:pt idx="0">
                  <c:v>5485.3</c:v>
                </c:pt>
              </c:numCache>
            </c:numRef>
          </c:bubbleSize>
          <c:bubble3D val="0"/>
          <c:extLst>
            <c:ext xmlns:c16="http://schemas.microsoft.com/office/drawing/2014/chart" uri="{C3380CC4-5D6E-409C-BE32-E72D297353CC}">
              <c16:uniqueId val="{00000003-A9F3-4DDA-8123-ED1AB80CF2BC}"/>
            </c:ext>
          </c:extLst>
        </c:ser>
        <c:ser>
          <c:idx val="2"/>
          <c:order val="2"/>
          <c:tx>
            <c:strRef>
              <c:f>Sheet1!$A$4</c:f>
              <c:strCache>
                <c:ptCount val="1"/>
                <c:pt idx="0">
                  <c:v>&gt; 5 MW (Utility/MW-scale)</c:v>
                </c:pt>
              </c:strCache>
            </c:strRef>
          </c:tx>
          <c:spPr>
            <a:solidFill>
              <a:schemeClr val="accent2">
                <a:alpha val="70000"/>
              </a:schemeClr>
            </a:solidFill>
            <a:ln w="25400">
              <a:noFill/>
            </a:ln>
            <a:effectLst/>
          </c:spPr>
          <c:invertIfNegative val="0"/>
          <c:dLbls>
            <c:dLbl>
              <c:idx val="0"/>
              <c:layout>
                <c:manualLayout>
                  <c:x val="-0.4071514004246376"/>
                  <c:y val="-0.18530918405684008"/>
                </c:manualLayout>
              </c:layout>
              <c:tx>
                <c:rich>
                  <a:bodyPr rot="0" spcFirstLastPara="1" vertOverflow="ellipsis" vert="horz" wrap="square" anchor="ctr" anchorCtr="0"/>
                  <a:lstStyle/>
                  <a:p>
                    <a:pPr algn="ctr">
                      <a:defRPr sz="1100" b="0" i="0" u="none" strike="noStrike" kern="1200" baseline="0">
                        <a:solidFill>
                          <a:schemeClr val="tx1">
                            <a:lumMod val="75000"/>
                            <a:lumOff val="25000"/>
                          </a:schemeClr>
                        </a:solidFill>
                        <a:latin typeface="+mn-lt"/>
                        <a:ea typeface="+mn-ea"/>
                        <a:cs typeface="+mn-cs"/>
                      </a:defRPr>
                    </a:pPr>
                    <a:r>
                      <a:rPr lang="en-US"/>
                      <a:t>{{tech_segment_2}}</a:t>
                    </a:r>
                  </a:p>
                </c:rich>
              </c:tx>
              <c:spPr>
                <a:noFill/>
                <a:ln>
                  <a:noFill/>
                </a:ln>
                <a:effectLst/>
              </c:spPr>
              <c:txPr>
                <a:bodyPr rot="0" spcFirstLastPara="1" vertOverflow="ellipsis" vert="horz" wrap="square" anchor="ctr" anchorCtr="0"/>
                <a:lstStyle/>
                <a:p>
                  <a:pPr algn="ctr">
                    <a:defRPr sz="11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9F3-4DDA-8123-ED1AB80CF2BC}"/>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Sheet1!$B$4</c:f>
              <c:numCache>
                <c:formatCode>_(* #,##0.0_);_(* \(#,##0.0\);_(* "-"??_);_(@_)</c:formatCode>
                <c:ptCount val="1"/>
                <c:pt idx="0">
                  <c:v>4585</c:v>
                </c:pt>
              </c:numCache>
            </c:numRef>
          </c:xVal>
          <c:yVal>
            <c:numRef>
              <c:f>Sheet1!$C$4</c:f>
              <c:numCache>
                <c:formatCode>0.0%</c:formatCode>
                <c:ptCount val="1"/>
                <c:pt idx="0">
                  <c:v>7.0000000000000007E-2</c:v>
                </c:pt>
              </c:numCache>
            </c:numRef>
          </c:yVal>
          <c:bubbleSize>
            <c:numRef>
              <c:f>Sheet1!$D$4</c:f>
              <c:numCache>
                <c:formatCode>_(* #,##0.0_);_(* \(#,##0.0\);_(* "-"??_);_(@_)</c:formatCode>
                <c:ptCount val="1"/>
                <c:pt idx="0">
                  <c:v>4125</c:v>
                </c:pt>
              </c:numCache>
            </c:numRef>
          </c:bubbleSize>
          <c:bubble3D val="0"/>
          <c:extLst>
            <c:ext xmlns:c16="http://schemas.microsoft.com/office/drawing/2014/chart" uri="{C3380CC4-5D6E-409C-BE32-E72D297353CC}">
              <c16:uniqueId val="{00000005-A9F3-4DDA-8123-ED1AB80CF2BC}"/>
            </c:ext>
          </c:extLst>
        </c:ser>
        <c:dLbls>
          <c:dLblPos val="ctr"/>
          <c:showLegendKey val="0"/>
          <c:showVal val="1"/>
          <c:showCatName val="0"/>
          <c:showSerName val="0"/>
          <c:showPercent val="0"/>
          <c:showBubbleSize val="0"/>
        </c:dLbls>
        <c:bubbleScale val="100"/>
        <c:showNegBubbles val="0"/>
        <c:axId val="1176271312"/>
        <c:axId val="1176275152"/>
      </c:bubbleChart>
      <c:valAx>
        <c:axId val="1176271312"/>
        <c:scaling>
          <c:orientation val="minMax"/>
        </c:scaling>
        <c:delete val="0"/>
        <c:axPos val="b"/>
        <c:majorGridlines>
          <c:spPr>
            <a:ln w="9525" cap="flat" cmpd="sng" algn="ctr">
              <a:solidFill>
                <a:schemeClr val="bg1">
                  <a:lumMod val="95000"/>
                </a:schemeClr>
              </a:solidFill>
              <a:round/>
            </a:ln>
            <a:effectLst/>
          </c:spPr>
        </c:majorGridlines>
        <c:numFmt formatCode="_(* #,##0.0_);_(* \(#,##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5152"/>
        <c:crosses val="autoZero"/>
        <c:crossBetween val="midCat"/>
      </c:valAx>
      <c:valAx>
        <c:axId val="1176275152"/>
        <c:scaling>
          <c:orientation val="minMax"/>
        </c:scaling>
        <c:delete val="0"/>
        <c:axPos val="l"/>
        <c:majorGridlines>
          <c:spPr>
            <a:ln w="9525" cap="flat" cmpd="sng" algn="ctr">
              <a:solidFill>
                <a:schemeClr val="bg1">
                  <a:lumMod val="9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131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75000"/>
              <a:lumOff val="25000"/>
            </a:schemeClr>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919-4DBB-8E1D-C44BE15C1AE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919-4DBB-8E1D-C44BE15C1AE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919-4DBB-8E1D-C44BE15C1AEC}"/>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{{type_segment_1}}</c:v>
                </c:pt>
                <c:pt idx="1">
                  <c:v>{{type_segment_2}}</c:v>
                </c:pt>
                <c:pt idx="2">
                  <c:v>{{type_segment_3}}</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9919-4DBB-8E1D-C44BE15C1AEC}"/>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7E-4D8B-9074-19D7B08CAC7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7E-4D8B-9074-19D7B08CAC7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7E-4D8B-9074-19D7B08CAC77}"/>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8B7E-4D8B-9074-19D7B08CAC77}"/>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ADE-4EC5-AA5D-BB9A9ED0F44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ADE-4EC5-AA5D-BB9A9ED0F44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ADE-4EC5-AA5D-BB9A9ED0F444}"/>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{{tech_segment_1}}</c:v>
                </c:pt>
                <c:pt idx="1">
                  <c:v>{{tech_segment_2}}</c:v>
                </c:pt>
                <c:pt idx="2">
                  <c:v>{{tech_segment_3}}</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EADE-4EC5-AA5D-BB9A9ED0F444}"/>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5E8-4946-AB5B-1276F76C02C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5E8-4946-AB5B-1276F76C02C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5E8-4946-AB5B-1276F76C02CA}"/>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C5E8-4946-AB5B-1276F76C02CA}"/>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992-4407-83EB-FBBB86D86A5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992-4407-83EB-FBBB86D86A5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992-4407-83EB-FBBB86D86A5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992-4407-83EB-FBBB86D86A52}"/>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{{app_segment_1}}</c:v>
                </c:pt>
                <c:pt idx="1">
                  <c:v>{{app_segment_2}}</c:v>
                </c:pt>
                <c:pt idx="2">
                  <c:v>{{app_segment_3}}</c:v>
                </c:pt>
                <c:pt idx="3">
                  <c:v>{{app_segment_4}}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E992-4407-83EB-FBBB86D86A52}"/>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A46-44F5-A111-29224E80E21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A46-44F5-A111-29224E80E21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A46-44F5-A111-29224E80E21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A46-44F5-A111-29224E80E21C}"/>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9A46-44F5-A111-29224E80E21C}"/>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1AF-4CAB-B4FA-6342131AFB2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1AF-4CAB-B4FA-6342131AFB2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1AF-4CAB-B4FA-6342131AFB2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1AF-4CAB-B4FA-6342131AFB29}"/>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{{segment5_marketshare1}}</c:v>
                </c:pt>
                <c:pt idx="1">
                  <c:v>{{segment5_marketshare2}}</c:v>
                </c:pt>
                <c:pt idx="2">
                  <c:v>{{segment5_marketshare3}}</c:v>
                </c:pt>
                <c:pt idx="3">
                  <c:v>{{segment6_marketshare4}}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61AF-4CAB-B4FA-6342131AFB29}"/>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3E3-4569-96C9-FBF483D6F5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3E3-4569-96C9-FBF483D6F5B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3E3-4569-96C9-FBF483D6F5B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3E3-4569-96C9-FBF483D6F5B0}"/>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73E3-4569-96C9-FBF483D6F5B0}"/>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7E8-4F59-B648-A53CC5E282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7E8-4F59-B648-A53CC5E282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7E8-4F59-B648-A53CC5E282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7E8-4F59-B648-A53CC5E282A5}"/>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{{segment6_marketshare1}}</c:v>
                </c:pt>
                <c:pt idx="1">
                  <c:v>{{segment6_marketshare2}}</c:v>
                </c:pt>
                <c:pt idx="2">
                  <c:v>{{segment6_marketshare3}}</c:v>
                </c:pt>
                <c:pt idx="3">
                  <c:v>{{segment6_marketshare4}}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C7E8-4F59-B648-A53CC5E282A5}"/>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Cambria" panose="00000600000000000000" pitchFamily="2" charset="0"/>
              <a:ea typeface="+mn-ea"/>
              <a:cs typeface="Cambria"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6FE-46AD-B748-B53E839B3BF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6FE-46AD-B748-B53E839B3BF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6FE-46AD-B748-B53E839B3BF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6FE-46AD-B748-B53E839B3BFE}"/>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C6FE-46AD-B748-B53E839B3BFE}"/>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4.8192404002704019E-2"/>
          <c:y val="8.9481314835645545E-2"/>
          <c:w val="0.31809357415570938"/>
          <c:h val="0.83512185976752906"/>
        </c:manualLayout>
      </c:layout>
      <c:doughnutChart>
        <c:varyColors val="1"/>
        <c:ser>
          <c:idx val="0"/>
          <c:order val="0"/>
          <c:tx>
            <c:strRef>
              <c:f>Sheet1!$B$1</c:f>
              <c:strCache>
                <c:ptCount val="1"/>
                <c:pt idx="0">
                  <c:v>Share%</c:v>
                </c:pt>
              </c:strCache>
            </c:strRef>
          </c:tx>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B9F2-40A8-9FCF-9EE8A01C3EAB}"/>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B9F2-40A8-9FCF-9EE8A01C3EAB}"/>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B9F2-40A8-9FCF-9EE8A01C3EAB}"/>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B9F2-40A8-9FCF-9EE8A01C3EAB}"/>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B9F2-40A8-9FCF-9EE8A01C3EAB}"/>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B9F2-40A8-9FCF-9EE8A01C3EAB}"/>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B9F2-40A8-9FCF-9EE8A01C3EAB}"/>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B9F2-40A8-9FCF-9EE8A01C3EAB}"/>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B9F2-40A8-9FCF-9EE8A01C3EAB}"/>
              </c:ext>
            </c:extLst>
          </c:dPt>
          <c:dLbls>
            <c:dLbl>
              <c:idx val="0"/>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1-B9F2-40A8-9FCF-9EE8A01C3EAB}"/>
                </c:ext>
              </c:extLst>
            </c:dLbl>
            <c:dLbl>
              <c:idx val="1"/>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3-B9F2-40A8-9FCF-9EE8A01C3EAB}"/>
                </c:ext>
              </c:extLst>
            </c:dLbl>
            <c:dLbl>
              <c:idx val="2"/>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9F2-40A8-9FCF-9EE8A01C3EAB}"/>
                </c:ext>
              </c:extLst>
            </c:dLbl>
            <c:dLbl>
              <c:idx val="3"/>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7-B9F2-40A8-9FCF-9EE8A01C3EAB}"/>
                </c:ext>
              </c:extLst>
            </c:dLbl>
            <c:dLbl>
              <c:idx val="4"/>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9-B9F2-40A8-9FCF-9EE8A01C3EAB}"/>
                </c:ext>
              </c:extLst>
            </c:dLbl>
            <c:dLbl>
              <c:idx val="5"/>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B-B9F2-40A8-9FCF-9EE8A01C3EAB}"/>
                </c:ext>
              </c:extLst>
            </c:dLbl>
            <c:dLbl>
              <c:idx val="6"/>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D-B9F2-40A8-9FCF-9EE8A01C3EAB}"/>
                </c:ext>
              </c:extLst>
            </c:dLbl>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Sheet1!$A$2:$A$10</c:f>
              <c:strCache>
                <c:ptCount val="9"/>
                <c:pt idx="0">
                  <c:v>{{CO1_NAME}} </c:v>
                </c:pt>
                <c:pt idx="1">
                  <c:v>{{CO2_NAME}} </c:v>
                </c:pt>
                <c:pt idx="2">
                  <c:v>{{CO3_NAME}} </c:v>
                </c:pt>
                <c:pt idx="3">
                  <c:v>{{CO4_NAME}} </c:v>
                </c:pt>
                <c:pt idx="4">
                  <c:v>{{CO5_NAME}} </c:v>
                </c:pt>
                <c:pt idx="5">
                  <c:v>{{CO6_NAME}} </c:v>
                </c:pt>
                <c:pt idx="6">
                  <c:v>{{CO7_NAME}} </c:v>
                </c:pt>
                <c:pt idx="7">
                  <c:v>{{CO8_NAME}} </c:v>
                </c:pt>
                <c:pt idx="8">
                  <c:v>{{CO9_NAME}} </c:v>
                </c:pt>
              </c:strCache>
            </c:strRef>
          </c:cat>
          <c:val>
            <c:numRef>
              <c:f>Sheet1!$B$2:$B$10</c:f>
              <c:numCache>
                <c:formatCode>0.0%</c:formatCode>
                <c:ptCount val="9"/>
                <c:pt idx="0">
                  <c:v>0.1</c:v>
                </c:pt>
                <c:pt idx="1">
                  <c:v>0.1</c:v>
                </c:pt>
                <c:pt idx="2">
                  <c:v>0.1</c:v>
                </c:pt>
                <c:pt idx="3">
                  <c:v>0.1</c:v>
                </c:pt>
                <c:pt idx="4">
                  <c:v>0.1</c:v>
                </c:pt>
                <c:pt idx="5">
                  <c:v>0.1</c:v>
                </c:pt>
                <c:pt idx="6">
                  <c:v>0.1</c:v>
                </c:pt>
                <c:pt idx="7">
                  <c:v>0.1</c:v>
                </c:pt>
                <c:pt idx="8">
                  <c:v>0.05</c:v>
                </c:pt>
              </c:numCache>
            </c:numRef>
          </c:val>
          <c:extLst>
            <c:ext xmlns:c16="http://schemas.microsoft.com/office/drawing/2014/chart" uri="{C3380CC4-5D6E-409C-BE32-E72D297353CC}">
              <c16:uniqueId val="{00000012-B9F2-40A8-9FCF-9EE8A01C3EAB}"/>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39752604042692968"/>
          <c:y val="0.16294213223347079"/>
          <c:w val="0.58277392434470476"/>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26645280451054"/>
          <c:y val="9.8064929383827035E-2"/>
          <c:w val="0.31809357415570938"/>
          <c:h val="0.83512185976752906"/>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6F7-4A34-9635-96D1EA5A6BD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6F7-4A34-9635-96D1EA5A6BDA}"/>
              </c:ext>
            </c:extLst>
          </c:dPt>
          <c:dLbls>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{{co1_seg1_name}}</c:v>
                </c:pt>
                <c:pt idx="1">
                  <c:v>{{co1_seg2_name}}</c:v>
                </c:pt>
              </c:strCache>
            </c:strRef>
          </c:cat>
          <c:val>
            <c:numRef>
              <c:f>Sheet1!$B$2:$B$3</c:f>
              <c:numCache>
                <c:formatCode>0.0%</c:formatCode>
                <c:ptCount val="2"/>
                <c:pt idx="0">
                  <c:v>0.75</c:v>
                </c:pt>
                <c:pt idx="1">
                  <c:v>0.25</c:v>
                </c:pt>
              </c:numCache>
            </c:numRef>
          </c:val>
          <c:extLst>
            <c:ext xmlns:c16="http://schemas.microsoft.com/office/drawing/2014/chart" uri="{C3380CC4-5D6E-409C-BE32-E72D297353CC}">
              <c16:uniqueId val="{00000004-06F7-4A34-9635-96D1EA5A6BDA}"/>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45599822591620487"/>
          <c:y val="0.30976752905886762"/>
          <c:w val="0.22624210168173425"/>
          <c:h val="0.39156667916510435"/>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4">
  <a:schemeClr val="accent1"/>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PRC - 08052025">
  <a:themeElements>
    <a:clrScheme name="Blue">
      <a:dk1>
        <a:sysClr val="windowText" lastClr="000000"/>
      </a:dk1>
      <a:lt1>
        <a:sysClr val="window" lastClr="FFFFFF"/>
      </a:lt1>
      <a:dk2>
        <a:srgbClr val="0E3B2E"/>
      </a:dk2>
      <a:lt2>
        <a:srgbClr val="E3F2EA"/>
      </a:lt2>
      <a:accent1>
        <a:srgbClr val="175E48"/>
      </a:accent1>
      <a:accent2>
        <a:srgbClr val="1F7A5C"/>
      </a:accent2>
      <a:accent3>
        <a:srgbClr val="3FB68B"/>
      </a:accent3>
      <a:accent4>
        <a:srgbClr val="C8553D"/>
      </a:accent4>
      <a:accent5>
        <a:srgbClr val="7A8B3C"/>
      </a:accent5>
      <a:accent6>
        <a:srgbClr val="8C6A3F"/>
      </a:accent6>
      <a:hlink>
        <a:srgbClr val="B5442E"/>
      </a:hlink>
      <a:folHlink>
        <a:srgbClr val="A8C9B8"/>
      </a:folHlink>
    </a:clrScheme>
    <a:fontScheme name="Custom 7">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noFill/>
        </a:ln>
      </a:spPr>
      <a:bodyPr rtlCol="0" anchor="t">
        <a:noAutofit/>
      </a:bodyPr>
      <a:lstStyle>
        <a:defPPr algn="l">
          <a:defRPr dirty="0" err="1"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PRC - 08052025" id="{F7A015A0-B674-4D3C-A810-10793EDCD502}" vid="{2695DE19-3343-425A-B8A0-88DD8A55D7FB}"/>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0853-210E-4996-AAF0-A04AC610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129</Pages>
  <Words>12439</Words>
  <Characters>70908</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83181</CharactersWithSpaces>
  <SharedDoc>false</SharedDoc>
  <HLinks>
    <vt:vector size="420" baseType="variant">
      <vt:variant>
        <vt:i4>7864440</vt:i4>
      </vt:variant>
      <vt:variant>
        <vt:i4>342</vt:i4>
      </vt:variant>
      <vt:variant>
        <vt:i4>0</vt:i4>
      </vt:variant>
      <vt:variant>
        <vt:i4>5</vt:i4>
      </vt:variant>
      <vt:variant>
        <vt:lpwstr>https://www.alliedmarketresearch.com/Avenue-Membership-details</vt:lpwstr>
      </vt:variant>
      <vt:variant>
        <vt:lpwstr/>
      </vt:variant>
      <vt:variant>
        <vt:i4>7864440</vt:i4>
      </vt:variant>
      <vt:variant>
        <vt:i4>339</vt:i4>
      </vt:variant>
      <vt:variant>
        <vt:i4>0</vt:i4>
      </vt:variant>
      <vt:variant>
        <vt:i4>5</vt:i4>
      </vt:variant>
      <vt:variant>
        <vt:lpwstr>https://www.alliedmarketresearch.com/Avenue-Membership-details</vt:lpwstr>
      </vt:variant>
      <vt:variant>
        <vt:lpwstr/>
      </vt:variant>
      <vt:variant>
        <vt:i4>393302</vt:i4>
      </vt:variant>
      <vt:variant>
        <vt:i4>336</vt:i4>
      </vt:variant>
      <vt:variant>
        <vt:i4>0</vt:i4>
      </vt:variant>
      <vt:variant>
        <vt:i4>5</vt:i4>
      </vt:variant>
      <vt:variant>
        <vt:lpwstr>https://www.alliedmarketresearch.com/gdpr-policy</vt:lpwstr>
      </vt:variant>
      <vt:variant>
        <vt:lpwstr/>
      </vt:variant>
      <vt:variant>
        <vt:i4>3997811</vt:i4>
      </vt:variant>
      <vt:variant>
        <vt:i4>333</vt:i4>
      </vt:variant>
      <vt:variant>
        <vt:i4>0</vt:i4>
      </vt:variant>
      <vt:variant>
        <vt:i4>5</vt:i4>
      </vt:variant>
      <vt:variant>
        <vt:lpwstr>https://www.alliedmarketresearch.com/privacy-policy</vt:lpwstr>
      </vt:variant>
      <vt:variant>
        <vt:lpwstr/>
      </vt:variant>
      <vt:variant>
        <vt:i4>3407929</vt:i4>
      </vt:variant>
      <vt:variant>
        <vt:i4>330</vt:i4>
      </vt:variant>
      <vt:variant>
        <vt:i4>0</vt:i4>
      </vt:variant>
      <vt:variant>
        <vt:i4>5</vt:i4>
      </vt:variant>
      <vt:variant>
        <vt:lpwstr>https://www.alliedmarketresearch.com/disclaimer</vt:lpwstr>
      </vt:variant>
      <vt:variant>
        <vt:lpwstr/>
      </vt:variant>
      <vt:variant>
        <vt:i4>5242953</vt:i4>
      </vt:variant>
      <vt:variant>
        <vt:i4>327</vt:i4>
      </vt:variant>
      <vt:variant>
        <vt:i4>0</vt:i4>
      </vt:variant>
      <vt:variant>
        <vt:i4>5</vt:i4>
      </vt:variant>
      <vt:variant>
        <vt:lpwstr>https://www.alliedmarketresearch.com/terms-and-conditions</vt:lpwstr>
      </vt:variant>
      <vt:variant>
        <vt:lpwstr/>
      </vt:variant>
      <vt:variant>
        <vt:i4>1507378</vt:i4>
      </vt:variant>
      <vt:variant>
        <vt:i4>320</vt:i4>
      </vt:variant>
      <vt:variant>
        <vt:i4>0</vt:i4>
      </vt:variant>
      <vt:variant>
        <vt:i4>5</vt:i4>
      </vt:variant>
      <vt:variant>
        <vt:lpwstr/>
      </vt:variant>
      <vt:variant>
        <vt:lpwstr>_Toc133421269</vt:lpwstr>
      </vt:variant>
      <vt:variant>
        <vt:i4>1507378</vt:i4>
      </vt:variant>
      <vt:variant>
        <vt:i4>314</vt:i4>
      </vt:variant>
      <vt:variant>
        <vt:i4>0</vt:i4>
      </vt:variant>
      <vt:variant>
        <vt:i4>5</vt:i4>
      </vt:variant>
      <vt:variant>
        <vt:lpwstr/>
      </vt:variant>
      <vt:variant>
        <vt:lpwstr>_Toc133421268</vt:lpwstr>
      </vt:variant>
      <vt:variant>
        <vt:i4>1507378</vt:i4>
      </vt:variant>
      <vt:variant>
        <vt:i4>308</vt:i4>
      </vt:variant>
      <vt:variant>
        <vt:i4>0</vt:i4>
      </vt:variant>
      <vt:variant>
        <vt:i4>5</vt:i4>
      </vt:variant>
      <vt:variant>
        <vt:lpwstr/>
      </vt:variant>
      <vt:variant>
        <vt:lpwstr>_Toc133421267</vt:lpwstr>
      </vt:variant>
      <vt:variant>
        <vt:i4>1507378</vt:i4>
      </vt:variant>
      <vt:variant>
        <vt:i4>302</vt:i4>
      </vt:variant>
      <vt:variant>
        <vt:i4>0</vt:i4>
      </vt:variant>
      <vt:variant>
        <vt:i4>5</vt:i4>
      </vt:variant>
      <vt:variant>
        <vt:lpwstr/>
      </vt:variant>
      <vt:variant>
        <vt:lpwstr>_Toc133421266</vt:lpwstr>
      </vt:variant>
      <vt:variant>
        <vt:i4>1507378</vt:i4>
      </vt:variant>
      <vt:variant>
        <vt:i4>296</vt:i4>
      </vt:variant>
      <vt:variant>
        <vt:i4>0</vt:i4>
      </vt:variant>
      <vt:variant>
        <vt:i4>5</vt:i4>
      </vt:variant>
      <vt:variant>
        <vt:lpwstr/>
      </vt:variant>
      <vt:variant>
        <vt:lpwstr>_Toc133421265</vt:lpwstr>
      </vt:variant>
      <vt:variant>
        <vt:i4>1507378</vt:i4>
      </vt:variant>
      <vt:variant>
        <vt:i4>287</vt:i4>
      </vt:variant>
      <vt:variant>
        <vt:i4>0</vt:i4>
      </vt:variant>
      <vt:variant>
        <vt:i4>5</vt:i4>
      </vt:variant>
      <vt:variant>
        <vt:lpwstr/>
      </vt:variant>
      <vt:variant>
        <vt:lpwstr>_Toc133421264</vt:lpwstr>
      </vt:variant>
      <vt:variant>
        <vt:i4>1507378</vt:i4>
      </vt:variant>
      <vt:variant>
        <vt:i4>281</vt:i4>
      </vt:variant>
      <vt:variant>
        <vt:i4>0</vt:i4>
      </vt:variant>
      <vt:variant>
        <vt:i4>5</vt:i4>
      </vt:variant>
      <vt:variant>
        <vt:lpwstr/>
      </vt:variant>
      <vt:variant>
        <vt:lpwstr>_Toc133421263</vt:lpwstr>
      </vt:variant>
      <vt:variant>
        <vt:i4>1507378</vt:i4>
      </vt:variant>
      <vt:variant>
        <vt:i4>275</vt:i4>
      </vt:variant>
      <vt:variant>
        <vt:i4>0</vt:i4>
      </vt:variant>
      <vt:variant>
        <vt:i4>5</vt:i4>
      </vt:variant>
      <vt:variant>
        <vt:lpwstr/>
      </vt:variant>
      <vt:variant>
        <vt:lpwstr>_Toc133421262</vt:lpwstr>
      </vt:variant>
      <vt:variant>
        <vt:i4>1507378</vt:i4>
      </vt:variant>
      <vt:variant>
        <vt:i4>269</vt:i4>
      </vt:variant>
      <vt:variant>
        <vt:i4>0</vt:i4>
      </vt:variant>
      <vt:variant>
        <vt:i4>5</vt:i4>
      </vt:variant>
      <vt:variant>
        <vt:lpwstr/>
      </vt:variant>
      <vt:variant>
        <vt:lpwstr>_Toc133421261</vt:lpwstr>
      </vt:variant>
      <vt:variant>
        <vt:i4>1507378</vt:i4>
      </vt:variant>
      <vt:variant>
        <vt:i4>263</vt:i4>
      </vt:variant>
      <vt:variant>
        <vt:i4>0</vt:i4>
      </vt:variant>
      <vt:variant>
        <vt:i4>5</vt:i4>
      </vt:variant>
      <vt:variant>
        <vt:lpwstr/>
      </vt:variant>
      <vt:variant>
        <vt:lpwstr>_Toc133421260</vt:lpwstr>
      </vt:variant>
      <vt:variant>
        <vt:i4>1310770</vt:i4>
      </vt:variant>
      <vt:variant>
        <vt:i4>257</vt:i4>
      </vt:variant>
      <vt:variant>
        <vt:i4>0</vt:i4>
      </vt:variant>
      <vt:variant>
        <vt:i4>5</vt:i4>
      </vt:variant>
      <vt:variant>
        <vt:lpwstr/>
      </vt:variant>
      <vt:variant>
        <vt:lpwstr>_Toc133421259</vt:lpwstr>
      </vt:variant>
      <vt:variant>
        <vt:i4>1310770</vt:i4>
      </vt:variant>
      <vt:variant>
        <vt:i4>251</vt:i4>
      </vt:variant>
      <vt:variant>
        <vt:i4>0</vt:i4>
      </vt:variant>
      <vt:variant>
        <vt:i4>5</vt:i4>
      </vt:variant>
      <vt:variant>
        <vt:lpwstr/>
      </vt:variant>
      <vt:variant>
        <vt:lpwstr>_Toc133421258</vt:lpwstr>
      </vt:variant>
      <vt:variant>
        <vt:i4>1310770</vt:i4>
      </vt:variant>
      <vt:variant>
        <vt:i4>245</vt:i4>
      </vt:variant>
      <vt:variant>
        <vt:i4>0</vt:i4>
      </vt:variant>
      <vt:variant>
        <vt:i4>5</vt:i4>
      </vt:variant>
      <vt:variant>
        <vt:lpwstr/>
      </vt:variant>
      <vt:variant>
        <vt:lpwstr>_Toc133421257</vt:lpwstr>
      </vt:variant>
      <vt:variant>
        <vt:i4>1310770</vt:i4>
      </vt:variant>
      <vt:variant>
        <vt:i4>236</vt:i4>
      </vt:variant>
      <vt:variant>
        <vt:i4>0</vt:i4>
      </vt:variant>
      <vt:variant>
        <vt:i4>5</vt:i4>
      </vt:variant>
      <vt:variant>
        <vt:lpwstr/>
      </vt:variant>
      <vt:variant>
        <vt:lpwstr>_Toc133421256</vt:lpwstr>
      </vt:variant>
      <vt:variant>
        <vt:i4>1310770</vt:i4>
      </vt:variant>
      <vt:variant>
        <vt:i4>230</vt:i4>
      </vt:variant>
      <vt:variant>
        <vt:i4>0</vt:i4>
      </vt:variant>
      <vt:variant>
        <vt:i4>5</vt:i4>
      </vt:variant>
      <vt:variant>
        <vt:lpwstr/>
      </vt:variant>
      <vt:variant>
        <vt:lpwstr>_Toc133421255</vt:lpwstr>
      </vt:variant>
      <vt:variant>
        <vt:i4>1310770</vt:i4>
      </vt:variant>
      <vt:variant>
        <vt:i4>224</vt:i4>
      </vt:variant>
      <vt:variant>
        <vt:i4>0</vt:i4>
      </vt:variant>
      <vt:variant>
        <vt:i4>5</vt:i4>
      </vt:variant>
      <vt:variant>
        <vt:lpwstr/>
      </vt:variant>
      <vt:variant>
        <vt:lpwstr>_Toc133421254</vt:lpwstr>
      </vt:variant>
      <vt:variant>
        <vt:i4>1310770</vt:i4>
      </vt:variant>
      <vt:variant>
        <vt:i4>218</vt:i4>
      </vt:variant>
      <vt:variant>
        <vt:i4>0</vt:i4>
      </vt:variant>
      <vt:variant>
        <vt:i4>5</vt:i4>
      </vt:variant>
      <vt:variant>
        <vt:lpwstr/>
      </vt:variant>
      <vt:variant>
        <vt:lpwstr>_Toc133421253</vt:lpwstr>
      </vt:variant>
      <vt:variant>
        <vt:i4>1310770</vt:i4>
      </vt:variant>
      <vt:variant>
        <vt:i4>212</vt:i4>
      </vt:variant>
      <vt:variant>
        <vt:i4>0</vt:i4>
      </vt:variant>
      <vt:variant>
        <vt:i4>5</vt:i4>
      </vt:variant>
      <vt:variant>
        <vt:lpwstr/>
      </vt:variant>
      <vt:variant>
        <vt:lpwstr>_Toc133421252</vt:lpwstr>
      </vt:variant>
      <vt:variant>
        <vt:i4>1310770</vt:i4>
      </vt:variant>
      <vt:variant>
        <vt:i4>206</vt:i4>
      </vt:variant>
      <vt:variant>
        <vt:i4>0</vt:i4>
      </vt:variant>
      <vt:variant>
        <vt:i4>5</vt:i4>
      </vt:variant>
      <vt:variant>
        <vt:lpwstr/>
      </vt:variant>
      <vt:variant>
        <vt:lpwstr>_Toc133421251</vt:lpwstr>
      </vt:variant>
      <vt:variant>
        <vt:i4>1310770</vt:i4>
      </vt:variant>
      <vt:variant>
        <vt:i4>200</vt:i4>
      </vt:variant>
      <vt:variant>
        <vt:i4>0</vt:i4>
      </vt:variant>
      <vt:variant>
        <vt:i4>5</vt:i4>
      </vt:variant>
      <vt:variant>
        <vt:lpwstr/>
      </vt:variant>
      <vt:variant>
        <vt:lpwstr>_Toc133421250</vt:lpwstr>
      </vt:variant>
      <vt:variant>
        <vt:i4>1376306</vt:i4>
      </vt:variant>
      <vt:variant>
        <vt:i4>194</vt:i4>
      </vt:variant>
      <vt:variant>
        <vt:i4>0</vt:i4>
      </vt:variant>
      <vt:variant>
        <vt:i4>5</vt:i4>
      </vt:variant>
      <vt:variant>
        <vt:lpwstr/>
      </vt:variant>
      <vt:variant>
        <vt:lpwstr>_Toc133421249</vt:lpwstr>
      </vt:variant>
      <vt:variant>
        <vt:i4>1376306</vt:i4>
      </vt:variant>
      <vt:variant>
        <vt:i4>188</vt:i4>
      </vt:variant>
      <vt:variant>
        <vt:i4>0</vt:i4>
      </vt:variant>
      <vt:variant>
        <vt:i4>5</vt:i4>
      </vt:variant>
      <vt:variant>
        <vt:lpwstr/>
      </vt:variant>
      <vt:variant>
        <vt:lpwstr>_Toc133421248</vt:lpwstr>
      </vt:variant>
      <vt:variant>
        <vt:i4>1376306</vt:i4>
      </vt:variant>
      <vt:variant>
        <vt:i4>182</vt:i4>
      </vt:variant>
      <vt:variant>
        <vt:i4>0</vt:i4>
      </vt:variant>
      <vt:variant>
        <vt:i4>5</vt:i4>
      </vt:variant>
      <vt:variant>
        <vt:lpwstr/>
      </vt:variant>
      <vt:variant>
        <vt:lpwstr>_Toc133421247</vt:lpwstr>
      </vt:variant>
      <vt:variant>
        <vt:i4>1376306</vt:i4>
      </vt:variant>
      <vt:variant>
        <vt:i4>176</vt:i4>
      </vt:variant>
      <vt:variant>
        <vt:i4>0</vt:i4>
      </vt:variant>
      <vt:variant>
        <vt:i4>5</vt:i4>
      </vt:variant>
      <vt:variant>
        <vt:lpwstr/>
      </vt:variant>
      <vt:variant>
        <vt:lpwstr>_Toc133421246</vt:lpwstr>
      </vt:variant>
      <vt:variant>
        <vt:i4>1376306</vt:i4>
      </vt:variant>
      <vt:variant>
        <vt:i4>170</vt:i4>
      </vt:variant>
      <vt:variant>
        <vt:i4>0</vt:i4>
      </vt:variant>
      <vt:variant>
        <vt:i4>5</vt:i4>
      </vt:variant>
      <vt:variant>
        <vt:lpwstr/>
      </vt:variant>
      <vt:variant>
        <vt:lpwstr>_Toc133421245</vt:lpwstr>
      </vt:variant>
      <vt:variant>
        <vt:i4>1376306</vt:i4>
      </vt:variant>
      <vt:variant>
        <vt:i4>164</vt:i4>
      </vt:variant>
      <vt:variant>
        <vt:i4>0</vt:i4>
      </vt:variant>
      <vt:variant>
        <vt:i4>5</vt:i4>
      </vt:variant>
      <vt:variant>
        <vt:lpwstr/>
      </vt:variant>
      <vt:variant>
        <vt:lpwstr>_Toc133421244</vt:lpwstr>
      </vt:variant>
      <vt:variant>
        <vt:i4>1376306</vt:i4>
      </vt:variant>
      <vt:variant>
        <vt:i4>158</vt:i4>
      </vt:variant>
      <vt:variant>
        <vt:i4>0</vt:i4>
      </vt:variant>
      <vt:variant>
        <vt:i4>5</vt:i4>
      </vt:variant>
      <vt:variant>
        <vt:lpwstr/>
      </vt:variant>
      <vt:variant>
        <vt:lpwstr>_Toc133421243</vt:lpwstr>
      </vt:variant>
      <vt:variant>
        <vt:i4>1376306</vt:i4>
      </vt:variant>
      <vt:variant>
        <vt:i4>152</vt:i4>
      </vt:variant>
      <vt:variant>
        <vt:i4>0</vt:i4>
      </vt:variant>
      <vt:variant>
        <vt:i4>5</vt:i4>
      </vt:variant>
      <vt:variant>
        <vt:lpwstr/>
      </vt:variant>
      <vt:variant>
        <vt:lpwstr>_Toc133421242</vt:lpwstr>
      </vt:variant>
      <vt:variant>
        <vt:i4>1376306</vt:i4>
      </vt:variant>
      <vt:variant>
        <vt:i4>146</vt:i4>
      </vt:variant>
      <vt:variant>
        <vt:i4>0</vt:i4>
      </vt:variant>
      <vt:variant>
        <vt:i4>5</vt:i4>
      </vt:variant>
      <vt:variant>
        <vt:lpwstr/>
      </vt:variant>
      <vt:variant>
        <vt:lpwstr>_Toc133421241</vt:lpwstr>
      </vt:variant>
      <vt:variant>
        <vt:i4>1376306</vt:i4>
      </vt:variant>
      <vt:variant>
        <vt:i4>140</vt:i4>
      </vt:variant>
      <vt:variant>
        <vt:i4>0</vt:i4>
      </vt:variant>
      <vt:variant>
        <vt:i4>5</vt:i4>
      </vt:variant>
      <vt:variant>
        <vt:lpwstr/>
      </vt:variant>
      <vt:variant>
        <vt:lpwstr>_Toc133421240</vt:lpwstr>
      </vt:variant>
      <vt:variant>
        <vt:i4>1179698</vt:i4>
      </vt:variant>
      <vt:variant>
        <vt:i4>134</vt:i4>
      </vt:variant>
      <vt:variant>
        <vt:i4>0</vt:i4>
      </vt:variant>
      <vt:variant>
        <vt:i4>5</vt:i4>
      </vt:variant>
      <vt:variant>
        <vt:lpwstr/>
      </vt:variant>
      <vt:variant>
        <vt:lpwstr>_Toc133421239</vt:lpwstr>
      </vt:variant>
      <vt:variant>
        <vt:i4>1179698</vt:i4>
      </vt:variant>
      <vt:variant>
        <vt:i4>128</vt:i4>
      </vt:variant>
      <vt:variant>
        <vt:i4>0</vt:i4>
      </vt:variant>
      <vt:variant>
        <vt:i4>5</vt:i4>
      </vt:variant>
      <vt:variant>
        <vt:lpwstr/>
      </vt:variant>
      <vt:variant>
        <vt:lpwstr>_Toc133421238</vt:lpwstr>
      </vt:variant>
      <vt:variant>
        <vt:i4>1179698</vt:i4>
      </vt:variant>
      <vt:variant>
        <vt:i4>122</vt:i4>
      </vt:variant>
      <vt:variant>
        <vt:i4>0</vt:i4>
      </vt:variant>
      <vt:variant>
        <vt:i4>5</vt:i4>
      </vt:variant>
      <vt:variant>
        <vt:lpwstr/>
      </vt:variant>
      <vt:variant>
        <vt:lpwstr>_Toc133421237</vt:lpwstr>
      </vt:variant>
      <vt:variant>
        <vt:i4>1179698</vt:i4>
      </vt:variant>
      <vt:variant>
        <vt:i4>116</vt:i4>
      </vt:variant>
      <vt:variant>
        <vt:i4>0</vt:i4>
      </vt:variant>
      <vt:variant>
        <vt:i4>5</vt:i4>
      </vt:variant>
      <vt:variant>
        <vt:lpwstr/>
      </vt:variant>
      <vt:variant>
        <vt:lpwstr>_Toc133421236</vt:lpwstr>
      </vt:variant>
      <vt:variant>
        <vt:i4>1179698</vt:i4>
      </vt:variant>
      <vt:variant>
        <vt:i4>110</vt:i4>
      </vt:variant>
      <vt:variant>
        <vt:i4>0</vt:i4>
      </vt:variant>
      <vt:variant>
        <vt:i4>5</vt:i4>
      </vt:variant>
      <vt:variant>
        <vt:lpwstr/>
      </vt:variant>
      <vt:variant>
        <vt:lpwstr>_Toc133421235</vt:lpwstr>
      </vt:variant>
      <vt:variant>
        <vt:i4>1179698</vt:i4>
      </vt:variant>
      <vt:variant>
        <vt:i4>104</vt:i4>
      </vt:variant>
      <vt:variant>
        <vt:i4>0</vt:i4>
      </vt:variant>
      <vt:variant>
        <vt:i4>5</vt:i4>
      </vt:variant>
      <vt:variant>
        <vt:lpwstr/>
      </vt:variant>
      <vt:variant>
        <vt:lpwstr>_Toc133421234</vt:lpwstr>
      </vt:variant>
      <vt:variant>
        <vt:i4>1179698</vt:i4>
      </vt:variant>
      <vt:variant>
        <vt:i4>98</vt:i4>
      </vt:variant>
      <vt:variant>
        <vt:i4>0</vt:i4>
      </vt:variant>
      <vt:variant>
        <vt:i4>5</vt:i4>
      </vt:variant>
      <vt:variant>
        <vt:lpwstr/>
      </vt:variant>
      <vt:variant>
        <vt:lpwstr>_Toc133421233</vt:lpwstr>
      </vt:variant>
      <vt:variant>
        <vt:i4>1179698</vt:i4>
      </vt:variant>
      <vt:variant>
        <vt:i4>92</vt:i4>
      </vt:variant>
      <vt:variant>
        <vt:i4>0</vt:i4>
      </vt:variant>
      <vt:variant>
        <vt:i4>5</vt:i4>
      </vt:variant>
      <vt:variant>
        <vt:lpwstr/>
      </vt:variant>
      <vt:variant>
        <vt:lpwstr>_Toc133421232</vt:lpwstr>
      </vt:variant>
      <vt:variant>
        <vt:i4>1179698</vt:i4>
      </vt:variant>
      <vt:variant>
        <vt:i4>86</vt:i4>
      </vt:variant>
      <vt:variant>
        <vt:i4>0</vt:i4>
      </vt:variant>
      <vt:variant>
        <vt:i4>5</vt:i4>
      </vt:variant>
      <vt:variant>
        <vt:lpwstr/>
      </vt:variant>
      <vt:variant>
        <vt:lpwstr>_Toc133421231</vt:lpwstr>
      </vt:variant>
      <vt:variant>
        <vt:i4>1179698</vt:i4>
      </vt:variant>
      <vt:variant>
        <vt:i4>80</vt:i4>
      </vt:variant>
      <vt:variant>
        <vt:i4>0</vt:i4>
      </vt:variant>
      <vt:variant>
        <vt:i4>5</vt:i4>
      </vt:variant>
      <vt:variant>
        <vt:lpwstr/>
      </vt:variant>
      <vt:variant>
        <vt:lpwstr>_Toc133421230</vt:lpwstr>
      </vt:variant>
      <vt:variant>
        <vt:i4>1245234</vt:i4>
      </vt:variant>
      <vt:variant>
        <vt:i4>74</vt:i4>
      </vt:variant>
      <vt:variant>
        <vt:i4>0</vt:i4>
      </vt:variant>
      <vt:variant>
        <vt:i4>5</vt:i4>
      </vt:variant>
      <vt:variant>
        <vt:lpwstr/>
      </vt:variant>
      <vt:variant>
        <vt:lpwstr>_Toc133421229</vt:lpwstr>
      </vt:variant>
      <vt:variant>
        <vt:i4>1245234</vt:i4>
      </vt:variant>
      <vt:variant>
        <vt:i4>68</vt:i4>
      </vt:variant>
      <vt:variant>
        <vt:i4>0</vt:i4>
      </vt:variant>
      <vt:variant>
        <vt:i4>5</vt:i4>
      </vt:variant>
      <vt:variant>
        <vt:lpwstr/>
      </vt:variant>
      <vt:variant>
        <vt:lpwstr>_Toc133421228</vt:lpwstr>
      </vt:variant>
      <vt:variant>
        <vt:i4>1245234</vt:i4>
      </vt:variant>
      <vt:variant>
        <vt:i4>62</vt:i4>
      </vt:variant>
      <vt:variant>
        <vt:i4>0</vt:i4>
      </vt:variant>
      <vt:variant>
        <vt:i4>5</vt:i4>
      </vt:variant>
      <vt:variant>
        <vt:lpwstr/>
      </vt:variant>
      <vt:variant>
        <vt:lpwstr>_Toc133421227</vt:lpwstr>
      </vt:variant>
      <vt:variant>
        <vt:i4>1245234</vt:i4>
      </vt:variant>
      <vt:variant>
        <vt:i4>56</vt:i4>
      </vt:variant>
      <vt:variant>
        <vt:i4>0</vt:i4>
      </vt:variant>
      <vt:variant>
        <vt:i4>5</vt:i4>
      </vt:variant>
      <vt:variant>
        <vt:lpwstr/>
      </vt:variant>
      <vt:variant>
        <vt:lpwstr>_Toc133421226</vt:lpwstr>
      </vt:variant>
      <vt:variant>
        <vt:i4>1245234</vt:i4>
      </vt:variant>
      <vt:variant>
        <vt:i4>50</vt:i4>
      </vt:variant>
      <vt:variant>
        <vt:i4>0</vt:i4>
      </vt:variant>
      <vt:variant>
        <vt:i4>5</vt:i4>
      </vt:variant>
      <vt:variant>
        <vt:lpwstr/>
      </vt:variant>
      <vt:variant>
        <vt:lpwstr>_Toc133421225</vt:lpwstr>
      </vt:variant>
      <vt:variant>
        <vt:i4>1245234</vt:i4>
      </vt:variant>
      <vt:variant>
        <vt:i4>44</vt:i4>
      </vt:variant>
      <vt:variant>
        <vt:i4>0</vt:i4>
      </vt:variant>
      <vt:variant>
        <vt:i4>5</vt:i4>
      </vt:variant>
      <vt:variant>
        <vt:lpwstr/>
      </vt:variant>
      <vt:variant>
        <vt:lpwstr>_Toc133421224</vt:lpwstr>
      </vt:variant>
      <vt:variant>
        <vt:i4>1245234</vt:i4>
      </vt:variant>
      <vt:variant>
        <vt:i4>38</vt:i4>
      </vt:variant>
      <vt:variant>
        <vt:i4>0</vt:i4>
      </vt:variant>
      <vt:variant>
        <vt:i4>5</vt:i4>
      </vt:variant>
      <vt:variant>
        <vt:lpwstr/>
      </vt:variant>
      <vt:variant>
        <vt:lpwstr>_Toc133421223</vt:lpwstr>
      </vt:variant>
      <vt:variant>
        <vt:i4>1245234</vt:i4>
      </vt:variant>
      <vt:variant>
        <vt:i4>32</vt:i4>
      </vt:variant>
      <vt:variant>
        <vt:i4>0</vt:i4>
      </vt:variant>
      <vt:variant>
        <vt:i4>5</vt:i4>
      </vt:variant>
      <vt:variant>
        <vt:lpwstr/>
      </vt:variant>
      <vt:variant>
        <vt:lpwstr>_Toc133421222</vt:lpwstr>
      </vt:variant>
      <vt:variant>
        <vt:i4>1245234</vt:i4>
      </vt:variant>
      <vt:variant>
        <vt:i4>26</vt:i4>
      </vt:variant>
      <vt:variant>
        <vt:i4>0</vt:i4>
      </vt:variant>
      <vt:variant>
        <vt:i4>5</vt:i4>
      </vt:variant>
      <vt:variant>
        <vt:lpwstr/>
      </vt:variant>
      <vt:variant>
        <vt:lpwstr>_Toc133421221</vt:lpwstr>
      </vt:variant>
      <vt:variant>
        <vt:i4>1245234</vt:i4>
      </vt:variant>
      <vt:variant>
        <vt:i4>20</vt:i4>
      </vt:variant>
      <vt:variant>
        <vt:i4>0</vt:i4>
      </vt:variant>
      <vt:variant>
        <vt:i4>5</vt:i4>
      </vt:variant>
      <vt:variant>
        <vt:lpwstr/>
      </vt:variant>
      <vt:variant>
        <vt:lpwstr>_Toc133421220</vt:lpwstr>
      </vt:variant>
      <vt:variant>
        <vt:i4>1048626</vt:i4>
      </vt:variant>
      <vt:variant>
        <vt:i4>14</vt:i4>
      </vt:variant>
      <vt:variant>
        <vt:i4>0</vt:i4>
      </vt:variant>
      <vt:variant>
        <vt:i4>5</vt:i4>
      </vt:variant>
      <vt:variant>
        <vt:lpwstr/>
      </vt:variant>
      <vt:variant>
        <vt:lpwstr>_Toc133421219</vt:lpwstr>
      </vt:variant>
      <vt:variant>
        <vt:i4>3407987</vt:i4>
      </vt:variant>
      <vt:variant>
        <vt:i4>9</vt:i4>
      </vt:variant>
      <vt:variant>
        <vt:i4>0</vt:i4>
      </vt:variant>
      <vt:variant>
        <vt:i4>5</vt:i4>
      </vt:variant>
      <vt:variant>
        <vt:lpwstr>https://www.alliedmarketresearch.com/non-invasive-prenatal-testing-nipt-market</vt:lpwstr>
      </vt:variant>
      <vt:variant>
        <vt:lpwstr/>
      </vt:variant>
      <vt:variant>
        <vt:i4>3407987</vt:i4>
      </vt:variant>
      <vt:variant>
        <vt:i4>6</vt:i4>
      </vt:variant>
      <vt:variant>
        <vt:i4>0</vt:i4>
      </vt:variant>
      <vt:variant>
        <vt:i4>5</vt:i4>
      </vt:variant>
      <vt:variant>
        <vt:lpwstr>https://www.alliedmarketresearch.com/non-invasive-prenatal-testing-nipt-market</vt:lpwstr>
      </vt:variant>
      <vt:variant>
        <vt:lpwstr/>
      </vt:variant>
      <vt:variant>
        <vt:i4>3407987</vt:i4>
      </vt:variant>
      <vt:variant>
        <vt:i4>3</vt:i4>
      </vt:variant>
      <vt:variant>
        <vt:i4>0</vt:i4>
      </vt:variant>
      <vt:variant>
        <vt:i4>5</vt:i4>
      </vt:variant>
      <vt:variant>
        <vt:lpwstr>https://www.alliedmarketresearch.com/non-invasive-prenatal-testing-nipt-market</vt:lpwstr>
      </vt:variant>
      <vt:variant>
        <vt:lpwstr/>
      </vt:variant>
      <vt:variant>
        <vt:i4>5242953</vt:i4>
      </vt:variant>
      <vt:variant>
        <vt:i4>0</vt:i4>
      </vt:variant>
      <vt:variant>
        <vt:i4>0</vt:i4>
      </vt:variant>
      <vt:variant>
        <vt:i4>5</vt:i4>
      </vt:variant>
      <vt:variant>
        <vt:lpwstr>https://www.alliedmarketresearch.com/terms-and-conditions</vt:lpwstr>
      </vt:variant>
      <vt:variant>
        <vt:lpwstr/>
      </vt:variant>
      <vt:variant>
        <vt:i4>5963777</vt:i4>
      </vt:variant>
      <vt:variant>
        <vt:i4>0</vt:i4>
      </vt:variant>
      <vt:variant>
        <vt:i4>0</vt:i4>
      </vt:variant>
      <vt:variant>
        <vt:i4>5</vt:i4>
      </vt:variant>
      <vt:variant>
        <vt:lpwstr>https://www.alliedmarketresearch.com/life-sciences-market-report</vt:lpwstr>
      </vt:variant>
      <vt:variant>
        <vt:lpwstr/>
      </vt:variant>
      <vt:variant>
        <vt:i4>7274612</vt:i4>
      </vt:variant>
      <vt:variant>
        <vt:i4>3</vt:i4>
      </vt:variant>
      <vt:variant>
        <vt:i4>0</vt:i4>
      </vt:variant>
      <vt:variant>
        <vt:i4>5</vt:i4>
      </vt:variant>
      <vt:variant>
        <vt:lpwstr/>
      </vt:variant>
      <vt:variant>
        <vt:lpwstr>TOC</vt:lpwstr>
      </vt:variant>
      <vt:variant>
        <vt:i4>5701707</vt:i4>
      </vt:variant>
      <vt:variant>
        <vt:i4>-1</vt:i4>
      </vt:variant>
      <vt:variant>
        <vt:i4>2056</vt:i4>
      </vt:variant>
      <vt:variant>
        <vt:i4>4</vt:i4>
      </vt:variant>
      <vt:variant>
        <vt:lpwstr>https://www.facebook.com/alliedmarketresearch</vt:lpwstr>
      </vt:variant>
      <vt:variant>
        <vt:lpwstr/>
      </vt:variant>
      <vt:variant>
        <vt:i4>5177426</vt:i4>
      </vt:variant>
      <vt:variant>
        <vt:i4>-1</vt:i4>
      </vt:variant>
      <vt:variant>
        <vt:i4>2057</vt:i4>
      </vt:variant>
      <vt:variant>
        <vt:i4>4</vt:i4>
      </vt:variant>
      <vt:variant>
        <vt:lpwstr>https://www.linkedin.com/company/allied-market-research/</vt:lpwstr>
      </vt:variant>
      <vt:variant>
        <vt:lpwstr/>
      </vt:variant>
      <vt:variant>
        <vt:i4>4128827</vt:i4>
      </vt:variant>
      <vt:variant>
        <vt:i4>-1</vt:i4>
      </vt:variant>
      <vt:variant>
        <vt:i4>2058</vt:i4>
      </vt:variant>
      <vt:variant>
        <vt:i4>4</vt:i4>
      </vt:variant>
      <vt:variant>
        <vt:lpwstr>https://www.instagram.com/alliedmarketresearch/</vt:lpwstr>
      </vt:variant>
      <vt:variant>
        <vt:lpwstr/>
      </vt:variant>
      <vt:variant>
        <vt:i4>1376354</vt:i4>
      </vt:variant>
      <vt:variant>
        <vt:i4>-1</vt:i4>
      </vt:variant>
      <vt:variant>
        <vt:i4>2059</vt:i4>
      </vt:variant>
      <vt:variant>
        <vt:i4>4</vt:i4>
      </vt:variant>
      <vt:variant>
        <vt:lpwstr>https://twitter.com/Allied_MR</vt:lpwstr>
      </vt:variant>
      <vt:variant>
        <vt:lpwstr/>
      </vt:variant>
      <vt:variant>
        <vt:i4>5177344</vt:i4>
      </vt:variant>
      <vt:variant>
        <vt:i4>-1</vt:i4>
      </vt:variant>
      <vt:variant>
        <vt:i4>2060</vt:i4>
      </vt:variant>
      <vt:variant>
        <vt:i4>4</vt:i4>
      </vt:variant>
      <vt:variant>
        <vt:lpwstr>https://www.youtube.com/user/alliedmarketresearch</vt:lpwstr>
      </vt:variant>
      <vt:variant>
        <vt:lpwstr/>
      </vt:variant>
      <vt:variant>
        <vt:i4>2424944</vt:i4>
      </vt:variant>
      <vt:variant>
        <vt:i4>-1</vt:i4>
      </vt:variant>
      <vt:variant>
        <vt:i4>2061</vt:i4>
      </vt:variant>
      <vt:variant>
        <vt:i4>4</vt:i4>
      </vt:variant>
      <vt:variant>
        <vt:lpwstr>https://in.pinterest.com/alliedmarketresearch/</vt:lpwstr>
      </vt:variant>
      <vt:variant>
        <vt:lpwstr/>
      </vt:variant>
      <vt:variant>
        <vt:i4>7274612</vt:i4>
      </vt:variant>
      <vt:variant>
        <vt:i4>-1</vt:i4>
      </vt:variant>
      <vt:variant>
        <vt:i4>1026</vt:i4>
      </vt:variant>
      <vt:variant>
        <vt:i4>4</vt:i4>
      </vt:variant>
      <vt:variant>
        <vt:lpwstr/>
      </vt:variant>
      <vt:variant>
        <vt:lpwstr>TOC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Intelligence Report Template (Variant B)</dc:title>
  <dc:subject/>
  <dc:creator/>
  <cp:keywords/>
  <dc:description/>
  <cp:lastModifiedBy/>
  <cp:revision>125</cp:revision>
  <cp:lastPrinted>2026-04-07T12:38:00Z</cp:lastPrinted>
  <dcterms:created xsi:type="dcterms:W3CDTF">2025-08-14T19:57:00Z</dcterms:created>
  <dcterms:modified xsi:type="dcterms:W3CDTF">2026-05-21T08:07:00Z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0d61e896-6139-434b-9fe1-8a909695c712</vt:lpwstr>
  </property>
</Properties>
</file>