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64" w:lineRule="auto"/>
      </w:pPr>
      <w:r>
        <w:rPr>
          <w:b/>
          <w:color w:val="18181B"/>
          <w:sz w:val="44"/>
        </w:rPr>
        <w:t>Anwar Orozco</w:t>
      </w:r>
    </w:p>
    <w:p>
      <w:pPr>
        <w:spacing w:after="80" w:before="0" w:line="264" w:lineRule="auto"/>
      </w:pPr>
      <w:r>
        <w:rPr>
          <w:b w:val="0"/>
          <w:color w:val="5F5F66"/>
          <w:sz w:val="24"/>
        </w:rPr>
        <w:t>Senior QA Engineer</w:t>
      </w:r>
    </w:p>
    <w:p>
      <w:pPr>
        <w:spacing w:after="160" w:before="0" w:line="264" w:lineRule="auto"/>
      </w:pPr>
      <w:r>
        <w:rPr>
          <w:b w:val="0"/>
          <w:color w:val="5F5F66"/>
          <w:sz w:val="19"/>
        </w:rPr>
        <w:t>Chihuahua, Mexico  ·  amot.anly@gmail.com  ·  flamingflamingo-net.github.io</w:t>
      </w:r>
    </w:p>
    <w:p>
      <w:pPr>
        <w:spacing w:after="0" w:before="0" w:line="264" w:lineRule="auto"/>
      </w:pPr>
      <w:r>
        <w:rPr>
          <w:b w:val="0"/>
          <w:color w:val="18181B"/>
          <w:sz w:val="21"/>
        </w:rPr>
        <w:t>8+ years and 18+ projects in software testing. I build test automation with Playwright and Karate, test Salesforce platforms and lead QA teams in Agile environments.</w:t>
      </w:r>
    </w:p>
    <w:p>
      <w:pPr>
        <w:spacing w:after="80" w:before="240" w:line="264" w:lineRule="auto"/>
        <w:pBdr>
          <w:bottom w:val="single" w:sz="4" w:space="2" w:color="DCDCE0"/>
        </w:pBdr>
      </w:pPr>
      <w:r>
        <w:rPr>
          <w:b/>
          <w:color w:val="5F5F66"/>
          <w:sz w:val="18"/>
        </w:rPr>
        <w:t>SKILLS</w:t>
      </w:r>
    </w:p>
    <w:p>
      <w:pPr>
        <w:spacing w:after="20" w:before="0" w:line="264" w:lineRule="auto"/>
      </w:pPr>
      <w:r>
        <w:rPr>
          <w:b/>
          <w:color w:val="18181B"/>
          <w:sz w:val="21"/>
        </w:rPr>
        <w:t xml:space="preserve">Automation &amp; AI: </w:t>
      </w:r>
      <w:r>
        <w:rPr>
          <w:b w:val="0"/>
          <w:color w:val="5F5F66"/>
          <w:sz w:val="21"/>
        </w:rPr>
        <w:t>Playwright, Karate, AI workflow, AI automation, Claude Code</w:t>
      </w:r>
    </w:p>
    <w:p>
      <w:pPr>
        <w:spacing w:after="20" w:before="0" w:line="264" w:lineRule="auto"/>
      </w:pPr>
      <w:r>
        <w:rPr>
          <w:b/>
          <w:color w:val="18181B"/>
          <w:sz w:val="21"/>
        </w:rPr>
        <w:t xml:space="preserve">Languages &amp; APIs: </w:t>
      </w:r>
      <w:r>
        <w:rPr>
          <w:b w:val="0"/>
          <w:color w:val="5F5F66"/>
          <w:sz w:val="21"/>
        </w:rPr>
        <w:t>TypeScript, JavaScript, SQL, Postman (API testing)</w:t>
      </w:r>
    </w:p>
    <w:p>
      <w:pPr>
        <w:spacing w:after="20" w:before="0" w:line="264" w:lineRule="auto"/>
      </w:pPr>
      <w:r>
        <w:rPr>
          <w:b/>
          <w:color w:val="18181B"/>
          <w:sz w:val="21"/>
        </w:rPr>
        <w:t xml:space="preserve">Platforms &amp; tools: </w:t>
      </w:r>
      <w:r>
        <w:rPr>
          <w:b w:val="0"/>
          <w:color w:val="5F5F66"/>
          <w:sz w:val="21"/>
        </w:rPr>
        <w:t>Salesforce, Magento, Jira</w:t>
      </w:r>
    </w:p>
    <w:p>
      <w:pPr>
        <w:spacing w:after="20" w:before="0" w:line="264" w:lineRule="auto"/>
      </w:pPr>
      <w:r>
        <w:rPr>
          <w:b/>
          <w:color w:val="18181B"/>
          <w:sz w:val="21"/>
        </w:rPr>
        <w:t xml:space="preserve">QA &amp; Methods: </w:t>
      </w:r>
      <w:r>
        <w:rPr>
          <w:b w:val="0"/>
          <w:color w:val="5F5F66"/>
          <w:sz w:val="21"/>
        </w:rPr>
        <w:t>Test planning, Manual testing, Verification &amp; Validation, BDD, Agile, Scrum</w:t>
      </w:r>
    </w:p>
    <w:p>
      <w:pPr>
        <w:spacing w:after="80" w:before="240" w:line="264" w:lineRule="auto"/>
        <w:pBdr>
          <w:bottom w:val="single" w:sz="4" w:space="2" w:color="DCDCE0"/>
        </w:pBdr>
      </w:pPr>
      <w:r>
        <w:rPr>
          <w:b/>
          <w:color w:val="5F5F66"/>
          <w:sz w:val="18"/>
        </w:rPr>
        <w:t>EXPERIENCE</w:t>
      </w:r>
    </w:p>
    <w:p>
      <w:pPr>
        <w:keepNext/>
        <w:tabs>
          <w:tab w:pos="9865" w:val="right"/>
        </w:tabs>
        <w:spacing w:after="0" w:before="80" w:line="264" w:lineRule="auto"/>
      </w:pPr>
      <w:r>
        <w:rPr>
          <w:b/>
          <w:color w:val="18181B"/>
          <w:sz w:val="21"/>
        </w:rPr>
        <w:t>Senior QA Engineer, Playwright Automation</w:t>
      </w:r>
      <w:r>
        <w:rPr>
          <w:b w:val="0"/>
          <w:color w:val="5F5F66"/>
          <w:sz w:val="21"/>
        </w:rPr>
        <w:t xml:space="preserve">  ·  Concentrix Catalyst</w:t>
      </w:r>
      <w:r>
        <w:rPr>
          <w:b w:val="0"/>
          <w:color w:val="5F5F66"/>
          <w:sz w:val="19"/>
        </w:rPr>
        <w:tab/>
        <w:t>Feb 2025 – May 2026</w:t>
      </w:r>
    </w:p>
    <w:p>
      <w:pPr>
        <w:spacing w:after="40" w:before="0" w:line="264" w:lineRule="auto"/>
      </w:pPr>
      <w:r>
        <w:rPr>
          <w:b w:val="0"/>
          <w:color w:val="5F5F66"/>
          <w:sz w:val="20"/>
        </w:rPr>
        <w:t>Built a Playwright + TypeScript automation framework from scratch, including custom API verification tools.</w:t>
      </w:r>
    </w:p>
    <w:p>
      <w:pPr>
        <w:keepNext/>
        <w:tabs>
          <w:tab w:pos="9865" w:val="right"/>
        </w:tabs>
        <w:spacing w:after="0" w:before="80" w:line="264" w:lineRule="auto"/>
      </w:pPr>
      <w:r>
        <w:rPr>
          <w:b/>
          <w:color w:val="18181B"/>
          <w:sz w:val="21"/>
        </w:rPr>
        <w:t>Senior QA Engineer, Salesforce</w:t>
      </w:r>
      <w:r>
        <w:rPr>
          <w:b w:val="0"/>
          <w:color w:val="5F5F66"/>
          <w:sz w:val="21"/>
        </w:rPr>
        <w:t xml:space="preserve">  ·  Concentrix Catalyst</w:t>
      </w:r>
      <w:r>
        <w:rPr>
          <w:b w:val="0"/>
          <w:color w:val="5F5F66"/>
          <w:sz w:val="19"/>
        </w:rPr>
        <w:tab/>
        <w:t>Nov 2023 – Feb 2025</w:t>
      </w:r>
    </w:p>
    <w:p>
      <w:pPr>
        <w:spacing w:after="40" w:before="0" w:line="264" w:lineRule="auto"/>
      </w:pPr>
      <w:r>
        <w:rPr>
          <w:b w:val="0"/>
          <w:color w:val="5F5F66"/>
          <w:sz w:val="20"/>
        </w:rPr>
        <w:t>Manual test + test plans and Karate automation for enterprise Salesforce releases. API validation with Postman.</w:t>
      </w:r>
    </w:p>
    <w:p>
      <w:pPr>
        <w:keepNext/>
        <w:tabs>
          <w:tab w:pos="9865" w:val="right"/>
        </w:tabs>
        <w:spacing w:after="0" w:before="80" w:line="264" w:lineRule="auto"/>
      </w:pPr>
      <w:r>
        <w:rPr>
          <w:b/>
          <w:color w:val="18181B"/>
          <w:sz w:val="21"/>
        </w:rPr>
        <w:t>Senior QA Engineer</w:t>
      </w:r>
      <w:r>
        <w:rPr>
          <w:b w:val="0"/>
          <w:color w:val="5F5F66"/>
          <w:sz w:val="21"/>
        </w:rPr>
        <w:t xml:space="preserve">  ·  Concentrix Catalyst (formerly PK)</w:t>
      </w:r>
      <w:r>
        <w:rPr>
          <w:b w:val="0"/>
          <w:color w:val="5F5F66"/>
          <w:sz w:val="19"/>
        </w:rPr>
        <w:tab/>
        <w:t>Oct 2019 – Nov 2023</w:t>
      </w:r>
    </w:p>
    <w:p>
      <w:pPr>
        <w:spacing w:after="40" w:before="0" w:line="264" w:lineRule="auto"/>
      </w:pPr>
      <w:r>
        <w:rPr>
          <w:b w:val="0"/>
          <w:color w:val="5F5F66"/>
          <w:sz w:val="20"/>
        </w:rPr>
        <w:t>Led a 10-person QA team across 5 projects (12 in total). Test planning, code audits, SQL and API validation.</w:t>
      </w:r>
    </w:p>
    <w:p>
      <w:pPr>
        <w:keepNext/>
        <w:tabs>
          <w:tab w:pos="9865" w:val="right"/>
        </w:tabs>
        <w:spacing w:after="0" w:before="80" w:line="264" w:lineRule="auto"/>
      </w:pPr>
      <w:r>
        <w:rPr>
          <w:b/>
          <w:color w:val="18181B"/>
          <w:sz w:val="21"/>
        </w:rPr>
        <w:t>Junior QA / Tester</w:t>
      </w:r>
      <w:r>
        <w:rPr>
          <w:b w:val="0"/>
          <w:color w:val="5F5F66"/>
          <w:sz w:val="21"/>
        </w:rPr>
        <w:t xml:space="preserve">  ·  Gamma Partners</w:t>
      </w:r>
      <w:r>
        <w:rPr>
          <w:b w:val="0"/>
          <w:color w:val="5F5F66"/>
          <w:sz w:val="19"/>
        </w:rPr>
        <w:tab/>
        <w:t>Feb 2018 – Oct 2019</w:t>
      </w:r>
    </w:p>
    <w:p>
      <w:pPr>
        <w:spacing w:after="40" w:before="0" w:line="264" w:lineRule="auto"/>
      </w:pPr>
      <w:r>
        <w:rPr>
          <w:b w:val="0"/>
          <w:color w:val="5F5F66"/>
          <w:sz w:val="20"/>
        </w:rPr>
        <w:t>Manual testing, verification &amp; validation and code audits across 3 projects.</w:t>
      </w:r>
    </w:p>
    <w:p>
      <w:pPr>
        <w:spacing w:after="80" w:before="240" w:line="264" w:lineRule="auto"/>
        <w:pBdr>
          <w:bottom w:val="single" w:sz="4" w:space="2" w:color="DCDCE0"/>
        </w:pBdr>
      </w:pPr>
      <w:r>
        <w:rPr>
          <w:b/>
          <w:color w:val="5F5F66"/>
          <w:sz w:val="18"/>
        </w:rPr>
        <w:t>EDUCATION</w:t>
      </w:r>
    </w:p>
    <w:p>
      <w:pPr>
        <w:spacing w:after="0" w:before="0" w:line="264" w:lineRule="auto"/>
      </w:pPr>
      <w:r>
        <w:rPr>
          <w:b/>
          <w:color w:val="18181B"/>
          <w:sz w:val="21"/>
        </w:rPr>
        <w:t>Computational Technologies Engineering</w:t>
      </w:r>
    </w:p>
    <w:p>
      <w:pPr>
        <w:spacing w:after="40" w:before="0" w:line="264" w:lineRule="auto"/>
      </w:pPr>
      <w:r>
        <w:rPr>
          <w:b w:val="0"/>
          <w:color w:val="5F5F66"/>
          <w:sz w:val="20"/>
        </w:rPr>
        <w:t>Tecnológico de Monterrey (ITESM) · 2021</w:t>
      </w:r>
    </w:p>
    <w:p>
      <w:pPr>
        <w:spacing w:after="80" w:before="240" w:line="264" w:lineRule="auto"/>
        <w:pBdr>
          <w:bottom w:val="single" w:sz="4" w:space="2" w:color="DCDCE0"/>
        </w:pBdr>
      </w:pPr>
      <w:r>
        <w:rPr>
          <w:b/>
          <w:color w:val="5F5F66"/>
          <w:sz w:val="18"/>
        </w:rPr>
        <w:t>LANGUAGES</w:t>
      </w:r>
    </w:p>
    <w:p>
      <w:pPr>
        <w:spacing w:after="0" w:before="0" w:line="264" w:lineRule="auto"/>
      </w:pPr>
      <w:r>
        <w:rPr>
          <w:b w:val="0"/>
          <w:color w:val="18181B"/>
          <w:sz w:val="21"/>
        </w:rPr>
        <w:t>Spanish (Native)  ·  English (C2)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Anwar Orozco – CV</dc:title>
  <dc:subject/>
  <dc:creator>Anwar Orozco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