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0F" w:rsidRDefault="00FE2054" w:rsidP="008F4AD3">
      <w:pPr>
        <w:contextualSpacing/>
      </w:pPr>
      <w:r>
        <w:t>FROM NOOB TO PRO: BASICS</w:t>
      </w:r>
    </w:p>
    <w:p w:rsidR="00FE2054" w:rsidRDefault="00FE2054" w:rsidP="008F4AD3">
      <w:pPr>
        <w:contextualSpacing/>
      </w:pPr>
      <w:r>
        <w:t xml:space="preserve">THIS ARTICLE WILL REVIEW CLASS, WEAPONS, </w:t>
      </w:r>
      <w:r w:rsidR="00616B2B">
        <w:t>KEYBINDS</w:t>
      </w:r>
      <w:r>
        <w:t xml:space="preserve"> and GAMEMODES</w:t>
      </w:r>
    </w:p>
    <w:p w:rsidR="00FE2054" w:rsidRDefault="00FE2054" w:rsidP="008F4AD3">
      <w:pPr>
        <w:contextualSpacing/>
      </w:pPr>
    </w:p>
    <w:p w:rsidR="00616B2B" w:rsidRDefault="00616B2B" w:rsidP="008F4AD3">
      <w:pPr>
        <w:contextualSpacing/>
      </w:pPr>
      <w:r>
        <w:t xml:space="preserve">In this article, we will cover the basics of AAPG, including the functions of each Class, Weapons, Game Settings, </w:t>
      </w:r>
      <w:proofErr w:type="spellStart"/>
      <w:r>
        <w:t>Gamemodes</w:t>
      </w:r>
      <w:proofErr w:type="spellEnd"/>
      <w:r>
        <w:t xml:space="preserve"> and </w:t>
      </w:r>
      <w:r>
        <w:t>so forth.</w:t>
      </w:r>
    </w:p>
    <w:p w:rsidR="00616B2B" w:rsidRDefault="00616B2B" w:rsidP="008F4AD3">
      <w:pPr>
        <w:contextualSpacing/>
      </w:pPr>
    </w:p>
    <w:p w:rsidR="00616B2B" w:rsidRDefault="00616B2B" w:rsidP="008F4AD3">
      <w:pPr>
        <w:contextualSpacing/>
      </w:pPr>
      <w:r>
        <w:t>#CLASS</w:t>
      </w:r>
    </w:p>
    <w:p w:rsidR="00616B2B" w:rsidRDefault="00616B2B" w:rsidP="008F4AD3">
      <w:pPr>
        <w:contextualSpacing/>
      </w:pPr>
      <w:r>
        <w:t>#WEAPONS</w:t>
      </w:r>
    </w:p>
    <w:p w:rsidR="00616B2B" w:rsidRDefault="00616B2B" w:rsidP="008F4AD3">
      <w:pPr>
        <w:contextualSpacing/>
      </w:pPr>
      <w:r>
        <w:t>#KEYBINDS</w:t>
      </w:r>
    </w:p>
    <w:p w:rsidR="00616B2B" w:rsidRDefault="00616B2B" w:rsidP="008F4AD3">
      <w:pPr>
        <w:contextualSpacing/>
      </w:pPr>
      <w:r>
        <w:t>#GAMEMODES</w:t>
      </w:r>
    </w:p>
    <w:p w:rsidR="00616B2B" w:rsidRDefault="00616B2B" w:rsidP="008F4AD3">
      <w:pPr>
        <w:contextualSpacing/>
      </w:pPr>
      <w:r>
        <w:t>#GAMEMECHANICS</w:t>
      </w:r>
    </w:p>
    <w:p w:rsidR="00616B2B" w:rsidRDefault="00616B2B" w:rsidP="008F4AD3">
      <w:pPr>
        <w:contextualSpacing/>
      </w:pPr>
    </w:p>
    <w:p w:rsidR="00D76954" w:rsidRDefault="00D76954" w:rsidP="008F4AD3">
      <w:pPr>
        <w:contextualSpacing/>
      </w:pPr>
      <w:r>
        <w:t>CLASSES</w:t>
      </w:r>
      <w:r w:rsidR="005E38EE">
        <w:t xml:space="preserve"> PART 1 of 1</w:t>
      </w:r>
      <w:bookmarkStart w:id="0" w:name="_GoBack"/>
      <w:bookmarkEnd w:id="0"/>
    </w:p>
    <w:p w:rsidR="00FE2054" w:rsidRDefault="00FE2054" w:rsidP="008F4AD3">
      <w:pPr>
        <w:contextualSpacing/>
      </w:pPr>
      <w:r>
        <w:t>First up, class. There are four different classes in AAPG:</w:t>
      </w:r>
    </w:p>
    <w:p w:rsidR="00FE2054" w:rsidRDefault="008F4AD3" w:rsidP="008F4AD3">
      <w:pPr>
        <w:pStyle w:val="ListParagraph"/>
        <w:numPr>
          <w:ilvl w:val="0"/>
          <w:numId w:val="1"/>
        </w:numPr>
        <w:spacing w:line="240" w:lineRule="auto"/>
      </w:pPr>
      <w:r>
        <w:t>Rifleman</w:t>
      </w:r>
    </w:p>
    <w:p w:rsidR="00FE2054" w:rsidRDefault="00FE2054" w:rsidP="008F4AD3">
      <w:pPr>
        <w:pStyle w:val="ListParagraph"/>
        <w:numPr>
          <w:ilvl w:val="0"/>
          <w:numId w:val="1"/>
        </w:numPr>
        <w:spacing w:line="240" w:lineRule="auto"/>
      </w:pPr>
      <w:r>
        <w:t>Automatic Rifleman</w:t>
      </w:r>
    </w:p>
    <w:p w:rsidR="00FE2054" w:rsidRDefault="00FE2054" w:rsidP="008F4AD3">
      <w:pPr>
        <w:pStyle w:val="ListParagraph"/>
        <w:numPr>
          <w:ilvl w:val="0"/>
          <w:numId w:val="1"/>
        </w:numPr>
        <w:spacing w:line="240" w:lineRule="auto"/>
      </w:pPr>
      <w:r>
        <w:t>Designated Marksman</w:t>
      </w:r>
    </w:p>
    <w:p w:rsidR="00FE2054" w:rsidRDefault="00FE2054" w:rsidP="008F4AD3">
      <w:pPr>
        <w:pStyle w:val="ListParagraph"/>
        <w:numPr>
          <w:ilvl w:val="0"/>
          <w:numId w:val="1"/>
        </w:numPr>
        <w:spacing w:line="240" w:lineRule="auto"/>
      </w:pPr>
      <w:r>
        <w:t>and Sniper</w:t>
      </w:r>
    </w:p>
    <w:p w:rsidR="008F4AD3" w:rsidRDefault="008F4AD3" w:rsidP="008F4AD3">
      <w:pPr>
        <w:contextualSpacing/>
      </w:pPr>
      <w:r>
        <w:t xml:space="preserve">Each class has their own functions and are equally important. However, having too many of one but not the other will lead to disastrous </w:t>
      </w:r>
      <w:r w:rsidR="00616B2B">
        <w:t>results</w:t>
      </w:r>
      <w:r>
        <w:t>.</w:t>
      </w:r>
    </w:p>
    <w:p w:rsidR="008F4AD3" w:rsidRDefault="008F4AD3" w:rsidP="008F4AD3">
      <w:pPr>
        <w:contextualSpacing/>
      </w:pPr>
      <w:r>
        <w:t>By default, the class are split like so:</w:t>
      </w:r>
    </w:p>
    <w:p w:rsidR="008F4AD3" w:rsidRPr="008F4AD3" w:rsidRDefault="008F4AD3" w:rsidP="008F4AD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MS Shell Dlg 2" w:hAnsi="MS Shell Dlg 2" w:cs="MS Shell Dlg 2"/>
        </w:rPr>
      </w:pPr>
      <w:r w:rsidRPr="008F4AD3">
        <w:rPr>
          <w:rFonts w:cs="Times New Roman"/>
        </w:rPr>
        <w:t>∞</w:t>
      </w:r>
      <w:r w:rsidRPr="008F4AD3">
        <w:rPr>
          <w:rFonts w:cs="Times New Roman"/>
        </w:rPr>
        <w:t xml:space="preserve"> Rifleman</w:t>
      </w:r>
    </w:p>
    <w:p w:rsidR="008F4AD3" w:rsidRPr="008F4AD3" w:rsidRDefault="008F4AD3" w:rsidP="008F4AD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MS Shell Dlg 2" w:hAnsi="MS Shell Dlg 2" w:cs="MS Shell Dlg 2"/>
        </w:rPr>
      </w:pPr>
      <w:r w:rsidRPr="008F4AD3">
        <w:rPr>
          <w:rFonts w:cs="Times New Roman"/>
        </w:rPr>
        <w:t>2 Automatic Rifleman</w:t>
      </w:r>
    </w:p>
    <w:p w:rsidR="008F4AD3" w:rsidRPr="008F4AD3" w:rsidRDefault="008F4AD3" w:rsidP="008F4AD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MS Shell Dlg 2" w:hAnsi="MS Shell Dlg 2" w:cs="MS Shell Dlg 2"/>
        </w:rPr>
      </w:pPr>
      <w:r w:rsidRPr="008F4AD3">
        <w:rPr>
          <w:rFonts w:cs="Times New Roman"/>
        </w:rPr>
        <w:t>2 Designated Marksman</w:t>
      </w:r>
    </w:p>
    <w:p w:rsidR="008F4AD3" w:rsidRPr="008F4AD3" w:rsidRDefault="008F4AD3" w:rsidP="008F4AD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MS Shell Dlg 2" w:hAnsi="MS Shell Dlg 2" w:cs="MS Shell Dlg 2"/>
        </w:rPr>
      </w:pPr>
      <w:r w:rsidRPr="008F4AD3">
        <w:rPr>
          <w:rFonts w:cs="Times New Roman"/>
        </w:rPr>
        <w:t>1 Sniper</w:t>
      </w:r>
    </w:p>
    <w:p w:rsidR="008F4AD3" w:rsidRDefault="008F4AD3" w:rsidP="008F4AD3">
      <w:pPr>
        <w:autoSpaceDE w:val="0"/>
        <w:autoSpaceDN w:val="0"/>
        <w:spacing w:after="0" w:line="240" w:lineRule="auto"/>
        <w:contextualSpacing/>
        <w:rPr>
          <w:rFonts w:cs="Times New Roman"/>
        </w:rPr>
      </w:pPr>
    </w:p>
    <w:p w:rsidR="008F4AD3" w:rsidRDefault="008F4AD3" w:rsidP="008F708D">
      <w:pPr>
        <w:autoSpaceDE w:val="0"/>
        <w:autoSpaceDN w:val="0"/>
        <w:spacing w:after="0"/>
        <w:contextualSpacing/>
        <w:rPr>
          <w:rFonts w:cs="Times New Roman"/>
        </w:rPr>
      </w:pPr>
      <w:r>
        <w:rPr>
          <w:rFonts w:cs="Times New Roman"/>
        </w:rPr>
        <w:t>However, these may change depending on the server and map you play on.</w:t>
      </w:r>
    </w:p>
    <w:p w:rsidR="008F708D" w:rsidRDefault="008F708D" w:rsidP="008F708D">
      <w:pPr>
        <w:contextualSpacing/>
      </w:pPr>
      <w:r>
        <w:lastRenderedPageBreak/>
        <w:t>Each class serves their own purpose, and each class has different playstyles. Typically, the Riflemen and Auto-riflemen are front-line fighters. The Riflemen provide the accuracy in close to medium range, while the auto-riflemen suppress fire. Meanwhile, Designated Marksmen and Snipers cover the front-line fighters from a distance. Usually, the sniper stays behind, shooting from long range, while designated-marksmen will always shoot from medium to long range.</w:t>
      </w:r>
    </w:p>
    <w:p w:rsidR="008F708D" w:rsidRDefault="008F708D" w:rsidP="008F708D">
      <w:pPr>
        <w:autoSpaceDE w:val="0"/>
        <w:autoSpaceDN w:val="0"/>
        <w:spacing w:after="0"/>
        <w:contextualSpacing/>
      </w:pPr>
      <w:r>
        <w:t>How each class is played changes with the map design, and I will cover them in future articles.</w:t>
      </w:r>
    </w:p>
    <w:p w:rsidR="008F708D" w:rsidRDefault="008F708D" w:rsidP="008F708D">
      <w:pPr>
        <w:autoSpaceDE w:val="0"/>
        <w:autoSpaceDN w:val="0"/>
        <w:spacing w:after="0"/>
        <w:contextualSpacing/>
      </w:pPr>
    </w:p>
    <w:p w:rsidR="008F708D" w:rsidRDefault="00D76954" w:rsidP="008F708D">
      <w:pPr>
        <w:autoSpaceDE w:val="0"/>
        <w:autoSpaceDN w:val="0"/>
        <w:spacing w:after="0"/>
        <w:contextualSpacing/>
      </w:pPr>
      <w:r>
        <w:t>WEAPONS</w:t>
      </w:r>
    </w:p>
    <w:p w:rsidR="00D76954" w:rsidRDefault="00D76954" w:rsidP="008F708D">
      <w:pPr>
        <w:autoSpaceDE w:val="0"/>
        <w:autoSpaceDN w:val="0"/>
        <w:spacing w:after="0"/>
        <w:contextualSpacing/>
      </w:pPr>
      <w:r>
        <w:t>There are many different weapons for you to choose from. From short-range shotguns to longer range sniper rifles, each gun is suited for a different task, and each will allow you to customize. Each class has different weapons, and here they are listed:</w:t>
      </w:r>
    </w:p>
    <w:p w:rsidR="00D76954" w:rsidRDefault="00987390" w:rsidP="00616B2B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</w:pPr>
      <w:r>
        <w:t>Rifleman</w:t>
      </w:r>
    </w:p>
    <w:p w:rsidR="00987390" w:rsidRDefault="00987390" w:rsidP="00616B2B">
      <w:pPr>
        <w:pStyle w:val="ListParagraph"/>
        <w:numPr>
          <w:ilvl w:val="1"/>
          <w:numId w:val="8"/>
        </w:numPr>
        <w:autoSpaceDE w:val="0"/>
        <w:autoSpaceDN w:val="0"/>
        <w:spacing w:after="0" w:line="240" w:lineRule="auto"/>
      </w:pPr>
      <w:r>
        <w:t>M1A1 Carbine</w:t>
      </w:r>
    </w:p>
    <w:p w:rsidR="00987390" w:rsidRDefault="00987390" w:rsidP="00616B2B">
      <w:pPr>
        <w:pStyle w:val="ListParagraph"/>
        <w:numPr>
          <w:ilvl w:val="1"/>
          <w:numId w:val="8"/>
        </w:numPr>
        <w:autoSpaceDE w:val="0"/>
        <w:autoSpaceDN w:val="0"/>
        <w:spacing w:after="0" w:line="240" w:lineRule="auto"/>
      </w:pPr>
      <w:r>
        <w:t>M16A4 Rifle</w:t>
      </w:r>
    </w:p>
    <w:p w:rsidR="00987390" w:rsidRDefault="00987390" w:rsidP="00616B2B">
      <w:pPr>
        <w:pStyle w:val="ListParagraph"/>
        <w:numPr>
          <w:ilvl w:val="1"/>
          <w:numId w:val="8"/>
        </w:numPr>
        <w:autoSpaceDE w:val="0"/>
        <w:autoSpaceDN w:val="0"/>
        <w:spacing w:after="0" w:line="240" w:lineRule="auto"/>
      </w:pPr>
      <w:r>
        <w:t>Remington 870 MCS</w:t>
      </w:r>
    </w:p>
    <w:p w:rsidR="00987390" w:rsidRDefault="00987390" w:rsidP="00616B2B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</w:pPr>
      <w:r>
        <w:t>Automatic Rifleman</w:t>
      </w:r>
    </w:p>
    <w:p w:rsidR="00987390" w:rsidRDefault="00987390" w:rsidP="00616B2B">
      <w:pPr>
        <w:pStyle w:val="ListParagraph"/>
        <w:numPr>
          <w:ilvl w:val="1"/>
          <w:numId w:val="8"/>
        </w:numPr>
        <w:autoSpaceDE w:val="0"/>
        <w:autoSpaceDN w:val="0"/>
        <w:spacing w:after="0" w:line="240" w:lineRule="auto"/>
      </w:pPr>
      <w:r>
        <w:t>M249 SAW</w:t>
      </w:r>
    </w:p>
    <w:p w:rsidR="00987390" w:rsidRDefault="00375957" w:rsidP="00616B2B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</w:pPr>
      <w:r>
        <w:t>Designated Marksman</w:t>
      </w:r>
    </w:p>
    <w:p w:rsidR="00375957" w:rsidRDefault="00375957" w:rsidP="00616B2B">
      <w:pPr>
        <w:pStyle w:val="ListParagraph"/>
        <w:numPr>
          <w:ilvl w:val="1"/>
          <w:numId w:val="8"/>
        </w:numPr>
        <w:autoSpaceDE w:val="0"/>
        <w:autoSpaceDN w:val="0"/>
        <w:spacing w:after="0" w:line="240" w:lineRule="auto"/>
      </w:pPr>
      <w:r>
        <w:t>M14EBR-RI Rifle</w:t>
      </w:r>
    </w:p>
    <w:p w:rsidR="00375957" w:rsidRDefault="00375957" w:rsidP="00616B2B">
      <w:pPr>
        <w:pStyle w:val="ListParagraph"/>
        <w:numPr>
          <w:ilvl w:val="1"/>
          <w:numId w:val="8"/>
        </w:numPr>
        <w:autoSpaceDE w:val="0"/>
        <w:autoSpaceDN w:val="0"/>
        <w:spacing w:after="0" w:line="240" w:lineRule="auto"/>
      </w:pPr>
      <w:r>
        <w:t>M16A4 Rifle</w:t>
      </w:r>
    </w:p>
    <w:p w:rsidR="00375957" w:rsidRDefault="00375957" w:rsidP="00616B2B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</w:pPr>
      <w:r>
        <w:t>Sniper</w:t>
      </w:r>
    </w:p>
    <w:p w:rsidR="00375957" w:rsidRDefault="00375957" w:rsidP="00616B2B">
      <w:pPr>
        <w:pStyle w:val="ListParagraph"/>
        <w:numPr>
          <w:ilvl w:val="1"/>
          <w:numId w:val="8"/>
        </w:numPr>
        <w:autoSpaceDE w:val="0"/>
        <w:autoSpaceDN w:val="0"/>
        <w:spacing w:after="0" w:line="240" w:lineRule="auto"/>
      </w:pPr>
      <w:r>
        <w:t>M14EBR-RI Rifle</w:t>
      </w:r>
    </w:p>
    <w:p w:rsidR="00375957" w:rsidRDefault="00375957" w:rsidP="00616B2B">
      <w:pPr>
        <w:pStyle w:val="ListParagraph"/>
        <w:numPr>
          <w:ilvl w:val="1"/>
          <w:numId w:val="8"/>
        </w:numPr>
        <w:autoSpaceDE w:val="0"/>
        <w:autoSpaceDN w:val="0"/>
        <w:spacing w:after="0" w:line="240" w:lineRule="auto"/>
      </w:pPr>
      <w:r>
        <w:t>M24 Sniper Rifle</w:t>
      </w:r>
    </w:p>
    <w:p w:rsidR="00616B2B" w:rsidRDefault="00616B2B" w:rsidP="00616B2B">
      <w:pPr>
        <w:autoSpaceDE w:val="0"/>
        <w:autoSpaceDN w:val="0"/>
        <w:spacing w:after="0" w:line="240" w:lineRule="auto"/>
        <w:ind w:left="360"/>
      </w:pPr>
    </w:p>
    <w:p w:rsidR="00BA5936" w:rsidRDefault="00375957" w:rsidP="008F708D">
      <w:pPr>
        <w:autoSpaceDE w:val="0"/>
        <w:autoSpaceDN w:val="0"/>
        <w:spacing w:after="0"/>
        <w:contextualSpacing/>
      </w:pPr>
      <w:r>
        <w:t xml:space="preserve">Each weapon is fitted for each class, even the ones that are shared between classes. However, while each weapon is powerful </w:t>
      </w:r>
      <w:r w:rsidR="00BA5936">
        <w:t xml:space="preserve">if used properly, each weapon is suited for different situations, and each should be used strategically. </w:t>
      </w:r>
    </w:p>
    <w:p w:rsidR="00616B2B" w:rsidRDefault="00BA5936" w:rsidP="008F708D">
      <w:pPr>
        <w:autoSpaceDE w:val="0"/>
        <w:autoSpaceDN w:val="0"/>
        <w:spacing w:after="0"/>
        <w:contextualSpacing/>
      </w:pPr>
      <w:r>
        <w:t>Also, while both the Designated Marksman and Sniper classes have 2 weapons, you should try to use the M14EBR-RI Rifle and M24 Sniper Rifle, respectively. This is because of the damage they deal, which we will talk about later.</w:t>
      </w:r>
      <w:r w:rsidR="00AE42D1">
        <w:t xml:space="preserve"> We will talk about these weapons more in depth later.</w:t>
      </w:r>
    </w:p>
    <w:p w:rsidR="00D76954" w:rsidRDefault="00D76954" w:rsidP="008F708D">
      <w:pPr>
        <w:autoSpaceDE w:val="0"/>
        <w:autoSpaceDN w:val="0"/>
        <w:spacing w:after="0"/>
        <w:contextualSpacing/>
      </w:pPr>
      <w:r>
        <w:lastRenderedPageBreak/>
        <w:t>KEYBINDS</w:t>
      </w:r>
    </w:p>
    <w:p w:rsidR="008F708D" w:rsidRDefault="008F708D" w:rsidP="008F708D">
      <w:pPr>
        <w:autoSpaceDE w:val="0"/>
        <w:autoSpaceDN w:val="0"/>
        <w:spacing w:after="0"/>
        <w:contextualSpacing/>
      </w:pPr>
      <w:r>
        <w:t>Now, the most important part about AAPG, and the thing that will increase your skill tenfold</w:t>
      </w:r>
      <w:r w:rsidR="00D76954">
        <w:t>,</w:t>
      </w:r>
      <w:r>
        <w:t xml:space="preserve"> is key-binds. I cannot </w:t>
      </w:r>
      <w:r w:rsidR="00356B7E">
        <w:t>stress</w:t>
      </w:r>
      <w:r>
        <w:t xml:space="preserve"> the importance of key-binds</w:t>
      </w:r>
      <w:r w:rsidR="00356B7E">
        <w:t>: they will drastically change</w:t>
      </w:r>
      <w:r>
        <w:t xml:space="preserve"> your gaming experience. </w:t>
      </w:r>
      <w:r w:rsidR="00F36E8A">
        <w:t xml:space="preserve">Each and every bind should be mapped for maximum efficiency; to allow you make game-changing moves. </w:t>
      </w:r>
      <w:r>
        <w:t>For examp</w:t>
      </w:r>
      <w:r w:rsidR="004C2D53">
        <w:t>le, my key</w:t>
      </w:r>
      <w:r w:rsidR="00356B7E">
        <w:t>-</w:t>
      </w:r>
      <w:r w:rsidR="004C2D53">
        <w:t>binds look like this:</w:t>
      </w:r>
    </w:p>
    <w:p w:rsidR="00AA6371" w:rsidRDefault="004C2D53" w:rsidP="008F708D">
      <w:pPr>
        <w:autoSpaceDE w:val="0"/>
        <w:autoSpaceDN w:val="0"/>
        <w:spacing w:after="0"/>
        <w:contextualSpacing/>
      </w:pPr>
      <w:r>
        <w:rPr>
          <w:noProof/>
        </w:rPr>
        <w:drawing>
          <wp:inline distT="0" distB="0" distL="0" distR="0">
            <wp:extent cx="5942710" cy="406273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board-layo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C" w:rsidRDefault="00CA025C" w:rsidP="008F708D">
      <w:pPr>
        <w:autoSpaceDE w:val="0"/>
        <w:autoSpaceDN w:val="0"/>
        <w:spacing w:after="0"/>
        <w:contextualSpacing/>
      </w:pPr>
      <w:r>
        <w:t xml:space="preserve">As you can see, all of my more important key-binds are mapped very close together. This </w:t>
      </w:r>
      <w:r w:rsidR="00356B7E">
        <w:t xml:space="preserve">is </w:t>
      </w:r>
      <w:r>
        <w:t xml:space="preserve">to maximize efficiency; so I can shoot with my right hand and do everything else with my left, all while focusing completely on the game. </w:t>
      </w:r>
      <w:r w:rsidR="00F36E8A">
        <w:t xml:space="preserve">Because my keys are so closely mapped together, I can use a variety of combinations to make my chances of surviving better. </w:t>
      </w:r>
      <w:r>
        <w:t>Furthermore, less important binds are placed farther away. Keys for Inspecting</w:t>
      </w:r>
      <w:r w:rsidR="00356B7E">
        <w:t xml:space="preserve"> weapons</w:t>
      </w:r>
      <w:r>
        <w:t>, dropping objective</w:t>
      </w:r>
      <w:r w:rsidR="00356B7E">
        <w:t>s</w:t>
      </w:r>
      <w:r>
        <w:t xml:space="preserve">, interacting, and global voice chat are all far away for one reason: because they should not be </w:t>
      </w:r>
      <w:r>
        <w:lastRenderedPageBreak/>
        <w:t xml:space="preserve">done unless the </w:t>
      </w:r>
      <w:r w:rsidR="00356B7E">
        <w:t xml:space="preserve">immediate </w:t>
      </w:r>
      <w:r>
        <w:t xml:space="preserve">area is completely safe and secured. That way, when performing these actions, you have a very miniscule chance of having </w:t>
      </w:r>
      <w:r w:rsidR="00BA5936">
        <w:t>to quickly switch to other keys to defend yourself.</w:t>
      </w:r>
    </w:p>
    <w:p w:rsidR="00616B2B" w:rsidRDefault="00616B2B" w:rsidP="008F708D">
      <w:pPr>
        <w:autoSpaceDE w:val="0"/>
        <w:autoSpaceDN w:val="0"/>
        <w:spacing w:after="0"/>
        <w:contextualSpacing/>
      </w:pPr>
    </w:p>
    <w:p w:rsidR="00616B2B" w:rsidRDefault="00616B2B" w:rsidP="008F708D">
      <w:pPr>
        <w:autoSpaceDE w:val="0"/>
        <w:autoSpaceDN w:val="0"/>
        <w:spacing w:after="0"/>
        <w:contextualSpacing/>
      </w:pPr>
      <w:r>
        <w:t>GAMEMODES</w:t>
      </w:r>
    </w:p>
    <w:p w:rsidR="00616B2B" w:rsidRDefault="00616B2B" w:rsidP="008F708D">
      <w:pPr>
        <w:autoSpaceDE w:val="0"/>
        <w:autoSpaceDN w:val="0"/>
        <w:spacing w:after="0"/>
        <w:contextualSpacing/>
      </w:pPr>
      <w:r>
        <w:t xml:space="preserve">There are two different types of missions: FLO, and BDX. FLO stands for Forward Line Operations, and take place in larger maps </w:t>
      </w:r>
      <w:r w:rsidR="00FE72B5">
        <w:t>using</w:t>
      </w:r>
      <w:r>
        <w:t xml:space="preserve"> a 12v12 roster. </w:t>
      </w:r>
      <w:r w:rsidR="00FE72B5">
        <w:t>BDX stands for Battle Drill Exercise, and uses a 6v6 fire squad format.</w:t>
      </w:r>
    </w:p>
    <w:p w:rsidR="00FE72B5" w:rsidRDefault="00FE72B5" w:rsidP="008F708D">
      <w:pPr>
        <w:autoSpaceDE w:val="0"/>
        <w:autoSpaceDN w:val="0"/>
        <w:spacing w:after="0"/>
        <w:contextualSpacing/>
      </w:pPr>
    </w:p>
    <w:p w:rsidR="00AE42D1" w:rsidRDefault="00FE72B5" w:rsidP="008F708D">
      <w:pPr>
        <w:autoSpaceDE w:val="0"/>
        <w:autoSpaceDN w:val="0"/>
        <w:spacing w:after="0"/>
        <w:contextualSpacing/>
      </w:pPr>
      <w:hyperlink r:id="rId8" w:tgtFrame="_blank" w:history="1">
        <w:r>
          <w:rPr>
            <w:rStyle w:val="Hyperlink"/>
          </w:rPr>
          <w:t>http://assets.americasarmy.com/AAProvingGroundsQuickstartGuidev4.pdf</w:t>
        </w:r>
      </w:hyperlink>
    </w:p>
    <w:p w:rsidR="00AE42D1" w:rsidRDefault="00AE42D1" w:rsidP="008F708D">
      <w:pPr>
        <w:autoSpaceDE w:val="0"/>
        <w:autoSpaceDN w:val="0"/>
        <w:spacing w:after="0"/>
        <w:contextualSpacing/>
      </w:pPr>
      <w:hyperlink r:id="rId9" w:history="1">
        <w:r w:rsidRPr="002C5301">
          <w:rPr>
            <w:rStyle w:val="Hyperlink"/>
          </w:rPr>
          <w:t>https://forum.americasarmy.com/discussion/6200/descriptions-of-the-game-types</w:t>
        </w:r>
      </w:hyperlink>
    </w:p>
    <w:p w:rsidR="00FE72B5" w:rsidRDefault="00FE72B5" w:rsidP="008F708D">
      <w:pPr>
        <w:autoSpaceDE w:val="0"/>
        <w:autoSpaceDN w:val="0"/>
        <w:spacing w:after="0"/>
        <w:contextualSpacing/>
      </w:pPr>
      <w:r>
        <w:t>(NOTE: Th</w:t>
      </w:r>
      <w:r w:rsidR="00AE42D1">
        <w:t>ese</w:t>
      </w:r>
      <w:r>
        <w:t xml:space="preserve"> source</w:t>
      </w:r>
      <w:r w:rsidR="00AE42D1">
        <w:t>s</w:t>
      </w:r>
      <w:r>
        <w:t xml:space="preserve"> </w:t>
      </w:r>
      <w:r w:rsidR="00AE42D1">
        <w:t>are</w:t>
      </w:r>
      <w:r>
        <w:t xml:space="preserve"> outdated, and most of the information involves a different edition of America’s Army).</w:t>
      </w:r>
    </w:p>
    <w:p w:rsidR="00FE72B5" w:rsidRDefault="00FE72B5" w:rsidP="008F708D">
      <w:pPr>
        <w:autoSpaceDE w:val="0"/>
        <w:autoSpaceDN w:val="0"/>
        <w:spacing w:after="0"/>
        <w:contextualSpacing/>
      </w:pPr>
    </w:p>
    <w:p w:rsidR="00FE72B5" w:rsidRDefault="00FE72B5" w:rsidP="00FE72B5">
      <w:pPr>
        <w:autoSpaceDE w:val="0"/>
        <w:autoSpaceDN w:val="0"/>
        <w:spacing w:after="0" w:line="240" w:lineRule="auto"/>
        <w:contextualSpacing/>
      </w:pPr>
      <w:r>
        <w:t xml:space="preserve">There are 5 different </w:t>
      </w:r>
      <w:proofErr w:type="spellStart"/>
      <w:r>
        <w:t>gamemodes</w:t>
      </w:r>
      <w:proofErr w:type="spellEnd"/>
      <w:r>
        <w:t xml:space="preserve"> in AAPG: Extract, Activate, Take and Hold, C4, and VIP.</w:t>
      </w:r>
    </w:p>
    <w:p w:rsidR="00FE72B5" w:rsidRDefault="00FE72B5" w:rsidP="00FE72B5">
      <w:pPr>
        <w:autoSpaceDE w:val="0"/>
        <w:autoSpaceDN w:val="0"/>
        <w:spacing w:after="0" w:line="240" w:lineRule="auto"/>
        <w:contextualSpacing/>
      </w:pPr>
      <w:r>
        <w:br/>
      </w:r>
      <w:r>
        <w:rPr>
          <w:b/>
          <w:bCs/>
        </w:rPr>
        <w:t>Extract</w:t>
      </w:r>
      <w:r>
        <w:t xml:space="preserve"> (Ex</w:t>
      </w:r>
      <w:proofErr w:type="gramStart"/>
      <w:r>
        <w:t>)</w:t>
      </w:r>
      <w:proofErr w:type="gramEnd"/>
      <w:r>
        <w:br/>
        <w:t>● The Assault team must locate and secure the objective, represented by the 2/56 LRCAR</w:t>
      </w:r>
      <w:r>
        <w:br/>
      </w:r>
      <w:proofErr w:type="spellStart"/>
      <w:r>
        <w:t>Guidon</w:t>
      </w:r>
      <w:proofErr w:type="spellEnd"/>
      <w:r>
        <w:t xml:space="preserve"> Flag.</w:t>
      </w:r>
      <w:r>
        <w:br/>
        <w:t xml:space="preserve">● </w:t>
      </w:r>
      <w:proofErr w:type="gramStart"/>
      <w:r>
        <w:t>After</w:t>
      </w:r>
      <w:proofErr w:type="gramEnd"/>
      <w:r>
        <w:t xml:space="preserve"> securing the objective, the Assault team must carry the flag to the marked extract</w:t>
      </w:r>
      <w:r>
        <w:br/>
        <w:t>location</w:t>
      </w:r>
      <w:r>
        <w:br/>
        <w:t>● If the flag carrier is neutralized, the flag is dropped where it will remain until either it is</w:t>
      </w:r>
      <w:r>
        <w:br/>
        <w:t>picked up again or the round ends.</w:t>
      </w:r>
      <w:r>
        <w:br/>
        <w:t xml:space="preserve">● The Defense team cannot interact with the </w:t>
      </w:r>
      <w:proofErr w:type="spellStart"/>
      <w:r>
        <w:t>Guidon</w:t>
      </w:r>
      <w:proofErr w:type="spellEnd"/>
      <w:r>
        <w:t xml:space="preserve"> Flag. Their only mission is to</w:t>
      </w:r>
      <w:r>
        <w:br/>
        <w:t>neutralize the entire Assault team before they can move the flag to the extraction zone.</w:t>
      </w:r>
      <w:r>
        <w:br/>
        <w:t xml:space="preserve">● </w:t>
      </w:r>
      <w:proofErr w:type="gramStart"/>
      <w:r>
        <w:t>If</w:t>
      </w:r>
      <w:proofErr w:type="gramEnd"/>
      <w:r>
        <w:t xml:space="preserve"> the entire Defense team is neutralized, Assault wins the round. If time expires before</w:t>
      </w:r>
      <w:r>
        <w:br/>
        <w:t>the flag reached the extraction zone, Defense wins.</w:t>
      </w:r>
      <w:r>
        <w:br/>
      </w:r>
      <w:r>
        <w:br/>
      </w:r>
      <w:r>
        <w:rPr>
          <w:b/>
          <w:bCs/>
        </w:rPr>
        <w:t>Activate</w:t>
      </w:r>
      <w:r>
        <w:t xml:space="preserve"> (AC</w:t>
      </w:r>
      <w:proofErr w:type="gramStart"/>
      <w:r>
        <w:t>)</w:t>
      </w:r>
      <w:proofErr w:type="gramEnd"/>
      <w:r>
        <w:br/>
        <w:t>● The Assault team is tasked with locating up to 3 devices placed around the level.</w:t>
      </w:r>
      <w:r>
        <w:br/>
        <w:t xml:space="preserve">● </w:t>
      </w:r>
      <w:proofErr w:type="gramStart"/>
      <w:r>
        <w:t>Activating</w:t>
      </w:r>
      <w:proofErr w:type="gramEnd"/>
      <w:r>
        <w:t xml:space="preserve"> the devices requires 8 seconds of uninterrupted interaction.</w:t>
      </w:r>
      <w:r>
        <w:br/>
        <w:t>● Defense cannot interact with the objectives. Their only mission is to neutralize the entire</w:t>
      </w:r>
      <w:r>
        <w:br/>
      </w:r>
      <w:r>
        <w:lastRenderedPageBreak/>
        <w:t>Assault team before they can activate all of the devices.</w:t>
      </w:r>
      <w:r>
        <w:br/>
        <w:t xml:space="preserve">● </w:t>
      </w:r>
      <w:proofErr w:type="gramStart"/>
      <w:r>
        <w:t>If</w:t>
      </w:r>
      <w:proofErr w:type="gramEnd"/>
      <w:r>
        <w:t xml:space="preserve"> the entire Defense team is neutralized, Assault wins the round. If time expires before</w:t>
      </w:r>
      <w:r>
        <w:br/>
        <w:t>Assault activates al</w:t>
      </w:r>
      <w:r>
        <w:t>l of the devices, Defense wins.</w:t>
      </w:r>
    </w:p>
    <w:p w:rsidR="00805C0D" w:rsidRDefault="00FE72B5" w:rsidP="00FE72B5">
      <w:pPr>
        <w:autoSpaceDE w:val="0"/>
        <w:autoSpaceDN w:val="0"/>
        <w:spacing w:after="0" w:line="240" w:lineRule="auto"/>
        <w:contextualSpacing/>
      </w:pPr>
      <w:r>
        <w:br/>
      </w:r>
      <w:r>
        <w:rPr>
          <w:b/>
          <w:bCs/>
        </w:rPr>
        <w:t>VIP</w:t>
      </w:r>
      <w:r>
        <w:br/>
        <w:t xml:space="preserve">● The </w:t>
      </w:r>
      <w:r w:rsidR="00805C0D">
        <w:t>Escort</w:t>
      </w:r>
      <w:r>
        <w:t xml:space="preserve"> team must </w:t>
      </w:r>
      <w:r w:rsidR="00805C0D">
        <w:t>escort the VIP to the extract point</w:t>
      </w:r>
      <w:r>
        <w:br/>
        <w:t xml:space="preserve">● Defense is tasked with </w:t>
      </w:r>
      <w:r w:rsidR="00805C0D">
        <w:t>taking down and securing the VIP.</w:t>
      </w:r>
    </w:p>
    <w:p w:rsidR="00FE72B5" w:rsidRDefault="00FE72B5" w:rsidP="00FE72B5">
      <w:pPr>
        <w:autoSpaceDE w:val="0"/>
        <w:autoSpaceDN w:val="0"/>
        <w:spacing w:after="0" w:line="240" w:lineRule="auto"/>
        <w:contextualSpacing/>
      </w:pPr>
      <w:r>
        <w:t xml:space="preserve">● </w:t>
      </w:r>
      <w:r w:rsidR="00805C0D">
        <w:t>If the VIP escapes or the Defense team is neutralized, the game ends and Escort team wins.</w:t>
      </w:r>
      <w:r>
        <w:br/>
        <w:t xml:space="preserve">● </w:t>
      </w:r>
      <w:proofErr w:type="gramStart"/>
      <w:r>
        <w:t>If</w:t>
      </w:r>
      <w:proofErr w:type="gramEnd"/>
      <w:r>
        <w:t xml:space="preserve"> the entire </w:t>
      </w:r>
      <w:r w:rsidR="00805C0D">
        <w:t xml:space="preserve">Escort </w:t>
      </w:r>
      <w:r>
        <w:t>team is neutralized</w:t>
      </w:r>
      <w:r w:rsidR="00805C0D">
        <w:t xml:space="preserve"> or the VIP is secured</w:t>
      </w:r>
      <w:r>
        <w:t xml:space="preserve">, </w:t>
      </w:r>
      <w:r w:rsidR="00805C0D">
        <w:t>Defense</w:t>
      </w:r>
      <w:r>
        <w:t xml:space="preserve"> wins the round. If the timer e</w:t>
      </w:r>
      <w:r w:rsidR="00805C0D">
        <w:t xml:space="preserve">xpires, </w:t>
      </w:r>
      <w:r>
        <w:t>Defense scores the win.</w:t>
      </w:r>
    </w:p>
    <w:p w:rsidR="00FE72B5" w:rsidRDefault="00FE72B5" w:rsidP="00FE72B5">
      <w:pPr>
        <w:autoSpaceDE w:val="0"/>
        <w:autoSpaceDN w:val="0"/>
        <w:spacing w:after="0" w:line="240" w:lineRule="auto"/>
        <w:contextualSpacing/>
      </w:pPr>
      <w:r>
        <w:br/>
      </w:r>
      <w:r>
        <w:rPr>
          <w:b/>
          <w:bCs/>
        </w:rPr>
        <w:t>Take and Hold</w:t>
      </w:r>
      <w:r>
        <w:t xml:space="preserve"> (TH</w:t>
      </w:r>
      <w:proofErr w:type="gramStart"/>
      <w:r>
        <w:t>)</w:t>
      </w:r>
      <w:proofErr w:type="gramEnd"/>
      <w:r>
        <w:br/>
        <w:t>● At the start of each round, all objectives are flagged as neutral</w:t>
      </w:r>
      <w:r>
        <w:br/>
        <w:t>● Activate each objective to secure it</w:t>
      </w:r>
      <w:r>
        <w:br/>
        <w:t>● Once you’ve secured an objective you must defend it because the opposing team can</w:t>
      </w:r>
      <w:r>
        <w:br/>
        <w:t>take it from you</w:t>
      </w:r>
      <w:r>
        <w:br/>
        <w:t>● To win, a team must have all the objectives secured at the same time</w:t>
      </w:r>
      <w:r>
        <w:br/>
        <w:t>● Communication and planning are</w:t>
      </w:r>
      <w:r>
        <w:t xml:space="preserve"> the key to your team’s success</w:t>
      </w:r>
    </w:p>
    <w:p w:rsidR="00FE72B5" w:rsidRDefault="00FE72B5" w:rsidP="00FE72B5">
      <w:pPr>
        <w:autoSpaceDE w:val="0"/>
        <w:autoSpaceDN w:val="0"/>
        <w:spacing w:after="0" w:line="240" w:lineRule="auto"/>
        <w:contextualSpacing/>
      </w:pPr>
      <w:r>
        <w:br/>
      </w:r>
      <w:r>
        <w:rPr>
          <w:b/>
          <w:bCs/>
        </w:rPr>
        <w:t>C4</w:t>
      </w:r>
      <w:r>
        <w:t xml:space="preserve"> (C4)</w:t>
      </w:r>
      <w:r>
        <w:br/>
        <w:t>● To win, the assault team must place an explosive device at one of two objective</w:t>
      </w:r>
      <w:r>
        <w:br/>
        <w:t>locations</w:t>
      </w:r>
      <w:r>
        <w:br/>
        <w:t>● The defenders must prevent this by either disarming a placed explosive charge, or</w:t>
      </w:r>
      <w:r>
        <w:br/>
        <w:t>eliminating the entire assault force</w:t>
      </w:r>
      <w:r>
        <w:br/>
        <w:t>● The defenders may also win by securing the explosive if it has been dropped</w:t>
      </w:r>
    </w:p>
    <w:p w:rsidR="00FE72B5" w:rsidRDefault="00FE72B5" w:rsidP="00FE72B5">
      <w:pPr>
        <w:autoSpaceDE w:val="0"/>
        <w:autoSpaceDN w:val="0"/>
        <w:spacing w:after="0" w:line="240" w:lineRule="auto"/>
        <w:contextualSpacing/>
      </w:pPr>
    </w:p>
    <w:p w:rsidR="00FE72B5" w:rsidRDefault="00FE72B5" w:rsidP="00FE72B5">
      <w:pPr>
        <w:autoSpaceDE w:val="0"/>
        <w:autoSpaceDN w:val="0"/>
        <w:spacing w:after="0"/>
        <w:contextualSpacing/>
      </w:pPr>
      <w:r>
        <w:t>GAMEMECHANICS</w:t>
      </w:r>
      <w:r w:rsidR="005E38EE">
        <w:t xml:space="preserve"> PART 2 of 2</w:t>
      </w:r>
    </w:p>
    <w:p w:rsidR="00AE42D1" w:rsidRDefault="00AE42D1" w:rsidP="00FE72B5">
      <w:pPr>
        <w:autoSpaceDE w:val="0"/>
        <w:autoSpaceDN w:val="0"/>
        <w:spacing w:after="0"/>
        <w:contextualSpacing/>
      </w:pPr>
      <w:r>
        <w:t>In this section, we will talk about game mechanics, and more specifically, the statistics of each weapons.</w:t>
      </w:r>
    </w:p>
    <w:p w:rsidR="00AE42D1" w:rsidRDefault="00AE42D1" w:rsidP="00FE72B5">
      <w:pPr>
        <w:autoSpaceDE w:val="0"/>
        <w:autoSpaceDN w:val="0"/>
        <w:spacing w:after="0"/>
        <w:contextualSpacing/>
      </w:pPr>
      <w:r>
        <w:t>First and foremost, damage in AAPG is calculated like so:</w:t>
      </w:r>
      <w:r w:rsidR="005E38EE">
        <w:t xml:space="preserve"> (may be inaccurate)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42D1" w:rsidTr="00AE42D1">
        <w:tc>
          <w:tcPr>
            <w:tcW w:w="3116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Location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Instant Damage (in %)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Bleed out damage (in %)</w:t>
            </w:r>
          </w:p>
        </w:tc>
      </w:tr>
      <w:tr w:rsidR="00AE42D1" w:rsidTr="00AE42D1">
        <w:tc>
          <w:tcPr>
            <w:tcW w:w="3116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Head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400%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20%</w:t>
            </w:r>
          </w:p>
        </w:tc>
      </w:tr>
      <w:tr w:rsidR="00AE42D1" w:rsidTr="00AE42D1">
        <w:tc>
          <w:tcPr>
            <w:tcW w:w="3116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Arms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65%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30%</w:t>
            </w:r>
          </w:p>
        </w:tc>
      </w:tr>
      <w:tr w:rsidR="00AE42D1" w:rsidTr="00AE42D1">
        <w:tc>
          <w:tcPr>
            <w:tcW w:w="3116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Upper torso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65%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30%</w:t>
            </w:r>
          </w:p>
        </w:tc>
      </w:tr>
      <w:tr w:rsidR="00AE42D1" w:rsidTr="00AE42D1">
        <w:tc>
          <w:tcPr>
            <w:tcW w:w="3116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Lower torso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55%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60%</w:t>
            </w:r>
          </w:p>
        </w:tc>
      </w:tr>
      <w:tr w:rsidR="00AE42D1" w:rsidTr="00AE42D1">
        <w:tc>
          <w:tcPr>
            <w:tcW w:w="3116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Legs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45%</w:t>
            </w:r>
          </w:p>
        </w:tc>
        <w:tc>
          <w:tcPr>
            <w:tcW w:w="3117" w:type="dxa"/>
          </w:tcPr>
          <w:p w:rsidR="00AE42D1" w:rsidRDefault="005E38EE" w:rsidP="005E38EE">
            <w:pPr>
              <w:autoSpaceDE w:val="0"/>
              <w:autoSpaceDN w:val="0"/>
              <w:contextualSpacing/>
              <w:jc w:val="center"/>
            </w:pPr>
            <w:r>
              <w:t>45%</w:t>
            </w:r>
          </w:p>
        </w:tc>
      </w:tr>
    </w:tbl>
    <w:p w:rsidR="00AE42D1" w:rsidRDefault="00AE42D1" w:rsidP="00FE72B5">
      <w:pPr>
        <w:autoSpaceDE w:val="0"/>
        <w:autoSpaceDN w:val="0"/>
        <w:spacing w:after="0"/>
        <w:contextualSpacing/>
      </w:pPr>
    </w:p>
    <w:p w:rsidR="005E38EE" w:rsidRDefault="005E38EE" w:rsidP="00FE72B5">
      <w:pPr>
        <w:autoSpaceDE w:val="0"/>
        <w:autoSpaceDN w:val="0"/>
        <w:spacing w:after="0"/>
        <w:contextualSpacing/>
      </w:pPr>
      <w:r>
        <w:t>Those percentages are the multipliers for damage stats of each weapon. Before we get into that, however, a bit more on hitboxes.</w:t>
      </w:r>
    </w:p>
    <w:p w:rsidR="005E38EE" w:rsidRPr="008F708D" w:rsidRDefault="005E38EE" w:rsidP="00FE72B5">
      <w:pPr>
        <w:autoSpaceDE w:val="0"/>
        <w:autoSpaceDN w:val="0"/>
        <w:spacing w:after="0"/>
        <w:contextualSpacing/>
      </w:pPr>
      <w:r>
        <w:lastRenderedPageBreak/>
        <w:t>Wikipedia defines hitboxes as “</w:t>
      </w:r>
      <w:r>
        <w:rPr>
          <w:rStyle w:val="tgc"/>
        </w:rPr>
        <w:t xml:space="preserve">an </w:t>
      </w:r>
      <w:r>
        <w:rPr>
          <w:rStyle w:val="tgc"/>
        </w:rPr>
        <w:t>invisible shape commonly used in video games for real-time collision detection.</w:t>
      </w:r>
      <w:r>
        <w:rPr>
          <w:rStyle w:val="tgc"/>
        </w:rPr>
        <w:t>” While this is true, it also contains flaws. In programming, hitboxes are not “invisible” shapes, but rather a complex algorithm that sends data concerning entity-on-entity collisions. While hitboxes are relatively easy to create in 2D games, they are far more complicated in 3D. To make the “perfect” hitbox in 3D games, a programmer would have to create small boxes for every single pixel that the entity model takes up.</w:t>
      </w:r>
    </w:p>
    <w:sectPr w:rsidR="005E38EE" w:rsidRPr="008F70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99" w:rsidRDefault="00684899" w:rsidP="00FE2054">
      <w:pPr>
        <w:spacing w:after="0" w:line="240" w:lineRule="auto"/>
      </w:pPr>
      <w:r>
        <w:separator/>
      </w:r>
    </w:p>
  </w:endnote>
  <w:endnote w:type="continuationSeparator" w:id="0">
    <w:p w:rsidR="00684899" w:rsidRDefault="00684899" w:rsidP="00FE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99" w:rsidRDefault="00684899" w:rsidP="00FE2054">
      <w:pPr>
        <w:spacing w:after="0" w:line="240" w:lineRule="auto"/>
      </w:pPr>
      <w:r>
        <w:separator/>
      </w:r>
    </w:p>
  </w:footnote>
  <w:footnote w:type="continuationSeparator" w:id="0">
    <w:p w:rsidR="00684899" w:rsidRDefault="00684899" w:rsidP="00FE2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054" w:rsidRDefault="00FE2054" w:rsidP="00FE2054">
    <w:pPr>
      <w:pStyle w:val="Header"/>
    </w:pPr>
    <w:r>
      <w:t>Article 1</w:t>
    </w:r>
    <w:r>
      <w:tab/>
    </w:r>
    <w:r>
      <w:tab/>
      <w:t xml:space="preserve"> Woo </w:t>
    </w:r>
    <w:sdt>
      <w:sdtPr>
        <w:id w:val="-18780755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8EE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FE2054" w:rsidRDefault="00FE20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F60"/>
    <w:multiLevelType w:val="hybridMultilevel"/>
    <w:tmpl w:val="F19C8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7C9C"/>
    <w:multiLevelType w:val="hybridMultilevel"/>
    <w:tmpl w:val="8300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163"/>
    <w:multiLevelType w:val="hybridMultilevel"/>
    <w:tmpl w:val="33907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A2E74"/>
    <w:multiLevelType w:val="hybridMultilevel"/>
    <w:tmpl w:val="AA56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542CE"/>
    <w:multiLevelType w:val="hybridMultilevel"/>
    <w:tmpl w:val="2B3A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54144"/>
    <w:multiLevelType w:val="hybridMultilevel"/>
    <w:tmpl w:val="0E0A19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4C0A61"/>
    <w:multiLevelType w:val="multilevel"/>
    <w:tmpl w:val="92A0A3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64D2E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54"/>
    <w:rsid w:val="00356B7E"/>
    <w:rsid w:val="00375957"/>
    <w:rsid w:val="004C2D53"/>
    <w:rsid w:val="0056650F"/>
    <w:rsid w:val="005E38EE"/>
    <w:rsid w:val="00616B2B"/>
    <w:rsid w:val="00684899"/>
    <w:rsid w:val="00805C0D"/>
    <w:rsid w:val="008F4AD3"/>
    <w:rsid w:val="008F708D"/>
    <w:rsid w:val="00987390"/>
    <w:rsid w:val="00AA6371"/>
    <w:rsid w:val="00AE42D1"/>
    <w:rsid w:val="00B33D81"/>
    <w:rsid w:val="00BA5936"/>
    <w:rsid w:val="00CA025C"/>
    <w:rsid w:val="00D76954"/>
    <w:rsid w:val="00EF240B"/>
    <w:rsid w:val="00F36E8A"/>
    <w:rsid w:val="00FE2054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F6C41-175C-43AA-9F3F-C4F22B43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ko-KR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054"/>
  </w:style>
  <w:style w:type="paragraph" w:styleId="Footer">
    <w:name w:val="footer"/>
    <w:basedOn w:val="Normal"/>
    <w:link w:val="FooterChar"/>
    <w:uiPriority w:val="99"/>
    <w:unhideWhenUsed/>
    <w:rsid w:val="00FE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054"/>
  </w:style>
  <w:style w:type="paragraph" w:styleId="ListParagraph">
    <w:name w:val="List Paragraph"/>
    <w:basedOn w:val="Normal"/>
    <w:uiPriority w:val="34"/>
    <w:qFormat/>
    <w:rsid w:val="008F4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2B5"/>
    <w:rPr>
      <w:color w:val="0000FF"/>
      <w:u w:val="single"/>
    </w:rPr>
  </w:style>
  <w:style w:type="table" w:styleId="TableGrid">
    <w:name w:val="Table Grid"/>
    <w:basedOn w:val="TableNormal"/>
    <w:uiPriority w:val="39"/>
    <w:rsid w:val="00AE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5E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sets.americasarmy.com/AAProvingGroundsQuickstartGuidev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um.americasarmy.com/discussion/6200/descriptions-of-the-game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Woo</dc:creator>
  <cp:keywords/>
  <dc:description/>
  <cp:lastModifiedBy>Andrew Woo</cp:lastModifiedBy>
  <cp:revision>3</cp:revision>
  <dcterms:created xsi:type="dcterms:W3CDTF">2017-09-28T16:03:00Z</dcterms:created>
  <dcterms:modified xsi:type="dcterms:W3CDTF">2017-09-28T20:54:00Z</dcterms:modified>
</cp:coreProperties>
</file>