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A644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 w:rsidRPr="00FC55C3"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  <w:t>________________________________________________________________________________</w:t>
      </w:r>
    </w:p>
    <w:p w14:paraId="3CCF789D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</w:p>
    <w:tbl>
      <w:tblPr>
        <w:tblW w:w="10123" w:type="dxa"/>
        <w:tblInd w:w="-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7"/>
        <w:gridCol w:w="7316"/>
      </w:tblGrid>
      <w:tr w:rsidR="00FC55C3" w:rsidRPr="00FC55C3" w14:paraId="6DF082FA" w14:textId="77777777" w:rsidTr="00336492">
        <w:tc>
          <w:tcPr>
            <w:tcW w:w="280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2E6E3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alibri" w:eastAsia="SimSun" w:hAnsi="Calibri" w:cs="Tahoma"/>
                <w:kern w:val="3"/>
                <w:sz w:val="24"/>
                <w:szCs w:val="24"/>
                <w:lang w:eastAsia="zh-CN" w:bidi="hi-IN"/>
              </w:rPr>
            </w:pPr>
            <w:r w:rsidRPr="00FC55C3">
              <w:rPr>
                <w:rFonts w:ascii="Calibri" w:eastAsia="SimSun" w:hAnsi="Calibri" w:cs="Tahoma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11242E47" wp14:editId="34101DAE">
                  <wp:extent cx="1475640" cy="1451520"/>
                  <wp:effectExtent l="0" t="0" r="0" b="0"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640" cy="1451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09A16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b/>
                <w:kern w:val="3"/>
                <w:sz w:val="32"/>
                <w:szCs w:val="32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b/>
                <w:kern w:val="3"/>
                <w:sz w:val="32"/>
                <w:szCs w:val="32"/>
                <w:lang w:eastAsia="zh-CN" w:bidi="hi-IN"/>
              </w:rPr>
              <w:t>ИНСТИТУТ ИНТЕЛЛЕКТУАЛЬНЫХ КИБЕРНЕТИЧЕСКИХ СИСТЕМ</w:t>
            </w:r>
          </w:p>
          <w:p w14:paraId="73D40F23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b/>
                <w:kern w:val="3"/>
                <w:sz w:val="32"/>
                <w:szCs w:val="32"/>
                <w:lang w:eastAsia="zh-CN" w:bidi="hi-IN"/>
              </w:rPr>
            </w:pPr>
          </w:p>
          <w:p w14:paraId="2955A70E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b/>
                <w:kern w:val="3"/>
                <w:sz w:val="32"/>
                <w:szCs w:val="32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b/>
                <w:kern w:val="3"/>
                <w:sz w:val="32"/>
                <w:szCs w:val="32"/>
                <w:lang w:eastAsia="zh-CN" w:bidi="hi-IN"/>
              </w:rPr>
              <w:t>Кафедра</w:t>
            </w:r>
          </w:p>
          <w:p w14:paraId="55F688F2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SimSun" w:hAnsi="Times New Roman" w:cs="Times New Roman"/>
                <w:b/>
                <w:kern w:val="3"/>
                <w:sz w:val="32"/>
                <w:szCs w:val="32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b/>
                <w:kern w:val="3"/>
                <w:sz w:val="32"/>
                <w:szCs w:val="32"/>
                <w:lang w:eastAsia="zh-CN" w:bidi="hi-IN"/>
              </w:rPr>
              <w:t>«Защита информации»</w:t>
            </w:r>
          </w:p>
        </w:tc>
      </w:tr>
    </w:tbl>
    <w:p w14:paraId="3EDDB392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 w:rsidRPr="00FC55C3"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  <w:t>________________________________________________________________________________</w:t>
      </w:r>
    </w:p>
    <w:p w14:paraId="5A3EC087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346CE8BD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1297180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3DF42958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AE2F9BF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093F9FD" w14:textId="77777777" w:rsidR="00FC55C3" w:rsidRPr="00FC55C3" w:rsidRDefault="00FC55C3" w:rsidP="00FC55C3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</w:pPr>
      <w:r w:rsidRPr="00FC55C3"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  <w:t>ПОЯСНИТЕЛЬНАЯ ЗАПИСКА</w:t>
      </w:r>
    </w:p>
    <w:p w14:paraId="57EA4470" w14:textId="77777777" w:rsidR="00FC55C3" w:rsidRPr="00FC55C3" w:rsidRDefault="00FC55C3" w:rsidP="00FC55C3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</w:pPr>
      <w:r w:rsidRPr="00FC55C3"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  <w:t>к научно-исследовательской работе</w:t>
      </w:r>
    </w:p>
    <w:p w14:paraId="51505B3F" w14:textId="2567DFEC" w:rsidR="00FC55C3" w:rsidRPr="00FC55C3" w:rsidRDefault="00FC55C3" w:rsidP="00FC55C3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</w:pPr>
      <w:r w:rsidRPr="00FC55C3"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  <w:t>«</w:t>
      </w:r>
      <w:r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  <w:t>Исследование возможности выявления иностранных зависимостей в интернет-ресурсах российских информационных систем</w:t>
      </w:r>
      <w:r w:rsidRPr="00FC55C3">
        <w:rPr>
          <w:rFonts w:ascii="Times New Roman" w:eastAsia="SimSun" w:hAnsi="Times New Roman" w:cs="Times New Roman"/>
          <w:b/>
          <w:kern w:val="3"/>
          <w:sz w:val="32"/>
          <w:szCs w:val="32"/>
          <w:lang w:eastAsia="zh-CN" w:bidi="hi-IN"/>
        </w:rPr>
        <w:t>»</w:t>
      </w:r>
    </w:p>
    <w:p w14:paraId="12C96292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2D736FB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p w14:paraId="25652103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p w14:paraId="33B04429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p w14:paraId="0C33AB18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tbl>
      <w:tblPr>
        <w:tblW w:w="7938" w:type="dxa"/>
        <w:tblInd w:w="21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3"/>
        <w:gridCol w:w="1700"/>
        <w:gridCol w:w="2695"/>
      </w:tblGrid>
      <w:tr w:rsidR="00FC55C3" w:rsidRPr="00FC55C3" w14:paraId="7F83D497" w14:textId="77777777" w:rsidTr="00336492">
        <w:tc>
          <w:tcPr>
            <w:tcW w:w="3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377529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Исполнитель:</w:t>
            </w:r>
          </w:p>
          <w:p w14:paraId="2B967DA3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alibri" w:eastAsia="SimSun" w:hAnsi="Calibri" w:cs="Tahoma"/>
                <w:kern w:val="3"/>
                <w:sz w:val="24"/>
                <w:szCs w:val="24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Студент гр. Б19-525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5EA497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26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DD0E8C" w14:textId="043905D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Швецова А.А.</w:t>
            </w:r>
          </w:p>
        </w:tc>
      </w:tr>
      <w:tr w:rsidR="00FC55C3" w:rsidRPr="00FC55C3" w14:paraId="166EDD7A" w14:textId="77777777" w:rsidTr="00336492">
        <w:trPr>
          <w:trHeight w:val="860"/>
        </w:trPr>
        <w:tc>
          <w:tcPr>
            <w:tcW w:w="3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7FACD9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14:paraId="6016F4BF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Научный руководитель: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1D39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  <w:t>подпись, дата</w:t>
            </w:r>
          </w:p>
          <w:p w14:paraId="11460BBF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</w:pPr>
          </w:p>
        </w:tc>
        <w:tc>
          <w:tcPr>
            <w:tcW w:w="26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3D5190" w14:textId="485E6D5E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Мельников Д.А.</w:t>
            </w:r>
          </w:p>
        </w:tc>
      </w:tr>
      <w:tr w:rsidR="00FC55C3" w:rsidRPr="00FC55C3" w14:paraId="457C63EB" w14:textId="77777777" w:rsidTr="00336492">
        <w:trPr>
          <w:trHeight w:val="840"/>
        </w:trPr>
        <w:tc>
          <w:tcPr>
            <w:tcW w:w="3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3354D5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14:paraId="6A4A3C1A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FC55C3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Руков</w:t>
            </w:r>
            <w:proofErr w:type="spellEnd"/>
            <w:r w:rsidRPr="00FC55C3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. образов. программы:</w:t>
            </w:r>
          </w:p>
        </w:tc>
        <w:tc>
          <w:tcPr>
            <w:tcW w:w="1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0B1A6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  <w:t>подпись, дата</w:t>
            </w:r>
          </w:p>
          <w:p w14:paraId="78DBFEF9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</w:pPr>
          </w:p>
        </w:tc>
        <w:tc>
          <w:tcPr>
            <w:tcW w:w="26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D19636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  <w:t>Пудовкина М.А.</w:t>
            </w:r>
          </w:p>
        </w:tc>
      </w:tr>
      <w:tr w:rsidR="00FC55C3" w:rsidRPr="00FC55C3" w14:paraId="7C6AD0BA" w14:textId="77777777" w:rsidTr="00336492">
        <w:trPr>
          <w:trHeight w:val="280"/>
        </w:trPr>
        <w:tc>
          <w:tcPr>
            <w:tcW w:w="35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120117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BD93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</w:pPr>
            <w:r w:rsidRPr="00FC55C3"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  <w:t>подпись, дата</w:t>
            </w:r>
          </w:p>
          <w:p w14:paraId="463591A9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14"/>
                <w:szCs w:val="14"/>
                <w:lang w:eastAsia="zh-CN" w:bidi="hi-IN"/>
              </w:rPr>
            </w:pPr>
          </w:p>
        </w:tc>
        <w:tc>
          <w:tcPr>
            <w:tcW w:w="26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21D165" w14:textId="77777777" w:rsidR="00FC55C3" w:rsidRPr="00FC55C3" w:rsidRDefault="00FC55C3" w:rsidP="00FC55C3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SimSun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28D662E3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439C66EC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62253802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48E2A17B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3959D615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4DB167A5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29E1FC62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5D9C1477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47CA0367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</w:p>
    <w:p w14:paraId="2BF16F05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 w:rsidRPr="00FC55C3"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  <w:t>________________________________________________________________________________</w:t>
      </w:r>
    </w:p>
    <w:p w14:paraId="683CDC2B" w14:textId="77777777" w:rsidR="00FC55C3" w:rsidRPr="00FC55C3" w:rsidRDefault="00FC55C3" w:rsidP="00FC55C3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</w:p>
    <w:p w14:paraId="01D75729" w14:textId="77777777" w:rsidR="00FC55C3" w:rsidRPr="00FC55C3" w:rsidRDefault="00FC55C3" w:rsidP="00FC55C3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</w:pPr>
      <w:r w:rsidRPr="00FC55C3">
        <w:rPr>
          <w:rFonts w:ascii="Times New Roman" w:eastAsia="SimSun" w:hAnsi="Times New Roman" w:cs="Times New Roman"/>
          <w:b/>
          <w:kern w:val="3"/>
          <w:sz w:val="24"/>
          <w:szCs w:val="24"/>
          <w:lang w:eastAsia="zh-CN" w:bidi="hi-IN"/>
        </w:rPr>
        <w:t>Москва – 2022</w:t>
      </w:r>
    </w:p>
    <w:p w14:paraId="3D3764D6" w14:textId="77777777" w:rsidR="00FC55C3" w:rsidRPr="00FC55C3" w:rsidRDefault="00FC55C3" w:rsidP="00FC55C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jdgxs"/>
      <w:bookmarkEnd w:id="0"/>
      <w:r w:rsidRPr="00FC55C3">
        <w:rPr>
          <w:rFonts w:ascii="Times New Roman" w:eastAsia="Calibri" w:hAnsi="Times New Roman" w:cs="Times New Roman"/>
          <w:b/>
          <w:sz w:val="32"/>
          <w:szCs w:val="32"/>
        </w:rPr>
        <w:t>____________________________________________________________</w:t>
      </w:r>
    </w:p>
    <w:p w14:paraId="5C09F549" w14:textId="35B20D6E" w:rsidR="00414443" w:rsidRDefault="00F317DD" w:rsidP="00F317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7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0ABA012B" w14:textId="38DEB956" w:rsidR="0040601F" w:rsidRPr="0040601F" w:rsidRDefault="0040601F" w:rsidP="00406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20 стр.</w:t>
      </w:r>
      <w:r w:rsidR="005D5607">
        <w:rPr>
          <w:rFonts w:ascii="Times New Roman" w:hAnsi="Times New Roman" w:cs="Times New Roman"/>
          <w:sz w:val="28"/>
          <w:szCs w:val="28"/>
        </w:rPr>
        <w:t>, 6 рис., 1 табл., 6 источников</w:t>
      </w:r>
    </w:p>
    <w:p w14:paraId="3D379636" w14:textId="5F1EB4F2" w:rsidR="00690CEB" w:rsidRPr="00713D6E" w:rsidRDefault="00690CEB" w:rsidP="00022957">
      <w:pPr>
        <w:pStyle w:val="a0"/>
        <w:rPr>
          <w:rStyle w:val="a6"/>
        </w:rPr>
      </w:pPr>
      <w:r>
        <w:rPr>
          <w:rStyle w:val="a6"/>
        </w:rPr>
        <w:t xml:space="preserve">АНАЛИЗ ИНТЕРНЕТ-РЕСУРСОВ, </w:t>
      </w:r>
      <w:r w:rsidR="00713D6E">
        <w:rPr>
          <w:rStyle w:val="a6"/>
        </w:rPr>
        <w:t>ИНОСТРАННЫЕ ЗАВИСИМОСТИ, ИЗВЛЕЧЕНИЕ ДАННЫХ С ВЕБ-СТРАНИЦ</w:t>
      </w:r>
    </w:p>
    <w:p w14:paraId="134E5EDF" w14:textId="6A6EF19A" w:rsidR="00F317DD" w:rsidRDefault="00F317DD" w:rsidP="00022957">
      <w:pPr>
        <w:pStyle w:val="a0"/>
      </w:pPr>
      <w:r w:rsidRPr="0051623B">
        <w:rPr>
          <w:rStyle w:val="a6"/>
        </w:rPr>
        <w:t>Объект исследования</w:t>
      </w:r>
      <w:r w:rsidR="0051623B">
        <w:t xml:space="preserve"> – интернет-ресурсы российских информационных систем.</w:t>
      </w:r>
    </w:p>
    <w:p w14:paraId="7659F70A" w14:textId="4926AB34" w:rsidR="0051623B" w:rsidRDefault="0051623B" w:rsidP="00022957">
      <w:pPr>
        <w:pStyle w:val="a0"/>
      </w:pPr>
      <w:r>
        <w:t>Цель работы – выявление иностранных зависимостей в интернет-ресурсах российских информационных систем.</w:t>
      </w:r>
    </w:p>
    <w:p w14:paraId="6B82B69E" w14:textId="78D21F3F" w:rsidR="0051623B" w:rsidRDefault="0051623B" w:rsidP="00022957">
      <w:pPr>
        <w:pStyle w:val="a0"/>
      </w:pPr>
      <w:r>
        <w:t>В</w:t>
      </w:r>
      <w:r w:rsidR="0097397C">
        <w:t xml:space="preserve"> ходе работы</w:t>
      </w:r>
      <w:r w:rsidR="00713D6E">
        <w:t xml:space="preserve"> были определены основные технологии, использующиеся в создании и при работе интернет-ресурсов,</w:t>
      </w:r>
      <w:r w:rsidR="00022957">
        <w:t xml:space="preserve"> была определена методика выявления иностранных зависимостей интернет-ресурсов российских информационных систем на основе анализа их программного кода, были проанализированы распространённые инструменты для достижения цели исследования</w:t>
      </w:r>
      <w:r w:rsidR="00566AB0">
        <w:t xml:space="preserve">. </w:t>
      </w:r>
    </w:p>
    <w:p w14:paraId="7754ABC5" w14:textId="48E8F7AD" w:rsidR="00566AB0" w:rsidRDefault="00566AB0" w:rsidP="00022957">
      <w:pPr>
        <w:pStyle w:val="a0"/>
      </w:pPr>
      <w:r>
        <w:t xml:space="preserve">Получен алгоритм, позволяющий выявлять иностранные зависимости </w:t>
      </w:r>
      <w:r w:rsidR="009A3E5B">
        <w:t>в</w:t>
      </w:r>
      <w:r>
        <w:t xml:space="preserve"> интернет-ресурсах, содержащих статические веб-страницы.</w:t>
      </w:r>
      <w:r w:rsidR="009A3E5B">
        <w:t xml:space="preserve"> Найдены иностранные зависимости в некоторых российских интернет-ресурсах. </w:t>
      </w:r>
    </w:p>
    <w:p w14:paraId="1154697E" w14:textId="19A38E45" w:rsidR="009A3E5B" w:rsidRDefault="009A3E5B" w:rsidP="00022957">
      <w:pPr>
        <w:pStyle w:val="a0"/>
      </w:pPr>
      <w:r>
        <w:t>В дальнейшем планируется разработка методики выявления иностранных зависимостей в интернет-ресурсах, основанных на динамическом отображении веб-страниц.</w:t>
      </w:r>
    </w:p>
    <w:p w14:paraId="212CC1CD" w14:textId="6C234A4D" w:rsidR="00B37C0A" w:rsidRDefault="009A3E5B" w:rsidP="00B37C0A">
      <w:r>
        <w:br w:type="page"/>
      </w:r>
    </w:p>
    <w:p w14:paraId="20E66C41" w14:textId="291C7195" w:rsidR="00B37C0A" w:rsidRPr="00B37C0A" w:rsidRDefault="00B37C0A" w:rsidP="00B37C0A">
      <w:pPr>
        <w:pStyle w:val="a0"/>
        <w:jc w:val="center"/>
        <w:rPr>
          <w:b/>
          <w:bCs/>
        </w:rPr>
      </w:pPr>
      <w:r w:rsidRPr="00B37C0A">
        <w:rPr>
          <w:b/>
          <w:bCs/>
        </w:rPr>
        <w:lastRenderedPageBreak/>
        <w:t>СОДЕРЖАНИЕ</w:t>
      </w:r>
    </w:p>
    <w:p w14:paraId="54BB1909" w14:textId="4D79112A" w:rsidR="001A7603" w:rsidRDefault="009A3E5B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A7603">
        <w:rPr>
          <w:noProof/>
        </w:rPr>
        <w:t>ВВЕДЕНИЕ</w:t>
      </w:r>
      <w:r w:rsidR="001A7603">
        <w:rPr>
          <w:noProof/>
        </w:rPr>
        <w:tab/>
      </w:r>
      <w:r w:rsidR="001A7603">
        <w:rPr>
          <w:noProof/>
        </w:rPr>
        <w:fldChar w:fldCharType="begin"/>
      </w:r>
      <w:r w:rsidR="001A7603">
        <w:rPr>
          <w:noProof/>
        </w:rPr>
        <w:instrText xml:space="preserve"> PAGEREF _Toc114659266 \h </w:instrText>
      </w:r>
      <w:r w:rsidR="001A7603">
        <w:rPr>
          <w:noProof/>
        </w:rPr>
      </w:r>
      <w:r w:rsidR="001A7603">
        <w:rPr>
          <w:noProof/>
        </w:rPr>
        <w:fldChar w:fldCharType="separate"/>
      </w:r>
      <w:r w:rsidR="001A7603">
        <w:rPr>
          <w:noProof/>
        </w:rPr>
        <w:t>5</w:t>
      </w:r>
      <w:r w:rsidR="001A7603">
        <w:rPr>
          <w:noProof/>
        </w:rPr>
        <w:fldChar w:fldCharType="end"/>
      </w:r>
    </w:p>
    <w:p w14:paraId="28BC54EC" w14:textId="5D57857F" w:rsidR="001A7603" w:rsidRDefault="001A7603">
      <w:pPr>
        <w:pStyle w:val="1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алгоритма выявления иностранных зависимостей в интернет-ресурсах российских информационных систем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_Toc114659267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12B5BA" w14:textId="1DD2DE21" w:rsidR="001A7603" w:rsidRDefault="001A7603">
      <w:pPr>
        <w:pStyle w:val="2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Веб-технологии, используемые в работе интернет-ресурсов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_Toc114659268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D29229" w14:textId="73EAE14B" w:rsidR="001A7603" w:rsidRDefault="001A7603">
      <w:pPr>
        <w:pStyle w:val="2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Определение требований к алгоритму выявления иностранных зависимостей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_Toc114659269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D3E16D2" w14:textId="4B9B2FE9" w:rsidR="001A7603" w:rsidRDefault="001A7603">
      <w:pPr>
        <w:pStyle w:val="13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Разработка приложения, реализующего алгоритм выявления иностранных зависимостей в интернет-ресурсах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_Toc114659270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1FE4DA8" w14:textId="6EB54B92" w:rsidR="001A7603" w:rsidRDefault="001A760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_Toc114659271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F5F7ED" w14:textId="215A19F9" w:rsidR="001A7603" w:rsidRDefault="001A7603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_Toc114659272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912E21" w14:textId="1E352D65" w:rsidR="009A3E5B" w:rsidRDefault="009A3E5B" w:rsidP="00022957">
      <w:pPr>
        <w:pStyle w:val="a0"/>
      </w:pPr>
      <w:r>
        <w:fldChar w:fldCharType="end"/>
      </w:r>
    </w:p>
    <w:p w14:paraId="3AD71BD4" w14:textId="77777777" w:rsidR="009A3E5B" w:rsidRDefault="009A3E5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DA19CD1" w14:textId="6FA72FA4" w:rsidR="001A0DC5" w:rsidRDefault="001A0DC5" w:rsidP="001A0DC5">
      <w:pPr>
        <w:pStyle w:val="a0"/>
        <w:jc w:val="center"/>
        <w:rPr>
          <w:b/>
          <w:bCs/>
        </w:rPr>
      </w:pPr>
      <w:r>
        <w:rPr>
          <w:b/>
          <w:bCs/>
        </w:rPr>
        <w:lastRenderedPageBreak/>
        <w:t>ОПРЕДЕЛЕНИЯ, ОБОЗНАЧЕНИЯ И СОКРАЩЕНИЯ</w:t>
      </w:r>
    </w:p>
    <w:p w14:paraId="2A50C329" w14:textId="207255B4" w:rsidR="001A0DC5" w:rsidRDefault="001A0DC5" w:rsidP="001A0DC5">
      <w:pPr>
        <w:pStyle w:val="a0"/>
      </w:pPr>
      <w:r>
        <w:t>СПО – свободное программное обеспечение.</w:t>
      </w:r>
    </w:p>
    <w:p w14:paraId="5D4EA7DD" w14:textId="1AB2FF12" w:rsidR="001A0DC5" w:rsidRDefault="001A0DC5" w:rsidP="001A0DC5">
      <w:pPr>
        <w:pStyle w:val="a0"/>
      </w:pPr>
      <w:r>
        <w:t>ЯП – язык программирования.</w:t>
      </w:r>
    </w:p>
    <w:p w14:paraId="5FF013CE" w14:textId="0F0D8537" w:rsidR="00690CEB" w:rsidRDefault="00690CEB" w:rsidP="001A0DC5">
      <w:pPr>
        <w:pStyle w:val="a0"/>
      </w:pPr>
      <w:r>
        <w:t>ПО – программное обеспечение.</w:t>
      </w:r>
    </w:p>
    <w:p w14:paraId="3C9C43C8" w14:textId="51E12706" w:rsidR="001A0DC5" w:rsidRDefault="001A0DC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6680829" w14:textId="57D1F8E6" w:rsidR="001A0DC5" w:rsidRPr="001A0DC5" w:rsidRDefault="001A0DC5" w:rsidP="001A0DC5">
      <w:pPr>
        <w:pStyle w:val="1"/>
      </w:pPr>
      <w:bookmarkStart w:id="1" w:name="_Toc114659266"/>
      <w:r w:rsidRPr="001A0DC5">
        <w:lastRenderedPageBreak/>
        <w:t>ВВЕДЕНИЕ</w:t>
      </w:r>
      <w:bookmarkEnd w:id="1"/>
    </w:p>
    <w:p w14:paraId="417102E9" w14:textId="77777777" w:rsidR="001A0DC5" w:rsidRDefault="001A0DC5" w:rsidP="001A0DC5">
      <w:pPr>
        <w:pStyle w:val="a7"/>
        <w:spacing w:line="360" w:lineRule="auto"/>
        <w:ind w:firstLine="540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В настоящее время свободное программное обеспечение активно используется во множестве крупных проектов, таких как: операционная система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, браузер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Mozilla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Firefox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, поисковые системы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Yandex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, системы управления базами данных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MariaDB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, система управления содержимым сайтов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и т. д. Идея свободного распространения исходного кода программ возникла с появлением компьютеров, которые сначала использовались в качестве инструментов для проведения исследований, а исходный код программ, написанных в результате исследований, мог свободно распространяться без какой-либо лицензии [1]. Со временем компьютеры стали использоваться и для создания коммерческого программного обеспечения, нелегальное использование которого может пресекаться с помощью программно-аппаратных, юридических и других мер защиты. В 1985 году разработчик Ричард </w:t>
      </w:r>
      <w:proofErr w:type="spellStart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Столлман</w:t>
      </w:r>
      <w:proofErr w:type="spellEnd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основал Фонд Свободного Программного Обеспечения (англ. –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Foundation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) с целью продвижения идеи свободного программного обеспечения и, в частности, развития проекта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[2]. Для достижения этих целей он разработал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General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GPL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) – лицензию на свободное программное обеспечение, опубликованную в 1989 году, согласно которой, все пользователи должны иметь следующие права, или «свободы»:</w:t>
      </w:r>
    </w:p>
    <w:p w14:paraId="278970A0" w14:textId="77777777" w:rsidR="001A0DC5" w:rsidRDefault="001A0DC5" w:rsidP="001A0DC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свободу запуска программы с любой целью;</w:t>
      </w:r>
    </w:p>
    <w:p w14:paraId="5EB264A4" w14:textId="77777777" w:rsidR="001A0DC5" w:rsidRDefault="001A0DC5" w:rsidP="001A0DC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свободу изучения того, как программа работает, и её модификации (предварительным условием для этого является доступ к исходному коду);</w:t>
      </w:r>
    </w:p>
    <w:p w14:paraId="7CCBE275" w14:textId="77777777" w:rsidR="001A0DC5" w:rsidRDefault="001A0DC5" w:rsidP="001A0DC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свободу распространения копий как исходного, так и исполняемого кода;</w:t>
      </w:r>
    </w:p>
    <w:p w14:paraId="34BB9E83" w14:textId="77777777" w:rsidR="001A0DC5" w:rsidRDefault="001A0DC5" w:rsidP="001A0DC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свободу улучшения программы и выпуска улучшений в публичный доступ (предварительным условием для этого является доступ к исходному коду).</w:t>
      </w:r>
    </w:p>
    <w:p w14:paraId="1CBCD2BF" w14:textId="77777777" w:rsidR="001A0DC5" w:rsidRDefault="001A0DC5" w:rsidP="001A0DC5">
      <w:pPr>
        <w:pStyle w:val="a7"/>
        <w:spacing w:line="360" w:lineRule="auto"/>
        <w:ind w:firstLine="540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lastRenderedPageBreak/>
        <w:t xml:space="preserve">Р. </w:t>
      </w:r>
      <w:proofErr w:type="spellStart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Столлман</w:t>
      </w:r>
      <w:proofErr w:type="spellEnd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разработал такие примеры свободного программного обеспечения, как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Compiler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Emacs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и вдохновил многих других разработчиков на проекты со свободным программным обеспечением. Один из первых таких проектов – операционная система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/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Debian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, создание которой было начато в 1993 году и которая популярна и по сей день. </w:t>
      </w:r>
    </w:p>
    <w:p w14:paraId="12EDA3FC" w14:textId="77777777" w:rsidR="001A0DC5" w:rsidRDefault="001A0DC5" w:rsidP="001A0DC5">
      <w:pPr>
        <w:pStyle w:val="a7"/>
        <w:spacing w:line="360" w:lineRule="auto"/>
        <w:ind w:firstLine="540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Однако понятие «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» в английском языке непрозрачно: оно может означать не только «свободный», но и «бесплатный». Согласно второму значению этого слова проекты, которые распространяются на бесплатной основе, но скрывают исходный код своего программного обеспечения, могут быть так же названы «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», что противоречит определению этого понятия. С целью решения этой проблемы, было введено новое понятие «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», которое однозначно описывает идею распространения исходного кода программного обеспечения. Продвижению идеи открытого программного обеспечения посвящена организация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Initiative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, основанная Брюсом </w:t>
      </w:r>
      <w:proofErr w:type="spellStart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Перенсом</w:t>
      </w:r>
      <w:proofErr w:type="spellEnd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и Эриком Реймондом. Однако, чтобы программное обеспечение могло называться «открытым», его лицензия должна удовлетворять несколько другим критериям:</w:t>
      </w:r>
    </w:p>
    <w:p w14:paraId="41B8AFAC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Лицензия не должна ограничивать любую сторону от продажи или раздачи программного обеспечения как компонента совокупного распространения, содержащего программное обеспечение из разных источников.</w:t>
      </w:r>
    </w:p>
    <w:p w14:paraId="65382B01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Программа должна включать исходный код и должна разрешать распространение как в исходном коде, так и в скомпилированном виде. В тех случаях, когда какая-либо форма продукта не распространяется с исходным кодом, должны существовать широко разрекламированные средства бесплатной загрузки исходного кода через Интернет. Исходный код должен быть предпочтительной формой, в которой программист мог бы модифицировать программу. Намеренно запутанный исходный код не допускается.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lastRenderedPageBreak/>
        <w:t>Промежуточные формы, такие как выходные данные препроцессора или транслятора, не допускаются.</w:t>
      </w:r>
    </w:p>
    <w:p w14:paraId="36D6B72E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Лицензия должна разрешать модификации и производные работы и должна разрешать их распространение на тех же условиях, что и лицензия на оригинальное программное обеспечение.</w:t>
      </w:r>
    </w:p>
    <w:p w14:paraId="663E362D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Лицензия может ограничить распространение исходного кода в измененном виде только в том случае, если лицензия разрешает распространение «файлов исправлений» с исходным кодом с целью модификации программы во время сборки.</w:t>
      </w:r>
    </w:p>
    <w:p w14:paraId="7BB14DB6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Лицензия не должна дискриминировать какое-либо лицо или группу лиц.</w:t>
      </w:r>
    </w:p>
    <w:p w14:paraId="5BFF3880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Лицензия не должна ограничивать кого-либо в использовании программного обеспечения в определенной области деятельности.</w:t>
      </w:r>
    </w:p>
    <w:p w14:paraId="69276A3A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Права, связанные с программой, должны распространяться на всех, кому распространяется программа, без необходимости получения дополнительной лицензии.</w:t>
      </w:r>
    </w:p>
    <w:p w14:paraId="28232A35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Права, прилагаемые к программе, не должны зависеть от того, является ли программа частью конкретного распространения программного обеспечения. Если программа извлекается из этого распространения и используется или распространяется в соответствии с условиями лицензии на программу, все стороны, которым распространяется программа, должны иметь те же права, что и те, которые предоставляются вместе с исходным распространением программного обеспечения.</w:t>
      </w:r>
    </w:p>
    <w:p w14:paraId="681705BF" w14:textId="77777777" w:rsidR="001A0DC5" w:rsidRDefault="001A0DC5" w:rsidP="001A0DC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Лицензия не должна налагать ограничений на другое программное обеспечение, распространяемое вместе с лицензионным программным обеспечением.</w:t>
      </w:r>
    </w:p>
    <w:p w14:paraId="56447010" w14:textId="3EAAE8DD" w:rsidR="001A0DC5" w:rsidRDefault="001A0DC5" w:rsidP="001A0DC5">
      <w:pPr>
        <w:pStyle w:val="a7"/>
        <w:spacing w:line="360" w:lineRule="auto"/>
        <w:ind w:firstLine="539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Б. </w:t>
      </w:r>
      <w:proofErr w:type="spellStart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Перенс</w:t>
      </w:r>
      <w:proofErr w:type="spellEnd"/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и Э. Реймонд определяют не только то, каким должно быть </w:t>
      </w:r>
      <w:r w:rsidR="00D709D4"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С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ПО, но и то, как оно должно распространяться. Также они приводят лицензию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GPL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в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lastRenderedPageBreak/>
        <w:t xml:space="preserve">качестве примера, какой должна быть лицензия свободного программного обеспечения. </w:t>
      </w:r>
    </w:p>
    <w:p w14:paraId="1A8C036F" w14:textId="77777777" w:rsidR="001A0DC5" w:rsidRDefault="001A0DC5" w:rsidP="001A0DC5">
      <w:pPr>
        <w:pStyle w:val="a7"/>
        <w:spacing w:line="360" w:lineRule="auto"/>
        <w:ind w:firstLine="539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Основное преимущество свободного программного обеспечения заключается в том, что улучшать, разрабатывать такое программное обеспечение и находить ошибки в нём может огромное количество людей, что обеспечивает более динамическое развитие и своевременное исправление всяческих недочётов и уязвимостей.</w:t>
      </w:r>
    </w:p>
    <w:p w14:paraId="086C8934" w14:textId="2004D3E0" w:rsidR="001A0DC5" w:rsidRDefault="001A0DC5" w:rsidP="001A0DC5">
      <w:pPr>
        <w:pStyle w:val="a7"/>
        <w:spacing w:line="360" w:lineRule="auto"/>
        <w:ind w:firstLine="539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На сегодняшний день СПО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н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ачина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>е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т вытеснять проприетарное программное обеспечение, о чём свидетельствуют ежегодные отчёты компании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Red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Hat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«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», в котором приведены результаты опроса 1296 лидеров ИТ-компаний из разных регионов мира [3]. Согласно отчёту, 55% респондентов используют свободное программное обеспечение, и исследователи ожидают, что это число в будущем будет только увеличиваться. </w:t>
      </w:r>
    </w:p>
    <w:p w14:paraId="46D83521" w14:textId="77777777" w:rsidR="001A0DC5" w:rsidRDefault="001A0DC5" w:rsidP="001A0DC5">
      <w:pPr>
        <w:pStyle w:val="a7"/>
        <w:spacing w:line="360" w:lineRule="auto"/>
        <w:ind w:firstLine="539"/>
        <w:jc w:val="both"/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В России похожее исследование провела компания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Accenture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при поддержке фонда «Сколково» в сентябре 2021 [4]. По результатам этого исследования 100% опрошенных компаний-разработчиков и 85% опрошенных компаний-пользователей используют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решения в направлении ИТ-инфраструктуры. Также высок процент использования в области ИТ-поддержки – 83% и 59% соответственно и в сфере аналитики данных – 17% и 44%. А к 2026 году по прогнозам 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  <w:lang w:val="en-US"/>
        </w:rPr>
        <w:t>Accenture</w:t>
      </w:r>
      <w:r>
        <w:rPr>
          <w:rFonts w:ascii="Times New Roman" w:hAnsi="Times New Roman" w:cs="Times New Roman"/>
          <w:i w:val="0"/>
          <w:iCs w:val="0"/>
          <w:spacing w:val="0"/>
          <w:sz w:val="28"/>
          <w:szCs w:val="28"/>
        </w:rPr>
        <w:t xml:space="preserve"> свободное программное обеспечение будут использовать более 90% компаний.</w:t>
      </w:r>
    </w:p>
    <w:p w14:paraId="2D4673F6" w14:textId="2E95CD0A" w:rsidR="00D709D4" w:rsidRDefault="001A0DC5" w:rsidP="001A0DC5">
      <w:pPr>
        <w:pStyle w:val="a0"/>
      </w:pPr>
      <w:r>
        <w:t xml:space="preserve">Однако несмотря на преимущества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>
        <w:t xml:space="preserve">, существуют и негативные аспекты </w:t>
      </w:r>
      <w:r w:rsidRPr="001A0DC5">
        <w:t>использования</w:t>
      </w:r>
      <w:commentRangeStart w:id="2"/>
      <w:r>
        <w:t xml:space="preserve"> свободного программного обеспечения </w:t>
      </w:r>
      <w:commentRangeEnd w:id="2"/>
      <w:r>
        <w:commentReference w:id="2"/>
      </w:r>
      <w:commentRangeStart w:id="3"/>
      <w:commentRangeEnd w:id="3"/>
      <w:r>
        <w:commentReference w:id="3"/>
      </w:r>
      <w:r>
        <w:t xml:space="preserve">в России. Во-первых, это возможное внедрение в такие проекты вредоносного кода, функции которого могут варьироваться от несанкционированного размещения баннеров с политическими призывами и провокационным содержанием до вирусов-шифровальщиков. Часто проекты с открытым исходным кодом используются без выполнения анализа на наличие уязвимостей и вредоносного программного обеспечения. Во-вторых, в связи со сложившейся политической ситуацией, платформы для размещения проектов со свободным программным </w:t>
      </w:r>
      <w:r>
        <w:lastRenderedPageBreak/>
        <w:t xml:space="preserve">обеспечением, такие как </w:t>
      </w:r>
      <w:r>
        <w:rPr>
          <w:lang w:val="en-US"/>
        </w:rPr>
        <w:t>GitHub</w:t>
      </w:r>
      <w:r>
        <w:t>, начали блокировать доступ к платформе для российских пользователей и компаний, в частности, государственных структур, системообразующих коммерческих компаний и предприятий, а разработчики стали блокировать использование своих проектов. В связи с этим многие российские проекты, зависимые от иностранного свободного программного обеспечения, в том числе интернет-ресурсы российских информационных систем, могут нестабильно выполнять свою работу или даже внезапно прекратить её выполнение. Выявление таких зависимостей</w:t>
      </w:r>
      <w:r w:rsidRPr="00D709D4">
        <w:t>, в частности, в интернет-ресурсах,</w:t>
      </w:r>
      <w:r>
        <w:t xml:space="preserve"> может позволить заблаговременно избавиться от них и предотвратить вышеуказанные нежелательные последствия.</w:t>
      </w:r>
    </w:p>
    <w:p w14:paraId="43E7BDCB" w14:textId="77777777" w:rsidR="00D709D4" w:rsidRDefault="00D709D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7A9AEA" w14:textId="73F07D20" w:rsidR="001A0DC5" w:rsidRDefault="00D709D4" w:rsidP="00B37C0A">
      <w:pPr>
        <w:pStyle w:val="1"/>
        <w:numPr>
          <w:ilvl w:val="0"/>
          <w:numId w:val="3"/>
        </w:numPr>
        <w:jc w:val="left"/>
      </w:pPr>
      <w:bookmarkStart w:id="4" w:name="_Toc114659267"/>
      <w:r>
        <w:lastRenderedPageBreak/>
        <w:t xml:space="preserve">Разработка </w:t>
      </w:r>
      <w:r w:rsidR="00754F1E">
        <w:t>алгоритма выявления иностранных зависимостей в интернет-ресурсах российских информационных систем</w:t>
      </w:r>
      <w:bookmarkEnd w:id="4"/>
    </w:p>
    <w:p w14:paraId="48AEE8C4" w14:textId="7B7A29C8" w:rsidR="00754F1E" w:rsidRDefault="00BC47AF" w:rsidP="00BC47AF">
      <w:pPr>
        <w:pStyle w:val="2"/>
      </w:pPr>
      <w:bookmarkStart w:id="5" w:name="_Toc114659268"/>
      <w:r w:rsidRPr="00BC47AF">
        <w:t xml:space="preserve">Веб-технологии, используемые </w:t>
      </w:r>
      <w:r>
        <w:t>в работе</w:t>
      </w:r>
      <w:r w:rsidRPr="00BC47AF">
        <w:t xml:space="preserve"> интернет-ресурсов</w:t>
      </w:r>
      <w:bookmarkEnd w:id="5"/>
    </w:p>
    <w:p w14:paraId="7597DC82" w14:textId="6C1A0A87" w:rsidR="00BC47AF" w:rsidRPr="00BC47AF" w:rsidRDefault="00BC47AF" w:rsidP="00BC47AF">
      <w:pPr>
        <w:pStyle w:val="a0"/>
      </w:pPr>
      <w:r w:rsidRPr="00BC47AF">
        <w:t xml:space="preserve">Веб-приложение – это программное обеспечение, доступ к которому пользователь получает по Всемирной компьютерной </w:t>
      </w:r>
      <w:commentRangeStart w:id="6"/>
      <w:r w:rsidRPr="00BC47AF">
        <w:t>сети</w:t>
      </w:r>
      <w:commentRangeEnd w:id="6"/>
      <w:r w:rsidRPr="00BC47AF">
        <w:t xml:space="preserve"> Интернет</w:t>
      </w:r>
      <w:r w:rsidRPr="00BC47AF">
        <w:commentReference w:id="6"/>
      </w:r>
      <w:r w:rsidRPr="00BC47AF">
        <w:t>. Работа таких приложений осуществляется по принципу «клиент-сервер»: пользователь использует клиент для передачи запросов по сети серверу, а сервер динамически генерирует ответ</w:t>
      </w:r>
      <w:r w:rsidR="00DE322B">
        <w:t xml:space="preserve"> </w:t>
      </w:r>
      <w:r w:rsidRPr="00BC47AF">
        <w:t xml:space="preserve">[5]. За счёт наличия исполняемой части, веб-приложения способны выполнять практически те же операции, что и обычные приложения, работающие под управлением операционной системы (ОС), лишь с тем отличием, что программный код исполняется на сервере, в качестве интерфейса часто выступает </w:t>
      </w:r>
      <w:commentRangeStart w:id="7"/>
      <w:r w:rsidRPr="00BC47AF">
        <w:t>браузер</w:t>
      </w:r>
      <w:commentRangeEnd w:id="7"/>
      <w:r w:rsidRPr="00BC47AF">
        <w:commentReference w:id="7"/>
      </w:r>
      <w:r w:rsidRPr="00BC47AF">
        <w:t>, а средой, посредством которой происходит обмен данными, является Интернет. Наиболее распространёнными операциями, свойственными веб-приложениям, в частности, являются:</w:t>
      </w:r>
    </w:p>
    <w:p w14:paraId="5DF360D5" w14:textId="77777777" w:rsidR="00BC47AF" w:rsidRPr="00BC47AF" w:rsidRDefault="00BC47AF" w:rsidP="00BC47AF">
      <w:pPr>
        <w:pStyle w:val="a0"/>
        <w:numPr>
          <w:ilvl w:val="0"/>
          <w:numId w:val="5"/>
        </w:numPr>
      </w:pPr>
      <w:r w:rsidRPr="00BC47AF">
        <w:t>Приём данных от пользователя и хранение их на сервере.</w:t>
      </w:r>
    </w:p>
    <w:p w14:paraId="5CD6C416" w14:textId="77777777" w:rsidR="00BC47AF" w:rsidRPr="00BC47AF" w:rsidRDefault="00BC47AF" w:rsidP="00BC47AF">
      <w:pPr>
        <w:pStyle w:val="a0"/>
        <w:numPr>
          <w:ilvl w:val="0"/>
          <w:numId w:val="5"/>
        </w:numPr>
      </w:pPr>
      <w:r w:rsidRPr="00BC47AF">
        <w:t>Выполнение различных действий по запросу пользователя: извлечение данных из базы данных, добавление, удаление, изменение данных в базе данных, проведение сложных вычислений и других действий.</w:t>
      </w:r>
    </w:p>
    <w:p w14:paraId="362D71BC" w14:textId="77777777" w:rsidR="00BC47AF" w:rsidRPr="00BC47AF" w:rsidRDefault="00BC47AF" w:rsidP="00BC47AF">
      <w:pPr>
        <w:pStyle w:val="a0"/>
        <w:numPr>
          <w:ilvl w:val="0"/>
          <w:numId w:val="5"/>
        </w:numPr>
      </w:pPr>
      <w:r w:rsidRPr="00BC47AF">
        <w:t>Аутентификация пользователя и отображение интерфейса системы, соответствующего данному пользователю.</w:t>
      </w:r>
    </w:p>
    <w:p w14:paraId="087108CD" w14:textId="77777777" w:rsidR="00BC47AF" w:rsidRPr="00BC47AF" w:rsidRDefault="00BC47AF" w:rsidP="00BC47AF">
      <w:pPr>
        <w:pStyle w:val="a0"/>
        <w:numPr>
          <w:ilvl w:val="0"/>
          <w:numId w:val="5"/>
        </w:numPr>
      </w:pPr>
      <w:r w:rsidRPr="00BC47AF">
        <w:t>Отображение постоянно изменяющейся актуальной информации.</w:t>
      </w:r>
    </w:p>
    <w:p w14:paraId="736B493B" w14:textId="77777777" w:rsidR="00BC47AF" w:rsidRPr="00BC47AF" w:rsidRDefault="00BC47AF" w:rsidP="00BC47AF">
      <w:pPr>
        <w:pStyle w:val="a0"/>
        <w:numPr>
          <w:ilvl w:val="0"/>
          <w:numId w:val="5"/>
        </w:numPr>
      </w:pPr>
    </w:p>
    <w:p w14:paraId="75E55571" w14:textId="4E083497" w:rsidR="00BC47AF" w:rsidRPr="00BC47AF" w:rsidRDefault="00BC47AF" w:rsidP="00BC47AF">
      <w:pPr>
        <w:pStyle w:val="a0"/>
      </w:pPr>
      <w:r w:rsidRPr="00BC47AF">
        <w:t xml:space="preserve">Схема работы веб-приложения изображена на </w:t>
      </w:r>
      <w:r w:rsidRPr="00BC47AF">
        <w:fldChar w:fldCharType="begin"/>
      </w:r>
      <w:r w:rsidRPr="00BC47AF">
        <w:instrText xml:space="preserve"> REF _Ref114497541 \h </w:instrText>
      </w:r>
      <w:r w:rsidRPr="00BC47AF">
        <w:fldChar w:fldCharType="separate"/>
      </w:r>
      <w:r w:rsidRPr="00BC47AF">
        <w:t>Рисун</w:t>
      </w:r>
      <w:r w:rsidRPr="00BC47AF">
        <w:t>ке</w:t>
      </w:r>
      <w:r w:rsidRPr="00BC47AF">
        <w:t xml:space="preserve"> 1</w:t>
      </w:r>
      <w:r w:rsidRPr="00BC47AF">
        <w:fldChar w:fldCharType="end"/>
      </w:r>
      <w:r w:rsidRPr="00BC47AF">
        <w:t>.</w:t>
      </w:r>
    </w:p>
    <w:p w14:paraId="78E0CAEE" w14:textId="77777777" w:rsidR="00F15CA0" w:rsidRDefault="00BC47AF" w:rsidP="00F15CA0">
      <w:pPr>
        <w:pStyle w:val="a0"/>
        <w:keepNext/>
      </w:pPr>
      <w:r w:rsidRPr="00BC47AF">
        <w:lastRenderedPageBreak/>
        <w:drawing>
          <wp:inline distT="0" distB="0" distL="0" distR="0" wp14:anchorId="3B8C3487" wp14:editId="3863240D">
            <wp:extent cx="4732020" cy="29643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933" cy="29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B760" w14:textId="1703AC4E" w:rsidR="00BC47AF" w:rsidRPr="00BC47AF" w:rsidRDefault="00F15CA0" w:rsidP="002C6B80">
      <w:pPr>
        <w:pStyle w:val="a9"/>
      </w:pPr>
      <w:r w:rsidRPr="002C6B80">
        <w:t xml:space="preserve">Рисунок </w:t>
      </w:r>
      <w:r w:rsidRPr="002C6B80">
        <w:fldChar w:fldCharType="begin"/>
      </w:r>
      <w:r w:rsidRPr="002C6B80">
        <w:instrText xml:space="preserve"> SEQ Рисунок \* ARABIC </w:instrText>
      </w:r>
      <w:r w:rsidRPr="002C6B80">
        <w:fldChar w:fldCharType="separate"/>
      </w:r>
      <w:r w:rsidR="00AA41AC">
        <w:rPr>
          <w:noProof/>
        </w:rPr>
        <w:t>1</w:t>
      </w:r>
      <w:r w:rsidRPr="002C6B80">
        <w:fldChar w:fldCharType="end"/>
      </w:r>
      <w:r w:rsidRPr="002C6B80">
        <w:t xml:space="preserve"> – </w:t>
      </w:r>
      <w:r w:rsidR="00A8558D" w:rsidRPr="002C6B80">
        <w:t xml:space="preserve">Архитектура взаимодействия </w:t>
      </w:r>
      <w:r w:rsidR="00B12F5D" w:rsidRPr="002C6B80">
        <w:t>программного обеспечения в WWW-системе</w:t>
      </w:r>
    </w:p>
    <w:p w14:paraId="040B9929" w14:textId="7773366E" w:rsidR="00BC47AF" w:rsidRPr="00BC47AF" w:rsidRDefault="00BC47AF" w:rsidP="00BC47AF">
      <w:pPr>
        <w:pStyle w:val="a0"/>
      </w:pPr>
      <w:r w:rsidRPr="00BC47AF">
        <w:t xml:space="preserve">Таким образом, структурными компонентами веб-приложения являются клиентская и серверная стороны [6]. Клиентский компонент может быть разработан с использованием языков программирования </w:t>
      </w:r>
      <w:r w:rsidRPr="00BC47AF">
        <w:rPr>
          <w:lang w:val="en-US"/>
        </w:rPr>
        <w:t>CSS</w:t>
      </w:r>
      <w:r w:rsidRPr="00BC47AF">
        <w:t xml:space="preserve">, </w:t>
      </w:r>
      <w:r w:rsidRPr="00BC47AF">
        <w:rPr>
          <w:lang w:val="en-US"/>
        </w:rPr>
        <w:t>HTML</w:t>
      </w:r>
      <w:r w:rsidRPr="00BC47AF">
        <w:t>,</w:t>
      </w:r>
      <w:r w:rsidR="00F15CA0">
        <w:t xml:space="preserve"> </w:t>
      </w:r>
      <w:commentRangeStart w:id="8"/>
      <w:r w:rsidRPr="00BC47AF">
        <w:rPr>
          <w:lang w:val="en-US"/>
        </w:rPr>
        <w:t>JavaScript</w:t>
      </w:r>
      <w:commentRangeEnd w:id="8"/>
      <w:r w:rsidRPr="00BC47AF">
        <w:t xml:space="preserve"> или </w:t>
      </w:r>
      <w:r w:rsidRPr="00BC47AF">
        <w:rPr>
          <w:lang w:val="en-US"/>
        </w:rPr>
        <w:t>TypeScript</w:t>
      </w:r>
      <w:r w:rsidRPr="00BC47AF">
        <w:commentReference w:id="8"/>
      </w:r>
      <w:r w:rsidRPr="00BC47AF">
        <w:t xml:space="preserve">. Серверный компонент может быть создан с помощью языков программирования </w:t>
      </w:r>
      <w:r w:rsidRPr="00BC47AF">
        <w:rPr>
          <w:lang w:val="en-US"/>
        </w:rPr>
        <w:t>C</w:t>
      </w:r>
      <w:r w:rsidRPr="00BC47AF">
        <w:t xml:space="preserve"># </w:t>
      </w:r>
      <w:r w:rsidRPr="00BC47AF">
        <w:rPr>
          <w:lang w:val="en-US"/>
        </w:rPr>
        <w:t>Java</w:t>
      </w:r>
      <w:r w:rsidRPr="00BC47AF">
        <w:t xml:space="preserve">, </w:t>
      </w:r>
      <w:r w:rsidRPr="00BC47AF">
        <w:rPr>
          <w:lang w:val="en-US"/>
        </w:rPr>
        <w:t>Python</w:t>
      </w:r>
      <w:r w:rsidRPr="00BC47AF">
        <w:t xml:space="preserve">, </w:t>
      </w:r>
      <w:r w:rsidRPr="00BC47AF">
        <w:rPr>
          <w:lang w:val="en-US"/>
        </w:rPr>
        <w:t>Node</w:t>
      </w:r>
      <w:r w:rsidRPr="00BC47AF">
        <w:t>.</w:t>
      </w:r>
      <w:r w:rsidRPr="00BC47AF">
        <w:rPr>
          <w:lang w:val="en-US"/>
        </w:rPr>
        <w:t>JS</w:t>
      </w:r>
      <w:r w:rsidRPr="00BC47AF">
        <w:t xml:space="preserve">, </w:t>
      </w:r>
      <w:r w:rsidRPr="00BC47AF">
        <w:rPr>
          <w:lang w:val="en-US"/>
        </w:rPr>
        <w:t>Ruby</w:t>
      </w:r>
      <w:r w:rsidRPr="00BC47AF">
        <w:t xml:space="preserve">, </w:t>
      </w:r>
      <w:r w:rsidRPr="00BC47AF">
        <w:rPr>
          <w:lang w:val="en-US"/>
        </w:rPr>
        <w:t>PHP</w:t>
      </w:r>
      <w:r w:rsidRPr="00BC47AF">
        <w:t xml:space="preserve">, </w:t>
      </w:r>
      <w:r w:rsidRPr="00BC47AF">
        <w:rPr>
          <w:lang w:val="en-US"/>
        </w:rPr>
        <w:t>C</w:t>
      </w:r>
      <w:r w:rsidRPr="00BC47AF">
        <w:t>/</w:t>
      </w:r>
      <w:r w:rsidRPr="00BC47AF">
        <w:rPr>
          <w:lang w:val="en-US"/>
        </w:rPr>
        <w:t>C</w:t>
      </w:r>
      <w:r w:rsidRPr="00BC47AF">
        <w:t xml:space="preserve">++, </w:t>
      </w:r>
      <w:r w:rsidRPr="00BC47AF">
        <w:rPr>
          <w:lang w:val="en-US"/>
        </w:rPr>
        <w:t>Python</w:t>
      </w:r>
      <w:r w:rsidRPr="00BC47AF">
        <w:t xml:space="preserve">, </w:t>
      </w:r>
      <w:r w:rsidRPr="00BC47AF">
        <w:rPr>
          <w:lang w:val="en-US"/>
        </w:rPr>
        <w:t>Perl</w:t>
      </w:r>
      <w:r w:rsidRPr="00BC47AF">
        <w:t xml:space="preserve"> и </w:t>
      </w:r>
      <w:commentRangeStart w:id="9"/>
      <w:r w:rsidRPr="00BC47AF">
        <w:t>др</w:t>
      </w:r>
      <w:commentRangeEnd w:id="9"/>
      <w:r w:rsidRPr="00BC47AF">
        <w:commentReference w:id="9"/>
      </w:r>
      <w:r w:rsidRPr="00BC47AF">
        <w:t>. Сервер состоит из двух частей – логики приложения и базы данных. Логика приложения – это центр управления веб-приложением. База данных отвечает за хранение информации.</w:t>
      </w:r>
    </w:p>
    <w:p w14:paraId="4BFF5B50" w14:textId="77777777" w:rsidR="00BC47AF" w:rsidRPr="00BC47AF" w:rsidRDefault="00BC47AF" w:rsidP="00BC47AF">
      <w:pPr>
        <w:pStyle w:val="a0"/>
      </w:pPr>
      <w:r w:rsidRPr="00BC47AF">
        <w:t>Можно выделить следующие уровни логики веб-приложений:</w:t>
      </w:r>
    </w:p>
    <w:p w14:paraId="1E5EE65A" w14:textId="77777777" w:rsidR="00BC47AF" w:rsidRPr="00BC47AF" w:rsidRDefault="00BC47AF" w:rsidP="00BC47AF">
      <w:pPr>
        <w:pStyle w:val="a0"/>
        <w:numPr>
          <w:ilvl w:val="0"/>
          <w:numId w:val="6"/>
        </w:numPr>
      </w:pPr>
      <w:r w:rsidRPr="00BC47AF">
        <w:t xml:space="preserve">Уровень представления. Отображает пользовательский интерфейс и упрощает взаимодействие с пользователем. Уровень представления имеет компоненты пользовательского интерфейса, которые визуализируют и показывают данные для пользователей. Также существуют компоненты пользовательского процесса, которые задают взаимодействие с пользователем.  Предоставляет всю необходимую информацию клиентской стороне. Основная цель уровня представления - получить входные данные, обработать </w:t>
      </w:r>
      <w:r w:rsidRPr="00BC47AF">
        <w:lastRenderedPageBreak/>
        <w:t>запросы пользователей, отправить их в службу данных и показать результаты.</w:t>
      </w:r>
    </w:p>
    <w:p w14:paraId="39B7DFD1" w14:textId="77777777" w:rsidR="00BC47AF" w:rsidRPr="00BC47AF" w:rsidRDefault="00BC47AF" w:rsidP="00BC47AF">
      <w:pPr>
        <w:pStyle w:val="a0"/>
        <w:numPr>
          <w:ilvl w:val="0"/>
          <w:numId w:val="6"/>
        </w:numPr>
      </w:pPr>
      <w:r w:rsidRPr="00BC47AF">
        <w:t>Уровень обслуживания данных. Передаёт данные, обработанные уровнем бизнес-логики, на уровень представления. Этот уровень гарантирует безопасность данных, изолируя бизнес-логику со стороны клиента.</w:t>
      </w:r>
    </w:p>
    <w:p w14:paraId="5E121596" w14:textId="77777777" w:rsidR="00BC47AF" w:rsidRPr="00BC47AF" w:rsidRDefault="00BC47AF" w:rsidP="00BC47AF">
      <w:pPr>
        <w:pStyle w:val="a0"/>
        <w:numPr>
          <w:ilvl w:val="0"/>
          <w:numId w:val="6"/>
        </w:numPr>
      </w:pPr>
      <w:r w:rsidRPr="00BC47AF">
        <w:t>Уровень бизнес-логики. Несёт ответственность за надлежащий обмен данными, определяет логику бизнес-операций и правил.</w:t>
      </w:r>
    </w:p>
    <w:p w14:paraId="76D31253" w14:textId="77777777" w:rsidR="00BC47AF" w:rsidRPr="00BC47AF" w:rsidRDefault="00BC47AF" w:rsidP="00BC47AF">
      <w:pPr>
        <w:pStyle w:val="a0"/>
        <w:numPr>
          <w:ilvl w:val="0"/>
          <w:numId w:val="6"/>
        </w:numPr>
      </w:pPr>
      <w:r w:rsidRPr="00BC47AF">
        <w:t xml:space="preserve">Уровень доступа к данным. Предлагает упрощённый доступ к данным, хранящимся в постоянных хранилищах, таких как двоичные файлы и файлы </w:t>
      </w:r>
      <w:r w:rsidRPr="00BC47AF">
        <w:rPr>
          <w:lang w:val="en-US"/>
        </w:rPr>
        <w:t>XML</w:t>
      </w:r>
      <w:r w:rsidRPr="00BC47AF">
        <w:t xml:space="preserve">, а также управляет операциями </w:t>
      </w:r>
      <w:r w:rsidRPr="00BC47AF">
        <w:rPr>
          <w:lang w:val="en-US"/>
        </w:rPr>
        <w:t>CRUD</w:t>
      </w:r>
      <w:r w:rsidRPr="00BC47AF">
        <w:t xml:space="preserve"> – создание, чтение, обновление, удаление.</w:t>
      </w:r>
    </w:p>
    <w:p w14:paraId="1A72FD81" w14:textId="77777777" w:rsidR="00BC47AF" w:rsidRPr="00BC47AF" w:rsidRDefault="00BC47AF" w:rsidP="00BC47AF">
      <w:pPr>
        <w:pStyle w:val="a0"/>
      </w:pPr>
      <w:r w:rsidRPr="00BC47AF">
        <w:t>В зависимости от того, как логика приложения распределяется между клиентской и серверной частями, можно выделить несколько типов архитектуры веб-приложений:</w:t>
      </w:r>
    </w:p>
    <w:p w14:paraId="48740160" w14:textId="77777777" w:rsidR="00BC47AF" w:rsidRPr="00BC47AF" w:rsidRDefault="00BC47AF" w:rsidP="00BC47AF">
      <w:pPr>
        <w:pStyle w:val="a0"/>
        <w:numPr>
          <w:ilvl w:val="0"/>
          <w:numId w:val="7"/>
        </w:numPr>
      </w:pPr>
      <w:r w:rsidRPr="00BC47AF">
        <w:t xml:space="preserve">Одностраничное приложение или </w:t>
      </w:r>
      <w:r w:rsidRPr="00BC47AF">
        <w:rPr>
          <w:lang w:val="en-US"/>
        </w:rPr>
        <w:t>SPA</w:t>
      </w:r>
      <w:r w:rsidRPr="00BC47AF">
        <w:t xml:space="preserve"> (</w:t>
      </w:r>
      <w:r w:rsidRPr="00BC47AF">
        <w:rPr>
          <w:lang w:val="en-US"/>
        </w:rPr>
        <w:t>Single</w:t>
      </w:r>
      <w:r w:rsidRPr="00BC47AF">
        <w:t xml:space="preserve"> </w:t>
      </w:r>
      <w:r w:rsidRPr="00BC47AF">
        <w:rPr>
          <w:lang w:val="en-US"/>
        </w:rPr>
        <w:t>Page</w:t>
      </w:r>
      <w:r w:rsidRPr="00BC47AF">
        <w:t xml:space="preserve"> </w:t>
      </w:r>
      <w:r w:rsidRPr="00BC47AF">
        <w:rPr>
          <w:lang w:val="en-US"/>
        </w:rPr>
        <w:t>Application</w:t>
      </w:r>
      <w:r w:rsidRPr="00BC47AF">
        <w:t xml:space="preserve">) – приложение, которое загружает всю необходимую информацию при загрузке веб-страницы. Одностраничные приложения имеют одно существенное преимущество перед другими типами архитектур – они обеспечивают весьма удобный пользовательский интерфейс, так как пользователи не нуждаются в перезагрузке веб-страниц. Наиболее часто разрабатываются с использованием фреймворков, написанных на ЯП </w:t>
      </w:r>
      <w:r w:rsidRPr="00BC47AF">
        <w:rPr>
          <w:lang w:val="en-US"/>
        </w:rPr>
        <w:t>JavaScript</w:t>
      </w:r>
      <w:r w:rsidRPr="00BC47AF">
        <w:t xml:space="preserve">, таких как </w:t>
      </w:r>
      <w:r w:rsidRPr="00BC47AF">
        <w:rPr>
          <w:lang w:val="en-US"/>
        </w:rPr>
        <w:t>Angular</w:t>
      </w:r>
      <w:r w:rsidRPr="00BC47AF">
        <w:t xml:space="preserve">, </w:t>
      </w:r>
      <w:r w:rsidRPr="00BC47AF">
        <w:rPr>
          <w:lang w:val="en-US"/>
        </w:rPr>
        <w:t>React</w:t>
      </w:r>
      <w:r w:rsidRPr="00BC47AF">
        <w:t xml:space="preserve"> и др.</w:t>
      </w:r>
    </w:p>
    <w:p w14:paraId="25658C9B" w14:textId="77777777" w:rsidR="00BC47AF" w:rsidRPr="00BC47AF" w:rsidRDefault="00BC47AF" w:rsidP="00BC47AF">
      <w:pPr>
        <w:pStyle w:val="a0"/>
        <w:numPr>
          <w:ilvl w:val="0"/>
          <w:numId w:val="7"/>
        </w:numPr>
      </w:pPr>
      <w:r w:rsidRPr="00BC47AF">
        <w:t>Многостраничные веб-приложения более популярны в Интернете. Такая архитектура является предпочтительнее в тех случаях, когда объём требуемой для размещения информации достаточно велик.</w:t>
      </w:r>
    </w:p>
    <w:p w14:paraId="43CFC9C9" w14:textId="77777777" w:rsidR="00BC47AF" w:rsidRPr="00BC47AF" w:rsidRDefault="00BC47AF" w:rsidP="00BC47AF">
      <w:pPr>
        <w:pStyle w:val="a0"/>
        <w:numPr>
          <w:ilvl w:val="0"/>
          <w:numId w:val="7"/>
        </w:numPr>
      </w:pPr>
      <w:r w:rsidRPr="00BC47AF">
        <w:t xml:space="preserve">Архитектура </w:t>
      </w:r>
      <w:proofErr w:type="spellStart"/>
      <w:r w:rsidRPr="00BC47AF">
        <w:t>микросервисов</w:t>
      </w:r>
      <w:proofErr w:type="spellEnd"/>
      <w:r w:rsidRPr="00BC47AF">
        <w:t xml:space="preserve"> направлена на взаимодействие насколько это возможно небольших, слабо связанных и легко изменяемых модулей – </w:t>
      </w:r>
      <w:proofErr w:type="spellStart"/>
      <w:r w:rsidRPr="00BC47AF">
        <w:t>микросервисов</w:t>
      </w:r>
      <w:proofErr w:type="spellEnd"/>
      <w:r w:rsidRPr="00BC47AF">
        <w:t xml:space="preserve">. Такой тип архитектуры стал распространён в середине 2010-х годов в связи с развитием практик гибкой </w:t>
      </w:r>
      <w:r w:rsidRPr="00BC47AF">
        <w:lastRenderedPageBreak/>
        <w:t xml:space="preserve">разработки и </w:t>
      </w:r>
      <w:r w:rsidRPr="00BC47AF">
        <w:rPr>
          <w:lang w:val="en-US"/>
        </w:rPr>
        <w:t>DevOps</w:t>
      </w:r>
      <w:r w:rsidRPr="00BC47AF">
        <w:t xml:space="preserve">. Если в традиционных вариантах сервис-ориентированной архитектуры модули могут быть сами по себе достаточно сложными программными системами, а взаимодействие между ними зачастую полагается на стандартизованные тяжеловесные протоколы (такие, как SOAP, XML-RPC), в </w:t>
      </w:r>
      <w:proofErr w:type="spellStart"/>
      <w:r w:rsidRPr="00BC47AF">
        <w:t>микросервисной</w:t>
      </w:r>
      <w:proofErr w:type="spellEnd"/>
      <w:r w:rsidRPr="00BC47AF">
        <w:t xml:space="preserve"> архитектуре системы выстраиваются из компонентов, выполняющих относительно элементарные функции, и взаимодействующие с использованием экономичных сетевых коммуникационных протоколов (в стиле REST с использованием, например, JSON, Protocol </w:t>
      </w:r>
      <w:proofErr w:type="spellStart"/>
      <w:r w:rsidRPr="00BC47AF">
        <w:t>Buffers</w:t>
      </w:r>
      <w:proofErr w:type="spellEnd"/>
      <w:r w:rsidRPr="00BC47AF">
        <w:t xml:space="preserve">, </w:t>
      </w:r>
      <w:proofErr w:type="spellStart"/>
      <w:r w:rsidRPr="00BC47AF">
        <w:t>Thrift</w:t>
      </w:r>
      <w:proofErr w:type="spellEnd"/>
      <w:r w:rsidRPr="00BC47AF">
        <w:t>). За счёт повышения гранулярности модулей архитектура нацелена на уменьшение степени зацепления и увеличение связности, что позволяет проще добавлять и изменять функции в системе в любое время.</w:t>
      </w:r>
    </w:p>
    <w:p w14:paraId="157CF5B2" w14:textId="77777777" w:rsidR="00BC47AF" w:rsidRPr="00BC47AF" w:rsidRDefault="00BC47AF" w:rsidP="00BC47AF">
      <w:pPr>
        <w:pStyle w:val="a0"/>
        <w:numPr>
          <w:ilvl w:val="0"/>
          <w:numId w:val="7"/>
        </w:numPr>
      </w:pPr>
      <w:proofErr w:type="spellStart"/>
      <w:r w:rsidRPr="00BC47AF">
        <w:t>Бессерверная</w:t>
      </w:r>
      <w:proofErr w:type="spellEnd"/>
      <w:r w:rsidRPr="00BC47AF">
        <w:t xml:space="preserve"> архитектура позволяет создавать и запускать приложения и сервисы без необходимости управления инфраструктурой. Такие приложения основаны на облачных вычислениях.</w:t>
      </w:r>
    </w:p>
    <w:p w14:paraId="1D3B4613" w14:textId="57224A04" w:rsidR="00BC47AF" w:rsidRDefault="00BC47AF" w:rsidP="00BC47AF">
      <w:pPr>
        <w:pStyle w:val="a0"/>
      </w:pPr>
      <w:r w:rsidRPr="00BC47AF">
        <w:t xml:space="preserve">Прогрессивные веб-приложения используют совокупность определённых технологий: </w:t>
      </w:r>
      <w:r w:rsidRPr="00BC47AF">
        <w:rPr>
          <w:lang w:val="en-US"/>
        </w:rPr>
        <w:t>Service</w:t>
      </w:r>
      <w:r w:rsidRPr="00BC47AF">
        <w:t xml:space="preserve"> </w:t>
      </w:r>
      <w:r w:rsidRPr="00BC47AF">
        <w:rPr>
          <w:lang w:val="en-US"/>
        </w:rPr>
        <w:t>Worker</w:t>
      </w:r>
      <w:r w:rsidRPr="00BC47AF">
        <w:t xml:space="preserve">, </w:t>
      </w:r>
      <w:r w:rsidRPr="00BC47AF">
        <w:rPr>
          <w:lang w:val="en-US"/>
        </w:rPr>
        <w:t>Web</w:t>
      </w:r>
      <w:r w:rsidRPr="00BC47AF">
        <w:t xml:space="preserve"> </w:t>
      </w:r>
      <w:r w:rsidRPr="00BC47AF">
        <w:rPr>
          <w:lang w:val="en-US"/>
        </w:rPr>
        <w:t>App</w:t>
      </w:r>
      <w:r w:rsidRPr="00BC47AF">
        <w:t xml:space="preserve"> </w:t>
      </w:r>
      <w:r w:rsidRPr="00BC47AF">
        <w:rPr>
          <w:lang w:val="en-US"/>
        </w:rPr>
        <w:t>manifest</w:t>
      </w:r>
      <w:commentRangeStart w:id="10"/>
      <w:commentRangeEnd w:id="10"/>
      <w:r w:rsidRPr="00BC47AF">
        <w:commentReference w:id="10"/>
      </w:r>
      <w:r w:rsidRPr="00BC47AF">
        <w:t xml:space="preserve">, </w:t>
      </w:r>
      <w:r w:rsidRPr="00BC47AF">
        <w:rPr>
          <w:lang w:val="en-US"/>
        </w:rPr>
        <w:t>App</w:t>
      </w:r>
      <w:r w:rsidRPr="00BC47AF">
        <w:t xml:space="preserve"> </w:t>
      </w:r>
      <w:r w:rsidRPr="00BC47AF">
        <w:rPr>
          <w:lang w:val="en-US"/>
        </w:rPr>
        <w:t>shell</w:t>
      </w:r>
      <w:r w:rsidRPr="00BC47AF">
        <w:t xml:space="preserve">, </w:t>
      </w:r>
      <w:r w:rsidRPr="00BC47AF">
        <w:rPr>
          <w:lang w:val="en-US"/>
        </w:rPr>
        <w:t>Push</w:t>
      </w:r>
      <w:r w:rsidRPr="00BC47AF">
        <w:t xml:space="preserve"> </w:t>
      </w:r>
      <w:r w:rsidRPr="00BC47AF">
        <w:rPr>
          <w:lang w:val="en-US"/>
        </w:rPr>
        <w:t>Notifications</w:t>
      </w:r>
      <w:r w:rsidRPr="00BC47AF">
        <w:t xml:space="preserve"> для достижения целевых показателей надёжности, быстроты и привлекательности для пользователя.</w:t>
      </w:r>
    </w:p>
    <w:p w14:paraId="597E57C3" w14:textId="3E12C8DD" w:rsidR="00DE322B" w:rsidRDefault="00DE322B" w:rsidP="00DE322B">
      <w:pPr>
        <w:pStyle w:val="2"/>
      </w:pPr>
      <w:bookmarkStart w:id="11" w:name="_Toc114659269"/>
      <w:r>
        <w:t>Определение требований к алгоритму выявления иностранных зависимостей</w:t>
      </w:r>
      <w:bookmarkEnd w:id="11"/>
    </w:p>
    <w:p w14:paraId="11CE9DD9" w14:textId="77777777" w:rsidR="00836EC1" w:rsidRDefault="00DE322B" w:rsidP="00836EC1">
      <w:pPr>
        <w:pStyle w:val="a0"/>
      </w:pPr>
      <w:r>
        <w:t xml:space="preserve">Под иностранной зависимостью подразумевается, что это какой-либо элемент </w:t>
      </w:r>
      <w:r w:rsidR="008B7695">
        <w:t xml:space="preserve">веб-страницы, загружаемый с внешнего источника. В данном случае, представляют интерес те источники, которые являются иностранными интернет-ресурсами. Также могут данные зависимости могут отличаться по степени угрозы работоспособности сайта. По ссылке, ведущей на иностранную веб-страницу, могут загружаться изображения, аудио- или иные файлы, отсутствие которых на веб-странице не понесёт негативных последствий для его работы. </w:t>
      </w:r>
      <w:r w:rsidR="008B7695">
        <w:lastRenderedPageBreak/>
        <w:t xml:space="preserve">Также это могут быть </w:t>
      </w:r>
      <w:r w:rsidR="00690CEB">
        <w:t xml:space="preserve">программные модули, написанные на ЯП </w:t>
      </w:r>
      <w:r w:rsidR="00690CEB">
        <w:rPr>
          <w:lang w:val="en-US"/>
        </w:rPr>
        <w:t>JavaScript</w:t>
      </w:r>
      <w:r w:rsidR="00690CEB" w:rsidRPr="00690CEB">
        <w:t xml:space="preserve"> </w:t>
      </w:r>
      <w:r w:rsidR="00690CEB">
        <w:t xml:space="preserve">или </w:t>
      </w:r>
      <w:r w:rsidR="00690CEB">
        <w:rPr>
          <w:lang w:val="en-US"/>
        </w:rPr>
        <w:t>TypeScript</w:t>
      </w:r>
      <w:r w:rsidR="00690CEB" w:rsidRPr="00690CEB">
        <w:t xml:space="preserve">, </w:t>
      </w:r>
      <w:r w:rsidR="00690CEB">
        <w:t>которые могут быть ответственны за выполнение важных функций, обеспечивающих работоспособность интернет-ресурса</w:t>
      </w:r>
      <w:r w:rsidR="00836EC1">
        <w:t xml:space="preserve"> и</w:t>
      </w:r>
      <w:r w:rsidR="00713D6E">
        <w:t xml:space="preserve"> при блокировке доступа к к</w:t>
      </w:r>
      <w:r w:rsidR="00836EC1">
        <w:t>оторым она может быть нарушена</w:t>
      </w:r>
      <w:r w:rsidR="00690CEB">
        <w:t>. Не стоит исключать и возможность наличия в данных программных модулях вредоносного ПО</w:t>
      </w:r>
      <w:r w:rsidR="00713D6E">
        <w:t xml:space="preserve">, </w:t>
      </w:r>
      <w:r w:rsidR="00836EC1">
        <w:t xml:space="preserve">что не скажется на обеспечении работоспособности интернет-ресурса, но понесёт негативные последствия для его посетителей. </w:t>
      </w:r>
    </w:p>
    <w:p w14:paraId="182A0354" w14:textId="117C6784" w:rsidR="00836EC1" w:rsidRDefault="00836EC1" w:rsidP="00836EC1">
      <w:pPr>
        <w:pStyle w:val="a0"/>
      </w:pPr>
      <w:r>
        <w:t>Для данного исследования интерес представляют иностранные зависимости, являющиеся именно программными модулями.</w:t>
      </w:r>
    </w:p>
    <w:p w14:paraId="6C9BF63D" w14:textId="57CC37E2" w:rsidR="00836EC1" w:rsidRDefault="00162376" w:rsidP="00836EC1">
      <w:pPr>
        <w:pStyle w:val="a0"/>
      </w:pPr>
      <w:r>
        <w:t xml:space="preserve">Загружаемые программные модули можно обнаружить по соответствующим тегам </w:t>
      </w:r>
      <w:r w:rsidRPr="00162376">
        <w:rPr>
          <w:i/>
          <w:iCs/>
        </w:rPr>
        <w:t>&lt;</w:t>
      </w:r>
      <w:r w:rsidRPr="00162376">
        <w:rPr>
          <w:i/>
          <w:iCs/>
          <w:lang w:val="en-US"/>
        </w:rPr>
        <w:t>script</w:t>
      </w:r>
      <w:r w:rsidRPr="00162376">
        <w:rPr>
          <w:i/>
          <w:iCs/>
        </w:rPr>
        <w:t>&gt;</w:t>
      </w:r>
      <w:r w:rsidRPr="00162376">
        <w:t xml:space="preserve"> </w:t>
      </w:r>
      <w:r>
        <w:t>в программном коде веб-страницы. Они могут находиться и локально на сервере веб-приложения, такие программные модули, очевидно, не могут являться иностранными зависимостями и должны отсеиваться. Также программные модули могут быть</w:t>
      </w:r>
      <w:r w:rsidR="009D6AC4">
        <w:t xml:space="preserve"> полностью</w:t>
      </w:r>
      <w:r>
        <w:t xml:space="preserve"> вписаны </w:t>
      </w:r>
      <w:r w:rsidR="009D6AC4">
        <w:t xml:space="preserve">в сам </w:t>
      </w:r>
      <w:r w:rsidR="009D6AC4">
        <w:rPr>
          <w:lang w:val="en-US"/>
        </w:rPr>
        <w:t>HTML</w:t>
      </w:r>
      <w:r w:rsidR="009D6AC4" w:rsidRPr="009D6AC4">
        <w:t>-</w:t>
      </w:r>
      <w:r w:rsidR="009D6AC4">
        <w:t xml:space="preserve">код, в этом случае в теге </w:t>
      </w:r>
      <w:r w:rsidR="009D6AC4" w:rsidRPr="009D6AC4">
        <w:rPr>
          <w:i/>
          <w:iCs/>
        </w:rPr>
        <w:t>&lt;</w:t>
      </w:r>
      <w:r w:rsidR="009D6AC4" w:rsidRPr="009D6AC4">
        <w:rPr>
          <w:i/>
          <w:iCs/>
          <w:lang w:val="en-US"/>
        </w:rPr>
        <w:t>script</w:t>
      </w:r>
      <w:r w:rsidR="009D6AC4" w:rsidRPr="009D6AC4">
        <w:rPr>
          <w:i/>
          <w:iCs/>
        </w:rPr>
        <w:t>&gt;</w:t>
      </w:r>
      <w:r w:rsidR="009D6AC4" w:rsidRPr="009D6AC4">
        <w:t xml:space="preserve"> </w:t>
      </w:r>
      <w:r w:rsidR="009D6AC4">
        <w:t xml:space="preserve">должен отсутствовать атрибут </w:t>
      </w:r>
      <w:proofErr w:type="spellStart"/>
      <w:r w:rsidR="009D6AC4" w:rsidRPr="009D6AC4">
        <w:rPr>
          <w:i/>
          <w:iCs/>
          <w:lang w:val="en-US"/>
        </w:rPr>
        <w:t>src</w:t>
      </w:r>
      <w:proofErr w:type="spellEnd"/>
      <w:r w:rsidR="009D6AC4" w:rsidRPr="009D6AC4">
        <w:t>,</w:t>
      </w:r>
      <w:r w:rsidR="009D6AC4">
        <w:t xml:space="preserve"> определяющий источник программного модуля. </w:t>
      </w:r>
      <w:r w:rsidR="002C6B80">
        <w:t xml:space="preserve">Соответствующие примеры программных модулей изображены на </w:t>
      </w:r>
      <w:r w:rsidR="002C6B80">
        <w:fldChar w:fldCharType="begin"/>
      </w:r>
      <w:r w:rsidR="002C6B80">
        <w:instrText xml:space="preserve"> REF _Ref114651319 \h </w:instrText>
      </w:r>
      <w:r w:rsidR="002C6B80">
        <w:fldChar w:fldCharType="separate"/>
      </w:r>
      <w:r w:rsidR="002C6B80">
        <w:t xml:space="preserve">Рисунке </w:t>
      </w:r>
      <w:r w:rsidR="002C6B80">
        <w:rPr>
          <w:noProof/>
        </w:rPr>
        <w:t>2</w:t>
      </w:r>
      <w:r w:rsidR="002C6B80">
        <w:fldChar w:fldCharType="end"/>
      </w:r>
      <w:r w:rsidR="002C6B80">
        <w:t xml:space="preserve">, </w:t>
      </w:r>
      <w:r w:rsidR="002C6B80">
        <w:fldChar w:fldCharType="begin"/>
      </w:r>
      <w:r w:rsidR="002C6B80">
        <w:instrText xml:space="preserve"> REF _Ref114651323 \h </w:instrText>
      </w:r>
      <w:r w:rsidR="002C6B80">
        <w:fldChar w:fldCharType="separate"/>
      </w:r>
      <w:r w:rsidR="002C6B80">
        <w:t xml:space="preserve">Рисунке </w:t>
      </w:r>
      <w:r w:rsidR="002C6B80">
        <w:rPr>
          <w:noProof/>
        </w:rPr>
        <w:t>3</w:t>
      </w:r>
      <w:r w:rsidR="002C6B80">
        <w:fldChar w:fldCharType="end"/>
      </w:r>
      <w:r w:rsidR="002C6B80">
        <w:t xml:space="preserve"> и </w:t>
      </w:r>
      <w:r w:rsidR="002C6B80">
        <w:fldChar w:fldCharType="begin"/>
      </w:r>
      <w:r w:rsidR="002C6B80">
        <w:instrText xml:space="preserve"> REF _Ref114651325 \h </w:instrText>
      </w:r>
      <w:r w:rsidR="002C6B80">
        <w:fldChar w:fldCharType="separate"/>
      </w:r>
      <w:r w:rsidR="002C6B80">
        <w:t xml:space="preserve">Рисунке </w:t>
      </w:r>
      <w:r w:rsidR="002C6B80">
        <w:rPr>
          <w:noProof/>
        </w:rPr>
        <w:t>4</w:t>
      </w:r>
      <w:r w:rsidR="002C6B80">
        <w:fldChar w:fldCharType="end"/>
      </w:r>
      <w:r w:rsidR="002C6B80">
        <w:t>.</w:t>
      </w:r>
    </w:p>
    <w:p w14:paraId="6FE08DC9" w14:textId="77777777" w:rsidR="002C6B80" w:rsidRDefault="009D6AC4" w:rsidP="002C6B80">
      <w:pPr>
        <w:pStyle w:val="a0"/>
        <w:keepNext/>
      </w:pPr>
      <w:r>
        <w:rPr>
          <w:noProof/>
        </w:rPr>
        <w:drawing>
          <wp:inline distT="0" distB="0" distL="0" distR="0" wp14:anchorId="5F8DBB17" wp14:editId="5B4F5A70">
            <wp:extent cx="513397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759" w14:textId="18770791" w:rsidR="009D6AC4" w:rsidRPr="002C6B80" w:rsidRDefault="002C6B80" w:rsidP="002C6B80">
      <w:pPr>
        <w:pStyle w:val="a9"/>
      </w:pPr>
      <w:bookmarkStart w:id="12" w:name="_Ref1146513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41AC">
        <w:rPr>
          <w:noProof/>
        </w:rPr>
        <w:t>2</w:t>
      </w:r>
      <w:r>
        <w:fldChar w:fldCharType="end"/>
      </w:r>
      <w:bookmarkEnd w:id="12"/>
      <w:r w:rsidRPr="002C6B80">
        <w:t xml:space="preserve"> – </w:t>
      </w:r>
      <w:r>
        <w:t>Хранящийся локально на сервере веб-приложения программный модуль</w:t>
      </w:r>
    </w:p>
    <w:p w14:paraId="40F0BDFC" w14:textId="77777777" w:rsidR="002C6B80" w:rsidRDefault="009D6AC4" w:rsidP="002C6B80">
      <w:pPr>
        <w:pStyle w:val="a0"/>
        <w:keepNext/>
      </w:pPr>
      <w:r>
        <w:rPr>
          <w:noProof/>
        </w:rPr>
        <w:drawing>
          <wp:inline distT="0" distB="0" distL="0" distR="0" wp14:anchorId="64ED7309" wp14:editId="7790424A">
            <wp:extent cx="5172075" cy="32198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317" cy="3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E47C" w14:textId="4DABF372" w:rsidR="009D6AC4" w:rsidRDefault="002C6B80" w:rsidP="002C6B80">
      <w:pPr>
        <w:pStyle w:val="a9"/>
      </w:pPr>
      <w:bookmarkStart w:id="13" w:name="_Ref11465132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41AC">
        <w:rPr>
          <w:noProof/>
        </w:rPr>
        <w:t>3</w:t>
      </w:r>
      <w:r>
        <w:fldChar w:fldCharType="end"/>
      </w:r>
      <w:bookmarkEnd w:id="13"/>
      <w:r>
        <w:t xml:space="preserve"> – Загружаемый с внешнего источника программный модуль</w:t>
      </w:r>
    </w:p>
    <w:p w14:paraId="7287E9C4" w14:textId="77777777" w:rsidR="002C6B80" w:rsidRDefault="002C6B80" w:rsidP="002C6B80">
      <w:pPr>
        <w:pStyle w:val="a0"/>
        <w:keepNext/>
      </w:pPr>
      <w:r>
        <w:rPr>
          <w:noProof/>
        </w:rPr>
        <w:drawing>
          <wp:inline distT="0" distB="0" distL="0" distR="0" wp14:anchorId="283EDEF7" wp14:editId="62D12704">
            <wp:extent cx="5172075" cy="7435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288" cy="7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05E3" w14:textId="32247E9D" w:rsidR="002C6B80" w:rsidRDefault="002C6B80" w:rsidP="002C6B80">
      <w:pPr>
        <w:pStyle w:val="a9"/>
      </w:pPr>
      <w:bookmarkStart w:id="14" w:name="_Ref1146513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41AC">
        <w:rPr>
          <w:noProof/>
        </w:rPr>
        <w:t>4</w:t>
      </w:r>
      <w:r>
        <w:fldChar w:fldCharType="end"/>
      </w:r>
      <w:bookmarkEnd w:id="14"/>
      <w:r>
        <w:t xml:space="preserve"> – Встроенный в </w:t>
      </w:r>
      <w:r>
        <w:rPr>
          <w:lang w:val="en-US"/>
        </w:rPr>
        <w:t>HTML</w:t>
      </w:r>
      <w:r w:rsidRPr="002C6B80">
        <w:t>-</w:t>
      </w:r>
      <w:r>
        <w:t>код веб-страницы программный модуль</w:t>
      </w:r>
    </w:p>
    <w:p w14:paraId="073F04EF" w14:textId="46E7794C" w:rsidR="00962840" w:rsidRDefault="00FB39E7" w:rsidP="00962840">
      <w:pPr>
        <w:pStyle w:val="a0"/>
      </w:pPr>
      <w:r>
        <w:t xml:space="preserve">Требуемый алгоритм должен выявлять ссылки именно тех программных модулей, которые загружаются из внешних источников. </w:t>
      </w:r>
      <w:r w:rsidR="00962840">
        <w:t xml:space="preserve">Для этого сначала должен быть получен доступ к файлам, содержащим </w:t>
      </w:r>
      <w:r w:rsidR="00962840">
        <w:rPr>
          <w:lang w:val="en-US"/>
        </w:rPr>
        <w:t>HTML</w:t>
      </w:r>
      <w:r w:rsidR="00962840" w:rsidRPr="00962840">
        <w:t>-</w:t>
      </w:r>
      <w:r w:rsidR="00962840">
        <w:t xml:space="preserve">код страниц сайта посредством </w:t>
      </w:r>
      <w:r w:rsidR="00962840">
        <w:rPr>
          <w:lang w:val="en-US"/>
        </w:rPr>
        <w:t>HTTP</w:t>
      </w:r>
      <w:r w:rsidR="00962840" w:rsidRPr="00962840">
        <w:t>-</w:t>
      </w:r>
      <w:r w:rsidR="00962840">
        <w:t xml:space="preserve">запроса к серверу интернет-ресурса. При этом должны быть </w:t>
      </w:r>
      <w:r w:rsidR="00962840">
        <w:lastRenderedPageBreak/>
        <w:t xml:space="preserve">получены все веб-страницы данного интернет-ресурса, это может быть сделано путём рекурсивных переходов от главной веб-страницы интернет-ресурса </w:t>
      </w:r>
      <w:r w:rsidR="00497852">
        <w:t xml:space="preserve">по тегу </w:t>
      </w:r>
      <w:r w:rsidR="00497852" w:rsidRPr="00497852">
        <w:rPr>
          <w:i/>
          <w:iCs/>
        </w:rPr>
        <w:t>&lt;</w:t>
      </w:r>
      <w:r w:rsidR="00497852" w:rsidRPr="00497852">
        <w:rPr>
          <w:i/>
          <w:iCs/>
          <w:lang w:val="en-US"/>
        </w:rPr>
        <w:t>a</w:t>
      </w:r>
      <w:r w:rsidR="00497852" w:rsidRPr="00497852">
        <w:rPr>
          <w:i/>
          <w:iCs/>
        </w:rPr>
        <w:t>&gt;</w:t>
      </w:r>
      <w:r w:rsidR="00497852">
        <w:rPr>
          <w:i/>
          <w:iCs/>
        </w:rPr>
        <w:t xml:space="preserve">. </w:t>
      </w:r>
      <w:r w:rsidR="00497852">
        <w:t xml:space="preserve">Но данный тег может содержать также ссылки на различные файлы, хранящиеся на сервере интернет-ресурса, что приводит к дополнительным условиям отбора местонахождения данных ресурсов. </w:t>
      </w:r>
    </w:p>
    <w:p w14:paraId="39252B1B" w14:textId="5183926E" w:rsidR="00497852" w:rsidRDefault="00497852" w:rsidP="00962840">
      <w:pPr>
        <w:pStyle w:val="a0"/>
      </w:pPr>
      <w:r>
        <w:t>При получении программного кода веб-страницы она должна</w:t>
      </w:r>
      <w:r w:rsidRPr="00497852">
        <w:t xml:space="preserve"> </w:t>
      </w:r>
      <w:r>
        <w:t xml:space="preserve">быть просканирована на наличие тегов </w:t>
      </w:r>
      <w:r w:rsidRPr="00497852">
        <w:rPr>
          <w:i/>
          <w:iCs/>
        </w:rPr>
        <w:t>&lt;</w:t>
      </w:r>
      <w:r w:rsidRPr="00497852">
        <w:rPr>
          <w:i/>
          <w:iCs/>
          <w:lang w:val="en-US"/>
        </w:rPr>
        <w:t>script</w:t>
      </w:r>
      <w:r w:rsidRPr="00497852">
        <w:rPr>
          <w:i/>
          <w:iCs/>
        </w:rPr>
        <w:t>&gt;</w:t>
      </w:r>
      <w:r>
        <w:t xml:space="preserve">, удовлетворяющих заявленным выше требованиям, а из данного тега должен извлекаться атрибут </w:t>
      </w:r>
      <w:proofErr w:type="spellStart"/>
      <w:r w:rsidRPr="00497852">
        <w:rPr>
          <w:i/>
          <w:iCs/>
          <w:lang w:val="en-US"/>
        </w:rPr>
        <w:t>src</w:t>
      </w:r>
      <w:proofErr w:type="spellEnd"/>
      <w:r>
        <w:t xml:space="preserve">, ответственный за наличие ссылки, ведущей на источник программного модуля. </w:t>
      </w:r>
    </w:p>
    <w:p w14:paraId="3F956E30" w14:textId="60C90D96" w:rsidR="005E0F6E" w:rsidRDefault="005E0F6E" w:rsidP="00962840">
      <w:pPr>
        <w:pStyle w:val="a0"/>
      </w:pPr>
      <w:r>
        <w:t xml:space="preserve">Полученные таким образом ссылки анализируются посредством выявления страны регистратора домена интернет-ресурса. Информация о регистраторе домена может быть получена из </w:t>
      </w:r>
      <w:r>
        <w:rPr>
          <w:lang w:val="en-US"/>
        </w:rPr>
        <w:t>WHOIS</w:t>
      </w:r>
      <w:r w:rsidRPr="005E0F6E">
        <w:t>-</w:t>
      </w:r>
      <w:r>
        <w:t xml:space="preserve">серверов. </w:t>
      </w:r>
      <w:r>
        <w:rPr>
          <w:lang w:val="en-US"/>
        </w:rPr>
        <w:t>WHOIS</w:t>
      </w:r>
      <w:r w:rsidRPr="005E0F6E">
        <w:t xml:space="preserve"> – </w:t>
      </w:r>
      <w:r>
        <w:t xml:space="preserve">это сетевой протокол, ответственный за получение информации о регистраторе доменов. Также при этом стоит учесть, что информация о регистраторах российских интернет-ресурсов не содержат информации о стране регистратора, </w:t>
      </w:r>
      <w:r w:rsidR="00BA06E5">
        <w:t>но в названии регистратора содержится префикс «</w:t>
      </w:r>
      <w:r w:rsidR="00BA06E5">
        <w:rPr>
          <w:lang w:val="en-US"/>
        </w:rPr>
        <w:t>RU</w:t>
      </w:r>
      <w:r w:rsidR="00BA06E5">
        <w:t>»</w:t>
      </w:r>
      <w:r w:rsidR="00BA06E5" w:rsidRPr="00BA06E5">
        <w:t xml:space="preserve">. </w:t>
      </w:r>
      <w:r w:rsidR="00BA06E5">
        <w:t xml:space="preserve">Но несмотря на это, страна администратора домена может быть уже иной, соответственно, это поле тоже должно проверяться. </w:t>
      </w:r>
      <w:r w:rsidR="0003005F">
        <w:t xml:space="preserve">Также существует возможность для администраторов доменов скрыть данные о соответствующем домене, но тем не менее страна регистратора оставляется доступной, как показано на </w:t>
      </w:r>
      <w:r w:rsidR="00C40967">
        <w:fldChar w:fldCharType="begin"/>
      </w:r>
      <w:r w:rsidR="00C40967">
        <w:instrText xml:space="preserve"> REF _Ref114653255 \h </w:instrText>
      </w:r>
      <w:r w:rsidR="00C40967">
        <w:fldChar w:fldCharType="separate"/>
      </w:r>
      <w:r w:rsidR="00C40967">
        <w:t xml:space="preserve">Рисунке </w:t>
      </w:r>
      <w:r w:rsidR="00C40967">
        <w:rPr>
          <w:noProof/>
        </w:rPr>
        <w:t>5</w:t>
      </w:r>
      <w:r w:rsidR="00C40967">
        <w:fldChar w:fldCharType="end"/>
      </w:r>
      <w:r w:rsidR="00C40967">
        <w:t>.</w:t>
      </w:r>
    </w:p>
    <w:p w14:paraId="549B7475" w14:textId="77777777" w:rsidR="0003005F" w:rsidRDefault="0003005F" w:rsidP="0003005F">
      <w:pPr>
        <w:pStyle w:val="a0"/>
        <w:keepNext/>
      </w:pPr>
      <w:r>
        <w:rPr>
          <w:noProof/>
        </w:rPr>
        <w:lastRenderedPageBreak/>
        <w:drawing>
          <wp:inline distT="0" distB="0" distL="0" distR="0" wp14:anchorId="53F37B54" wp14:editId="47A43D91">
            <wp:extent cx="4795105" cy="3895090"/>
            <wp:effectExtent l="0" t="0" r="571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382" cy="39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5B71" w14:textId="1A9C805B" w:rsidR="0003005F" w:rsidRDefault="0003005F" w:rsidP="0003005F">
      <w:pPr>
        <w:pStyle w:val="a9"/>
      </w:pPr>
      <w:bookmarkStart w:id="15" w:name="_Ref11465325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A41AC">
        <w:rPr>
          <w:noProof/>
        </w:rPr>
        <w:t>5</w:t>
      </w:r>
      <w:r>
        <w:fldChar w:fldCharType="end"/>
      </w:r>
      <w:bookmarkEnd w:id="15"/>
      <w:r>
        <w:t xml:space="preserve"> – Предоставленная </w:t>
      </w:r>
      <w:r>
        <w:rPr>
          <w:lang w:val="en-US"/>
        </w:rPr>
        <w:t>WHOIS</w:t>
      </w:r>
      <w:r w:rsidRPr="0003005F">
        <w:t>-</w:t>
      </w:r>
      <w:r>
        <w:t>сервером информация о домене</w:t>
      </w:r>
    </w:p>
    <w:p w14:paraId="0C4442E9" w14:textId="6E34B29B" w:rsidR="00EE504E" w:rsidRDefault="00EE504E" w:rsidP="00EE504E">
      <w:pPr>
        <w:pStyle w:val="a0"/>
      </w:pPr>
      <w:r>
        <w:t xml:space="preserve">В соответствии с изложенными выше требованиями был разработан алгоритм, представленный на </w:t>
      </w:r>
      <w:r w:rsidR="00AA41AC">
        <w:fldChar w:fldCharType="begin"/>
      </w:r>
      <w:r w:rsidR="00AA41AC">
        <w:instrText xml:space="preserve"> REF _Ref114655886 \h </w:instrText>
      </w:r>
      <w:r w:rsidR="00AA41AC">
        <w:fldChar w:fldCharType="separate"/>
      </w:r>
      <w:r w:rsidR="00AA41AC">
        <w:t xml:space="preserve">Рисунке </w:t>
      </w:r>
      <w:r w:rsidR="00AA41AC">
        <w:rPr>
          <w:noProof/>
        </w:rPr>
        <w:t>6</w:t>
      </w:r>
      <w:r w:rsidR="00AA41AC">
        <w:fldChar w:fldCharType="end"/>
      </w:r>
    </w:p>
    <w:p w14:paraId="212472BC" w14:textId="77777777" w:rsidR="00AA41AC" w:rsidRDefault="00EE504E" w:rsidP="00AA41AC">
      <w:pPr>
        <w:pStyle w:val="a0"/>
        <w:keepNext/>
      </w:pPr>
      <w:r>
        <w:rPr>
          <w:noProof/>
        </w:rPr>
        <w:drawing>
          <wp:inline distT="0" distB="0" distL="0" distR="0" wp14:anchorId="0B5CB399" wp14:editId="26FF3523">
            <wp:extent cx="5667375" cy="3081773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332" cy="30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F110" w14:textId="0F48AE59" w:rsidR="00EE504E" w:rsidRPr="00EE504E" w:rsidRDefault="00AA41AC" w:rsidP="00AA41AC">
      <w:pPr>
        <w:pStyle w:val="a9"/>
      </w:pPr>
      <w:bookmarkStart w:id="16" w:name="_Ref11465588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6"/>
      <w:r>
        <w:t xml:space="preserve"> – Блок-схема алгоритма выявления иностранных зависимостей</w:t>
      </w:r>
    </w:p>
    <w:p w14:paraId="4BBCD53E" w14:textId="015B4336" w:rsidR="00BA06E5" w:rsidRDefault="00BA06E5" w:rsidP="00BA06E5">
      <w:pPr>
        <w:pStyle w:val="1"/>
        <w:numPr>
          <w:ilvl w:val="0"/>
          <w:numId w:val="4"/>
        </w:numPr>
        <w:jc w:val="left"/>
      </w:pPr>
      <w:bookmarkStart w:id="17" w:name="_Toc114659270"/>
      <w:r>
        <w:t>Разработка приложения, реализующего алгоритм выявления иностранных зависимостей в интернет-ресурсах</w:t>
      </w:r>
      <w:bookmarkEnd w:id="17"/>
    </w:p>
    <w:p w14:paraId="252E2E9C" w14:textId="731BC917" w:rsidR="00BA06E5" w:rsidRDefault="00C159A1" w:rsidP="00BA06E5">
      <w:pPr>
        <w:pStyle w:val="a0"/>
      </w:pPr>
      <w:r>
        <w:lastRenderedPageBreak/>
        <w:t xml:space="preserve">Существует множество онлайн-инструментов и приложений, позволяющих извлекать данные с интернет-ресурсов, таких как </w:t>
      </w:r>
      <w:r>
        <w:rPr>
          <w:lang w:val="en-US"/>
        </w:rPr>
        <w:t>Scraper</w:t>
      </w:r>
      <w:r w:rsidRPr="00C159A1">
        <w:t xml:space="preserve">, </w:t>
      </w:r>
      <w:proofErr w:type="spellStart"/>
      <w:r>
        <w:rPr>
          <w:lang w:val="en-US"/>
        </w:rPr>
        <w:t>Spinn</w:t>
      </w:r>
      <w:proofErr w:type="spellEnd"/>
      <w:r w:rsidRPr="00C159A1">
        <w:t>3</w:t>
      </w:r>
      <w:r>
        <w:rPr>
          <w:lang w:val="en-US"/>
        </w:rPr>
        <w:t>r</w:t>
      </w:r>
      <w:r w:rsidRPr="00C159A1">
        <w:t xml:space="preserve">, </w:t>
      </w:r>
      <w:proofErr w:type="spellStart"/>
      <w:r>
        <w:rPr>
          <w:lang w:val="en-US"/>
        </w:rPr>
        <w:t>VisualScraper</w:t>
      </w:r>
      <w:proofErr w:type="spellEnd"/>
      <w:r w:rsidRPr="00C159A1">
        <w:t xml:space="preserve">, </w:t>
      </w:r>
      <w:proofErr w:type="spellStart"/>
      <w:r>
        <w:rPr>
          <w:lang w:val="en-US"/>
        </w:rPr>
        <w:t>Webhouse</w:t>
      </w:r>
      <w:proofErr w:type="spellEnd"/>
      <w:r w:rsidRPr="00C159A1">
        <w:t>.</w:t>
      </w:r>
      <w:r>
        <w:rPr>
          <w:lang w:val="en-US"/>
        </w:rPr>
        <w:t>io</w:t>
      </w:r>
      <w:r w:rsidRPr="00C159A1">
        <w:t xml:space="preserve"> </w:t>
      </w:r>
      <w:r>
        <w:t>и др., но все такие инструменты не подразумевают анализ источников программных модулей на принадлежность регистратора к той или иной стране, а особенно проверяющих, что эта страна не какая-либо конкретная. Также обработка динамических веб-с</w:t>
      </w:r>
      <w:r w:rsidR="00BF37BF">
        <w:t>траниц</w:t>
      </w:r>
      <w:r>
        <w:t xml:space="preserve"> зачастую не реализована</w:t>
      </w:r>
      <w:r w:rsidR="00BF37BF">
        <w:t xml:space="preserve">, хотя такие веб-страницы также являются важным объектом данного исследования. В связи с этим сделан вывод о необходимости разработки собственного программного решения данной задачи. </w:t>
      </w:r>
    </w:p>
    <w:p w14:paraId="56FE732A" w14:textId="5D6A8B9D" w:rsidR="0032463C" w:rsidRDefault="00BF37BF" w:rsidP="00BA06E5">
      <w:pPr>
        <w:pStyle w:val="a0"/>
      </w:pPr>
      <w:r>
        <w:t xml:space="preserve">В качестве ЯП был выбран </w:t>
      </w:r>
      <w:r>
        <w:rPr>
          <w:lang w:val="en-US"/>
        </w:rPr>
        <w:t>JavaScript</w:t>
      </w:r>
      <w:r w:rsidRPr="00BF37BF">
        <w:t xml:space="preserve"> </w:t>
      </w:r>
      <w:r>
        <w:t xml:space="preserve">на платформе </w:t>
      </w:r>
      <w:r>
        <w:rPr>
          <w:lang w:val="en-US"/>
        </w:rPr>
        <w:t>Node</w:t>
      </w:r>
      <w:r w:rsidRPr="00BF37BF">
        <w:t>.</w:t>
      </w:r>
      <w:proofErr w:type="spellStart"/>
      <w:r>
        <w:rPr>
          <w:lang w:val="en-US"/>
        </w:rPr>
        <w:t>js</w:t>
      </w:r>
      <w:proofErr w:type="spellEnd"/>
      <w:r>
        <w:t>, так как это позволяет писать как клиентские, так и серверные приложения, что необходимо для реализации алгоритма приложения</w:t>
      </w:r>
      <w:r w:rsidR="00FD5EC7">
        <w:t xml:space="preserve">. Также для данной платформы создано множество библиотек, программных модулей и иных программных платформ, предназначенных для работы с интернет-ресурсами. Одним из таких программных модулей является </w:t>
      </w:r>
      <w:r w:rsidR="00FD5EC7">
        <w:rPr>
          <w:lang w:val="en-US"/>
        </w:rPr>
        <w:t>website</w:t>
      </w:r>
      <w:r w:rsidR="00FD5EC7" w:rsidRPr="0032463C">
        <w:t>-</w:t>
      </w:r>
      <w:r w:rsidR="00FD5EC7">
        <w:rPr>
          <w:lang w:val="en-US"/>
        </w:rPr>
        <w:t>scraper</w:t>
      </w:r>
      <w:r w:rsidR="00FD5EC7">
        <w:t xml:space="preserve">, </w:t>
      </w:r>
      <w:r w:rsidR="0032463C">
        <w:t xml:space="preserve">позволяющий рекурсивно загружать веб-страницы, выбирать, какие объекты нужно загружать с помощью селекторов, ставить фильтры на загружаемые объекты, а также поддерживает расширение функционала с помощью </w:t>
      </w:r>
      <w:r w:rsidR="008669C3">
        <w:t>встраиваемых программных модулей</w:t>
      </w:r>
      <w:r w:rsidR="0032463C">
        <w:t>. Именно этот инструмент был выбран для рекурсивной загрузки веб-страниц в файловую систему.</w:t>
      </w:r>
    </w:p>
    <w:p w14:paraId="29238047" w14:textId="5CB65992" w:rsidR="00B3481A" w:rsidRDefault="0032463C" w:rsidP="00BA06E5">
      <w:pPr>
        <w:pStyle w:val="a0"/>
      </w:pPr>
      <w:r>
        <w:t xml:space="preserve">Программный модуль </w:t>
      </w:r>
      <w:r>
        <w:rPr>
          <w:lang w:val="en-US"/>
        </w:rPr>
        <w:t>website</w:t>
      </w:r>
      <w:r w:rsidRPr="0032463C">
        <w:t>-</w:t>
      </w:r>
      <w:r>
        <w:rPr>
          <w:lang w:val="en-US"/>
        </w:rPr>
        <w:t>scraper</w:t>
      </w:r>
      <w:r w:rsidRPr="0032463C">
        <w:t xml:space="preserve"> </w:t>
      </w:r>
      <w:r>
        <w:t>поддерживает следующие</w:t>
      </w:r>
      <w:r w:rsidR="00B3481A">
        <w:t xml:space="preserve"> нужные для исследования</w:t>
      </w:r>
      <w:r>
        <w:t xml:space="preserve"> </w:t>
      </w:r>
      <w:r w:rsidR="00B3481A">
        <w:t>опции загрузки</w:t>
      </w:r>
      <w:r>
        <w:t xml:space="preserve">: </w:t>
      </w:r>
    </w:p>
    <w:p w14:paraId="729B9150" w14:textId="17D8F987" w:rsidR="00BF37BF" w:rsidRDefault="00B3481A" w:rsidP="00B3481A">
      <w:pPr>
        <w:pStyle w:val="a0"/>
        <w:numPr>
          <w:ilvl w:val="0"/>
          <w:numId w:val="8"/>
        </w:numPr>
      </w:pPr>
      <w:r>
        <w:t>Рекурсивная загрузка файлов до определённой глубины.</w:t>
      </w:r>
    </w:p>
    <w:p w14:paraId="79E9732D" w14:textId="57F794E3" w:rsidR="00B3481A" w:rsidRDefault="00B3481A" w:rsidP="00B3481A">
      <w:pPr>
        <w:pStyle w:val="a0"/>
        <w:numPr>
          <w:ilvl w:val="0"/>
          <w:numId w:val="8"/>
        </w:numPr>
      </w:pPr>
      <w:r>
        <w:t>Фильтр адресов загружаемых веб-страниц.</w:t>
      </w:r>
    </w:p>
    <w:p w14:paraId="5017A201" w14:textId="3A5A4650" w:rsidR="00B3481A" w:rsidRDefault="00B3481A" w:rsidP="00B3481A">
      <w:pPr>
        <w:pStyle w:val="a0"/>
        <w:numPr>
          <w:ilvl w:val="0"/>
          <w:numId w:val="8"/>
        </w:numPr>
      </w:pPr>
      <w:r>
        <w:t>Селекторы для определения тегов и атрибутов загружаемых объектов.</w:t>
      </w:r>
    </w:p>
    <w:p w14:paraId="344836AB" w14:textId="558BC038" w:rsidR="00B3481A" w:rsidRDefault="008669C3" w:rsidP="00B3481A">
      <w:pPr>
        <w:pStyle w:val="a0"/>
        <w:numPr>
          <w:ilvl w:val="0"/>
          <w:numId w:val="8"/>
        </w:numPr>
      </w:pPr>
      <w:r>
        <w:t>Встраиваемые модули</w:t>
      </w:r>
      <w:r w:rsidR="00B3481A">
        <w:t>, использующиеся при загрузке веб-страниц.</w:t>
      </w:r>
    </w:p>
    <w:p w14:paraId="5C1146F2" w14:textId="04859DDE" w:rsidR="00B3481A" w:rsidRDefault="00B3481A" w:rsidP="00B3481A">
      <w:pPr>
        <w:pStyle w:val="a0"/>
      </w:pPr>
      <w:r>
        <w:t xml:space="preserve">Данный инструмент позволяет реализовать </w:t>
      </w:r>
      <w:r w:rsidR="008669C3">
        <w:t xml:space="preserve">рекурсивную загрузку веб-страниц, являющихся частью домена главной страницы сайта. Но при этом </w:t>
      </w:r>
      <w:r w:rsidR="008669C3">
        <w:lastRenderedPageBreak/>
        <w:t xml:space="preserve">остаются нереализованными извлечение источников программных модулей и отсеивание веб-страниц, являющихся не </w:t>
      </w:r>
      <w:r w:rsidR="008669C3">
        <w:rPr>
          <w:lang w:val="en-US"/>
        </w:rPr>
        <w:t>HTML</w:t>
      </w:r>
      <w:r w:rsidR="008669C3" w:rsidRPr="008669C3">
        <w:t>-</w:t>
      </w:r>
      <w:r w:rsidR="008669C3">
        <w:t>файлами.</w:t>
      </w:r>
    </w:p>
    <w:p w14:paraId="15060207" w14:textId="6427EBF3" w:rsidR="008669C3" w:rsidRDefault="008669C3" w:rsidP="00B3481A">
      <w:pPr>
        <w:pStyle w:val="a0"/>
      </w:pPr>
      <w:r>
        <w:t xml:space="preserve">Для реализации данных задач был разработан соответствующий встраиваемый программный модуль. После получения ответа от сервера интернет-ресурса и до загрузки объекта в файловую систему данный модуль проверяет, что данный объект является </w:t>
      </w:r>
      <w:r>
        <w:rPr>
          <w:lang w:val="en-US"/>
        </w:rPr>
        <w:t>HTML</w:t>
      </w:r>
      <w:r w:rsidRPr="008669C3">
        <w:t>-</w:t>
      </w:r>
      <w:r>
        <w:t xml:space="preserve">страницей. После загрузки объекта в файловую систему </w:t>
      </w:r>
      <w:r w:rsidR="00B73E43">
        <w:t xml:space="preserve">модуль загружает </w:t>
      </w:r>
      <w:r w:rsidR="00B73E43">
        <w:rPr>
          <w:lang w:val="en-US"/>
        </w:rPr>
        <w:t>HTML</w:t>
      </w:r>
      <w:r w:rsidR="00B73E43" w:rsidRPr="00B73E43">
        <w:t>-</w:t>
      </w:r>
      <w:r w:rsidR="00B73E43">
        <w:t xml:space="preserve">файл в программу, а затем анализирует его на наличие тегов </w:t>
      </w:r>
      <w:r w:rsidR="00B73E43" w:rsidRPr="00B73E43">
        <w:rPr>
          <w:i/>
          <w:iCs/>
        </w:rPr>
        <w:t>&lt;</w:t>
      </w:r>
      <w:r w:rsidR="00B73E43" w:rsidRPr="00B73E43">
        <w:rPr>
          <w:i/>
          <w:iCs/>
          <w:lang w:val="en-US"/>
        </w:rPr>
        <w:t>script</w:t>
      </w:r>
      <w:r w:rsidR="00B73E43" w:rsidRPr="00B73E43">
        <w:rPr>
          <w:i/>
          <w:iCs/>
        </w:rPr>
        <w:t>&gt;</w:t>
      </w:r>
      <w:r w:rsidR="00B73E43" w:rsidRPr="00B73E43">
        <w:t xml:space="preserve"> </w:t>
      </w:r>
      <w:r w:rsidR="00B73E43">
        <w:t xml:space="preserve">с помощью программной библиотеки </w:t>
      </w:r>
      <w:r w:rsidR="00B73E43">
        <w:rPr>
          <w:lang w:val="en-US"/>
        </w:rPr>
        <w:t>cheerio</w:t>
      </w:r>
      <w:r w:rsidR="00B73E43">
        <w:t>,</w:t>
      </w:r>
      <w:r w:rsidR="00B73E43" w:rsidRPr="00B73E43">
        <w:t xml:space="preserve"> </w:t>
      </w:r>
      <w:r w:rsidR="00B73E43">
        <w:t xml:space="preserve">с помощью которой извлекается из </w:t>
      </w:r>
      <w:r w:rsidR="00B73E43">
        <w:rPr>
          <w:lang w:val="en-US"/>
        </w:rPr>
        <w:t>HTML</w:t>
      </w:r>
      <w:r w:rsidR="00B73E43" w:rsidRPr="00B73E43">
        <w:t>-</w:t>
      </w:r>
      <w:r w:rsidR="00B73E43">
        <w:t xml:space="preserve">кода массив объектов, соответствующих искомым тегам. Проверяется, есть ли атрибуты </w:t>
      </w:r>
      <w:proofErr w:type="spellStart"/>
      <w:r w:rsidR="00B73E43" w:rsidRPr="00B73E43">
        <w:rPr>
          <w:i/>
          <w:iCs/>
          <w:lang w:val="en-US"/>
        </w:rPr>
        <w:t>src</w:t>
      </w:r>
      <w:proofErr w:type="spellEnd"/>
      <w:r w:rsidR="00B73E43">
        <w:t xml:space="preserve"> и что они формата </w:t>
      </w:r>
      <w:r w:rsidR="00B73E43">
        <w:rPr>
          <w:lang w:val="en-US"/>
        </w:rPr>
        <w:t>URL</w:t>
      </w:r>
      <w:r w:rsidR="00B73E43" w:rsidRPr="00B73E43">
        <w:t xml:space="preserve">. </w:t>
      </w:r>
      <w:r w:rsidR="00B73E43">
        <w:t xml:space="preserve">Далее посылается запрос серверу </w:t>
      </w:r>
      <w:r w:rsidR="00B73E43">
        <w:rPr>
          <w:lang w:val="en-US"/>
        </w:rPr>
        <w:t>WHOIS</w:t>
      </w:r>
      <w:r w:rsidR="00B73E43" w:rsidRPr="00B73E43">
        <w:t xml:space="preserve">, </w:t>
      </w:r>
      <w:r w:rsidR="00B73E43">
        <w:t xml:space="preserve">соответствующему домену источника. Это реализовано с помощью программного модуля </w:t>
      </w:r>
      <w:proofErr w:type="spellStart"/>
      <w:r w:rsidR="00B73E43">
        <w:rPr>
          <w:lang w:val="en-US"/>
        </w:rPr>
        <w:t>whois</w:t>
      </w:r>
      <w:proofErr w:type="spellEnd"/>
      <w:r w:rsidR="00B73E43">
        <w:t>, содержащего адреса серверов</w:t>
      </w:r>
      <w:r w:rsidR="00B73E43" w:rsidRPr="00B73E43">
        <w:t xml:space="preserve"> </w:t>
      </w:r>
      <w:r w:rsidR="00B73E43">
        <w:t xml:space="preserve">сетевого протокола </w:t>
      </w:r>
      <w:r w:rsidR="00B73E43">
        <w:rPr>
          <w:lang w:val="en-US"/>
        </w:rPr>
        <w:t>WHOIS</w:t>
      </w:r>
      <w:r w:rsidR="00B73E43">
        <w:t xml:space="preserve">, соответствующих </w:t>
      </w:r>
      <w:r w:rsidR="00E647FC">
        <w:t>конкретным доменным зонам. После этого ответ сервера анализируется на предмет наличия строк, содержащих искомую информацию о регистраторе. Результат анализа выводится в консольный интерфейс.</w:t>
      </w:r>
    </w:p>
    <w:p w14:paraId="6A93C428" w14:textId="41D92E8A" w:rsidR="00E647FC" w:rsidRDefault="00E647F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3DB2F36" w14:textId="1A274077" w:rsidR="00E647FC" w:rsidRDefault="00E647FC" w:rsidP="00E647FC">
      <w:pPr>
        <w:pStyle w:val="1"/>
      </w:pPr>
      <w:bookmarkStart w:id="18" w:name="_Toc114659271"/>
      <w:r>
        <w:lastRenderedPageBreak/>
        <w:t>ЗАКЛЮЧЕНИЕ</w:t>
      </w:r>
      <w:bookmarkEnd w:id="18"/>
    </w:p>
    <w:p w14:paraId="6EE0CF73" w14:textId="34E3E2D1" w:rsidR="00E647FC" w:rsidRDefault="00E647FC" w:rsidP="00E647FC">
      <w:pPr>
        <w:pStyle w:val="a0"/>
      </w:pPr>
      <w:r>
        <w:t xml:space="preserve">Были разработаны методика выявления иностранных зависимостей в интернет-ресурсах российских информационных систем и алгоритм выявления данных зависимостей для статических веб-страниц. Были проанализированы несколько российских интернет-ресурсов и выявлены зависимости, представленные в </w:t>
      </w:r>
    </w:p>
    <w:p w14:paraId="76A2D479" w14:textId="5470C124" w:rsidR="00B7640A" w:rsidRDefault="00B7640A" w:rsidP="00B7640A">
      <w:pPr>
        <w:pStyle w:val="a9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Обнаруженные иностранные зависимости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7640A" w14:paraId="38C66F5A" w14:textId="77777777" w:rsidTr="00B7640A">
        <w:tc>
          <w:tcPr>
            <w:tcW w:w="3209" w:type="dxa"/>
          </w:tcPr>
          <w:p w14:paraId="3CF4429E" w14:textId="1BCD7300" w:rsidR="00B7640A" w:rsidRPr="00B7640A" w:rsidRDefault="00B7640A" w:rsidP="00E647FC">
            <w:pPr>
              <w:pStyle w:val="a0"/>
              <w:ind w:firstLine="0"/>
            </w:pPr>
            <w:r>
              <w:t>Название интернет-ресурса</w:t>
            </w:r>
          </w:p>
        </w:tc>
        <w:tc>
          <w:tcPr>
            <w:tcW w:w="3209" w:type="dxa"/>
          </w:tcPr>
          <w:p w14:paraId="01AC8237" w14:textId="2A820717" w:rsidR="00B7640A" w:rsidRDefault="00B7640A" w:rsidP="00E647FC">
            <w:pPr>
              <w:pStyle w:val="a0"/>
              <w:ind w:firstLine="0"/>
            </w:pPr>
            <w:r>
              <w:t>Источник зависимости</w:t>
            </w:r>
          </w:p>
        </w:tc>
        <w:tc>
          <w:tcPr>
            <w:tcW w:w="3210" w:type="dxa"/>
          </w:tcPr>
          <w:p w14:paraId="520C3126" w14:textId="6E889E9B" w:rsidR="00B7640A" w:rsidRDefault="00B7640A" w:rsidP="00E647FC">
            <w:pPr>
              <w:pStyle w:val="a0"/>
              <w:ind w:firstLine="0"/>
            </w:pPr>
            <w:r>
              <w:t>Страна регистратора источника</w:t>
            </w:r>
          </w:p>
        </w:tc>
      </w:tr>
      <w:tr w:rsidR="00B7640A" w14:paraId="73F02775" w14:textId="77777777" w:rsidTr="00B7640A">
        <w:tc>
          <w:tcPr>
            <w:tcW w:w="3209" w:type="dxa"/>
            <w:vMerge w:val="restart"/>
          </w:tcPr>
          <w:p w14:paraId="2FAA936F" w14:textId="286D2BC0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Astralinux.ru</w:t>
            </w:r>
          </w:p>
        </w:tc>
        <w:tc>
          <w:tcPr>
            <w:tcW w:w="3209" w:type="dxa"/>
          </w:tcPr>
          <w:p w14:paraId="3DE6C498" w14:textId="5809A647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Google.com</w:t>
            </w:r>
          </w:p>
        </w:tc>
        <w:tc>
          <w:tcPr>
            <w:tcW w:w="3210" w:type="dxa"/>
          </w:tcPr>
          <w:p w14:paraId="5910C8B2" w14:textId="08377935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B7640A" w14:paraId="23B11855" w14:textId="77777777" w:rsidTr="00B7640A">
        <w:tc>
          <w:tcPr>
            <w:tcW w:w="3209" w:type="dxa"/>
            <w:vMerge/>
          </w:tcPr>
          <w:p w14:paraId="5F26A8B1" w14:textId="77777777" w:rsidR="00B7640A" w:rsidRDefault="00B7640A" w:rsidP="00E647FC">
            <w:pPr>
              <w:pStyle w:val="a0"/>
              <w:ind w:firstLine="0"/>
            </w:pPr>
          </w:p>
        </w:tc>
        <w:tc>
          <w:tcPr>
            <w:tcW w:w="3209" w:type="dxa"/>
          </w:tcPr>
          <w:p w14:paraId="69226B6F" w14:textId="454D118F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Googletagmanager.com</w:t>
            </w:r>
          </w:p>
        </w:tc>
        <w:tc>
          <w:tcPr>
            <w:tcW w:w="3210" w:type="dxa"/>
          </w:tcPr>
          <w:p w14:paraId="6880790F" w14:textId="0904D468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B7640A" w14:paraId="57117A8E" w14:textId="77777777" w:rsidTr="00B7640A">
        <w:tc>
          <w:tcPr>
            <w:tcW w:w="3209" w:type="dxa"/>
            <w:vMerge w:val="restart"/>
          </w:tcPr>
          <w:p w14:paraId="5BFF2D39" w14:textId="1A8BB7D6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Pochta.ru</w:t>
            </w:r>
          </w:p>
        </w:tc>
        <w:tc>
          <w:tcPr>
            <w:tcW w:w="3209" w:type="dxa"/>
          </w:tcPr>
          <w:p w14:paraId="6776D452" w14:textId="5F44B75F" w:rsidR="00B7640A" w:rsidRDefault="00B7640A" w:rsidP="00E647FC">
            <w:pPr>
              <w:pStyle w:val="a0"/>
              <w:ind w:firstLine="0"/>
            </w:pPr>
            <w:r w:rsidRPr="00B7640A">
              <w:t>bootstrapcdn.com</w:t>
            </w:r>
          </w:p>
        </w:tc>
        <w:tc>
          <w:tcPr>
            <w:tcW w:w="3210" w:type="dxa"/>
          </w:tcPr>
          <w:p w14:paraId="54BC4E37" w14:textId="09CE20AC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B7640A" w14:paraId="2807E642" w14:textId="77777777" w:rsidTr="00B7640A">
        <w:tc>
          <w:tcPr>
            <w:tcW w:w="3209" w:type="dxa"/>
            <w:vMerge/>
          </w:tcPr>
          <w:p w14:paraId="2AA98E17" w14:textId="77777777" w:rsidR="00B7640A" w:rsidRDefault="00B7640A" w:rsidP="00E647FC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3209" w:type="dxa"/>
          </w:tcPr>
          <w:p w14:paraId="45BCDE00" w14:textId="36B7DFDD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Jquery.com</w:t>
            </w:r>
          </w:p>
        </w:tc>
        <w:tc>
          <w:tcPr>
            <w:tcW w:w="3210" w:type="dxa"/>
          </w:tcPr>
          <w:p w14:paraId="799D7113" w14:textId="6484A413" w:rsid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B7640A" w14:paraId="72CD79DF" w14:textId="77777777" w:rsidTr="00B7640A">
        <w:tc>
          <w:tcPr>
            <w:tcW w:w="3209" w:type="dxa"/>
            <w:vMerge/>
          </w:tcPr>
          <w:p w14:paraId="54978CF9" w14:textId="77777777" w:rsidR="00B7640A" w:rsidRDefault="00B7640A" w:rsidP="00E647FC">
            <w:pPr>
              <w:pStyle w:val="a0"/>
              <w:ind w:firstLine="0"/>
            </w:pPr>
          </w:p>
        </w:tc>
        <w:tc>
          <w:tcPr>
            <w:tcW w:w="3209" w:type="dxa"/>
          </w:tcPr>
          <w:p w14:paraId="5508222B" w14:textId="020AE651" w:rsidR="00B7640A" w:rsidRDefault="00B7640A" w:rsidP="00E647FC">
            <w:pPr>
              <w:pStyle w:val="a0"/>
              <w:ind w:firstLine="0"/>
            </w:pPr>
            <w:r w:rsidRPr="00B7640A">
              <w:t>jsdelivr.net</w:t>
            </w:r>
          </w:p>
        </w:tc>
        <w:tc>
          <w:tcPr>
            <w:tcW w:w="3210" w:type="dxa"/>
          </w:tcPr>
          <w:p w14:paraId="3413B32C" w14:textId="60B801B9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B7640A" w14:paraId="64836A39" w14:textId="77777777" w:rsidTr="00B7640A">
        <w:tc>
          <w:tcPr>
            <w:tcW w:w="3209" w:type="dxa"/>
            <w:vMerge/>
          </w:tcPr>
          <w:p w14:paraId="04904BEA" w14:textId="77777777" w:rsidR="00B7640A" w:rsidRDefault="00B7640A" w:rsidP="00E647FC">
            <w:pPr>
              <w:pStyle w:val="a0"/>
              <w:ind w:firstLine="0"/>
            </w:pPr>
          </w:p>
        </w:tc>
        <w:tc>
          <w:tcPr>
            <w:tcW w:w="3209" w:type="dxa"/>
          </w:tcPr>
          <w:p w14:paraId="2EBCF519" w14:textId="1EF901B4" w:rsidR="00B7640A" w:rsidRPr="00B7640A" w:rsidRDefault="00B7640A" w:rsidP="00E647FC">
            <w:pPr>
              <w:pStyle w:val="a0"/>
              <w:ind w:firstLine="0"/>
            </w:pPr>
            <w:r w:rsidRPr="00B7640A">
              <w:t>googleapis.com</w:t>
            </w:r>
          </w:p>
        </w:tc>
        <w:tc>
          <w:tcPr>
            <w:tcW w:w="3210" w:type="dxa"/>
          </w:tcPr>
          <w:p w14:paraId="2213968D" w14:textId="424D1C19" w:rsid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B7640A" w14:paraId="726829B5" w14:textId="77777777" w:rsidTr="00B7640A">
        <w:tc>
          <w:tcPr>
            <w:tcW w:w="3209" w:type="dxa"/>
          </w:tcPr>
          <w:p w14:paraId="6333BA2A" w14:textId="5D262CE7" w:rsidR="00B7640A" w:rsidRP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Pochtabank.ru</w:t>
            </w:r>
          </w:p>
        </w:tc>
        <w:tc>
          <w:tcPr>
            <w:tcW w:w="3209" w:type="dxa"/>
          </w:tcPr>
          <w:p w14:paraId="5279BFDD" w14:textId="50A208BB" w:rsidR="00B7640A" w:rsidRPr="00B7640A" w:rsidRDefault="00B7640A" w:rsidP="00E647FC">
            <w:pPr>
              <w:pStyle w:val="a0"/>
              <w:ind w:firstLine="0"/>
            </w:pPr>
            <w:r w:rsidRPr="00B7640A">
              <w:t>googleoptimize.com</w:t>
            </w:r>
          </w:p>
        </w:tc>
        <w:tc>
          <w:tcPr>
            <w:tcW w:w="3210" w:type="dxa"/>
          </w:tcPr>
          <w:p w14:paraId="23C25CA0" w14:textId="70F5EBD5" w:rsidR="00B7640A" w:rsidRDefault="00B7640A" w:rsidP="00E647FC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</w:tbl>
    <w:p w14:paraId="2581344F" w14:textId="71FF9C0D" w:rsidR="00E647FC" w:rsidRDefault="0028797D" w:rsidP="00E647FC">
      <w:pPr>
        <w:pStyle w:val="a0"/>
      </w:pPr>
      <w:r>
        <w:t>Данные результаты были получены при анализе статических веб-страниц, но есть множество сайтов, которые основаны на динамической генерации веб-страниц, и алгоритм извлечения данных с таких сайтов планируется разработать в дальнейшем. Но полученные результаты на данном этапе исследования подчёркивают его актуальность и необходимость развития.</w:t>
      </w:r>
    </w:p>
    <w:p w14:paraId="4127DB12" w14:textId="65148E1F" w:rsidR="0040601F" w:rsidRDefault="0028797D" w:rsidP="005328AF">
      <w:r>
        <w:br w:type="page"/>
      </w:r>
    </w:p>
    <w:p w14:paraId="609D38FD" w14:textId="0518ED04" w:rsidR="00040F9E" w:rsidRDefault="00040F9E" w:rsidP="00040F9E">
      <w:pPr>
        <w:pStyle w:val="1"/>
      </w:pPr>
      <w:r>
        <w:lastRenderedPageBreak/>
        <w:t>Приложение А. Исходный код основной программы выявления иностранных зависимостей</w:t>
      </w:r>
    </w:p>
    <w:p w14:paraId="67ACC88F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import scrape from 'website-scraper'</w:t>
      </w:r>
    </w:p>
    <w:p w14:paraId="6A9713FA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import </w:t>
      </w:r>
      <w:proofErr w:type="spellStart"/>
      <w:r w:rsidRPr="00040F9E">
        <w:rPr>
          <w:lang w:val="en-US"/>
        </w:rPr>
        <w:t>ExternalDependencies</w:t>
      </w:r>
      <w:proofErr w:type="spellEnd"/>
      <w:r w:rsidRPr="00040F9E">
        <w:rPr>
          <w:lang w:val="en-US"/>
        </w:rPr>
        <w:t xml:space="preserve"> from "./ext-deps.js"</w:t>
      </w:r>
    </w:p>
    <w:p w14:paraId="40E64B97" w14:textId="77777777" w:rsidR="00040F9E" w:rsidRPr="00040F9E" w:rsidRDefault="00040F9E" w:rsidP="00040F9E">
      <w:pPr>
        <w:pStyle w:val="a0"/>
        <w:rPr>
          <w:lang w:val="en-US"/>
        </w:rPr>
      </w:pPr>
    </w:p>
    <w:p w14:paraId="5DEEBDAA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if (</w:t>
      </w:r>
      <w:proofErr w:type="spellStart"/>
      <w:r w:rsidRPr="00040F9E">
        <w:rPr>
          <w:lang w:val="en-US"/>
        </w:rPr>
        <w:t>process.argv.length</w:t>
      </w:r>
      <w:proofErr w:type="spellEnd"/>
      <w:r w:rsidRPr="00040F9E">
        <w:rPr>
          <w:lang w:val="en-US"/>
        </w:rPr>
        <w:t xml:space="preserve"> !== 4) {</w:t>
      </w:r>
    </w:p>
    <w:p w14:paraId="2AEF0C7C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console.log("Error! Enter address of website and directory for saving files.");</w:t>
      </w:r>
    </w:p>
    <w:p w14:paraId="2FBEAFD7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</w:t>
      </w:r>
      <w:proofErr w:type="spellStart"/>
      <w:r w:rsidRPr="00040F9E">
        <w:rPr>
          <w:lang w:val="en-US"/>
        </w:rPr>
        <w:t>process.exit</w:t>
      </w:r>
      <w:proofErr w:type="spellEnd"/>
      <w:r w:rsidRPr="00040F9E">
        <w:rPr>
          <w:lang w:val="en-US"/>
        </w:rPr>
        <w:t>(-1)</w:t>
      </w:r>
    </w:p>
    <w:p w14:paraId="416C86D3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}</w:t>
      </w:r>
    </w:p>
    <w:p w14:paraId="7B7D1D92" w14:textId="77777777" w:rsidR="00040F9E" w:rsidRPr="00040F9E" w:rsidRDefault="00040F9E" w:rsidP="00040F9E">
      <w:pPr>
        <w:pStyle w:val="a0"/>
        <w:rPr>
          <w:lang w:val="en-US"/>
        </w:rPr>
      </w:pPr>
    </w:p>
    <w:p w14:paraId="09E470D7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const site = </w:t>
      </w:r>
      <w:proofErr w:type="spellStart"/>
      <w:r w:rsidRPr="00040F9E">
        <w:rPr>
          <w:lang w:val="en-US"/>
        </w:rPr>
        <w:t>process.argv</w:t>
      </w:r>
      <w:proofErr w:type="spellEnd"/>
      <w:r w:rsidRPr="00040F9E">
        <w:rPr>
          <w:lang w:val="en-US"/>
        </w:rPr>
        <w:t>[2]</w:t>
      </w:r>
    </w:p>
    <w:p w14:paraId="1BC992E4" w14:textId="77777777" w:rsidR="00040F9E" w:rsidRPr="00040F9E" w:rsidRDefault="00040F9E" w:rsidP="00040F9E">
      <w:pPr>
        <w:pStyle w:val="a0"/>
        <w:rPr>
          <w:lang w:val="en-US"/>
        </w:rPr>
      </w:pPr>
      <w:proofErr w:type="spellStart"/>
      <w:r w:rsidRPr="00040F9E">
        <w:rPr>
          <w:lang w:val="en-US"/>
        </w:rPr>
        <w:t>global.dir</w:t>
      </w:r>
      <w:proofErr w:type="spellEnd"/>
      <w:r w:rsidRPr="00040F9E">
        <w:rPr>
          <w:lang w:val="en-US"/>
        </w:rPr>
        <w:t xml:space="preserve"> = </w:t>
      </w:r>
      <w:proofErr w:type="spellStart"/>
      <w:r w:rsidRPr="00040F9E">
        <w:rPr>
          <w:lang w:val="en-US"/>
        </w:rPr>
        <w:t>process.argv</w:t>
      </w:r>
      <w:proofErr w:type="spellEnd"/>
      <w:r w:rsidRPr="00040F9E">
        <w:rPr>
          <w:lang w:val="en-US"/>
        </w:rPr>
        <w:t>[3]</w:t>
      </w:r>
    </w:p>
    <w:p w14:paraId="1F1503CE" w14:textId="77777777" w:rsidR="00040F9E" w:rsidRPr="00040F9E" w:rsidRDefault="00040F9E" w:rsidP="00040F9E">
      <w:pPr>
        <w:pStyle w:val="a0"/>
        <w:rPr>
          <w:lang w:val="en-US"/>
        </w:rPr>
      </w:pPr>
      <w:proofErr w:type="spellStart"/>
      <w:r w:rsidRPr="00040F9E">
        <w:rPr>
          <w:lang w:val="en-US"/>
        </w:rPr>
        <w:t>global.links</w:t>
      </w:r>
      <w:proofErr w:type="spellEnd"/>
      <w:r w:rsidRPr="00040F9E">
        <w:rPr>
          <w:lang w:val="en-US"/>
        </w:rPr>
        <w:t xml:space="preserve"> = new Set()</w:t>
      </w:r>
    </w:p>
    <w:p w14:paraId="043FBA8D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const options = {</w:t>
      </w:r>
    </w:p>
    <w:p w14:paraId="1BE455FE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</w:t>
      </w:r>
      <w:proofErr w:type="spellStart"/>
      <w:r w:rsidRPr="00040F9E">
        <w:rPr>
          <w:lang w:val="en-US"/>
        </w:rPr>
        <w:t>urls</w:t>
      </w:r>
      <w:proofErr w:type="spellEnd"/>
      <w:r w:rsidRPr="00040F9E">
        <w:rPr>
          <w:lang w:val="en-US"/>
        </w:rPr>
        <w:t>: [site],</w:t>
      </w:r>
    </w:p>
    <w:p w14:paraId="21C3AF8B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</w:t>
      </w:r>
      <w:proofErr w:type="spellStart"/>
      <w:r w:rsidRPr="00040F9E">
        <w:rPr>
          <w:lang w:val="en-US"/>
        </w:rPr>
        <w:t>urlFilter</w:t>
      </w:r>
      <w:proofErr w:type="spellEnd"/>
      <w:r w:rsidRPr="00040F9E">
        <w:rPr>
          <w:lang w:val="en-US"/>
        </w:rPr>
        <w:t>: function(</w:t>
      </w:r>
      <w:proofErr w:type="spellStart"/>
      <w:r w:rsidRPr="00040F9E">
        <w:rPr>
          <w:lang w:val="en-US"/>
        </w:rPr>
        <w:t>url</w:t>
      </w:r>
      <w:proofErr w:type="spellEnd"/>
      <w:r w:rsidRPr="00040F9E">
        <w:rPr>
          <w:lang w:val="en-US"/>
        </w:rPr>
        <w:t>) {</w:t>
      </w:r>
    </w:p>
    <w:p w14:paraId="6B3218CC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    return </w:t>
      </w:r>
      <w:proofErr w:type="spellStart"/>
      <w:r w:rsidRPr="00040F9E">
        <w:rPr>
          <w:lang w:val="en-US"/>
        </w:rPr>
        <w:t>url.indexOf</w:t>
      </w:r>
      <w:proofErr w:type="spellEnd"/>
      <w:r w:rsidRPr="00040F9E">
        <w:rPr>
          <w:lang w:val="en-US"/>
        </w:rPr>
        <w:t>(site) === 0; },</w:t>
      </w:r>
    </w:p>
    <w:p w14:paraId="7BEE37E0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directory: </w:t>
      </w:r>
      <w:proofErr w:type="spellStart"/>
      <w:r w:rsidRPr="00040F9E">
        <w:rPr>
          <w:lang w:val="en-US"/>
        </w:rPr>
        <w:t>dir</w:t>
      </w:r>
      <w:proofErr w:type="spellEnd"/>
      <w:r w:rsidRPr="00040F9E">
        <w:rPr>
          <w:lang w:val="en-US"/>
        </w:rPr>
        <w:t>,</w:t>
      </w:r>
    </w:p>
    <w:p w14:paraId="2E76A551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sources: { selector: 'a', </w:t>
      </w:r>
      <w:proofErr w:type="spellStart"/>
      <w:r w:rsidRPr="00040F9E">
        <w:rPr>
          <w:lang w:val="en-US"/>
        </w:rPr>
        <w:t>attr</w:t>
      </w:r>
      <w:proofErr w:type="spellEnd"/>
      <w:r w:rsidRPr="00040F9E">
        <w:rPr>
          <w:lang w:val="en-US"/>
        </w:rPr>
        <w:t>: '</w:t>
      </w:r>
      <w:proofErr w:type="spellStart"/>
      <w:r w:rsidRPr="00040F9E">
        <w:rPr>
          <w:lang w:val="en-US"/>
        </w:rPr>
        <w:t>href</w:t>
      </w:r>
      <w:proofErr w:type="spellEnd"/>
      <w:r w:rsidRPr="00040F9E">
        <w:rPr>
          <w:lang w:val="en-US"/>
        </w:rPr>
        <w:t>' },</w:t>
      </w:r>
    </w:p>
    <w:p w14:paraId="18B0DE75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recursive: true,</w:t>
      </w:r>
    </w:p>
    <w:p w14:paraId="5452F3A9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</w:t>
      </w:r>
      <w:proofErr w:type="spellStart"/>
      <w:r w:rsidRPr="00040F9E">
        <w:rPr>
          <w:lang w:val="en-US"/>
        </w:rPr>
        <w:t>maxRecursiveDepth</w:t>
      </w:r>
      <w:proofErr w:type="spellEnd"/>
      <w:r w:rsidRPr="00040F9E">
        <w:rPr>
          <w:lang w:val="en-US"/>
        </w:rPr>
        <w:t>: 2,</w:t>
      </w:r>
    </w:p>
    <w:p w14:paraId="0D5A8D57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</w:t>
      </w:r>
      <w:proofErr w:type="spellStart"/>
      <w:r w:rsidRPr="00040F9E">
        <w:rPr>
          <w:lang w:val="en-US"/>
        </w:rPr>
        <w:t>maxDepth</w:t>
      </w:r>
      <w:proofErr w:type="spellEnd"/>
      <w:r w:rsidRPr="00040F9E">
        <w:rPr>
          <w:lang w:val="en-US"/>
        </w:rPr>
        <w:t>: 2,</w:t>
      </w:r>
    </w:p>
    <w:p w14:paraId="65ECE824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plugins: [ new </w:t>
      </w:r>
      <w:proofErr w:type="spellStart"/>
      <w:r w:rsidRPr="00040F9E">
        <w:rPr>
          <w:lang w:val="en-US"/>
        </w:rPr>
        <w:t>ExternalDependencies</w:t>
      </w:r>
      <w:proofErr w:type="spellEnd"/>
      <w:r w:rsidRPr="00040F9E">
        <w:rPr>
          <w:lang w:val="en-US"/>
        </w:rPr>
        <w:t>() ]</w:t>
      </w:r>
    </w:p>
    <w:p w14:paraId="4C92AD5B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}</w:t>
      </w:r>
    </w:p>
    <w:p w14:paraId="321154B3" w14:textId="77777777" w:rsidR="00040F9E" w:rsidRPr="00040F9E" w:rsidRDefault="00040F9E" w:rsidP="00040F9E">
      <w:pPr>
        <w:pStyle w:val="a0"/>
        <w:rPr>
          <w:lang w:val="en-US"/>
        </w:rPr>
      </w:pPr>
    </w:p>
    <w:p w14:paraId="5DEB2C4B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try {</w:t>
      </w:r>
    </w:p>
    <w:p w14:paraId="220F2E36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const result = await scrape(options);</w:t>
      </w:r>
    </w:p>
    <w:p w14:paraId="3B6C95D9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}</w:t>
      </w:r>
    </w:p>
    <w:p w14:paraId="4FBD8391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>catch (error) {</w:t>
      </w:r>
    </w:p>
    <w:p w14:paraId="346D346F" w14:textId="77777777" w:rsidR="00040F9E" w:rsidRPr="00040F9E" w:rsidRDefault="00040F9E" w:rsidP="00040F9E">
      <w:pPr>
        <w:pStyle w:val="a0"/>
        <w:rPr>
          <w:lang w:val="en-US"/>
        </w:rPr>
      </w:pPr>
      <w:r w:rsidRPr="00040F9E">
        <w:rPr>
          <w:lang w:val="en-US"/>
        </w:rPr>
        <w:t xml:space="preserve">    console.log("Error!")</w:t>
      </w:r>
    </w:p>
    <w:p w14:paraId="2849712B" w14:textId="5C81493C" w:rsidR="00040F9E" w:rsidRPr="00040F9E" w:rsidRDefault="00040F9E" w:rsidP="00040F9E">
      <w:pPr>
        <w:pStyle w:val="a0"/>
      </w:pPr>
      <w:r>
        <w:lastRenderedPageBreak/>
        <w:t>}</w:t>
      </w:r>
    </w:p>
    <w:p w14:paraId="20405423" w14:textId="5C225F99" w:rsidR="0028797D" w:rsidRPr="005328AF" w:rsidRDefault="0028797D" w:rsidP="0028797D">
      <w:pPr>
        <w:pStyle w:val="1"/>
      </w:pPr>
      <w:bookmarkStart w:id="19" w:name="_Toc114659272"/>
      <w:r>
        <w:t>Список использованных источников</w:t>
      </w:r>
      <w:bookmarkEnd w:id="19"/>
    </w:p>
    <w:p w14:paraId="123BD9AD" w14:textId="77777777" w:rsidR="001A7603" w:rsidRPr="001A7603" w:rsidRDefault="001A7603" w:rsidP="001A7603">
      <w:pPr>
        <w:pStyle w:val="a0"/>
        <w:numPr>
          <w:ilvl w:val="0"/>
          <w:numId w:val="9"/>
        </w:numPr>
        <w:rPr>
          <w:lang w:val="en-US"/>
        </w:rPr>
      </w:pPr>
      <w:proofErr w:type="spellStart"/>
      <w:r w:rsidRPr="001A7603">
        <w:rPr>
          <w:lang w:val="en-US"/>
        </w:rPr>
        <w:t>Perens</w:t>
      </w:r>
      <w:proofErr w:type="spellEnd"/>
      <w:r w:rsidRPr="001A7603">
        <w:rPr>
          <w:lang w:val="en-US"/>
        </w:rPr>
        <w:t xml:space="preserve">, Bruce. (1998). </w:t>
      </w:r>
      <w:proofErr w:type="spellStart"/>
      <w:r w:rsidRPr="001A7603">
        <w:rPr>
          <w:lang w:val="en-US"/>
        </w:rPr>
        <w:t>Perens</w:t>
      </w:r>
      <w:proofErr w:type="spellEnd"/>
      <w:r w:rsidRPr="001A7603">
        <w:rPr>
          <w:lang w:val="en-US"/>
        </w:rPr>
        <w:t xml:space="preserve"> Open Source Definition LG #26. </w:t>
      </w:r>
      <w:r w:rsidRPr="001A7603">
        <w:t xml:space="preserve">Linux </w:t>
      </w:r>
      <w:proofErr w:type="spellStart"/>
      <w:r w:rsidRPr="001A7603">
        <w:t>Gazette</w:t>
      </w:r>
      <w:proofErr w:type="spellEnd"/>
      <w:r w:rsidRPr="001A7603">
        <w:t>.</w:t>
      </w:r>
    </w:p>
    <w:p w14:paraId="1D1A7A92" w14:textId="77777777" w:rsidR="001A7603" w:rsidRPr="001A7603" w:rsidRDefault="001A7603" w:rsidP="001A7603">
      <w:pPr>
        <w:pStyle w:val="a0"/>
        <w:numPr>
          <w:ilvl w:val="0"/>
          <w:numId w:val="9"/>
        </w:numPr>
      </w:pPr>
      <w:r w:rsidRPr="001A7603">
        <w:t xml:space="preserve"> М. Брауде-Золотарев, Г. Гребнев, П. Протасов, А. </w:t>
      </w:r>
      <w:proofErr w:type="spellStart"/>
      <w:r w:rsidRPr="001A7603">
        <w:t>Ралько</w:t>
      </w:r>
      <w:proofErr w:type="spellEnd"/>
      <w:r w:rsidRPr="001A7603">
        <w:t>, Е. Сербина. Свободное программное обеспечение в организации. Сборник материалов / М. Брауде-Золотарев. — 3-е. — М.: «Интернет-Полиграфия» INFO-FOSS.RU, 22.09.2008. — 124 с. — 1000 экз. — ISBN 978-5-903423-03-3 УДК: 681.3.06 ББК: 32.973.26.</w:t>
      </w:r>
    </w:p>
    <w:p w14:paraId="1BDCF9C6" w14:textId="77777777" w:rsidR="001A7603" w:rsidRPr="001A7603" w:rsidRDefault="001A7603" w:rsidP="001A7603">
      <w:pPr>
        <w:pStyle w:val="a0"/>
        <w:numPr>
          <w:ilvl w:val="0"/>
          <w:numId w:val="9"/>
        </w:numPr>
        <w:rPr>
          <w:lang w:val="en-US"/>
        </w:rPr>
      </w:pPr>
      <w:r w:rsidRPr="001A7603">
        <w:t xml:space="preserve"> </w:t>
      </w:r>
      <w:r w:rsidRPr="001A7603">
        <w:rPr>
          <w:lang w:val="en-US"/>
        </w:rPr>
        <w:t>The State of Enterprise Open Source Report // Red Hat URL: https://www.redhat.com/en/resources/state-of-enterprise-open-source-report-2022 (</w:t>
      </w:r>
      <w:proofErr w:type="spellStart"/>
      <w:r w:rsidRPr="001A7603">
        <w:rPr>
          <w:lang w:val="en-US"/>
        </w:rPr>
        <w:t>дата</w:t>
      </w:r>
      <w:proofErr w:type="spellEnd"/>
      <w:r w:rsidRPr="001A7603">
        <w:rPr>
          <w:lang w:val="en-US"/>
        </w:rPr>
        <w:t xml:space="preserve"> </w:t>
      </w:r>
      <w:proofErr w:type="spellStart"/>
      <w:r w:rsidRPr="001A7603">
        <w:rPr>
          <w:lang w:val="en-US"/>
        </w:rPr>
        <w:t>обращения</w:t>
      </w:r>
      <w:proofErr w:type="spellEnd"/>
      <w:r w:rsidRPr="001A7603">
        <w:rPr>
          <w:lang w:val="en-US"/>
        </w:rPr>
        <w:t>: 12.06.2022).</w:t>
      </w:r>
    </w:p>
    <w:p w14:paraId="0766E664" w14:textId="77777777" w:rsidR="001A7603" w:rsidRPr="001A7603" w:rsidRDefault="001A7603" w:rsidP="001A7603">
      <w:pPr>
        <w:pStyle w:val="a0"/>
        <w:numPr>
          <w:ilvl w:val="0"/>
          <w:numId w:val="9"/>
        </w:numPr>
      </w:pPr>
      <w:r w:rsidRPr="001A7603">
        <w:rPr>
          <w:lang w:val="en-US"/>
        </w:rPr>
        <w:t xml:space="preserve"> </w:t>
      </w:r>
      <w:r w:rsidRPr="001A7603">
        <w:t>Исследование потенциала технологий Open Source // Accenture URL: https://www.accenture.com/_acnmedia/PDF-173/Accenture-Open-Source-Research.pdf (дата обращения: 12.06.2022).</w:t>
      </w:r>
    </w:p>
    <w:p w14:paraId="11A14C6B" w14:textId="77777777" w:rsidR="001A7603" w:rsidRPr="001A7603" w:rsidRDefault="001A7603" w:rsidP="001A7603">
      <w:pPr>
        <w:pStyle w:val="a0"/>
        <w:numPr>
          <w:ilvl w:val="0"/>
          <w:numId w:val="9"/>
        </w:numPr>
      </w:pPr>
      <w:r w:rsidRPr="001A7603">
        <w:t xml:space="preserve"> Кулаков, Кирилл Александрович. K90 Архитектура и фреймворки веб-приложений: учебное электронное пособие / К. А. Кулаков, В. М. Димитров; М-во науки и высшего образования Рос. Федерации, </w:t>
      </w:r>
      <w:proofErr w:type="spellStart"/>
      <w:r w:rsidRPr="001A7603">
        <w:t>Федер</w:t>
      </w:r>
      <w:proofErr w:type="spellEnd"/>
      <w:r w:rsidRPr="001A7603">
        <w:t xml:space="preserve">. гос. бюджет. </w:t>
      </w:r>
      <w:proofErr w:type="spellStart"/>
      <w:r w:rsidRPr="001A7603">
        <w:t>образоват</w:t>
      </w:r>
      <w:proofErr w:type="spellEnd"/>
      <w:r w:rsidRPr="001A7603">
        <w:t xml:space="preserve">. учреждение </w:t>
      </w:r>
      <w:proofErr w:type="spellStart"/>
      <w:r w:rsidRPr="001A7603">
        <w:t>высш</w:t>
      </w:r>
      <w:proofErr w:type="spellEnd"/>
      <w:r w:rsidRPr="001A7603">
        <w:t xml:space="preserve">. образования </w:t>
      </w:r>
      <w:proofErr w:type="spellStart"/>
      <w:r w:rsidRPr="001A7603">
        <w:t>Петрозавод</w:t>
      </w:r>
      <w:proofErr w:type="spellEnd"/>
      <w:r w:rsidRPr="001A7603">
        <w:t xml:space="preserve">. гос. ун-т. — Электрон. дан. — Петрозаводск: Издательство </w:t>
      </w:r>
      <w:proofErr w:type="spellStart"/>
      <w:r w:rsidRPr="001A7603">
        <w:t>ПетрГУ</w:t>
      </w:r>
      <w:proofErr w:type="spellEnd"/>
      <w:r w:rsidRPr="001A7603">
        <w:t>, 2020.</w:t>
      </w:r>
    </w:p>
    <w:p w14:paraId="2DBA62D9" w14:textId="74F834F7" w:rsidR="0028797D" w:rsidRPr="0028797D" w:rsidRDefault="001A7603" w:rsidP="001A7603">
      <w:pPr>
        <w:pStyle w:val="a0"/>
        <w:numPr>
          <w:ilvl w:val="0"/>
          <w:numId w:val="9"/>
        </w:numPr>
      </w:pPr>
      <w:r w:rsidRPr="001A7603">
        <w:t xml:space="preserve"> Петрова А. Г., Кириллин Д. В., </w:t>
      </w:r>
      <w:proofErr w:type="spellStart"/>
      <w:r w:rsidRPr="001A7603">
        <w:t>Бускаров</w:t>
      </w:r>
      <w:proofErr w:type="spellEnd"/>
      <w:r w:rsidRPr="001A7603">
        <w:t xml:space="preserve"> В.В. Архитектура веб-приложений // Актуальные научные исследования в современном мире. 2021. № 10–13 (78). С. 233–237.</w:t>
      </w:r>
    </w:p>
    <w:sectPr w:rsidR="0028797D" w:rsidRPr="0028797D" w:rsidSect="00BD664D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Анастасия Швецова" w:date="2022-06-13T08:20:00Z" w:initials="АШ">
    <w:p w14:paraId="28DE75FD" w14:textId="77777777" w:rsidR="001A0DC5" w:rsidRDefault="001A0DC5" w:rsidP="001A0DC5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Не уверена, что развития</w:t>
      </w:r>
    </w:p>
  </w:comment>
  <w:comment w:id="3" w:author="Unknown Author" w:date="2022-06-15T03:21:00Z" w:initials="">
    <w:p w14:paraId="79612833" w14:textId="77777777" w:rsidR="001A0DC5" w:rsidRDefault="001A0DC5" w:rsidP="001A0DC5">
      <w:r>
        <w:rPr>
          <w:rFonts w:ascii="Calibri" w:hAnsi="Calibri" w:cs="Times New Roman"/>
          <w:sz w:val="16"/>
          <w:lang w:eastAsia="ru-RU"/>
        </w:rPr>
        <w:t>Скорее использования. Пример России здесь, в общем-то, не является таким уж показательным, использование СПО как инструмента политической борьбы и военного противостояния прогнозировалось достаточно давно. О российских проблемах, конечно, стоит сказать, но не нужно идти в ногу с обиженными политиками</w:t>
      </w:r>
    </w:p>
  </w:comment>
  <w:comment w:id="6" w:author="Unknown Author" w:date="2022-06-15T03:32:00Z" w:initials="">
    <w:p w14:paraId="6C876016" w14:textId="77777777" w:rsidR="00BC47AF" w:rsidRDefault="00BC47AF" w:rsidP="00BC47AF">
      <w:r>
        <w:rPr>
          <w:rFonts w:ascii="Calibri" w:hAnsi="Calibri" w:cs="Times New Roman"/>
          <w:sz w:val="20"/>
          <w:lang w:eastAsia="ru-RU"/>
        </w:rPr>
        <w:t>Какой сети? Телефонной? Компьютерной?</w:t>
      </w:r>
    </w:p>
  </w:comment>
  <w:comment w:id="7" w:author="Unknown Author" w:date="2022-06-15T03:39:00Z" w:initials="">
    <w:p w14:paraId="207E0CE0" w14:textId="77777777" w:rsidR="00BC47AF" w:rsidRDefault="00BC47AF" w:rsidP="00BC47AF">
      <w:r>
        <w:rPr>
          <w:rFonts w:ascii="Calibri" w:hAnsi="Calibri" w:cs="Times New Roman"/>
          <w:sz w:val="20"/>
          <w:lang w:eastAsia="ru-RU"/>
        </w:rPr>
        <w:t>Вынести в раздел используемой терминологии</w:t>
      </w:r>
    </w:p>
  </w:comment>
  <w:comment w:id="8" w:author="Unknown Author" w:date="2022-06-16T02:21:00Z" w:initials="">
    <w:p w14:paraId="1EC0C1F9" w14:textId="77777777" w:rsidR="00BC47AF" w:rsidRDefault="00BC47AF" w:rsidP="00BC47AF">
      <w:r>
        <w:rPr>
          <w:rFonts w:ascii="Calibri" w:eastAsiaTheme="minorEastAsia" w:hAnsi="Calibri" w:cs="Times New Roman"/>
          <w:sz w:val="20"/>
          <w:lang w:val="en-US" w:eastAsia="ru-RU"/>
        </w:rPr>
        <w:t>Ещё TypeScript, который компилируется в JavaScript</w:t>
      </w:r>
    </w:p>
  </w:comment>
  <w:comment w:id="9" w:author="Unknown Author" w:date="2022-06-16T02:22:00Z" w:initials="">
    <w:p w14:paraId="63DE23B4" w14:textId="77777777" w:rsidR="00BC47AF" w:rsidRDefault="00BC47AF" w:rsidP="00BC47AF">
      <w:r>
        <w:rPr>
          <w:rFonts w:ascii="Calibri" w:eastAsiaTheme="minorEastAsia" w:hAnsi="Calibri" w:cs="Times New Roman"/>
          <w:sz w:val="20"/>
          <w:lang w:eastAsia="ru-RU"/>
        </w:rPr>
        <w:t>Стоит расширить этот список</w:t>
      </w:r>
    </w:p>
  </w:comment>
  <w:comment w:id="10" w:author="Unknown Author" w:date="2022-06-16T02:18:00Z" w:initials="">
    <w:p w14:paraId="5C0C9DB6" w14:textId="77777777" w:rsidR="00BC47AF" w:rsidRDefault="00BC47AF" w:rsidP="00BC47AF">
      <w:r>
        <w:rPr>
          <w:rFonts w:ascii="Calibri" w:eastAsiaTheme="minorEastAsia" w:hAnsi="Calibri" w:cs="Times New Roman"/>
          <w:sz w:val="20"/>
          <w:lang w:val="en-US" w:eastAsia="ru-RU"/>
        </w:rPr>
        <w:t>Это протокол, он выбивается из общего списка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DE75FD" w15:done="0"/>
  <w15:commentEx w15:paraId="79612833" w15:done="0"/>
  <w15:commentEx w15:paraId="6C876016" w15:done="0"/>
  <w15:commentEx w15:paraId="207E0CE0" w15:done="0"/>
  <w15:commentEx w15:paraId="1EC0C1F9" w15:done="0"/>
  <w15:commentEx w15:paraId="63DE23B4" w15:done="0"/>
  <w15:commentEx w15:paraId="5C0C9D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DE75FD" w16cid:durableId="26D3157A"/>
  <w16cid:commentId w16cid:paraId="79612833" w16cid:durableId="26D3157B"/>
  <w16cid:commentId w16cid:paraId="6C876016" w16cid:durableId="26D3157E"/>
  <w16cid:commentId w16cid:paraId="207E0CE0" w16cid:durableId="26D31581"/>
  <w16cid:commentId w16cid:paraId="1EC0C1F9" w16cid:durableId="26D31582"/>
  <w16cid:commentId w16cid:paraId="63DE23B4" w16cid:durableId="26D31584"/>
  <w16cid:commentId w16cid:paraId="5C0C9DB6" w16cid:durableId="26D315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656A" w14:textId="77777777" w:rsidR="008516C7" w:rsidRDefault="00000000">
    <w:pPr>
      <w:pStyle w:val="1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0DCC"/>
    <w:multiLevelType w:val="multilevel"/>
    <w:tmpl w:val="0AE8B7FA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070F76"/>
    <w:multiLevelType w:val="multilevel"/>
    <w:tmpl w:val="C3263F38"/>
    <w:lvl w:ilvl="0">
      <w:start w:val="1"/>
      <w:numFmt w:val="bullet"/>
      <w:lvlText w:val=""/>
      <w:lvlJc w:val="left"/>
      <w:pPr>
        <w:ind w:left="125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513236"/>
    <w:multiLevelType w:val="hybridMultilevel"/>
    <w:tmpl w:val="FFC82B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FA34B55"/>
    <w:multiLevelType w:val="multilevel"/>
    <w:tmpl w:val="5B344742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8172D5"/>
    <w:multiLevelType w:val="multilevel"/>
    <w:tmpl w:val="48D0BCCC"/>
    <w:lvl w:ilvl="0">
      <w:start w:val="1"/>
      <w:numFmt w:val="decimal"/>
      <w:lvlText w:val="%1."/>
      <w:lvlJc w:val="left"/>
      <w:pPr>
        <w:ind w:left="1259" w:hanging="360"/>
      </w:pPr>
    </w:lvl>
    <w:lvl w:ilvl="1">
      <w:start w:val="1"/>
      <w:numFmt w:val="lowerLetter"/>
      <w:lvlText w:val="%2."/>
      <w:lvlJc w:val="left"/>
      <w:pPr>
        <w:ind w:left="1979" w:hanging="360"/>
      </w:pPr>
    </w:lvl>
    <w:lvl w:ilvl="2">
      <w:start w:val="1"/>
      <w:numFmt w:val="lowerRoman"/>
      <w:lvlText w:val="%3."/>
      <w:lvlJc w:val="right"/>
      <w:pPr>
        <w:ind w:left="2699" w:hanging="180"/>
      </w:pPr>
    </w:lvl>
    <w:lvl w:ilvl="3">
      <w:start w:val="1"/>
      <w:numFmt w:val="decimal"/>
      <w:lvlText w:val="%4."/>
      <w:lvlJc w:val="left"/>
      <w:pPr>
        <w:ind w:left="3419" w:hanging="360"/>
      </w:pPr>
    </w:lvl>
    <w:lvl w:ilvl="4">
      <w:start w:val="1"/>
      <w:numFmt w:val="lowerLetter"/>
      <w:lvlText w:val="%5."/>
      <w:lvlJc w:val="left"/>
      <w:pPr>
        <w:ind w:left="4139" w:hanging="360"/>
      </w:pPr>
    </w:lvl>
    <w:lvl w:ilvl="5">
      <w:start w:val="1"/>
      <w:numFmt w:val="lowerRoman"/>
      <w:lvlText w:val="%6."/>
      <w:lvlJc w:val="right"/>
      <w:pPr>
        <w:ind w:left="4859" w:hanging="180"/>
      </w:pPr>
    </w:lvl>
    <w:lvl w:ilvl="6">
      <w:start w:val="1"/>
      <w:numFmt w:val="decimal"/>
      <w:lvlText w:val="%7."/>
      <w:lvlJc w:val="left"/>
      <w:pPr>
        <w:ind w:left="5579" w:hanging="360"/>
      </w:pPr>
    </w:lvl>
    <w:lvl w:ilvl="7">
      <w:start w:val="1"/>
      <w:numFmt w:val="lowerLetter"/>
      <w:lvlText w:val="%8."/>
      <w:lvlJc w:val="left"/>
      <w:pPr>
        <w:ind w:left="6299" w:hanging="360"/>
      </w:pPr>
    </w:lvl>
    <w:lvl w:ilvl="8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47640174"/>
    <w:multiLevelType w:val="multilevel"/>
    <w:tmpl w:val="B5F280D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74FF3E16"/>
    <w:multiLevelType w:val="multilevel"/>
    <w:tmpl w:val="3DAA37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A7D66C8"/>
    <w:multiLevelType w:val="multilevel"/>
    <w:tmpl w:val="B5F280D2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F3738FE"/>
    <w:multiLevelType w:val="multilevel"/>
    <w:tmpl w:val="2A86AD3E"/>
    <w:lvl w:ilvl="0">
      <w:start w:val="1"/>
      <w:numFmt w:val="bullet"/>
      <w:lvlText w:val=""/>
      <w:lvlJc w:val="left"/>
      <w:pPr>
        <w:ind w:left="125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9" w:hanging="360"/>
      </w:pPr>
      <w:rPr>
        <w:rFonts w:ascii="Wingdings" w:hAnsi="Wingdings" w:cs="Wingdings" w:hint="default"/>
      </w:rPr>
    </w:lvl>
  </w:abstractNum>
  <w:num w:numId="1" w16cid:durableId="525295464">
    <w:abstractNumId w:val="0"/>
  </w:num>
  <w:num w:numId="2" w16cid:durableId="1954047051">
    <w:abstractNumId w:val="5"/>
  </w:num>
  <w:num w:numId="3" w16cid:durableId="1051071565">
    <w:abstractNumId w:val="7"/>
  </w:num>
  <w:num w:numId="4" w16cid:durableId="1357658246">
    <w:abstractNumId w:val="6"/>
  </w:num>
  <w:num w:numId="5" w16cid:durableId="341670503">
    <w:abstractNumId w:val="1"/>
  </w:num>
  <w:num w:numId="6" w16cid:durableId="199049264">
    <w:abstractNumId w:val="4"/>
  </w:num>
  <w:num w:numId="7" w16cid:durableId="938874415">
    <w:abstractNumId w:val="8"/>
  </w:num>
  <w:num w:numId="8" w16cid:durableId="718629021">
    <w:abstractNumId w:val="2"/>
  </w:num>
  <w:num w:numId="9" w16cid:durableId="681779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C3"/>
    <w:rsid w:val="00022957"/>
    <w:rsid w:val="0003005F"/>
    <w:rsid w:val="00040F9E"/>
    <w:rsid w:val="00162376"/>
    <w:rsid w:val="001A0DC5"/>
    <w:rsid w:val="001A7603"/>
    <w:rsid w:val="00231AD4"/>
    <w:rsid w:val="0028797D"/>
    <w:rsid w:val="002C6B80"/>
    <w:rsid w:val="0030639D"/>
    <w:rsid w:val="0032463C"/>
    <w:rsid w:val="0040601F"/>
    <w:rsid w:val="00414443"/>
    <w:rsid w:val="0044340A"/>
    <w:rsid w:val="00497852"/>
    <w:rsid w:val="0051623B"/>
    <w:rsid w:val="005328AF"/>
    <w:rsid w:val="00566AB0"/>
    <w:rsid w:val="005D5607"/>
    <w:rsid w:val="005E0F6E"/>
    <w:rsid w:val="00690CEB"/>
    <w:rsid w:val="00713D6E"/>
    <w:rsid w:val="00754F1E"/>
    <w:rsid w:val="00836EC1"/>
    <w:rsid w:val="008669C3"/>
    <w:rsid w:val="008B7695"/>
    <w:rsid w:val="00962840"/>
    <w:rsid w:val="00966BE6"/>
    <w:rsid w:val="0097397C"/>
    <w:rsid w:val="009A3E5B"/>
    <w:rsid w:val="009D6AC4"/>
    <w:rsid w:val="00A8558D"/>
    <w:rsid w:val="00AA41AC"/>
    <w:rsid w:val="00B12F5D"/>
    <w:rsid w:val="00B3481A"/>
    <w:rsid w:val="00B37C0A"/>
    <w:rsid w:val="00B73E43"/>
    <w:rsid w:val="00B7640A"/>
    <w:rsid w:val="00BA06E5"/>
    <w:rsid w:val="00BC47AF"/>
    <w:rsid w:val="00BF37BF"/>
    <w:rsid w:val="00C159A1"/>
    <w:rsid w:val="00C40967"/>
    <w:rsid w:val="00D709D4"/>
    <w:rsid w:val="00DE322B"/>
    <w:rsid w:val="00E647FC"/>
    <w:rsid w:val="00EE504E"/>
    <w:rsid w:val="00F15CA0"/>
    <w:rsid w:val="00F317DD"/>
    <w:rsid w:val="00FB39E7"/>
    <w:rsid w:val="00FC55C3"/>
    <w:rsid w:val="00FD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7200"/>
  <w15:chartTrackingRefBased/>
  <w15:docId w15:val="{31DE06AD-8024-42F8-A249-3598038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A0DC5"/>
    <w:pPr>
      <w:jc w:val="center"/>
      <w:outlineLvl w:val="0"/>
    </w:pPr>
    <w:rPr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BC47AF"/>
    <w:pPr>
      <w:numPr>
        <w:ilvl w:val="1"/>
        <w:numId w:val="4"/>
      </w:numPr>
      <w:outlineLvl w:val="1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4"/>
    <w:link w:val="a5"/>
    <w:unhideWhenUsed/>
    <w:rsid w:val="00FC5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11"/>
    <w:rsid w:val="00FC55C3"/>
  </w:style>
  <w:style w:type="paragraph" w:styleId="a4">
    <w:name w:val="footer"/>
    <w:basedOn w:val="a"/>
    <w:link w:val="12"/>
    <w:uiPriority w:val="99"/>
    <w:semiHidden/>
    <w:unhideWhenUsed/>
    <w:rsid w:val="00FC5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1"/>
    <w:link w:val="a4"/>
    <w:uiPriority w:val="99"/>
    <w:semiHidden/>
    <w:rsid w:val="00FC55C3"/>
  </w:style>
  <w:style w:type="paragraph" w:customStyle="1" w:styleId="a0">
    <w:name w:val="Обычный текст"/>
    <w:basedOn w:val="a"/>
    <w:link w:val="a6"/>
    <w:qFormat/>
    <w:rsid w:val="0051623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1A0DC5"/>
    <w:rPr>
      <w:rFonts w:ascii="Times New Roman" w:hAnsi="Times New Roman" w:cs="Times New Roman"/>
      <w:b/>
      <w:bCs/>
      <w:sz w:val="28"/>
      <w:szCs w:val="28"/>
    </w:rPr>
  </w:style>
  <w:style w:type="character" w:customStyle="1" w:styleId="a6">
    <w:name w:val="Обычный текст Знак"/>
    <w:basedOn w:val="a1"/>
    <w:link w:val="a0"/>
    <w:rsid w:val="0051623B"/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B37C0A"/>
    <w:pPr>
      <w:tabs>
        <w:tab w:val="right" w:leader="dot" w:pos="9628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3E5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rsid w:val="009A3E5B"/>
    <w:pPr>
      <w:spacing w:after="100"/>
      <w:ind w:left="440"/>
    </w:pPr>
  </w:style>
  <w:style w:type="paragraph" w:styleId="a7">
    <w:name w:val="Body Text"/>
    <w:basedOn w:val="a"/>
    <w:link w:val="a8"/>
    <w:uiPriority w:val="99"/>
    <w:rsid w:val="001A0DC5"/>
    <w:pPr>
      <w:spacing w:after="0" w:line="240" w:lineRule="auto"/>
    </w:pPr>
    <w:rPr>
      <w:rFonts w:ascii="Garamond" w:eastAsiaTheme="minorEastAsia" w:hAnsi="Garamond" w:cs="Garamond"/>
      <w:i/>
      <w:iCs/>
      <w:spacing w:val="20"/>
      <w:sz w:val="40"/>
      <w:szCs w:val="40"/>
      <w:lang w:eastAsia="ru-RU"/>
    </w:rPr>
  </w:style>
  <w:style w:type="character" w:customStyle="1" w:styleId="a8">
    <w:name w:val="Основной текст Знак"/>
    <w:basedOn w:val="a1"/>
    <w:link w:val="a7"/>
    <w:uiPriority w:val="99"/>
    <w:rsid w:val="001A0DC5"/>
    <w:rPr>
      <w:rFonts w:ascii="Garamond" w:eastAsiaTheme="minorEastAsia" w:hAnsi="Garamond" w:cs="Garamond"/>
      <w:i/>
      <w:iCs/>
      <w:spacing w:val="20"/>
      <w:sz w:val="40"/>
      <w:szCs w:val="4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C47AF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2C6B80"/>
    <w:pPr>
      <w:spacing w:after="200" w:line="240" w:lineRule="auto"/>
      <w:jc w:val="both"/>
    </w:pPr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2"/>
    <w:uiPriority w:val="39"/>
    <w:rsid w:val="00B7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A0658F0-FE79-42AD-BEB3-AFA9D116F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</Pages>
  <Words>3843</Words>
  <Characters>21906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Швецова Анастасия saa099</dc:creator>
  <cp:keywords/>
  <dc:description/>
  <cp:lastModifiedBy>Швецова Анастасия saa099</cp:lastModifiedBy>
  <cp:revision>3</cp:revision>
  <dcterms:created xsi:type="dcterms:W3CDTF">2022-09-20T22:32:00Z</dcterms:created>
  <dcterms:modified xsi:type="dcterms:W3CDTF">2022-09-22T17:08:00Z</dcterms:modified>
</cp:coreProperties>
</file>