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00"/>
        <w:jc w:val="center"/>
        <w:rPr/>
      </w:pPr>
      <w:r>
        <w:rPr>
          <w:rFonts w:eastAsia="Arial" w:cs="Arial"/>
          <w:b/>
          <w:bCs/>
          <w:color w:val="2E4A7A"/>
          <w:sz w:val="52"/>
          <w:szCs w:val="52"/>
        </w:rPr>
        <w:t>Acme-Starters-B</w:t>
      </w:r>
    </w:p>
    <w:p>
      <w:pPr>
        <w:pStyle w:val="Normal"/>
        <w:spacing w:before="0" w:after="120"/>
        <w:jc w:val="center"/>
        <w:rPr/>
      </w:pPr>
      <w:r>
        <w:rPr>
          <w:rFonts w:eastAsia="Arial" w:cs="Arial"/>
          <w:b/>
          <w:bCs/>
          <w:color w:val="1F6B8A"/>
          <w:sz w:val="36"/>
          <w:szCs w:val="36"/>
        </w:rPr>
        <w:t>Level B - Analysis Report</w:t>
      </w:r>
    </w:p>
    <w:p>
      <w:pPr>
        <w:pStyle w:val="Normal"/>
        <w:spacing w:before="480" w:after="60"/>
        <w:jc w:val="center"/>
        <w:rPr/>
      </w:pPr>
      <w:r>
        <w:rPr>
          <w:rFonts w:eastAsia="Arial" w:cs="Arial"/>
          <w:color w:val="777777"/>
          <w:sz w:val="22"/>
          <w:szCs w:val="22"/>
        </w:rPr>
        <w:t>3 de mayo de 2026  ·  Revisión 1.0</w:t>
      </w:r>
    </w:p>
    <w:p>
      <w:pPr>
        <w:pStyle w:val="Normal"/>
        <w:rPr/>
      </w:pPr>
      <w:r>
        <w:rPr/>
      </w:r>
      <w:r>
        <w:br w:type="page"/>
      </w:r>
    </w:p>
    <w:p>
      <w:pPr>
        <w:pStyle w:val="Heading1"/>
        <w:spacing w:before="360" w:after="180"/>
        <w:rPr/>
      </w:pPr>
      <w:r>
        <w:rPr>
          <w:rFonts w:eastAsia="Arial" w:cs="Arial" w:ascii="Arial" w:hAnsi="Arial"/>
          <w:b/>
          <w:bCs/>
          <w:color w:val="2E4A7A"/>
          <w:sz w:val="32"/>
          <w:szCs w:val="32"/>
        </w:rPr>
        <w:t>1. Introducción y objetivo del documento</w:t>
      </w:r>
    </w:p>
    <w:p>
      <w:pPr>
        <w:pStyle w:val="Normal"/>
        <w:spacing w:before="60" w:after="60"/>
        <w:rPr/>
      </w:pPr>
      <w:r>
        <w:rPr>
          <w:rFonts w:eastAsia="Arial" w:cs="Arial"/>
          <w:sz w:val="20"/>
          <w:szCs w:val="20"/>
        </w:rPr>
        <w:t xml:space="preserve">Este documento es el resultado del análisis de los requisitos del nivel B. Su finalidad es recoger, los requisitos junto a las dudas que surgieron al interpretar los mismos, los puntos ambiguos que han necesitado aclaración y las decisiones que finalmente se aplicaron en la solución del proyecto.  </w:t>
      </w:r>
    </w:p>
    <w:p>
      <w:pPr>
        <w:pStyle w:val="Normal"/>
        <w:spacing w:before="60" w:after="60"/>
        <w:rPr>
          <w:rFonts w:ascii="Arial" w:hAnsi="Arial" w:eastAsia="Arial" w:cs="Arial"/>
          <w:b/>
          <w:b/>
          <w:bCs/>
          <w:color w:val="2E4A7A"/>
          <w:sz w:val="20"/>
          <w:szCs w:val="20"/>
        </w:rPr>
      </w:pPr>
      <w:r>
        <w:rPr/>
      </w:r>
    </w:p>
    <w:p>
      <w:pPr>
        <w:pStyle w:val="Normal"/>
        <w:spacing w:before="60" w:after="60"/>
        <w:rPr/>
      </w:pPr>
      <w:r>
        <w:rPr>
          <w:rFonts w:eastAsia="Arial" w:cs="Arial"/>
          <w:b/>
          <w:bCs/>
          <w:color w:val="2E4A7A"/>
          <w:sz w:val="32"/>
          <w:szCs w:val="32"/>
        </w:rPr>
        <w:t xml:space="preserve">2. Requisitos </w:t>
      </w:r>
      <w:r>
        <w:rPr>
          <w:rFonts w:eastAsia="Arial" w:cs="Arial"/>
          <w:b/>
          <w:bCs/>
          <w:color w:val="2E4A7A"/>
          <w:sz w:val="32"/>
          <w:szCs w:val="32"/>
        </w:rPr>
        <w:t>Elicitados</w:t>
      </w:r>
      <w:r>
        <w:rPr>
          <w:rFonts w:eastAsia="Arial" w:cs="Arial"/>
          <w:b/>
          <w:bCs/>
          <w:color w:val="2E4A7A"/>
          <w:sz w:val="32"/>
          <w:szCs w:val="32"/>
        </w:rPr>
        <w:t xml:space="preserve"> - Nivel B</w:t>
      </w:r>
    </w:p>
    <w:p>
      <w:pPr>
        <w:pStyle w:val="Normal"/>
        <w:spacing w:before="60" w:after="60"/>
        <w:rPr>
          <w:rFonts w:ascii="Arial" w:hAnsi="Arial" w:eastAsia="Arial" w:cs="Arial"/>
          <w:b/>
          <w:b/>
          <w:bCs/>
          <w:color w:val="2E4A7A"/>
          <w:sz w:val="32"/>
          <w:szCs w:val="32"/>
        </w:rPr>
      </w:pPr>
      <w:r>
        <w:rPr/>
      </w:r>
    </w:p>
    <w:p>
      <w:pPr>
        <w:pStyle w:val="Normal"/>
        <w:spacing w:before="60" w:after="60"/>
        <w:rPr>
          <w:rFonts w:ascii="Arial" w:hAnsi="Arial" w:eastAsia="Arial" w:cs="Arial"/>
          <w:b/>
          <w:b/>
          <w:bCs/>
          <w:color w:val="3465A4"/>
          <w:sz w:val="28"/>
          <w:szCs w:val="28"/>
        </w:rPr>
      </w:pPr>
      <w:r>
        <w:rPr>
          <w:rFonts w:eastAsia="Arial" w:cs="Arial"/>
          <w:b/>
          <w:bCs/>
          <w:color w:val="3465A4"/>
          <w:sz w:val="28"/>
          <w:szCs w:val="28"/>
        </w:rPr>
        <w:t>B/1. Requisitos sobre el rol Manager</w:t>
      </w:r>
    </w:p>
    <w:p>
      <w:pPr>
        <w:pStyle w:val="Normal"/>
        <w:spacing w:before="60" w:after="60"/>
        <w:rPr>
          <w:rFonts w:ascii="Arial" w:hAnsi="Arial" w:eastAsia="Arial" w:cs="Arial"/>
          <w:b w:val="false"/>
          <w:b w:val="false"/>
          <w:bCs w:val="false"/>
          <w:color w:val="auto"/>
          <w:sz w:val="20"/>
          <w:szCs w:val="20"/>
        </w:rPr>
      </w:pPr>
      <w:r>
        <w:rPr/>
      </w:r>
    </w:p>
    <w:p>
      <w:pPr>
        <w:pStyle w:val="Normal"/>
        <w:spacing w:before="60" w:after="60"/>
        <w:rPr/>
      </w:pPr>
      <w:r>
        <w:rPr>
          <w:rFonts w:eastAsia="Arial" w:cs="Arial"/>
          <w:b w:val="false"/>
          <w:bCs w:val="false"/>
          <w:color w:val="auto"/>
          <w:sz w:val="20"/>
          <w:szCs w:val="20"/>
        </w:rPr>
        <w:tab/>
      </w:r>
      <w:r>
        <w:rPr>
          <w:rFonts w:eastAsia="Arial" w:cs="Arial"/>
          <w:b w:val="false"/>
          <w:bCs w:val="false"/>
          <w:color w:val="5983B0"/>
          <w:sz w:val="24"/>
          <w:szCs w:val="24"/>
        </w:rPr>
        <w:t>Information requirements</w:t>
      </w:r>
    </w:p>
    <w:p>
      <w:pPr>
        <w:pStyle w:val="Normal"/>
        <w:spacing w:before="60" w:after="60"/>
        <w:rPr/>
      </w:pPr>
      <w:r>
        <w:rPr>
          <w:rFonts w:eastAsia="Arial" w:cs="Arial"/>
          <w:b w:val="false"/>
          <w:bCs w:val="false"/>
          <w:color w:val="auto"/>
          <w:sz w:val="20"/>
          <w:szCs w:val="20"/>
        </w:rPr>
        <w:t>- Se incorpora el rol Manager.</w:t>
      </w:r>
    </w:p>
    <w:p>
      <w:pPr>
        <w:pStyle w:val="Normal"/>
        <w:spacing w:before="60" w:after="60"/>
        <w:rPr/>
      </w:pPr>
      <w:r>
        <w:rPr>
          <w:rFonts w:eastAsia="Arial" w:cs="Arial"/>
          <w:b w:val="false"/>
          <w:bCs w:val="false"/>
          <w:color w:val="auto"/>
          <w:sz w:val="20"/>
          <w:szCs w:val="20"/>
        </w:rPr>
        <w:t>- El perfil de Manager incluye:</w:t>
      </w:r>
    </w:p>
    <w:p>
      <w:pPr>
        <w:pStyle w:val="Normal"/>
        <w:spacing w:before="60" w:after="60"/>
        <w:rPr/>
      </w:pPr>
      <w:r>
        <w:rPr>
          <w:rFonts w:eastAsia="Arial" w:cs="Arial"/>
          <w:b w:val="false"/>
          <w:bCs w:val="false"/>
          <w:color w:val="auto"/>
          <w:sz w:val="20"/>
          <w:szCs w:val="20"/>
        </w:rPr>
        <w:tab/>
        <w:t>- position: String (obligatorio).</w:t>
      </w:r>
    </w:p>
    <w:p>
      <w:pPr>
        <w:pStyle w:val="Normal"/>
        <w:spacing w:before="60" w:after="60"/>
        <w:rPr/>
      </w:pPr>
      <w:r>
        <w:rPr>
          <w:rFonts w:eastAsia="Arial" w:cs="Arial"/>
          <w:b w:val="false"/>
          <w:bCs w:val="false"/>
          <w:color w:val="auto"/>
          <w:sz w:val="20"/>
          <w:szCs w:val="20"/>
        </w:rPr>
        <w:tab/>
        <w:t>- skills: String (obligatorio).</w:t>
        <w:br/>
        <w:tab/>
        <w:t>- isExecutive: Boolean (obligatorio).</w:t>
      </w:r>
    </w:p>
    <w:p>
      <w:pPr>
        <w:pStyle w:val="Normal"/>
        <w:spacing w:before="60" w:after="60"/>
        <w:rPr>
          <w:rFonts w:ascii="Arial" w:hAnsi="Arial" w:eastAsia="Arial" w:cs="Arial"/>
          <w:b w:val="false"/>
          <w:b w:val="false"/>
          <w:bCs w:val="false"/>
          <w:color w:val="auto"/>
          <w:sz w:val="20"/>
          <w:szCs w:val="20"/>
        </w:rPr>
      </w:pPr>
      <w:r>
        <w:rPr/>
      </w:r>
    </w:p>
    <w:p>
      <w:pPr>
        <w:pStyle w:val="Normal"/>
        <w:spacing w:before="60" w:after="60"/>
        <w:rPr>
          <w:rFonts w:ascii="Arial" w:hAnsi="Arial" w:eastAsia="Arial" w:cs="Arial"/>
          <w:b w:val="false"/>
          <w:b w:val="false"/>
          <w:bCs w:val="false"/>
          <w:color w:val="5983B0"/>
          <w:sz w:val="24"/>
          <w:szCs w:val="24"/>
        </w:rPr>
      </w:pPr>
      <w:r>
        <w:rPr>
          <w:rFonts w:eastAsia="Arial" w:cs="Arial"/>
          <w:b w:val="false"/>
          <w:bCs w:val="false"/>
          <w:color w:val="5983B0"/>
          <w:sz w:val="24"/>
          <w:szCs w:val="24"/>
        </w:rPr>
        <w:tab/>
        <w:t>Functional requirements</w:t>
      </w:r>
    </w:p>
    <w:p>
      <w:pPr>
        <w:pStyle w:val="Normal"/>
        <w:spacing w:before="60" w:after="60"/>
        <w:rPr/>
      </w:pPr>
      <w:r>
        <w:rPr>
          <w:rFonts w:eastAsia="Arial" w:cs="Arial"/>
          <w:b w:val="false"/>
          <w:bCs w:val="false"/>
          <w:color w:val="auto"/>
          <w:sz w:val="20"/>
          <w:szCs w:val="20"/>
        </w:rPr>
        <w:t>- Cualquier usuario autenticado puede adquirir el rol Manager si aun no lo tiene.</w:t>
      </w:r>
    </w:p>
    <w:p>
      <w:pPr>
        <w:pStyle w:val="Normal"/>
        <w:spacing w:before="60" w:after="60"/>
        <w:rPr/>
      </w:pPr>
      <w:r>
        <w:rPr>
          <w:rFonts w:eastAsia="Arial" w:cs="Arial"/>
          <w:b w:val="false"/>
          <w:bCs w:val="false"/>
          <w:color w:val="auto"/>
          <w:sz w:val="20"/>
          <w:szCs w:val="20"/>
        </w:rPr>
        <w:t>- Un usuario con rol Manager puede actualizar su perfil.</w:t>
      </w:r>
    </w:p>
    <w:p>
      <w:pPr>
        <w:pStyle w:val="Normal"/>
        <w:spacing w:before="60" w:after="60"/>
        <w:rPr>
          <w:rFonts w:ascii="Arial" w:hAnsi="Arial" w:eastAsia="Arial" w:cs="Arial"/>
          <w:b w:val="false"/>
          <w:b w:val="false"/>
          <w:bCs w:val="false"/>
          <w:color w:val="auto"/>
          <w:sz w:val="20"/>
          <w:szCs w:val="20"/>
        </w:rPr>
      </w:pPr>
      <w:r>
        <w:rPr/>
      </w:r>
    </w:p>
    <w:p>
      <w:pPr>
        <w:pStyle w:val="Normal"/>
        <w:spacing w:before="60" w:after="60"/>
        <w:rPr/>
      </w:pPr>
      <w:r>
        <w:rPr>
          <w:rFonts w:eastAsia="Arial" w:cs="Arial"/>
          <w:b w:val="false"/>
          <w:bCs w:val="false"/>
          <w:color w:val="auto"/>
          <w:sz w:val="20"/>
          <w:szCs w:val="20"/>
        </w:rPr>
        <w:tab/>
      </w:r>
      <w:r>
        <w:rPr>
          <w:rFonts w:eastAsia="Arial" w:cs="Arial"/>
          <w:b w:val="false"/>
          <w:bCs w:val="false"/>
          <w:color w:val="5983B0"/>
          <w:sz w:val="24"/>
          <w:szCs w:val="24"/>
        </w:rPr>
        <w:t>Non-functional requirements</w:t>
      </w:r>
    </w:p>
    <w:p>
      <w:pPr>
        <w:pStyle w:val="Normal"/>
        <w:spacing w:before="60" w:after="60"/>
        <w:rPr/>
      </w:pPr>
      <w:r>
        <w:rPr>
          <w:rFonts w:eastAsia="Arial" w:cs="Arial"/>
          <w:b w:val="false"/>
          <w:bCs w:val="false"/>
          <w:color w:val="auto"/>
          <w:sz w:val="20"/>
          <w:szCs w:val="20"/>
        </w:rPr>
        <w:t>- La interfaz debe mantenerse disponible en ingles y espanol.</w:t>
      </w:r>
    </w:p>
    <w:p>
      <w:pPr>
        <w:pStyle w:val="Normal"/>
        <w:spacing w:before="60" w:after="60"/>
        <w:rPr/>
      </w:pPr>
      <w:r>
        <w:rPr>
          <w:rFonts w:eastAsia="Arial" w:cs="Arial"/>
          <w:b w:val="false"/>
          <w:bCs w:val="false"/>
          <w:color w:val="auto"/>
          <w:sz w:val="20"/>
          <w:szCs w:val="20"/>
        </w:rPr>
        <w:t>- Los valores booleanos deben internacionalizarse correctamente.</w:t>
      </w:r>
    </w:p>
    <w:p>
      <w:pPr>
        <w:pStyle w:val="Normal"/>
        <w:spacing w:before="60" w:after="60"/>
        <w:rPr>
          <w:rFonts w:ascii="Arial" w:hAnsi="Arial" w:eastAsia="Arial" w:cs="Arial"/>
          <w:b w:val="false"/>
          <w:b w:val="false"/>
          <w:bCs w:val="false"/>
          <w:color w:val="auto"/>
          <w:sz w:val="20"/>
          <w:szCs w:val="20"/>
        </w:rPr>
      </w:pPr>
      <w:r>
        <w:rPr/>
      </w:r>
    </w:p>
    <w:p>
      <w:pPr>
        <w:pStyle w:val="Normal"/>
        <w:spacing w:before="60" w:after="60"/>
        <w:rPr>
          <w:rFonts w:ascii="Arial" w:hAnsi="Arial" w:eastAsia="Arial" w:cs="Arial"/>
          <w:b/>
          <w:b/>
          <w:bCs/>
          <w:color w:val="3465A4"/>
          <w:sz w:val="28"/>
          <w:szCs w:val="28"/>
        </w:rPr>
      </w:pPr>
      <w:r>
        <w:rPr>
          <w:rFonts w:eastAsia="Arial" w:cs="Arial"/>
          <w:b/>
          <w:bCs/>
          <w:color w:val="3465A4"/>
          <w:sz w:val="28"/>
          <w:szCs w:val="28"/>
        </w:rPr>
        <w:t>B/2. Requisitos sobre gestion de proyectos</w:t>
      </w:r>
    </w:p>
    <w:p>
      <w:pPr>
        <w:pStyle w:val="Normal"/>
        <w:spacing w:before="60" w:after="60"/>
        <w:rPr>
          <w:rFonts w:ascii="Arial" w:hAnsi="Arial" w:eastAsia="Arial" w:cs="Arial"/>
          <w:b w:val="false"/>
          <w:b w:val="false"/>
          <w:bCs w:val="false"/>
          <w:color w:val="auto"/>
          <w:sz w:val="20"/>
          <w:szCs w:val="20"/>
        </w:rPr>
      </w:pPr>
      <w:r>
        <w:rPr/>
      </w:r>
    </w:p>
    <w:p>
      <w:pPr>
        <w:pStyle w:val="Normal"/>
        <w:spacing w:before="60" w:after="60"/>
        <w:rPr/>
      </w:pPr>
      <w:r>
        <w:rPr>
          <w:rFonts w:eastAsia="Arial" w:cs="Arial"/>
          <w:b w:val="false"/>
          <w:bCs w:val="false"/>
          <w:color w:val="auto"/>
          <w:sz w:val="20"/>
          <w:szCs w:val="20"/>
        </w:rPr>
        <w:tab/>
      </w:r>
      <w:r>
        <w:rPr>
          <w:rFonts w:eastAsia="Arial" w:cs="Arial"/>
          <w:b w:val="false"/>
          <w:bCs w:val="false"/>
          <w:color w:val="5983B0"/>
          <w:sz w:val="24"/>
          <w:szCs w:val="24"/>
        </w:rPr>
        <w:t>Information requirements</w:t>
      </w:r>
    </w:p>
    <w:p>
      <w:pPr>
        <w:pStyle w:val="Normal"/>
        <w:spacing w:before="60" w:after="60"/>
        <w:rPr/>
      </w:pPr>
      <w:r>
        <w:rPr>
          <w:rFonts w:eastAsia="Arial" w:cs="Arial"/>
          <w:b w:val="false"/>
          <w:bCs w:val="false"/>
          <w:color w:val="auto"/>
          <w:sz w:val="20"/>
          <w:szCs w:val="20"/>
        </w:rPr>
        <w:t>- Se incorpora la entidad Project.</w:t>
      </w:r>
    </w:p>
    <w:p>
      <w:pPr>
        <w:pStyle w:val="Normal"/>
        <w:spacing w:before="60" w:after="60"/>
        <w:rPr/>
      </w:pPr>
      <w:r>
        <w:rPr>
          <w:rFonts w:eastAsia="Arial" w:cs="Arial"/>
          <w:b w:val="false"/>
          <w:bCs w:val="false"/>
          <w:color w:val="auto"/>
          <w:sz w:val="20"/>
          <w:szCs w:val="20"/>
        </w:rPr>
        <w:t>- Atributos de Project:</w:t>
      </w:r>
    </w:p>
    <w:p>
      <w:pPr>
        <w:pStyle w:val="Normal"/>
        <w:spacing w:before="60" w:after="60"/>
        <w:rPr/>
      </w:pPr>
      <w:r>
        <w:rPr>
          <w:rFonts w:eastAsia="Arial" w:cs="Arial"/>
          <w:b w:val="false"/>
          <w:bCs w:val="false"/>
          <w:color w:val="auto"/>
          <w:sz w:val="20"/>
          <w:szCs w:val="20"/>
        </w:rPr>
        <w:tab/>
        <w:t>- title: String (obligatorio).</w:t>
      </w:r>
    </w:p>
    <w:p>
      <w:pPr>
        <w:pStyle w:val="Normal"/>
        <w:spacing w:before="60" w:after="60"/>
        <w:rPr/>
      </w:pPr>
      <w:r>
        <w:rPr>
          <w:rFonts w:eastAsia="Arial" w:cs="Arial"/>
          <w:b w:val="false"/>
          <w:bCs w:val="false"/>
          <w:color w:val="auto"/>
          <w:sz w:val="20"/>
          <w:szCs w:val="20"/>
        </w:rPr>
        <w:tab/>
        <w:t>- keywords: String (obligatorio, lista corta separada por comas).</w:t>
      </w:r>
    </w:p>
    <w:p>
      <w:pPr>
        <w:pStyle w:val="Normal"/>
        <w:spacing w:before="60" w:after="60"/>
        <w:rPr/>
      </w:pPr>
      <w:r>
        <w:rPr>
          <w:rFonts w:eastAsia="Arial" w:cs="Arial"/>
          <w:b w:val="false"/>
          <w:bCs w:val="false"/>
          <w:color w:val="auto"/>
          <w:sz w:val="20"/>
          <w:szCs w:val="20"/>
        </w:rPr>
        <w:tab/>
        <w:t>- description: String (obligatorio).</w:t>
        <w:br/>
        <w:t xml:space="preserve"> </w:t>
        <w:tab/>
        <w:t>- kickOff: Moment/DateTime (obligatorio).</w:t>
        <w:br/>
        <w:t xml:space="preserve"> </w:t>
        <w:tab/>
        <w:t>- closeOut: Moment/DateTime (obligatorio).</w:t>
        <w:br/>
        <w:t xml:space="preserve"> </w:t>
        <w:tab/>
        <w:t>- draftMode o estado de publicacion: Boolean (obligatorio).</w:t>
        <w:br/>
        <w:t xml:space="preserve"> </w:t>
        <w:tab/>
        <w:t>- effort: Double (derivado, no persistente).</w:t>
        <w:br/>
        <w:br/>
        <w:t>- Relaciones de Project:</w:t>
        <w:br/>
        <w:tab/>
        <w:t>- Muchos proyectos a un Manager.</w:t>
        <w:br/>
        <w:t xml:space="preserve"> </w:t>
        <w:tab/>
        <w:t>- Muchos a muchos con Inventor, Spokesperson y Fundraiser (miembros del proyecto).</w:t>
        <w:br/>
        <w:tab/>
        <w:t>- Un proyecto incluye componentes de tipo Invention, Campaign y Strategy.</w:t>
        <w:br/>
        <w:br/>
        <w:tab/>
      </w:r>
      <w:r>
        <w:rPr>
          <w:rFonts w:eastAsia="Arial" w:cs="Arial"/>
          <w:b w:val="false"/>
          <w:bCs w:val="false"/>
          <w:color w:val="5983B0"/>
          <w:sz w:val="24"/>
          <w:szCs w:val="24"/>
        </w:rPr>
        <w:t>Functional requirements</w:t>
      </w:r>
      <w:r>
        <w:rPr>
          <w:rFonts w:eastAsia="Arial" w:cs="Arial"/>
          <w:b w:val="false"/>
          <w:bCs w:val="false"/>
          <w:color w:val="auto"/>
          <w:sz w:val="20"/>
          <w:szCs w:val="20"/>
        </w:rPr>
        <w:br/>
        <w:t>- Un Manager puede crear, listar, mostrar, actualizar y borrar sus proyectos en borrador.</w:t>
        <w:br/>
        <w:t>- Un Manager puede seleccionar miembros con rol Inventor, Spokesperson y Fundraiser.</w:t>
        <w:br/>
        <w:t>- Los miembros de un proyecto pueden vincular sus componentes (inventions, campaigns, strategies) a ese proyecto.</w:t>
        <w:br/>
        <w:t>- Cualquier miembro del proyecto puede mostrar informacion y componentes del proyecto, incluso en borrador.</w:t>
        <w:br/>
        <w:t>- Un Manager puede publicar un proyecto propio.</w:t>
        <w:br/>
        <w:br/>
        <w:tab/>
      </w:r>
      <w:r>
        <w:rPr>
          <w:rFonts w:eastAsia="Arial" w:cs="Arial"/>
          <w:b w:val="false"/>
          <w:bCs w:val="false"/>
          <w:color w:val="5983B0"/>
          <w:sz w:val="24"/>
          <w:szCs w:val="24"/>
        </w:rPr>
        <w:t>Non-functional requirements</w:t>
        <w:br/>
      </w:r>
      <w:r>
        <w:rPr>
          <w:rFonts w:eastAsia="Arial" w:cs="Arial"/>
          <w:b w:val="false"/>
          <w:bCs w:val="false"/>
          <w:color w:val="auto"/>
          <w:sz w:val="20"/>
          <w:szCs w:val="20"/>
        </w:rPr>
        <w:t>- La interfaz debe mantenerse disponible en ingles y espanol.</w:t>
        <w:br/>
        <w:t>- Fechas y horas deben internacionalizarse correctamente.</w:t>
        <w:br/>
        <w:br/>
        <w:tab/>
      </w:r>
      <w:r>
        <w:rPr>
          <w:rFonts w:eastAsia="Arial" w:cs="Arial"/>
          <w:b w:val="false"/>
          <w:bCs w:val="false"/>
          <w:color w:val="5983B0"/>
          <w:sz w:val="24"/>
          <w:szCs w:val="24"/>
        </w:rPr>
        <w:t>Testing requirements</w:t>
        <w:br/>
      </w:r>
      <w:r>
        <w:rPr>
          <w:rFonts w:eastAsia="Arial" w:cs="Arial"/>
          <w:b w:val="false"/>
          <w:bCs w:val="false"/>
          <w:color w:val="auto"/>
          <w:sz w:val="20"/>
          <w:szCs w:val="20"/>
        </w:rPr>
        <w:t>- Deben existir proyectos en borrador y publicados.</w:t>
        <w:br/>
        <w:t>- Debe verificarse que solo el manager propietario modifica/borra.</w:t>
        <w:br/>
        <w:t>- Debe verificarse que un proyecto publicado no se modifica ni borra.</w:t>
        <w:br/>
        <w:t>- Debe verificarse que publicar proyecto publica sus componentes automaticamente.</w:t>
        <w:br/>
        <w:t>- Debe verificarse que falla la publicacion de un proyecto si algun componente no es publicable.</w:t>
        <w:br/>
        <w:br/>
        <w:tab/>
      </w:r>
      <w:r>
        <w:rPr>
          <w:rFonts w:eastAsia="Arial" w:cs="Arial"/>
          <w:b w:val="false"/>
          <w:bCs w:val="false"/>
          <w:color w:val="5983B0"/>
          <w:sz w:val="24"/>
          <w:szCs w:val="24"/>
        </w:rPr>
        <w:t>Restricciones de negocio obligatorias para B/2</w:t>
        <w:br/>
        <w:br/>
      </w:r>
      <w:r>
        <w:rPr>
          <w:rFonts w:eastAsia="Arial" w:cs="Arial"/>
          <w:b w:val="false"/>
          <w:bCs w:val="false"/>
          <w:color w:val="auto"/>
          <w:sz w:val="20"/>
          <w:szCs w:val="20"/>
        </w:rPr>
        <w:t>- kickOff debe ser anterior a closeOut.</w:t>
        <w:br/>
        <w:t>- Solo el manager propietario puede actualizar o borrar su proyecto.</w:t>
        <w:br/>
        <w:t>- Solo se puede publicar un proyecto que tenga al menos una Invention.</w:t>
        <w:br/>
        <w:t>- Publicar un proyecto obliga a publicar todos sus componentes.</w:t>
        <w:br/>
        <w:br/>
        <w:br/>
      </w:r>
      <w:r>
        <w:rPr>
          <w:rFonts w:eastAsia="Arial" w:cs="Arial"/>
          <w:b/>
          <w:bCs/>
          <w:color w:val="3465A4"/>
          <w:sz w:val="28"/>
          <w:szCs w:val="28"/>
        </w:rPr>
        <w:t>B/3. Requisitos sobre dashboard de manager</w:t>
      </w:r>
      <w:r>
        <w:rPr>
          <w:rFonts w:eastAsia="Arial" w:cs="Arial"/>
          <w:b w:val="false"/>
          <w:bCs w:val="false"/>
          <w:color w:val="auto"/>
          <w:sz w:val="20"/>
          <w:szCs w:val="20"/>
        </w:rPr>
        <w:br/>
        <w:br/>
        <w:tab/>
      </w:r>
      <w:r>
        <w:rPr>
          <w:rFonts w:eastAsia="Arial" w:cs="Arial"/>
          <w:b w:val="false"/>
          <w:bCs w:val="false"/>
          <w:color w:val="5983B0"/>
          <w:sz w:val="24"/>
          <w:szCs w:val="24"/>
        </w:rPr>
        <w:t>Information requirements</w:t>
      </w:r>
      <w:r>
        <w:rPr>
          <w:rFonts w:eastAsia="Arial" w:cs="Arial"/>
          <w:b w:val="false"/>
          <w:bCs w:val="false"/>
          <w:color w:val="auto"/>
          <w:sz w:val="20"/>
          <w:szCs w:val="20"/>
        </w:rPr>
        <w:br/>
        <w:br/>
        <w:t>- Se incorpora una vista/formulario no persistente ManagerDashboard.</w:t>
        <w:br/>
        <w:t>- Incluye los indicadores:</w:t>
      </w:r>
      <w:r>
        <w:rPr>
          <w:rFonts w:eastAsia="Arial" w:cs="Arial"/>
          <w:b w:val="false"/>
          <w:bCs w:val="false"/>
          <w:color w:val="auto"/>
          <w:sz w:val="20"/>
          <w:szCs w:val="20"/>
        </w:rPr>
        <w:br/>
        <w:tab/>
        <w:t>- totalProjects.</w:t>
        <w:br/>
        <w:tab/>
        <w:t>- deviationFromOtherManagersAverage.</w:t>
        <w:br/>
        <w:tab/>
        <w:t>- minProjectEffort.</w:t>
        <w:br/>
        <w:tab/>
        <w:t>- maxProjectEffort.</w:t>
        <w:br/>
        <w:tab/>
        <w:t>- avgProjectEffort.</w:t>
        <w:br/>
        <w:tab/>
        <w:t>- devProjectEffort.</w:t>
        <w:br/>
        <w:br/>
        <w:tab/>
      </w:r>
      <w:r>
        <w:rPr>
          <w:rFonts w:eastAsia="Arial" w:cs="Arial"/>
          <w:b w:val="false"/>
          <w:bCs w:val="false"/>
          <w:color w:val="5983B0"/>
          <w:sz w:val="24"/>
          <w:szCs w:val="24"/>
        </w:rPr>
        <w:t>Functional requirements</w:t>
      </w:r>
      <w:r>
        <w:rPr>
          <w:rFonts w:eastAsia="Arial" w:cs="Arial"/>
          <w:b w:val="false"/>
          <w:bCs w:val="false"/>
          <w:color w:val="auto"/>
          <w:sz w:val="20"/>
          <w:szCs w:val="20"/>
        </w:rPr>
        <w:br/>
        <w:t>- Un Manager puede consultar su dashboard.</w:t>
        <w:br/>
        <w:t>- El esfuerzo de proyecto (PMs) se calcula como:</w:t>
        <w:br/>
        <w:tab/>
        <w:t>- effort = suma de meses activos de componentes / numero de miembros del proyecto.</w:t>
        <w:br/>
        <w:br/>
      </w:r>
      <w:r>
        <w:rPr>
          <w:rFonts w:eastAsia="Arial" w:cs="Arial"/>
          <w:b w:val="false"/>
          <w:bCs w:val="false"/>
          <w:color w:val="5983B0"/>
          <w:sz w:val="24"/>
          <w:szCs w:val="24"/>
        </w:rPr>
        <w:tab/>
        <w:t>Non-functional requirements</w:t>
        <w:br/>
      </w:r>
      <w:r>
        <w:rPr>
          <w:rFonts w:eastAsia="Arial" w:cs="Arial"/>
          <w:b w:val="false"/>
          <w:bCs w:val="false"/>
          <w:color w:val="auto"/>
          <w:sz w:val="20"/>
          <w:szCs w:val="20"/>
        </w:rPr>
        <w:t>- El calculo estadistico debe ser consistente y reproducible sobre los mismos datos.</w:t>
        <w:br/>
        <w:br/>
        <w:tab/>
      </w:r>
      <w:r>
        <w:rPr>
          <w:rFonts w:eastAsia="Arial" w:cs="Arial"/>
          <w:b w:val="false"/>
          <w:bCs w:val="false"/>
          <w:color w:val="5983B0"/>
          <w:sz w:val="24"/>
          <w:szCs w:val="24"/>
        </w:rPr>
        <w:t>Testing requirements</w:t>
      </w:r>
      <w:r>
        <w:rPr>
          <w:rFonts w:eastAsia="Arial" w:cs="Arial"/>
          <w:b w:val="false"/>
          <w:bCs w:val="false"/>
          <w:color w:val="auto"/>
          <w:sz w:val="20"/>
          <w:szCs w:val="20"/>
        </w:rPr>
        <w:br/>
        <w:t>- Deben cubrirse casos con 0, 1 y varios proyectos.</w:t>
        <w:br/>
        <w:t>- Deben cubrirse casos de desviacion y extremos (minimo y maximo).</w:t>
        <w:br/>
        <w:br/>
      </w:r>
      <w:r>
        <w:rPr>
          <w:rFonts w:eastAsia="Arial" w:cs="Arial"/>
          <w:b/>
          <w:bCs/>
          <w:color w:val="3465A4"/>
          <w:sz w:val="28"/>
          <w:szCs w:val="28"/>
        </w:rPr>
        <w:t>B/4. Requisitos sobre interaccion con proyectos publicados</w:t>
      </w:r>
      <w:r>
        <w:rPr>
          <w:rFonts w:eastAsia="Arial" w:cs="Arial"/>
          <w:b w:val="false"/>
          <w:bCs w:val="false"/>
          <w:color w:val="auto"/>
          <w:sz w:val="20"/>
          <w:szCs w:val="20"/>
        </w:rPr>
        <w:br/>
        <w:br/>
        <w:tab/>
      </w:r>
      <w:r>
        <w:rPr>
          <w:rFonts w:eastAsia="Arial" w:cs="Arial"/>
          <w:b w:val="false"/>
          <w:bCs w:val="false"/>
          <w:color w:val="5983B0"/>
          <w:sz w:val="24"/>
          <w:szCs w:val="24"/>
        </w:rPr>
        <w:t>Information requirements</w:t>
      </w:r>
      <w:r>
        <w:rPr>
          <w:rFonts w:eastAsia="Arial" w:cs="Arial"/>
          <w:b w:val="false"/>
          <w:bCs w:val="false"/>
          <w:color w:val="auto"/>
          <w:sz w:val="20"/>
          <w:szCs w:val="20"/>
        </w:rPr>
        <w:br/>
        <w:t>- Project se relaciona con Sponsorship (uno a muchos).</w:t>
      </w:r>
    </w:p>
    <w:p>
      <w:pPr>
        <w:pStyle w:val="Normal"/>
        <w:spacing w:before="60" w:after="60"/>
        <w:rPr/>
      </w:pPr>
      <w:r>
        <w:rPr>
          <w:rFonts w:eastAsia="Arial" w:cs="Arial"/>
          <w:b w:val="false"/>
          <w:bCs w:val="false"/>
          <w:color w:val="auto"/>
          <w:sz w:val="20"/>
          <w:szCs w:val="20"/>
        </w:rPr>
        <w:t>- Project se relaciona con AuditReport (uno a muchos).</w:t>
        <w:br/>
        <w:br/>
        <w:tab/>
      </w:r>
      <w:r>
        <w:rPr>
          <w:rFonts w:eastAsia="Arial" w:cs="Arial"/>
          <w:b w:val="false"/>
          <w:bCs w:val="false"/>
          <w:color w:val="5983B0"/>
          <w:sz w:val="24"/>
          <w:szCs w:val="24"/>
        </w:rPr>
        <w:t>Functional requirements</w:t>
      </w:r>
      <w:r>
        <w:rPr>
          <w:rFonts w:eastAsia="Arial" w:cs="Arial"/>
          <w:b w:val="false"/>
          <w:bCs w:val="false"/>
          <w:color w:val="auto"/>
          <w:sz w:val="20"/>
          <w:szCs w:val="20"/>
        </w:rPr>
        <w:br/>
        <w:t>- Un Sponsor puede asociar uno de sus Sponsorships publicados a un Project publicado.</w:t>
        <w:br/>
        <w:t>- Un Auditor puede asociar uno de sus AuditReports publicados a un Project publicado.</w:t>
        <w:br/>
        <w:br/>
        <w:tab/>
      </w:r>
      <w:r>
        <w:rPr>
          <w:rFonts w:eastAsia="Arial" w:cs="Arial"/>
          <w:b w:val="false"/>
          <w:bCs w:val="false"/>
          <w:color w:val="5983B0"/>
          <w:sz w:val="24"/>
          <w:szCs w:val="24"/>
        </w:rPr>
        <w:t>Non-functional requirements</w:t>
      </w:r>
      <w:r>
        <w:rPr>
          <w:rFonts w:eastAsia="Arial" w:cs="Arial"/>
          <w:b w:val="false"/>
          <w:bCs w:val="false"/>
          <w:color w:val="auto"/>
          <w:sz w:val="20"/>
          <w:szCs w:val="20"/>
        </w:rPr>
        <w:br/>
        <w:t>- Solo debe mostrarse informacion consistente con el estado de publicacion.</w:t>
        <w:br/>
        <w:br/>
        <w:tab/>
      </w:r>
      <w:r>
        <w:rPr>
          <w:rFonts w:eastAsia="Arial" w:cs="Arial"/>
          <w:b w:val="false"/>
          <w:bCs w:val="false"/>
          <w:color w:val="5983B0"/>
          <w:sz w:val="24"/>
          <w:szCs w:val="24"/>
        </w:rPr>
        <w:t>Testing requirements</w:t>
      </w:r>
      <w:r>
        <w:rPr>
          <w:rFonts w:eastAsia="Arial" w:cs="Arial"/>
          <w:b w:val="false"/>
          <w:bCs w:val="false"/>
          <w:color w:val="auto"/>
          <w:sz w:val="20"/>
          <w:szCs w:val="20"/>
        </w:rPr>
        <w:br/>
        <w:t>- Deben probarse asociaciones validas entre entidades publicadas.</w:t>
        <w:br/>
        <w:t>- Deben rechazarse asociaciones con proyecto, sponsorship o audit report no publicados.</w:t>
      </w:r>
    </w:p>
    <w:p>
      <w:pPr>
        <w:pStyle w:val="Heading1"/>
        <w:rPr>
          <w:rFonts w:ascii="Arial" w:hAnsi="Arial" w:eastAsia="Arial" w:cs="Arial"/>
          <w:b/>
          <w:b/>
          <w:bCs/>
          <w:color w:val="3465A4"/>
          <w:sz w:val="28"/>
          <w:szCs w:val="28"/>
        </w:rPr>
      </w:pPr>
      <w:r>
        <w:rPr>
          <w:rFonts w:eastAsia="Arial" w:cs="Arial" w:ascii="Arial" w:hAnsi="Arial"/>
          <w:b/>
          <w:bCs/>
          <w:color w:val="3465A4"/>
          <w:sz w:val="28"/>
          <w:szCs w:val="28"/>
        </w:rPr>
        <w:t>B/5. Requisitos sobre banners publicitarios</w:t>
      </w:r>
    </w:p>
    <w:p>
      <w:pPr>
        <w:pStyle w:val="Heading1"/>
        <w:rPr/>
      </w:pPr>
      <w:r>
        <w:rPr>
          <w:rFonts w:eastAsia="Arial" w:cs="Arial" w:ascii="Arial" w:hAnsi="Arial"/>
          <w:b w:val="false"/>
          <w:bCs w:val="false"/>
          <w:color w:val="auto"/>
          <w:sz w:val="20"/>
          <w:szCs w:val="20"/>
        </w:rPr>
        <w:tab/>
      </w:r>
      <w:r>
        <w:rPr>
          <w:rFonts w:eastAsia="Arial" w:cs="Arial" w:ascii="Arial" w:hAnsi="Arial"/>
          <w:b w:val="false"/>
          <w:bCs w:val="false"/>
          <w:color w:val="5983B0"/>
          <w:sz w:val="24"/>
          <w:szCs w:val="24"/>
        </w:rPr>
        <w:t>Information requirements</w:t>
      </w:r>
      <w:r>
        <w:rPr>
          <w:rFonts w:eastAsia="Arial" w:cs="Arial" w:ascii="Arial" w:hAnsi="Arial"/>
          <w:b w:val="false"/>
          <w:bCs w:val="false"/>
          <w:color w:val="auto"/>
          <w:sz w:val="20"/>
          <w:szCs w:val="20"/>
        </w:rPr>
        <w:br/>
        <w:t>- Se incorpora la entidad AdBanner.</w:t>
        <w:br/>
        <w:t>- Atributos de AdBanner:</w:t>
        <w:br/>
        <w:tab/>
        <w:t>- slogan: String (obligatorio).</w:t>
        <w:br/>
        <w:tab/>
        <w:t>- targetUrl: String/URL (obligatorio).</w:t>
        <w:br/>
        <w:tab/>
        <w:t>- picture: String/URL (obligatorio).</w:t>
      </w:r>
    </w:p>
    <w:p>
      <w:pPr>
        <w:pStyle w:val="Heading1"/>
        <w:rPr/>
      </w:pPr>
      <w:r>
        <w:rPr>
          <w:rFonts w:eastAsia="Arial" w:cs="Arial" w:ascii="Arial" w:hAnsi="Arial"/>
          <w:b w:val="false"/>
          <w:bCs w:val="false"/>
          <w:color w:val="auto"/>
          <w:sz w:val="20"/>
          <w:szCs w:val="20"/>
        </w:rPr>
        <w:tab/>
      </w:r>
      <w:r>
        <w:rPr>
          <w:rFonts w:eastAsia="Arial" w:cs="Arial" w:ascii="Arial" w:hAnsi="Arial"/>
          <w:b w:val="false"/>
          <w:bCs w:val="false"/>
          <w:color w:val="5983B0"/>
          <w:sz w:val="24"/>
          <w:szCs w:val="24"/>
        </w:rPr>
        <w:t>Functional requirements</w:t>
      </w:r>
      <w:r>
        <w:rPr>
          <w:rFonts w:eastAsia="Arial" w:cs="Arial" w:ascii="Arial" w:hAnsi="Arial"/>
          <w:b w:val="false"/>
          <w:bCs w:val="false"/>
          <w:color w:val="auto"/>
          <w:sz w:val="20"/>
          <w:szCs w:val="20"/>
        </w:rPr>
        <w:br/>
        <w:t>- El Administrator puede crear, listar, mostrar, actualizar y borrar banners.</w:t>
        <w:br/>
        <w:t>- Los banners deben estar visibles en la interfaz.</w:t>
        <w:br/>
        <w:br/>
        <w:tab/>
      </w:r>
      <w:r>
        <w:rPr>
          <w:rFonts w:eastAsia="Arial" w:cs="Arial" w:ascii="Arial" w:hAnsi="Arial"/>
          <w:b w:val="false"/>
          <w:bCs w:val="false"/>
          <w:color w:val="5983B0"/>
          <w:sz w:val="24"/>
          <w:szCs w:val="24"/>
        </w:rPr>
        <w:t>Non-functional requirements</w:t>
      </w:r>
      <w:r>
        <w:rPr>
          <w:rFonts w:eastAsia="Arial" w:cs="Arial" w:ascii="Arial" w:hAnsi="Arial"/>
          <w:b w:val="false"/>
          <w:bCs w:val="false"/>
          <w:color w:val="auto"/>
          <w:sz w:val="20"/>
          <w:szCs w:val="20"/>
        </w:rPr>
        <w:br/>
        <w:t>- Los banners deben mostrarse de la forma menos intrusiva posible.</w:t>
        <w:br/>
        <w:br/>
        <w:tab/>
      </w:r>
      <w:r>
        <w:rPr>
          <w:rFonts w:eastAsia="Arial" w:cs="Arial" w:ascii="Arial" w:hAnsi="Arial"/>
          <w:b w:val="false"/>
          <w:bCs w:val="false"/>
          <w:color w:val="5983B0"/>
          <w:sz w:val="24"/>
          <w:szCs w:val="24"/>
        </w:rPr>
        <w:t>Testing requirements</w:t>
      </w:r>
      <w:r>
        <w:rPr>
          <w:rFonts w:eastAsia="Arial" w:cs="Arial" w:ascii="Arial" w:hAnsi="Arial"/>
          <w:b w:val="false"/>
          <w:bCs w:val="false"/>
          <w:color w:val="auto"/>
          <w:sz w:val="20"/>
          <w:szCs w:val="20"/>
        </w:rPr>
        <w:br/>
        <w:t>- Deben probarse operaciones CRUD de banners.</w:t>
        <w:br/>
        <w:t>- Debe comprobarse que los banners se muestran sin bloquear el flujo principal de uso.</w:t>
      </w:r>
    </w:p>
    <w:p>
      <w:pPr>
        <w:pStyle w:val="Heading1"/>
        <w:rPr>
          <w:rFonts w:ascii="Arial" w:hAnsi="Arial" w:eastAsia="Arial" w:cs="Arial"/>
          <w:b/>
          <w:b/>
          <w:bCs/>
          <w:color w:val="3465A4"/>
          <w:sz w:val="28"/>
          <w:szCs w:val="28"/>
        </w:rPr>
      </w:pPr>
      <w:r>
        <w:rPr>
          <w:rFonts w:eastAsia="Arial" w:cs="Arial" w:ascii="Arial" w:hAnsi="Arial"/>
          <w:b/>
          <w:bCs/>
          <w:color w:val="3465A4"/>
          <w:sz w:val="28"/>
          <w:szCs w:val="28"/>
        </w:rPr>
        <w:t>B/6 Requisitos documentales obligatorios</w:t>
      </w:r>
    </w:p>
    <w:p>
      <w:pPr>
        <w:pStyle w:val="Heading1"/>
        <w:rPr/>
      </w:pPr>
      <w:r>
        <w:rPr>
          <w:rFonts w:eastAsia="Arial" w:cs="Arial" w:ascii="Arial" w:hAnsi="Arial"/>
          <w:b w:val="false"/>
          <w:bCs w:val="false"/>
          <w:color w:val="auto"/>
          <w:sz w:val="20"/>
          <w:szCs w:val="20"/>
        </w:rPr>
        <w:t>El auditor del cliente exige:</w:t>
        <w:br/>
        <w:tab/>
        <w:t>- Planning report.</w:t>
        <w:br/>
        <w:tab/>
        <w:t>- Analysis report (incluyendo modelo UML de datos).</w:t>
        <w:br/>
        <w:tab/>
        <w:t>- Requisitos elicitados</w:t>
        <w:br/>
        <w:tab/>
        <w:t>- Lint report.</w:t>
        <w:br/>
        <w:tab/>
        <w:t xml:space="preserve">- Testing report. </w:t>
      </w:r>
    </w:p>
    <w:p>
      <w:pPr>
        <w:pStyle w:val="Heading1"/>
        <w:rPr/>
      </w:pPr>
      <w:r>
        <w:rPr/>
        <w:t xml:space="preserve">3. </w:t>
      </w:r>
      <w:r>
        <w:rPr/>
        <w:t>Fundamentos del análisis</w:t>
      </w:r>
    </w:p>
    <w:p>
      <w:pPr>
        <w:pStyle w:val="Normal"/>
        <w:rPr/>
      </w:pPr>
      <w:r>
        <w:rPr/>
        <w:t xml:space="preserve">La lectura de </w:t>
      </w:r>
      <w:r>
        <w:rPr/>
        <w:t xml:space="preserve">esto requisitos </w:t>
      </w:r>
      <w:r>
        <w:rPr/>
        <w:t>lleva a identificar estos focos de análisis:</w:t>
      </w:r>
    </w:p>
    <w:p>
      <w:pPr>
        <w:pStyle w:val="ListBullet"/>
        <w:numPr>
          <w:ilvl w:val="0"/>
          <w:numId w:val="1"/>
        </w:numPr>
        <w:rPr/>
      </w:pPr>
      <w:r>
        <w:rPr/>
        <w:t>Incorporación del nuevo rol Manager y de su perfil.</w:t>
      </w:r>
    </w:p>
    <w:p>
      <w:pPr>
        <w:pStyle w:val="ListBullet"/>
        <w:numPr>
          <w:ilvl w:val="0"/>
          <w:numId w:val="1"/>
        </w:numPr>
        <w:rPr/>
      </w:pPr>
      <w:r>
        <w:rPr/>
        <w:t>Creación y gestión de Project como entidad central del nivel.</w:t>
      </w:r>
    </w:p>
    <w:p>
      <w:pPr>
        <w:pStyle w:val="ListBullet"/>
        <w:numPr>
          <w:ilvl w:val="0"/>
          <w:numId w:val="1"/>
        </w:numPr>
        <w:rPr/>
      </w:pPr>
      <w:r>
        <w:rPr/>
        <w:t>Asignación de miembros a proyectos según el papel con el que participan: INVENTOR, SPOKESPERSON o FUNDRAISER.</w:t>
      </w:r>
    </w:p>
    <w:p>
      <w:pPr>
        <w:pStyle w:val="ListBullet"/>
        <w:numPr>
          <w:ilvl w:val="0"/>
          <w:numId w:val="1"/>
        </w:numPr>
        <w:rPr/>
      </w:pPr>
      <w:r>
        <w:rPr/>
        <w:t>Vinculación de componentes existentes, Invention, Campaign y Strategy, a proyectos.</w:t>
      </w:r>
    </w:p>
    <w:p>
      <w:pPr>
        <w:pStyle w:val="ListBullet"/>
        <w:numPr>
          <w:ilvl w:val="0"/>
          <w:numId w:val="1"/>
        </w:numPr>
        <w:rPr/>
      </w:pPr>
      <w:r>
        <w:rPr/>
        <w:t>Reglas de publicación: un proyecto necesita al menos una Invention y, al publicarse, sus componentes deben publicarse también.</w:t>
      </w:r>
    </w:p>
    <w:p>
      <w:pPr>
        <w:pStyle w:val="ListBullet"/>
        <w:numPr>
          <w:ilvl w:val="0"/>
          <w:numId w:val="1"/>
        </w:numPr>
        <w:rPr/>
      </w:pPr>
      <w:r>
        <w:rPr/>
        <w:t>Dashboard del manager con indicadores calculados, especialmente el esfuerzo en PMs.</w:t>
      </w:r>
    </w:p>
    <w:p>
      <w:pPr>
        <w:pStyle w:val="ListBullet"/>
        <w:numPr>
          <w:ilvl w:val="0"/>
          <w:numId w:val="1"/>
        </w:numPr>
        <w:rPr/>
      </w:pPr>
      <w:r>
        <w:rPr/>
        <w:t>Asociación de Sponsorships y AuditReports publicados a Projects publicados.</w:t>
      </w:r>
    </w:p>
    <w:p>
      <w:pPr>
        <w:pStyle w:val="ListBullet"/>
        <w:numPr>
          <w:ilvl w:val="0"/>
          <w:numId w:val="1"/>
        </w:numPr>
        <w:rPr/>
      </w:pPr>
      <w:r>
        <w:rPr/>
        <w:t>Gestión de AdBanners por parte del Administrator y visualización poco intrusiva.</w:t>
      </w:r>
    </w:p>
    <w:p>
      <w:pPr>
        <w:pStyle w:val="Heading1"/>
        <w:rPr/>
      </w:pPr>
      <w:r>
        <w:rPr/>
        <w:t xml:space="preserve">4. </w:t>
      </w:r>
      <w:r>
        <w:rPr/>
        <w:t>Registro de preguntas, dudas y decisiones</w:t>
      </w:r>
    </w:p>
    <w:p>
      <w:pPr>
        <w:pStyle w:val="Normal"/>
        <w:rPr/>
      </w:pPr>
      <w:r>
        <w:rPr/>
        <w:t>La siguiente tabla sintetiza las preguntas que se deberían haber registrado al preparar el análisis. Cada una se acompaña del criterio aplicado finalmente en la solución implementada.</w:t>
      </w:r>
    </w:p>
    <w:p>
      <w:pPr>
        <w:pStyle w:val="Normal"/>
        <w:rPr/>
      </w:pPr>
      <w:r>
        <w:rPr/>
      </w:r>
    </w:p>
    <w:tbl>
      <w:tblPr>
        <w:tblW w:w="1015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29"/>
        <w:gridCol w:w="2106"/>
        <w:gridCol w:w="3460"/>
        <w:gridCol w:w="3956"/>
      </w:tblGrid>
      <w:tr>
        <w:trPr>
          <w:tblHeader w:val="true"/>
        </w:trPr>
        <w:tc>
          <w:tcPr>
            <w:tcW w:w="629" w:type="dxa"/>
            <w:tcBorders>
              <w:top w:val="single" w:sz="4" w:space="0" w:color="BFBFBF"/>
              <w:left w:val="single" w:sz="4" w:space="0" w:color="BFBFBF"/>
              <w:bottom w:val="single" w:sz="4" w:space="0" w:color="BFBFBF"/>
              <w:right w:val="single" w:sz="4" w:space="0" w:color="BFBFBF"/>
            </w:tcBorders>
            <w:shd w:color="auto" w:fill="D9EAF7" w:val="clear"/>
            <w:vAlign w:val="center"/>
          </w:tcPr>
          <w:p>
            <w:pPr>
              <w:pStyle w:val="Normal"/>
              <w:widowControl w:val="false"/>
              <w:rPr/>
            </w:pPr>
            <w:r>
              <w:rPr>
                <w:b/>
                <w:sz w:val="17"/>
              </w:rPr>
              <w:t>ID</w:t>
            </w:r>
          </w:p>
        </w:tc>
        <w:tc>
          <w:tcPr>
            <w:tcW w:w="2106" w:type="dxa"/>
            <w:tcBorders>
              <w:top w:val="single" w:sz="4" w:space="0" w:color="BFBFBF"/>
              <w:left w:val="single" w:sz="4" w:space="0" w:color="BFBFBF"/>
              <w:bottom w:val="single" w:sz="4" w:space="0" w:color="BFBFBF"/>
              <w:right w:val="single" w:sz="4" w:space="0" w:color="BFBFBF"/>
            </w:tcBorders>
            <w:shd w:color="auto" w:fill="D9EAF7" w:val="clear"/>
            <w:vAlign w:val="center"/>
          </w:tcPr>
          <w:p>
            <w:pPr>
              <w:pStyle w:val="Normal"/>
              <w:widowControl w:val="false"/>
              <w:rPr/>
            </w:pPr>
            <w:r>
              <w:rPr>
                <w:b/>
                <w:sz w:val="17"/>
              </w:rPr>
              <w:t>Bloque</w:t>
            </w:r>
          </w:p>
        </w:tc>
        <w:tc>
          <w:tcPr>
            <w:tcW w:w="3460" w:type="dxa"/>
            <w:tcBorders>
              <w:top w:val="single" w:sz="4" w:space="0" w:color="BFBFBF"/>
              <w:left w:val="single" w:sz="4" w:space="0" w:color="BFBFBF"/>
              <w:bottom w:val="single" w:sz="4" w:space="0" w:color="BFBFBF"/>
              <w:right w:val="single" w:sz="4" w:space="0" w:color="BFBFBF"/>
            </w:tcBorders>
            <w:shd w:color="auto" w:fill="D9EAF7" w:val="clear"/>
            <w:vAlign w:val="center"/>
          </w:tcPr>
          <w:p>
            <w:pPr>
              <w:pStyle w:val="Normal"/>
              <w:widowControl w:val="false"/>
              <w:rPr/>
            </w:pPr>
            <w:r>
              <w:rPr>
                <w:b/>
                <w:sz w:val="17"/>
              </w:rPr>
              <w:t>Pregunta o duda de análisis</w:t>
            </w:r>
          </w:p>
        </w:tc>
        <w:tc>
          <w:tcPr>
            <w:tcW w:w="3956" w:type="dxa"/>
            <w:tcBorders>
              <w:top w:val="single" w:sz="4" w:space="0" w:color="BFBFBF"/>
              <w:left w:val="single" w:sz="4" w:space="0" w:color="BFBFBF"/>
              <w:bottom w:val="single" w:sz="4" w:space="0" w:color="BFBFBF"/>
              <w:right w:val="single" w:sz="4" w:space="0" w:color="BFBFBF"/>
            </w:tcBorders>
            <w:shd w:color="auto" w:fill="D9EAF7" w:val="clear"/>
            <w:vAlign w:val="center"/>
          </w:tcPr>
          <w:p>
            <w:pPr>
              <w:pStyle w:val="Normal"/>
              <w:widowControl w:val="false"/>
              <w:rPr/>
            </w:pPr>
            <w:r>
              <w:rPr>
                <w:b/>
                <w:sz w:val="17"/>
              </w:rPr>
              <w:t>Criterio aplicado en la solución</w:t>
            </w:r>
          </w:p>
        </w:tc>
      </w:tr>
      <w:tr>
        <w:trPr>
          <w:cantSplit w:val="true"/>
        </w:trPr>
        <w:tc>
          <w:tcPr>
            <w:tcW w:w="62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Q1</w:t>
            </w:r>
          </w:p>
        </w:tc>
        <w:tc>
          <w:tcPr>
            <w:tcW w:w="210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Manager</w:t>
            </w:r>
          </w:p>
        </w:tc>
        <w:tc>
          <w:tcPr>
            <w:tcW w:w="346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¿Debe Manager ser una entidad independiente o un nuevo rol de usuario?</w:t>
            </w:r>
          </w:p>
        </w:tc>
        <w:tc>
          <w:tcPr>
            <w:tcW w:w="395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Se implementa como rol/realm adicional del usuario autenticado.</w:t>
            </w:r>
          </w:p>
        </w:tc>
      </w:tr>
      <w:tr>
        <w:trPr>
          <w:cantSplit w:val="true"/>
        </w:trPr>
        <w:tc>
          <w:tcPr>
            <w:tcW w:w="62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Q2</w:t>
            </w:r>
          </w:p>
        </w:tc>
        <w:tc>
          <w:tcPr>
            <w:tcW w:w="210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Manager</w:t>
            </w:r>
          </w:p>
        </w:tc>
        <w:tc>
          <w:tcPr>
            <w:tcW w:w="346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¿Puede cualquier usuario autenticado adquirir el rol Manager?</w:t>
            </w:r>
          </w:p>
        </w:tc>
        <w:tc>
          <w:tcPr>
            <w:tcW w:w="395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Sí, siempre que no lo tenga previamente; después puede actualizar su perfil.</w:t>
            </w:r>
          </w:p>
        </w:tc>
      </w:tr>
      <w:tr>
        <w:trPr>
          <w:cantSplit w:val="true"/>
        </w:trPr>
        <w:tc>
          <w:tcPr>
            <w:tcW w:w="62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Q3</w:t>
            </w:r>
          </w:p>
        </w:tc>
        <w:tc>
          <w:tcPr>
            <w:tcW w:w="210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Project</w:t>
            </w:r>
          </w:p>
        </w:tc>
        <w:tc>
          <w:tcPr>
            <w:tcW w:w="346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¿Qué información mínima debe almacenar Project?</w:t>
            </w:r>
          </w:p>
        </w:tc>
        <w:tc>
          <w:tcPr>
            <w:tcW w:w="395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Title, keywords, description, kickOff, closeOut, draftMode y el Manager propietario.</w:t>
            </w:r>
          </w:p>
        </w:tc>
      </w:tr>
      <w:tr>
        <w:trPr>
          <w:cantSplit w:val="true"/>
        </w:trPr>
        <w:tc>
          <w:tcPr>
            <w:tcW w:w="62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Q4</w:t>
            </w:r>
          </w:p>
        </w:tc>
        <w:tc>
          <w:tcPr>
            <w:tcW w:w="210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Project</w:t>
            </w:r>
          </w:p>
        </w:tc>
        <w:tc>
          <w:tcPr>
            <w:tcW w:w="346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¿Debe guardarse el effort como atributo persistente?</w:t>
            </w:r>
          </w:p>
        </w:tc>
        <w:tc>
          <w:tcPr>
            <w:tcW w:w="395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No. Se trata como valor derivado y se calcula para el dashboard cuando hace falta.</w:t>
            </w:r>
          </w:p>
        </w:tc>
      </w:tr>
      <w:tr>
        <w:trPr>
          <w:cantSplit w:val="true"/>
        </w:trPr>
        <w:tc>
          <w:tcPr>
            <w:tcW w:w="62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Q5</w:t>
            </w:r>
          </w:p>
        </w:tc>
        <w:tc>
          <w:tcPr>
            <w:tcW w:w="210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Fechas</w:t>
            </w:r>
          </w:p>
        </w:tc>
        <w:tc>
          <w:tcPr>
            <w:tcW w:w="346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¿Qué restricciones deben aplicarse a kickOff y closeOut?</w:t>
            </w:r>
          </w:p>
        </w:tc>
        <w:tc>
          <w:tcPr>
            <w:tcW w:w="395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Ambas fechas deben ser válidas y kickOff debe ser anterior a closeOut.</w:t>
            </w:r>
          </w:p>
        </w:tc>
      </w:tr>
      <w:tr>
        <w:trPr>
          <w:cantSplit w:val="true"/>
        </w:trPr>
        <w:tc>
          <w:tcPr>
            <w:tcW w:w="62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Q6</w:t>
            </w:r>
          </w:p>
        </w:tc>
        <w:tc>
          <w:tcPr>
            <w:tcW w:w="210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Miembros</w:t>
            </w:r>
          </w:p>
        </w:tc>
        <w:tc>
          <w:tcPr>
            <w:tcW w:w="346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¿Cómo interpretar que el Manager seleccione inventors, spokespeople y fundraisers?</w:t>
            </w:r>
          </w:p>
        </w:tc>
        <w:tc>
          <w:tcPr>
            <w:tcW w:w="395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Se resuelve mediante una entidad asociativa: Asignee en el modelo conceptual y ProjectMember en el código.</w:t>
            </w:r>
          </w:p>
        </w:tc>
      </w:tr>
      <w:tr>
        <w:trPr>
          <w:cantSplit w:val="true"/>
        </w:trPr>
        <w:tc>
          <w:tcPr>
            <w:tcW w:w="62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Q7</w:t>
            </w:r>
          </w:p>
        </w:tc>
        <w:tc>
          <w:tcPr>
            <w:tcW w:w="210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Miembros</w:t>
            </w:r>
          </w:p>
        </w:tc>
        <w:tc>
          <w:tcPr>
            <w:tcW w:w="346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¿La asignación debe apuntar a Inventor, Spokesperson/Fundraiser o a UserAccount?</w:t>
            </w:r>
          </w:p>
        </w:tc>
        <w:tc>
          <w:tcPr>
            <w:tcW w:w="395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Se asocia a UserAccount y se anade roleKind para indicar el papel concreto en ese proyecto.</w:t>
            </w:r>
          </w:p>
        </w:tc>
      </w:tr>
      <w:tr>
        <w:trPr>
          <w:cantSplit w:val="true"/>
        </w:trPr>
        <w:tc>
          <w:tcPr>
            <w:tcW w:w="62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Q8</w:t>
            </w:r>
          </w:p>
        </w:tc>
        <w:tc>
          <w:tcPr>
            <w:tcW w:w="210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Miembros</w:t>
            </w:r>
          </w:p>
        </w:tc>
        <w:tc>
          <w:tcPr>
            <w:tcW w:w="346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¿Puede una misma cuenta estar en un proyecto con mas de un roleKind?</w:t>
            </w:r>
          </w:p>
        </w:tc>
        <w:tc>
          <w:tcPr>
            <w:tcW w:w="395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Sí la cuenta tiene los roles necesarios, se permite. Solo se bloquea duplicar la misma combinación proyecto-usuario-roleKind.</w:t>
            </w:r>
          </w:p>
        </w:tc>
      </w:tr>
      <w:tr>
        <w:trPr>
          <w:cantSplit w:val="true"/>
        </w:trPr>
        <w:tc>
          <w:tcPr>
            <w:tcW w:w="62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Q9</w:t>
            </w:r>
          </w:p>
        </w:tc>
        <w:tc>
          <w:tcPr>
            <w:tcW w:w="210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Componentes</w:t>
            </w:r>
          </w:p>
        </w:tc>
        <w:tc>
          <w:tcPr>
            <w:tcW w:w="346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¿Cómo se conectan Invention, Campaign y Strategy con Project?</w:t>
            </w:r>
          </w:p>
        </w:tc>
        <w:tc>
          <w:tcPr>
            <w:tcW w:w="395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Cada componente mantiene una relación opcional con Project, porque puede existir sin estar vinculado a ningún proyecto.</w:t>
            </w:r>
          </w:p>
        </w:tc>
      </w:tr>
      <w:tr>
        <w:trPr>
          <w:cantSplit w:val="true"/>
        </w:trPr>
        <w:tc>
          <w:tcPr>
            <w:tcW w:w="62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Q10</w:t>
            </w:r>
          </w:p>
        </w:tc>
        <w:tc>
          <w:tcPr>
            <w:tcW w:w="210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Componentes</w:t>
            </w:r>
          </w:p>
        </w:tc>
        <w:tc>
          <w:tcPr>
            <w:tcW w:w="346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¿Puede un miembro anadir componentes a cualquier proyecto?</w:t>
            </w:r>
          </w:p>
        </w:tc>
        <w:tc>
          <w:tcPr>
            <w:tcW w:w="395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No. Solo a proyectos donde está asignado con el roleKind correspondiente y que siguen en borrador.</w:t>
            </w:r>
          </w:p>
        </w:tc>
      </w:tr>
      <w:tr>
        <w:trPr>
          <w:cantSplit w:val="true"/>
        </w:trPr>
        <w:tc>
          <w:tcPr>
            <w:tcW w:w="62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Q11</w:t>
            </w:r>
          </w:p>
        </w:tc>
        <w:tc>
          <w:tcPr>
            <w:tcW w:w="210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Publicacion</w:t>
            </w:r>
          </w:p>
        </w:tc>
        <w:tc>
          <w:tcPr>
            <w:tcW w:w="346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¿Qué significa publicar un proyecto?</w:t>
            </w:r>
          </w:p>
        </w:tc>
        <w:tc>
          <w:tcPr>
            <w:tcW w:w="395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Cambiar su draftMode a false y publicar automáticamente sus componentes vinculados.</w:t>
            </w:r>
          </w:p>
        </w:tc>
      </w:tr>
      <w:tr>
        <w:trPr>
          <w:cantSplit w:val="true"/>
        </w:trPr>
        <w:tc>
          <w:tcPr>
            <w:tcW w:w="62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Q12</w:t>
            </w:r>
          </w:p>
        </w:tc>
        <w:tc>
          <w:tcPr>
            <w:tcW w:w="210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Publicacion</w:t>
            </w:r>
          </w:p>
        </w:tc>
        <w:tc>
          <w:tcPr>
            <w:tcW w:w="346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¿Puede publicarse un proyecto sin componentes?</w:t>
            </w:r>
          </w:p>
        </w:tc>
        <w:tc>
          <w:tcPr>
            <w:tcW w:w="395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No. Se exige como mínimo una Invention vinculada al proyecto.</w:t>
            </w:r>
          </w:p>
        </w:tc>
      </w:tr>
      <w:tr>
        <w:trPr>
          <w:cantSplit w:val="true"/>
        </w:trPr>
        <w:tc>
          <w:tcPr>
            <w:tcW w:w="62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Q13</w:t>
            </w:r>
          </w:p>
        </w:tc>
        <w:tc>
          <w:tcPr>
            <w:tcW w:w="210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Publicacion</w:t>
            </w:r>
          </w:p>
        </w:tc>
        <w:tc>
          <w:tcPr>
            <w:tcW w:w="346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¿Puede publicarse un proyecto con componentes no publicables?</w:t>
            </w:r>
          </w:p>
        </w:tc>
        <w:tc>
          <w:tcPr>
            <w:tcW w:w="395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No. Antes de publicar se valida que los componentes puedan publicarse correctamente.</w:t>
            </w:r>
          </w:p>
        </w:tc>
      </w:tr>
      <w:tr>
        <w:trPr>
          <w:cantSplit w:val="true"/>
        </w:trPr>
        <w:tc>
          <w:tcPr>
            <w:tcW w:w="62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Q14</w:t>
            </w:r>
          </w:p>
        </w:tc>
        <w:tc>
          <w:tcPr>
            <w:tcW w:w="210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Permisos</w:t>
            </w:r>
          </w:p>
        </w:tc>
        <w:tc>
          <w:tcPr>
            <w:tcW w:w="346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¿Quién puede modificar o borrar un proyecto?</w:t>
            </w:r>
          </w:p>
        </w:tc>
        <w:tc>
          <w:tcPr>
            <w:tcW w:w="395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Solo el Manager propietario y solo mientras el proyecto este en draftMode.</w:t>
            </w:r>
          </w:p>
        </w:tc>
      </w:tr>
      <w:tr>
        <w:trPr>
          <w:cantSplit w:val="true"/>
        </w:trPr>
        <w:tc>
          <w:tcPr>
            <w:tcW w:w="62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Q15</w:t>
            </w:r>
          </w:p>
        </w:tc>
        <w:tc>
          <w:tcPr>
            <w:tcW w:w="210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Permisos</w:t>
            </w:r>
          </w:p>
        </w:tc>
        <w:tc>
          <w:tcPr>
            <w:tcW w:w="346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¿Quién puede ver proyectos en borrador?</w:t>
            </w:r>
          </w:p>
        </w:tc>
        <w:tc>
          <w:tcPr>
            <w:tcW w:w="395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El Manager propietario y los miembros asignados al proyecto; los usuarios generales solo ven proyectos publicados.</w:t>
            </w:r>
          </w:p>
        </w:tc>
      </w:tr>
      <w:tr>
        <w:trPr>
          <w:cantSplit w:val="true"/>
        </w:trPr>
        <w:tc>
          <w:tcPr>
            <w:tcW w:w="62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Q16</w:t>
            </w:r>
          </w:p>
        </w:tc>
        <w:tc>
          <w:tcPr>
            <w:tcW w:w="210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Dashboard</w:t>
            </w:r>
          </w:p>
        </w:tc>
        <w:tc>
          <w:tcPr>
            <w:tcW w:w="346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¿Cómo calcular el effort en PMs?</w:t>
            </w:r>
          </w:p>
        </w:tc>
        <w:tc>
          <w:tcPr>
            <w:tcW w:w="395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Como la suma de meses activos de sus componentes dividida entre el número de personas implicadas.</w:t>
            </w:r>
          </w:p>
        </w:tc>
      </w:tr>
      <w:tr>
        <w:trPr>
          <w:cantSplit w:val="true"/>
        </w:trPr>
        <w:tc>
          <w:tcPr>
            <w:tcW w:w="62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Q17</w:t>
            </w:r>
          </w:p>
        </w:tc>
        <w:tc>
          <w:tcPr>
            <w:tcW w:w="210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Dashboard</w:t>
            </w:r>
          </w:p>
        </w:tc>
        <w:tc>
          <w:tcPr>
            <w:tcW w:w="346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¿Qué ocurre si un proyecto no tiene miembros?</w:t>
            </w:r>
          </w:p>
        </w:tc>
        <w:tc>
          <w:tcPr>
            <w:tcW w:w="395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Se toma esfuerzo 0 para evitar división por cero.</w:t>
            </w:r>
          </w:p>
        </w:tc>
      </w:tr>
      <w:tr>
        <w:trPr>
          <w:cantSplit w:val="true"/>
        </w:trPr>
        <w:tc>
          <w:tcPr>
            <w:tcW w:w="62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Q18</w:t>
            </w:r>
          </w:p>
        </w:tc>
        <w:tc>
          <w:tcPr>
            <w:tcW w:w="210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Sponsorship/AuditReport</w:t>
            </w:r>
          </w:p>
        </w:tc>
        <w:tc>
          <w:tcPr>
            <w:tcW w:w="346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¿Se pueden asociar entidades no publicadas a proyectos?</w:t>
            </w:r>
          </w:p>
        </w:tc>
        <w:tc>
          <w:tcPr>
            <w:tcW w:w="395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No. Solo se permite asociar sponsorships/audit reports publicados a projects publicados.</w:t>
            </w:r>
          </w:p>
        </w:tc>
      </w:tr>
      <w:tr>
        <w:trPr>
          <w:cantSplit w:val="true"/>
        </w:trPr>
        <w:tc>
          <w:tcPr>
            <w:tcW w:w="62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Q19</w:t>
            </w:r>
          </w:p>
        </w:tc>
        <w:tc>
          <w:tcPr>
            <w:tcW w:w="210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Sponsorship/AuditReport</w:t>
            </w:r>
          </w:p>
        </w:tc>
        <w:tc>
          <w:tcPr>
            <w:tcW w:w="346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¿La relación con Project debe ser obligatoria?</w:t>
            </w:r>
          </w:p>
        </w:tc>
        <w:tc>
          <w:tcPr>
            <w:tcW w:w="395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No. Es opcional, porque las sponsorships y audit reports pueden existir antes de asociarse a un proyecto.</w:t>
            </w:r>
          </w:p>
        </w:tc>
      </w:tr>
      <w:tr>
        <w:trPr>
          <w:cantSplit w:val="true"/>
        </w:trPr>
        <w:tc>
          <w:tcPr>
            <w:tcW w:w="62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Q20</w:t>
            </w:r>
          </w:p>
        </w:tc>
        <w:tc>
          <w:tcPr>
            <w:tcW w:w="210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AdBanner</w:t>
            </w:r>
          </w:p>
        </w:tc>
        <w:tc>
          <w:tcPr>
            <w:tcW w:w="346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¿Cómo cumplir que los banners sean poco intrusivos?</w:t>
            </w:r>
          </w:p>
        </w:tc>
        <w:tc>
          <w:tcPr>
            <w:tcW w:w="395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sz w:val="17"/>
              </w:rPr>
              <w:t>Mostrandolos en una zona secundaria de la interfaz, sin interrumpir la navegación ni bloquear acciones del usuario.</w:t>
            </w:r>
          </w:p>
        </w:tc>
      </w:tr>
    </w:tbl>
    <w:p>
      <w:pPr>
        <w:pStyle w:val="Heading2"/>
        <w:rPr>
          <w:rFonts w:ascii="Arial" w:hAnsi="Arial" w:eastAsia="Arial"/>
          <w:sz w:val="21"/>
        </w:rPr>
      </w:pPr>
      <w:r>
        <w:rPr/>
      </w:r>
    </w:p>
    <w:p>
      <w:pPr>
        <w:pStyle w:val="Heading2"/>
        <w:rPr/>
      </w:pPr>
      <w:r>
        <w:rPr>
          <w:rFonts w:eastAsia="ＭＳ ゴシック" w:cs="" w:ascii="Calibri" w:hAnsi="Calibri" w:asciiTheme="majorHAnsi" w:cstheme="majorBidi" w:eastAsiaTheme="majorEastAsia" w:hAnsiTheme="majorHAnsi"/>
          <w:b/>
          <w:bCs/>
          <w:color w:val="1F4E79"/>
          <w:sz w:val="30"/>
          <w:szCs w:val="28"/>
        </w:rPr>
        <w:t xml:space="preserve">5. </w:t>
      </w:r>
      <w:r>
        <w:rPr>
          <w:rFonts w:eastAsia="ＭＳ ゴシック" w:cs="" w:ascii="Calibri" w:hAnsi="Calibri" w:asciiTheme="majorHAnsi" w:cstheme="majorBidi" w:eastAsiaTheme="majorEastAsia" w:hAnsiTheme="majorHAnsi"/>
          <w:b/>
          <w:bCs/>
          <w:color w:val="1F4E79"/>
          <w:sz w:val="30"/>
          <w:szCs w:val="28"/>
        </w:rPr>
        <w:t xml:space="preserve">Análisis </w:t>
      </w:r>
      <w:r>
        <w:rPr>
          <w:rFonts w:eastAsia="ＭＳ ゴシック" w:cs="" w:ascii="Calibri" w:hAnsi="Calibri" w:asciiTheme="majorHAnsi" w:cstheme="majorBidi" w:eastAsiaTheme="majorEastAsia" w:hAnsiTheme="majorHAnsi"/>
          <w:b/>
          <w:bCs/>
          <w:color w:val="1F4E79"/>
          <w:sz w:val="30"/>
          <w:szCs w:val="28"/>
        </w:rPr>
        <w:t xml:space="preserve">en específico </w:t>
      </w:r>
      <w:r>
        <w:rPr>
          <w:rFonts w:eastAsia="ＭＳ ゴシック" w:cs="" w:ascii="Calibri" w:hAnsi="Calibri" w:asciiTheme="majorHAnsi" w:cstheme="majorBidi" w:eastAsiaTheme="majorEastAsia" w:hAnsiTheme="majorHAnsi"/>
          <w:b/>
          <w:bCs/>
          <w:color w:val="1F4E79"/>
          <w:sz w:val="30"/>
          <w:szCs w:val="28"/>
        </w:rPr>
        <w:t>del requisito B/2: selección de miembros de proyecto</w:t>
      </w:r>
    </w:p>
    <w:p>
      <w:pPr>
        <w:pStyle w:val="TextBody"/>
        <w:rPr/>
      </w:pPr>
      <w:r>
        <w:rPr/>
        <w:t>En el requisito B/2 se indica q</w:t>
      </w:r>
      <w:r>
        <w:rPr>
          <w:b w:val="false"/>
          <w:bCs w:val="false"/>
        </w:rPr>
        <w:t xml:space="preserve">ue un </w:t>
      </w:r>
      <w:r>
        <w:rPr>
          <w:rStyle w:val="StrongEmphasis"/>
          <w:b w:val="false"/>
          <w:bCs w:val="false"/>
        </w:rPr>
        <w:t>Manager</w:t>
      </w:r>
      <w:r>
        <w:rPr>
          <w:b w:val="false"/>
          <w:bCs w:val="false"/>
        </w:rPr>
        <w:t xml:space="preserve"> debe poder gestionar sus proyectos y seleccionar los miembros implicados en ellos: </w:t>
      </w:r>
      <w:r>
        <w:rPr>
          <w:rStyle w:val="StrongEmphasis"/>
          <w:b w:val="false"/>
          <w:bCs w:val="false"/>
        </w:rPr>
        <w:t>inventors, spokespeople y fundraisers</w:t>
      </w:r>
      <w:r>
        <w:rPr>
          <w:b w:val="false"/>
          <w:bCs w:val="false"/>
        </w:rPr>
        <w:t>. Además, el requisito establece que un proyecto mantiene relaciones muchos a muchos con estos roles, que los miembros pueden vincular sus componentes al proyecto y que cualquier miembro del proye</w:t>
      </w:r>
      <w:r>
        <w:rPr/>
        <w:t xml:space="preserve">cto puede consultar la información del proyecto incluso estando en borrador. </w:t>
      </w:r>
    </w:p>
    <w:p>
      <w:pPr>
        <w:pStyle w:val="TextBody"/>
        <w:rPr/>
      </w:pPr>
      <w:r>
        <w:rPr/>
        <w:t>La duda principal aparece al interpretar la frase “select the project members involved in his or her projects”. Una</w:t>
      </w:r>
      <w:r>
        <w:rPr>
          <w:rFonts w:eastAsia="Arial"/>
          <w:sz w:val="21"/>
        </w:rPr>
        <w:t xml:space="preserve"> lectura superficial podría llevar a modelar el requisito mediante tres relaciones directas desde </w:t>
      </w:r>
      <w:r>
        <w:rPr>
          <w:rStyle w:val="SourceText"/>
          <w:rFonts w:eastAsia="Arial"/>
          <w:sz w:val="21"/>
        </w:rPr>
        <w:t>Project</w:t>
      </w:r>
      <w:r>
        <w:rPr>
          <w:rFonts w:eastAsia="Arial"/>
          <w:sz w:val="21"/>
        </w:rPr>
        <w:t xml:space="preserve">: una lista de </w:t>
      </w:r>
      <w:r>
        <w:rPr>
          <w:rStyle w:val="SourceText"/>
          <w:rFonts w:eastAsia="Arial"/>
          <w:sz w:val="21"/>
        </w:rPr>
        <w:t>Inventor</w:t>
      </w:r>
      <w:r>
        <w:rPr>
          <w:rFonts w:eastAsia="Arial"/>
          <w:sz w:val="21"/>
        </w:rPr>
        <w:t xml:space="preserve">, otra de </w:t>
      </w:r>
      <w:r>
        <w:rPr>
          <w:rStyle w:val="SourceText"/>
          <w:rFonts w:eastAsia="Arial"/>
          <w:sz w:val="21"/>
        </w:rPr>
        <w:t>Spokesperson</w:t>
      </w:r>
      <w:r>
        <w:rPr>
          <w:rFonts w:eastAsia="Arial"/>
          <w:sz w:val="21"/>
        </w:rPr>
        <w:t xml:space="preserve"> y otra de </w:t>
      </w:r>
      <w:r>
        <w:rPr>
          <w:rStyle w:val="SourceText"/>
          <w:rFonts w:eastAsia="Arial"/>
          <w:sz w:val="21"/>
        </w:rPr>
        <w:t>Fundraiser</w:t>
      </w:r>
      <w:r>
        <w:rPr>
          <w:rFonts w:eastAsia="Arial"/>
          <w:sz w:val="21"/>
        </w:rPr>
        <w:t xml:space="preserve">. Sin embargo, esta solución introduce rigidez, duplicación conceptual y dificulta tratar de forma uniforme la idea de “miembro del proyecto”. Por ello, se analizaron </w:t>
      </w:r>
      <w:r>
        <w:rPr/>
        <w:t>varias alternativas.</w:t>
      </w:r>
    </w:p>
    <w:p>
      <w:pPr>
        <w:pStyle w:val="Heading3"/>
        <w:spacing w:before="200" w:after="283"/>
        <w:rPr>
          <w:rFonts w:ascii="Arial" w:hAnsi="Arial" w:eastAsia="Arial" w:cs="Arial"/>
          <w:b w:val="false"/>
          <w:b w:val="false"/>
          <w:bCs w:val="false"/>
          <w:color w:val="5983B0"/>
          <w:sz w:val="24"/>
          <w:szCs w:val="24"/>
        </w:rPr>
      </w:pPr>
      <w:r>
        <w:rPr>
          <w:rFonts w:eastAsia="Arial" w:cs="Arial" w:ascii="Arial" w:hAnsi="Arial"/>
          <w:b w:val="false"/>
          <w:bCs w:val="false"/>
          <w:color w:val="5983B0"/>
          <w:sz w:val="24"/>
          <w:szCs w:val="24"/>
        </w:rPr>
        <w:t>Alternativa 1: tres relaciones directas desde Project</w:t>
      </w:r>
    </w:p>
    <w:p>
      <w:pPr>
        <w:pStyle w:val="TextBody"/>
        <w:rPr/>
      </w:pPr>
      <w:r>
        <w:rPr/>
        <w:t>Una primera po</w:t>
      </w:r>
      <w:r>
        <w:rPr>
          <w:rFonts w:eastAsia="Arial"/>
          <w:sz w:val="21"/>
        </w:rPr>
        <w:t xml:space="preserve">sibilidad era añadir en </w:t>
      </w:r>
      <w:r>
        <w:rPr>
          <w:rStyle w:val="SourceText"/>
          <w:rFonts w:eastAsia="Arial"/>
          <w:sz w:val="21"/>
        </w:rPr>
        <w:t>Project</w:t>
      </w:r>
      <w:r>
        <w:rPr>
          <w:rFonts w:eastAsia="Arial"/>
          <w:sz w:val="21"/>
        </w:rPr>
        <w:t xml:space="preserve"> tres asociaciones independientes:</w:t>
      </w:r>
    </w:p>
    <w:p>
      <w:pPr>
        <w:pStyle w:val="TextBody"/>
        <w:numPr>
          <w:ilvl w:val="0"/>
          <w:numId w:val="3"/>
        </w:numPr>
        <w:tabs>
          <w:tab w:val="clear" w:pos="720"/>
          <w:tab w:val="left" w:pos="0" w:leader="none"/>
        </w:tabs>
        <w:spacing w:before="0" w:after="0"/>
        <w:ind w:left="709" w:hanging="283"/>
        <w:rPr/>
      </w:pPr>
      <w:r>
        <w:rPr>
          <w:rStyle w:val="SourceText"/>
          <w:rFonts w:eastAsia="Arial"/>
          <w:sz w:val="21"/>
        </w:rPr>
        <w:t>Project</w:t>
      </w:r>
      <w:r>
        <w:rPr>
          <w:rFonts w:eastAsia="Arial"/>
          <w:sz w:val="21"/>
        </w:rPr>
        <w:t xml:space="preserve"> ↔ </w:t>
      </w:r>
      <w:r>
        <w:rPr>
          <w:rStyle w:val="SourceText"/>
          <w:rFonts w:eastAsia="Arial"/>
          <w:sz w:val="21"/>
        </w:rPr>
        <w:t>Inventor</w:t>
      </w:r>
      <w:r>
        <w:rPr>
          <w:rFonts w:eastAsia="Arial"/>
          <w:sz w:val="21"/>
        </w:rPr>
        <w:t xml:space="preserve"> </w:t>
      </w:r>
    </w:p>
    <w:p>
      <w:pPr>
        <w:pStyle w:val="TextBody"/>
        <w:numPr>
          <w:ilvl w:val="0"/>
          <w:numId w:val="3"/>
        </w:numPr>
        <w:tabs>
          <w:tab w:val="clear" w:pos="720"/>
          <w:tab w:val="left" w:pos="0" w:leader="none"/>
        </w:tabs>
        <w:spacing w:before="0" w:after="0"/>
        <w:ind w:left="709" w:hanging="283"/>
        <w:rPr/>
      </w:pPr>
      <w:r>
        <w:rPr>
          <w:rStyle w:val="SourceText"/>
          <w:rFonts w:eastAsia="Arial"/>
          <w:sz w:val="21"/>
        </w:rPr>
        <w:t>Project</w:t>
      </w:r>
      <w:r>
        <w:rPr>
          <w:rFonts w:eastAsia="Arial"/>
          <w:sz w:val="21"/>
        </w:rPr>
        <w:t xml:space="preserve"> ↔ </w:t>
      </w:r>
      <w:r>
        <w:rPr>
          <w:rStyle w:val="SourceText"/>
          <w:rFonts w:eastAsia="Arial"/>
          <w:sz w:val="21"/>
        </w:rPr>
        <w:t>Spokesperson</w:t>
      </w:r>
      <w:r>
        <w:rPr>
          <w:rFonts w:eastAsia="Arial"/>
          <w:sz w:val="21"/>
        </w:rPr>
        <w:t xml:space="preserve"> </w:t>
      </w:r>
    </w:p>
    <w:p>
      <w:pPr>
        <w:pStyle w:val="TextBody"/>
        <w:numPr>
          <w:ilvl w:val="0"/>
          <w:numId w:val="3"/>
        </w:numPr>
        <w:tabs>
          <w:tab w:val="clear" w:pos="720"/>
          <w:tab w:val="left" w:pos="0" w:leader="none"/>
        </w:tabs>
        <w:ind w:left="709" w:hanging="283"/>
        <w:rPr/>
      </w:pPr>
      <w:r>
        <w:rPr>
          <w:rStyle w:val="SourceText"/>
          <w:rFonts w:eastAsia="Arial"/>
          <w:sz w:val="21"/>
        </w:rPr>
        <w:t>Project</w:t>
      </w:r>
      <w:r>
        <w:rPr>
          <w:rFonts w:eastAsia="Arial"/>
          <w:sz w:val="21"/>
        </w:rPr>
        <w:t xml:space="preserve"> ↔ </w:t>
      </w:r>
      <w:r>
        <w:rPr>
          <w:rStyle w:val="SourceText"/>
          <w:rFonts w:eastAsia="Arial"/>
          <w:sz w:val="21"/>
        </w:rPr>
        <w:t>Fundraiser</w:t>
      </w:r>
      <w:r>
        <w:rPr>
          <w:rFonts w:eastAsia="Arial"/>
          <w:sz w:val="21"/>
        </w:rPr>
        <w:t xml:space="preserve"> </w:t>
      </w:r>
    </w:p>
    <w:p>
      <w:pPr>
        <w:pStyle w:val="TextBody"/>
        <w:rPr/>
      </w:pPr>
      <w:r>
        <w:rPr/>
        <w:t xml:space="preserve">Esta alternativa es sencilla y cercana a la redacción literal del requisito, ya que separa directamente los tres tipos de participantes mencionados. Sin embargo, presenta varios problemas. En primer lugar, obliga a repetir lógica para añadir, eliminar, listar y validar miembros, porque cada rol tendría su propia relación. En segundo lugar, complica el cálculo del esfuerzo del proyecto, ya que el número total de miembros tendría que obtenerse combinando tres colecciones distintas. Esto es relevante porque el esfuerzo de proyecto se calcula dividiendo la suma de meses activos de los componentes entre el número de miembros del proyecto. </w:t>
      </w:r>
    </w:p>
    <w:p>
      <w:pPr>
        <w:pStyle w:val="TextBody"/>
        <w:rPr/>
      </w:pPr>
      <w:r>
        <w:rPr/>
        <w:t>Además, esta alternativa no representa explícitamente la participación en el proyecto como una entidad del dominio. La relación “ser miembro de un proyecto” queda dispersa en varias listas, cuando realmente es una asociación con significado propio.</w:t>
      </w:r>
    </w:p>
    <w:p>
      <w:pPr>
        <w:pStyle w:val="Heading3"/>
        <w:spacing w:before="200" w:after="283"/>
        <w:rPr>
          <w:rFonts w:ascii="Arial" w:hAnsi="Arial" w:eastAsia="Arial" w:cs="Arial"/>
          <w:b w:val="false"/>
          <w:b w:val="false"/>
          <w:bCs w:val="false"/>
          <w:color w:val="5983B0"/>
          <w:sz w:val="24"/>
          <w:szCs w:val="24"/>
        </w:rPr>
      </w:pPr>
      <w:r>
        <w:rPr>
          <w:rFonts w:eastAsia="Arial" w:cs="Arial" w:ascii="Arial" w:hAnsi="Arial"/>
          <w:b w:val="false"/>
          <w:bCs w:val="false"/>
          <w:color w:val="5983B0"/>
          <w:sz w:val="24"/>
          <w:szCs w:val="24"/>
        </w:rPr>
        <w:t>Alternativa 2: usar directamente Squad/Member al estilo Acme-Jobs</w:t>
      </w:r>
    </w:p>
    <w:p>
      <w:pPr>
        <w:pStyle w:val="TextBody"/>
        <w:rPr/>
      </w:pPr>
      <w:r>
        <w:rPr/>
        <w:t>Otra alternativa era apoyarse d</w:t>
      </w:r>
      <w:r>
        <w:rPr>
          <w:rFonts w:eastAsia="Arial"/>
          <w:sz w:val="21"/>
        </w:rPr>
        <w:t xml:space="preserve">e forma más directa en el modelo de </w:t>
      </w:r>
      <w:r>
        <w:rPr>
          <w:rStyle w:val="SourceText"/>
          <w:rFonts w:eastAsia="Arial"/>
          <w:sz w:val="21"/>
        </w:rPr>
        <w:t>Squad</w:t>
      </w:r>
      <w:r>
        <w:rPr>
          <w:rFonts w:eastAsia="Arial"/>
          <w:sz w:val="21"/>
        </w:rPr>
        <w:t xml:space="preserve"> usado en Acme-Jobs, reutilizando esa idea como capa común para representar </w:t>
      </w:r>
      <w:r>
        <w:rPr>
          <w:rFonts w:eastAsia="Arial"/>
          <w:sz w:val="21"/>
        </w:rPr>
        <w:t>miembros</w:t>
      </w:r>
      <w:r>
        <w:rPr>
          <w:rFonts w:eastAsia="Arial"/>
          <w:sz w:val="21"/>
        </w:rPr>
        <w:t xml:space="preserve"> en proyectos.</w:t>
      </w:r>
    </w:p>
    <w:p>
      <w:pPr>
        <w:pStyle w:val="TextBody"/>
        <w:rPr/>
      </w:pPr>
      <w:r>
        <w:rPr>
          <w:rFonts w:eastAsia="Arial"/>
          <w:sz w:val="21"/>
        </w:rPr>
        <w:t>Esta solución tiene la ventaja de ser coherente con la arquitectura original del sistema y permite evitar tres relaciones completamente separadas. Sin embargo, se consideró una opción más pesada de lo necesario para este requisito. El requisito B/2 no pide modelar squads completos ni gestionar una estructura organizativa compleja, sino permitir que un mana</w:t>
      </w:r>
      <w:r>
        <w:rPr/>
        <w:t>ger seleccione participantes concretos para sus proyectos. Introducir toda la lógica de squad podía añadir complejidad accidental y dependencias innecesarias.</w:t>
      </w:r>
    </w:p>
    <w:p>
      <w:pPr>
        <w:pStyle w:val="Heading3"/>
        <w:spacing w:before="200" w:after="283"/>
        <w:rPr>
          <w:rFonts w:ascii="Arial" w:hAnsi="Arial" w:eastAsia="Arial" w:cs="Arial"/>
          <w:b w:val="false"/>
          <w:b w:val="false"/>
          <w:bCs w:val="false"/>
          <w:color w:val="5983B0"/>
          <w:sz w:val="24"/>
          <w:szCs w:val="24"/>
        </w:rPr>
      </w:pPr>
      <w:r>
        <w:rPr>
          <w:rFonts w:eastAsia="Arial" w:cs="Arial" w:ascii="Arial" w:hAnsi="Arial"/>
          <w:b w:val="false"/>
          <w:bCs w:val="false"/>
          <w:color w:val="5983B0"/>
          <w:sz w:val="24"/>
          <w:szCs w:val="24"/>
        </w:rPr>
        <w:t>Alternativa 3: entidad intermedia ProjectMember</w:t>
      </w:r>
    </w:p>
    <w:p>
      <w:pPr>
        <w:pStyle w:val="TextBody"/>
        <w:rPr/>
      </w:pPr>
      <w:r>
        <w:rPr/>
        <w:t>La opción finalmente elegida consist</w:t>
      </w:r>
      <w:r>
        <w:rPr>
          <w:rFonts w:eastAsia="Arial"/>
          <w:sz w:val="21"/>
        </w:rPr>
        <w:t xml:space="preserve">e en introducir una entidad intermedia </w:t>
      </w:r>
      <w:r>
        <w:rPr>
          <w:rStyle w:val="SourceText"/>
          <w:rFonts w:eastAsia="Arial"/>
          <w:sz w:val="21"/>
        </w:rPr>
        <w:t>ProjectMember</w:t>
      </w:r>
      <w:r>
        <w:rPr>
          <w:rFonts w:eastAsia="Arial"/>
          <w:sz w:val="21"/>
        </w:rPr>
        <w:t>, que materializa la participación efectiva de una persona en un proyecto.</w:t>
      </w:r>
    </w:p>
    <w:p>
      <w:pPr>
        <w:pStyle w:val="TextBody"/>
        <w:rPr/>
      </w:pPr>
      <w:r>
        <w:rPr>
          <w:rStyle w:val="SourceText"/>
          <w:rFonts w:eastAsia="Arial"/>
          <w:sz w:val="21"/>
        </w:rPr>
        <w:t>Project</w:t>
      </w:r>
      <w:r>
        <w:rPr>
          <w:rFonts w:eastAsia="Arial"/>
          <w:sz w:val="21"/>
        </w:rPr>
        <w:t xml:space="preserve"> mantiene su información propia y su relación con el </w:t>
      </w:r>
      <w:r>
        <w:rPr>
          <w:rStyle w:val="SourceText"/>
          <w:rFonts w:eastAsia="Arial"/>
          <w:sz w:val="21"/>
        </w:rPr>
        <w:t>Manager</w:t>
      </w:r>
      <w:r>
        <w:rPr>
          <w:rFonts w:eastAsia="Arial"/>
          <w:sz w:val="21"/>
        </w:rPr>
        <w:t xml:space="preserve"> propietario. </w:t>
      </w:r>
      <w:r>
        <w:rPr>
          <w:rStyle w:val="SourceText"/>
          <w:rFonts w:eastAsia="Arial"/>
          <w:sz w:val="21"/>
        </w:rPr>
        <w:t>UserAccount</w:t>
      </w:r>
      <w:r>
        <w:rPr>
          <w:rFonts w:eastAsia="Arial"/>
          <w:sz w:val="21"/>
        </w:rPr>
        <w:t xml:space="preserve"> sigue representando únicamente la identidad base del usuario. Las entidades </w:t>
      </w:r>
      <w:r>
        <w:rPr>
          <w:rStyle w:val="SourceText"/>
          <w:rFonts w:eastAsia="Arial"/>
          <w:sz w:val="21"/>
        </w:rPr>
        <w:t>Inventor</w:t>
      </w:r>
      <w:r>
        <w:rPr>
          <w:rFonts w:eastAsia="Arial"/>
          <w:sz w:val="21"/>
        </w:rPr>
        <w:t xml:space="preserve">, </w:t>
      </w:r>
      <w:r>
        <w:rPr>
          <w:rStyle w:val="SourceText"/>
          <w:rFonts w:eastAsia="Arial"/>
          <w:sz w:val="21"/>
        </w:rPr>
        <w:t>Spokesperson</w:t>
      </w:r>
      <w:r>
        <w:rPr>
          <w:rFonts w:eastAsia="Arial"/>
          <w:sz w:val="21"/>
        </w:rPr>
        <w:t xml:space="preserve"> y </w:t>
      </w:r>
      <w:r>
        <w:rPr>
          <w:rStyle w:val="SourceText"/>
          <w:rFonts w:eastAsia="Arial"/>
          <w:sz w:val="21"/>
        </w:rPr>
        <w:t>Fundraiser</w:t>
      </w:r>
      <w:r>
        <w:rPr>
          <w:rFonts w:eastAsia="Arial"/>
          <w:sz w:val="21"/>
        </w:rPr>
        <w:t xml:space="preserve"> representan los roles profesionales disponibles. Sobre esa base, </w:t>
      </w:r>
      <w:r>
        <w:rPr>
          <w:rStyle w:val="SourceText"/>
          <w:rFonts w:eastAsia="Arial"/>
          <w:sz w:val="21"/>
        </w:rPr>
        <w:t>ProjectMember</w:t>
      </w:r>
      <w:r>
        <w:rPr>
          <w:rFonts w:eastAsia="Arial"/>
          <w:sz w:val="21"/>
        </w:rPr>
        <w:t xml:space="preserve"> conecta un proyecto con un miembro concreto e incorpora un atributo </w:t>
      </w:r>
      <w:r>
        <w:rPr>
          <w:rStyle w:val="SourceText"/>
          <w:rFonts w:eastAsia="Arial"/>
          <w:sz w:val="21"/>
        </w:rPr>
        <w:t>roleKind</w:t>
      </w:r>
      <w:r>
        <w:rPr>
          <w:rFonts w:eastAsia="Arial"/>
          <w:sz w:val="21"/>
        </w:rPr>
        <w:t xml:space="preserve">, que indica si esa participación se produce como </w:t>
      </w:r>
      <w:r>
        <w:rPr>
          <w:rStyle w:val="SourceText"/>
          <w:rFonts w:eastAsia="Arial"/>
          <w:sz w:val="21"/>
        </w:rPr>
        <w:t>INVENTOR</w:t>
      </w:r>
      <w:r>
        <w:rPr>
          <w:rFonts w:eastAsia="Arial"/>
          <w:sz w:val="21"/>
        </w:rPr>
        <w:t xml:space="preserve">, </w:t>
      </w:r>
      <w:r>
        <w:rPr>
          <w:rStyle w:val="SourceText"/>
          <w:rFonts w:eastAsia="Arial"/>
          <w:sz w:val="21"/>
        </w:rPr>
        <w:t>SPOKESPERSON</w:t>
      </w:r>
      <w:r>
        <w:rPr>
          <w:rFonts w:eastAsia="Arial"/>
          <w:sz w:val="21"/>
        </w:rPr>
        <w:t xml:space="preserve"> o </w:t>
      </w:r>
      <w:r>
        <w:rPr>
          <w:rStyle w:val="SourceText"/>
          <w:rFonts w:eastAsia="Arial"/>
          <w:sz w:val="21"/>
        </w:rPr>
        <w:t>FUNDRAISER</w:t>
      </w:r>
      <w:r>
        <w:rPr>
          <w:rFonts w:eastAsia="Arial"/>
          <w:sz w:val="21"/>
        </w:rPr>
        <w:t>.</w:t>
      </w:r>
    </w:p>
    <w:p>
      <w:pPr>
        <w:pStyle w:val="TextBody"/>
        <w:rPr/>
      </w:pPr>
      <w:r>
        <w:rPr>
          <w:rFonts w:eastAsia="Arial"/>
          <w:sz w:val="21"/>
        </w:rPr>
        <w:t xml:space="preserve">La principal ventaja de esta solución es que convierte la participación en una entidad explícita del modelo. Esto permite aplicar una restricción de unicidad sobre </w:t>
      </w:r>
      <w:r>
        <w:rPr>
          <w:rStyle w:val="SourceText"/>
          <w:rFonts w:eastAsia="Arial"/>
          <w:sz w:val="21"/>
        </w:rPr>
        <w:t>(project, member, roleKind)</w:t>
      </w:r>
      <w:r>
        <w:rPr>
          <w:rFonts w:eastAsia="Arial"/>
          <w:sz w:val="21"/>
        </w:rPr>
        <w:t>, evitando duplicar exactamente la misma nominación dentro de un proyecto. Al mismo tiempo, permite que una misma persona participe en distintos proyectos y que, si tiene varios roles habilitados, pueda intervenir con funciones distintas según el contexto.</w:t>
      </w:r>
    </w:p>
    <w:p>
      <w:pPr>
        <w:pStyle w:val="TextBody"/>
        <w:rPr/>
      </w:pPr>
      <w:r>
        <w:rPr>
          <w:rFonts w:eastAsia="Arial"/>
          <w:sz w:val="21"/>
        </w:rPr>
        <w:t xml:space="preserve">Esta alternativa también simplifica la lógica de negocio: para saber quién pertenece a un proyecto solo hay que consultar </w:t>
      </w:r>
      <w:r>
        <w:rPr>
          <w:rStyle w:val="SourceText"/>
          <w:rFonts w:eastAsia="Arial"/>
          <w:sz w:val="21"/>
        </w:rPr>
        <w:t>ProjectMember</w:t>
      </w:r>
      <w:r>
        <w:rPr>
          <w:rFonts w:eastAsia="Arial"/>
          <w:sz w:val="21"/>
        </w:rPr>
        <w:t>, independientemente del tipo de rol. Esto facilita el control de permisos, porque el sistema puede comprobar de forma uniforme si un usuario es miembro del proyecto antes de permitirle consultar información o vincular componentes. También facilita el cálculo del esfuerzo, ya que el número de miembros del proyecto se obtiene de una única relación, no de tres listas separadas.</w:t>
      </w:r>
    </w:p>
    <w:p>
      <w:pPr>
        <w:pStyle w:val="TextBody"/>
        <w:rPr/>
      </w:pPr>
      <w:r>
        <w:rPr>
          <w:rFonts w:eastAsia="Arial"/>
          <w:sz w:val="21"/>
        </w:rPr>
        <w:t xml:space="preserve">Por tanto, la solución con </w:t>
      </w:r>
      <w:r>
        <w:rPr>
          <w:rStyle w:val="SourceText"/>
          <w:rFonts w:eastAsia="Arial"/>
          <w:sz w:val="21"/>
        </w:rPr>
        <w:t>ProjectMember</w:t>
      </w:r>
      <w:r>
        <w:rPr>
          <w:rFonts w:eastAsia="Arial"/>
          <w:sz w:val="21"/>
        </w:rPr>
        <w:t xml:space="preserve"> se considera la más consistente porque mantiene separado:</w:t>
      </w:r>
    </w:p>
    <w:p>
      <w:pPr>
        <w:pStyle w:val="TextBody"/>
        <w:numPr>
          <w:ilvl w:val="0"/>
          <w:numId w:val="4"/>
        </w:numPr>
        <w:tabs>
          <w:tab w:val="clear" w:pos="720"/>
          <w:tab w:val="left" w:pos="0" w:leader="none"/>
        </w:tabs>
        <w:spacing w:before="0" w:after="0"/>
        <w:ind w:left="709" w:hanging="283"/>
        <w:rPr/>
      </w:pPr>
      <w:r>
        <w:rPr>
          <w:rFonts w:eastAsia="Arial"/>
          <w:sz w:val="21"/>
        </w:rPr>
        <w:t>la identidad del usuario (</w:t>
      </w:r>
      <w:r>
        <w:rPr>
          <w:rStyle w:val="SourceText"/>
          <w:rFonts w:eastAsia="Arial"/>
          <w:sz w:val="21"/>
        </w:rPr>
        <w:t>UserAccount</w:t>
      </w:r>
      <w:r>
        <w:rPr>
          <w:rFonts w:eastAsia="Arial"/>
          <w:sz w:val="21"/>
        </w:rPr>
        <w:t xml:space="preserve">); </w:t>
      </w:r>
    </w:p>
    <w:p>
      <w:pPr>
        <w:pStyle w:val="TextBody"/>
        <w:numPr>
          <w:ilvl w:val="0"/>
          <w:numId w:val="4"/>
        </w:numPr>
        <w:tabs>
          <w:tab w:val="clear" w:pos="720"/>
          <w:tab w:val="left" w:pos="0" w:leader="none"/>
        </w:tabs>
        <w:spacing w:before="0" w:after="0"/>
        <w:ind w:left="709" w:hanging="283"/>
        <w:rPr/>
      </w:pPr>
      <w:r>
        <w:rPr>
          <w:rFonts w:eastAsia="Arial"/>
          <w:sz w:val="21"/>
        </w:rPr>
        <w:t>los roles profesionales (</w:t>
      </w:r>
      <w:r>
        <w:rPr>
          <w:rStyle w:val="SourceText"/>
          <w:rFonts w:eastAsia="Arial"/>
          <w:sz w:val="21"/>
        </w:rPr>
        <w:t>Inventor</w:t>
      </w:r>
      <w:r>
        <w:rPr>
          <w:rFonts w:eastAsia="Arial"/>
          <w:sz w:val="21"/>
        </w:rPr>
        <w:t xml:space="preserve">, </w:t>
      </w:r>
      <w:r>
        <w:rPr>
          <w:rStyle w:val="SourceText"/>
          <w:rFonts w:eastAsia="Arial"/>
          <w:sz w:val="21"/>
        </w:rPr>
        <w:t>Spokesperson</w:t>
      </w:r>
      <w:r>
        <w:rPr>
          <w:rFonts w:eastAsia="Arial"/>
          <w:sz w:val="21"/>
        </w:rPr>
        <w:t xml:space="preserve">, </w:t>
      </w:r>
      <w:r>
        <w:rPr>
          <w:rStyle w:val="SourceText"/>
          <w:rFonts w:eastAsia="Arial"/>
          <w:sz w:val="21"/>
        </w:rPr>
        <w:t>Fundraiser</w:t>
      </w:r>
      <w:r>
        <w:rPr>
          <w:rFonts w:eastAsia="Arial"/>
          <w:sz w:val="21"/>
        </w:rPr>
        <w:t xml:space="preserve">); </w:t>
      </w:r>
    </w:p>
    <w:p>
      <w:pPr>
        <w:pStyle w:val="TextBody"/>
        <w:numPr>
          <w:ilvl w:val="0"/>
          <w:numId w:val="4"/>
        </w:numPr>
        <w:tabs>
          <w:tab w:val="clear" w:pos="720"/>
          <w:tab w:val="left" w:pos="0" w:leader="none"/>
        </w:tabs>
        <w:spacing w:before="0" w:after="0"/>
        <w:ind w:left="709" w:hanging="283"/>
        <w:rPr/>
      </w:pPr>
      <w:r>
        <w:rPr>
          <w:rFonts w:eastAsia="Arial"/>
          <w:sz w:val="21"/>
        </w:rPr>
        <w:t>el proyecto (</w:t>
      </w:r>
      <w:r>
        <w:rPr>
          <w:rStyle w:val="SourceText"/>
          <w:rFonts w:eastAsia="Arial"/>
          <w:sz w:val="21"/>
        </w:rPr>
        <w:t>Project</w:t>
      </w:r>
      <w:r>
        <w:rPr>
          <w:rFonts w:eastAsia="Arial"/>
          <w:sz w:val="21"/>
        </w:rPr>
        <w:t xml:space="preserve">); </w:t>
      </w:r>
    </w:p>
    <w:p>
      <w:pPr>
        <w:pStyle w:val="TextBody"/>
        <w:numPr>
          <w:ilvl w:val="0"/>
          <w:numId w:val="4"/>
        </w:numPr>
        <w:tabs>
          <w:tab w:val="clear" w:pos="720"/>
          <w:tab w:val="left" w:pos="0" w:leader="none"/>
        </w:tabs>
        <w:ind w:left="709" w:hanging="283"/>
        <w:rPr/>
      </w:pPr>
      <w:r>
        <w:rPr>
          <w:rFonts w:eastAsia="Arial"/>
          <w:sz w:val="21"/>
        </w:rPr>
        <w:t>y la participación concreta dentro del proyecto (</w:t>
      </w:r>
      <w:r>
        <w:rPr>
          <w:rStyle w:val="SourceText"/>
          <w:rFonts w:eastAsia="Arial"/>
          <w:sz w:val="21"/>
        </w:rPr>
        <w:t>ProjectMember</w:t>
      </w:r>
      <w:r>
        <w:rPr>
          <w:rFonts w:eastAsia="Arial"/>
          <w:sz w:val="21"/>
        </w:rPr>
        <w:t xml:space="preserve">). </w:t>
      </w:r>
    </w:p>
    <w:p>
      <w:pPr>
        <w:pStyle w:val="TextBody"/>
        <w:rPr/>
      </w:pPr>
      <w:r>
        <w:rPr/>
        <w:t>De esta forma, el modelo evita duplicaciones, reduce acoplamiento, permite evolucionar mejor el dominio y representa con mayor precisión la intención del requisito B/2.</w:t>
        <w:br/>
      </w:r>
      <w:r>
        <w:rPr>
          <w:rFonts w:eastAsia="Arial" w:cs="Arial"/>
          <w:b w:val="false"/>
          <w:bCs w:val="false"/>
          <w:color w:val="auto"/>
          <w:sz w:val="20"/>
          <w:szCs w:val="20"/>
        </w:rPr>
        <w:br/>
      </w:r>
      <w:r>
        <w:rPr>
          <w:rFonts w:eastAsia="Arial" w:cs="Arial"/>
          <w:b/>
          <w:bCs/>
          <w:color w:val="2E4A7A"/>
          <w:sz w:val="32"/>
          <w:szCs w:val="32"/>
        </w:rPr>
        <w:t>6. Conclusiones</w:t>
      </w:r>
    </w:p>
    <w:p>
      <w:pPr>
        <w:pStyle w:val="ListParagraph"/>
        <w:numPr>
          <w:ilvl w:val="0"/>
          <w:numId w:val="2"/>
        </w:numPr>
        <w:spacing w:before="40" w:after="40"/>
        <w:rPr/>
      </w:pPr>
      <w:r>
        <w:rPr>
          <w:rFonts w:eastAsia="Arial" w:cs="Arial"/>
          <w:sz w:val="20"/>
          <w:szCs w:val="20"/>
        </w:rPr>
        <w:t>El documento sirve como referencia completa de requisitos del Level B.</w:t>
      </w:r>
    </w:p>
    <w:p>
      <w:pPr>
        <w:pStyle w:val="ListParagraph"/>
        <w:numPr>
          <w:ilvl w:val="0"/>
          <w:numId w:val="2"/>
        </w:numPr>
        <w:spacing w:before="40" w:after="40"/>
        <w:rPr/>
      </w:pPr>
      <w:r>
        <w:rPr>
          <w:rFonts w:eastAsia="Arial" w:cs="Arial"/>
          <w:sz w:val="20"/>
          <w:szCs w:val="20"/>
        </w:rPr>
        <w:t>Documenta el razonamiento de análisis que respalda cada decisión de implementación, verificando la coherencia entre lo solicitado y lo construido.</w:t>
      </w:r>
    </w:p>
    <w:p>
      <w:pPr>
        <w:pStyle w:val="Normal"/>
        <w:spacing w:before="60" w:after="60"/>
        <w:rPr/>
      </w:pPr>
      <w:r>
        <w:rPr/>
      </w:r>
    </w:p>
    <w:p>
      <w:pPr>
        <w:pStyle w:val="Normal"/>
        <w:spacing w:before="60" w:after="60"/>
        <w:rPr/>
      </w:pPr>
      <w:r>
        <w:rPr>
          <w:rFonts w:eastAsia="Arial" w:cs="Arial"/>
          <w:sz w:val="20"/>
          <w:szCs w:val="20"/>
        </w:rPr>
        <w:t>Las principales incorporaciones del Level B son: el rol Manager, la gestión de Projects, los miembros con roleKind, la publicación en cascada de componentes, los indicadores del dashboard y la gestión de ad banners.</w:t>
      </w:r>
    </w:p>
    <w:p>
      <w:pPr>
        <w:pStyle w:val="Heading1"/>
        <w:spacing w:before="360" w:after="180"/>
        <w:rPr/>
      </w:pPr>
      <w:r>
        <w:rPr>
          <w:rFonts w:eastAsia="Arial" w:cs="Arial" w:ascii="Arial" w:hAnsi="Arial"/>
          <w:b/>
          <w:bCs/>
          <w:color w:val="2E4A7A"/>
          <w:sz w:val="32"/>
          <w:szCs w:val="32"/>
        </w:rPr>
        <w:t>7. Bibliografía</w:t>
      </w:r>
    </w:p>
    <w:p>
      <w:pPr>
        <w:pStyle w:val="Normal"/>
        <w:spacing w:before="60" w:after="60"/>
        <w:rPr/>
      </w:pPr>
      <w:r>
        <w:rPr>
          <w:rFonts w:eastAsia="Arial" w:cs="Arial"/>
          <w:sz w:val="20"/>
          <w:szCs w:val="20"/>
        </w:rPr>
        <w:t>Intencionalmente en blanco.</w:t>
      </w:r>
    </w:p>
    <w:sectPr>
      <w:footerReference w:type="default" r:id="rId2"/>
      <w:type w:val="nextPage"/>
      <w:pgSz w:w="11906" w:h="16838"/>
      <w:pgMar w:left="1134" w:right="1134" w:gutter="0" w:header="0" w:top="1134" w:footer="708" w:bottom="1134"/>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Calibri">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6"/>
        <w:szCs w:val="16"/>
      </w:rPr>
      <w:t xml:space="preserve">Acme-Starters-B · Analysis Report  |  Pág. </w:t>
    </w:r>
    <w:r>
      <w:rPr/>
      <w:fldChar w:fldCharType="begin"/>
    </w:r>
    <w:r>
      <w:rPr/>
      <w:instrText xml:space="preserve"> PAGE </w:instrText>
    </w:r>
    <w:r>
      <w:rPr/>
      <w:fldChar w:fldCharType="separate"/>
    </w:r>
    <w:r>
      <w:rPr/>
      <w:t>5</w:t>
    </w:r>
    <w:r>
      <w:rPr/>
      <w:fldChar w:fldCharType="end"/>
    </w:r>
    <w:r>
      <w:rPr>
        <w:rFonts w:eastAsia="Arial" w:cs="Arial"/>
        <w:color w:val="888888"/>
        <w:sz w:val="16"/>
        <w:szCs w:val="16"/>
      </w:rPr>
      <w:t xml:space="preserve"> de </w:t>
    </w:r>
    <w:r>
      <w:rPr/>
      <w:fldChar w:fldCharType="begin"/>
    </w:r>
    <w:r>
      <w:rPr/>
      <w:instrText xml:space="preserve"> NUMPAGES </w:instrText>
    </w:r>
    <w:r>
      <w:rPr/>
      <w:fldChar w:fldCharType="separate"/>
    </w:r>
    <w:r>
      <w:rPr/>
      <w:t>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360" w:after="180"/>
      <w:outlineLvl w:val="0"/>
    </w:pPr>
    <w:rPr>
      <w:rFonts w:ascii="Arial" w:hAnsi="Arial" w:eastAsia="Arial" w:cs="Arial"/>
      <w:b/>
      <w:bCs/>
      <w:color w:val="2E4A7A"/>
      <w:sz w:val="32"/>
      <w:szCs w:val="32"/>
    </w:rPr>
  </w:style>
  <w:style w:type="paragraph" w:styleId="Heading2">
    <w:name w:val="Heading 2"/>
    <w:basedOn w:val="Heading"/>
    <w:qFormat/>
    <w:pPr>
      <w:spacing w:before="240" w:after="120"/>
      <w:outlineLvl w:val="1"/>
    </w:pPr>
    <w:rPr>
      <w:rFonts w:ascii="Arial" w:hAnsi="Arial" w:eastAsia="Arial" w:cs="Arial"/>
      <w:b/>
      <w:bCs/>
      <w:color w:val="1F6B8A"/>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ListBullet">
    <w:name w:val="List Bullet"/>
    <w:basedOn w:val="Normal"/>
    <w:qFormat/>
    <w:pPr>
      <w:numPr>
        <w:ilvl w:val="0"/>
        <w:numId w:val="1"/>
      </w:numPr>
      <w:spacing w:before="0" w:after="12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LibreOffice/7.3.7.2$Linux_X86_64 LibreOffice_project/30$Build-2</Application>
  <AppVersion>15.0000</AppVersion>
  <Pages>7</Pages>
  <Words>2173</Words>
  <Characters>12816</Characters>
  <CharactersWithSpaces>14905</CharactersWithSpaces>
  <Paragraphs>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2026-05-08T09:20:31Z</dcterms:created>
  <dc:creator>Un-named</dc:creator>
  <dc:description/>
  <dc:language>en-US</dc:language>
  <cp:lastModifiedBy/>
  <dcterms:modified xsi:type="dcterms:W3CDTF">2026-05-08T14:09:40Z</dcterms:modified>
  <cp:revision>2</cp:revision>
  <dc:subject/>
  <dc:title/>
</cp:coreProperties>
</file>