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Noto Sans CJK JP" w:cs="Noto Sans CJK JP" w:eastAsia="Noto Sans CJK JP" w:hAnsi="Noto Sans CJK JP"/>
          <w:b/>
          <w:bCs/>
          <w:color w:val="1F2933"/>
          <w:sz w:val="40"/>
          <w:szCs w:val="40"/>
        </w:rPr>
        <w:t xml:space="preserve">廃墟 DirectX 11</w:t>
      </w:r>
    </w:p>
    <w:p>
      <w:pPr>
        <w:spacing w:after="40"/>
        <w:jc w:val="center"/>
      </w:pPr>
      <w:r>
        <w:rPr>
          <w:rFonts w:ascii="Noto Sans CJK JP" w:cs="Noto Sans CJK JP" w:eastAsia="Noto Sans CJK JP" w:hAnsi="Noto Sans CJK JP"/>
          <w:b/>
          <w:bCs/>
          <w:color w:val="6B3F2A"/>
          <w:sz w:val="34"/>
          <w:szCs w:val="34"/>
        </w:rPr>
        <w:t xml:space="preserve">一時停止・設定画面 追加仕様書</w:t>
      </w:r>
    </w:p>
    <w:p>
      <w:pPr>
        <w:spacing w:after="300"/>
        <w:jc w:val="center"/>
      </w:pPr>
      <w:r>
        <w:rPr>
          <w:rFonts w:ascii="Noto Sans CJK JP" w:cs="Noto Sans CJK JP" w:eastAsia="Noto Sans CJK JP" w:hAnsi="Noto Sans CJK JP"/>
          <w:i/>
          <w:iCs/>
          <w:color w:val="6B7280"/>
          <w:sz w:val="20"/>
          <w:szCs w:val="20"/>
        </w:rPr>
        <w:t xml:space="preserve">(既存「オープニング・説明・リザルト画面 仕様書」への追加分 / 第10〜19項)</w:t>
      </w:r>
    </w:p>
    <w:p>
      <w:pPr>
        <w:spacing w:after="120" w:before="0"/>
        <w:jc w:val="left"/>
      </w:pPr>
      <w:r>
        <w:rPr>
          <w:rFonts w:ascii="Noto Sans CJK JP" w:cs="Noto Sans CJK JP" w:eastAsia="Noto Sans CJK JP" w:hAnsi="Noto Sans CJK JP"/>
          <w:b w:val="false"/>
          <w:bCs w:val="false"/>
          <w:i w:val="false"/>
          <w:iCs w:val="false"/>
          <w:color w:val="1F2933"/>
          <w:sz w:val="21"/>
          <w:szCs w:val="21"/>
        </w:rPr>
        <w:t xml:space="preserve">本書は、既存の「廃墟 DirectX 11 オープニング・説明・リザルト画面 仕様書」を前提として、そこに含まれていなかった以下の項目を追加定義するものである。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ESCキーによるゲーム中の一時停止(ポーズ)画面</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音量・画面・操作をまとめて調整できる設定画面</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設定画面をタイトル画面とゲームプレイ中(ポーズ経由)の両方から開けるようにする経路</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上記の画面すべてに、既存のOP/説明/リザルトと統一感のあるホラー演出を適用する方針</w:t>
      </w:r>
    </w:p>
    <w:p>
      <w:pPr>
        <w:spacing w:after="200" w:before="0"/>
        <w:jc w:val="left"/>
      </w:pPr>
      <w:r>
        <w:rPr>
          <w:rFonts w:ascii="Noto Sans CJK JP" w:cs="Noto Sans CJK JP" w:eastAsia="Noto Sans CJK JP" w:hAnsi="Noto Sans CJK JP"/>
          <w:b w:val="false"/>
          <w:bCs w:val="false"/>
          <w:i w:val="false"/>
          <w:iCs w:val="false"/>
          <w:color w:val="1F2933"/>
          <w:sz w:val="21"/>
          <w:szCs w:val="21"/>
        </w:rPr>
        <w:t xml:space="preserve">章番号は既存仕様書(1〜9項)の続きとして10項から始める。用語・命名規則(SceneManager、○○Scene、表構成など)も既存仕様書に合わせている。</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10. 追加コンセプト</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ゲームプレイ中にESCキーを押すと、その場でゲームを一時停止できるようにする。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「設定」という独立した画面を新設し、音量・画面・操作系の項目をまとめて調整できるようにする。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設定画面は、タイトル画面からも、ゲームプレイ中(ポーズメニュー経由)からも、同じ画面・同じ実装を共有してアクセスできるようにする。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ポーズ画面・設定画面も、既存のOP/説明/リザルトと同じ廃墟3D背景とホラー演出(ヴィネット・照明の揺らぎ・環境音)を継続し、「メニューを開いた瞬間だけ安全な別世界になる」ことを避ける。</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11. シーン構成(追加分)</w:t>
      </w:r>
    </w:p>
    <w:p>
      <w:pPr>
        <w:spacing w:after="120" w:before="0"/>
        <w:jc w:val="left"/>
      </w:pPr>
      <w:r>
        <w:rPr>
          <w:rFonts w:ascii="Noto Sans CJK JP" w:cs="Noto Sans CJK JP" w:eastAsia="Noto Sans CJK JP" w:hAnsi="Noto Sans CJK JP"/>
          <w:b w:val="false"/>
          <w:bCs w:val="false"/>
          <w:i w:val="false"/>
          <w:iCs w:val="false"/>
          <w:color w:val="1F2933"/>
          <w:sz w:val="21"/>
          <w:szCs w:val="21"/>
        </w:rPr>
        <w:t xml:space="preserve">既存仕様書 2項の表に、以下の2つの「オーバーレイ」を追加する。TITLE/HOW TO PLAY/GAME/RESULTのような独立したシーンではなく、GAMEシーンの上に重ねて表示する軽量なオーバーレイとして扱う(詳しくは16項)。</w:t>
      </w:r>
    </w:p>
    <w:tbl>
      <w:tblPr>
        <w:tblW w:type="dxa" w:w="9400"/>
        <w:tblBorders>
          <w:top w:val="single" w:color="B8ADA0" w:sz="4"/>
          <w:left w:val="single" w:color="B8ADA0" w:sz="4"/>
          <w:bottom w:val="single" w:color="B8ADA0" w:sz="4"/>
          <w:right w:val="single" w:color="B8ADA0" w:sz="4"/>
          <w:insideH w:val="single" w:color="B8ADA0" w:sz="4"/>
          <w:insideV w:val="single" w:color="B8ADA0" w:sz="4"/>
        </w:tblBorders>
      </w:tblPr>
      <w:tblGrid>
        <w:gridCol w:w="2600"/>
        <w:gridCol w:w="3200"/>
        <w:gridCol w:w="3600"/>
      </w:tblGrid>
      <w:tr>
        <w:trPr>
          <w:cantSplit/>
          <w:tblHeader/>
        </w:trPr>
        <w:tc>
          <w:tcPr>
            <w:tcW w:type="dxa" w:w="2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シーン/オーバーレイ</w:t>
            </w:r>
          </w:p>
        </w:tc>
        <w:tc>
          <w:tcPr>
            <w:tcW w:type="dxa" w:w="32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役割</w:t>
            </w:r>
          </w:p>
        </w:tc>
        <w:tc>
          <w:tcPr>
            <w:tcW w:type="dxa" w:w="3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主な処理</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PAUSE (オーバーレイ)</w:t>
            </w:r>
          </w:p>
        </w:tc>
        <w:tc>
          <w:tcPr>
            <w:tcW w:type="dxa" w:w="32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ゲーム中の一時停止メニュー</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ゲーム停止、再開、設定を開く、タイトルへ戻る確認</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SETTINGS (オーバーレイ)</w:t>
            </w:r>
          </w:p>
        </w:tc>
        <w:tc>
          <w:tcPr>
            <w:tcW w:type="dxa" w:w="32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設定画面(タイトル/ポーズ両方から起動)</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音量・画面・操作設定の変更と保存</w:t>
            </w:r>
          </w:p>
        </w:tc>
      </w:tr>
    </w:tbl>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12. 一時停止(ポーズ)画面</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起動条件: GAMEシーン中にESCキーを押すとPAUSEを開く。</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背景は、一時停止した瞬間のゲーム画面(フリーズフレーム)をそのまま使い、その上に半透明の黒いパネルを重ねてメニューを表示する。OPの背景演出方針(暗くしすぎない)を踏襲する。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ポーズ中はゲームのUpdate処理(移動・当たり判定・敵/ギミックの進行など)を止めるが、Horror::DrawScreenEffects()によるヴィネット表示は止めない(詳しくは15項)。</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ボタンは「ゲームに戻る」「設定」「タイトルへ戻る」「ゲーム終了」の4つとする。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「タイトルへ戻る」「ゲーム終了」は誤操作防止のため確認画面を挟む(既存仕様書9項の方針を踏襲)。</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ポーズ中にもう一度ESCキーを押すと「ゲームに戻る」と同じ扱いにする。ただし設定画面や確認画面を開いている場合は、まずそれらを1段階だけ閉じる(いきなりゲームへは戻らない)。</w:t>
      </w:r>
    </w:p>
    <w:p>
      <w:pPr>
        <w:pStyle w:val="Heading2"/>
        <w:spacing w:after="120" w:before="240"/>
      </w:pPr>
      <w:r>
        <w:rPr>
          <w:rFonts w:ascii="Noto Sans CJK JP" w:cs="Noto Sans CJK JP" w:eastAsia="Noto Sans CJK JP" w:hAnsi="Noto Sans CJK JP"/>
          <w:b/>
          <w:bCs/>
          <w:color w:val="1F2933"/>
          <w:sz w:val="24"/>
          <w:szCs w:val="24"/>
        </w:rPr>
        <w:t xml:space="preserve">ボタン処理</w:t>
      </w:r>
    </w:p>
    <w:tbl>
      <w:tblPr>
        <w:tblW w:type="dxa" w:w="9400"/>
        <w:tblBorders>
          <w:top w:val="single" w:color="B8ADA0" w:sz="4"/>
          <w:left w:val="single" w:color="B8ADA0" w:sz="4"/>
          <w:bottom w:val="single" w:color="B8ADA0" w:sz="4"/>
          <w:right w:val="single" w:color="B8ADA0" w:sz="4"/>
          <w:insideH w:val="single" w:color="B8ADA0" w:sz="4"/>
          <w:insideV w:val="single" w:color="B8ADA0" w:sz="4"/>
        </w:tblBorders>
      </w:tblPr>
      <w:tblGrid>
        <w:gridCol w:w="2600"/>
        <w:gridCol w:w="3800"/>
        <w:gridCol w:w="3000"/>
      </w:tblGrid>
      <w:tr>
        <w:trPr>
          <w:cantSplit/>
          <w:tblHeader/>
        </w:trPr>
        <w:tc>
          <w:tcPr>
            <w:tcW w:type="dxa" w:w="2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ボタン</w:t>
            </w:r>
          </w:p>
        </w:tc>
        <w:tc>
          <w:tcPr>
            <w:tcW w:type="dxa" w:w="38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処理</w:t>
            </w:r>
          </w:p>
        </w:tc>
        <w:tc>
          <w:tcPr>
            <w:tcW w:type="dxa" w:w="30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遷移先</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ゲームに戻る</w:t>
            </w:r>
          </w:p>
        </w:tc>
        <w:tc>
          <w:tcPr>
            <w:tcW w:type="dxa" w:w="3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ポーズ解除、Update再開</w:t>
            </w:r>
          </w:p>
        </w:tc>
        <w:tc>
          <w:tcPr>
            <w:tcW w:type="dxa" w:w="30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GAME</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設定</w:t>
            </w:r>
          </w:p>
        </w:tc>
        <w:tc>
          <w:tcPr>
            <w:tcW w:type="dxa" w:w="3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設定画面を開く(戻り先はPAUSE)</w:t>
            </w:r>
          </w:p>
        </w:tc>
        <w:tc>
          <w:tcPr>
            <w:tcW w:type="dxa" w:w="30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SETTINGS</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タイトルへ戻る</w:t>
            </w:r>
          </w:p>
        </w:tc>
        <w:tc>
          <w:tcPr>
            <w:tcW w:type="dxa" w:w="3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確認後、ゲーム状態を破棄しTITLEへ</w:t>
            </w:r>
          </w:p>
        </w:tc>
        <w:tc>
          <w:tcPr>
            <w:tcW w:type="dxa" w:w="30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TITLE</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ゲーム終了</w:t>
            </w:r>
          </w:p>
        </w:tc>
        <w:tc>
          <w:tcPr>
            <w:tcW w:type="dxa" w:w="3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確認後、アプリを終了</w:t>
            </w:r>
          </w:p>
        </w:tc>
        <w:tc>
          <w:tcPr>
            <w:tcW w:type="dxa" w:w="30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アプリ終了</w:t>
            </w:r>
          </w:p>
        </w:tc>
      </w:tr>
    </w:tbl>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13. 設定画面</w:t>
      </w:r>
    </w:p>
    <w:p>
      <w:pPr>
        <w:spacing w:after="120" w:before="0"/>
        <w:jc w:val="left"/>
      </w:pPr>
      <w:r>
        <w:rPr>
          <w:rFonts w:ascii="Noto Sans CJK JP" w:cs="Noto Sans CJK JP" w:eastAsia="Noto Sans CJK JP" w:hAnsi="Noto Sans CJK JP"/>
          <w:b w:val="false"/>
          <w:bCs w:val="false"/>
          <w:i w:val="false"/>
          <w:iCs w:val="false"/>
          <w:color w:val="1F2933"/>
          <w:sz w:val="21"/>
          <w:szCs w:val="21"/>
        </w:rPr>
        <w:t xml:space="preserve">「音量」「画面」「操作」の3カテゴリ(+その他)に分ける。タイトル画面からもポーズ画面からも同じ設定画面を共有し、「戻る」ボタンは常に呼び出し元(TITLEまたはPAUSE)へ戻る。</w:t>
      </w:r>
    </w:p>
    <w:tbl>
      <w:tblPr>
        <w:tblW w:type="dxa" w:w="10400"/>
        <w:tblBorders>
          <w:top w:val="single" w:color="B8ADA0" w:sz="4"/>
          <w:left w:val="single" w:color="B8ADA0" w:sz="4"/>
          <w:bottom w:val="single" w:color="B8ADA0" w:sz="4"/>
          <w:right w:val="single" w:color="B8ADA0" w:sz="4"/>
          <w:insideH w:val="single" w:color="B8ADA0" w:sz="4"/>
          <w:insideV w:val="single" w:color="B8ADA0" w:sz="4"/>
        </w:tblBorders>
      </w:tblPr>
      <w:tblGrid>
        <w:gridCol w:w="1600"/>
        <w:gridCol w:w="2600"/>
        <w:gridCol w:w="3600"/>
        <w:gridCol w:w="2600"/>
      </w:tblGrid>
      <w:tr>
        <w:trPr>
          <w:cantSplit/>
          <w:tblHeader/>
        </w:trPr>
        <w:tc>
          <w:tcPr>
            <w:tcW w:type="dxa" w:w="1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カテゴリ</w:t>
            </w:r>
          </w:p>
        </w:tc>
        <w:tc>
          <w:tcPr>
            <w:tcW w:type="dxa" w:w="2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項目</w:t>
            </w:r>
          </w:p>
        </w:tc>
        <w:tc>
          <w:tcPr>
            <w:tcW w:type="dxa" w:w="3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内容</w:t>
            </w:r>
          </w:p>
        </w:tc>
        <w:tc>
          <w:tcPr>
            <w:tcW w:type="dxa" w:w="2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操作方法</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音量</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BGM音量</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0〜100% スライダー</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←→キーまたはドラッグで増減</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音量</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SE音量</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0〜100% スライダー</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←→キーまたはドラッグで増減</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画面</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画面の光量(明るさ)</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全体の明るさ/ガンマ補正</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←→キーまたはドラッグ</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画面</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ウィンドウ/フルスクリーン</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表示モードの切り替え</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左右キーまたはクリックでトグル</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画面</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フレームレート上限</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30 / 60 / 無制限 から選択</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左右キーで選択</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操作</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マウス感度</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視点移動の速さ</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←→キーまたはドラッグ</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操作</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Y軸反転</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視点の上下操作を反転</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左右キーまたはクリックでトグル</w:t>
            </w:r>
          </w:p>
        </w:tc>
      </w:tr>
      <w:tr>
        <w:trPr>
          <w:cantSplit/>
        </w:trPr>
        <w:tc>
          <w:tcPr>
            <w:tcW w:type="dxa" w:w="1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その他</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ホラー演出の強さ</w:t>
            </w:r>
          </w:p>
        </w:tc>
        <w:tc>
          <w:tcPr>
            <w:tcW w:type="dxa" w:w="3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ジャンプスケア/ヴィネットの強度(弱・中・強)</w:t>
            </w:r>
          </w:p>
        </w:tc>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左右キーで選択</w:t>
            </w:r>
          </w:p>
        </w:tc>
      </w:tr>
    </w:tbl>
    <w:p>
      <w:pPr>
        <w:spacing w:before="200"/>
      </w:pP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各項目は変更した瞬間に即座に反映する。音量ならカーソル移動時の決定音などでその場で聞こえ方を確認でき、明るさなら背景に即座に反映する。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画面下部に「デフォルトに戻す」「戻る」の2ボタンを配置する(既存仕様書のボタン配置パターンを踏襲)。</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設定値はアプリ終了時にファイル(例: settings.ini)へ保存し、次回起動時に自動で読み込む。時間の都合で保存機能が間に合わない場合は、起動中のみ有効なその場限りの設定でもよい(19項参照)。</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14. 設定画面へのアクセス経路</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タイトル画面: 既存の3ボタン(ゲームスタート/操作説明/ゲーム終了)に「設定」ボタンを追加し、4ボタン構成にする。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ゲームプレイ中: ESCキーでポーズ画面を開き、「設定」ボタンから同じ設定画面に入る。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設定画面を閉じると、開いた場所(TITLEまたはPAUSE)へそのまま戻る。設定画面自身は「どこから開かれたか」を覚えておくだけで、中身の項目はどちらから開いても同じ。</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15. ホラー演出方針(追加画面共通)</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ポーズ・設定画面も、OP/説明/リザルトと同じ廃墟3D背景(またはゲーム中のフリーズフレーム)を流用し、UIだけを重ねる方針を踏襲する(既存仕様書9項「OP・説明・リザルトの背景を共通化」と同じ考え方)。</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ポーズ中もHud::DrawVignette()によるヴィネットは継続表示する(懐中電灯OFF時はさらに濃く)。「一時停止=完全な安全地帯」に感じさせすぎないための演出。</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ハートビートや照明のチカチカ音などのアンビエントSEは、ポーズ中は完全に無音にはせず、音量を落として鳴らし続ける(緊張感を切らさない)。BGM/SE音量そのものは設定画面でプレイヤーが調整できる。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設定画面の背景も暗いままとし、一般的なOS設定画面のような明るい画面にはしない。スライダーやボタンは既存UI方針(白または黄ばんだ白を基本とし、選択中のボタンだけ明るくする)を踏襲する。</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「画面の光量」設定を最大にしても、演出上の暗さの下限は保つ(廃墟のホラー感を完全には消さない)。</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不定期に鳴るアンビエントSE(笑い声・引きずる音など)は、ポーズ中は新規に発生させない(タイマーは止めておき、再開時に持ち越す)。</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16. DirectX 11実装方針(追加分)</w:t>
      </w:r>
    </w:p>
    <w:p>
      <w:pPr>
        <w:spacing w:after="120" w:before="0"/>
        <w:jc w:val="left"/>
      </w:pPr>
      <w:r>
        <w:rPr>
          <w:rFonts w:ascii="Noto Sans CJK JP" w:cs="Noto Sans CJK JP" w:eastAsia="Noto Sans CJK JP" w:hAnsi="Noto Sans CJK JP"/>
          <w:b w:val="false"/>
          <w:bCs w:val="false"/>
          <w:i w:val="false"/>
          <w:iCs w:val="false"/>
          <w:color w:val="1F2933"/>
          <w:sz w:val="21"/>
          <w:szCs w:val="21"/>
        </w:rPr>
        <w:t xml:space="preserve">既存仕様書7項のクラス表に、以下を追加する。</w:t>
      </w:r>
    </w:p>
    <w:tbl>
      <w:tblPr>
        <w:tblW w:type="dxa" w:w="9400"/>
        <w:tblBorders>
          <w:top w:val="single" w:color="B8ADA0" w:sz="4"/>
          <w:left w:val="single" w:color="B8ADA0" w:sz="4"/>
          <w:bottom w:val="single" w:color="B8ADA0" w:sz="4"/>
          <w:right w:val="single" w:color="B8ADA0" w:sz="4"/>
          <w:insideH w:val="single" w:color="B8ADA0" w:sz="4"/>
          <w:insideV w:val="single" w:color="B8ADA0" w:sz="4"/>
        </w:tblBorders>
      </w:tblPr>
      <w:tblGrid>
        <w:gridCol w:w="2600"/>
        <w:gridCol w:w="6800"/>
      </w:tblGrid>
      <w:tr>
        <w:trPr>
          <w:cantSplit/>
          <w:tblHeader/>
        </w:trPr>
        <w:tc>
          <w:tcPr>
            <w:tcW w:type="dxa" w:w="26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クラス</w:t>
            </w:r>
          </w:p>
        </w:tc>
        <w:tc>
          <w:tcPr>
            <w:tcW w:type="dxa" w:w="6800"/>
            <w:shd w:fill="EDE3D6" w:val="clear"/>
            <w:tcMar>
              <w:top w:type="dxa" w:w="100"/>
              <w:left w:type="dxa" w:w="120"/>
              <w:bottom w:type="dxa" w:w="100"/>
              <w:right w:type="dxa" w:w="120"/>
            </w:tcMar>
            <w:vAlign w:val="center"/>
          </w:tcPr>
          <w:p>
            <w:r>
              <w:rPr>
                <w:rFonts w:ascii="Noto Sans CJK JP" w:cs="Noto Sans CJK JP" w:eastAsia="Noto Sans CJK JP" w:hAnsi="Noto Sans CJK JP"/>
                <w:b/>
                <w:bCs/>
                <w:color w:val="1F2933"/>
                <w:sz w:val="20"/>
                <w:szCs w:val="20"/>
              </w:rPr>
              <w:t xml:space="preserve">役割</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PauseMenu</w:t>
            </w:r>
          </w:p>
        </w:tc>
        <w:tc>
          <w:tcPr>
            <w:tcW w:type="dxa" w:w="6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ポーズ中のUI表示・入力処理・GAMEのUpdate一時停止制御</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SettingsScreen</w:t>
            </w:r>
          </w:p>
        </w:tc>
        <w:tc>
          <w:tcPr>
            <w:tcW w:type="dxa" w:w="6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設定UIの表示・入力処理(呼び出し元を戻り先IDで受け取り、閉じたらそこへ戻す)</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GameSettings</w:t>
            </w:r>
          </w:p>
        </w:tc>
        <w:tc>
          <w:tcPr>
            <w:tcW w:type="dxa" w:w="6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設定値の保持、ファイルへの保存/読込(BGM/SE音量、明るさ、マウス感度 等)</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SoundManager(拡張)</w:t>
            </w:r>
          </w:p>
        </w:tc>
        <w:tc>
          <w:tcPr>
            <w:tcW w:type="dxa" w:w="6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SetBGMVolume/SetSEVolumeを追加。既存のAudio::SetVolume()を利用しGameSettingsの値を反映</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Light / Horror(拡張)</w:t>
            </w:r>
          </w:p>
        </w:tc>
        <w:tc>
          <w:tcPr>
            <w:tcW w:type="dxa" w:w="6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画面の光量設定を反映するAPIを追加(Light::SetAmbient等のスケーリング)</w:t>
            </w:r>
          </w:p>
        </w:tc>
      </w:tr>
      <w:tr>
        <w:trPr>
          <w:cantSplit/>
        </w:trPr>
        <w:tc>
          <w:tcPr>
            <w:tcW w:type="dxa" w:w="26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Camera(拡張)</w:t>
            </w:r>
          </w:p>
        </w:tc>
        <w:tc>
          <w:tcPr>
            <w:tcW w:type="dxa" w:w="6800"/>
            <w:tcMar>
              <w:top w:type="dxa" w:w="100"/>
              <w:left w:type="dxa" w:w="120"/>
              <w:bottom w:type="dxa" w:w="100"/>
              <w:right w:type="dxa" w:w="120"/>
            </w:tcMar>
            <w:vAlign w:val="center"/>
          </w:tcPr>
          <w:p>
            <w:r>
              <w:rPr>
                <w:rFonts w:ascii="Noto Sans CJK JP" w:cs="Noto Sans CJK JP" w:eastAsia="Noto Sans CJK JP" w:hAnsi="Noto Sans CJK JP"/>
                <w:b w:val="false"/>
                <w:bCs w:val="false"/>
                <w:color w:val="1F2933"/>
                <w:sz w:val="20"/>
                <w:szCs w:val="20"/>
              </w:rPr>
              <w:t xml:space="preserve">マウス感度・Y軸反転をGameSettingsから読み込むように変更</w:t>
            </w:r>
          </w:p>
        </w:tc>
      </w:tr>
    </w:tbl>
    <w:p>
      <w:pPr>
        <w:spacing w:before="200"/>
      </w:pPr>
    </w:p>
    <w:p>
      <w:pPr>
        <w:spacing w:after="120" w:before="0"/>
        <w:jc w:val="left"/>
      </w:pPr>
      <w:r>
        <w:rPr>
          <w:rFonts w:ascii="Noto Sans CJK JP" w:cs="Noto Sans CJK JP" w:eastAsia="Noto Sans CJK JP" w:hAnsi="Noto Sans CJK JP"/>
          <w:b/>
          <w:bCs/>
          <w:i w:val="false"/>
          <w:iCs w:val="false"/>
          <w:color w:val="1F2933"/>
          <w:sz w:val="21"/>
          <w:szCs w:val="21"/>
        </w:rPr>
        <w:t xml:space="preserve">推奨オーバーレイID: OVERLAY_PAUSE／OVERLAY_SETTINGS</w:t>
      </w:r>
    </w:p>
    <w:p>
      <w:pPr>
        <w:spacing w:after="120" w:before="0"/>
        <w:jc w:val="left"/>
      </w:pPr>
      <w:r>
        <w:rPr>
          <w:rFonts w:ascii="Noto Sans CJK JP" w:cs="Noto Sans CJK JP" w:eastAsia="Noto Sans CJK JP" w:hAnsi="Noto Sans CJK JP"/>
          <w:b w:val="false"/>
          <w:bCs w:val="false"/>
          <w:i w:val="false"/>
          <w:iCs w:val="false"/>
          <w:color w:val="1F2933"/>
          <w:sz w:val="21"/>
          <w:szCs w:val="21"/>
        </w:rPr>
        <w:t xml:space="preserve">SceneManagerが持つ4シーン(TITLE/HOW TO PLAY/GAME/RESULT)とは別に、GAME上に重ねて表示・入力処理する「オーバーレイ」として扱う。ボタン処理は既存方針と同じく描画処理と分離し、マウス操作とキーボード操作の両方から同じ決定関数を呼び出す。</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17. 画面遷移(追加分)</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GAME → PAUSE: ESCキー</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PAUSE → GAME: 「ゲームに戻る」ボタンまたはESCキー</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PAUSE → SETTINGS: 「設定」ボタン</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TITLE → SETTINGS: 「設定」ボタン</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SETTINGS → 呼び出し元(TITLEまたはPAUSE): 「戻る」ボタンまたはEscキー</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PAUSE → TITLE: 「タイトルへ戻る」(確認後)</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PAUSE → アプリ終了: 「ゲーム終了」(確認後)</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18. 開発優先順位(追加分)</w:t>
      </w:r>
    </w:p>
    <w:p>
      <w:pPr>
        <w:spacing w:after="120" w:before="0"/>
        <w:jc w:val="left"/>
      </w:pPr>
      <w:r>
        <w:rPr>
          <w:rFonts w:ascii="Noto Sans CJK JP" w:cs="Noto Sans CJK JP" w:eastAsia="Noto Sans CJK JP" w:hAnsi="Noto Sans CJK JP"/>
          <w:b w:val="false"/>
          <w:bCs w:val="false"/>
          <w:i w:val="false"/>
          <w:iCs w:val="false"/>
          <w:color w:val="1F2933"/>
          <w:sz w:val="21"/>
          <w:szCs w:val="21"/>
        </w:rPr>
        <w:t xml:space="preserve">既存仕様書8項(1〜11)の続きとして、以下の順で実装することを推奨する。</w:t>
      </w:r>
    </w:p>
    <w:p>
      <w:pPr>
        <w:spacing w:after="80" w:before="0"/>
        <w:jc w:val="left"/>
      </w:pPr>
      <w:r>
        <w:rPr>
          <w:rFonts w:ascii="Noto Sans CJK JP" w:cs="Noto Sans CJK JP" w:eastAsia="Noto Sans CJK JP" w:hAnsi="Noto Sans CJK JP"/>
          <w:b w:val="false"/>
          <w:bCs w:val="false"/>
          <w:i w:val="false"/>
          <w:iCs w:val="false"/>
          <w:color w:val="1F2933"/>
          <w:sz w:val="21"/>
          <w:szCs w:val="21"/>
        </w:rPr>
        <w:t xml:space="preserve">12. GameSettingsクラス(設定値の保持)と保存/読込を実装する</w:t>
      </w:r>
    </w:p>
    <w:p>
      <w:pPr>
        <w:spacing w:after="80" w:before="0"/>
        <w:jc w:val="left"/>
      </w:pPr>
      <w:r>
        <w:rPr>
          <w:rFonts w:ascii="Noto Sans CJK JP" w:cs="Noto Sans CJK JP" w:eastAsia="Noto Sans CJK JP" w:hAnsi="Noto Sans CJK JP"/>
          <w:b w:val="false"/>
          <w:bCs w:val="false"/>
          <w:i w:val="false"/>
          <w:iCs w:val="false"/>
          <w:color w:val="1F2933"/>
          <w:sz w:val="21"/>
          <w:szCs w:val="21"/>
        </w:rPr>
        <w:t xml:space="preserve">13. SettingsScreen(音量・画面・操作の3カテゴリ)を実装する</w:t>
      </w:r>
    </w:p>
    <w:p>
      <w:pPr>
        <w:spacing w:after="80" w:before="0"/>
        <w:jc w:val="left"/>
      </w:pPr>
      <w:r>
        <w:rPr>
          <w:rFonts w:ascii="Noto Sans CJK JP" w:cs="Noto Sans CJK JP" w:eastAsia="Noto Sans CJK JP" w:hAnsi="Noto Sans CJK JP"/>
          <w:b w:val="false"/>
          <w:bCs w:val="false"/>
          <w:i w:val="false"/>
          <w:iCs w:val="false"/>
          <w:color w:val="1F2933"/>
          <w:sz w:val="21"/>
          <w:szCs w:val="21"/>
        </w:rPr>
        <w:t xml:space="preserve">14. タイトル画面に「設定」ボタンを追加する</w:t>
      </w:r>
    </w:p>
    <w:p>
      <w:pPr>
        <w:spacing w:after="80" w:before="0"/>
        <w:jc w:val="left"/>
      </w:pPr>
      <w:r>
        <w:rPr>
          <w:rFonts w:ascii="Noto Sans CJK JP" w:cs="Noto Sans CJK JP" w:eastAsia="Noto Sans CJK JP" w:hAnsi="Noto Sans CJK JP"/>
          <w:b w:val="false"/>
          <w:bCs w:val="false"/>
          <w:i w:val="false"/>
          <w:iCs w:val="false"/>
          <w:color w:val="1F2933"/>
          <w:sz w:val="21"/>
          <w:szCs w:val="21"/>
        </w:rPr>
        <w:t xml:space="preserve">15. PauseMenuとESCキー入力(ポーズ/再開)を実装する</w:t>
      </w:r>
    </w:p>
    <w:p>
      <w:pPr>
        <w:spacing w:after="80" w:before="0"/>
        <w:jc w:val="left"/>
      </w:pPr>
      <w:r>
        <w:rPr>
          <w:rFonts w:ascii="Noto Sans CJK JP" w:cs="Noto Sans CJK JP" w:eastAsia="Noto Sans CJK JP" w:hAnsi="Noto Sans CJK JP"/>
          <w:b w:val="false"/>
          <w:bCs w:val="false"/>
          <w:i w:val="false"/>
          <w:iCs w:val="false"/>
          <w:color w:val="1F2933"/>
          <w:sz w:val="21"/>
          <w:szCs w:val="21"/>
        </w:rPr>
        <w:t xml:space="preserve">16. ポーズ画面から設定画面を開けるようにする(戻り先の管理を含む)</w:t>
      </w:r>
    </w:p>
    <w:p>
      <w:pPr>
        <w:spacing w:after="80" w:before="0"/>
        <w:jc w:val="left"/>
      </w:pPr>
      <w:r>
        <w:rPr>
          <w:rFonts w:ascii="Noto Sans CJK JP" w:cs="Noto Sans CJK JP" w:eastAsia="Noto Sans CJK JP" w:hAnsi="Noto Sans CJK JP"/>
          <w:b w:val="false"/>
          <w:bCs w:val="false"/>
          <w:i w:val="false"/>
          <w:iCs w:val="false"/>
          <w:color w:val="1F2933"/>
          <w:sz w:val="21"/>
          <w:szCs w:val="21"/>
        </w:rPr>
        <w:t xml:space="preserve">17. ポーズ・設定画面にホラー演出(背景流用・ヴィネット継続・SE音量の扱い)を適用する</w:t>
      </w:r>
    </w:p>
    <w:p>
      <w:pPr>
        <w:pStyle w:val="Heading1"/>
        <w:pBdr>
          <w:bottom w:val="single" w:color="6B3F2A" w:sz="8" w:space="4"/>
        </w:pBdr>
        <w:spacing w:after="160" w:before="360"/>
      </w:pPr>
      <w:r>
        <w:rPr>
          <w:rFonts w:ascii="Noto Sans CJK JP" w:cs="Noto Sans CJK JP" w:eastAsia="Noto Sans CJK JP" w:hAnsi="Noto Sans CJK JP"/>
          <w:b/>
          <w:bCs/>
          <w:color w:val="6B3F2A"/>
          <w:sz w:val="30"/>
          <w:szCs w:val="30"/>
        </w:rPr>
        <w:t xml:space="preserve">19. 注意事項(追加分)</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ポーズ中はゲームロジック(移動・当たり判定・ギミックの進行・アンビエントSEのランダムタイマーなど)が進行しないよう、Update呼び出しを確実に止める。描画とHorrorの演出だけは止めない。</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解像度/フルスクリーン切り替えなど、切り替えに時間がかかる項目は「即時反映」ではなく「適用」ボタンを設ける形に変更してもよい(時間があれば検討)。</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学校の発表用ビルドでは、設定保存ファイルの置き場所を実行ファイルと同じフォルダにしておくと、提出前にリセットしやすい。</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設定・ポーズ画面のテキストも、既存仕様書の方針(初見プレイヤーが数秒で理解できる量)を踏襲し、説明を長くしすぎない。</w:t>
      </w:r>
    </w:p>
    <w:p>
      <w:pPr>
        <w:spacing w:after="80"/>
        <w:ind w:left="360" w:hanging="200"/>
      </w:pPr>
      <w:r>
        <w:rPr>
          <w:rFonts w:ascii="Noto Sans CJK JP" w:cs="Noto Sans CJK JP" w:eastAsia="Noto Sans CJK JP" w:hAnsi="Noto Sans CJK JP"/>
          <w:color w:val="1F2933"/>
          <w:sz w:val="21"/>
          <w:szCs w:val="21"/>
        </w:rPr>
        <w:t xml:space="preserve">・</w:t>
      </w:r>
      <w:r>
        <w:rPr>
          <w:rFonts w:ascii="Noto Sans CJK JP" w:cs="Noto Sans CJK JP" w:eastAsia="Noto Sans CJK JP" w:hAnsi="Noto Sans CJK JP"/>
          <w:color w:val="1F2933"/>
          <w:sz w:val="21"/>
          <w:szCs w:val="21"/>
        </w:rPr>
        <w:t xml:space="preserve">設定画面がタイトル/ポーズのどちらから開かれたかによって、内部的に持つ「戻り先」以外の挙動(表示項目や処理)を変えない。両者で見た目・機能を完全に共通化することで実装・デバッグの手間を減らす。</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JP" w:cs="Noto Sans CJK JP" w:eastAsia="Noto Sans CJK JP" w:hAnsi="Noto Sans CJK JP"/>
        <w:color w:val="9CA3AF"/>
        <w:sz w:val="16"/>
        <w:szCs w:val="16"/>
      </w:rPr>
      <w:t xml:space="preserve">- </w:t>
    </w:r>
    <w:r>
      <w:rPr>
        <w:rFonts w:ascii="Noto Sans CJK JP" w:cs="Noto Sans CJK JP" w:eastAsia="Noto Sans CJK JP" w:hAnsi="Noto Sans CJK JP"/>
        <w:color w:val="9CA3AF"/>
        <w:sz w:val="16"/>
        <w:szCs w:val="16"/>
      </w:rPr>
      <w:fldChar w:fldCharType="begin"/>
      <w:instrText xml:space="preserve">PAGE</w:instrText>
      <w:fldChar w:fldCharType="separate"/>
      <w:fldChar w:fldCharType="end"/>
    </w:r>
    <w:r>
      <w:rPr>
        <w:rFonts w:ascii="Noto Sans CJK JP" w:cs="Noto Sans CJK JP" w:eastAsia="Noto Sans CJK JP" w:hAnsi="Noto Sans CJK JP"/>
        <w:color w:val="9CA3A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CJK JP" w:cs="Noto Sans CJK JP" w:eastAsia="Noto Sans CJK JP" w:hAnsi="Noto Sans CJK JP"/>
        <w:color w:val="9CA3AF"/>
        <w:sz w:val="16"/>
        <w:szCs w:val="16"/>
      </w:rPr>
      <w:t xml:space="preserve">廃墟 DirectX 11 - 追加仕様書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JP" w:cs="Noto Sans CJK JP" w:eastAsia="Noto Sans CJK JP" w:hAnsi="Noto Sans CJK JP"/>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2026-09-14T20:11:57.119Z</dcterms:created>
  <dcterms:modified xsi:type="dcterms:W3CDTF">2026-09-14T20:11:57.119Z</dcterms:modified>
</cp:coreProperties>
</file>

<file path=docProps/custom.xml><?xml version="1.0" encoding="utf-8"?>
<Properties xmlns="http://schemas.openxmlformats.org/officeDocument/2006/custom-properties" xmlns:vt="http://schemas.openxmlformats.org/officeDocument/2006/docPropsVTypes"/>
</file>