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teste do sistema de áudio pode ser executado usando selecionando esta opção na tela do carrinho. Ao selecionar esta opção o carrinho irá reproduzir um áudio de teste. Caso não seja possível escutar este áudio o nível sonoro deve ser aumentado e o teste deve ser executado de novo. Se o teste rápido não obtiver resultados será necessário verificar os componentes individuais deste sistema, assim deve-se verificar se todos os componentes estão devidamente conectados como o circuito proposto.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Para uma testagem mais minuciosa deve ser utilizado um multímetro para medir a resistência do alto falante, caso a resistência dê um valor muito destoante do valor de resistência interna () o alto falante apresenta defeito.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