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Para realizar o teste das travas das rodas deve ser selecionado na aplicação o modo de teste das travas. Ao ativar este modo o software do carrinho executa um algoritmo de extensão dos atuadores. A verificação de funcionamento deste subsistema é feita empurrando o carrinho e vendo se este resiste a força aplicada. Deve ser notado que o carrinho possui travas em ambos os lados, assim se ao empurrar o carrinho um lado se movimenta e o outro não pode ser indício de que apenas um dos atuadores está funcionando corretamente.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Caso ao ativar o modo de teste os atuadores não se movam deve-se verificar com um multímetro a resistência dos atuadores. Caso esta resistência seja um valor destoante o atuador em questão está com defeito. Deve ser também verificado o valor de tensão de saída da ponte h, que deve ter um valor em torno de 12V.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