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</w:pPr>
      <w:r w:rsidRPr="006B507C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507C"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Катедра “Компютърни системи”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t>степен Магистър</w:t>
      </w: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rPr>
          <w:rFonts w:ascii="Times New Roman" w:hAnsi="Times New Roman" w:cs="Times New Roman"/>
          <w:sz w:val="32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6"/>
          <w:szCs w:val="24"/>
          <w:lang w:val="bg-BG"/>
        </w:rPr>
        <w:t>КУРСОВA ПРОЕКТ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6"/>
          <w:szCs w:val="24"/>
          <w:lang w:val="bg-BG"/>
        </w:rPr>
        <w:t>по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:rsidR="00B56955" w:rsidRPr="006B507C" w:rsidRDefault="00B56955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t>Тема:</w:t>
      </w:r>
    </w:p>
    <w:p w:rsidR="001B7FC9" w:rsidRPr="006B507C" w:rsidRDefault="006444A1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19"/>
          <w:shd w:val="clear" w:color="auto" w:fill="FFFFFF"/>
          <w:lang w:val="bg-BG"/>
        </w:rPr>
        <w:t>Система за управление на светлините на автомобила</w:t>
      </w: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</w:pPr>
    </w:p>
    <w:p w:rsidR="001B7FC9" w:rsidRPr="006B507C" w:rsidRDefault="00DF26E9" w:rsidP="00DF26E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 w:rsidRPr="006B507C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В екип: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PМ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Радослав Гавраилов Гавраилов,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121315053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Requirements Engineer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Гергана Николаева Кутлева,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121315089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Architecture Engineer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Николай Кирилов Радков,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121315077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 xml:space="preserve">Developer 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Стоян Янев Янев,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121315076</w:t>
      </w:r>
    </w:p>
    <w:p w:rsidR="00DF26E9" w:rsidRPr="006B507C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</w:pP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>QA Engineer</w:t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 xml:space="preserve">- Дейвид Хариев Раденков, </w:t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</w:r>
      <w:r w:rsidRPr="006B507C">
        <w:rPr>
          <w:rFonts w:ascii="Times New Roman" w:eastAsia="Times New Roman" w:hAnsi="Times New Roman" w:cs="Times New Roman"/>
          <w:color w:val="222222"/>
          <w:sz w:val="24"/>
          <w:szCs w:val="24"/>
          <w:lang w:val="bg-BG"/>
        </w:rPr>
        <w:tab/>
        <w:t>121315088</w:t>
      </w:r>
    </w:p>
    <w:p w:rsidR="00DF26E9" w:rsidRPr="006B507C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6B507C" w:rsidSect="000A73FE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1B7FC9" w:rsidRPr="006B507C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София 2016</w:t>
      </w:r>
    </w:p>
    <w:p w:rsidR="001B7FC9" w:rsidRPr="006B507C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  <w:sectPr w:rsidR="001B7FC9" w:rsidRPr="006B507C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A1801" w:rsidRPr="006B507C" w:rsidRDefault="00F6097E" w:rsidP="00F6097E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32"/>
          <w:szCs w:val="24"/>
          <w:lang w:val="bg-BG"/>
        </w:rPr>
        <w:lastRenderedPageBreak/>
        <w:t>Изисквания към системата за управление на светлините на автомобил</w:t>
      </w:r>
      <w:bookmarkStart w:id="0" w:name="_GoBack"/>
      <w:bookmarkEnd w:id="0"/>
    </w:p>
    <w:p w:rsidR="001B7FC9" w:rsidRPr="006B507C" w:rsidRDefault="001B7FC9" w:rsidP="001B7FC9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lang w:val="bg-BG" w:eastAsia="bg-BG"/>
        </w:rPr>
      </w:pPr>
    </w:p>
    <w:p w:rsidR="001B7FC9" w:rsidRPr="006B507C" w:rsidRDefault="001B7FC9" w:rsidP="006E7329">
      <w:pPr>
        <w:pStyle w:val="Heading3"/>
        <w:numPr>
          <w:ilvl w:val="0"/>
          <w:numId w:val="8"/>
        </w:numPr>
        <w:spacing w:before="0"/>
        <w:rPr>
          <w:rFonts w:ascii="Times New Roman" w:hAnsi="Times New Roman" w:cs="Times New Roman"/>
          <w:b/>
          <w:color w:val="auto"/>
          <w:lang w:eastAsia="bg-BG"/>
        </w:rPr>
      </w:pPr>
      <w:bookmarkStart w:id="1" w:name="_Toc447895434"/>
      <w:r w:rsidRPr="006B507C">
        <w:rPr>
          <w:rFonts w:ascii="Times New Roman" w:hAnsi="Times New Roman" w:cs="Times New Roman"/>
          <w:b/>
          <w:color w:val="auto"/>
          <w:lang w:eastAsia="bg-BG"/>
        </w:rPr>
        <w:t>Цел на документа</w:t>
      </w:r>
      <w:bookmarkEnd w:id="1"/>
    </w:p>
    <w:p w:rsidR="001B7FC9" w:rsidRPr="006B507C" w:rsidRDefault="001B7FC9" w:rsidP="001B7FC9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F6097E" w:rsidRPr="006B507C" w:rsidRDefault="006C3DE5" w:rsidP="0081545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Документът има за цел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да даде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точна и еднозначна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изискванията </w:t>
      </w:r>
      <w:r w:rsidR="006444A1" w:rsidRPr="006B507C">
        <w:rPr>
          <w:rFonts w:ascii="Times New Roman" w:hAnsi="Times New Roman" w:cs="Times New Roman"/>
          <w:sz w:val="24"/>
          <w:szCs w:val="24"/>
          <w:lang w:val="bg-BG"/>
        </w:rPr>
        <w:t>към</w:t>
      </w:r>
      <w:r w:rsidR="000A73F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6955" w:rsidRPr="006B507C">
        <w:rPr>
          <w:rFonts w:ascii="Times New Roman" w:hAnsi="Times New Roman" w:cs="Times New Roman"/>
          <w:sz w:val="24"/>
          <w:szCs w:val="24"/>
          <w:lang w:val="bg-BG"/>
        </w:rPr>
        <w:t>системата за управле</w:t>
      </w:r>
      <w:r w:rsidR="00364141" w:rsidRPr="006B507C">
        <w:rPr>
          <w:rFonts w:ascii="Times New Roman" w:hAnsi="Times New Roman" w:cs="Times New Roman"/>
          <w:sz w:val="24"/>
          <w:szCs w:val="24"/>
          <w:lang w:val="bg-BG"/>
        </w:rPr>
        <w:t>ние на светлините на автомобил. Системата ще има възможност да управлява мигачите, фаровете - къси и дълги, задни габарити, стопове и аварийни светлини. По - изтересното в системата е, че фаровете ще са автоматични. При ниска осветен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ост се включват автоматично.</w:t>
      </w:r>
    </w:p>
    <w:p w:rsidR="00F6097E" w:rsidRPr="006B507C" w:rsidRDefault="00F6097E" w:rsidP="001B7FC9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1B7FC9" w:rsidRPr="006B507C" w:rsidRDefault="004B788B" w:rsidP="006E7329">
      <w:pPr>
        <w:pStyle w:val="Heading1"/>
        <w:keepLines w:val="0"/>
        <w:numPr>
          <w:ilvl w:val="0"/>
          <w:numId w:val="8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</w:pPr>
      <w:bookmarkStart w:id="2" w:name="_Toc447895435"/>
      <w:r w:rsidRPr="006B507C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 xml:space="preserve">Функционални </w:t>
      </w:r>
      <w:r w:rsidR="001B7FC9" w:rsidRPr="006B507C">
        <w:rPr>
          <w:rFonts w:ascii="Times New Roman" w:hAnsi="Times New Roman" w:cs="Times New Roman"/>
          <w:b/>
          <w:color w:val="auto"/>
          <w:sz w:val="24"/>
          <w:szCs w:val="24"/>
          <w:lang w:val="bg-BG"/>
        </w:rPr>
        <w:t>изисквания</w:t>
      </w:r>
      <w:bookmarkEnd w:id="2"/>
    </w:p>
    <w:p w:rsidR="003E086F" w:rsidRPr="006B507C" w:rsidRDefault="003E086F" w:rsidP="003E086F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се състои от платка </w:t>
      </w:r>
      <w:r w:rsidRPr="00701DB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701DBE" w:rsidRPr="00701D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1DBE" w:rsidRPr="00701DBE">
        <w:rPr>
          <w:rFonts w:ascii="Times New Roman" w:hAnsi="Times New Roman" w:cs="Times New Roman"/>
          <w:sz w:val="24"/>
          <w:szCs w:val="18"/>
          <w:shd w:val="clear" w:color="auto" w:fill="FEFEFE"/>
          <w:lang w:val="bg-BG"/>
        </w:rPr>
        <w:t xml:space="preserve">Funduino </w:t>
      </w:r>
      <w:r w:rsidRPr="00701DBE">
        <w:rPr>
          <w:rFonts w:ascii="Times New Roman" w:hAnsi="Times New Roman" w:cs="Times New Roman"/>
          <w:sz w:val="24"/>
          <w:szCs w:val="24"/>
          <w:lang w:val="bg-BG"/>
        </w:rPr>
        <w:t>),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към която са свързани </w:t>
      </w:r>
      <w:r w:rsidR="004B788B" w:rsidRPr="006B507C">
        <w:rPr>
          <w:rFonts w:ascii="Times New Roman" w:hAnsi="Times New Roman" w:cs="Times New Roman"/>
          <w:b/>
          <w:sz w:val="24"/>
          <w:szCs w:val="24"/>
          <w:lang w:val="bg-BG"/>
        </w:rPr>
        <w:t>дванадесет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диода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B3249B" w:rsidRPr="006B507C">
        <w:rPr>
          <w:rFonts w:ascii="Times New Roman" w:hAnsi="Times New Roman" w:cs="Times New Roman"/>
          <w:b/>
          <w:sz w:val="24"/>
          <w:szCs w:val="24"/>
          <w:lang w:val="bg-BG"/>
        </w:rPr>
        <w:t>един сензор за осветеност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Четири диода за мигачи: преден ляв, преден десен, заден ляв, заден десен.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къси светлини.</w:t>
      </w:r>
    </w:p>
    <w:p w:rsidR="003E086F" w:rsidRPr="006B507C" w:rsidRDefault="003E086F" w:rsidP="003E086F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дълги светлини.</w:t>
      </w:r>
    </w:p>
    <w:p w:rsidR="004B788B" w:rsidRPr="006B507C" w:rsidRDefault="004B788B" w:rsidP="004B788B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стопове.</w:t>
      </w:r>
    </w:p>
    <w:p w:rsidR="00C03A68" w:rsidRPr="006B507C" w:rsidRDefault="00C03A68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Два диода за задни габарити.</w:t>
      </w:r>
    </w:p>
    <w:p w:rsidR="00B3249B" w:rsidRPr="006B507C" w:rsidRDefault="00B3249B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Един сензор за осветеност.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мигачите, във включено състояние трябва да премигват, а не да светят постоянно. 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фаровете, във включено състояние трябва да светят постоянно.</w:t>
      </w:r>
    </w:p>
    <w:p w:rsidR="008F34F1" w:rsidRPr="006B507C" w:rsidRDefault="008F34F1" w:rsidP="008F34F1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Диодите, отговарящи за късите светлини, трябва да са по – слабо светещи в сравнение с дългите.</w:t>
      </w:r>
    </w:p>
    <w:p w:rsidR="008F34F1" w:rsidRPr="006B507C" w:rsidRDefault="006158BC" w:rsidP="00C03A68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34F1"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дългите светлини, трябва да са по – силно светещи в сравнение с късите.</w:t>
      </w:r>
    </w:p>
    <w:p w:rsidR="00834F23" w:rsidRPr="006B507C" w:rsidRDefault="006158BC" w:rsidP="00834F23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габаритите на колата, трябва да светнат в мометна, в който се пуснат фаровете на колата</w:t>
      </w:r>
      <w:r w:rsidR="00834F23" w:rsidRPr="006B507C">
        <w:rPr>
          <w:rFonts w:ascii="Times New Roman" w:hAnsi="Times New Roman" w:cs="Times New Roman"/>
          <w:sz w:val="24"/>
          <w:szCs w:val="24"/>
          <w:lang w:val="bg-BG"/>
        </w:rPr>
        <w:t>, независимо дали са дълги или къси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34F23" w:rsidRPr="006B507C" w:rsidRDefault="00834F23" w:rsidP="00834F23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Диодите, отговарящи за габаритите на колата, се спират, когато се спрат фаровете на колата.</w:t>
      </w:r>
    </w:p>
    <w:p w:rsidR="006158BC" w:rsidRPr="006B507C" w:rsidRDefault="006158BC" w:rsidP="006158BC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lastRenderedPageBreak/>
        <w:t>Диодите, отговарящи за габаритите на колата, трябва да светят с постоянна светлина ( не премигваща )</w:t>
      </w:r>
      <w:r w:rsidR="00B3249B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3249B" w:rsidRPr="006B507C" w:rsidRDefault="00B3249B" w:rsidP="006158BC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При отчетена ниска осветеност от сензора за осветеност, диодите, отговаряши за светлините на късите фарове, се включват.</w:t>
      </w:r>
    </w:p>
    <w:p w:rsidR="00B3249B" w:rsidRPr="006B507C" w:rsidRDefault="00B3249B" w:rsidP="00B3249B">
      <w:pPr>
        <w:pStyle w:val="ListParagraph"/>
        <w:numPr>
          <w:ilvl w:val="1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При отчетена висока осветеност от сензора за осветеност, диодите, отговаряши за светлините на късите фарове, се изключват.</w:t>
      </w: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има превключвател за пускане/спиране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мигачите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Превключвателят е тип on-off-on ( три състояния ).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Средно състояние е изключено.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се премине в ляво от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>средното ( изключено ) състояние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, то системата включва левите (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преден и заден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) мигачи. </w:t>
      </w:r>
    </w:p>
    <w:p w:rsidR="003E086F" w:rsidRPr="006B507C" w:rsidRDefault="003E086F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се премине в дясно от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средното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( изключено ) състояние, то системата включва десните (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преден и заден</w:t>
      </w:r>
      <w:r w:rsidR="00C03A68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) мигачи.</w:t>
      </w:r>
    </w:p>
    <w:p w:rsidR="004B788B" w:rsidRPr="006B507C" w:rsidRDefault="004B788B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от едно от двете крайни състояния се премине в междинно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състояни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, то 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>съо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9C20AA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ветните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мигачите трябва да сп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рат.</w:t>
      </w:r>
    </w:p>
    <w:p w:rsidR="00DC23F7" w:rsidRPr="006B507C" w:rsidRDefault="00DC23F7" w:rsidP="003E086F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няко</w:t>
      </w:r>
      <w:r w:rsidR="0098093C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й от диодите, от лявата страна, по някаква причина не работи, трябва да има сигнализация за това. Тя е такава че, при вкючване на левите мигачи,  на работещия такъв, честотата на премигване се увеличи два пъти.  </w:t>
      </w:r>
    </w:p>
    <w:p w:rsidR="0098093C" w:rsidRPr="006B507C" w:rsidRDefault="0098093C" w:rsidP="005A139C">
      <w:pPr>
        <w:pStyle w:val="ListParagraph"/>
        <w:numPr>
          <w:ilvl w:val="1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някой от диодите, от дясната страна, по някаква причина не работи, трябва да има сигнализация за това. Тя е такава че, при вкючване на десните мигачи,  на работещия такъв, честотата на премигване се увеличи два пъти.  </w:t>
      </w:r>
    </w:p>
    <w:p w:rsidR="003E086F" w:rsidRPr="006B507C" w:rsidRDefault="003E086F" w:rsidP="003E086F">
      <w:pPr>
        <w:pStyle w:val="ListParagraph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Системата има бутон от тип off-on-on, който да служи за включване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/изключване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 превключване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фаровете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автомобила.</w:t>
      </w:r>
    </w:p>
    <w:p w:rsidR="003E086F" w:rsidRPr="006B507C" w:rsidRDefault="00707A63" w:rsidP="003E086F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При активно първоначално 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на бутона 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трябва да са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изключен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>и фаровете</w:t>
      </w:r>
      <w:r w:rsidR="003E086F" w:rsidRPr="006B507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E086F" w:rsidRPr="006B507C" w:rsidRDefault="003E086F" w:rsidP="003E086F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При активно в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торото 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на бутона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трябва да са включени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къси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DC23F7" w:rsidRPr="006B507C" w:rsidRDefault="003E086F" w:rsidP="00DC23F7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7A63" w:rsidRPr="006B507C">
        <w:rPr>
          <w:rFonts w:ascii="Times New Roman" w:hAnsi="Times New Roman" w:cs="Times New Roman"/>
          <w:sz w:val="24"/>
          <w:szCs w:val="24"/>
          <w:lang w:val="bg-BG"/>
        </w:rPr>
        <w:t>При активно т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ретото състояние 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на бутона трябва да са включени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дълги</w:t>
      </w:r>
      <w:r w:rsidR="00DC23F7" w:rsidRPr="006B507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7C2CD2" w:rsidRPr="006B507C" w:rsidRDefault="003E086F" w:rsidP="00282CF3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има бутон от тип оn-off за пускане/спиране на </w:t>
      </w:r>
      <w:r w:rsidRPr="006B507C">
        <w:rPr>
          <w:rFonts w:ascii="Times New Roman" w:hAnsi="Times New Roman" w:cs="Times New Roman"/>
          <w:b/>
          <w:sz w:val="24"/>
          <w:szCs w:val="24"/>
          <w:lang w:val="bg-BG"/>
        </w:rPr>
        <w:t>аварийни</w:t>
      </w: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светлини.</w:t>
      </w:r>
    </w:p>
    <w:p w:rsidR="007C2CD2" w:rsidRPr="006B507C" w:rsidRDefault="005A139C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При натискане на бутона, неговото състояние трябва да остнане натиснато</w:t>
      </w:r>
      <w:r w:rsidR="0064554D" w:rsidRPr="006B507C">
        <w:rPr>
          <w:rFonts w:ascii="Times New Roman" w:hAnsi="Times New Roman" w:cs="Times New Roman"/>
          <w:sz w:val="24"/>
          <w:szCs w:val="24"/>
          <w:lang w:val="bg-BG"/>
        </w:rPr>
        <w:t>, докато не се натисне отново.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повторно натискане, състоянието на бутона трябва да премине в изходно положение.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натиснато състояние аварийните светлини трябва да са включени.</w:t>
      </w:r>
    </w:p>
    <w:p w:rsidR="0064554D" w:rsidRPr="006B507C" w:rsidRDefault="0064554D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Ако бутона е в изходно положение аварийните светлини трябва да са изключени.</w:t>
      </w:r>
    </w:p>
    <w:p w:rsidR="00FC44E7" w:rsidRPr="006B507C" w:rsidRDefault="00FC44E7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включени аварийни светлини трябва да се включват четирите диода, отговарящи за мигачите. </w:t>
      </w:r>
    </w:p>
    <w:p w:rsidR="00FC44E7" w:rsidRPr="006B507C" w:rsidRDefault="00FC44E7" w:rsidP="001A533E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При включени аварийните светлини диодите са в примигващо състояние, както при мигачите.</w:t>
      </w:r>
    </w:p>
    <w:p w:rsidR="001E0D41" w:rsidRPr="006B507C" w:rsidRDefault="00FC44E7" w:rsidP="00FC44E7">
      <w:pPr>
        <w:pStyle w:val="ListParagraph"/>
        <w:numPr>
          <w:ilvl w:val="0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>Си</w:t>
      </w:r>
      <w:r w:rsidR="00741D9E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стемата има бутон от тип оn-off, който не </w:t>
      </w:r>
      <w:r w:rsidR="001E0D41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може да стои в натиснато състояние, без  да му се прилага външна сила. Това му свойтво ще се използва за имитиране на функцията на </w:t>
      </w:r>
      <w:r w:rsidR="001E0D41" w:rsidRPr="006B507C">
        <w:rPr>
          <w:rFonts w:ascii="Times New Roman" w:hAnsi="Times New Roman" w:cs="Times New Roman"/>
          <w:b/>
          <w:sz w:val="24"/>
          <w:szCs w:val="24"/>
          <w:lang w:val="bg-BG"/>
        </w:rPr>
        <w:t>спирачка</w:t>
      </w:r>
      <w:r w:rsidR="001E0D41"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на кола.</w:t>
      </w:r>
    </w:p>
    <w:p w:rsidR="001E0D41" w:rsidRPr="006B507C" w:rsidRDefault="001E0D41" w:rsidP="001E0D41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В натиснато състояние на бутона трябва да светят диодите за стопове. </w:t>
      </w:r>
    </w:p>
    <w:p w:rsidR="007C2CD2" w:rsidRPr="006B507C" w:rsidRDefault="001E0D41" w:rsidP="001E0D41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Когато се премине в изключено състояние на бутона, диодите за стопове трябва да спрат да светят.</w:t>
      </w:r>
    </w:p>
    <w:p w:rsidR="001E0D41" w:rsidRPr="006B507C" w:rsidRDefault="001E0D41" w:rsidP="006158BC">
      <w:pPr>
        <w:pStyle w:val="ListParagraph"/>
        <w:numPr>
          <w:ilvl w:val="1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sz w:val="24"/>
          <w:szCs w:val="24"/>
          <w:lang w:val="bg-BG"/>
        </w:rPr>
        <w:t xml:space="preserve"> Диодите за стопове светят с постоянна светлина (не премигват).</w:t>
      </w:r>
    </w:p>
    <w:p w:rsidR="0081545C" w:rsidRPr="006B507C" w:rsidRDefault="0081545C" w:rsidP="00282CF3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1545C" w:rsidRPr="006B507C" w:rsidRDefault="0081545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Pr="006B507C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bg-BG"/>
        </w:rPr>
      </w:pPr>
    </w:p>
    <w:p w:rsidR="00416474" w:rsidRDefault="00416474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DBE" w:rsidRPr="00701DBE" w:rsidRDefault="00701DBE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734C" w:rsidRPr="006B507C" w:rsidRDefault="008B734C" w:rsidP="008B734C">
      <w:pPr>
        <w:pStyle w:val="ListParagraph"/>
        <w:numPr>
          <w:ilvl w:val="0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6B507C">
        <w:rPr>
          <w:rFonts w:ascii="Times New Roman" w:hAnsi="Times New Roman" w:cs="Times New Roman"/>
          <w:b/>
          <w:sz w:val="28"/>
          <w:szCs w:val="24"/>
          <w:lang w:val="bg-BG"/>
        </w:rPr>
        <w:lastRenderedPageBreak/>
        <w:t>Таблица с изисквания</w:t>
      </w:r>
    </w:p>
    <w:p w:rsidR="008B734C" w:rsidRPr="006B507C" w:rsidRDefault="008B734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GridTable6ColorfulAccent5"/>
        <w:tblW w:w="0" w:type="auto"/>
        <w:tblLayout w:type="fixed"/>
        <w:tblLook w:val="04A0"/>
      </w:tblPr>
      <w:tblGrid>
        <w:gridCol w:w="985"/>
        <w:gridCol w:w="900"/>
        <w:gridCol w:w="3780"/>
        <w:gridCol w:w="1260"/>
        <w:gridCol w:w="1350"/>
        <w:gridCol w:w="1075"/>
      </w:tblGrid>
      <w:tr w:rsidR="00046D9A" w:rsidRPr="006B507C" w:rsidTr="0046363A">
        <w:trPr>
          <w:cnfStyle w:val="100000000000"/>
        </w:trPr>
        <w:tc>
          <w:tcPr>
            <w:cnfStyle w:val="001000000000"/>
            <w:tcW w:w="98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Номер</w:t>
            </w:r>
          </w:p>
        </w:tc>
        <w:tc>
          <w:tcPr>
            <w:tcW w:w="90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Описание</w:t>
            </w:r>
            <w:r w:rsidR="00ED592F"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 xml:space="preserve"> на изискването</w:t>
            </w:r>
          </w:p>
        </w:tc>
        <w:tc>
          <w:tcPr>
            <w:tcW w:w="126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center"/>
              <w:cnfStyle w:val="10000000000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100000000000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46363A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611D98" w:rsidRPr="006B507C" w:rsidRDefault="008C0D77" w:rsidP="00611D98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</w:t>
            </w:r>
            <w:r w:rsidR="00CD31C5"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R 1</w:t>
            </w:r>
          </w:p>
        </w:tc>
        <w:tc>
          <w:tcPr>
            <w:tcW w:w="900" w:type="dxa"/>
          </w:tcPr>
          <w:p w:rsidR="00611D98" w:rsidRPr="006B507C" w:rsidRDefault="00CD31C5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701DBE" w:rsidRDefault="008C0D77" w:rsidP="00701DB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Системата се състои от платка </w:t>
            </w:r>
          </w:p>
          <w:p w:rsidR="008C0D77" w:rsidRPr="006B507C" w:rsidRDefault="008C0D77" w:rsidP="00701DB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(</w:t>
            </w:r>
            <w:r w:rsidR="0070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01DBE">
              <w:rPr>
                <w:rFonts w:ascii="Times New Roman" w:hAnsi="Times New Roman" w:cs="Times New Roman"/>
                <w:b/>
                <w:sz w:val="24"/>
                <w:szCs w:val="24"/>
              </w:rPr>
              <w:t>Funduino</w:t>
            </w:r>
            <w:proofErr w:type="spellEnd"/>
            <w:r w:rsidR="0070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B507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), към която са свързани дванадесет диода и един сензор за осветеност.</w:t>
            </w:r>
          </w:p>
        </w:tc>
        <w:tc>
          <w:tcPr>
            <w:tcW w:w="1260" w:type="dxa"/>
          </w:tcPr>
          <w:p w:rsidR="00611D98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611D98" w:rsidRPr="006B507C" w:rsidRDefault="00611D98" w:rsidP="00611D98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Четири диода за мигачи: преден ляв, преден десен, заден ляв, заден десен.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1.2.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Два диода за къси светлини.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1.3.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дълги светлини.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1.4.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стопове.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/>
            <w:tcW w:w="98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1.5.</w:t>
            </w:r>
          </w:p>
        </w:tc>
        <w:tc>
          <w:tcPr>
            <w:tcW w:w="90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960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Два диода за задни габарити.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1.6.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Един сензор за осветеност.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1.7.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мигачите, във включено състояние трябва да премигват, а не да светят постоянно.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1.8.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фаровете, във включено състояние трябва да светят постоянно.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c>
          <w:tcPr>
            <w:cnfStyle w:val="001000000000"/>
            <w:tcW w:w="985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1.9.</w:t>
            </w:r>
          </w:p>
        </w:tc>
        <w:tc>
          <w:tcPr>
            <w:tcW w:w="900" w:type="dxa"/>
          </w:tcPr>
          <w:p w:rsidR="00AD6A04" w:rsidRPr="006B507C" w:rsidRDefault="00AD6A04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късите светлини, трябва да са по – слабо светещи в сравнение с дългите.</w:t>
            </w: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AD6A04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AD6A04" w:rsidRPr="006B507C" w:rsidRDefault="00AD6A04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1.10.</w:t>
            </w:r>
          </w:p>
        </w:tc>
        <w:tc>
          <w:tcPr>
            <w:tcW w:w="900" w:type="dxa"/>
          </w:tcPr>
          <w:p w:rsidR="00AD6A04" w:rsidRPr="006B507C" w:rsidRDefault="00AD6A04">
            <w:pPr>
              <w:cnfStyle w:val="00000010000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AD6A04" w:rsidRPr="006B507C" w:rsidRDefault="00AD6A04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дългите светлини, трябва да са по – силно светещи в сравнение с късите.</w:t>
            </w:r>
          </w:p>
          <w:p w:rsidR="00BA6C56" w:rsidRPr="006B507C" w:rsidRDefault="00BA6C56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BA6C56" w:rsidRPr="006B507C" w:rsidRDefault="00BA6C56" w:rsidP="00AD6A04">
            <w:pPr>
              <w:tabs>
                <w:tab w:val="left" w:pos="1080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AD6A04" w:rsidRPr="006B507C" w:rsidRDefault="00AD6A04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AD6A04" w:rsidRPr="006B507C" w:rsidRDefault="00AD6A04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1.11.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10000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трябва да светнат в мометна, в който се пуснат фаровете на колата, независимо дали са дълги или къси.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1.12.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00000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се спират, когато се спрат фаровете на колата.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1.13.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10000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Диодите, отговарящи за габаритите на колата, трябва да светят с постоянна светлина ( не премигваща ).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1.14.</w:t>
            </w:r>
          </w:p>
        </w:tc>
        <w:tc>
          <w:tcPr>
            <w:tcW w:w="900" w:type="dxa"/>
          </w:tcPr>
          <w:p w:rsidR="00BA6C56" w:rsidRPr="006B507C" w:rsidRDefault="00BA6C56">
            <w:pPr>
              <w:cnfStyle w:val="000000000000"/>
              <w:rPr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 отчетена ниска осветеност от сензора за осветеност, диодите, отговаряши за светлините на късите фарове, се включват.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1.15.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AD6A04">
            <w:pPr>
              <w:tabs>
                <w:tab w:val="left" w:pos="5"/>
              </w:tabs>
              <w:spacing w:after="0" w:line="360" w:lineRule="auto"/>
              <w:ind w:firstLine="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 отчетена висока осветеност от сензора за осветеност, диодите, отговаряши за светлините на късите фарове, се изключват.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2.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превключвател за пускане/спиране на мигачите на автомобила.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2.1.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Превключвателят е тип on-off-on ( три състояния ).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2.2.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Средното състояние е изключено.</w:t>
            </w: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BA6C56" w:rsidRPr="006B507C" w:rsidRDefault="00BA6C56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2.3.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BA6C56" w:rsidP="001A5C40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Ако се премине в ляво от средното ( изключено ) състояние, то системата включва левите </w:t>
            </w:r>
          </w:p>
          <w:p w:rsidR="00BA6C56" w:rsidRPr="006B507C" w:rsidRDefault="00BA6C56" w:rsidP="001A5C40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 преден и заден ) мигачи.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2.4.</w:t>
            </w:r>
          </w:p>
        </w:tc>
        <w:tc>
          <w:tcPr>
            <w:tcW w:w="90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Ако се премине в дясно от средното ( изключено ) състояние, то системата включва десните </w:t>
            </w:r>
          </w:p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( преден и заден ) мигачи.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9C20AA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2.5.</w:t>
            </w:r>
          </w:p>
        </w:tc>
        <w:tc>
          <w:tcPr>
            <w:tcW w:w="90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от едно от двете крайни състояния се премине в междинно състояние, то съответните мигачите трябва да спрат.</w:t>
            </w:r>
          </w:p>
        </w:tc>
        <w:tc>
          <w:tcPr>
            <w:tcW w:w="1260" w:type="dxa"/>
          </w:tcPr>
          <w:p w:rsidR="00BA6C56" w:rsidRPr="006B507C" w:rsidRDefault="00BA6C56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2.6.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някой от диодите, от лявата страна, по някаква причина не работи, трябва да има сигнализация за това. Тя е такава че, при вкючване на левите мигачи,  на работещия такъв, честотата на премигване се увеличи два пъти.</w:t>
            </w:r>
          </w:p>
        </w:tc>
        <w:tc>
          <w:tcPr>
            <w:tcW w:w="1260" w:type="dxa"/>
          </w:tcPr>
          <w:p w:rsidR="00BA6C56" w:rsidRPr="006B507C" w:rsidRDefault="00BA6C56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BA6C56" w:rsidRPr="006B507C" w:rsidTr="0046363A">
        <w:tc>
          <w:tcPr>
            <w:cnfStyle w:val="001000000000"/>
            <w:tcW w:w="985" w:type="dxa"/>
          </w:tcPr>
          <w:p w:rsidR="00BA6C56" w:rsidRPr="006B507C" w:rsidRDefault="00BA6C56" w:rsidP="00AD6A0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2.7.</w:t>
            </w:r>
          </w:p>
        </w:tc>
        <w:tc>
          <w:tcPr>
            <w:tcW w:w="900" w:type="dxa"/>
          </w:tcPr>
          <w:p w:rsidR="00BA6C56" w:rsidRPr="006B507C" w:rsidRDefault="00BA6C56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Ако някой от диодите, от дясната страна, по някаква причина не работи, трябва да има сигнализация за това. Тя е такава че, при вкючване на десните мигачи,  на работещия такъв, честотата на премигване се увеличи два пъти.</w:t>
            </w:r>
          </w:p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BA6C56" w:rsidRPr="006B507C" w:rsidRDefault="00BA6C56" w:rsidP="001A533E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BA6C56" w:rsidRPr="006B507C" w:rsidRDefault="00BA6C56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1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3.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off-on-on, който да служи за включване/ изключване и превключване на фаровете на автомобила.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3.1.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първоначално състояние на бутона трябва да са изключени фаровете.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3.2.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второто състояние на бутона трябва да са включени късите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  <w:t>FR 3.3.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активно третото състояние на бутона трябва да са включени дългите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</w:t>
            </w:r>
          </w:p>
        </w:tc>
        <w:tc>
          <w:tcPr>
            <w:tcW w:w="90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оn-off за пускане/спиране на аварийни светлини.</w:t>
            </w:r>
          </w:p>
        </w:tc>
        <w:tc>
          <w:tcPr>
            <w:tcW w:w="1260" w:type="dxa"/>
          </w:tcPr>
          <w:p w:rsidR="00F22911" w:rsidRPr="006B507C" w:rsidRDefault="00F22911" w:rsidP="00AD6A04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4.1.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натискане на бутона, неговото състояние трябва да остнане натиснато, докато не се натисне отново.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4.2.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повторно натискане, състоянието на бутона трябва да премине в изходно положение.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4.3.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натиснато състояние аварийните светлини трябва да са включени.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4.4.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Ако бутона е в изходно положение аварийните светлини трябва да са изключени.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4.5.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включени аварийни светлини трябва да се включват четирите диода, отговарящи за мигачите.</w:t>
            </w:r>
          </w:p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 w:val="20"/>
                <w:szCs w:val="24"/>
                <w:lang w:val="bg-BG"/>
              </w:rPr>
              <w:lastRenderedPageBreak/>
              <w:t>Номер</w:t>
            </w:r>
          </w:p>
        </w:tc>
        <w:tc>
          <w:tcPr>
            <w:tcW w:w="90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Версия</w:t>
            </w:r>
          </w:p>
        </w:tc>
        <w:tc>
          <w:tcPr>
            <w:tcW w:w="378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Описание на изискването</w:t>
            </w:r>
          </w:p>
        </w:tc>
        <w:tc>
          <w:tcPr>
            <w:tcW w:w="126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Завършено</w:t>
            </w:r>
          </w:p>
        </w:tc>
        <w:tc>
          <w:tcPr>
            <w:tcW w:w="1350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архитект</w:t>
            </w:r>
          </w:p>
        </w:tc>
        <w:tc>
          <w:tcPr>
            <w:tcW w:w="107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ind w:right="-23"/>
              <w:jc w:val="center"/>
              <w:cnfStyle w:val="000000000000"/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0"/>
                <w:szCs w:val="24"/>
                <w:lang w:val="bg-BG"/>
              </w:rPr>
              <w:t>Одобрено от тестер</w:t>
            </w: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4.6.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ind w:firstLine="5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При включени аварийните светлини диодите са в примигващо състояние, както при мигачите.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szCs w:val="24"/>
                <w:lang w:val="bg-BG"/>
              </w:rPr>
              <w:t>Системата има бутон от тип оn-off, който не може да стои в натиснато състояние, без  да му се прилага външна сила. Това му свойтво ще се използва за имитиране на функцията на спирачка на кола.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1E1724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5.1.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В натиснато състояние на бутона трябва да светят диодите за стопове.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c>
          <w:tcPr>
            <w:cnfStyle w:val="00100000000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5.2.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Когато се премине в изключено състояние на бутона, диодите за стопове трябва да спрат да светят.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0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0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  <w:tr w:rsidR="00F22911" w:rsidRPr="006B507C" w:rsidTr="0046363A">
        <w:trPr>
          <w:cnfStyle w:val="000000100000"/>
        </w:trPr>
        <w:tc>
          <w:tcPr>
            <w:cnfStyle w:val="001000000000"/>
            <w:tcW w:w="985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noProof/>
                <w:szCs w:val="24"/>
                <w:lang w:val="bg-BG"/>
              </w:rPr>
              <w:t>FR 5.3.</w:t>
            </w:r>
          </w:p>
        </w:tc>
        <w:tc>
          <w:tcPr>
            <w:tcW w:w="900" w:type="dxa"/>
          </w:tcPr>
          <w:p w:rsidR="00F22911" w:rsidRPr="006B507C" w:rsidRDefault="00F22911" w:rsidP="001A533E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Cs w:val="24"/>
                <w:lang w:val="bg-BG"/>
              </w:rPr>
              <w:t>1</w:t>
            </w:r>
          </w:p>
        </w:tc>
        <w:tc>
          <w:tcPr>
            <w:tcW w:w="3780" w:type="dxa"/>
          </w:tcPr>
          <w:p w:rsidR="00F22911" w:rsidRPr="006B507C" w:rsidRDefault="00F22911" w:rsidP="0056040B">
            <w:pPr>
              <w:tabs>
                <w:tab w:val="left" w:pos="426"/>
              </w:tabs>
              <w:spacing w:after="0" w:line="360" w:lineRule="auto"/>
              <w:ind w:firstLine="5"/>
              <w:jc w:val="both"/>
              <w:cnfStyle w:val="000000100000"/>
              <w:rPr>
                <w:rFonts w:ascii="Times New Roman" w:hAnsi="Times New Roman" w:cs="Times New Roman"/>
                <w:szCs w:val="24"/>
                <w:lang w:val="bg-BG"/>
              </w:rPr>
            </w:pPr>
            <w:r w:rsidRPr="006B507C">
              <w:rPr>
                <w:rFonts w:ascii="Times New Roman" w:hAnsi="Times New Roman" w:cs="Times New Roman"/>
                <w:szCs w:val="24"/>
                <w:lang w:val="bg-BG"/>
              </w:rPr>
              <w:t>Диодите за стопове светят с постоянна светлина (не премигват).</w:t>
            </w:r>
          </w:p>
        </w:tc>
        <w:tc>
          <w:tcPr>
            <w:tcW w:w="1260" w:type="dxa"/>
          </w:tcPr>
          <w:p w:rsidR="00F22911" w:rsidRPr="006B507C" w:rsidRDefault="00F22911" w:rsidP="001A533E">
            <w:pPr>
              <w:jc w:val="center"/>
              <w:cnfStyle w:val="000000100000"/>
              <w:rPr>
                <w:b/>
                <w:lang w:val="bg-BG"/>
              </w:rPr>
            </w:pPr>
            <w:r w:rsidRPr="006B507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bg-BG"/>
              </w:rPr>
              <w:t>да</w:t>
            </w:r>
          </w:p>
        </w:tc>
        <w:tc>
          <w:tcPr>
            <w:tcW w:w="1350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  <w:tc>
          <w:tcPr>
            <w:tcW w:w="1075" w:type="dxa"/>
          </w:tcPr>
          <w:p w:rsidR="00F22911" w:rsidRPr="006B507C" w:rsidRDefault="00F22911" w:rsidP="005C64A6">
            <w:pPr>
              <w:tabs>
                <w:tab w:val="left" w:pos="426"/>
              </w:tabs>
              <w:spacing w:after="0" w:line="360" w:lineRule="auto"/>
              <w:jc w:val="both"/>
              <w:cnfStyle w:val="000000100000"/>
              <w:rPr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</w:pPr>
          </w:p>
        </w:tc>
      </w:tr>
    </w:tbl>
    <w:p w:rsidR="006444A1" w:rsidRPr="006B507C" w:rsidRDefault="006444A1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6B507C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</w:p>
    <w:p w:rsidR="008B734C" w:rsidRPr="006B507C" w:rsidRDefault="008B734C" w:rsidP="006444A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8B734C" w:rsidRPr="006B507C" w:rsidSect="000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64F" w:rsidRDefault="005D364F">
      <w:pPr>
        <w:spacing w:after="0" w:line="240" w:lineRule="auto"/>
      </w:pPr>
      <w:r>
        <w:separator/>
      </w:r>
    </w:p>
  </w:endnote>
  <w:endnote w:type="continuationSeparator" w:id="0">
    <w:p w:rsidR="005D364F" w:rsidRDefault="005D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33E" w:rsidRDefault="00E72D22">
        <w:pPr>
          <w:pStyle w:val="Footer"/>
          <w:jc w:val="center"/>
        </w:pPr>
        <w:fldSimple w:instr=" PAGE   \* MERGEFORMAT ">
          <w:r w:rsidR="00701DBE">
            <w:rPr>
              <w:noProof/>
            </w:rPr>
            <w:t>8</w:t>
          </w:r>
        </w:fldSimple>
      </w:p>
    </w:sdtContent>
  </w:sdt>
  <w:p w:rsidR="001A533E" w:rsidRDefault="001A53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64F" w:rsidRDefault="005D364F">
      <w:pPr>
        <w:spacing w:after="0" w:line="240" w:lineRule="auto"/>
      </w:pPr>
      <w:r>
        <w:separator/>
      </w:r>
    </w:p>
  </w:footnote>
  <w:footnote w:type="continuationSeparator" w:id="0">
    <w:p w:rsidR="005D364F" w:rsidRDefault="005D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51BE"/>
    <w:multiLevelType w:val="hybridMultilevel"/>
    <w:tmpl w:val="94B4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84AD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7C02A0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DA70A3C"/>
    <w:multiLevelType w:val="hybridMultilevel"/>
    <w:tmpl w:val="ED0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94641"/>
    <w:multiLevelType w:val="hybridMultilevel"/>
    <w:tmpl w:val="0956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F1C09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D9E07D1"/>
    <w:multiLevelType w:val="hybridMultilevel"/>
    <w:tmpl w:val="82464DF6"/>
    <w:lvl w:ilvl="0" w:tplc="BF0A9A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B22918"/>
    <w:multiLevelType w:val="hybridMultilevel"/>
    <w:tmpl w:val="0F2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23DDC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FA4311F"/>
    <w:multiLevelType w:val="hybridMultilevel"/>
    <w:tmpl w:val="C77A342E"/>
    <w:lvl w:ilvl="0" w:tplc="3856CE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1067A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4B4E28AD"/>
    <w:multiLevelType w:val="multilevel"/>
    <w:tmpl w:val="6818C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C4B1C7D"/>
    <w:multiLevelType w:val="hybridMultilevel"/>
    <w:tmpl w:val="1A7C511C"/>
    <w:lvl w:ilvl="0" w:tplc="9118A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BE2C6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F3DBD"/>
    <w:multiLevelType w:val="hybridMultilevel"/>
    <w:tmpl w:val="6E56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C05C6"/>
    <w:multiLevelType w:val="multilevel"/>
    <w:tmpl w:val="4FD29F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405680C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5356F9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AE4BD2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8"/>
  </w:num>
  <w:num w:numId="12">
    <w:abstractNumId w:val="1"/>
  </w:num>
  <w:num w:numId="13">
    <w:abstractNumId w:val="17"/>
  </w:num>
  <w:num w:numId="14">
    <w:abstractNumId w:val="3"/>
  </w:num>
  <w:num w:numId="15">
    <w:abstractNumId w:val="7"/>
  </w:num>
  <w:num w:numId="16">
    <w:abstractNumId w:val="2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/>
  <w:rsids>
    <w:rsidRoot w:val="00842823"/>
    <w:rsid w:val="00046C0A"/>
    <w:rsid w:val="00046D9A"/>
    <w:rsid w:val="00081384"/>
    <w:rsid w:val="00095958"/>
    <w:rsid w:val="000A73FE"/>
    <w:rsid w:val="00102E3D"/>
    <w:rsid w:val="00120758"/>
    <w:rsid w:val="00131024"/>
    <w:rsid w:val="00154736"/>
    <w:rsid w:val="00183981"/>
    <w:rsid w:val="001A533E"/>
    <w:rsid w:val="001A5C40"/>
    <w:rsid w:val="001B7FC9"/>
    <w:rsid w:val="001E0D41"/>
    <w:rsid w:val="002145F6"/>
    <w:rsid w:val="00282CF3"/>
    <w:rsid w:val="002A5DCF"/>
    <w:rsid w:val="002B538D"/>
    <w:rsid w:val="00346664"/>
    <w:rsid w:val="00364141"/>
    <w:rsid w:val="003E086F"/>
    <w:rsid w:val="00416474"/>
    <w:rsid w:val="0046363A"/>
    <w:rsid w:val="0049007F"/>
    <w:rsid w:val="004B788B"/>
    <w:rsid w:val="004F12ED"/>
    <w:rsid w:val="00557E88"/>
    <w:rsid w:val="0056040B"/>
    <w:rsid w:val="0056738E"/>
    <w:rsid w:val="005A139C"/>
    <w:rsid w:val="005C64A6"/>
    <w:rsid w:val="005D364F"/>
    <w:rsid w:val="00611D98"/>
    <w:rsid w:val="006158BC"/>
    <w:rsid w:val="006444A1"/>
    <w:rsid w:val="0064554D"/>
    <w:rsid w:val="00672CC7"/>
    <w:rsid w:val="006B507C"/>
    <w:rsid w:val="006C3DE5"/>
    <w:rsid w:val="006E7329"/>
    <w:rsid w:val="00701DBE"/>
    <w:rsid w:val="00705708"/>
    <w:rsid w:val="00707A63"/>
    <w:rsid w:val="0071027F"/>
    <w:rsid w:val="00741D9E"/>
    <w:rsid w:val="00772FCB"/>
    <w:rsid w:val="007C2CD2"/>
    <w:rsid w:val="00802ADE"/>
    <w:rsid w:val="0081545C"/>
    <w:rsid w:val="00834F23"/>
    <w:rsid w:val="00842823"/>
    <w:rsid w:val="008A1801"/>
    <w:rsid w:val="008B734C"/>
    <w:rsid w:val="008C0D77"/>
    <w:rsid w:val="008F34F1"/>
    <w:rsid w:val="0098093C"/>
    <w:rsid w:val="009C20AA"/>
    <w:rsid w:val="00AD6A04"/>
    <w:rsid w:val="00B3249B"/>
    <w:rsid w:val="00B51F83"/>
    <w:rsid w:val="00B56955"/>
    <w:rsid w:val="00B852B1"/>
    <w:rsid w:val="00B853A3"/>
    <w:rsid w:val="00BA6C56"/>
    <w:rsid w:val="00C03A68"/>
    <w:rsid w:val="00CD31C5"/>
    <w:rsid w:val="00CF3CF9"/>
    <w:rsid w:val="00D71E1D"/>
    <w:rsid w:val="00DC23F7"/>
    <w:rsid w:val="00DF26E9"/>
    <w:rsid w:val="00E70516"/>
    <w:rsid w:val="00E72D22"/>
    <w:rsid w:val="00ED592F"/>
    <w:rsid w:val="00F22911"/>
    <w:rsid w:val="00F510E4"/>
    <w:rsid w:val="00F6097E"/>
    <w:rsid w:val="00FA4BBE"/>
    <w:rsid w:val="00FB6E65"/>
    <w:rsid w:val="00FC2D25"/>
    <w:rsid w:val="00FC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9"/>
  </w:style>
  <w:style w:type="paragraph" w:styleId="ListParagraph">
    <w:name w:val="List Paragraph"/>
    <w:basedOn w:val="Normal"/>
    <w:uiPriority w:val="34"/>
    <w:qFormat/>
    <w:rsid w:val="001B7F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FC9"/>
  </w:style>
  <w:style w:type="character" w:styleId="Hyperlink">
    <w:name w:val="Hyperlink"/>
    <w:basedOn w:val="DefaultParagraphFont"/>
    <w:uiPriority w:val="99"/>
    <w:semiHidden/>
    <w:unhideWhenUsed/>
    <w:rsid w:val="001B7F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FC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7FC9"/>
    <w:pPr>
      <w:tabs>
        <w:tab w:val="left" w:pos="1100"/>
        <w:tab w:val="right" w:leader="dot" w:pos="9016"/>
      </w:tabs>
      <w:spacing w:after="100" w:line="259" w:lineRule="auto"/>
      <w:ind w:left="440"/>
    </w:pPr>
    <w:rPr>
      <w:rFonts w:ascii="Arial" w:hAnsi="Arial" w:cs="Arial"/>
      <w:noProof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1B7FC9"/>
    <w:pPr>
      <w:spacing w:after="100" w:line="259" w:lineRule="auto"/>
    </w:pPr>
    <w:rPr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7F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table" w:styleId="TableGrid">
    <w:name w:val="Table Grid"/>
    <w:basedOn w:val="TableNormal"/>
    <w:uiPriority w:val="39"/>
    <w:rsid w:val="00611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611D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611D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4636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46363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46363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5EED-118F-4615-85FE-D319CA32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Kutleva</dc:creator>
  <cp:keywords/>
  <dc:description/>
  <cp:lastModifiedBy>Gergana Kutleva</cp:lastModifiedBy>
  <cp:revision>50</cp:revision>
  <dcterms:created xsi:type="dcterms:W3CDTF">2016-04-18T21:16:00Z</dcterms:created>
  <dcterms:modified xsi:type="dcterms:W3CDTF">2016-04-25T07:44:00Z</dcterms:modified>
</cp:coreProperties>
</file>