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МЕТОДИЧЕСКИЕ РЕКОМЕНДАЦИИ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наставников проектной деятельности по организации и реализации дисциплины «Проектная деятельность» в ходе еженедельных занятий и индивидуальных консультаций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663933" cy="360000"/>
            <wp:effectExtent b="0" l="0" r="0" t="0"/>
            <wp:wrapNone/>
            <wp:docPr descr="Изображение выглядит как Шрифт, Графика, снимок экрана, графический дизайн&#10;&#10;Автоматически созданное описание" id="833170393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Шрифт, Графика, снимок экрана, графический дизайн&#10;&#10;Автоматически созданное описание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933" cy="36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Курс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II/III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Уровень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Прикладной и учебный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Срок реализации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VI-VII семестр</w:t>
            </w:r>
          </w:p>
        </w:tc>
      </w:tr>
      <w:tr>
        <w:trPr>
          <w:cantSplit w:val="0"/>
          <w:trHeight w:val="1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Объём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32 ак. ч. занятий в форме аудиторной работы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1,5 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.ч. консультаций на одного студента </w:t>
              <w:br w:type="textWrapping"/>
              <w:t xml:space="preserve">(или соответствующего объема командных консультаций)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77"/>
          <w:tab w:val="right" w:leader="none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77"/>
          <w:tab w:val="right" w:leader="none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г. Москва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932.5"/>
        <w:gridCol w:w="6697.5"/>
        <w:tblGridChange w:id="0">
          <w:tblGrid>
            <w:gridCol w:w="2932.5"/>
            <w:gridCol w:w="6697.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Занятие 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(11 – 16 сентября 2023 г.)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Длительность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 минут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Этап проектной деятельности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ситуации (изучение предметной области) в процессе интервью с заказчиком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Название занятия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ситуации: уточнение у заказчика предмета проекта и схемы деятельности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Специальные требования к оборудованию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Флипчарт или интерактивная сенсорная доска или доска миро, выведенная на экран/настенную ЖК-панель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Оборудование для видеосвязи с заказчиком, в случае риска невозможности его личной явки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Специальные требования к подготовке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Убедитесь, что команда провела первичный анализ выбранного проекта (2 занятие), выявила зоны незнания, проработала предметную область проекта и начала работу со схемой ситуации в проекте, а значит - готова а к интервью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Убедитесь, что команда распределила функции во время интервью: есть ответственные за формулирование вопросов и их обсуждение с заказчиком; ответственные за фиксацию и за схематизацию изменения ситуации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Убедитесь, что заказчик понимает план интервью: ваш замысел о том, сколько времени он презентует проект (и нужно ли вообще это делать группе?) и сколько времени отвечает на вопросы?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Результат занятия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77"/>
                <w:tab w:val="right" w:leader="none" w:pos="935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Студенты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прояснили неясные места в схеме проекта, подтвердили или опровергли свои гипотезы о существе ситуации, проблемных зон и причин, приводящих к их существованию и готовы к проведению полноценного анализа ситуации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занятия</w:t>
      </w:r>
    </w:p>
    <w:p w:rsidR="00000000" w:rsidDel="00000000" w:rsidP="00000000" w:rsidRDefault="00000000" w:rsidRPr="00000000" w14:paraId="00000035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Студенты должны:</w:t>
        <w:br w:type="textWrapping"/>
        <w:t xml:space="preserve">разобраться с фактической стороной проектной заявки в ходе встречи с заказчиком (желательно очной): дополнить, изменить и прояснить все непонятные места в схеме ситуации.</w:t>
      </w:r>
    </w:p>
    <w:p w:rsidR="00000000" w:rsidDel="00000000" w:rsidP="00000000" w:rsidRDefault="00000000" w:rsidRPr="00000000" w14:paraId="0000003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проработанную схему ситуации, содержащую максимум фактических данных и оформить ее в качестве отчетного артефакта занятия</w:t>
      </w:r>
    </w:p>
    <w:p w:rsidR="00000000" w:rsidDel="00000000" w:rsidP="00000000" w:rsidRDefault="00000000" w:rsidRPr="00000000" w14:paraId="00000037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Подготовка к занятию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0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Прочитайте методические рекомендации по этому, по прошлому и по следующему за этим занятиям. Вы должны хорошо понимать историю работы, а также то, с чем вы и команда столкнетесь в следующий раз, чтобы понимать с какими результатами вы придете к следующему занятию.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0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Освежите в памяти все материалы по проблемной заявке, включая дополнительные материалы. Внимательно ознакомьтесь с материалами прошлого занятия: с аудио/видеозаписью, если таковая велась. Изучите и, если необходимо, перерисуйте схему ситуации проекта в виде своей версии, которая содержит ваши фиксации: гипотезы о сути ситуации; проблемные зоны, которые ясны вам, но не очевидны для команды; зоны незнания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0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Продолжите развивать свое умение схематизировать ситуацию (желательно на каждом шаге этой работы осваивать новые способы схематизации):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https://www.youtube.com/watch?v=NFhEG5hpBcY&amp;t=4s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0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Погуглите и изучите новые понятия, которые кажутся вам непонятными.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0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Распечатайте таблицу со списком студенческой проектной команды (команд) – см. приложение 1 для учета и оценки результатов работы студентов в команде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0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Убедитесь в наличии в аудитории доски/флипчарта, бумаги для флипчарта и соответствующих пишущих маркеров (для бумаги или для доски), инструмента для стирания. Если для визуализации используется электронный инструмент (виртуальная доска miro.com или иной сервис, то убедитесь в работоспособности всей системы: удобстве схематизации с доступного в аудитории компьютера, ноутбука, планшета (в крайнем случае – смартфона со стилусом), наличии акаунтов этого сервиса и доступа к нему у членов проектной команды, а также в работоспособности общего экрана, куда будет выводится доска для работы во время занятия.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0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Посмотрите примеры интервью, составьте список возможных ошибок в ходе интервью, которых желательно избежать (см. приложение)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Сценарий занятия</w:t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"/>
        <w:gridCol w:w="1855"/>
        <w:gridCol w:w="2542"/>
        <w:gridCol w:w="4671"/>
        <w:tblGridChange w:id="0">
          <w:tblGrid>
            <w:gridCol w:w="560"/>
            <w:gridCol w:w="1855"/>
            <w:gridCol w:w="2542"/>
            <w:gridCol w:w="46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№</w:t>
              <w:br w:type="textWrapping"/>
              <w:t xml:space="preserve">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Длительность, мин.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Этап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к интервью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Группа еще раз обсуждает цели на интервью и проверяет свой список вопросов на соответствие им, уточняет роли и результаты, которые должны быть получены. Ответственные за проработку предметных областей - докладывают группе краткие результаты своей работы, если они еще не опубликовали их в чате команды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1fob9te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Проведение интервью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Ядро занятия - интервью с представителем заказчика (или с несколькими представителями, если важно переговорить с разными позициями, что чаще всего бывает) с целью получения такой схемы ситуации, которая может быть надежным фактическим фундаментом для последующих тактов анализа ситуации.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Длительность данного этапа занятия может варьироваться в зависимости от коммуникативного стиля и ценности информации от заказчика: если интервью займет все время занятия, остальные такты проводятся в дистанционном режиме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Обсуждение итогов интервью, завершение схематизации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результате занятия должна появиться схема ситуации, полученная на основании интервью с заказчиком и отражающая: организацию деятельности заказчика (ключевые процессы, получаемые в результате продукты и используемые материалы); ключевые позиции, имеющие отношение к организации деятельности (их позиционные и личные цели, результаты деятельности, инструменты и способы действия) и отношения между ними; трудности, сбои, разрывы, которые важны для заказчика и которые видны в ходе анализа ситуации.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Рефлексия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 учетом того, что интервью - краеугольный камень проектной технологии, а также того, что в проекте желательно провести несколько интервью, необходимо извлечь полноценный опыт из интервью: зафиксировать успех или наоборот, недостижение целей, стоящих перед командой берущей интервью. Выявить ошибки, эффективные и неэффективные способы действия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Планирование подготовки к занятию по анализу ситуации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Если в ходе интервью выявились другие позиции, у которых необходимо взять интервью, а также новые сведения, требующие осмысления и понимания, необходимо назначить ответственных за эту работу и сроки ее проведения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Дистанционная проработка проекта и подготовка к четвертому занятию - анализу ситуации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Доработка схемы/схем ситуации, проработка запланированных вопросов и их обсуждение.</w:t>
              <w:br w:type="textWrapping"/>
              <w:t xml:space="preserve">Консультации членов команды по методическим аспектам проектной деятельности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Проведение дополнительных интервью за неделю до следующего занятия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Форматы работы в ходе учебного занятия и консультаций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Подготовка командой вопросов к заказчику: в ходе обсуждения в мессенджере, по ВКС, или в ходе очной командной работы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Пленарное обсуждение: от одной до четырех проектных команд, работающих над одним проектом, проводят сфокусированное на проработке схемы ситуации интервью с заказчиком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Командное обсуждение результатов интервью с заказчиком - в двух режимах: очном и дистанционном: при помощи ВКС и сервиса онлайн-досок для командной работы. Оба режима нацелены на обсуждение и развитие схем, поиск на них сбоев и разрывов для подготовки доклада со схемой анализа ситуации на следующем занятии.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Интервью, которые студенты берут самостоятельно после получения опыта группового интервью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Самостоятельный поиск и изучение новых дополнительных материалов в ходе работы с общедоступными источниками, а также в ходе консультаций с преподавателями-предметниками или экспертами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Инструкция к проведению</w:t>
      </w:r>
    </w:p>
    <w:p w:rsidR="00000000" w:rsidDel="00000000" w:rsidP="00000000" w:rsidRDefault="00000000" w:rsidRPr="00000000" w14:paraId="00000066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Наставник решает на занятии три главных задачи: </w:t>
      </w:r>
    </w:p>
    <w:p w:rsidR="00000000" w:rsidDel="00000000" w:rsidP="00000000" w:rsidRDefault="00000000" w:rsidRPr="00000000" w14:paraId="0000006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должна заинтересоваться одним из проектов и взять его в работу;</w:t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студенты должны получить опыт схематизации (создания схемы) и работы со схемой (понять, что схема помогает разбираться в сути дела и готовить вопросы к заказчику);</w:t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студенты должны уйти с занятия с примерами вопросов и готовностью поразбираться в проекте, подготовить вопросы к интервью с заказчиком на следующем занятии и продолжить коммуникацию по проекту в группе проекта.</w:t>
      </w:r>
    </w:p>
    <w:p w:rsidR="00000000" w:rsidDel="00000000" w:rsidP="00000000" w:rsidRDefault="00000000" w:rsidRPr="00000000" w14:paraId="0000006A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 на занятии мы завершаем, начатое в ходе первого занятия обсуждение проектного меню – обсуждаем проекты и самоопределяемся с командой – почему именно этот проект интересен и в чем состоит работа с ним? Интерес студентов к тому или иному проекту во многом зависит от обсуждения проекта с наставником и между собой. С большой вероятностью студенты уже к началу занятия определятся с выбором проекта, получив информацию о них на прошлом занятии. Но если у них есть вопросы к наставнику, и они еще не самоопределились – обсудите с ними проекты и приведите аргументы, почему бы вы хотели, чтобы они взяли тот или иной проект. Оставив для них свободу самоопределения.</w:t>
      </w:r>
    </w:p>
    <w:p w:rsidR="00000000" w:rsidDel="00000000" w:rsidP="00000000" w:rsidRDefault="00000000" w:rsidRPr="00000000" w14:paraId="0000006B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Ключевая задача занятия – передать студентам инструмент «схематизация». Для этого, само собой, наставник должен сам предварительно освоить его. Студенты должны понять, что схематизация проекта позволяет быстро двигаться как в понимании его смысла, так и в решении практических задач – подготовке вопросов к интервью. Идеальный вариант проведения занятия – использовать обсуждение проектов для тренировки в схематизации. Нарисовать вместе со студентами схемы трех проектов и обсуждать не случайно понятые смыслы разных проектов, а схемы деятельности, стоящие за каждым из проектов. Если это сделать не получится (например, из-за неумения наставника быстро рисовать схемы или из-за того, что группа уже определилась со своим интересом к одному проекту), то необходимо нарисовать хотя бы схему выбранного проекта. Причем желательно, чтобы члены проектной команды приняли участие в создании схемы и последующей работе с ней.</w:t>
      </w:r>
    </w:p>
    <w:p w:rsidR="00000000" w:rsidDel="00000000" w:rsidP="00000000" w:rsidRDefault="00000000" w:rsidRPr="00000000" w14:paraId="0000006C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Итогом работы должны стать схема проекты, сбои и разрывы на схеме, зоны незнания, список ключевых вопросов для интервью с представителем заказчика, а также установка на самостоятельную работу команды над проработкой проекта перед интервью: проработка зон незнания и подготовка дополнительных вопросов к интервью.</w:t>
      </w:r>
    </w:p>
    <w:p w:rsidR="00000000" w:rsidDel="00000000" w:rsidP="00000000" w:rsidRDefault="00000000" w:rsidRPr="00000000" w14:paraId="0000006D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целей продолжения коммуникации членов команды, необходимо вместе с командой создать группу проекта в мессенджере (рекомендуется Telegram), включить в нее всех участников команды и обеспечить агрегацию в группе материалов по проекту и коммуникации команды между собой и с наставником. В ряде случаев в такую коммуникацию может быть включен и представитель заказчика при достаточной мотивации его и студентов.</w:t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10" w:type="default"/>
          <w:pgSz w:h="16838" w:w="11906" w:orient="portrait"/>
          <w:pgMar w:bottom="1701" w:top="851" w:left="1134" w:right="1134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Подготовка к интервью</w:t>
      </w:r>
      <w:r w:rsidDel="00000000" w:rsidR="00000000" w:rsidRPr="00000000">
        <w:rPr>
          <w:rtl w:val="0"/>
        </w:rPr>
      </w:r>
    </w:p>
    <w:tbl>
      <w:tblPr>
        <w:tblStyle w:val="Table4"/>
        <w:tblW w:w="142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738"/>
        <w:gridCol w:w="6412"/>
        <w:gridCol w:w="6409"/>
        <w:tblGridChange w:id="0">
          <w:tblGrid>
            <w:gridCol w:w="735"/>
            <w:gridCol w:w="738"/>
            <w:gridCol w:w="6412"/>
            <w:gridCol w:w="6409"/>
          </w:tblGrid>
        </w:tblGridChange>
      </w:tblGrid>
      <w:tr>
        <w:trPr>
          <w:cantSplit w:val="1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№ </w:t>
              <w:br w:type="textWrapping"/>
              <w:t xml:space="preserve">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, мин.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Действие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Подведение итогов и проверка выполнения задач на проработку у ответственных членов команды, ознакомление друг-друга с содержательными итогами своей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Члены команды делают краткие доклады о результатов решения задач, которые им были поручены по итогам второго занятия и которые они решали индивидуально или коллективно (проработка предметных сфер, сбор сведений о деятельности заказчика в заявленной заказчиком зоне)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Актуализация перечня вопросов к заказчику и их соотнесение со схемой ситуации в проекте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Члены команды должны понимать: зачем задается тот или иной вопрос - к каким изменениям в схеме он приведет? Идеальный результат этой работы - готовность обсуждать с заказчиком непосредственно схему и вносить в нее изменения по ходу интервью или сразу после него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 время выполнения членами команды шагов 1 и 2 настоящего этапа занятия, наставник готовит связь с заказчиком, проверяет ее работу и, если необходимо, напоминает заказчику логику интервью, фокусирует его на желательном формате работе и стиле общения с командой</w:t>
            </w:r>
          </w:p>
        </w:tc>
      </w:tr>
    </w:tbl>
    <w:p w:rsidR="00000000" w:rsidDel="00000000" w:rsidP="00000000" w:rsidRDefault="00000000" w:rsidRPr="00000000" w14:paraId="000000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Проведение интервью</w:t>
      </w:r>
      <w:r w:rsidDel="00000000" w:rsidR="00000000" w:rsidRPr="00000000">
        <w:rPr>
          <w:rtl w:val="0"/>
        </w:rPr>
      </w:r>
    </w:p>
    <w:tbl>
      <w:tblPr>
        <w:tblStyle w:val="Table5"/>
        <w:tblW w:w="142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738"/>
        <w:gridCol w:w="6412"/>
        <w:gridCol w:w="6409"/>
        <w:tblGridChange w:id="0">
          <w:tblGrid>
            <w:gridCol w:w="735"/>
            <w:gridCol w:w="738"/>
            <w:gridCol w:w="6412"/>
            <w:gridCol w:w="6409"/>
          </w:tblGrid>
        </w:tblGridChange>
      </w:tblGrid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  <w:br w:type="textWrapping"/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t, мин.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68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Наставник представляет команду представителю заказчика, объявляет формат интервью: с предварительным вводным словом заказчика (если это по какой-то причине необходимо) или сразу в формате вопросов-ответов по проблемной заявке. Дает команду к началу выступления заказчика или задавания вопросов командой.</w:t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случае заблаговременной готовности списка вопросов команды, он может быть заранее передан заказчику. Особенно, если есть подозрения о том, что заказчик не помнит наизусть запрашиваемые сведения и ему придется уточнять их у коллег или узнавать другим способом.</w:t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Желательно проинструктировать членов команды об этике общения в ходе интервью: кратко представляться и задавать вопрос кратко, относя его, в случае необходимости к схеме или другому иллюстративному материалу.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Наставник следит за ходом интервью и отражает его результаты на схеме - желательно в режиме реального времени.</w:t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Важно обеспечить, чтобы члены команды и заказчик видели процесс схематизации. В случае необходимости можно обращать их внимание на смысл того, что они говорят, и отражение этого смысла на схеме. Например: “Правильно ли я вас понял, что мы должны ввести в схему еще одну позицию, которая в конфликте с первой и в союзе со второй позицией и имеет следующие цели по отношению к главному процессу?”</w:t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11 слайде презентации приведен пример работы наставника по схематизации в реальном времени в ходе интервью с заказчиком: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https://docs.google.com/presentation/d/1JhnuH9V5DLtWaA7dubNOwCPIasJz7iKo/edit?usp=sharing&amp;ouid=112956889490770890323&amp;rtpof=true&amp;sd=true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конце интервью наставник подводит организационные итоги, уточнив проблемные и неясные оставшиеся вопросы и то, у кого их можно прояснить?</w:t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Важно уточнить у заказчика готовность содействия в проведении дополнительных интервью и уже после окончания занятия получить от него контакты соответствующих фигур</w:t>
            </w:r>
          </w:p>
        </w:tc>
      </w:tr>
    </w:tbl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Обсуждение итогов интервью, завершение схематизации</w:t>
      </w:r>
      <w:r w:rsidDel="00000000" w:rsidR="00000000" w:rsidRPr="00000000">
        <w:rPr>
          <w:rtl w:val="0"/>
        </w:rPr>
      </w:r>
    </w:p>
    <w:tbl>
      <w:tblPr>
        <w:tblStyle w:val="Table6"/>
        <w:tblW w:w="1429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7"/>
        <w:gridCol w:w="738"/>
        <w:gridCol w:w="6414"/>
        <w:gridCol w:w="6408"/>
        <w:tblGridChange w:id="0">
          <w:tblGrid>
            <w:gridCol w:w="737"/>
            <w:gridCol w:w="738"/>
            <w:gridCol w:w="6414"/>
            <w:gridCol w:w="6408"/>
          </w:tblGrid>
        </w:tblGridChange>
      </w:tblGrid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  <w:br w:type="textWrapping"/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t, мин.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зависимости от того, была ли в ходе интервью доработана схема ситуации наставник еще раз фиксирует - какие в ней были сделаны изменения или приступает к внесению изменений в течение этого такта.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Внесение изменений в схему по результатам проведения интервью - хороший шанс включить команду в схематизацию. Студентам можно предложить отразить изменения в схеме - так как они их поняли, по итогам полученным ответам заказчика на свои вопросы</w:t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случае, если интервью заняло все время занятия, а работу со схемой организовать не удалось, наставник проводит мастер-класс по схематизаци, внося в схему изменения в дистанционном режиме.</w:t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Рефлексия</w:t>
      </w:r>
      <w:r w:rsidDel="00000000" w:rsidR="00000000" w:rsidRPr="00000000">
        <w:rPr>
          <w:rtl w:val="0"/>
        </w:rPr>
      </w:r>
    </w:p>
    <w:tbl>
      <w:tblPr>
        <w:tblStyle w:val="Table7"/>
        <w:tblW w:w="142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7"/>
        <w:gridCol w:w="738"/>
        <w:gridCol w:w="6411"/>
        <w:gridCol w:w="6411"/>
        <w:tblGridChange w:id="0">
          <w:tblGrid>
            <w:gridCol w:w="737"/>
            <w:gridCol w:w="738"/>
            <w:gridCol w:w="6411"/>
            <w:gridCol w:w="6411"/>
          </w:tblGrid>
        </w:tblGridChange>
      </w:tblGrid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  <w:br w:type="textWrapping"/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t, мин.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6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Наставник выбирает предмет для рефлексии исходя из того, что с его точки зрения необходимо зафиксировать в качестве опыта команды: успех интервью, его неуспех или вопросы применения тех или иных инструментов в ходе фиксации результатов интервью</w:t>
            </w:r>
          </w:p>
        </w:tc>
        <w:tc>
          <w:tcPr/>
          <w:p w:rsidR="00000000" w:rsidDel="00000000" w:rsidP="00000000" w:rsidRDefault="00000000" w:rsidRPr="00000000" w14:paraId="000000A8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Ключевой вопрос рефлексии - готовность команды к следующему занятию - достаточно ли того, что сказал заказчик и команда отразила в схеме для того, чтобы разобраться в ситуации досконально?</w:t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ходе рефлексии важно сфокусироваться на способе действия команды, а не на содержании проекта, если студенты сделают попытку пуститься в обсуждение интересных для себя содержательных вопросов.</w:t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Планирование подготовки к занятию по анализу ситуации</w:t>
      </w:r>
      <w:r w:rsidDel="00000000" w:rsidR="00000000" w:rsidRPr="00000000">
        <w:rPr>
          <w:rtl w:val="0"/>
        </w:rPr>
      </w:r>
    </w:p>
    <w:tbl>
      <w:tblPr>
        <w:tblStyle w:val="Table8"/>
        <w:tblW w:w="1447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6"/>
        <w:gridCol w:w="738"/>
        <w:gridCol w:w="6500"/>
        <w:gridCol w:w="6497"/>
        <w:tblGridChange w:id="0">
          <w:tblGrid>
            <w:gridCol w:w="736"/>
            <w:gridCol w:w="738"/>
            <w:gridCol w:w="6500"/>
            <w:gridCol w:w="6497"/>
          </w:tblGrid>
        </w:tblGridChange>
      </w:tblGrid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  <w:br w:type="textWrapping"/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t, мин.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итогам интервью определяются организационные задачи, которые необходимо решить для качественного проведения анализа в ходе следующего занятия.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Важно выделить конкретные задачи и предложить команде распределить их между ее членами. Идеально, если этот такт пройдет по инициативе команды и команда сама примет соответствующие решения. </w:t>
              <w:br w:type="textWrapping"/>
              <w:t xml:space="preserve">Если этого не произойдет, наставник самостоятельно напоминает команде, что не все готово для проведения анализа ситуации и предлагает распределить задачи между собой</w:t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1</w:t>
      </w:r>
    </w:p>
    <w:tbl>
      <w:tblPr>
        <w:tblStyle w:val="Table9"/>
        <w:tblW w:w="1427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"/>
        <w:gridCol w:w="4397"/>
        <w:gridCol w:w="4751"/>
        <w:gridCol w:w="4569"/>
        <w:tblGridChange w:id="0">
          <w:tblGrid>
            <w:gridCol w:w="560"/>
            <w:gridCol w:w="4397"/>
            <w:gridCol w:w="4751"/>
            <w:gridCol w:w="4569"/>
          </w:tblGrid>
        </w:tblGridChange>
      </w:tblGrid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  <w:br w:type="textWrapping"/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Студент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Компетенции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Работа на занятии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tabs>
                <w:tab w:val="left" w:leader="none" w:pos="3896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left" w:leader="none" w:pos="3896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after="0"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Примеры компетенций: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к мышлению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к схематизации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к продуктивной коммуникации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к пониманию других позиций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к организации работы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определять приоритеты и доносить их до команды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планировать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Проявление лидерских качество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Владение тайм-менеджментом, способность удерживать регламент занятия в ходе работы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взять ответственность за решение задачи и решить ее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Проявление творчества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оформлять презентацию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Проявление критического мышления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2: чек лист решаемых задач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(финализация списка) вопросов к заказчику на основании результатов знакомства с материалами проектной заявки проблемного характера и предыдущего занятия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интервью с параллельной схематизацией предмета обсуждения (схематизацию обеспечивает наставник, подталкивая членов команды к активному включению и самостоятельному использованию этого инструмента)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Включение участников проектных команд в работу со схемой ситуации (наполнение схемы знаковыми и графическими элементами в ходе интервью, дополнение и анализ в ходе обсуждения результатов интервью)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Выделение зон незнания (в том числе - зон незнания заказчика) на получившейся схеме ситуации (например, путем выявления отсутствующих связей или элементов схемы)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Самоопределение команд, работающих над одной проектной заявкой/темой по отношению к выделенным проблемным зонам (выявляется в ходе работы со схемой активных участников и в ходе рефлексии – для неактивных) с целью идентификации и сценирования индивидуальной траектории каждой проектной команды в рамках одного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дополнительных областей знаний или предметов, которые необходимо проработать, чтобы разобраться в ситуации (для формирования домашнего задания по итогам занятия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Выработка гипотез о ситуации и уточнение позиций, с которыми необходимо провести дополнительные интервью для ее прояснения (проводятся командой в качестве домашнего задания по итогам занятия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Подготовить основное содержание для обсуждения в ходе анализа ситуации на четвертом занятии в форме схемы ситуации (ключевой артефакт занятия) и перечня не попавших в схему сведений и смыслов, относящихся к проектной ситуации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Примерная длительность этапа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1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o"/>
      <w:lvlJc w:val="left"/>
      <w:pPr>
        <w:ind w:left="1287" w:hanging="360.0000000000002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C60AC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link w:val="a5"/>
    <w:uiPriority w:val="99"/>
    <w:unhideWhenUsed w:val="1"/>
    <w:rsid w:val="00E87021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E87021"/>
  </w:style>
  <w:style w:type="paragraph" w:styleId="a6">
    <w:name w:val="footer"/>
    <w:basedOn w:val="a"/>
    <w:link w:val="a7"/>
    <w:uiPriority w:val="99"/>
    <w:unhideWhenUsed w:val="1"/>
    <w:rsid w:val="00E87021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E87021"/>
  </w:style>
  <w:style w:type="table" w:styleId="a8">
    <w:name w:val="Table Grid"/>
    <w:basedOn w:val="a1"/>
    <w:uiPriority w:val="39"/>
    <w:rsid w:val="00E8702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List Paragraph"/>
    <w:basedOn w:val="a"/>
    <w:uiPriority w:val="34"/>
    <w:qFormat w:val="1"/>
    <w:rsid w:val="00B949DF"/>
    <w:pPr>
      <w:ind w:left="720"/>
      <w:contextualSpacing w:val="1"/>
    </w:pPr>
  </w:style>
  <w:style w:type="paragraph" w:styleId="aa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af4">
    <w:name w:val="annotation text"/>
    <w:basedOn w:val="a"/>
    <w:link w:val="af5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af5" w:customStyle="1">
    <w:name w:val="Текст примечания Знак"/>
    <w:basedOn w:val="a0"/>
    <w:link w:val="af4"/>
    <w:uiPriority w:val="99"/>
    <w:semiHidden w:val="1"/>
    <w:rPr>
      <w:sz w:val="20"/>
      <w:szCs w:val="20"/>
    </w:rPr>
  </w:style>
  <w:style w:type="character" w:styleId="af6">
    <w:name w:val="annotation reference"/>
    <w:basedOn w:val="a0"/>
    <w:uiPriority w:val="99"/>
    <w:semiHidden w:val="1"/>
    <w:unhideWhenUsed w:val="1"/>
    <w:rPr>
      <w:sz w:val="16"/>
      <w:szCs w:val="16"/>
    </w:rPr>
  </w:style>
  <w:style w:type="paragraph" w:styleId="af7">
    <w:name w:val="footnote text"/>
    <w:basedOn w:val="a"/>
    <w:link w:val="af8"/>
    <w:uiPriority w:val="99"/>
    <w:semiHidden w:val="1"/>
    <w:unhideWhenUsed w:val="1"/>
    <w:rsid w:val="00141BD5"/>
    <w:pPr>
      <w:spacing w:after="0" w:line="240" w:lineRule="auto"/>
    </w:pPr>
    <w:rPr>
      <w:sz w:val="20"/>
      <w:szCs w:val="20"/>
    </w:rPr>
  </w:style>
  <w:style w:type="character" w:styleId="af8" w:customStyle="1">
    <w:name w:val="Текст сноски Знак"/>
    <w:basedOn w:val="a0"/>
    <w:link w:val="af7"/>
    <w:uiPriority w:val="99"/>
    <w:semiHidden w:val="1"/>
    <w:rsid w:val="00141BD5"/>
    <w:rPr>
      <w:sz w:val="20"/>
      <w:szCs w:val="20"/>
    </w:rPr>
  </w:style>
  <w:style w:type="character" w:styleId="af9">
    <w:name w:val="footnote reference"/>
    <w:basedOn w:val="a0"/>
    <w:uiPriority w:val="99"/>
    <w:semiHidden w:val="1"/>
    <w:unhideWhenUsed w:val="1"/>
    <w:rsid w:val="00141BD5"/>
    <w:rPr>
      <w:vertAlign w:val="superscript"/>
    </w:rPr>
  </w:style>
  <w:style w:type="paragraph" w:styleId="afa">
    <w:name w:val="Balloon Text"/>
    <w:basedOn w:val="a"/>
    <w:link w:val="afb"/>
    <w:uiPriority w:val="99"/>
    <w:semiHidden w:val="1"/>
    <w:unhideWhenUsed w:val="1"/>
    <w:rsid w:val="00D8295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fb" w:customStyle="1">
    <w:name w:val="Текст выноски Знак"/>
    <w:basedOn w:val="a0"/>
    <w:link w:val="afa"/>
    <w:uiPriority w:val="99"/>
    <w:semiHidden w:val="1"/>
    <w:rsid w:val="00D8295D"/>
    <w:rPr>
      <w:rFonts w:ascii="Segoe UI" w:cs="Segoe UI" w:hAnsi="Segoe UI"/>
      <w:sz w:val="18"/>
      <w:szCs w:val="18"/>
    </w:rPr>
  </w:style>
  <w:style w:type="character" w:styleId="afc">
    <w:name w:val="Hyperlink"/>
    <w:basedOn w:val="a0"/>
    <w:uiPriority w:val="99"/>
    <w:unhideWhenUsed w:val="1"/>
    <w:rsid w:val="00635CDC"/>
    <w:rPr>
      <w:color w:val="0563c1" w:themeColor="hyperlink"/>
      <w:u w:val="single"/>
    </w:rPr>
  </w:style>
  <w:style w:type="character" w:styleId="afd">
    <w:name w:val="Unresolved Mention"/>
    <w:basedOn w:val="a0"/>
    <w:uiPriority w:val="99"/>
    <w:semiHidden w:val="1"/>
    <w:unhideWhenUsed w:val="1"/>
    <w:rsid w:val="00635CD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yperlink" Target="https://docs.google.com/presentation/d/1JhnuH9V5DLtWaA7dubNOwCPIasJz7iKo/edit?usp=sharing&amp;ouid=112956889490770890323&amp;rtpof=true&amp;sd=true" TargetMode="External"/><Relationship Id="rId10" Type="http://schemas.openxmlformats.org/officeDocument/2006/relationships/footer" Target="footer1.xml"/><Relationship Id="rId9" Type="http://schemas.openxmlformats.org/officeDocument/2006/relationships/hyperlink" Target="https://www.youtube.com/watch?v=NFhEG5hpBcY&amp;t=4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dIjaJB/gK7CV5jMZQiHiPerVmQ==">CgMxLjAyCWguMWZvYjl0ZTIIaC5namRneHMyCWguMzBqMHpsbDgAciExSmNNaF9TWlpQSUNHMEVkMjIteUZWMkJlRzJqT0owcG0=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2023-07-25T09:20:00Z</dcterms:created>
  <dc:creator>Мелещук Arseniy</dc:creator>
</cp:coreProperties>
</file>