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0. </w:t>
      </w:r>
      <w:r w:rsidDel="00000000" w:rsidR="00000000" w:rsidRPr="00000000">
        <w:rPr>
          <w:b w:val="1"/>
          <w:highlight w:val="white"/>
          <w:rtl w:val="0"/>
        </w:rPr>
        <w:t xml:space="preserve">Проектная деятельность</w:t>
      </w:r>
      <w:r w:rsidDel="00000000" w:rsidR="00000000" w:rsidRPr="00000000">
        <w:rPr>
          <w:highlight w:val="white"/>
          <w:rtl w:val="0"/>
        </w:rPr>
        <w:t xml:space="preserve"> (проектно-ориентированное обучение) — это образовательная модель, в которой студент получает новые компетенции, работая над проектом. Который отвечает на вызов в реальном мире. Обычно вызов — это какая-либо реальная проблема или потребность людей или организаций.</w:t>
      </w:r>
    </w:p>
    <w:p w:rsidR="00000000" w:rsidDel="00000000" w:rsidP="00000000" w:rsidRDefault="00000000" w:rsidRPr="00000000" w14:paraId="00000002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1. </w:t>
      </w:r>
      <w:r w:rsidDel="00000000" w:rsidR="00000000" w:rsidRPr="00000000">
        <w:rPr>
          <w:b w:val="1"/>
          <w:highlight w:val="white"/>
          <w:rtl w:val="0"/>
        </w:rPr>
        <w:t xml:space="preserve">Проект </w:t>
      </w:r>
      <w:r w:rsidDel="00000000" w:rsidR="00000000" w:rsidRPr="00000000">
        <w:rPr>
          <w:highlight w:val="white"/>
          <w:rtl w:val="0"/>
        </w:rPr>
        <w:t xml:space="preserve">— комплекс взаимосвязанных мероприятий, направленный на создание уникального продукта или услуги в условиях временных и ресурсных ограничений.</w:t>
      </w:r>
    </w:p>
    <w:p w:rsidR="00000000" w:rsidDel="00000000" w:rsidP="00000000" w:rsidRDefault="00000000" w:rsidRPr="00000000" w14:paraId="00000004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2. Проект всегда движется от проблемы. </w:t>
      </w:r>
      <w:r w:rsidDel="00000000" w:rsidR="00000000" w:rsidRPr="00000000">
        <w:rPr>
          <w:b w:val="1"/>
          <w:highlight w:val="white"/>
          <w:rtl w:val="0"/>
        </w:rPr>
        <w:t xml:space="preserve">Проблема</w:t>
      </w:r>
      <w:r w:rsidDel="00000000" w:rsidR="00000000" w:rsidRPr="00000000">
        <w:rPr>
          <w:highlight w:val="white"/>
          <w:rtl w:val="0"/>
        </w:rPr>
        <w:t xml:space="preserve"> — разрыв между текущим положением дел («как есть») и желаемым («как будет»), который невозможно устранить с использованием текущих технических, организационных или информационных средств.</w:t>
      </w:r>
    </w:p>
    <w:p w:rsidR="00000000" w:rsidDel="00000000" w:rsidP="00000000" w:rsidRDefault="00000000" w:rsidRPr="00000000" w14:paraId="00000006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Проблема существует только когда есть кто-то, кто её испытывает и команда знает имя как минимум одного такого человека (Носителя проблемы).</w:t>
      </w:r>
    </w:p>
    <w:p w:rsidR="00000000" w:rsidDel="00000000" w:rsidP="00000000" w:rsidRDefault="00000000" w:rsidRPr="00000000" w14:paraId="00000008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Исходная проблема</w:t>
      </w:r>
      <w:r w:rsidDel="00000000" w:rsidR="00000000" w:rsidRPr="00000000">
        <w:rPr>
          <w:highlight w:val="white"/>
          <w:rtl w:val="0"/>
        </w:rPr>
        <w:t xml:space="preserve"> - это та проблема, которая является первоисточником проблем Носителя проблемы. Хороший проект работает с Исходной проблемой. Это позволяет создать Продукт, который лучше всего поможет Носителю проблемы.</w:t>
      </w:r>
    </w:p>
    <w:p w:rsidR="00000000" w:rsidDel="00000000" w:rsidP="00000000" w:rsidRDefault="00000000" w:rsidRPr="00000000" w14:paraId="0000000A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3. У проекта должен быть </w:t>
      </w:r>
      <w:r w:rsidDel="00000000" w:rsidR="00000000" w:rsidRPr="00000000">
        <w:rPr>
          <w:b w:val="1"/>
          <w:highlight w:val="white"/>
          <w:rtl w:val="0"/>
        </w:rPr>
        <w:t xml:space="preserve">конкретный результат</w:t>
      </w:r>
      <w:r w:rsidDel="00000000" w:rsidR="00000000" w:rsidRPr="00000000">
        <w:rPr>
          <w:highlight w:val="white"/>
          <w:rtl w:val="0"/>
        </w:rPr>
        <w:t xml:space="preserve"> – продукт, который кому-то нужен для достижения определенной цели. </w:t>
      </w:r>
    </w:p>
    <w:p w:rsidR="00000000" w:rsidDel="00000000" w:rsidP="00000000" w:rsidRDefault="00000000" w:rsidRPr="00000000" w14:paraId="0000000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Результат проекта - продукт. </w:t>
      </w:r>
      <w:r w:rsidDel="00000000" w:rsidR="00000000" w:rsidRPr="00000000">
        <w:rPr>
          <w:b w:val="1"/>
          <w:highlight w:val="white"/>
          <w:rtl w:val="0"/>
        </w:rPr>
        <w:t xml:space="preserve">Продукт</w:t>
      </w:r>
      <w:r w:rsidDel="00000000" w:rsidR="00000000" w:rsidRPr="00000000">
        <w:rPr>
          <w:highlight w:val="white"/>
          <w:rtl w:val="0"/>
        </w:rPr>
        <w:t xml:space="preserve"> - это то, что поможет Носителю проблемы преодолеть ограничения, накладываемые на него Проблемой.</w:t>
      </w:r>
    </w:p>
    <w:p w:rsidR="00000000" w:rsidDel="00000000" w:rsidP="00000000" w:rsidRDefault="00000000" w:rsidRPr="00000000" w14:paraId="0000000E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Продукт не может быть известен в начале проекта. В начале могут быть только гипотезы. Какой продукт будет результатом можно понять только тогда, когда команда изучит Проблему и определит Исходную проблему, изучит Носителя проблемы и существующие решения. Только так можно найти подходящее решение. В противном случае происходит подмена проекта задачей.</w:t>
      </w:r>
    </w:p>
    <w:p w:rsidR="00000000" w:rsidDel="00000000" w:rsidP="00000000" w:rsidRDefault="00000000" w:rsidRPr="00000000" w14:paraId="00000010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Если проблема может решиться покупкой существующего продукта - это затраты. Проект всегда требует создания нового Продукта, не известного ранее, так как существующие не подходят.</w:t>
      </w:r>
    </w:p>
    <w:p w:rsidR="00000000" w:rsidDel="00000000" w:rsidP="00000000" w:rsidRDefault="00000000" w:rsidRPr="00000000" w14:paraId="00000012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4. </w:t>
      </w:r>
      <w:r w:rsidDel="00000000" w:rsidR="00000000" w:rsidRPr="00000000">
        <w:rPr>
          <w:b w:val="1"/>
          <w:highlight w:val="white"/>
          <w:rtl w:val="0"/>
        </w:rPr>
        <w:t xml:space="preserve">Проект</w:t>
      </w:r>
      <w:r w:rsidDel="00000000" w:rsidR="00000000" w:rsidRPr="00000000">
        <w:rPr>
          <w:highlight w:val="white"/>
          <w:rtl w:val="0"/>
        </w:rPr>
        <w:t xml:space="preserve"> – это командная форма работы. Индивидуальные проекты существуют в природе, но в контексте проектной деятельности в РУТ (МИИТ) проект может быть выполнен только малой группой (командой). Размер малой группы, как правило, - 4-7 человек.</w:t>
      </w:r>
    </w:p>
    <w:p w:rsidR="00000000" w:rsidDel="00000000" w:rsidP="00000000" w:rsidRDefault="00000000" w:rsidRPr="00000000" w14:paraId="00000014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5. В проекте команда студентов должна общаться со всеми заинтересованными сторонами и </w:t>
      </w:r>
      <w:r w:rsidDel="00000000" w:rsidR="00000000" w:rsidRPr="00000000">
        <w:rPr>
          <w:b w:val="1"/>
          <w:highlight w:val="white"/>
          <w:rtl w:val="0"/>
        </w:rPr>
        <w:t xml:space="preserve">Носителем проблемы</w:t>
      </w:r>
      <w:r w:rsidDel="00000000" w:rsidR="00000000" w:rsidRPr="00000000">
        <w:rPr>
          <w:highlight w:val="white"/>
          <w:rtl w:val="0"/>
        </w:rPr>
        <w:t xml:space="preserve"> напрямую, без посредников в виде наставников или иных сотрудников вуза. Только это позволит понять Исходную проблему и создать Продукт, который соответствует Проблеме.</w:t>
      </w:r>
    </w:p>
    <w:p w:rsidR="00000000" w:rsidDel="00000000" w:rsidP="00000000" w:rsidRDefault="00000000" w:rsidRPr="00000000" w14:paraId="00000016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7. Проект, как правило, требует привлечения </w:t>
      </w:r>
      <w:r w:rsidDel="00000000" w:rsidR="00000000" w:rsidRPr="00000000">
        <w:rPr>
          <w:b w:val="1"/>
          <w:highlight w:val="white"/>
          <w:rtl w:val="0"/>
        </w:rPr>
        <w:t xml:space="preserve">экспертов</w:t>
      </w:r>
      <w:r w:rsidDel="00000000" w:rsidR="00000000" w:rsidRPr="00000000">
        <w:rPr>
          <w:highlight w:val="white"/>
          <w:rtl w:val="0"/>
        </w:rPr>
        <w:t xml:space="preserve"> извне университета, из бизнес или отраслевых организаций.</w:t>
      </w:r>
    </w:p>
    <w:p w:rsidR="00000000" w:rsidDel="00000000" w:rsidP="00000000" w:rsidRDefault="00000000" w:rsidRPr="00000000" w14:paraId="0000001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8. Наставник </w:t>
      </w:r>
      <w:r w:rsidDel="00000000" w:rsidR="00000000" w:rsidRPr="00000000">
        <w:rPr>
          <w:b w:val="1"/>
          <w:highlight w:val="white"/>
          <w:rtl w:val="0"/>
        </w:rPr>
        <w:t xml:space="preserve">консультирует</w:t>
      </w:r>
      <w:r w:rsidDel="00000000" w:rsidR="00000000" w:rsidRPr="00000000">
        <w:rPr>
          <w:highlight w:val="white"/>
          <w:rtl w:val="0"/>
        </w:rPr>
        <w:t xml:space="preserve"> индивидуально каждую студенческую команду не реже одного раза в неделю.</w:t>
      </w:r>
    </w:p>
    <w:p w:rsidR="00000000" w:rsidDel="00000000" w:rsidP="00000000" w:rsidRDefault="00000000" w:rsidRPr="00000000" w14:paraId="0000001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9. Наставник, как правило, </w:t>
      </w:r>
      <w:r w:rsidDel="00000000" w:rsidR="00000000" w:rsidRPr="00000000">
        <w:rPr>
          <w:b w:val="1"/>
          <w:highlight w:val="white"/>
          <w:rtl w:val="0"/>
        </w:rPr>
        <w:t xml:space="preserve">ведёт</w:t>
      </w:r>
      <w:r w:rsidDel="00000000" w:rsidR="00000000" w:rsidRPr="00000000">
        <w:rPr>
          <w:highlight w:val="white"/>
          <w:rtl w:val="0"/>
        </w:rPr>
        <w:t xml:space="preserve"> не более 5 студенческих команд (20-35 человек). Это позволит держать все проекты в фокусе своего внимания и добиться лучших результатов, вникая в работу каждого студента.</w:t>
      </w:r>
    </w:p>
    <w:p w:rsidR="00000000" w:rsidDel="00000000" w:rsidP="00000000" w:rsidRDefault="00000000" w:rsidRPr="00000000" w14:paraId="0000001B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highlight w:val="white"/>
        </w:rPr>
      </w:pPr>
      <w:bookmarkStart w:colFirst="0" w:colLast="0" w:name="_heading=h.gjdgxs" w:id="0"/>
      <w:bookmarkEnd w:id="0"/>
      <w:r w:rsidDel="00000000" w:rsidR="00000000" w:rsidRPr="00000000">
        <w:rPr>
          <w:highlight w:val="white"/>
          <w:rtl w:val="0"/>
        </w:rPr>
        <w:t xml:space="preserve">10. Сложность проектов </w:t>
      </w:r>
      <w:r w:rsidDel="00000000" w:rsidR="00000000" w:rsidRPr="00000000">
        <w:rPr>
          <w:b w:val="1"/>
          <w:highlight w:val="white"/>
          <w:rtl w:val="0"/>
        </w:rPr>
        <w:t xml:space="preserve">возрастает</w:t>
      </w:r>
      <w:r w:rsidDel="00000000" w:rsidR="00000000" w:rsidRPr="00000000">
        <w:rPr>
          <w:highlight w:val="white"/>
          <w:rtl w:val="0"/>
        </w:rPr>
        <w:t xml:space="preserve"> со временем. Для реализации можно брать проекты более высокого уровня сложности,  нежели того требует данный семестр. Минимальный уровень сложности для семестра составляет: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1 семестр: диагностический уровень - знакомство с ПД и выявление образовательных дефицитов. Продуктового результата не планируем и не ждем.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2-3 семестр: учебный - цикл проекта без проблематизации, без выбора состава команды и без принятого продуктового результата.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4-5 семестр учебно-прикладной - проход через все нормы проектной деятельности без обязательной приёмки продуктового результата заказчиком.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6-7 семестр прикладной - полный цикл проектной деятельности с обязательной приёмкой продуктового результата заказчиком.</w:t>
      </w:r>
    </w:p>
    <w:p w:rsidR="00000000" w:rsidDel="00000000" w:rsidP="00000000" w:rsidRDefault="00000000" w:rsidRPr="00000000" w14:paraId="00000021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11. </w:t>
      </w:r>
      <w:r w:rsidDel="00000000" w:rsidR="00000000" w:rsidRPr="00000000">
        <w:rPr>
          <w:b w:val="1"/>
          <w:highlight w:val="white"/>
          <w:rtl w:val="0"/>
        </w:rPr>
        <w:t xml:space="preserve">Междисциплинарность</w:t>
      </w:r>
      <w:r w:rsidDel="00000000" w:rsidR="00000000" w:rsidRPr="00000000">
        <w:rPr>
          <w:highlight w:val="white"/>
          <w:rtl w:val="0"/>
        </w:rPr>
        <w:t xml:space="preserve"> проектов улучшает качество Продукта. Межинститутские проекты являются предпочтительной формой проекта. Чем разнообразнее состав команды - тем лучше и быстрее развиваются навыки у участников команды.</w:t>
      </w:r>
    </w:p>
    <w:p w:rsidR="00000000" w:rsidDel="00000000" w:rsidP="00000000" w:rsidRDefault="00000000" w:rsidRPr="00000000" w14:paraId="00000023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12. Все проектные заявки </w:t>
      </w:r>
      <w:r w:rsidDel="00000000" w:rsidR="00000000" w:rsidRPr="00000000">
        <w:rPr>
          <w:b w:val="1"/>
          <w:highlight w:val="white"/>
          <w:rtl w:val="0"/>
        </w:rPr>
        <w:t xml:space="preserve">доступны</w:t>
      </w:r>
      <w:r w:rsidDel="00000000" w:rsidR="00000000" w:rsidRPr="00000000">
        <w:rPr>
          <w:highlight w:val="white"/>
          <w:rtl w:val="0"/>
        </w:rPr>
        <w:t xml:space="preserve"> для реализации всеми институтами и академиями - https://rut-miit.ru/page/176609.</w:t>
      </w:r>
    </w:p>
    <w:sectPr>
      <w:pgSz w:h="16834" w:w="11909" w:orient="portrait"/>
      <w:pgMar w:bottom="1133" w:top="1133" w:left="1133" w:right="1133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a" w:default="1">
    <w:name w:val="Normal"/>
  </w:style>
  <w:style w:type="paragraph" w:styleId="1">
    <w:name w:val="heading 1"/>
    <w:basedOn w:val="a"/>
    <w:next w:val="a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6">
    <w:name w:val="heading 6"/>
    <w:basedOn w:val="a"/>
    <w:next w:val="a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pPr>
      <w:keepNext w:val="1"/>
      <w:keepLines w:val="1"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a5">
    <w:name w:val="annotation text"/>
    <w:basedOn w:val="a"/>
    <w:link w:val="a6"/>
    <w:uiPriority w:val="99"/>
    <w:semiHidden w:val="1"/>
    <w:unhideWhenUsed w:val="1"/>
    <w:pPr>
      <w:spacing w:line="240" w:lineRule="auto"/>
    </w:pPr>
    <w:rPr>
      <w:sz w:val="20"/>
      <w:szCs w:val="20"/>
    </w:rPr>
  </w:style>
  <w:style w:type="character" w:styleId="a6" w:customStyle="1">
    <w:name w:val="Текст примечания Знак"/>
    <w:basedOn w:val="a0"/>
    <w:link w:val="a5"/>
    <w:uiPriority w:val="99"/>
    <w:semiHidden w:val="1"/>
    <w:rPr>
      <w:sz w:val="20"/>
      <w:szCs w:val="20"/>
    </w:rPr>
  </w:style>
  <w:style w:type="character" w:styleId="a7">
    <w:name w:val="annotation reference"/>
    <w:basedOn w:val="a0"/>
    <w:uiPriority w:val="99"/>
    <w:semiHidden w:val="1"/>
    <w:unhideWhenUsed w:val="1"/>
    <w:rPr>
      <w:sz w:val="16"/>
      <w:szCs w:val="16"/>
    </w:rPr>
  </w:style>
  <w:style w:type="paragraph" w:styleId="a8">
    <w:name w:val="Balloon Text"/>
    <w:basedOn w:val="a"/>
    <w:link w:val="a9"/>
    <w:uiPriority w:val="99"/>
    <w:semiHidden w:val="1"/>
    <w:unhideWhenUsed w:val="1"/>
    <w:rsid w:val="00454617"/>
    <w:pPr>
      <w:spacing w:line="240" w:lineRule="auto"/>
    </w:pPr>
    <w:rPr>
      <w:rFonts w:ascii="Segoe UI" w:cs="Segoe UI" w:hAnsi="Segoe UI"/>
      <w:sz w:val="18"/>
      <w:szCs w:val="18"/>
    </w:rPr>
  </w:style>
  <w:style w:type="character" w:styleId="a9" w:customStyle="1">
    <w:name w:val="Текст выноски Знак"/>
    <w:basedOn w:val="a0"/>
    <w:link w:val="a8"/>
    <w:uiPriority w:val="99"/>
    <w:semiHidden w:val="1"/>
    <w:rsid w:val="00454617"/>
    <w:rPr>
      <w:rFonts w:ascii="Segoe UI" w:cs="Segoe UI" w:hAnsi="Segoe UI"/>
      <w:sz w:val="18"/>
      <w:szCs w:val="18"/>
    </w:rPr>
  </w:style>
  <w:style w:type="paragraph" w:styleId="aa">
    <w:name w:val="annotation subject"/>
    <w:basedOn w:val="a5"/>
    <w:next w:val="a5"/>
    <w:link w:val="ab"/>
    <w:uiPriority w:val="99"/>
    <w:semiHidden w:val="1"/>
    <w:unhideWhenUsed w:val="1"/>
    <w:rsid w:val="00454617"/>
    <w:rPr>
      <w:b w:val="1"/>
      <w:bCs w:val="1"/>
    </w:rPr>
  </w:style>
  <w:style w:type="character" w:styleId="ab" w:customStyle="1">
    <w:name w:val="Тема примечания Знак"/>
    <w:basedOn w:val="a6"/>
    <w:link w:val="aa"/>
    <w:uiPriority w:val="99"/>
    <w:semiHidden w:val="1"/>
    <w:rsid w:val="00454617"/>
    <w:rPr>
      <w:b w:val="1"/>
      <w:bCs w:val="1"/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NnKUIjNzKJnKNkexUr7OI9qZK8A==">AMUW2mXpTYN3WB7OdxAx6OQpvriy3huqbaQgdWdWfBWmj8LQjSVHPWeng6nX/hl+76LBG22YVePpbMIXPLDI9D0twaLgiKJ7d72twLSyKP7QPeSoJG+Mg5ajtgvhWWwjIw6YVASJDmcT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2022-10-20T10:50:00Z</dcterms:created>
  <dc:creator>Тарусов Роман Вячеславович</dc:creator>
</cp:coreProperties>
</file>