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F8D" w:rsidRDefault="002454D6" w:rsidP="002454D6">
      <w:pPr>
        <w:jc w:val="center"/>
        <w:rPr>
          <w:b/>
        </w:rPr>
      </w:pPr>
      <w:r>
        <w:rPr>
          <w:b/>
        </w:rPr>
        <w:t>Пример разработки виртуального прибора, содержащего датчик псевдослучайных чисел в циклической структуре:</w:t>
      </w:r>
    </w:p>
    <w:p w:rsidR="002454D6" w:rsidRDefault="002454D6" w:rsidP="002454D6">
      <w:pPr>
        <w:jc w:val="center"/>
        <w:rPr>
          <w:b/>
        </w:rPr>
      </w:pPr>
    </w:p>
    <w:p w:rsidR="00025C0D" w:rsidRDefault="00C23F97" w:rsidP="00C23F97">
      <w:pPr>
        <w:jc w:val="both"/>
      </w:pPr>
      <w:r w:rsidRPr="00C23F97">
        <w:t>Про</w:t>
      </w:r>
      <w:r>
        <w:t>стейший случай реализации виртуального прибора, моделирующего игру «Угадай число» (общая часть работы), состоит только из двух элементов, размещённых на передней панели: числовых контроллера и индикатора</w:t>
      </w:r>
      <w:r w:rsidR="004822C6">
        <w:t xml:space="preserve"> (Рисунок 1)</w:t>
      </w:r>
      <w:r>
        <w:t xml:space="preserve">. </w:t>
      </w:r>
    </w:p>
    <w:p w:rsidR="00C23F97" w:rsidRDefault="00C23F97" w:rsidP="00C23F97">
      <w:pPr>
        <w:jc w:val="both"/>
      </w:pPr>
      <w:r>
        <w:t>Контроллер задаёт число, которое должно быть отгадано</w:t>
      </w:r>
      <w:r w:rsidR="004822C6">
        <w:t>, индикатор отвечает количеством попыток, потребовавшихся</w:t>
      </w:r>
      <w:r w:rsidR="00680853">
        <w:t xml:space="preserve"> персональному компьютеру</w:t>
      </w:r>
      <w:r w:rsidR="004822C6">
        <w:t xml:space="preserve"> для угадывания</w:t>
      </w:r>
      <w:r w:rsidR="00680853">
        <w:t xml:space="preserve"> числа</w:t>
      </w:r>
      <w:r w:rsidR="004822C6">
        <w:t>.</w:t>
      </w:r>
      <w:r w:rsidR="00842F5B">
        <w:t xml:space="preserve"> Важно помнить о необходимости ввода значимых имён для используемых интерфейсных элементов. </w:t>
      </w:r>
    </w:p>
    <w:p w:rsidR="00842F5B" w:rsidRPr="00C23F97" w:rsidRDefault="00842F5B" w:rsidP="00C23F97">
      <w:pPr>
        <w:jc w:val="both"/>
      </w:pPr>
    </w:p>
    <w:p w:rsidR="00F36F8D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2884905" cy="790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t="2478" r="66649" b="85754"/>
                    <a:stretch/>
                  </pic:blipFill>
                  <pic:spPr bwMode="auto">
                    <a:xfrm>
                      <a:off x="0" y="0"/>
                      <a:ext cx="2904128" cy="79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 –</w:t>
      </w:r>
      <w:r w:rsidR="0047133C">
        <w:t xml:space="preserve"> Подготовка передней панели к созданию виртуального прибора, моделирующего игру «Угадай число»</w:t>
      </w:r>
    </w:p>
    <w:p w:rsidR="004822C6" w:rsidRDefault="004822C6" w:rsidP="00723B10">
      <w:pPr>
        <w:jc w:val="center"/>
      </w:pPr>
    </w:p>
    <w:p w:rsidR="004822C6" w:rsidRPr="00842F5B" w:rsidRDefault="004822C6" w:rsidP="004822C6">
      <w:pPr>
        <w:jc w:val="both"/>
      </w:pPr>
      <w:r>
        <w:t>Из описания следует, что рассматриваются целые числа. Если бы игра происходила между двумя людьми, то область допустимых значений была бы ограничена натуральными числами, однако</w:t>
      </w:r>
      <w:r w:rsidR="00680853">
        <w:t xml:space="preserve"> данная</w:t>
      </w:r>
      <w:r>
        <w:t xml:space="preserve"> игра моделируется на компьютере</w:t>
      </w:r>
      <w:r w:rsidR="00680853">
        <w:t>,</w:t>
      </w:r>
      <w:r>
        <w:t xml:space="preserve"> </w:t>
      </w:r>
      <w:r w:rsidR="00BC3C72">
        <w:t>и</w:t>
      </w:r>
      <w:r>
        <w:t xml:space="preserve"> в учебных целях</w:t>
      </w:r>
      <w:r w:rsidR="00BC3C72">
        <w:t xml:space="preserve"> через </w:t>
      </w:r>
      <w:r w:rsidR="009C1FED">
        <w:t>неё</w:t>
      </w:r>
      <w:r>
        <w:t xml:space="preserve"> </w:t>
      </w:r>
      <w:r w:rsidR="00BC3C72">
        <w:t>разумно</w:t>
      </w:r>
      <w:r>
        <w:t xml:space="preserve"> </w:t>
      </w:r>
      <w:r w:rsidR="00BC3C72">
        <w:t>отработать</w:t>
      </w:r>
      <w:r>
        <w:t xml:space="preserve"> навыки масштабирования псевдослучайной в</w:t>
      </w:r>
      <w:r w:rsidR="00BC3C72">
        <w:t>еличины, распределённой от «0» до «1». В связи с этим</w:t>
      </w:r>
      <w:r>
        <w:t xml:space="preserve"> не</w:t>
      </w:r>
      <w:r w:rsidR="00BC3C72">
        <w:t xml:space="preserve"> следует</w:t>
      </w:r>
      <w:r>
        <w:t xml:space="preserve"> ограничиваться областью натуральных чисел, а </w:t>
      </w:r>
      <w:r w:rsidR="009C1FED">
        <w:t xml:space="preserve">нужно </w:t>
      </w:r>
      <w:r>
        <w:t>расширить её до</w:t>
      </w:r>
      <w:r w:rsidR="00BC3C72">
        <w:t xml:space="preserve"> области</w:t>
      </w:r>
      <w:r>
        <w:t xml:space="preserve"> целых</w:t>
      </w:r>
      <w:r w:rsidR="00BC3C72">
        <w:t xml:space="preserve"> чисел</w:t>
      </w:r>
      <w:r>
        <w:t xml:space="preserve">. </w:t>
      </w:r>
      <w:r w:rsidR="00BC3C72">
        <w:t>Поскольку</w:t>
      </w:r>
      <w:r>
        <w:t xml:space="preserve"> использоваться должны целые</w:t>
      </w:r>
      <w:r w:rsidR="009C1FED">
        <w:t xml:space="preserve"> числа</w:t>
      </w:r>
      <w:r>
        <w:t xml:space="preserve">, а не вещественные, </w:t>
      </w:r>
      <w:r w:rsidR="00BC3C72">
        <w:t>то</w:t>
      </w:r>
      <w:r>
        <w:t xml:space="preserve"> элементы, размещённые на передней панели</w:t>
      </w:r>
      <w:r w:rsidR="00BC3C72">
        <w:t>, в своём исходном представлении для поставленной задачи обладают существенной избыточностью</w:t>
      </w:r>
      <w:r w:rsidR="009C1FED">
        <w:t xml:space="preserve"> –</w:t>
      </w:r>
      <w:r w:rsidR="00BC3C72">
        <w:t xml:space="preserve"> они</w:t>
      </w:r>
      <w:r>
        <w:t xml:space="preserve"> должны быть перенастроены с вещественного</w:t>
      </w:r>
      <w:r w:rsidR="00BC3C72">
        <w:t xml:space="preserve"> диапазона значений</w:t>
      </w:r>
      <w:r>
        <w:t xml:space="preserve"> на</w:t>
      </w:r>
      <w:r w:rsidR="00BC3C72">
        <w:t xml:space="preserve"> один их</w:t>
      </w:r>
      <w:r>
        <w:t xml:space="preserve"> цел</w:t>
      </w:r>
      <w:r w:rsidR="00BC3C72">
        <w:t>ых</w:t>
      </w:r>
      <w:r>
        <w:t>. Делается эт</w:t>
      </w:r>
      <w:r w:rsidR="00BC3C72">
        <w:t>а настройка</w:t>
      </w:r>
      <w:r>
        <w:t xml:space="preserve"> через контекстное меню</w:t>
      </w:r>
      <w:r w:rsidR="00BC3C72">
        <w:t xml:space="preserve"> уже размещённых на передней панели</w:t>
      </w:r>
      <w:r>
        <w:t xml:space="preserve"> численных </w:t>
      </w:r>
      <w:r>
        <w:lastRenderedPageBreak/>
        <w:t>интерфейсных компонентов</w:t>
      </w:r>
      <w:r w:rsidR="00BC3C72">
        <w:t xml:space="preserve"> в разделе</w:t>
      </w:r>
      <w:r>
        <w:t xml:space="preserve"> </w:t>
      </w:r>
      <w:r w:rsidR="00842F5B">
        <w:t>«Представлени</w:t>
      </w:r>
      <w:r w:rsidR="00BC3C72">
        <w:t>е</w:t>
      </w:r>
      <w:r w:rsidR="00842F5B">
        <w:t>» (</w:t>
      </w:r>
      <w:r w:rsidR="00842F5B" w:rsidRPr="00842F5B">
        <w:rPr>
          <w:i/>
          <w:lang w:val="en-US"/>
        </w:rPr>
        <w:t>Representation</w:t>
      </w:r>
      <w:r w:rsidR="00842F5B">
        <w:t>)</w:t>
      </w:r>
      <w:r w:rsidR="00842F5B" w:rsidRPr="00842F5B">
        <w:t xml:space="preserve">. </w:t>
      </w:r>
      <w:r w:rsidR="00842F5B">
        <w:t>Необходимо от умолчания в виде вещественного</w:t>
      </w:r>
      <w:r w:rsidR="009C1FED">
        <w:t xml:space="preserve"> диапазона значений</w:t>
      </w:r>
      <w:r w:rsidR="00842F5B">
        <w:t xml:space="preserve"> двойной точности (</w:t>
      </w:r>
      <w:r w:rsidR="00842F5B" w:rsidRPr="00842F5B">
        <w:rPr>
          <w:i/>
          <w:lang w:val="en-US"/>
        </w:rPr>
        <w:t>DBL</w:t>
      </w:r>
      <w:r w:rsidR="00842F5B">
        <w:t>)</w:t>
      </w:r>
      <w:r w:rsidR="00842F5B" w:rsidRPr="00842F5B">
        <w:t xml:space="preserve"> </w:t>
      </w:r>
      <w:r w:rsidR="00842F5B">
        <w:t>перейти к целому</w:t>
      </w:r>
      <w:r w:rsidR="009C1FED">
        <w:t xml:space="preserve"> диапазону значений</w:t>
      </w:r>
      <w:r w:rsidR="00842F5B">
        <w:t>, например, шестнадцатиразрядному (</w:t>
      </w:r>
      <w:r w:rsidR="00842F5B" w:rsidRPr="00842F5B">
        <w:rPr>
          <w:i/>
          <w:lang w:val="en-US"/>
        </w:rPr>
        <w:t>I</w:t>
      </w:r>
      <w:r w:rsidR="00842F5B" w:rsidRPr="00842F5B">
        <w:rPr>
          <w:i/>
        </w:rPr>
        <w:t>16</w:t>
      </w:r>
      <w:r w:rsidR="00842F5B">
        <w:t>)</w:t>
      </w:r>
      <w:r w:rsidR="00F16D09">
        <w:t xml:space="preserve"> – 65536 значений</w:t>
      </w:r>
      <w:r w:rsidR="00E673BC">
        <w:t xml:space="preserve"> (от -32768 до 32767)</w:t>
      </w:r>
      <w:r w:rsidR="00842F5B">
        <w:t>. Хотя, с точки зрения экономии выделяемой памяти для решения поставленной задачи</w:t>
      </w:r>
      <w:r w:rsidR="00BC3C72">
        <w:t>,</w:t>
      </w:r>
      <w:r w:rsidR="00842F5B">
        <w:t xml:space="preserve"> достаточно использовать и восьмиразрядное целое (</w:t>
      </w:r>
      <w:r w:rsidR="00842F5B" w:rsidRPr="00842F5B">
        <w:rPr>
          <w:i/>
          <w:lang w:val="en-US"/>
        </w:rPr>
        <w:t>I</w:t>
      </w:r>
      <w:r w:rsidR="00842F5B" w:rsidRPr="00842F5B">
        <w:rPr>
          <w:i/>
        </w:rPr>
        <w:t>8</w:t>
      </w:r>
      <w:r w:rsidR="00842F5B">
        <w:t>)</w:t>
      </w:r>
      <w:r w:rsidR="00E673BC">
        <w:t xml:space="preserve"> – 256 (от -128 до 127)</w:t>
      </w:r>
      <w:r w:rsidR="00842F5B" w:rsidRPr="00842F5B">
        <w:t>.</w:t>
      </w:r>
      <w:r w:rsidR="00E673BC">
        <w:t xml:space="preserve"> В зависимости от варианта решаемой задачи этот параметр можно варьировать.</w:t>
      </w:r>
      <w:r w:rsidR="00842F5B">
        <w:t xml:space="preserve"> Изменение представления данных </w:t>
      </w:r>
      <w:r w:rsidR="00E673BC">
        <w:t>проиллюстрировано</w:t>
      </w:r>
      <w:r w:rsidR="00842F5B">
        <w:t xml:space="preserve"> на Рисунке 2. </w:t>
      </w:r>
    </w:p>
    <w:p w:rsidR="004822C6" w:rsidRDefault="004822C6" w:rsidP="00723B10">
      <w:pPr>
        <w:jc w:val="center"/>
      </w:pPr>
    </w:p>
    <w:p w:rsidR="00A618BB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1952625" cy="25255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8017" r="73223" b="48691"/>
                    <a:stretch/>
                  </pic:blipFill>
                  <pic:spPr bwMode="auto">
                    <a:xfrm>
                      <a:off x="0" y="0"/>
                      <a:ext cx="1954979" cy="252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2 –</w:t>
      </w:r>
      <w:r w:rsidR="0047133C">
        <w:t xml:space="preserve"> Изменение типа входных данных с вещественного на целый</w:t>
      </w:r>
    </w:p>
    <w:p w:rsidR="00842F5B" w:rsidRDefault="00842F5B" w:rsidP="00842F5B">
      <w:pPr>
        <w:jc w:val="both"/>
      </w:pPr>
    </w:p>
    <w:p w:rsidR="00723B10" w:rsidRDefault="00842F5B" w:rsidP="00842F5B">
      <w:pPr>
        <w:jc w:val="both"/>
      </w:pPr>
      <w:r>
        <w:t>После изменения типа данных вещественная часть в интерфейсных элементах автоматически исключ</w:t>
      </w:r>
      <w:r w:rsidR="00E673BC">
        <w:t>ится</w:t>
      </w:r>
      <w:r>
        <w:t>. Данные будут представлены в соответствии с указанным типом данных</w:t>
      </w:r>
      <w:r w:rsidR="00E673BC">
        <w:t xml:space="preserve"> </w:t>
      </w:r>
      <w:r w:rsidR="008E572F">
        <w:t>–</w:t>
      </w:r>
      <w:r w:rsidR="00E673BC">
        <w:t xml:space="preserve"> целыми</w:t>
      </w:r>
      <w:r>
        <w:t xml:space="preserve"> (Рисунок 3).</w:t>
      </w:r>
    </w:p>
    <w:p w:rsidR="00842F5B" w:rsidRDefault="00842F5B" w:rsidP="00723B10">
      <w:pPr>
        <w:jc w:val="center"/>
      </w:pPr>
    </w:p>
    <w:p w:rsidR="00A618BB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2774783" cy="771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2478" r="67130" b="85754"/>
                    <a:stretch/>
                  </pic:blipFill>
                  <pic:spPr bwMode="auto">
                    <a:xfrm>
                      <a:off x="0" y="0"/>
                      <a:ext cx="2789871" cy="77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3 –</w:t>
      </w:r>
      <w:r w:rsidR="0047133C">
        <w:t xml:space="preserve"> Результат изменения входных и выходных данных с вещественного на целый</w:t>
      </w:r>
    </w:p>
    <w:p w:rsidR="00723B10" w:rsidRDefault="00723B10" w:rsidP="00723B10">
      <w:pPr>
        <w:jc w:val="center"/>
      </w:pPr>
    </w:p>
    <w:p w:rsidR="00B11AE9" w:rsidRDefault="00444114" w:rsidP="00B11AE9">
      <w:pPr>
        <w:jc w:val="both"/>
      </w:pPr>
      <w:r>
        <w:lastRenderedPageBreak/>
        <w:t>Тем временем н</w:t>
      </w:r>
      <w:r w:rsidR="00B11AE9">
        <w:t xml:space="preserve">а блок-диаграмме элементы </w:t>
      </w:r>
      <w:r w:rsidR="00E673BC">
        <w:t>тоже изменят</w:t>
      </w:r>
      <w:r>
        <w:t xml:space="preserve"> своё состояние –</w:t>
      </w:r>
      <w:r w:rsidR="00B11AE9">
        <w:t xml:space="preserve"> окра</w:t>
      </w:r>
      <w:r w:rsidR="00E673BC">
        <w:t>сятся</w:t>
      </w:r>
      <w:r w:rsidR="00B11AE9">
        <w:t xml:space="preserve"> в соответствии назначенным типом данных. Целому</w:t>
      </w:r>
      <w:r>
        <w:t xml:space="preserve"> типу, как показано на Рисунке 4,</w:t>
      </w:r>
      <w:r w:rsidR="00B11AE9">
        <w:t xml:space="preserve"> соответствует синий цвет.</w:t>
      </w:r>
    </w:p>
    <w:p w:rsidR="00B11AE9" w:rsidRDefault="00B11AE9" w:rsidP="00723B10">
      <w:pPr>
        <w:jc w:val="center"/>
      </w:pPr>
    </w:p>
    <w:p w:rsidR="00A618BB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3039649" cy="866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2271" r="58952" b="82656"/>
                    <a:stretch/>
                  </pic:blipFill>
                  <pic:spPr bwMode="auto">
                    <a:xfrm>
                      <a:off x="0" y="0"/>
                      <a:ext cx="3062644" cy="87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4 –</w:t>
      </w:r>
      <w:r w:rsidR="0047133C">
        <w:t xml:space="preserve"> Переход к блок-диаграмме создаваемого виртуального прибора</w:t>
      </w:r>
      <w:r w:rsidR="00025C0D">
        <w:t>. Отображение целочисленных элементов</w:t>
      </w:r>
    </w:p>
    <w:p w:rsidR="00723B10" w:rsidRDefault="00723B10" w:rsidP="00723B10">
      <w:pPr>
        <w:jc w:val="center"/>
      </w:pPr>
    </w:p>
    <w:p w:rsidR="00B11AE9" w:rsidRDefault="00B11AE9" w:rsidP="00B11AE9">
      <w:pPr>
        <w:jc w:val="both"/>
      </w:pPr>
      <w:r>
        <w:t xml:space="preserve">Переместим индикатор, </w:t>
      </w:r>
      <w:r w:rsidR="00444114">
        <w:t>необходимый для</w:t>
      </w:r>
      <w:r>
        <w:t xml:space="preserve"> вывод</w:t>
      </w:r>
      <w:r w:rsidR="00444114">
        <w:t>а</w:t>
      </w:r>
      <w:r>
        <w:t xml:space="preserve"> количества попыток</w:t>
      </w:r>
      <w:r w:rsidR="00444114">
        <w:t>,</w:t>
      </w:r>
      <w:r>
        <w:t xml:space="preserve"> ниже контроллера</w:t>
      </w:r>
      <w:r w:rsidR="00444114">
        <w:t xml:space="preserve"> со входным сигналом </w:t>
      </w:r>
      <w:r>
        <w:t xml:space="preserve">и изобразим между ними структуру цикла </w:t>
      </w:r>
      <w:r w:rsidRPr="00B11AE9">
        <w:rPr>
          <w:i/>
          <w:lang w:val="en-US"/>
        </w:rPr>
        <w:t>While</w:t>
      </w:r>
      <w:r w:rsidRPr="00B11AE9">
        <w:rPr>
          <w:i/>
        </w:rPr>
        <w:t xml:space="preserve"> </w:t>
      </w:r>
      <w:r w:rsidRPr="00B11AE9">
        <w:t>(</w:t>
      </w:r>
      <w:r>
        <w:t>Рисунок 5</w:t>
      </w:r>
      <w:r w:rsidRPr="00B11AE9">
        <w:t>).</w:t>
      </w:r>
    </w:p>
    <w:p w:rsidR="00444114" w:rsidRPr="00B11AE9" w:rsidRDefault="00444114" w:rsidP="00B11AE9">
      <w:pPr>
        <w:jc w:val="both"/>
      </w:pPr>
    </w:p>
    <w:p w:rsidR="00A618BB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2957822" cy="1952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2272" r="58952" b="62836"/>
                    <a:stretch/>
                  </pic:blipFill>
                  <pic:spPr bwMode="auto">
                    <a:xfrm>
                      <a:off x="0" y="0"/>
                      <a:ext cx="2969671" cy="196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812C88" w:rsidRDefault="00723B10" w:rsidP="00723B10">
      <w:pPr>
        <w:jc w:val="center"/>
      </w:pPr>
      <w:r>
        <w:t>Рисунок 5 –</w:t>
      </w:r>
      <w:r w:rsidR="00812C88">
        <w:t xml:space="preserve"> Добавление структуры цикла </w:t>
      </w:r>
      <w:r w:rsidR="00812C88" w:rsidRPr="00812C88">
        <w:rPr>
          <w:i/>
          <w:lang w:val="en-US"/>
        </w:rPr>
        <w:t>While</w:t>
      </w:r>
      <w:r w:rsidR="00812C88" w:rsidRPr="00812C88">
        <w:t xml:space="preserve"> </w:t>
      </w:r>
      <w:r w:rsidR="00812C88">
        <w:t>на блок-диаграмму</w:t>
      </w:r>
    </w:p>
    <w:p w:rsidR="00723B10" w:rsidRDefault="00723B10" w:rsidP="00723B10">
      <w:pPr>
        <w:jc w:val="center"/>
      </w:pPr>
    </w:p>
    <w:p w:rsidR="00B11AE9" w:rsidRPr="00B11AE9" w:rsidRDefault="00B11AE9" w:rsidP="00B11AE9">
      <w:pPr>
        <w:jc w:val="both"/>
      </w:pPr>
      <w:r>
        <w:t xml:space="preserve">Напомним, что счётчик количества итераций цикла </w:t>
      </w:r>
      <w:proofErr w:type="spellStart"/>
      <w:r w:rsidRPr="00B11AE9">
        <w:rPr>
          <w:i/>
          <w:lang w:val="en-US"/>
        </w:rPr>
        <w:t>i</w:t>
      </w:r>
      <w:proofErr w:type="spellEnd"/>
      <w:r w:rsidRPr="00B11AE9">
        <w:t xml:space="preserve"> </w:t>
      </w:r>
      <w:r>
        <w:t>начинается с нулевого значения, потому для вывода количества попыток этот счётчик необходимо инкрементировать (Рисунок 6).</w:t>
      </w:r>
    </w:p>
    <w:p w:rsidR="00B11AE9" w:rsidRDefault="00B11AE9" w:rsidP="00723B10">
      <w:pPr>
        <w:jc w:val="center"/>
      </w:pPr>
    </w:p>
    <w:p w:rsidR="00A618BB" w:rsidRDefault="00A618BB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229644" cy="2200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2271" r="59754" b="62423"/>
                    <a:stretch/>
                  </pic:blipFill>
                  <pic:spPr bwMode="auto">
                    <a:xfrm>
                      <a:off x="0" y="0"/>
                      <a:ext cx="3235842" cy="220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812C88" w:rsidRDefault="00723B10" w:rsidP="00723B10">
      <w:pPr>
        <w:jc w:val="center"/>
      </w:pPr>
      <w:r>
        <w:t>Рисунок 6 –</w:t>
      </w:r>
      <w:r w:rsidR="00812C88">
        <w:t xml:space="preserve"> Подключение параметра цикла </w:t>
      </w:r>
      <w:r w:rsidR="00812C88" w:rsidRPr="00812C88">
        <w:rPr>
          <w:i/>
          <w:lang w:val="en-US"/>
        </w:rPr>
        <w:t>While</w:t>
      </w:r>
      <w:r w:rsidR="00812C88">
        <w:t xml:space="preserve"> к выходным</w:t>
      </w:r>
      <w:r w:rsidR="00812C88" w:rsidRPr="00812C88">
        <w:t xml:space="preserve"> </w:t>
      </w:r>
      <w:r w:rsidR="00812C88">
        <w:t>данным через операцию инкрементирования</w:t>
      </w:r>
    </w:p>
    <w:p w:rsidR="00723B10" w:rsidRDefault="00723B10" w:rsidP="00723B10">
      <w:pPr>
        <w:jc w:val="center"/>
      </w:pPr>
    </w:p>
    <w:p w:rsidR="00B11AE9" w:rsidRDefault="00B11AE9" w:rsidP="00B11AE9">
      <w:pPr>
        <w:jc w:val="both"/>
      </w:pPr>
      <w:r>
        <w:t>Также удобно изменить режим</w:t>
      </w:r>
      <w:r w:rsidR="00444114">
        <w:t xml:space="preserve"> циклической структуры </w:t>
      </w:r>
      <w:r w:rsidR="00444114" w:rsidRPr="00444114">
        <w:rPr>
          <w:i/>
          <w:lang w:val="en-US"/>
        </w:rPr>
        <w:t>While</w:t>
      </w:r>
      <w:r>
        <w:t xml:space="preserve"> с продолжения по истине на остановку по истине (Рисунок 7), поскольку это диктуется правилами игры</w:t>
      </w:r>
      <w:r w:rsidR="00444114" w:rsidRPr="00444114">
        <w:t xml:space="preserve"> </w:t>
      </w:r>
      <w:r w:rsidR="00444114">
        <w:t>«Угадай число»</w:t>
      </w:r>
      <w:r>
        <w:t>: «Как только загаданное и отгаданное значения совпад</w:t>
      </w:r>
      <w:r w:rsidR="00444114">
        <w:t>у</w:t>
      </w:r>
      <w:r>
        <w:t>т – игра заверш</w:t>
      </w:r>
      <w:r w:rsidR="00444114">
        <w:t>ится</w:t>
      </w:r>
      <w:r>
        <w:t xml:space="preserve">». Для завершения работы виртуального прибора цикл должен быть </w:t>
      </w:r>
      <w:r w:rsidR="00444114">
        <w:t>конечным</w:t>
      </w:r>
      <w:r>
        <w:t>.</w:t>
      </w:r>
    </w:p>
    <w:p w:rsidR="00B11AE9" w:rsidRDefault="00B11AE9" w:rsidP="00723B10">
      <w:pPr>
        <w:jc w:val="center"/>
      </w:pPr>
    </w:p>
    <w:p w:rsidR="00A618BB" w:rsidRDefault="00A618BB" w:rsidP="00723B10">
      <w:pPr>
        <w:jc w:val="center"/>
      </w:pPr>
      <w:r>
        <w:rPr>
          <w:noProof/>
        </w:rPr>
        <w:drawing>
          <wp:inline distT="0" distB="0" distL="0" distR="0">
            <wp:extent cx="2965784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2204" r="59113" b="59714"/>
                    <a:stretch/>
                  </pic:blipFill>
                  <pic:spPr bwMode="auto">
                    <a:xfrm>
                      <a:off x="0" y="0"/>
                      <a:ext cx="2977706" cy="221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812C88" w:rsidRDefault="00723B10" w:rsidP="00723B10">
      <w:pPr>
        <w:jc w:val="center"/>
      </w:pPr>
      <w:r>
        <w:t>Рисунок 7 –</w:t>
      </w:r>
      <w:r w:rsidR="00812C88">
        <w:t xml:space="preserve"> Изменение режима работы цикла с «продолжения, если истина» (</w:t>
      </w:r>
      <w:r w:rsidR="00812C88" w:rsidRPr="00812C88">
        <w:rPr>
          <w:i/>
          <w:lang w:val="en-US"/>
        </w:rPr>
        <w:t>Continue</w:t>
      </w:r>
      <w:r w:rsidR="00812C88" w:rsidRPr="00812C88">
        <w:rPr>
          <w:i/>
        </w:rPr>
        <w:t xml:space="preserve"> </w:t>
      </w:r>
      <w:r w:rsidR="00812C88" w:rsidRPr="00812C88">
        <w:rPr>
          <w:i/>
          <w:lang w:val="en-US"/>
        </w:rPr>
        <w:t>If</w:t>
      </w:r>
      <w:r w:rsidR="00812C88" w:rsidRPr="00812C88">
        <w:rPr>
          <w:i/>
        </w:rPr>
        <w:t xml:space="preserve"> </w:t>
      </w:r>
      <w:r w:rsidR="00812C88" w:rsidRPr="00812C88">
        <w:rPr>
          <w:i/>
          <w:lang w:val="en-US"/>
        </w:rPr>
        <w:t>True</w:t>
      </w:r>
      <w:r w:rsidR="00812C88">
        <w:t>)</w:t>
      </w:r>
      <w:r w:rsidR="00812C88" w:rsidRPr="00812C88">
        <w:t xml:space="preserve"> </w:t>
      </w:r>
      <w:r w:rsidR="00812C88">
        <w:t>на «остановка, если истина» (</w:t>
      </w:r>
      <w:r w:rsidR="00812C88" w:rsidRPr="00812C88">
        <w:rPr>
          <w:i/>
          <w:lang w:val="en-US"/>
        </w:rPr>
        <w:t>Stop</w:t>
      </w:r>
      <w:r w:rsidR="00812C88" w:rsidRPr="00812C88">
        <w:rPr>
          <w:i/>
        </w:rPr>
        <w:t xml:space="preserve"> </w:t>
      </w:r>
      <w:r w:rsidR="00812C88" w:rsidRPr="00812C88">
        <w:rPr>
          <w:i/>
          <w:lang w:val="en-US"/>
        </w:rPr>
        <w:t>If</w:t>
      </w:r>
      <w:r w:rsidR="00812C88" w:rsidRPr="00812C88">
        <w:rPr>
          <w:i/>
        </w:rPr>
        <w:t xml:space="preserve"> </w:t>
      </w:r>
      <w:r w:rsidR="00812C88" w:rsidRPr="00812C88">
        <w:rPr>
          <w:i/>
          <w:lang w:val="en-US"/>
        </w:rPr>
        <w:t>True</w:t>
      </w:r>
      <w:r w:rsidR="00812C88">
        <w:t>)</w:t>
      </w:r>
    </w:p>
    <w:p w:rsidR="00A618BB" w:rsidRDefault="00A618BB" w:rsidP="009B3CB5">
      <w:pPr>
        <w:jc w:val="both"/>
        <w:rPr>
          <w:noProof/>
        </w:rPr>
      </w:pPr>
    </w:p>
    <w:p w:rsidR="00BF30A2" w:rsidRDefault="00444114" w:rsidP="009B3CB5">
      <w:pPr>
        <w:jc w:val="both"/>
        <w:rPr>
          <w:noProof/>
        </w:rPr>
      </w:pPr>
      <w:r>
        <w:rPr>
          <w:noProof/>
        </w:rPr>
        <w:t>На следующем шаге программирования виртуального прибора необходимо организовать перебор</w:t>
      </w:r>
      <w:r w:rsidR="00BF30A2">
        <w:rPr>
          <w:noProof/>
        </w:rPr>
        <w:t xml:space="preserve"> значений</w:t>
      </w:r>
      <w:r>
        <w:rPr>
          <w:noProof/>
        </w:rPr>
        <w:t xml:space="preserve"> случайным образом</w:t>
      </w:r>
      <w:r w:rsidR="00BF30A2">
        <w:rPr>
          <w:noProof/>
        </w:rPr>
        <w:t xml:space="preserve">. В распоряжении составителя программного обеспечения имеется только вещественный </w:t>
      </w:r>
      <w:r w:rsidR="00BF30A2">
        <w:rPr>
          <w:noProof/>
        </w:rPr>
        <w:lastRenderedPageBreak/>
        <w:t>датчик псевдослучайных числел, рапределённых в диапазоне от «0» до «1». Для того, чтобы диапазон значений получился шире, его необходимо смасштабировать и, в отдельных случаях, сместить. Для примера рассмотрим диапазон значений от «-10» (не включая) до «10» (включая).</w:t>
      </w:r>
    </w:p>
    <w:p w:rsidR="00BF30A2" w:rsidRDefault="00BF30A2" w:rsidP="009B3CB5">
      <w:pPr>
        <w:jc w:val="both"/>
        <w:rPr>
          <w:noProof/>
        </w:rPr>
      </w:pPr>
      <w:r>
        <w:rPr>
          <w:noProof/>
        </w:rPr>
        <w:t>Сначала выполним масштабирование. Пример содержит двадцать точек – возможных вариантов ответа. Так, перемножив значение на выходе датчика псевдослучайных чисел на количество точек (20), мы выполнили масштабирование на интересующий дипазон, однако, реализации псевдослучайной величины будут относиться к диапазону от «0» до «20» (Рисунок 8).</w:t>
      </w:r>
    </w:p>
    <w:p w:rsidR="00610D6F" w:rsidRDefault="00610D6F" w:rsidP="009B3CB5">
      <w:pPr>
        <w:jc w:val="both"/>
        <w:rPr>
          <w:noProof/>
        </w:rPr>
      </w:pPr>
    </w:p>
    <w:p w:rsidR="00610D6F" w:rsidRDefault="00610D6F" w:rsidP="00723B10">
      <w:pPr>
        <w:jc w:val="center"/>
      </w:pPr>
      <w:r>
        <w:rPr>
          <w:noProof/>
        </w:rPr>
        <w:drawing>
          <wp:inline distT="0" distB="0" distL="0" distR="0">
            <wp:extent cx="3110356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2271" r="59433" b="62216"/>
                    <a:stretch/>
                  </pic:blipFill>
                  <pic:spPr bwMode="auto">
                    <a:xfrm>
                      <a:off x="0" y="0"/>
                      <a:ext cx="3118581" cy="212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8 –</w:t>
      </w:r>
      <w:r w:rsidR="00812C88" w:rsidRPr="00812C88">
        <w:t xml:space="preserve"> </w:t>
      </w:r>
      <w:r w:rsidR="00812C88">
        <w:t>Масштабирование с диапазона 0..1 до диапазона 0..20</w:t>
      </w:r>
    </w:p>
    <w:p w:rsidR="008E572F" w:rsidRDefault="008E572F" w:rsidP="00BF30A2">
      <w:pPr>
        <w:jc w:val="both"/>
      </w:pPr>
    </w:p>
    <w:p w:rsidR="00BF30A2" w:rsidRDefault="00025C0D" w:rsidP="00BF30A2">
      <w:pPr>
        <w:jc w:val="both"/>
      </w:pPr>
      <w:r>
        <w:t>При этом</w:t>
      </w:r>
      <w:r w:rsidR="005931A7">
        <w:t xml:space="preserve"> на выходе всё равно останется вещественное число, которое при сравнении с целым не даст нужного результата сравнения. Вероятность попадания в каждую конкретную вещественную точку равна к нулю, потому необходимо отойти от вещественных значений</w:t>
      </w:r>
      <w:r>
        <w:t>.</w:t>
      </w:r>
      <w:r w:rsidR="005931A7">
        <w:t xml:space="preserve"> </w:t>
      </w:r>
      <w:r>
        <w:t>О</w:t>
      </w:r>
      <w:r w:rsidR="005931A7">
        <w:t>круглим полученный результат до целого в большую сторону (Рисунок 9).</w:t>
      </w:r>
    </w:p>
    <w:p w:rsidR="00BF30A2" w:rsidRPr="00812C88" w:rsidRDefault="00BF30A2" w:rsidP="00BF30A2">
      <w:pPr>
        <w:jc w:val="both"/>
      </w:pPr>
    </w:p>
    <w:p w:rsidR="00610D6F" w:rsidRDefault="00610D6F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096345" cy="2105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2271" r="59433" b="62216"/>
                    <a:stretch/>
                  </pic:blipFill>
                  <pic:spPr bwMode="auto">
                    <a:xfrm>
                      <a:off x="0" y="0"/>
                      <a:ext cx="3103305" cy="210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9 –</w:t>
      </w:r>
      <w:r w:rsidR="00812C88">
        <w:t xml:space="preserve"> Округление масштабированного значения в сторону большего целого</w:t>
      </w:r>
    </w:p>
    <w:p w:rsidR="00723B10" w:rsidRDefault="00723B10" w:rsidP="00723B10">
      <w:pPr>
        <w:jc w:val="center"/>
      </w:pPr>
    </w:p>
    <w:p w:rsidR="005931A7" w:rsidRDefault="005931A7" w:rsidP="005931A7">
      <w:pPr>
        <w:jc w:val="both"/>
        <w:rPr>
          <w:noProof/>
        </w:rPr>
      </w:pPr>
      <w:r>
        <w:rPr>
          <w:noProof/>
        </w:rPr>
        <w:t>После этого можно организовать смещение в область отрицательных значений, для чего необходимо</w:t>
      </w:r>
      <w:r w:rsidR="000F47E7">
        <w:rPr>
          <w:noProof/>
        </w:rPr>
        <w:t xml:space="preserve"> (Рисунок 10)</w:t>
      </w:r>
      <w:r>
        <w:rPr>
          <w:noProof/>
        </w:rPr>
        <w:t>:</w:t>
      </w:r>
    </w:p>
    <w:p w:rsidR="005931A7" w:rsidRDefault="005931A7" w:rsidP="005931A7">
      <w:pPr>
        <w:ind w:firstLine="708"/>
        <w:jc w:val="both"/>
        <w:rPr>
          <w:noProof/>
        </w:rPr>
      </w:pPr>
      <w:r>
        <w:rPr>
          <w:noProof/>
        </w:rPr>
        <w:t xml:space="preserve">1. </w:t>
      </w:r>
      <w:r w:rsidR="000F47E7">
        <w:rPr>
          <w:noProof/>
        </w:rPr>
        <w:t>Разделить надвое величину диапазона</w:t>
      </w:r>
      <w:r>
        <w:rPr>
          <w:noProof/>
        </w:rPr>
        <w:t>;</w:t>
      </w:r>
    </w:p>
    <w:p w:rsidR="000F47E7" w:rsidRDefault="005931A7" w:rsidP="000F47E7">
      <w:pPr>
        <w:ind w:left="708"/>
        <w:jc w:val="both"/>
        <w:rPr>
          <w:noProof/>
        </w:rPr>
      </w:pPr>
      <w:r>
        <w:rPr>
          <w:noProof/>
        </w:rPr>
        <w:t xml:space="preserve">2. </w:t>
      </w:r>
      <w:r w:rsidR="000F47E7">
        <w:rPr>
          <w:noProof/>
        </w:rPr>
        <w:t>Округлить результат в меньшую сторону (дл</w:t>
      </w:r>
      <w:r w:rsidR="00230B6C">
        <w:rPr>
          <w:noProof/>
        </w:rPr>
        <w:t>я нечёных величин диапазонов). П</w:t>
      </w:r>
      <w:r w:rsidR="000F47E7">
        <w:rPr>
          <w:noProof/>
        </w:rPr>
        <w:t>олученный результат является величиной смещения;</w:t>
      </w:r>
    </w:p>
    <w:p w:rsidR="005931A7" w:rsidRDefault="000F47E7" w:rsidP="000F47E7">
      <w:pPr>
        <w:ind w:left="708"/>
        <w:jc w:val="both"/>
        <w:rPr>
          <w:noProof/>
        </w:rPr>
      </w:pPr>
      <w:r>
        <w:rPr>
          <w:noProof/>
        </w:rPr>
        <w:t>3. Из масштабированного значения в диапазоне вычесть полученное значение для смещения</w:t>
      </w:r>
      <w:r w:rsidR="005931A7">
        <w:rPr>
          <w:noProof/>
        </w:rPr>
        <w:t>.</w:t>
      </w:r>
    </w:p>
    <w:p w:rsidR="005931A7" w:rsidRDefault="005931A7" w:rsidP="00723B10">
      <w:pPr>
        <w:jc w:val="center"/>
      </w:pPr>
    </w:p>
    <w:p w:rsidR="00610D6F" w:rsidRDefault="001637E7" w:rsidP="00723B10">
      <w:pPr>
        <w:jc w:val="center"/>
      </w:pPr>
      <w:r>
        <w:rPr>
          <w:noProof/>
        </w:rPr>
        <w:drawing>
          <wp:inline distT="0" distB="0" distL="0" distR="0">
            <wp:extent cx="3060032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2271" r="59594" b="62423"/>
                    <a:stretch/>
                  </pic:blipFill>
                  <pic:spPr bwMode="auto">
                    <a:xfrm>
                      <a:off x="0" y="0"/>
                      <a:ext cx="3066949" cy="20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10 –</w:t>
      </w:r>
      <w:r w:rsidR="00812C88">
        <w:t xml:space="preserve"> Смещение масштабированного значения</w:t>
      </w:r>
      <w:r w:rsidR="002454D6">
        <w:t xml:space="preserve"> на половину диапазона в отрицательную область</w:t>
      </w:r>
    </w:p>
    <w:p w:rsidR="00BF30A2" w:rsidRDefault="00BF30A2" w:rsidP="00BF30A2">
      <w:pPr>
        <w:jc w:val="both"/>
        <w:rPr>
          <w:noProof/>
        </w:rPr>
      </w:pPr>
    </w:p>
    <w:p w:rsidR="000F47E7" w:rsidRPr="000F47E7" w:rsidRDefault="000F47E7" w:rsidP="00BF30A2">
      <w:pPr>
        <w:jc w:val="both"/>
        <w:rPr>
          <w:noProof/>
        </w:rPr>
      </w:pPr>
      <w:r>
        <w:rPr>
          <w:noProof/>
        </w:rPr>
        <w:t>Значение, вычисленное с учётом смещения</w:t>
      </w:r>
      <w:r w:rsidR="00230B6C">
        <w:rPr>
          <w:noProof/>
        </w:rPr>
        <w:t>,</w:t>
      </w:r>
      <w:r>
        <w:rPr>
          <w:noProof/>
        </w:rPr>
        <w:t xml:space="preserve"> и есть та величина, которую предла</w:t>
      </w:r>
      <w:r w:rsidR="00230B6C">
        <w:rPr>
          <w:noProof/>
        </w:rPr>
        <w:t>гает компьютер в качестве вариа</w:t>
      </w:r>
      <w:r>
        <w:rPr>
          <w:noProof/>
        </w:rPr>
        <w:t xml:space="preserve">нта ответа – её необходимо сравнить </w:t>
      </w:r>
      <w:r>
        <w:rPr>
          <w:noProof/>
        </w:rPr>
        <w:lastRenderedPageBreak/>
        <w:t xml:space="preserve">со значением, введённым пользователем. В том случае, если они совпадут, </w:t>
      </w:r>
      <w:r w:rsidR="00230B6C">
        <w:rPr>
          <w:noProof/>
        </w:rPr>
        <w:t>элемент сравнения выдаст на эле</w:t>
      </w:r>
      <w:r>
        <w:rPr>
          <w:noProof/>
        </w:rPr>
        <w:t xml:space="preserve">мент управления циклической конструкции </w:t>
      </w:r>
      <w:r w:rsidRPr="000F47E7">
        <w:rPr>
          <w:i/>
          <w:noProof/>
          <w:lang w:val="en-US"/>
        </w:rPr>
        <w:t>While</w:t>
      </w:r>
      <w:r w:rsidRPr="000F47E7">
        <w:rPr>
          <w:noProof/>
        </w:rPr>
        <w:t xml:space="preserve"> </w:t>
      </w:r>
      <w:r w:rsidR="00230B6C">
        <w:rPr>
          <w:noProof/>
        </w:rPr>
        <w:t>сигнал со значением «истина» (</w:t>
      </w:r>
      <w:r w:rsidR="00230B6C" w:rsidRPr="00230B6C">
        <w:rPr>
          <w:i/>
          <w:noProof/>
          <w:lang w:val="en-US"/>
        </w:rPr>
        <w:t>true</w:t>
      </w:r>
      <w:r w:rsidR="00230B6C">
        <w:rPr>
          <w:noProof/>
        </w:rPr>
        <w:t>),</w:t>
      </w:r>
      <w:r>
        <w:rPr>
          <w:noProof/>
        </w:rPr>
        <w:t xml:space="preserve"> что для режима «остановка по истине» является условием прекращения работы</w:t>
      </w:r>
      <w:r w:rsidR="00230B6C">
        <w:rPr>
          <w:noProof/>
        </w:rPr>
        <w:t xml:space="preserve"> цикла</w:t>
      </w:r>
      <w:r w:rsidRPr="000F47E7">
        <w:rPr>
          <w:noProof/>
        </w:rPr>
        <w:t>.</w:t>
      </w:r>
      <w:r>
        <w:rPr>
          <w:noProof/>
        </w:rPr>
        <w:t xml:space="preserve"> К тому моменту счётчик количества итераций</w:t>
      </w:r>
      <w:r w:rsidR="00230B6C">
        <w:rPr>
          <w:noProof/>
        </w:rPr>
        <w:t xml:space="preserve"> цикла</w:t>
      </w:r>
      <w:r>
        <w:rPr>
          <w:noProof/>
        </w:rPr>
        <w:t xml:space="preserve"> насчитает определённое значение, которое с учётом инкрементирования будет </w:t>
      </w:r>
      <w:r w:rsidR="00230B6C">
        <w:rPr>
          <w:noProof/>
        </w:rPr>
        <w:t>выдавать количество предпринятых попыток угадывания заданного числа на индикатор</w:t>
      </w:r>
      <w:r>
        <w:rPr>
          <w:noProof/>
        </w:rPr>
        <w:t xml:space="preserve"> (Рисунок 11).</w:t>
      </w:r>
    </w:p>
    <w:p w:rsidR="00723B10" w:rsidRDefault="00723B10" w:rsidP="00723B10">
      <w:pPr>
        <w:jc w:val="center"/>
      </w:pPr>
    </w:p>
    <w:p w:rsidR="001637E7" w:rsidRDefault="001637E7" w:rsidP="00723B10">
      <w:pPr>
        <w:jc w:val="center"/>
      </w:pPr>
      <w:r>
        <w:rPr>
          <w:noProof/>
        </w:rPr>
        <w:drawing>
          <wp:inline distT="0" distB="0" distL="0" distR="0">
            <wp:extent cx="3743325" cy="2544869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2271" r="59433" b="62216"/>
                    <a:stretch/>
                  </pic:blipFill>
                  <pic:spPr bwMode="auto">
                    <a:xfrm>
                      <a:off x="0" y="0"/>
                      <a:ext cx="3754289" cy="255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11 –</w:t>
      </w:r>
      <w:r w:rsidR="002454D6">
        <w:t xml:space="preserve"> Сравнение значений</w:t>
      </w:r>
      <w:r w:rsidR="00230B6C">
        <w:t>:</w:t>
      </w:r>
      <w:r w:rsidR="002454D6">
        <w:t xml:space="preserve"> поданного на вход и полученного масштабированным датчиком случайных чисел</w:t>
      </w:r>
    </w:p>
    <w:p w:rsidR="00723B10" w:rsidRDefault="00723B10" w:rsidP="00723B10">
      <w:pPr>
        <w:jc w:val="center"/>
      </w:pPr>
    </w:p>
    <w:p w:rsidR="000F47E7" w:rsidRDefault="000F47E7" w:rsidP="000F47E7">
      <w:pPr>
        <w:jc w:val="both"/>
      </w:pPr>
      <w:r>
        <w:t>Далее на Рисунках 12 и 13 представлены тестовые примеры работы виртуального прибора на границах рассматриваемого диапазона</w:t>
      </w:r>
      <w:r w:rsidR="0087205C">
        <w:t xml:space="preserve">. Получены ненулевые значения количества попыток </w:t>
      </w:r>
      <w:r w:rsidR="00230B6C">
        <w:t>в</w:t>
      </w:r>
      <w:r w:rsidR="0087205C">
        <w:t xml:space="preserve"> обоих случаях, что подтверждает адекватность составленного программного обеспечения и алгоритма его работы.</w:t>
      </w:r>
    </w:p>
    <w:p w:rsidR="000F47E7" w:rsidRDefault="000F47E7" w:rsidP="00723B10">
      <w:pPr>
        <w:jc w:val="center"/>
      </w:pPr>
    </w:p>
    <w:p w:rsidR="001637E7" w:rsidRDefault="001637E7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781425" cy="1088312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2272" r="67130" b="85547"/>
                    <a:stretch/>
                  </pic:blipFill>
                  <pic:spPr bwMode="auto">
                    <a:xfrm>
                      <a:off x="0" y="0"/>
                      <a:ext cx="3798055" cy="109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12 –</w:t>
      </w:r>
      <w:r w:rsidR="002454D6">
        <w:t xml:space="preserve"> Результат тестирования виртуального прибора по нижней границе диапазона</w:t>
      </w:r>
    </w:p>
    <w:p w:rsidR="00723B10" w:rsidRDefault="00723B10" w:rsidP="00723B10">
      <w:pPr>
        <w:jc w:val="center"/>
      </w:pPr>
    </w:p>
    <w:p w:rsidR="001637E7" w:rsidRDefault="001637E7" w:rsidP="00723B10">
      <w:pPr>
        <w:jc w:val="center"/>
      </w:pPr>
      <w:r>
        <w:rPr>
          <w:noProof/>
        </w:rPr>
        <w:drawing>
          <wp:inline distT="0" distB="0" distL="0" distR="0">
            <wp:extent cx="3132555" cy="866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2478" r="66969" b="85754"/>
                    <a:stretch/>
                  </pic:blipFill>
                  <pic:spPr bwMode="auto">
                    <a:xfrm>
                      <a:off x="0" y="0"/>
                      <a:ext cx="3134085" cy="86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13 –</w:t>
      </w:r>
      <w:r w:rsidR="002454D6">
        <w:t xml:space="preserve"> Результат тестирования виртуального прибора по верхней границе диапазона</w:t>
      </w:r>
    </w:p>
    <w:p w:rsidR="002454D6" w:rsidRDefault="002454D6" w:rsidP="00723B10">
      <w:pPr>
        <w:jc w:val="center"/>
      </w:pPr>
    </w:p>
    <w:p w:rsidR="0087205C" w:rsidRDefault="00230B6C" w:rsidP="0087205C">
      <w:pPr>
        <w:jc w:val="both"/>
      </w:pPr>
      <w:r>
        <w:t>Н</w:t>
      </w:r>
      <w:r w:rsidR="0087205C">
        <w:t>е стоит забывать о минимизации схемы виртуального прибора, размещаемой на блок-диаграмме, по итогам проделанной работы. Одна из возможных реализации компактной схемы</w:t>
      </w:r>
      <w:r>
        <w:t xml:space="preserve"> игры «Угадай число»</w:t>
      </w:r>
      <w:r w:rsidR="0087205C">
        <w:t xml:space="preserve"> представлена на Рисунке 14.</w:t>
      </w:r>
    </w:p>
    <w:p w:rsidR="0087205C" w:rsidRDefault="0087205C" w:rsidP="00723B10">
      <w:pPr>
        <w:jc w:val="center"/>
      </w:pPr>
    </w:p>
    <w:p w:rsidR="001637E7" w:rsidRDefault="001637E7" w:rsidP="00723B10">
      <w:pPr>
        <w:jc w:val="center"/>
      </w:pPr>
      <w:r>
        <w:rPr>
          <w:noProof/>
        </w:rPr>
        <w:drawing>
          <wp:inline distT="0" distB="0" distL="0" distR="0">
            <wp:extent cx="3176588" cy="1381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t="2478" r="59433" b="74810"/>
                    <a:stretch/>
                  </pic:blipFill>
                  <pic:spPr bwMode="auto">
                    <a:xfrm>
                      <a:off x="0" y="0"/>
                      <a:ext cx="3181760" cy="138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14 –</w:t>
      </w:r>
      <w:r w:rsidR="002454D6">
        <w:t xml:space="preserve"> Результат минимизации кода, размещённого на блок-диаграмме</w:t>
      </w:r>
    </w:p>
    <w:p w:rsidR="00A618BB" w:rsidRDefault="00A618BB" w:rsidP="009B3CB5">
      <w:pPr>
        <w:jc w:val="both"/>
      </w:pPr>
    </w:p>
    <w:p w:rsidR="00230B6C" w:rsidRDefault="00230B6C">
      <w:pPr>
        <w:spacing w:after="200" w:line="276" w:lineRule="auto"/>
      </w:pPr>
      <w:r>
        <w:br w:type="page"/>
      </w:r>
    </w:p>
    <w:p w:rsidR="00F36F8D" w:rsidRDefault="00F36F8D" w:rsidP="009B3CB5">
      <w:pPr>
        <w:jc w:val="both"/>
      </w:pPr>
      <w:r>
        <w:lastRenderedPageBreak/>
        <w:t>----------------------------------------------------------------------------------------------------</w:t>
      </w:r>
    </w:p>
    <w:p w:rsidR="00F36F8D" w:rsidRPr="002454D6" w:rsidRDefault="002454D6" w:rsidP="002454D6">
      <w:pPr>
        <w:jc w:val="center"/>
        <w:rPr>
          <w:b/>
        </w:rPr>
      </w:pPr>
      <w:r w:rsidRPr="002454D6">
        <w:rPr>
          <w:b/>
        </w:rPr>
        <w:t>Пример модификации</w:t>
      </w:r>
      <w:r w:rsidR="009C5F9A">
        <w:rPr>
          <w:b/>
        </w:rPr>
        <w:t xml:space="preserve"> структуры игры «Угадай число» с целью учёта промежуточных (не угаданных) значений:</w:t>
      </w:r>
    </w:p>
    <w:p w:rsidR="002454D6" w:rsidRDefault="002454D6" w:rsidP="002454D6">
      <w:pPr>
        <w:jc w:val="center"/>
      </w:pPr>
    </w:p>
    <w:p w:rsidR="006A30E2" w:rsidRDefault="006A30E2" w:rsidP="006A30E2">
      <w:pPr>
        <w:jc w:val="both"/>
      </w:pPr>
      <w:r>
        <w:t>Индивидуальная часть работы предполагает изучение обучающимися с применением на практике более широкого набора элементной базы</w:t>
      </w:r>
      <w:r w:rsidR="003528A3">
        <w:t xml:space="preserve"> </w:t>
      </w:r>
      <w:r w:rsidR="003528A3" w:rsidRPr="003528A3">
        <w:rPr>
          <w:i/>
          <w:lang w:val="en-US"/>
        </w:rPr>
        <w:t>National</w:t>
      </w:r>
      <w:r w:rsidR="003528A3" w:rsidRPr="003528A3">
        <w:rPr>
          <w:i/>
        </w:rPr>
        <w:t xml:space="preserve"> </w:t>
      </w:r>
      <w:r w:rsidR="003528A3" w:rsidRPr="003528A3">
        <w:rPr>
          <w:i/>
          <w:lang w:val="en-US"/>
        </w:rPr>
        <w:t>Instruments</w:t>
      </w:r>
      <w:r w:rsidR="003528A3" w:rsidRPr="003528A3">
        <w:rPr>
          <w:i/>
        </w:rPr>
        <w:t xml:space="preserve"> </w:t>
      </w:r>
      <w:proofErr w:type="spellStart"/>
      <w:r w:rsidR="003528A3" w:rsidRPr="003528A3">
        <w:rPr>
          <w:i/>
          <w:lang w:val="en-US"/>
        </w:rPr>
        <w:t>LabView</w:t>
      </w:r>
      <w:proofErr w:type="spellEnd"/>
      <w:r w:rsidR="00101D67">
        <w:t xml:space="preserve">, </w:t>
      </w:r>
      <w:r w:rsidR="003528A3">
        <w:t>по сравнению с тем, который</w:t>
      </w:r>
      <w:r w:rsidR="00101D67">
        <w:t xml:space="preserve"> прописан</w:t>
      </w:r>
      <w:r w:rsidR="003528A3">
        <w:t xml:space="preserve"> в качестве базового минимума</w:t>
      </w:r>
      <w:r w:rsidR="00101D67">
        <w:t xml:space="preserve"> для выполнения общей части</w:t>
      </w:r>
      <w:r w:rsidR="003528A3">
        <w:t xml:space="preserve"> работы по составлению виртуального прибора, моделирующего игру «Угадай число»</w:t>
      </w:r>
      <w:r w:rsidR="00101D67">
        <w:t>: массивов, строк, функций, процедур, графиков функциональных зависимостей.</w:t>
      </w:r>
    </w:p>
    <w:p w:rsidR="002E6AB5" w:rsidRDefault="00101D67" w:rsidP="006A30E2">
      <w:pPr>
        <w:jc w:val="both"/>
      </w:pPr>
      <w:r>
        <w:t xml:space="preserve">До настоящего момента задания </w:t>
      </w:r>
      <w:r w:rsidR="003528A3">
        <w:t>У</w:t>
      </w:r>
      <w:r>
        <w:t xml:space="preserve">чебной практики </w:t>
      </w:r>
      <w:r w:rsidR="003528A3">
        <w:t>должны были помочь обучающимся</w:t>
      </w:r>
      <w:r>
        <w:t xml:space="preserve"> в достаточном объёме </w:t>
      </w:r>
      <w:r w:rsidR="003528A3">
        <w:t>освоить</w:t>
      </w:r>
      <w:r>
        <w:t xml:space="preserve">, практически, </w:t>
      </w:r>
      <w:r w:rsidR="003528A3">
        <w:t>каждый</w:t>
      </w:r>
      <w:r>
        <w:t xml:space="preserve"> из упомянутых</w:t>
      </w:r>
      <w:r w:rsidR="003528A3">
        <w:t xml:space="preserve"> выше</w:t>
      </w:r>
      <w:r>
        <w:t xml:space="preserve"> разделов за исключением</w:t>
      </w:r>
      <w:r w:rsidR="003528A3">
        <w:t xml:space="preserve"> одного – раздела</w:t>
      </w:r>
      <w:r>
        <w:t xml:space="preserve"> строк. </w:t>
      </w:r>
    </w:p>
    <w:p w:rsidR="00101D67" w:rsidRDefault="002E6AB5" w:rsidP="006A30E2">
      <w:pPr>
        <w:jc w:val="both"/>
      </w:pPr>
      <w:r>
        <w:t>С</w:t>
      </w:r>
      <w:r w:rsidR="00101D67">
        <w:t>троки</w:t>
      </w:r>
      <w:r>
        <w:t xml:space="preserve"> ни в одной из ранее предложенных к выполнению работ</w:t>
      </w:r>
      <w:r w:rsidR="00101D67">
        <w:t xml:space="preserve"> </w:t>
      </w:r>
      <w:r>
        <w:t>не разбирались</w:t>
      </w:r>
      <w:r w:rsidR="00101D67">
        <w:t xml:space="preserve">, потому особое внимание в </w:t>
      </w:r>
      <w:r>
        <w:t>рамках</w:t>
      </w:r>
      <w:r w:rsidR="00101D67">
        <w:t xml:space="preserve"> примера выполнения индивидуальной части работы</w:t>
      </w:r>
      <w:r>
        <w:t xml:space="preserve"> по составлению виртуального прибора, моделирующего игру «Угадай число»,</w:t>
      </w:r>
      <w:r w:rsidR="00101D67">
        <w:t xml:space="preserve"> уделяется именно этому типу данных.</w:t>
      </w:r>
    </w:p>
    <w:p w:rsidR="00101D67" w:rsidRDefault="00101D67" w:rsidP="006A30E2">
      <w:pPr>
        <w:jc w:val="both"/>
      </w:pPr>
      <w:r>
        <w:t>Строковые элементы собраны в объединённом</w:t>
      </w:r>
      <w:r w:rsidR="002E6AB5">
        <w:t xml:space="preserve"> разделе</w:t>
      </w:r>
      <w:r>
        <w:t xml:space="preserve"> с</w:t>
      </w:r>
      <w:r w:rsidR="002E6AB5">
        <w:t xml:space="preserve"> другим типом данных – с</w:t>
      </w:r>
      <w:r>
        <w:t xml:space="preserve"> путями к файлам. В широком смысле</w:t>
      </w:r>
      <w:r w:rsidR="002E6AB5">
        <w:t xml:space="preserve"> для программирования</w:t>
      </w:r>
      <w:r>
        <w:t xml:space="preserve"> и пути, и строки – одно и то же, однако, в </w:t>
      </w:r>
      <w:r w:rsidRPr="00101D67">
        <w:rPr>
          <w:i/>
          <w:lang w:val="en-US"/>
        </w:rPr>
        <w:t>National</w:t>
      </w:r>
      <w:r w:rsidRPr="00101D67">
        <w:rPr>
          <w:i/>
        </w:rPr>
        <w:t xml:space="preserve"> </w:t>
      </w:r>
      <w:r w:rsidRPr="00101D67">
        <w:rPr>
          <w:i/>
          <w:lang w:val="en-US"/>
        </w:rPr>
        <w:t>Instruments</w:t>
      </w:r>
      <w:r w:rsidRPr="00101D67">
        <w:rPr>
          <w:i/>
        </w:rPr>
        <w:t xml:space="preserve"> </w:t>
      </w:r>
      <w:proofErr w:type="spellStart"/>
      <w:r w:rsidRPr="00101D67">
        <w:rPr>
          <w:i/>
          <w:lang w:val="en-US"/>
        </w:rPr>
        <w:t>LabView</w:t>
      </w:r>
      <w:proofErr w:type="spellEnd"/>
      <w:r w:rsidRPr="00101D67">
        <w:t xml:space="preserve"> </w:t>
      </w:r>
      <w:r w:rsidR="002E6AB5">
        <w:t xml:space="preserve">эти компоненты </w:t>
      </w:r>
      <w:r>
        <w:t>относятся к разным типам данных и маркируются</w:t>
      </w:r>
      <w:r w:rsidR="002E6AB5">
        <w:t>, соответственно,</w:t>
      </w:r>
      <w:r>
        <w:t xml:space="preserve"> различным цветом: строки – розовы</w:t>
      </w:r>
      <w:r w:rsidR="002E6AB5">
        <w:t>м</w:t>
      </w:r>
      <w:r>
        <w:t>, пути – бирюзовы</w:t>
      </w:r>
      <w:r w:rsidR="002E6AB5">
        <w:t>м</w:t>
      </w:r>
      <w:r>
        <w:t>.</w:t>
      </w:r>
    </w:p>
    <w:p w:rsidR="00101D67" w:rsidRPr="00101D67" w:rsidRDefault="00101D67" w:rsidP="006A30E2">
      <w:pPr>
        <w:jc w:val="both"/>
      </w:pPr>
      <w:r>
        <w:t xml:space="preserve">От строкового раздела (Рисунок 15) </w:t>
      </w:r>
      <w:r w:rsidR="00373F67">
        <w:t xml:space="preserve">для передней панели </w:t>
      </w:r>
      <w:r>
        <w:t>потребуется только строковый индикатор. В качестве входной информации строки в данной работе не и</w:t>
      </w:r>
      <w:r w:rsidR="00373F67">
        <w:t>спользуются</w:t>
      </w:r>
      <w:r>
        <w:t>, они применяются только для вывода данных</w:t>
      </w:r>
      <w:r w:rsidR="00373F67">
        <w:t xml:space="preserve"> –</w:t>
      </w:r>
      <w:r w:rsidR="002E6AB5">
        <w:t xml:space="preserve"> вывода результатов</w:t>
      </w:r>
      <w:r>
        <w:t>.</w:t>
      </w:r>
    </w:p>
    <w:p w:rsidR="006A30E2" w:rsidRDefault="006A30E2" w:rsidP="006A30E2">
      <w:pPr>
        <w:jc w:val="both"/>
      </w:pPr>
    </w:p>
    <w:p w:rsidR="00F36F8D" w:rsidRDefault="00021899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1689847" cy="1733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8337" t="20444" r="73063" b="55705"/>
                    <a:stretch/>
                  </pic:blipFill>
                  <pic:spPr bwMode="auto">
                    <a:xfrm>
                      <a:off x="0" y="0"/>
                      <a:ext cx="1695502" cy="173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093BBE" w:rsidRDefault="00723B10" w:rsidP="00723B10">
      <w:pPr>
        <w:jc w:val="center"/>
      </w:pPr>
      <w:r>
        <w:t>Рисунок 15 –</w:t>
      </w:r>
      <w:r w:rsidR="009C5F9A">
        <w:t xml:space="preserve"> Маркировка строкового индикатора (</w:t>
      </w:r>
      <w:r w:rsidR="009C5F9A" w:rsidRPr="009C5F9A">
        <w:rPr>
          <w:i/>
          <w:lang w:val="en-US"/>
        </w:rPr>
        <w:t>String</w:t>
      </w:r>
      <w:r w:rsidR="009C5F9A" w:rsidRPr="009C5F9A">
        <w:rPr>
          <w:i/>
        </w:rPr>
        <w:t xml:space="preserve"> </w:t>
      </w:r>
      <w:r w:rsidR="009C5F9A" w:rsidRPr="009C5F9A">
        <w:rPr>
          <w:i/>
          <w:lang w:val="en-US"/>
        </w:rPr>
        <w:t>Indicator</w:t>
      </w:r>
      <w:r w:rsidR="009C5F9A">
        <w:t>)</w:t>
      </w:r>
      <w:r w:rsidR="00093BBE" w:rsidRPr="00093BBE">
        <w:t xml:space="preserve"> </w:t>
      </w:r>
      <w:r w:rsidR="00093BBE">
        <w:t>раздела строк и путей (</w:t>
      </w:r>
      <w:r w:rsidR="00093BBE" w:rsidRPr="00093BBE">
        <w:rPr>
          <w:i/>
          <w:lang w:val="en-US"/>
        </w:rPr>
        <w:t>String</w:t>
      </w:r>
      <w:r w:rsidR="00093BBE" w:rsidRPr="00093BBE">
        <w:rPr>
          <w:i/>
        </w:rPr>
        <w:t xml:space="preserve"> &amp; </w:t>
      </w:r>
      <w:r w:rsidR="00093BBE" w:rsidRPr="00093BBE">
        <w:rPr>
          <w:i/>
          <w:lang w:val="en-US"/>
        </w:rPr>
        <w:t>Path</w:t>
      </w:r>
      <w:r w:rsidR="00093BBE">
        <w:t>) интерфейсных элементов управления</w:t>
      </w:r>
    </w:p>
    <w:p w:rsidR="00723B10" w:rsidRDefault="00723B10" w:rsidP="00723B10">
      <w:pPr>
        <w:jc w:val="center"/>
      </w:pPr>
    </w:p>
    <w:p w:rsidR="00101D67" w:rsidRDefault="00E51B7D" w:rsidP="00101D67">
      <w:pPr>
        <w:jc w:val="both"/>
      </w:pPr>
      <w:r>
        <w:t>Разместим строковый индикатор на передней панели виртуального прибора</w:t>
      </w:r>
      <w:r w:rsidR="00373F67">
        <w:t>, моделирующего игру «Угадай число»</w:t>
      </w:r>
      <w:r>
        <w:t xml:space="preserve"> (Рисунок 16).</w:t>
      </w:r>
    </w:p>
    <w:p w:rsidR="00101D67" w:rsidRDefault="00101D67" w:rsidP="00723B10">
      <w:pPr>
        <w:jc w:val="center"/>
      </w:pPr>
    </w:p>
    <w:p w:rsidR="00021899" w:rsidRDefault="00021899" w:rsidP="00723B10">
      <w:pPr>
        <w:jc w:val="center"/>
      </w:pPr>
      <w:r>
        <w:rPr>
          <w:noProof/>
        </w:rPr>
        <w:drawing>
          <wp:inline distT="0" distB="0" distL="0" distR="0">
            <wp:extent cx="2990374" cy="866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2271" r="66809" b="85341"/>
                    <a:stretch/>
                  </pic:blipFill>
                  <pic:spPr bwMode="auto">
                    <a:xfrm>
                      <a:off x="0" y="0"/>
                      <a:ext cx="2996035" cy="86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093BBE" w:rsidRDefault="00723B10" w:rsidP="00723B10">
      <w:pPr>
        <w:jc w:val="center"/>
      </w:pPr>
      <w:r>
        <w:t>Рисунок 16 –</w:t>
      </w:r>
      <w:r w:rsidR="00093BBE" w:rsidRPr="00093BBE">
        <w:t xml:space="preserve"> </w:t>
      </w:r>
      <w:r w:rsidR="00093BBE">
        <w:t>Добавленный на переднюю панель строковый индикатор</w:t>
      </w:r>
    </w:p>
    <w:p w:rsidR="00723B10" w:rsidRDefault="00723B10" w:rsidP="00723B10">
      <w:pPr>
        <w:jc w:val="center"/>
      </w:pPr>
    </w:p>
    <w:p w:rsidR="00E51B7D" w:rsidRPr="00373F67" w:rsidRDefault="00E51B7D" w:rsidP="00E51B7D">
      <w:pPr>
        <w:jc w:val="both"/>
      </w:pPr>
      <w:r>
        <w:t>Попыток, предпринятых персональным компьютером, может оказаться немало, потому сразу расширим область строкового индикатора под вывод большого количества символов (Рисунок 17).</w:t>
      </w:r>
      <w:r w:rsidR="00373F67">
        <w:t xml:space="preserve"> Делается это при помощи инструмента позиционирования / изменения размерности / выбора.</w:t>
      </w:r>
      <w:r>
        <w:t xml:space="preserve"> Вместе с тем </w:t>
      </w:r>
      <w:r w:rsidR="00373F67">
        <w:t>присвоим</w:t>
      </w:r>
      <w:r>
        <w:t xml:space="preserve"> элементу значащее имя «Попытки» (</w:t>
      </w:r>
      <w:r w:rsidRPr="00E51B7D">
        <w:rPr>
          <w:i/>
          <w:lang w:val="en-US"/>
        </w:rPr>
        <w:t>Attempts</w:t>
      </w:r>
      <w:r>
        <w:t>)</w:t>
      </w:r>
      <w:r w:rsidRPr="00373F67">
        <w:t>.</w:t>
      </w:r>
    </w:p>
    <w:p w:rsidR="00E51B7D" w:rsidRDefault="00E51B7D" w:rsidP="00723B10">
      <w:pPr>
        <w:jc w:val="center"/>
      </w:pPr>
    </w:p>
    <w:p w:rsidR="00021899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3104717" cy="135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2477" r="51416" b="70269"/>
                    <a:stretch/>
                  </pic:blipFill>
                  <pic:spPr bwMode="auto">
                    <a:xfrm>
                      <a:off x="0" y="0"/>
                      <a:ext cx="3109168" cy="135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17 –</w:t>
      </w:r>
      <w:r w:rsidR="00093BBE">
        <w:t xml:space="preserve"> Настройка строкового индикатора </w:t>
      </w:r>
      <w:r w:rsidR="00E51B7D">
        <w:t>для</w:t>
      </w:r>
      <w:r w:rsidR="00093BBE">
        <w:t xml:space="preserve"> вывод</w:t>
      </w:r>
      <w:r w:rsidR="00E51B7D">
        <w:t>а</w:t>
      </w:r>
      <w:r w:rsidR="00093BBE">
        <w:t xml:space="preserve"> большого количества значений</w:t>
      </w:r>
    </w:p>
    <w:p w:rsidR="00723B10" w:rsidRDefault="00723B10" w:rsidP="00723B10">
      <w:pPr>
        <w:jc w:val="center"/>
      </w:pPr>
    </w:p>
    <w:p w:rsidR="00E51B7D" w:rsidRDefault="00E51B7D" w:rsidP="00E51B7D">
      <w:pPr>
        <w:jc w:val="both"/>
      </w:pPr>
      <w:r>
        <w:t>Перейдём к блок-диаграмме. Итак, согласно задумке на каждой итерации цикла строка, содержащая сведения о перебираемых компьютером значениях, должна дополняться новыми сведениями. Так в структуру цикла необходимо включить сдвиговый регистр</w:t>
      </w:r>
      <w:r w:rsidR="00373F67">
        <w:t xml:space="preserve"> (</w:t>
      </w:r>
      <w:r w:rsidR="00373F67" w:rsidRPr="00373F67">
        <w:rPr>
          <w:i/>
          <w:lang w:val="en-US"/>
        </w:rPr>
        <w:t>Add</w:t>
      </w:r>
      <w:r w:rsidR="00373F67" w:rsidRPr="00373F67">
        <w:rPr>
          <w:i/>
        </w:rPr>
        <w:t xml:space="preserve"> </w:t>
      </w:r>
      <w:r w:rsidR="00373F67" w:rsidRPr="00373F67">
        <w:rPr>
          <w:i/>
          <w:lang w:val="en-US"/>
        </w:rPr>
        <w:t>Shift</w:t>
      </w:r>
      <w:r w:rsidR="00373F67" w:rsidRPr="00373F67">
        <w:rPr>
          <w:i/>
        </w:rPr>
        <w:t xml:space="preserve"> </w:t>
      </w:r>
      <w:r w:rsidR="00373F67" w:rsidRPr="00373F67">
        <w:rPr>
          <w:i/>
          <w:lang w:val="en-US"/>
        </w:rPr>
        <w:t>Register</w:t>
      </w:r>
      <w:r w:rsidR="00373F67">
        <w:t>)</w:t>
      </w:r>
      <w:r>
        <w:t>, призванный передавать значение, полученное на текущей итерации цикла, на следующую итерацию цикла. В качестве начального приближения для формирования строки на вход сдвигового регистра, ответственного за составление строки, необходимо подать пустую строку (строковая константа, расположенная в разделе строковых элементов и функций). Этот элемент (Рисунок 18) является</w:t>
      </w:r>
      <w:r w:rsidR="00720EA9">
        <w:t xml:space="preserve"> одновременно и элементом сброса данных перед входом в цикл (очистка переменной), и элементом, задающим тип данных сдвигового регистра.</w:t>
      </w:r>
    </w:p>
    <w:p w:rsidR="00E51B7D" w:rsidRDefault="00E51B7D" w:rsidP="00E51B7D">
      <w:pPr>
        <w:jc w:val="both"/>
      </w:pP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1852071" cy="2295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6195" t="54917" r="61037" b="9808"/>
                    <a:stretch/>
                  </pic:blipFill>
                  <pic:spPr bwMode="auto">
                    <a:xfrm>
                      <a:off x="0" y="0"/>
                      <a:ext cx="1864139" cy="231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CB783B" w:rsidRDefault="00723B10" w:rsidP="00723B10">
      <w:pPr>
        <w:jc w:val="center"/>
      </w:pPr>
      <w:r>
        <w:t>Рисунок 18 –</w:t>
      </w:r>
      <w:r w:rsidR="00093BBE">
        <w:t xml:space="preserve"> Маркировка пустой строковой константы (</w:t>
      </w:r>
      <w:r w:rsidR="00CB783B" w:rsidRPr="00CB783B">
        <w:rPr>
          <w:i/>
          <w:lang w:val="en-US"/>
        </w:rPr>
        <w:t>Empty</w:t>
      </w:r>
      <w:r w:rsidR="00CB783B" w:rsidRPr="00CB783B">
        <w:rPr>
          <w:i/>
        </w:rPr>
        <w:t xml:space="preserve"> </w:t>
      </w:r>
      <w:r w:rsidR="00CB783B" w:rsidRPr="00CB783B">
        <w:rPr>
          <w:i/>
          <w:lang w:val="en-US"/>
        </w:rPr>
        <w:t>String</w:t>
      </w:r>
      <w:r w:rsidR="00CB783B" w:rsidRPr="00CB783B">
        <w:rPr>
          <w:i/>
        </w:rPr>
        <w:t xml:space="preserve"> </w:t>
      </w:r>
      <w:r w:rsidR="00CB783B" w:rsidRPr="00CB783B">
        <w:rPr>
          <w:i/>
          <w:lang w:val="en-US"/>
        </w:rPr>
        <w:t>Constant</w:t>
      </w:r>
      <w:r w:rsidR="00093BBE">
        <w:t>)</w:t>
      </w:r>
      <w:r w:rsidR="00CB783B" w:rsidRPr="00CB783B">
        <w:t xml:space="preserve"> </w:t>
      </w:r>
      <w:r w:rsidR="00CB783B">
        <w:t>раздела строк (</w:t>
      </w:r>
      <w:r w:rsidR="00CB783B" w:rsidRPr="00CB783B">
        <w:rPr>
          <w:i/>
          <w:lang w:val="en-US"/>
        </w:rPr>
        <w:t>String</w:t>
      </w:r>
      <w:r w:rsidR="00CB783B">
        <w:t>)</w:t>
      </w:r>
      <w:r w:rsidR="00CB783B" w:rsidRPr="00CB783B">
        <w:t xml:space="preserve"> </w:t>
      </w:r>
      <w:r w:rsidR="00CB783B">
        <w:t>функций, размещаемых на блок-диаграмме</w:t>
      </w:r>
    </w:p>
    <w:p w:rsidR="00723B10" w:rsidRDefault="00723B10" w:rsidP="00723B10">
      <w:pPr>
        <w:jc w:val="center"/>
      </w:pPr>
    </w:p>
    <w:p w:rsidR="00720EA9" w:rsidRDefault="00720EA9" w:rsidP="00720EA9">
      <w:pPr>
        <w:jc w:val="both"/>
      </w:pPr>
      <w:r>
        <w:t>Начальный этап модификации виртуального прибора «Угадай число» для записи значений, предложенных в качестве правильного ответа, представлен на Рисунке 19.</w:t>
      </w:r>
    </w:p>
    <w:p w:rsidR="00720EA9" w:rsidRDefault="00720EA9" w:rsidP="00723B10">
      <w:pPr>
        <w:jc w:val="center"/>
      </w:pPr>
    </w:p>
    <w:p w:rsidR="000F48F0" w:rsidRDefault="000F48F0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247768" cy="1447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t="2477" r="60075" b="74605"/>
                    <a:stretch/>
                  </pic:blipFill>
                  <pic:spPr bwMode="auto">
                    <a:xfrm>
                      <a:off x="0" y="0"/>
                      <a:ext cx="3253453" cy="145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19 –</w:t>
      </w:r>
      <w:r w:rsidR="00CB783B">
        <w:t xml:space="preserve"> Подключение пустой строковой константы на вход сдвигового регистра</w:t>
      </w:r>
    </w:p>
    <w:p w:rsidR="00723B10" w:rsidRDefault="00723B10" w:rsidP="00723B10">
      <w:pPr>
        <w:jc w:val="center"/>
      </w:pPr>
    </w:p>
    <w:p w:rsidR="00720EA9" w:rsidRDefault="00720EA9" w:rsidP="00720EA9">
      <w:pPr>
        <w:jc w:val="both"/>
      </w:pPr>
      <w:r>
        <w:t>Задача формирования строки в цикле идейно состоит в следующем: «Необходимо к тому, что было, дописать справа что-то новое». Таким образом</w:t>
      </w:r>
      <w:r w:rsidRPr="00720EA9">
        <w:t>,</w:t>
      </w:r>
      <w:r>
        <w:t xml:space="preserve"> для слияния двух строк используется специальный оператор конкатенации (</w:t>
      </w:r>
      <w:r w:rsidRPr="00720EA9">
        <w:rPr>
          <w:i/>
          <w:lang w:val="en-US"/>
        </w:rPr>
        <w:t>Concatenate</w:t>
      </w:r>
      <w:r w:rsidRPr="00720EA9">
        <w:rPr>
          <w:i/>
        </w:rPr>
        <w:t xml:space="preserve"> </w:t>
      </w:r>
      <w:r w:rsidRPr="00720EA9">
        <w:rPr>
          <w:i/>
          <w:lang w:val="en-US"/>
        </w:rPr>
        <w:t>Strings</w:t>
      </w:r>
      <w:r>
        <w:t>)</w:t>
      </w:r>
      <w:r w:rsidRPr="00720EA9">
        <w:t xml:space="preserve">. </w:t>
      </w:r>
      <w:r>
        <w:t xml:space="preserve">Он располагается всё в том же разделе строковых элементов и функций (Рисунок 20). </w:t>
      </w:r>
    </w:p>
    <w:p w:rsidR="00720EA9" w:rsidRDefault="00720EA9" w:rsidP="00723B10">
      <w:pPr>
        <w:jc w:val="center"/>
      </w:pP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1914525" cy="23459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21646" t="27859" r="55585" b="37266"/>
                    <a:stretch/>
                  </pic:blipFill>
                  <pic:spPr bwMode="auto">
                    <a:xfrm>
                      <a:off x="0" y="0"/>
                      <a:ext cx="1927255" cy="236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83B" w:rsidRPr="00CB783B" w:rsidRDefault="00723B10" w:rsidP="00CB783B">
      <w:pPr>
        <w:jc w:val="center"/>
      </w:pPr>
      <w:r>
        <w:t>Рисунок 20 –</w:t>
      </w:r>
      <w:r w:rsidR="00CB783B">
        <w:t xml:space="preserve"> Маркировка функции конкатенации строк (</w:t>
      </w:r>
      <w:r w:rsidR="00CB783B">
        <w:rPr>
          <w:i/>
          <w:lang w:val="en-US"/>
        </w:rPr>
        <w:t>Concatenate</w:t>
      </w:r>
      <w:r w:rsidR="00CB783B" w:rsidRPr="00CB783B">
        <w:rPr>
          <w:i/>
        </w:rPr>
        <w:t xml:space="preserve"> </w:t>
      </w:r>
      <w:r w:rsidR="00CB783B" w:rsidRPr="00CB783B">
        <w:rPr>
          <w:i/>
          <w:lang w:val="en-US"/>
        </w:rPr>
        <w:t>String</w:t>
      </w:r>
      <w:r w:rsidR="00CB783B">
        <w:rPr>
          <w:i/>
          <w:lang w:val="en-US"/>
        </w:rPr>
        <w:t>s</w:t>
      </w:r>
      <w:r w:rsidR="00CB783B">
        <w:t>)</w:t>
      </w:r>
      <w:r w:rsidR="00CB783B" w:rsidRPr="00CB783B">
        <w:t xml:space="preserve"> </w:t>
      </w:r>
      <w:r w:rsidR="00CB783B">
        <w:t>раздела строк (</w:t>
      </w:r>
      <w:r w:rsidR="00CB783B" w:rsidRPr="00CB783B">
        <w:rPr>
          <w:i/>
          <w:lang w:val="en-US"/>
        </w:rPr>
        <w:t>String</w:t>
      </w:r>
      <w:r w:rsidR="00CB783B">
        <w:t>)</w:t>
      </w:r>
      <w:r w:rsidR="00CB783B" w:rsidRPr="00CB783B">
        <w:t xml:space="preserve"> </w:t>
      </w:r>
      <w:r w:rsidR="00CB783B">
        <w:t>функций, размещаемых на блок-диаграмме</w:t>
      </w:r>
    </w:p>
    <w:p w:rsidR="00723B10" w:rsidRDefault="00723B10" w:rsidP="00723B10">
      <w:pPr>
        <w:jc w:val="center"/>
      </w:pPr>
    </w:p>
    <w:p w:rsidR="00723B10" w:rsidRDefault="00720EA9" w:rsidP="00720EA9">
      <w:pPr>
        <w:jc w:val="both"/>
      </w:pPr>
      <w:r>
        <w:t>На Рисунке 21 реализована лишь часть упомянутой идеи: «К тому, что было</w:t>
      </w:r>
      <w:r w:rsidR="00197E0D" w:rsidRPr="00197E0D">
        <w:t>…</w:t>
      </w:r>
      <w:r>
        <w:t>». Тем не менее, эта строковая конструкция уже готова к тому, чтобы быть дополненной «чем-то новым». Пока «что-то новое» ещё не сформировано.</w:t>
      </w:r>
    </w:p>
    <w:p w:rsidR="000F48F0" w:rsidRDefault="000F48F0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493294" cy="1552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2271" r="59594" b="74605"/>
                    <a:stretch/>
                  </pic:blipFill>
                  <pic:spPr bwMode="auto">
                    <a:xfrm>
                      <a:off x="0" y="0"/>
                      <a:ext cx="3505816" cy="15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C1042C" w:rsidRDefault="00723B10" w:rsidP="00723B10">
      <w:pPr>
        <w:jc w:val="center"/>
      </w:pPr>
      <w:r>
        <w:t>Рисунок 21 –</w:t>
      </w:r>
      <w:r w:rsidR="00C1042C" w:rsidRPr="00C1042C">
        <w:t xml:space="preserve"> </w:t>
      </w:r>
      <w:r w:rsidR="00C1042C">
        <w:t>Размещённый и подключённый по логике «к тому, что было записан</w:t>
      </w:r>
      <w:r w:rsidR="00197E0D">
        <w:t>о ранее, дописываем…</w:t>
      </w:r>
      <w:r w:rsidR="00C1042C">
        <w:t xml:space="preserve">» элемент конкатенации строк на блок-диаграмме </w:t>
      </w:r>
    </w:p>
    <w:p w:rsidR="00723B10" w:rsidRDefault="00723B10" w:rsidP="00723B10">
      <w:pPr>
        <w:jc w:val="center"/>
      </w:pPr>
    </w:p>
    <w:p w:rsidR="00197E0D" w:rsidRDefault="003B1E09" w:rsidP="00720EA9">
      <w:pPr>
        <w:jc w:val="both"/>
      </w:pPr>
      <w:r>
        <w:t xml:space="preserve">Для формирования </w:t>
      </w:r>
      <w:r w:rsidR="00197E0D">
        <w:t>«</w:t>
      </w:r>
      <w:r>
        <w:t>чего-то нового</w:t>
      </w:r>
      <w:r w:rsidR="00197E0D">
        <w:t>»</w:t>
      </w:r>
      <w:r>
        <w:t xml:space="preserve">, во-первых, потребуется разделитель, обеспечивающий удобство чтения элементов, во-вторых, строковое значение, полученное в результате конвертации / преобразования целого числа. </w:t>
      </w:r>
    </w:p>
    <w:p w:rsidR="00720EA9" w:rsidRDefault="003B1E09" w:rsidP="00720EA9">
      <w:pPr>
        <w:jc w:val="both"/>
      </w:pPr>
      <w:r>
        <w:t>Итого, пойдём по порядку – добавим разделитель. В качестве разделителя принимается конструкция «запятая-пробел» («</w:t>
      </w:r>
      <w:proofErr w:type="gramStart"/>
      <w:r>
        <w:t>, »</w:t>
      </w:r>
      <w:proofErr w:type="gramEnd"/>
      <w:r>
        <w:t xml:space="preserve">). Эта конструкция является строковой константой, потому на блок-диаграмме необходимо разместить </w:t>
      </w:r>
      <w:r w:rsidR="00197E0D">
        <w:t xml:space="preserve">именно </w:t>
      </w:r>
      <w:r>
        <w:t>строковую константу (Рисунок 22).</w:t>
      </w:r>
    </w:p>
    <w:p w:rsidR="00720EA9" w:rsidRDefault="00720EA9" w:rsidP="00723B10">
      <w:pPr>
        <w:jc w:val="center"/>
      </w:pP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1857375" cy="23419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7579" t="53314" r="50294" b="11812"/>
                    <a:stretch/>
                  </pic:blipFill>
                  <pic:spPr bwMode="auto">
                    <a:xfrm>
                      <a:off x="0" y="0"/>
                      <a:ext cx="1866892" cy="23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22 –</w:t>
      </w:r>
      <w:r w:rsidR="00C1042C">
        <w:t xml:space="preserve"> Маркировка строковой константы (</w:t>
      </w:r>
      <w:r w:rsidR="00C1042C" w:rsidRPr="00CB783B">
        <w:rPr>
          <w:i/>
          <w:lang w:val="en-US"/>
        </w:rPr>
        <w:t>String</w:t>
      </w:r>
      <w:r w:rsidR="00C1042C">
        <w:rPr>
          <w:i/>
        </w:rPr>
        <w:t xml:space="preserve"> </w:t>
      </w:r>
      <w:r w:rsidR="00C1042C">
        <w:rPr>
          <w:i/>
          <w:lang w:val="en-US"/>
        </w:rPr>
        <w:t>Constant</w:t>
      </w:r>
      <w:r w:rsidR="00C1042C">
        <w:t>)</w:t>
      </w:r>
      <w:r w:rsidR="00C1042C" w:rsidRPr="00CB783B">
        <w:t xml:space="preserve"> </w:t>
      </w:r>
      <w:r w:rsidR="00C1042C">
        <w:t>раздела строк (</w:t>
      </w:r>
      <w:r w:rsidR="00C1042C" w:rsidRPr="00CB783B">
        <w:rPr>
          <w:i/>
          <w:lang w:val="en-US"/>
        </w:rPr>
        <w:t>String</w:t>
      </w:r>
      <w:r w:rsidR="00C1042C">
        <w:t>)</w:t>
      </w:r>
      <w:r w:rsidR="00C1042C" w:rsidRPr="00CB783B">
        <w:t xml:space="preserve"> </w:t>
      </w:r>
      <w:r w:rsidR="00C1042C">
        <w:t>функций, размещаемых на блок-диаграмме</w:t>
      </w:r>
    </w:p>
    <w:p w:rsidR="00C1042C" w:rsidRDefault="00C1042C" w:rsidP="00723B10">
      <w:pPr>
        <w:jc w:val="center"/>
      </w:pPr>
    </w:p>
    <w:p w:rsidR="003B1E09" w:rsidRDefault="003B1E09" w:rsidP="003B1E09">
      <w:pPr>
        <w:jc w:val="both"/>
      </w:pPr>
      <w:r>
        <w:t xml:space="preserve">Результат подключения разделителя представлен на Рисунке 23. </w:t>
      </w:r>
      <w:r w:rsidR="00197E0D">
        <w:t>Е</w:t>
      </w:r>
      <w:r>
        <w:t>сли запустить такую программу на исполнение, то на выходе, то есть на</w:t>
      </w:r>
      <w:r w:rsidR="00197E0D">
        <w:t xml:space="preserve"> </w:t>
      </w:r>
      <w:r w:rsidR="00197E0D">
        <w:lastRenderedPageBreak/>
        <w:t>строковом</w:t>
      </w:r>
      <w:r>
        <w:t xml:space="preserve"> индикаторе, можно наблюдать набор из запятых и пробелов в количестве попыток, предпринятых</w:t>
      </w:r>
      <w:r w:rsidR="00197E0D">
        <w:t xml:space="preserve"> компьютером с целью</w:t>
      </w:r>
      <w:r>
        <w:t xml:space="preserve"> угад</w:t>
      </w:r>
      <w:r w:rsidR="00197E0D">
        <w:t>ать</w:t>
      </w:r>
      <w:r>
        <w:t xml:space="preserve"> заданно</w:t>
      </w:r>
      <w:r w:rsidR="00197E0D">
        <w:t>е</w:t>
      </w:r>
      <w:r>
        <w:t xml:space="preserve"> пользо</w:t>
      </w:r>
      <w:r w:rsidR="00197E0D">
        <w:t>вателем число</w:t>
      </w:r>
      <w:r>
        <w:t>. Не хватает</w:t>
      </w:r>
      <w:r w:rsidR="00197E0D">
        <w:t xml:space="preserve"> только</w:t>
      </w:r>
      <w:r>
        <w:t xml:space="preserve"> численных значений, вставленных между ними.</w:t>
      </w:r>
    </w:p>
    <w:p w:rsidR="003B1E09" w:rsidRDefault="003B1E09" w:rsidP="003B1E09">
      <w:pPr>
        <w:jc w:val="both"/>
      </w:pPr>
      <w:r>
        <w:t xml:space="preserve"> </w:t>
      </w: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3368819" cy="1476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2478" r="59754" b="74810"/>
                    <a:stretch/>
                  </pic:blipFill>
                  <pic:spPr bwMode="auto">
                    <a:xfrm>
                      <a:off x="0" y="0"/>
                      <a:ext cx="3375476" cy="147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C1042C" w:rsidRDefault="00723B10" w:rsidP="00723B10">
      <w:pPr>
        <w:jc w:val="center"/>
      </w:pPr>
      <w:r>
        <w:t>Рисунок 23 –</w:t>
      </w:r>
      <w:r w:rsidR="00C1042C" w:rsidRPr="00C1042C">
        <w:t xml:space="preserve"> </w:t>
      </w:r>
      <w:r w:rsidR="00C1042C">
        <w:t>Добавление строковой константы «, » к функции конкатенации</w:t>
      </w:r>
    </w:p>
    <w:p w:rsidR="00723B10" w:rsidRDefault="00723B10" w:rsidP="00723B10">
      <w:pPr>
        <w:jc w:val="center"/>
      </w:pPr>
    </w:p>
    <w:p w:rsidR="003B1E09" w:rsidRDefault="003B1E09" w:rsidP="003B1E09">
      <w:pPr>
        <w:jc w:val="both"/>
      </w:pPr>
      <w:r>
        <w:t>Для конвертации числа в строку используется один из специализированных конвертеров. Различные конвертеры из числ</w:t>
      </w:r>
      <w:r w:rsidR="00197E0D">
        <w:t>енного значения</w:t>
      </w:r>
      <w:r>
        <w:t xml:space="preserve"> в строк</w:t>
      </w:r>
      <w:r w:rsidR="00197E0D">
        <w:t>овое значение</w:t>
      </w:r>
      <w:r>
        <w:t xml:space="preserve"> и обратно собраны в специальном подразделе строковых элементов (Рисунок 24). </w:t>
      </w:r>
      <w:r w:rsidR="00197E0D">
        <w:t>Н</w:t>
      </w:r>
      <w:r>
        <w:t>еобходим тот, который дословно называется «Число в десятичную строку». Подразумевается, что число на входе</w:t>
      </w:r>
      <w:r w:rsidR="001B1CC7">
        <w:t xml:space="preserve"> этой функции</w:t>
      </w:r>
      <w:r>
        <w:t xml:space="preserve"> представлено значением в десятичной системе счисления и в том же виде, в десятичной же системе счисления</w:t>
      </w:r>
      <w:r w:rsidR="00754BED">
        <w:t>, оно должно быть преобразовано в строку.</w:t>
      </w:r>
    </w:p>
    <w:p w:rsidR="003B1E09" w:rsidRDefault="003B1E09" w:rsidP="00723B10">
      <w:pPr>
        <w:jc w:val="center"/>
      </w:pP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3189994" cy="2066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1325" t="34273" r="35864" b="31054"/>
                    <a:stretch/>
                  </pic:blipFill>
                  <pic:spPr bwMode="auto">
                    <a:xfrm>
                      <a:off x="0" y="0"/>
                      <a:ext cx="3204766" cy="207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>Рисунок 24 –</w:t>
      </w:r>
      <w:r w:rsidR="002D56B0">
        <w:t xml:space="preserve"> Маркировка конвертера числового значения в строку (</w:t>
      </w:r>
      <w:r w:rsidR="002D56B0">
        <w:rPr>
          <w:i/>
          <w:lang w:val="en-US"/>
        </w:rPr>
        <w:t>Number</w:t>
      </w:r>
      <w:r w:rsidR="002D56B0" w:rsidRPr="002D56B0">
        <w:rPr>
          <w:i/>
        </w:rPr>
        <w:t xml:space="preserve"> </w:t>
      </w:r>
      <w:r w:rsidR="002D56B0">
        <w:rPr>
          <w:i/>
          <w:lang w:val="en-US"/>
        </w:rPr>
        <w:t>To</w:t>
      </w:r>
      <w:r w:rsidR="002D56B0" w:rsidRPr="002D56B0">
        <w:rPr>
          <w:i/>
        </w:rPr>
        <w:t xml:space="preserve"> </w:t>
      </w:r>
      <w:r w:rsidR="002D56B0">
        <w:rPr>
          <w:i/>
          <w:lang w:val="en-US"/>
        </w:rPr>
        <w:t>Decimal</w:t>
      </w:r>
      <w:r w:rsidR="002D56B0" w:rsidRPr="002D56B0">
        <w:rPr>
          <w:i/>
        </w:rPr>
        <w:t xml:space="preserve"> </w:t>
      </w:r>
      <w:r w:rsidR="002D56B0">
        <w:rPr>
          <w:i/>
          <w:lang w:val="en-US"/>
        </w:rPr>
        <w:t>String</w:t>
      </w:r>
      <w:r w:rsidR="002D56B0">
        <w:t>)</w:t>
      </w:r>
      <w:r w:rsidR="002D56B0" w:rsidRPr="002D56B0">
        <w:t xml:space="preserve"> </w:t>
      </w:r>
      <w:r w:rsidR="002D56B0">
        <w:t xml:space="preserve">подраздела </w:t>
      </w:r>
      <w:proofErr w:type="spellStart"/>
      <w:r w:rsidR="002D56B0">
        <w:t>строко</w:t>
      </w:r>
      <w:proofErr w:type="spellEnd"/>
      <w:r w:rsidR="002D56B0">
        <w:t>-числовой конвертации (</w:t>
      </w:r>
      <w:r w:rsidR="002D56B0" w:rsidRPr="002D56B0">
        <w:rPr>
          <w:i/>
          <w:lang w:val="en-US"/>
        </w:rPr>
        <w:t>String</w:t>
      </w:r>
      <w:r w:rsidR="002D56B0" w:rsidRPr="002D56B0">
        <w:rPr>
          <w:i/>
        </w:rPr>
        <w:t>/</w:t>
      </w:r>
      <w:r w:rsidR="002D56B0" w:rsidRPr="002D56B0">
        <w:rPr>
          <w:i/>
          <w:lang w:val="en-US"/>
        </w:rPr>
        <w:t>Number</w:t>
      </w:r>
      <w:r w:rsidR="002D56B0" w:rsidRPr="002D56B0">
        <w:rPr>
          <w:i/>
        </w:rPr>
        <w:t xml:space="preserve"> </w:t>
      </w:r>
      <w:r w:rsidR="002D56B0" w:rsidRPr="002D56B0">
        <w:rPr>
          <w:i/>
          <w:lang w:val="en-US"/>
        </w:rPr>
        <w:t>Conversion</w:t>
      </w:r>
      <w:r w:rsidR="002D56B0">
        <w:t>)</w:t>
      </w:r>
      <w:r w:rsidR="002D56B0" w:rsidRPr="00CB783B">
        <w:t xml:space="preserve"> </w:t>
      </w:r>
      <w:r w:rsidR="002D56B0">
        <w:t>раздела строк (</w:t>
      </w:r>
      <w:r w:rsidR="002D56B0" w:rsidRPr="00CB783B">
        <w:rPr>
          <w:i/>
          <w:lang w:val="en-US"/>
        </w:rPr>
        <w:t>String</w:t>
      </w:r>
      <w:r w:rsidR="002D56B0">
        <w:t>)</w:t>
      </w:r>
      <w:r w:rsidR="002D56B0" w:rsidRPr="00CB783B">
        <w:t xml:space="preserve"> </w:t>
      </w:r>
      <w:r w:rsidR="002D56B0">
        <w:t>функций, размещаемых на блок-диаграмме</w:t>
      </w:r>
    </w:p>
    <w:p w:rsidR="00723B10" w:rsidRDefault="00723B10" w:rsidP="00723B10">
      <w:pPr>
        <w:jc w:val="center"/>
      </w:pPr>
    </w:p>
    <w:p w:rsidR="00754BED" w:rsidRDefault="00754BED" w:rsidP="00754BED">
      <w:pPr>
        <w:jc w:val="both"/>
      </w:pPr>
      <w:r>
        <w:t>С применением уже известного инструмента позиционирования / изменения размерности / выбора вытянем элемент конкатенации вниз и тем самым добавим ему ещё один вход. К этому входу и необходимо подключить сконвертированное в строку число (Рисунок 25).</w:t>
      </w:r>
    </w:p>
    <w:p w:rsidR="00754BED" w:rsidRDefault="00754BED" w:rsidP="00754BED">
      <w:pPr>
        <w:jc w:val="both"/>
      </w:pPr>
    </w:p>
    <w:p w:rsidR="000F48F0" w:rsidRDefault="000F48F0" w:rsidP="00723B10">
      <w:pPr>
        <w:jc w:val="center"/>
      </w:pPr>
      <w:r>
        <w:rPr>
          <w:noProof/>
        </w:rPr>
        <w:drawing>
          <wp:inline distT="0" distB="0" distL="0" distR="0">
            <wp:extent cx="3455757" cy="1514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2684" r="59754" b="74604"/>
                    <a:stretch/>
                  </pic:blipFill>
                  <pic:spPr bwMode="auto">
                    <a:xfrm>
                      <a:off x="0" y="0"/>
                      <a:ext cx="3478147" cy="152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Pr="002D56B0" w:rsidRDefault="00723B10" w:rsidP="00723B10">
      <w:pPr>
        <w:jc w:val="center"/>
      </w:pPr>
      <w:r>
        <w:t>Рисунок 25 –</w:t>
      </w:r>
      <w:r w:rsidR="002D56B0" w:rsidRPr="00636932">
        <w:t xml:space="preserve"> </w:t>
      </w:r>
      <w:r w:rsidR="002D56B0">
        <w:t>Подключение</w:t>
      </w:r>
      <w:r w:rsidR="00636932">
        <w:t xml:space="preserve"> преобразованного </w:t>
      </w:r>
      <w:r w:rsidR="00754BED">
        <w:t>в</w:t>
      </w:r>
      <w:r w:rsidR="00636932">
        <w:t xml:space="preserve"> строков</w:t>
      </w:r>
      <w:r w:rsidR="00754BED">
        <w:t>ый</w:t>
      </w:r>
      <w:r w:rsidR="00636932">
        <w:t xml:space="preserve"> тип численного значения к функции конкатенации</w:t>
      </w:r>
    </w:p>
    <w:p w:rsidR="00723B10" w:rsidRDefault="00723B10" w:rsidP="00723B10">
      <w:pPr>
        <w:jc w:val="center"/>
      </w:pPr>
    </w:p>
    <w:p w:rsidR="001B1CC7" w:rsidRDefault="00754BED" w:rsidP="00754BED">
      <w:pPr>
        <w:jc w:val="both"/>
      </w:pPr>
      <w:r>
        <w:t>В результате запуска можно увидеть некоторую неприятность (Рисунок 26). Действительно, на первой итерации мы к пустой строке дописываем запятую</w:t>
      </w:r>
      <w:r w:rsidR="001B1CC7">
        <w:t xml:space="preserve"> с</w:t>
      </w:r>
      <w:r>
        <w:t xml:space="preserve"> пробел</w:t>
      </w:r>
      <w:r w:rsidR="001B1CC7">
        <w:t>ом</w:t>
      </w:r>
      <w:r>
        <w:t xml:space="preserve"> и только потом интересующее нас численное значение. Первую запятую и пробел необходимо искоренить. </w:t>
      </w:r>
    </w:p>
    <w:p w:rsidR="00754BED" w:rsidRDefault="00754BED" w:rsidP="00754BED">
      <w:pPr>
        <w:jc w:val="both"/>
      </w:pPr>
      <w:r>
        <w:t>Есть два очевидных пути</w:t>
      </w:r>
      <w:r w:rsidR="001B1CC7">
        <w:t xml:space="preserve"> решения данной проблемы</w:t>
      </w:r>
      <w:r>
        <w:t>: либо организовать логику</w:t>
      </w:r>
      <w:r w:rsidR="001B1CC7">
        <w:t xml:space="preserve"> разветвления</w:t>
      </w:r>
      <w:r>
        <w:t xml:space="preserve"> внутри цикла и на первой итерации записывать только сконвертированное в строку число,</w:t>
      </w:r>
      <w:r w:rsidR="001B1CC7">
        <w:t xml:space="preserve"> а на всех остальных итерация – разделитель и сконвертированное в строку число,</w:t>
      </w:r>
      <w:r>
        <w:t xml:space="preserve"> либо вне цикла отсечь от результата первые два заведомо известных символа. Выберем для реализации второй подход.</w:t>
      </w:r>
    </w:p>
    <w:p w:rsidR="00754BED" w:rsidRDefault="00754BED" w:rsidP="00723B10">
      <w:pPr>
        <w:jc w:val="center"/>
      </w:pPr>
    </w:p>
    <w:p w:rsidR="007A5044" w:rsidRDefault="007A5044" w:rsidP="00723B10">
      <w:pPr>
        <w:jc w:val="center"/>
      </w:pPr>
      <w:r>
        <w:rPr>
          <w:noProof/>
        </w:rPr>
        <w:lastRenderedPageBreak/>
        <w:drawing>
          <wp:inline distT="0" distB="0" distL="0" distR="0">
            <wp:extent cx="3540368" cy="15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2272" r="51577" b="70888"/>
                    <a:stretch/>
                  </pic:blipFill>
                  <pic:spPr bwMode="auto">
                    <a:xfrm>
                      <a:off x="0" y="0"/>
                      <a:ext cx="3549169" cy="152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10" w:rsidRDefault="00723B10" w:rsidP="00723B10">
      <w:pPr>
        <w:jc w:val="center"/>
      </w:pPr>
      <w:r>
        <w:t xml:space="preserve">Рисунок </w:t>
      </w:r>
      <w:r w:rsidR="00C217C4">
        <w:t>26 –</w:t>
      </w:r>
      <w:r w:rsidR="00636932">
        <w:t xml:space="preserve"> Результат однократного запуска виртуального прибора</w:t>
      </w:r>
    </w:p>
    <w:p w:rsidR="00C217C4" w:rsidRDefault="00C217C4" w:rsidP="00C217C4">
      <w:pPr>
        <w:jc w:val="center"/>
      </w:pPr>
    </w:p>
    <w:p w:rsidR="00754BED" w:rsidRDefault="00754BED" w:rsidP="00754BED">
      <w:pPr>
        <w:jc w:val="both"/>
      </w:pPr>
      <w:r>
        <w:t>Для него потребуется функция</w:t>
      </w:r>
      <w:r w:rsidR="008E3D69">
        <w:t xml:space="preserve"> вырезки подстроки из</w:t>
      </w:r>
      <w:r w:rsidR="001B1CC7">
        <w:t xml:space="preserve"> исходной</w:t>
      </w:r>
      <w:r w:rsidR="008E3D69">
        <w:t xml:space="preserve"> строки (Рисунок 27).</w:t>
      </w:r>
      <w:r w:rsidR="001B1CC7">
        <w:t xml:space="preserve"> Эта функция принимает на вход саму строку, смещение от начала исходной строки (</w:t>
      </w:r>
      <w:r w:rsidR="001B1CC7" w:rsidRPr="001B1CC7">
        <w:rPr>
          <w:i/>
          <w:lang w:val="en-US"/>
        </w:rPr>
        <w:t>offset</w:t>
      </w:r>
      <w:r w:rsidR="001B1CC7">
        <w:t>)</w:t>
      </w:r>
      <w:r w:rsidR="001B1CC7" w:rsidRPr="001B1CC7">
        <w:t xml:space="preserve">, </w:t>
      </w:r>
      <w:r w:rsidR="001B1CC7">
        <w:t>длину вырезаемой строки (</w:t>
      </w:r>
      <w:r w:rsidR="001B1CC7" w:rsidRPr="001B1CC7">
        <w:rPr>
          <w:i/>
          <w:lang w:val="en-US"/>
        </w:rPr>
        <w:t>length</w:t>
      </w:r>
      <w:r w:rsidR="001B1CC7">
        <w:t>)</w:t>
      </w:r>
      <w:r w:rsidR="001B1CC7" w:rsidRPr="001B1CC7">
        <w:t xml:space="preserve">. </w:t>
      </w:r>
      <w:r w:rsidR="001B1CC7">
        <w:t>Входы сдвига и длины могут оставаться ни к чему не подключёнными. Если это так, то строка начинается с нулевого символа, а в качестве длины берутся все символы, которые остались</w:t>
      </w:r>
      <w:r w:rsidR="004A0807" w:rsidRPr="004A0807">
        <w:t xml:space="preserve"> </w:t>
      </w:r>
      <w:r w:rsidR="004A0807">
        <w:t>после сдвига</w:t>
      </w:r>
      <w:r w:rsidR="001B1CC7">
        <w:t xml:space="preserve"> (</w:t>
      </w:r>
      <w:r w:rsidR="001B1CC7" w:rsidRPr="001B1CC7">
        <w:rPr>
          <w:i/>
          <w:lang w:val="en-US"/>
        </w:rPr>
        <w:t>rest</w:t>
      </w:r>
      <w:r w:rsidR="001B1CC7">
        <w:t>)</w:t>
      </w:r>
      <w:r w:rsidR="004A0807" w:rsidRPr="004A0807">
        <w:t>.</w:t>
      </w:r>
      <w:r w:rsidR="001B1CC7">
        <w:t xml:space="preserve"> </w:t>
      </w:r>
      <w:r w:rsidR="004A0807">
        <w:t>То есть без подключения к чему-либо численных входов строка на выходе функции та же, что и на входе.</w:t>
      </w:r>
    </w:p>
    <w:p w:rsidR="001B1CC7" w:rsidRDefault="001B1CC7" w:rsidP="00754BED">
      <w:pPr>
        <w:jc w:val="both"/>
      </w:pPr>
    </w:p>
    <w:p w:rsidR="007A5044" w:rsidRDefault="007A5044" w:rsidP="00C217C4">
      <w:pPr>
        <w:jc w:val="center"/>
      </w:pPr>
      <w:r>
        <w:rPr>
          <w:noProof/>
        </w:rPr>
        <w:drawing>
          <wp:inline distT="0" distB="0" distL="0" distR="0">
            <wp:extent cx="1847850" cy="22934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27900" t="30064" r="49492" b="34861"/>
                    <a:stretch/>
                  </pic:blipFill>
                  <pic:spPr bwMode="auto">
                    <a:xfrm>
                      <a:off x="0" y="0"/>
                      <a:ext cx="1856864" cy="230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7C4" w:rsidRDefault="00C217C4" w:rsidP="00C217C4">
      <w:pPr>
        <w:jc w:val="center"/>
      </w:pPr>
      <w:r>
        <w:t>Рисунок 2</w:t>
      </w:r>
      <w:r w:rsidR="00636932">
        <w:t>7</w:t>
      </w:r>
      <w:r>
        <w:t xml:space="preserve"> –</w:t>
      </w:r>
      <w:r w:rsidR="00636932">
        <w:t xml:space="preserve"> Маркировка функции вырезки подстроки из строки (</w:t>
      </w:r>
      <w:r w:rsidR="00636932" w:rsidRPr="00CB783B">
        <w:rPr>
          <w:i/>
          <w:lang w:val="en-US"/>
        </w:rPr>
        <w:t>String</w:t>
      </w:r>
      <w:r w:rsidR="00636932">
        <w:rPr>
          <w:i/>
        </w:rPr>
        <w:t xml:space="preserve"> </w:t>
      </w:r>
      <w:r w:rsidR="00636932">
        <w:rPr>
          <w:i/>
          <w:lang w:val="en-US"/>
        </w:rPr>
        <w:t>Subset</w:t>
      </w:r>
      <w:r w:rsidR="00636932">
        <w:t>)</w:t>
      </w:r>
      <w:r w:rsidR="00636932" w:rsidRPr="00CB783B">
        <w:t xml:space="preserve"> </w:t>
      </w:r>
      <w:r w:rsidR="00636932">
        <w:t>раздела строк (</w:t>
      </w:r>
      <w:r w:rsidR="00636932" w:rsidRPr="00CB783B">
        <w:rPr>
          <w:i/>
          <w:lang w:val="en-US"/>
        </w:rPr>
        <w:t>String</w:t>
      </w:r>
      <w:r w:rsidR="00636932">
        <w:t>)</w:t>
      </w:r>
      <w:r w:rsidR="00636932" w:rsidRPr="00CB783B">
        <w:t xml:space="preserve"> </w:t>
      </w:r>
      <w:r w:rsidR="00636932">
        <w:t>функций, размещаемых на блок-диаграмме</w:t>
      </w:r>
    </w:p>
    <w:p w:rsidR="00C217C4" w:rsidRDefault="00C217C4" w:rsidP="00C217C4">
      <w:pPr>
        <w:jc w:val="center"/>
      </w:pPr>
    </w:p>
    <w:p w:rsidR="008E3D69" w:rsidRDefault="004A0807" w:rsidP="008E3D69">
      <w:pPr>
        <w:jc w:val="both"/>
      </w:pPr>
      <w:r>
        <w:t>Разместим</w:t>
      </w:r>
      <w:r w:rsidR="008E3D69">
        <w:t xml:space="preserve"> </w:t>
      </w:r>
      <w:r>
        <w:t>вырезку подстроки на блок-диаграмме справа от циклической структуры</w:t>
      </w:r>
      <w:r w:rsidR="008E3D69">
        <w:t xml:space="preserve"> и </w:t>
      </w:r>
      <w:r>
        <w:t>константой, равной двум, зададим сдвиг. Таким образом, выдадим функции вырезки подстроки команду</w:t>
      </w:r>
      <w:r w:rsidR="008E3D69">
        <w:t xml:space="preserve"> начать </w:t>
      </w:r>
      <w:r>
        <w:t xml:space="preserve">подстроку со второго </w:t>
      </w:r>
      <w:r>
        <w:lastRenderedPageBreak/>
        <w:t>символа (</w:t>
      </w:r>
      <w:r w:rsidR="008E3D69">
        <w:t>уч</w:t>
      </w:r>
      <w:r>
        <w:t>итывается обстоятельство</w:t>
      </w:r>
      <w:r w:rsidR="008E3D69">
        <w:t>, что счёт</w:t>
      </w:r>
      <w:r>
        <w:t xml:space="preserve"> символов ведётся</w:t>
      </w:r>
      <w:r w:rsidR="008E3D69">
        <w:t xml:space="preserve"> </w:t>
      </w:r>
      <w:r>
        <w:t>от</w:t>
      </w:r>
      <w:r w:rsidR="008E3D69">
        <w:t xml:space="preserve"> нуля). На нулевой позиции – «,», на первой позиции – «пробел». Со второй позиции начинаются значимые для нас символы (Рисунок 28).</w:t>
      </w:r>
    </w:p>
    <w:p w:rsidR="008E3D69" w:rsidRDefault="008E3D69" w:rsidP="00C217C4">
      <w:pPr>
        <w:jc w:val="center"/>
      </w:pPr>
    </w:p>
    <w:p w:rsidR="007A5044" w:rsidRDefault="007A5044" w:rsidP="00C217C4">
      <w:pPr>
        <w:jc w:val="center"/>
      </w:pPr>
      <w:r>
        <w:rPr>
          <w:noProof/>
        </w:rPr>
        <w:drawing>
          <wp:inline distT="0" distB="0" distL="0" distR="0">
            <wp:extent cx="3696037" cy="1657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t="2271" r="59594" b="74398"/>
                    <a:stretch/>
                  </pic:blipFill>
                  <pic:spPr bwMode="auto">
                    <a:xfrm>
                      <a:off x="0" y="0"/>
                      <a:ext cx="3712600" cy="166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7C4" w:rsidRPr="00636932" w:rsidRDefault="00C217C4" w:rsidP="00C217C4">
      <w:pPr>
        <w:jc w:val="center"/>
      </w:pPr>
      <w:r>
        <w:t xml:space="preserve">Рисунок </w:t>
      </w:r>
      <w:r w:rsidR="00636932">
        <w:t>28</w:t>
      </w:r>
      <w:r>
        <w:t xml:space="preserve"> –</w:t>
      </w:r>
      <w:r w:rsidR="00636932" w:rsidRPr="00636932">
        <w:t xml:space="preserve"> </w:t>
      </w:r>
      <w:r w:rsidR="00636932">
        <w:t>Размещение функции вырезки подстроки из строки на блок-диаграмме</w:t>
      </w:r>
    </w:p>
    <w:p w:rsidR="00C217C4" w:rsidRDefault="00C217C4" w:rsidP="00C217C4">
      <w:pPr>
        <w:jc w:val="center"/>
      </w:pPr>
    </w:p>
    <w:p w:rsidR="008E3D69" w:rsidRDefault="008E3D69" w:rsidP="008E3D69">
      <w:pPr>
        <w:jc w:val="both"/>
      </w:pPr>
      <w:r>
        <w:t>Полученный результат</w:t>
      </w:r>
      <w:r w:rsidR="004A0807">
        <w:t xml:space="preserve"> с учётом выполненных преобразований уже начинает</w:t>
      </w:r>
      <w:r>
        <w:t xml:space="preserve"> отвеча</w:t>
      </w:r>
      <w:r w:rsidR="004A0807">
        <w:t>ть</w:t>
      </w:r>
      <w:r>
        <w:t xml:space="preserve"> предъявляемым к нему требованиям (Рисунок 29).</w:t>
      </w:r>
      <w:r w:rsidR="004A0807">
        <w:t xml:space="preserve"> Обучающимся же рекомендуется подумать над вопросом: включать или не включать угаданное значение в перечень? По логике вещей «предложение в качестве правильного ответа» – не есть сам правильный ответ, однако сам правильный ответ, все же, является гипотезой прежде, чем </w:t>
      </w:r>
      <w:r w:rsidR="00C416D4">
        <w:t>принимается решение о его корректности. В том случае, если обучающиеся принимают и обосновывают первый вариант философского размышления, то им необходимо отсечь от итоговой строки ещё и конструкцию после последней запятой включая последнюю запятую, либо если они принимают и обосновывают второй вариант философского размышления, то они оставляют кодовую конструкцию в представленном на Рисунке 28 виде.</w:t>
      </w:r>
    </w:p>
    <w:p w:rsidR="008E3D69" w:rsidRDefault="008E3D69" w:rsidP="00C217C4">
      <w:pPr>
        <w:jc w:val="center"/>
      </w:pPr>
    </w:p>
    <w:p w:rsidR="007A5044" w:rsidRDefault="007A5044" w:rsidP="00C217C4">
      <w:pPr>
        <w:jc w:val="center"/>
      </w:pPr>
      <w:r>
        <w:rPr>
          <w:noProof/>
        </w:rPr>
        <w:lastRenderedPageBreak/>
        <w:drawing>
          <wp:inline distT="0" distB="0" distL="0" distR="0">
            <wp:extent cx="4151453" cy="1724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t="2478" r="51737" b="71714"/>
                    <a:stretch/>
                  </pic:blipFill>
                  <pic:spPr bwMode="auto">
                    <a:xfrm>
                      <a:off x="0" y="0"/>
                      <a:ext cx="4183281" cy="173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932" w:rsidRDefault="00C217C4" w:rsidP="00636932">
      <w:pPr>
        <w:jc w:val="center"/>
      </w:pPr>
      <w:r>
        <w:t xml:space="preserve">Рисунок </w:t>
      </w:r>
      <w:r w:rsidR="00636932">
        <w:t>29</w:t>
      </w:r>
      <w:r>
        <w:t xml:space="preserve"> –</w:t>
      </w:r>
      <w:r w:rsidR="00636932">
        <w:t xml:space="preserve"> Результат однократного запуска модифицированного виртуального прибора</w:t>
      </w:r>
      <w:bookmarkStart w:id="0" w:name="_GoBack"/>
      <w:bookmarkEnd w:id="0"/>
    </w:p>
    <w:sectPr w:rsidR="00636932" w:rsidSect="003A3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900FB"/>
    <w:multiLevelType w:val="hybridMultilevel"/>
    <w:tmpl w:val="9DBCC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1899"/>
    <w:rsid w:val="000250D4"/>
    <w:rsid w:val="00025C0D"/>
    <w:rsid w:val="0006231A"/>
    <w:rsid w:val="00090698"/>
    <w:rsid w:val="00093BBE"/>
    <w:rsid w:val="000D665E"/>
    <w:rsid w:val="000F47E7"/>
    <w:rsid w:val="000F48F0"/>
    <w:rsid w:val="00101D67"/>
    <w:rsid w:val="001456D3"/>
    <w:rsid w:val="001637E7"/>
    <w:rsid w:val="0019120F"/>
    <w:rsid w:val="00197E0D"/>
    <w:rsid w:val="001B1CC7"/>
    <w:rsid w:val="001E19AB"/>
    <w:rsid w:val="00230B6C"/>
    <w:rsid w:val="002454D6"/>
    <w:rsid w:val="00252697"/>
    <w:rsid w:val="0026620C"/>
    <w:rsid w:val="002973E8"/>
    <w:rsid w:val="002D56B0"/>
    <w:rsid w:val="002E6AB5"/>
    <w:rsid w:val="0030077A"/>
    <w:rsid w:val="003522E3"/>
    <w:rsid w:val="003528A3"/>
    <w:rsid w:val="00373F67"/>
    <w:rsid w:val="003819CE"/>
    <w:rsid w:val="003A340F"/>
    <w:rsid w:val="003B1E09"/>
    <w:rsid w:val="003F4531"/>
    <w:rsid w:val="00444114"/>
    <w:rsid w:val="0047133C"/>
    <w:rsid w:val="004822C6"/>
    <w:rsid w:val="004A0807"/>
    <w:rsid w:val="004C036C"/>
    <w:rsid w:val="004C10CF"/>
    <w:rsid w:val="004F159B"/>
    <w:rsid w:val="00586CE0"/>
    <w:rsid w:val="005931A7"/>
    <w:rsid w:val="005E6015"/>
    <w:rsid w:val="00610D6F"/>
    <w:rsid w:val="00636932"/>
    <w:rsid w:val="00651603"/>
    <w:rsid w:val="00653BDD"/>
    <w:rsid w:val="00680853"/>
    <w:rsid w:val="006A30E2"/>
    <w:rsid w:val="006B6DF0"/>
    <w:rsid w:val="007016B1"/>
    <w:rsid w:val="00720EA9"/>
    <w:rsid w:val="00723B10"/>
    <w:rsid w:val="00737B88"/>
    <w:rsid w:val="00754BED"/>
    <w:rsid w:val="007A5044"/>
    <w:rsid w:val="007A66B2"/>
    <w:rsid w:val="007B07B4"/>
    <w:rsid w:val="007F4D11"/>
    <w:rsid w:val="008072D1"/>
    <w:rsid w:val="00812C88"/>
    <w:rsid w:val="00842F5B"/>
    <w:rsid w:val="0087205C"/>
    <w:rsid w:val="00897A6D"/>
    <w:rsid w:val="008B17ED"/>
    <w:rsid w:val="008E3D69"/>
    <w:rsid w:val="008E572F"/>
    <w:rsid w:val="00922CDF"/>
    <w:rsid w:val="00933F36"/>
    <w:rsid w:val="009455A6"/>
    <w:rsid w:val="00986083"/>
    <w:rsid w:val="00991BA0"/>
    <w:rsid w:val="00997AA4"/>
    <w:rsid w:val="009B3CB5"/>
    <w:rsid w:val="009C1FED"/>
    <w:rsid w:val="009C5F9A"/>
    <w:rsid w:val="00A618BB"/>
    <w:rsid w:val="00AF0A11"/>
    <w:rsid w:val="00B11AE9"/>
    <w:rsid w:val="00B87E14"/>
    <w:rsid w:val="00BC3C72"/>
    <w:rsid w:val="00BC7FCE"/>
    <w:rsid w:val="00BF2152"/>
    <w:rsid w:val="00BF30A2"/>
    <w:rsid w:val="00C1042C"/>
    <w:rsid w:val="00C217C4"/>
    <w:rsid w:val="00C23F97"/>
    <w:rsid w:val="00C416D4"/>
    <w:rsid w:val="00C56761"/>
    <w:rsid w:val="00C93089"/>
    <w:rsid w:val="00CB783B"/>
    <w:rsid w:val="00D05BEB"/>
    <w:rsid w:val="00D40C12"/>
    <w:rsid w:val="00D526CA"/>
    <w:rsid w:val="00D777A0"/>
    <w:rsid w:val="00D90BA0"/>
    <w:rsid w:val="00DD563D"/>
    <w:rsid w:val="00E51B7D"/>
    <w:rsid w:val="00E673BC"/>
    <w:rsid w:val="00E93CFA"/>
    <w:rsid w:val="00F117F1"/>
    <w:rsid w:val="00F16D09"/>
    <w:rsid w:val="00F36F8D"/>
    <w:rsid w:val="00FD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564004-C716-4152-9274-B9CC9BCD4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23F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3F97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18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Сафронов А И</cp:lastModifiedBy>
  <cp:revision>52</cp:revision>
  <cp:lastPrinted>2014-11-05T11:54:00Z</cp:lastPrinted>
  <dcterms:created xsi:type="dcterms:W3CDTF">2014-11-05T06:42:00Z</dcterms:created>
  <dcterms:modified xsi:type="dcterms:W3CDTF">2023-07-06T12:30:00Z</dcterms:modified>
</cp:coreProperties>
</file>