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AB968">
      <w:pPr>
        <w:spacing w:before="240" w:after="160"/>
      </w:pPr>
      <w:r>
        <w:rPr>
          <w:rFonts w:ascii="Calibri" w:hAnsi="Calibri" w:eastAsia="微软雅黑"/>
          <w:b/>
          <w:color w:val="2E74B5"/>
          <w:sz w:val="22"/>
        </w:rPr>
        <w:t>内部架构分析报告</w:t>
      </w:r>
    </w:p>
    <w:p w14:paraId="47DAB5EA">
      <w:pPr>
        <w:pStyle w:val="31"/>
      </w:pPr>
      <w:r>
        <w:rPr>
          <w:rFonts w:ascii="Calibri" w:hAnsi="Calibri" w:eastAsia="微软雅黑"/>
          <w:b/>
          <w:color w:val="000000"/>
          <w:sz w:val="50"/>
        </w:rPr>
        <w:t>Lilies 智能体需求能力模型</w:t>
      </w:r>
      <w:r>
        <w:rPr>
          <w:rFonts w:ascii="Calibri" w:hAnsi="Calibri" w:eastAsia="微软雅黑"/>
          <w:b/>
          <w:color w:val="000000"/>
          <w:sz w:val="50"/>
        </w:rPr>
        <w:br w:type="textWrapping"/>
      </w:r>
      <w:r>
        <w:rPr>
          <w:rFonts w:ascii="Calibri" w:hAnsi="Calibri" w:eastAsia="微软雅黑"/>
          <w:b/>
          <w:color w:val="000000"/>
          <w:sz w:val="50"/>
        </w:rPr>
        <w:t>与平台演进边界分析</w:t>
      </w:r>
    </w:p>
    <w:p w14:paraId="58EB934B">
      <w:pPr>
        <w:pStyle w:val="26"/>
      </w:pPr>
      <w:r>
        <w:rPr>
          <w:rFonts w:ascii="Calibri" w:hAnsi="Calibri" w:eastAsia="微软雅黑"/>
          <w:color w:val="667085"/>
          <w:sz w:val="26"/>
        </w:rPr>
        <w:t>批注重构版：从能力基元集合、运行闭包、Builder Team 自知与全局监管架构重新建模</w:t>
      </w:r>
    </w:p>
    <w:p w14:paraId="7207031F">
      <w:pPr>
        <w:spacing w:after="60"/>
      </w:pPr>
      <w:r>
        <w:rPr>
          <w:rFonts w:ascii="Calibri" w:hAnsi="Calibri" w:eastAsia="微软雅黑"/>
          <w:b/>
          <w:color w:val="000000"/>
          <w:sz w:val="21"/>
        </w:rPr>
        <w:t>版本：</w:t>
      </w:r>
      <w:r>
        <w:rPr>
          <w:rFonts w:ascii="Calibri" w:hAnsi="Calibri" w:eastAsia="微软雅黑"/>
          <w:color w:val="1F2937"/>
          <w:sz w:val="21"/>
        </w:rPr>
        <w:t>v0.4.x 架构研究修订稿</w:t>
      </w:r>
    </w:p>
    <w:p w14:paraId="2E82331D">
      <w:pPr>
        <w:spacing w:after="60"/>
      </w:pPr>
      <w:r>
        <w:rPr>
          <w:rFonts w:ascii="Calibri" w:hAnsi="Calibri" w:eastAsia="微软雅黑"/>
          <w:b/>
          <w:color w:val="000000"/>
          <w:sz w:val="21"/>
        </w:rPr>
        <w:t>日期：</w:t>
      </w:r>
      <w:r>
        <w:rPr>
          <w:rFonts w:ascii="Calibri" w:hAnsi="Calibri" w:eastAsia="微软雅黑"/>
          <w:color w:val="1F2937"/>
          <w:sz w:val="21"/>
        </w:rPr>
        <w:t>2026-07-15</w:t>
      </w:r>
    </w:p>
    <w:p w14:paraId="2193240E">
      <w:pPr>
        <w:spacing w:after="60"/>
      </w:pPr>
      <w:r>
        <w:rPr>
          <w:rFonts w:ascii="Calibri" w:hAnsi="Calibri" w:eastAsia="微软雅黑"/>
          <w:b/>
          <w:color w:val="000000"/>
          <w:sz w:val="21"/>
        </w:rPr>
        <w:t>对象：</w:t>
      </w:r>
      <w:r>
        <w:rPr>
          <w:rFonts w:ascii="Calibri" w:hAnsi="Calibri" w:eastAsia="微软雅黑"/>
          <w:color w:val="1F2937"/>
          <w:sz w:val="21"/>
        </w:rPr>
        <w:t>产品架构、运行时、测试/验收、工程界面与平台治理</w:t>
      </w:r>
    </w:p>
    <w:p w14:paraId="4A4BBD47">
      <w:pPr>
        <w:spacing w:after="60"/>
      </w:pPr>
      <w:r>
        <w:rPr>
          <w:rFonts w:ascii="Calibri" w:hAnsi="Calibri" w:eastAsia="微软雅黑"/>
          <w:b/>
          <w:color w:val="000000"/>
          <w:sz w:val="21"/>
        </w:rPr>
        <w:t>依据：</w:t>
      </w:r>
      <w:r>
        <w:rPr>
          <w:rFonts w:ascii="Calibri" w:hAnsi="Calibri" w:eastAsia="微软雅黑"/>
          <w:color w:val="1F2937"/>
          <w:sz w:val="21"/>
        </w:rPr>
        <w:t>用户批注、当前 repo 代码/阶段报告、12 项定向回归测试、外部一手技术资料</w:t>
      </w:r>
    </w:p>
    <w:p w14:paraId="3C61D3E4">
      <w:pPr>
        <w:spacing w:after="60"/>
      </w:pPr>
      <w:r>
        <w:rPr>
          <w:rFonts w:ascii="Calibri" w:hAnsi="Calibri" w:eastAsia="微软雅黑"/>
          <w:b/>
          <w:color w:val="000000"/>
          <w:sz w:val="21"/>
        </w:rPr>
        <w:t>边界：</w:t>
      </w:r>
      <w:r>
        <w:rPr>
          <w:rFonts w:ascii="Calibri" w:hAnsi="Calibri" w:eastAsia="微软雅黑"/>
          <w:color w:val="1F2937"/>
          <w:sz w:val="21"/>
        </w:rPr>
        <w:t>本报告不修改代码；实现状态与目标架构严格分开陈述</w:t>
      </w:r>
    </w:p>
    <w:p w14:paraId="5474A043">
      <w:pPr>
        <w:shd w:val="clear" w:fill="FFF8E5"/>
        <w:spacing w:before="80" w:after="200" w:line="264" w:lineRule="auto"/>
        <w:ind w:left="173" w:right="115"/>
      </w:pPr>
      <w:r>
        <w:rPr>
          <w:rFonts w:ascii="Calibri" w:hAnsi="Calibri" w:eastAsia="微软雅黑"/>
          <w:b/>
          <w:color w:val="7A5A00"/>
        </w:rPr>
        <w:t xml:space="preserve">本次重构的核心纠偏  </w:t>
      </w:r>
      <w:r>
        <w:rPr>
          <w:rFonts w:ascii="Calibri" w:hAnsi="Calibri" w:eastAsia="微软雅黑"/>
          <w:color w:val="1F2937"/>
        </w:rPr>
        <w:t>用户生成的工作流/智能体、负责搭建它的 Builder Team、承载它的 Lilies 运行平台、以及验证和监管它的 Harness 是四个不同对象。需求建模必须先独立回答“目标智能体需要什么能力”，再回答 Lilies 现在能否承载、Builder Team 能验证到何种证据级别。</w:t>
      </w:r>
    </w:p>
    <w:p w14:paraId="7CBBECC9">
      <w:pPr>
        <w:pStyle w:val="3"/>
        <w:keepNext/>
        <w:pageBreakBefore/>
      </w:pPr>
      <w:r>
        <w:t>1. 执行摘要</w:t>
      </w:r>
    </w:p>
    <w:p w14:paraId="16E605CB">
      <w:pPr>
        <w:widowControl/>
      </w:pPr>
      <w:r>
        <w:rPr>
          <w:rFonts w:ascii="Calibri" w:hAnsi="Calibri" w:eastAsia="微软雅黑"/>
        </w:rPr>
        <w:t>上一版报告的根本问题不是措辞，而是建模对象错位：把用户需求抽象成了场景标签，把 Lilies 当前成熟度当成了层次模型，并把 Builder Team 的构建/验收能力混进了目标工作流本身。这样会直接导致错误的产品路线：既不能从客户需求反推出平台要增加哪些核心能力，也会在缺少真实外部系统时强行生成不可能完成的整体验收。</w:t>
      </w:r>
    </w:p>
    <w:p w14:paraId="2D1DE652">
      <w:pPr>
        <w:shd w:val="clear" w:fill="EEF5FB"/>
        <w:spacing w:before="80" w:after="200" w:line="264" w:lineRule="auto"/>
        <w:ind w:left="173" w:right="115"/>
      </w:pPr>
      <w:r>
        <w:rPr>
          <w:rFonts w:ascii="Calibri" w:hAnsi="Calibri" w:eastAsia="微软雅黑"/>
          <w:b/>
          <w:color w:val="2E74B5"/>
        </w:rPr>
        <w:t xml:space="preserve">最终判断  </w:t>
      </w:r>
      <w:r>
        <w:rPr>
          <w:rFonts w:ascii="Calibri" w:hAnsi="Calibri" w:eastAsia="微软雅黑"/>
          <w:color w:val="1F2937"/>
        </w:rPr>
        <w:t>集合模型应成为主模型，用于把每个用户需求分解为可复用、可依赖、可实现的能力基元；层次模型应改造为可累积的运行闭包，用来描述系统对状态、外部世界、时间、故障、组织治理和客户环境的控制深度。二者共同决定可行性，但任何单一“复杂度等级”都不能替代能力集合。</w:t>
      </w:r>
    </w:p>
    <w:p w14:paraId="7B64B0E8">
      <w:pPr>
        <w:numPr>
          <w:ilvl w:val="0"/>
          <w:numId w:val="7"/>
        </w:numPr>
        <w:spacing w:after="160" w:line="280" w:lineRule="auto"/>
      </w:pPr>
      <w:r>
        <w:rPr>
          <w:rFonts w:ascii="Calibri" w:hAnsi="Calibri" w:eastAsia="微软雅黑"/>
          <w:color w:val="1F2937"/>
        </w:rPr>
        <w:t>集合模型不是“定时/外部工具/客户可读”等标签集合，而是类似软件产品线 Feature Model 的能力集合：工具调用、循环、状态、调度、恢复、权限、系统集成、观测等，每一项都对应显著的平台功能和依赖。</w:t>
      </w:r>
    </w:p>
    <w:p w14:paraId="3FDBAF96">
      <w:pPr>
        <w:numPr>
          <w:ilvl w:val="0"/>
          <w:numId w:val="7"/>
        </w:numPr>
        <w:spacing w:after="160" w:line="280" w:lineRule="auto"/>
      </w:pPr>
      <w:r>
        <w:rPr>
          <w:rFonts w:ascii="Calibri" w:hAnsi="Calibri" w:eastAsia="微软雅黑"/>
          <w:color w:val="1F2937"/>
        </w:rPr>
        <w:t>层次模型可以成立，但层级必须定义为累积的运行环境保证，而不是把所有需求排成简单/中等/复杂。外层运行环境能承载内层，但不能自动拥有任意领域工具、客户接口或高风险合规能力。</w:t>
      </w:r>
    </w:p>
    <w:p w14:paraId="3FDB338F">
      <w:pPr>
        <w:numPr>
          <w:ilvl w:val="0"/>
          <w:numId w:val="7"/>
        </w:numPr>
        <w:spacing w:after="160" w:line="280" w:lineRule="auto"/>
      </w:pPr>
      <w:r>
        <w:rPr>
          <w:rFonts w:ascii="Calibri" w:hAnsi="Calibri" w:eastAsia="微软雅黑"/>
          <w:color w:val="1F2937"/>
        </w:rPr>
        <w:t>Builder Team 是元系统，不是用户生成的智能体。它应根据能力集合选择不同 Harness Profile，并在缺少目标系统时自动把整体验收拆成静态、组件、契约、沙盒、真实集成和生产观测多个证据级别。</w:t>
      </w:r>
    </w:p>
    <w:p w14:paraId="68331327">
      <w:pPr>
        <w:numPr>
          <w:ilvl w:val="0"/>
          <w:numId w:val="7"/>
        </w:numPr>
        <w:spacing w:after="160" w:line="280" w:lineRule="auto"/>
      </w:pPr>
      <w:r>
        <w:rPr>
          <w:rFonts w:ascii="Calibri" w:hAnsi="Calibri" w:eastAsia="微软雅黑"/>
          <w:color w:val="1F2937"/>
        </w:rPr>
        <w:t>画布不应继续承载所有工程控制。业务流程定义、执行运行时、平台硬治理、评测实验室和观测监管需要分层；前端至少拆成客户运行界面、工程师 Studio 和平台监管控制台。</w:t>
      </w:r>
    </w:p>
    <w:p w14:paraId="3B581C8D">
      <w:pPr>
        <w:numPr>
          <w:ilvl w:val="0"/>
          <w:numId w:val="7"/>
        </w:numPr>
        <w:spacing w:after="160" w:line="280" w:lineRule="auto"/>
      </w:pPr>
      <w:r>
        <w:rPr>
          <w:rFonts w:ascii="Calibri" w:hAnsi="Calibri" w:eastAsia="微软雅黑"/>
          <w:color w:val="1F2937"/>
        </w:rPr>
        <w:t>当前 Lilies 已有 Platform Harness API、任务记录、调用次数预算、策略控制和应用内 Monitor 标签，但没有平台级监管控制台，也没有 token/成本时间序列和能力证据登记表。机制存在、默认启用和可见证据必须分开。</w:t>
      </w:r>
    </w:p>
    <w:p w14:paraId="2E5AA421">
      <w:pPr>
        <w:pStyle w:val="4"/>
        <w:keepNext/>
      </w:pPr>
      <w:r>
        <w:t>1.1 形式化结论</w:t>
      </w:r>
    </w:p>
    <w:p w14:paraId="04C274F4">
      <w:pPr>
        <w:shd w:val="clear" w:fill="EEF5FB"/>
        <w:spacing w:before="80" w:after="200"/>
        <w:ind w:left="259" w:right="144"/>
      </w:pPr>
      <w:r>
        <w:rPr>
          <w:rFonts w:ascii="Consolas" w:hAnsi="Consolas" w:eastAsia="微软雅黑"/>
          <w:b/>
          <w:color w:val="1F4D78"/>
          <w:sz w:val="20"/>
        </w:rPr>
        <w:t>用户需求 R = &lt;F, G, X&gt;；可行 iff closure(F) ⊆ P(E) 且 X 可获得。</w:t>
      </w:r>
    </w:p>
    <w:p w14:paraId="76B79B22">
      <w:pPr>
        <w:widowControl/>
      </w:pPr>
      <w:r>
        <w:rPr>
          <w:rFonts w:ascii="Calibri" w:hAnsi="Calibri" w:eastAsia="微软雅黑"/>
        </w:rPr>
        <w:t>其中 F 是功能能力集合（Functional Capabilities），G 是运行保证集合（Guarantees），X 是外部环境契约集合（External Contracts）；closure(F) 表示把所有隐含依赖补齐后的能力闭包，E 是所需运行闭包层级，P(E) 是 Lilies 在该层级实际提供并有证据的能力。Builder Team 只负责识别、构建和证明这个关系，不能通过修改验收标准把缺失能力“验收成存在”。</w:t>
      </w:r>
    </w:p>
    <w:p w14:paraId="5BFE9D8C">
      <w:pPr>
        <w:pStyle w:val="4"/>
        <w:keepNext/>
      </w:pPr>
      <w:r>
        <w:t>1.2 五条架构决策</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500"/>
        <w:gridCol w:w="6960"/>
      </w:tblGrid>
      <w:tr w14:paraId="1BFF7B73">
        <w:trPr>
          <w:cantSplit/>
          <w:tblHeader/>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CB34AA6">
            <w:pPr>
              <w:widowControl/>
              <w:spacing w:before="0" w:after="40" w:line="252" w:lineRule="auto"/>
            </w:pPr>
            <w:r>
              <w:rPr>
                <w:rFonts w:ascii="Calibri" w:hAnsi="Calibri" w:eastAsia="微软雅黑"/>
                <w:b/>
                <w:color w:val="1F4D78"/>
                <w:sz w:val="18"/>
              </w:rPr>
              <w:t>决策</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1C97C7ED">
            <w:pPr>
              <w:widowControl/>
              <w:spacing w:before="0" w:after="40" w:line="252" w:lineRule="auto"/>
            </w:pPr>
            <w:r>
              <w:rPr>
                <w:rFonts w:ascii="Calibri" w:hAnsi="Calibri" w:eastAsia="微软雅黑"/>
                <w:b/>
                <w:color w:val="1F4D78"/>
                <w:sz w:val="18"/>
              </w:rPr>
              <w:t>主题</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539A213">
            <w:pPr>
              <w:widowControl/>
              <w:spacing w:before="0" w:after="40" w:line="252" w:lineRule="auto"/>
            </w:pPr>
            <w:r>
              <w:rPr>
                <w:rFonts w:ascii="Calibri" w:hAnsi="Calibri" w:eastAsia="微软雅黑"/>
                <w:b/>
                <w:color w:val="1F4D78"/>
                <w:sz w:val="18"/>
              </w:rPr>
              <w:t>结论</w:t>
            </w:r>
          </w:p>
        </w:tc>
      </w:tr>
      <w:tr w14:paraId="22B6B956">
        <w:trPr>
          <w:cantSplit/>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82178D6">
            <w:pPr>
              <w:widowControl/>
              <w:spacing w:before="0" w:after="40" w:line="252" w:lineRule="auto"/>
            </w:pPr>
            <w:r>
              <w:rPr>
                <w:rFonts w:ascii="Calibri" w:hAnsi="Calibri" w:eastAsia="微软雅黑"/>
                <w:b w:val="0"/>
                <w:color w:val="1F2937"/>
                <w:sz w:val="18"/>
              </w:rPr>
              <w:t>D1</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2A75F92">
            <w:pPr>
              <w:widowControl/>
              <w:spacing w:before="0" w:after="40" w:line="252" w:lineRule="auto"/>
            </w:pPr>
            <w:r>
              <w:rPr>
                <w:rFonts w:ascii="Calibri" w:hAnsi="Calibri" w:eastAsia="微软雅黑"/>
                <w:b w:val="0"/>
                <w:color w:val="1F2937"/>
                <w:sz w:val="18"/>
              </w:rPr>
              <w:t>需求模型</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A53B3DC">
            <w:pPr>
              <w:widowControl/>
              <w:spacing w:before="0" w:after="40" w:line="252" w:lineRule="auto"/>
            </w:pPr>
            <w:r>
              <w:rPr>
                <w:rFonts w:ascii="Calibri" w:hAnsi="Calibri" w:eastAsia="微软雅黑"/>
                <w:b w:val="0"/>
                <w:color w:val="1F2937"/>
                <w:sz w:val="18"/>
              </w:rPr>
              <w:t>用能力基元集合替代单一场景标签和关键词复杂度分类。</w:t>
            </w:r>
          </w:p>
        </w:tc>
      </w:tr>
      <w:tr w14:paraId="4B37420F">
        <w:trPr>
          <w:cantSplit/>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2902EB7">
            <w:pPr>
              <w:widowControl/>
              <w:spacing w:before="0" w:after="40" w:line="252" w:lineRule="auto"/>
            </w:pPr>
            <w:r>
              <w:rPr>
                <w:rFonts w:ascii="Calibri" w:hAnsi="Calibri" w:eastAsia="微软雅黑"/>
                <w:b w:val="0"/>
                <w:color w:val="1F2937"/>
                <w:sz w:val="18"/>
              </w:rPr>
              <w:t>D2</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901E679">
            <w:pPr>
              <w:widowControl/>
              <w:spacing w:before="0" w:after="40" w:line="252" w:lineRule="auto"/>
            </w:pPr>
            <w:r>
              <w:rPr>
                <w:rFonts w:ascii="Calibri" w:hAnsi="Calibri" w:eastAsia="微软雅黑"/>
                <w:b w:val="0"/>
                <w:color w:val="1F2937"/>
                <w:sz w:val="18"/>
              </w:rPr>
              <w:t>运行模型</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B3D7295">
            <w:pPr>
              <w:widowControl/>
              <w:spacing w:before="0" w:after="40" w:line="252" w:lineRule="auto"/>
            </w:pPr>
            <w:r>
              <w:rPr>
                <w:rFonts w:ascii="Calibri" w:hAnsi="Calibri" w:eastAsia="微软雅黑"/>
                <w:b w:val="0"/>
                <w:color w:val="1F2937"/>
                <w:sz w:val="18"/>
              </w:rPr>
              <w:t>以 E0-E5 运行闭包表达累积平台责任；风险等级仍保持正交。</w:t>
            </w:r>
          </w:p>
        </w:tc>
      </w:tr>
      <w:tr w14:paraId="0C24FA7D">
        <w:trPr>
          <w:cantSplit/>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A37BD3D">
            <w:pPr>
              <w:widowControl/>
              <w:spacing w:before="0" w:after="40" w:line="252" w:lineRule="auto"/>
            </w:pPr>
            <w:r>
              <w:rPr>
                <w:rFonts w:ascii="Calibri" w:hAnsi="Calibri" w:eastAsia="微软雅黑"/>
                <w:b w:val="0"/>
                <w:color w:val="1F2937"/>
                <w:sz w:val="18"/>
              </w:rPr>
              <w:t>D3</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F681D8F">
            <w:pPr>
              <w:widowControl/>
              <w:spacing w:before="0" w:after="40" w:line="252" w:lineRule="auto"/>
            </w:pPr>
            <w:r>
              <w:rPr>
                <w:rFonts w:ascii="Calibri" w:hAnsi="Calibri" w:eastAsia="微软雅黑"/>
                <w:b w:val="0"/>
                <w:color w:val="1F2937"/>
                <w:sz w:val="18"/>
              </w:rPr>
              <w:t>Builder</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C8CC79B">
            <w:pPr>
              <w:widowControl/>
              <w:spacing w:before="0" w:after="40" w:line="252" w:lineRule="auto"/>
              <w:rPr>
                <w:rFonts w:ascii="Calibri" w:hAnsi="Calibri" w:eastAsia="微软雅黑"/>
                <w:b w:val="0"/>
                <w:color w:val="1F2937"/>
                <w:sz w:val="18"/>
              </w:rPr>
            </w:pPr>
            <w:r>
              <w:rPr>
                <w:rFonts w:ascii="Calibri" w:hAnsi="Calibri" w:eastAsia="微软雅黑"/>
                <w:b w:val="0"/>
                <w:color w:val="1F2937"/>
                <w:sz w:val="18"/>
              </w:rPr>
              <w:t>将固定 Harness 改为按能力集合和证据目标选择的 Harness Profile。</w:t>
            </w:r>
          </w:p>
          <w:p w14:paraId="4DF7BDB0">
            <w:pPr>
              <w:widowControl/>
              <w:spacing w:before="0" w:after="40" w:line="252" w:lineRule="auto"/>
              <w:rPr>
                <w:rFonts w:hint="eastAsia"/>
                <w:b w:val="0"/>
                <w:color w:val="1F2937"/>
                <w:sz w:val="18"/>
                <w:lang w:val="en-US" w:eastAsia="zh-CN"/>
              </w:rPr>
            </w:pPr>
            <w:r>
              <w:rPr>
                <w:rFonts w:hint="eastAsia"/>
                <w:b w:val="0"/>
                <w:color w:val="1F2937"/>
                <w:sz w:val="18"/>
                <w:lang w:val="en-US" w:eastAsia="zh-CN"/>
              </w:rPr>
              <w:t>批注：这话要严谨点因为，因为harness本身工作流里也有，平台本身也有；你想说的是验收时候的harness吗？那么是的。而且我觉得要有选择权，因为现在还在实验开发阶段，固定转为自动会不会更好有什么改进空间也并不还清楚，需要保留原来功能的情况下去开发新的功能流程，实际测试下来能行得通才转向。</w:t>
            </w:r>
          </w:p>
          <w:p w14:paraId="02C82FF5">
            <w:pPr>
              <w:widowControl/>
              <w:spacing w:before="0" w:after="40" w:line="252" w:lineRule="auto"/>
              <w:rPr>
                <w:rFonts w:hint="default"/>
                <w:b w:val="0"/>
                <w:color w:val="1F2937"/>
                <w:sz w:val="18"/>
                <w:lang w:val="en-US" w:eastAsia="zh-CN"/>
              </w:rPr>
            </w:pPr>
            <w:r>
              <w:rPr>
                <w:rFonts w:hint="eastAsia"/>
                <w:b w:val="0"/>
                <w:color w:val="1F2937"/>
                <w:sz w:val="18"/>
                <w:lang w:val="en-US" w:eastAsia="zh-CN"/>
              </w:rPr>
              <w:t>另外，验收过程应该可以选择是否可以自动化，因为足够简单的任务给到需求，给到可用工作流是最好的情况，不应该失去这种简单业务的处理能力</w:t>
            </w:r>
          </w:p>
        </w:tc>
      </w:tr>
      <w:tr w14:paraId="483FFDDB">
        <w:trPr>
          <w:cantSplit/>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B991DCE">
            <w:pPr>
              <w:widowControl/>
              <w:spacing w:before="0" w:after="40" w:line="252" w:lineRule="auto"/>
            </w:pPr>
            <w:r>
              <w:rPr>
                <w:rFonts w:ascii="Calibri" w:hAnsi="Calibri" w:eastAsia="微软雅黑"/>
                <w:b w:val="0"/>
                <w:color w:val="1F2937"/>
                <w:sz w:val="18"/>
              </w:rPr>
              <w:t>D4</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0034F0B">
            <w:pPr>
              <w:widowControl/>
              <w:spacing w:before="0" w:after="40" w:line="252" w:lineRule="auto"/>
            </w:pPr>
            <w:r>
              <w:rPr>
                <w:rFonts w:ascii="Calibri" w:hAnsi="Calibri" w:eastAsia="微软雅黑"/>
                <w:b w:val="0"/>
                <w:color w:val="1F2937"/>
                <w:sz w:val="18"/>
              </w:rPr>
              <w:t>画布</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7BA2EB4">
            <w:pPr>
              <w:widowControl/>
              <w:spacing w:before="0" w:after="40" w:line="252" w:lineRule="auto"/>
              <w:rPr>
                <w:rFonts w:ascii="Calibri" w:hAnsi="Calibri" w:eastAsia="微软雅黑"/>
                <w:b w:val="0"/>
                <w:color w:val="1F2937"/>
                <w:sz w:val="18"/>
              </w:rPr>
            </w:pPr>
            <w:r>
              <w:rPr>
                <w:rFonts w:ascii="Calibri" w:hAnsi="Calibri" w:eastAsia="微软雅黑"/>
                <w:b w:val="0"/>
                <w:color w:val="1F2937"/>
                <w:sz w:val="18"/>
              </w:rPr>
              <w:t>保留业务可理解的流程与策略意图，把预算、队列、秘密、沙盒、审计等硬控制移到平台侧。</w:t>
            </w:r>
          </w:p>
          <w:p w14:paraId="544E519B">
            <w:pPr>
              <w:widowControl/>
              <w:spacing w:before="0" w:after="40" w:line="252" w:lineRule="auto"/>
              <w:rPr>
                <w:rFonts w:hint="default" w:ascii="Calibri" w:hAnsi="Calibri" w:eastAsia="微软雅黑"/>
                <w:b w:val="0"/>
                <w:color w:val="1F2937"/>
                <w:sz w:val="18"/>
                <w:lang w:val="en-US" w:eastAsia="zh-CN"/>
              </w:rPr>
            </w:pPr>
            <w:r>
              <w:rPr>
                <w:rFonts w:hint="eastAsia"/>
                <w:b w:val="0"/>
                <w:color w:val="1F2937"/>
                <w:sz w:val="18"/>
                <w:lang w:val="en-US" w:eastAsia="zh-CN"/>
              </w:rPr>
              <w:t>批注：整体没大问题，但是要看你做出来什么效果，另外我需要提的是现在的工作流还是之前的问题，就是确实工程师和客户要分开，我说白了客户点开积木发现一堆json，人都傻了，比如dify你会发现一个llm积木点开可以选择输入，选择模型，调节温度，等等，我们现在不能这么做，就一个积木如果它有可以调节的行为理应点开有个界面手动去调，调好应用后相应的配置也应该全局去相应。像验收过的你调了过后就应该重新验收对吧。而且验收现在是强制的完全扯淡，我生成了想发布就发布，你有验收只是辅助我做要不要发布的判断而已，验收全通过，ok，有没通过的，没通过的用例自动生成点建议，也可以一键修改，就是把建议和其它有关上下文传回智能体团队，用之前实现的自然语言修改工作流的功能去修改。</w:t>
            </w:r>
          </w:p>
        </w:tc>
      </w:tr>
      <w:tr w14:paraId="7206F8EC">
        <w:trPr>
          <w:cantSplit/>
        </w:trPr>
        <w:tc>
          <w:tcPr>
            <w:tcW w:w="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C7991E2">
            <w:pPr>
              <w:widowControl/>
              <w:spacing w:before="0" w:after="40" w:line="252" w:lineRule="auto"/>
            </w:pPr>
            <w:r>
              <w:rPr>
                <w:rFonts w:ascii="Calibri" w:hAnsi="Calibri" w:eastAsia="微软雅黑"/>
                <w:b w:val="0"/>
                <w:color w:val="1F2937"/>
                <w:sz w:val="18"/>
              </w:rPr>
              <w:t>D5</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658701E">
            <w:pPr>
              <w:widowControl/>
              <w:spacing w:before="0" w:after="40" w:line="252" w:lineRule="auto"/>
            </w:pPr>
            <w:r>
              <w:rPr>
                <w:rFonts w:ascii="Calibri" w:hAnsi="Calibri" w:eastAsia="微软雅黑"/>
                <w:b w:val="0"/>
                <w:color w:val="1F2937"/>
                <w:sz w:val="18"/>
              </w:rPr>
              <w:t>监管</w:t>
            </w:r>
          </w:p>
        </w:tc>
        <w:tc>
          <w:tcPr>
            <w:tcW w:w="6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ADE6AF3">
            <w:pPr>
              <w:widowControl/>
              <w:spacing w:before="0" w:after="40" w:line="252" w:lineRule="auto"/>
              <w:rPr>
                <w:rFonts w:ascii="Calibri" w:hAnsi="Calibri" w:eastAsia="微软雅黑"/>
                <w:b w:val="0"/>
                <w:color w:val="1F2937"/>
                <w:sz w:val="18"/>
              </w:rPr>
            </w:pPr>
            <w:r>
              <w:rPr>
                <w:rFonts w:ascii="Calibri" w:hAnsi="Calibri" w:eastAsia="微软雅黑"/>
                <w:b w:val="0"/>
                <w:color w:val="1F2937"/>
                <w:sz w:val="18"/>
              </w:rPr>
              <w:t>建设 Lilies 全局监管控制台和 Capability Evidence Registry，所有“已实现”声明必须指向 API、测试、真实运行和监控证据。</w:t>
            </w:r>
          </w:p>
          <w:p w14:paraId="331A6E56">
            <w:pPr>
              <w:widowControl/>
              <w:spacing w:before="0" w:after="40" w:line="252" w:lineRule="auto"/>
              <w:rPr>
                <w:rFonts w:hint="default" w:ascii="Calibri" w:hAnsi="Calibri" w:eastAsia="微软雅黑"/>
                <w:b w:val="0"/>
                <w:color w:val="1F2937"/>
                <w:sz w:val="18"/>
                <w:lang w:val="en-US" w:eastAsia="zh-CN"/>
              </w:rPr>
            </w:pPr>
            <w:r>
              <w:rPr>
                <w:rFonts w:hint="eastAsia"/>
                <w:b w:val="0"/>
                <w:color w:val="1F2937"/>
                <w:sz w:val="18"/>
                <w:lang w:val="en-US" w:eastAsia="zh-CN"/>
              </w:rPr>
              <w:t>批注：还是上面的那句话，工作流生成处理现在其实用起来都举步维艰，如果你继续要做的这么强制化使得生成的工作流不能比较轻易地被使用来增加交付可靠性的话，那我觉得客户和工程师界面真得有不只是界面的区别，或者说应该有个风险监管没那么复杂的框架共用一个智能体团队，因为现在关于智能体团队本身的智能也还有需要提升的地方，所以多种heavy程度的框架需要并存，不过现在的界面设计把很多功能挤成一托实在是不舒服。</w:t>
            </w:r>
          </w:p>
        </w:tc>
      </w:tr>
    </w:tbl>
    <w:p w14:paraId="5A3699D7">
      <w:pPr>
        <w:spacing w:after="40"/>
      </w:pPr>
    </w:p>
    <w:p w14:paraId="5D78D6B6">
      <w:pPr>
        <w:pStyle w:val="3"/>
        <w:keepNext/>
        <w:pageBreakBefore/>
      </w:pPr>
      <w:r>
        <w:t>2. 问题背景：先分清四个对象</w:t>
      </w:r>
    </w:p>
    <w:p w14:paraId="177C3624">
      <w:pPr>
        <w:widowControl/>
        <w:rPr>
          <w:rFonts w:ascii="Calibri" w:hAnsi="Calibri" w:eastAsia="微软雅黑"/>
        </w:rPr>
      </w:pPr>
      <w:r>
        <w:rPr>
          <w:rFonts w:ascii="Calibri" w:hAnsi="Calibri" w:eastAsia="微软雅黑"/>
        </w:rPr>
        <w:t>Lilies 的初始方向是以较强的模型智能为核心，在其外部逐步增加工程化 Harness。这个方向本身没有错；问题在于 Harness 规则已经分别固化在需求补全、Builder 构建、工作流表示、测试用例和发布门禁中，却缺少一个共同的能力模型与可验证性模型。结果是：系统面对复杂真实世界需求时，容易把“当前验收框架能测什么”误当成“用户真正需要什么”。</w:t>
      </w:r>
    </w:p>
    <w:p w14:paraId="32271636">
      <w:pPr>
        <w:widowControl/>
        <w:rPr>
          <w:rFonts w:hint="default"/>
          <w:lang w:val="en-US" w:eastAsia="zh-CN"/>
        </w:rPr>
      </w:pPr>
      <w:r>
        <w:rPr>
          <w:rFonts w:hint="eastAsia"/>
          <w:lang w:val="en-US" w:eastAsia="zh-CN"/>
        </w:rPr>
        <w:t>批注：</w:t>
      </w:r>
      <w:r>
        <w:rPr>
          <w:rFonts w:ascii="Calibri" w:hAnsi="Calibri" w:eastAsia="微软雅黑"/>
        </w:rPr>
        <w:t>Lilies 的初始方向是以较强的模型智能为核心</w:t>
      </w:r>
      <w:r>
        <w:rPr>
          <w:rFonts w:hint="eastAsia"/>
          <w:lang w:eastAsia="zh-CN"/>
        </w:rPr>
        <w:t>，</w:t>
      </w:r>
      <w:r>
        <w:rPr>
          <w:rFonts w:hint="eastAsia"/>
          <w:lang w:val="en-US" w:eastAsia="zh-CN"/>
        </w:rPr>
        <w:t>阅读积木的使用手册和自己的先验知识和需求，用功能可靠的积木搭建工作流，并且尝试将harness做成积木，让搭建的积木工作流变得可靠。然后在验收和搭建过程中也加入工程化的手段，一般是类似验收之内的harness，然后工作流的使用运行需要受到一定程度的监管，暂时停留在不要异常使用大量token，性能消耗等---以上才是真正的原始设定，但是在项目使用自动演化的方式迭代时出现了了大量偏移原始需求的东西，这些东西是智力资产但不能关掉，和工作流使用耦合的也很严重，让我很头疼，我也在想怎么办，不知道你有什么办法。</w:t>
      </w:r>
    </w:p>
    <w:p w14:paraId="3DF17C35">
      <w:pPr>
        <w:widowControl/>
        <w:rPr>
          <w:rFonts w:hint="default"/>
          <w:lang w:val="en-US" w:eastAsia="zh-CN"/>
        </w:rPr>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600"/>
        <w:gridCol w:w="3660"/>
      </w:tblGrid>
      <w:tr w14:paraId="3CB67C76">
        <w:trPr>
          <w:cantSplit/>
          <w:tblHeader/>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6C6DDE3">
            <w:pPr>
              <w:widowControl/>
              <w:spacing w:before="0" w:after="40" w:line="252" w:lineRule="auto"/>
            </w:pPr>
            <w:r>
              <w:rPr>
                <w:rFonts w:ascii="Calibri" w:hAnsi="Calibri" w:eastAsia="微软雅黑"/>
                <w:b/>
                <w:color w:val="1F4D78"/>
                <w:sz w:val="18"/>
              </w:rPr>
              <w:t>对象</w:t>
            </w:r>
          </w:p>
        </w:tc>
        <w:tc>
          <w:tcPr>
            <w:tcW w:w="36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BF06029">
            <w:pPr>
              <w:widowControl/>
              <w:spacing w:before="0" w:after="40" w:line="252" w:lineRule="auto"/>
            </w:pPr>
            <w:r>
              <w:rPr>
                <w:rFonts w:ascii="Calibri" w:hAnsi="Calibri" w:eastAsia="微软雅黑"/>
                <w:b/>
                <w:color w:val="1F4D78"/>
                <w:sz w:val="18"/>
              </w:rPr>
              <w:t>职责</w:t>
            </w:r>
          </w:p>
        </w:tc>
        <w:tc>
          <w:tcPr>
            <w:tcW w:w="36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1CF60C1D">
            <w:pPr>
              <w:widowControl/>
              <w:spacing w:before="0" w:after="40" w:line="252" w:lineRule="auto"/>
            </w:pPr>
            <w:r>
              <w:rPr>
                <w:rFonts w:ascii="Calibri" w:hAnsi="Calibri" w:eastAsia="微软雅黑"/>
                <w:b/>
                <w:color w:val="1F4D78"/>
                <w:sz w:val="18"/>
              </w:rPr>
              <w:t>不应混淆为</w:t>
            </w:r>
          </w:p>
        </w:tc>
      </w:tr>
      <w:tr w14:paraId="0FAB1DCF">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DA96201">
            <w:pPr>
              <w:widowControl/>
              <w:spacing w:before="0" w:after="40" w:line="252" w:lineRule="auto"/>
            </w:pPr>
            <w:r>
              <w:rPr>
                <w:rFonts w:ascii="Calibri" w:hAnsi="Calibri" w:eastAsia="微软雅黑"/>
                <w:b w:val="0"/>
                <w:color w:val="1F2937"/>
                <w:sz w:val="18"/>
              </w:rPr>
              <w:t>目标工作流/用户智能体</w:t>
            </w:r>
          </w:p>
        </w:tc>
        <w:tc>
          <w:tcPr>
            <w:tcW w:w="3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27F522B">
            <w:pPr>
              <w:widowControl/>
              <w:spacing w:before="0" w:after="40" w:line="252" w:lineRule="auto"/>
            </w:pPr>
            <w:r>
              <w:rPr>
                <w:rFonts w:ascii="Calibri" w:hAnsi="Calibri" w:eastAsia="微软雅黑"/>
                <w:b w:val="0"/>
                <w:color w:val="1F2937"/>
                <w:sz w:val="18"/>
              </w:rPr>
              <w:t>实现客户业务目标；其能力从需求本身推导。</w:t>
            </w:r>
          </w:p>
        </w:tc>
        <w:tc>
          <w:tcPr>
            <w:tcW w:w="3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6095156">
            <w:pPr>
              <w:widowControl/>
              <w:spacing w:before="0" w:after="40" w:line="252" w:lineRule="auto"/>
            </w:pPr>
            <w:r>
              <w:rPr>
                <w:rFonts w:ascii="Calibri" w:hAnsi="Calibri" w:eastAsia="微软雅黑"/>
                <w:b w:val="0"/>
                <w:color w:val="1F2937"/>
                <w:sz w:val="18"/>
              </w:rPr>
              <w:t>Builder Team 的工具、提示词或当前 Lilies 边界。</w:t>
            </w:r>
          </w:p>
        </w:tc>
      </w:tr>
      <w:tr w14:paraId="79BB2DEC">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1E6BF19">
            <w:pPr>
              <w:widowControl/>
              <w:spacing w:before="0" w:after="40" w:line="252" w:lineRule="auto"/>
            </w:pPr>
            <w:r>
              <w:rPr>
                <w:rFonts w:ascii="Calibri" w:hAnsi="Calibri" w:eastAsia="微软雅黑"/>
                <w:b w:val="0"/>
                <w:color w:val="1F2937"/>
                <w:sz w:val="18"/>
              </w:rPr>
              <w:t>Builder Team</w:t>
            </w:r>
          </w:p>
        </w:tc>
        <w:tc>
          <w:tcPr>
            <w:tcW w:w="3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D6B17E1">
            <w:pPr>
              <w:widowControl/>
              <w:spacing w:before="0" w:after="40" w:line="252" w:lineRule="auto"/>
            </w:pPr>
            <w:r>
              <w:rPr>
                <w:rFonts w:ascii="Calibri" w:hAnsi="Calibri" w:eastAsia="微软雅黑"/>
                <w:b w:val="0"/>
                <w:color w:val="1F2937"/>
                <w:sz w:val="18"/>
              </w:rPr>
              <w:t>澄清、规划、搭建、测试、修复并给出证据范围。</w:t>
            </w:r>
          </w:p>
        </w:tc>
        <w:tc>
          <w:tcPr>
            <w:tcW w:w="3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7C4DF2">
            <w:pPr>
              <w:widowControl/>
              <w:spacing w:before="0" w:after="40" w:line="252" w:lineRule="auto"/>
            </w:pPr>
            <w:r>
              <w:rPr>
                <w:rFonts w:ascii="Calibri" w:hAnsi="Calibri" w:eastAsia="微软雅黑"/>
                <w:b w:val="0"/>
                <w:color w:val="1F2937"/>
                <w:sz w:val="18"/>
              </w:rPr>
              <w:t>目标工作流的一部分，或万能的真实环境替代品。</w:t>
            </w:r>
          </w:p>
        </w:tc>
      </w:tr>
      <w:tr w14:paraId="5A3F1F9F">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D81A70E">
            <w:pPr>
              <w:widowControl/>
              <w:spacing w:before="0" w:after="40" w:line="252" w:lineRule="auto"/>
            </w:pPr>
            <w:r>
              <w:rPr>
                <w:rFonts w:ascii="Calibri" w:hAnsi="Calibri" w:eastAsia="微软雅黑"/>
                <w:b w:val="0"/>
                <w:color w:val="1F2937"/>
                <w:sz w:val="18"/>
              </w:rPr>
              <w:t>Lilies Runtime + Platform Harness</w:t>
            </w:r>
          </w:p>
        </w:tc>
        <w:tc>
          <w:tcPr>
            <w:tcW w:w="3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E78CFB">
            <w:pPr>
              <w:widowControl/>
              <w:spacing w:before="0" w:after="40" w:line="252" w:lineRule="auto"/>
            </w:pPr>
            <w:r>
              <w:rPr>
                <w:rFonts w:ascii="Calibri" w:hAnsi="Calibri" w:eastAsia="微软雅黑"/>
                <w:b w:val="0"/>
                <w:color w:val="1F2937"/>
                <w:sz w:val="18"/>
              </w:rPr>
              <w:t>提供可执行能力、硬边界、状态、预算、调度、秘密和审计。</w:t>
            </w:r>
          </w:p>
        </w:tc>
        <w:tc>
          <w:tcPr>
            <w:tcW w:w="3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96C7078">
            <w:pPr>
              <w:widowControl/>
              <w:spacing w:before="0" w:after="40" w:line="252" w:lineRule="auto"/>
            </w:pPr>
            <w:r>
              <w:rPr>
                <w:rFonts w:ascii="Calibri" w:hAnsi="Calibri" w:eastAsia="微软雅黑"/>
                <w:b w:val="0"/>
                <w:color w:val="1F2937"/>
                <w:sz w:val="18"/>
              </w:rPr>
              <w:t>画布中的 soft block，或 Builder 的自觉。</w:t>
            </w:r>
          </w:p>
        </w:tc>
      </w:tr>
      <w:tr w14:paraId="22935F15">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5E5209">
            <w:pPr>
              <w:widowControl/>
              <w:spacing w:before="0" w:after="40" w:line="252" w:lineRule="auto"/>
            </w:pPr>
            <w:r>
              <w:rPr>
                <w:rFonts w:ascii="Calibri" w:hAnsi="Calibri" w:eastAsia="微软雅黑"/>
                <w:b w:val="0"/>
                <w:color w:val="1F2937"/>
                <w:sz w:val="18"/>
              </w:rPr>
              <w:t>Evaluation Lab + Governance</w:t>
            </w:r>
          </w:p>
        </w:tc>
        <w:tc>
          <w:tcPr>
            <w:tcW w:w="3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8C788AB">
            <w:pPr>
              <w:widowControl/>
              <w:spacing w:before="0" w:after="40" w:line="252" w:lineRule="auto"/>
            </w:pPr>
            <w:r>
              <w:rPr>
                <w:rFonts w:ascii="Calibri" w:hAnsi="Calibri" w:eastAsia="微软雅黑"/>
                <w:b w:val="0"/>
                <w:color w:val="1F2937"/>
                <w:sz w:val="18"/>
              </w:rPr>
              <w:t>定义证据级别、模拟环境、契约测试、真实运行、指标和发布声明。</w:t>
            </w:r>
          </w:p>
        </w:tc>
        <w:tc>
          <w:tcPr>
            <w:tcW w:w="3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B718860">
            <w:pPr>
              <w:widowControl/>
              <w:spacing w:before="0" w:after="40" w:line="252" w:lineRule="auto"/>
            </w:pPr>
            <w:r>
              <w:rPr>
                <w:rFonts w:ascii="Calibri" w:hAnsi="Calibri" w:eastAsia="微软雅黑"/>
                <w:b w:val="0"/>
                <w:color w:val="1F2937"/>
                <w:sz w:val="18"/>
              </w:rPr>
              <w:t>三个固定验收用例，或单个应用内 Monitor 卡片。</w:t>
            </w:r>
          </w:p>
        </w:tc>
      </w:tr>
    </w:tbl>
    <w:p w14:paraId="7FA54E98">
      <w:pPr>
        <w:spacing w:after="40"/>
      </w:pPr>
    </w:p>
    <w:p w14:paraId="72DC0032">
      <w:pPr>
        <w:pStyle w:val="4"/>
        <w:keepNext/>
      </w:pPr>
      <w:r>
        <w:t>2.1 固定 Harness 为什么会压低智能</w:t>
      </w:r>
    </w:p>
    <w:p w14:paraId="7ED6D17E">
      <w:pPr>
        <w:numPr>
          <w:ilvl w:val="0"/>
          <w:numId w:val="7"/>
        </w:numPr>
        <w:spacing w:after="160" w:line="280" w:lineRule="auto"/>
      </w:pPr>
      <w:r>
        <w:rPr>
          <w:rFonts w:ascii="Calibri" w:hAnsi="Calibri" w:eastAsia="微软雅黑"/>
          <w:color w:val="1F2937"/>
        </w:rPr>
        <w:t>需求阶段：固定问题模板可能把真实缺口填成预设选项，而不是识别能力、依赖和环境契约。</w:t>
      </w:r>
    </w:p>
    <w:p w14:paraId="14655EB7">
      <w:pPr>
        <w:numPr>
          <w:ilvl w:val="0"/>
          <w:numId w:val="7"/>
        </w:numPr>
        <w:spacing w:after="160" w:line="280" w:lineRule="auto"/>
      </w:pPr>
      <w:r>
        <w:rPr>
          <w:rFonts w:ascii="Calibri" w:hAnsi="Calibri" w:eastAsia="微软雅黑"/>
          <w:color w:val="1F2937"/>
        </w:rPr>
        <w:t>构建阶段：固定 Builder 提示词要求每个需求必须映射为任务、节点和 mandatory test，并要求无隐式环；这会鼓励模型在尚不可测试时仍构造“看起来完整”的测试。</w:t>
      </w:r>
    </w:p>
    <w:p w14:paraId="24674CDE">
      <w:pPr>
        <w:numPr>
          <w:ilvl w:val="0"/>
          <w:numId w:val="7"/>
        </w:numPr>
        <w:spacing w:after="160" w:line="280" w:lineRule="auto"/>
      </w:pPr>
      <w:r>
        <w:rPr>
          <w:rFonts w:ascii="Calibri" w:hAnsi="Calibri" w:eastAsia="微软雅黑"/>
          <w:color w:val="1F2937"/>
        </w:rPr>
        <w:t>验收阶段：现有 WorkflowTestCase 强于纯文本断言，但仍主要围绕节点、工具调用和输出；缺少环境可获得性、证据等级、契约对象和声明范围。</w:t>
      </w:r>
    </w:p>
    <w:p w14:paraId="4EE68939">
      <w:pPr>
        <w:numPr>
          <w:ilvl w:val="0"/>
          <w:numId w:val="7"/>
        </w:numPr>
        <w:spacing w:after="160" w:line="280" w:lineRule="auto"/>
      </w:pPr>
      <w:r>
        <w:rPr>
          <w:rFonts w:ascii="Calibri" w:hAnsi="Calibri" w:eastAsia="微软雅黑"/>
          <w:color w:val="1F2937"/>
        </w:rPr>
        <w:t>发布阶段：tested_hash == content_hash 能证明当前草稿跑过当前测试，不能证明测试覆盖了不存在的客户系统或生产环境。</w:t>
      </w:r>
    </w:p>
    <w:p w14:paraId="5448AFA1">
      <w:pPr>
        <w:shd w:val="clear" w:fill="F4F6F9"/>
        <w:spacing w:before="80" w:after="200" w:line="264" w:lineRule="auto"/>
        <w:ind w:left="173" w:right="115"/>
      </w:pPr>
      <w:r>
        <w:rPr>
          <w:rFonts w:ascii="Calibri" w:hAnsi="Calibri" w:eastAsia="微软雅黑"/>
          <w:b/>
          <w:color w:val="1F4D78"/>
        </w:rPr>
        <w:t xml:space="preserve">关键原则  </w:t>
      </w:r>
      <w:r>
        <w:rPr>
          <w:rFonts w:ascii="Calibri" w:hAnsi="Calibri" w:eastAsia="微软雅黑"/>
          <w:color w:val="1F2937"/>
        </w:rPr>
        <w:t>Harness 不应替模型代做业务判断；它应给智能提供可选择的工程能力、明确的约束和可观察反馈。模型负责识别当前能证明什么，Harness 负责让证明过程可重复、不可伪造。</w:t>
      </w:r>
    </w:p>
    <w:p w14:paraId="2BBDFBC5">
      <w:pPr>
        <w:pStyle w:val="4"/>
        <w:keepNext/>
      </w:pPr>
      <w:r>
        <w:t>2.2 “拿不到成品”时验收什么</w:t>
      </w:r>
    </w:p>
    <w:p w14:paraId="44469450">
      <w:pPr>
        <w:widowControl/>
      </w:pPr>
      <w:r>
        <w:rPr>
          <w:rFonts w:ascii="Calibri" w:hAnsi="Calibri" w:eastAsia="微软雅黑"/>
        </w:rPr>
        <w:t>如果客户要求“在某个尚不存在或不可访问的系统中自动完成复杂任务”，整体验收对象并不存在。此时正确结果不是全部失败，也不是伪造通过，而是把需求分解为能力闭包和环境契约，自动生成能独立证明的最小工作流、组件测试或接口契约，并把未验证部分明确标成 blocked-by-environment。</w:t>
      </w:r>
    </w:p>
    <w:p w14:paraId="31EB743B">
      <w:pPr>
        <w:pStyle w:val="3"/>
        <w:keepNext/>
        <w:pageBreakBefore/>
      </w:pPr>
      <w:r>
        <w:t>3. 集合模型重建：从场景标签到能力基元</w:t>
      </w:r>
    </w:p>
    <w:p w14:paraId="46829854">
      <w:pPr>
        <w:widowControl/>
      </w:pPr>
      <w:r>
        <w:rPr>
          <w:rFonts w:ascii="Calibri" w:hAnsi="Calibri" w:eastAsia="微软雅黑"/>
        </w:rPr>
        <w:t>集合模型的正确用途是把不同客户需求抽象为可复用能力，并分析共性、差异、依赖和无效组合。它与 FODA/软件产品线的思想一致：不是为每个场景各造一套平台，而是从多个产品需求中发现共同能力与可变能力；Workflow Patterns 也证明了序列、分支、同步、循环、取消和触发是跨业务反复出现的基本要求。</w:t>
      </w:r>
    </w:p>
    <w:p w14:paraId="725324E8">
      <w:pPr>
        <w:pStyle w:val="4"/>
        <w:keepNext/>
      </w:pPr>
      <w:r>
        <w:t>3.1 三集合需求模型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900"/>
        <w:gridCol w:w="3960"/>
      </w:tblGrid>
      <w:tr w14:paraId="5B94A342">
        <w:trPr>
          <w:cantSplit/>
          <w:tblHeader/>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9A1151E">
            <w:pPr>
              <w:widowControl/>
              <w:spacing w:before="0" w:after="40" w:line="252" w:lineRule="auto"/>
            </w:pPr>
            <w:r>
              <w:rPr>
                <w:rFonts w:ascii="Calibri" w:hAnsi="Calibri" w:eastAsia="微软雅黑"/>
                <w:b/>
                <w:color w:val="1F4D78"/>
                <w:sz w:val="18"/>
              </w:rPr>
              <w:t>集合</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F4634B7">
            <w:pPr>
              <w:widowControl/>
              <w:spacing w:before="0" w:after="40" w:line="252" w:lineRule="auto"/>
            </w:pPr>
            <w:r>
              <w:rPr>
                <w:rFonts w:ascii="Calibri" w:hAnsi="Calibri" w:eastAsia="微软雅黑"/>
                <w:b/>
                <w:color w:val="1F4D78"/>
                <w:sz w:val="18"/>
              </w:rPr>
              <w:t>定义</w:t>
            </w:r>
          </w:p>
        </w:tc>
        <w:tc>
          <w:tcPr>
            <w:tcW w:w="3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34B7A72">
            <w:pPr>
              <w:widowControl/>
              <w:spacing w:before="0" w:after="40" w:line="252" w:lineRule="auto"/>
            </w:pPr>
            <w:r>
              <w:rPr>
                <w:rFonts w:ascii="Calibri" w:hAnsi="Calibri" w:eastAsia="微软雅黑"/>
                <w:b/>
                <w:color w:val="1F4D78"/>
                <w:sz w:val="18"/>
              </w:rPr>
              <w:t>示例</w:t>
            </w:r>
          </w:p>
        </w:tc>
      </w:tr>
      <w:tr w14:paraId="5CACF9AD">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0186DCA">
            <w:pPr>
              <w:widowControl/>
              <w:spacing w:before="0" w:after="40" w:line="252" w:lineRule="auto"/>
            </w:pPr>
            <w:r>
              <w:rPr>
                <w:rFonts w:ascii="Calibri" w:hAnsi="Calibri" w:eastAsia="微软雅黑"/>
                <w:b w:val="0"/>
                <w:color w:val="1F2937"/>
                <w:sz w:val="18"/>
              </w:rPr>
              <w:t>F：功能能力</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DCE0C9B">
            <w:pPr>
              <w:widowControl/>
              <w:spacing w:before="0" w:after="40" w:line="252" w:lineRule="auto"/>
            </w:pPr>
            <w:r>
              <w:rPr>
                <w:rFonts w:ascii="Calibri" w:hAnsi="Calibri" w:eastAsia="微软雅黑"/>
                <w:b w:val="0"/>
                <w:color w:val="1F2937"/>
                <w:sz w:val="18"/>
              </w:rPr>
              <w:t>目标智能体必须会做什么；每项应映射到平台原语、积木或服务。</w:t>
            </w:r>
          </w:p>
        </w:tc>
        <w:tc>
          <w:tcPr>
            <w:tcW w:w="3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85FE0D">
            <w:pPr>
              <w:widowControl/>
              <w:spacing w:before="0" w:after="40" w:line="252" w:lineRule="auto"/>
            </w:pPr>
            <w:r>
              <w:rPr>
                <w:rFonts w:ascii="Calibri" w:hAnsi="Calibri" w:eastAsia="微软雅黑"/>
                <w:b w:val="0"/>
                <w:color w:val="1F2937"/>
                <w:sz w:val="18"/>
              </w:rPr>
              <w:t>工具发现/调用、循环、规划、文件读写、Web 获取、定时触发、人工询问。</w:t>
            </w:r>
          </w:p>
        </w:tc>
      </w:tr>
      <w:tr w14:paraId="2A21921D">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8D6A658">
            <w:pPr>
              <w:widowControl/>
              <w:spacing w:before="0" w:after="40" w:line="252" w:lineRule="auto"/>
            </w:pPr>
            <w:r>
              <w:rPr>
                <w:rFonts w:ascii="Calibri" w:hAnsi="Calibri" w:eastAsia="微软雅黑"/>
                <w:b w:val="0"/>
                <w:color w:val="1F2937"/>
                <w:sz w:val="18"/>
              </w:rPr>
              <w:t>G：运行保证</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8E841D">
            <w:pPr>
              <w:widowControl/>
              <w:spacing w:before="0" w:after="40" w:line="252" w:lineRule="auto"/>
            </w:pPr>
            <w:r>
              <w:rPr>
                <w:rFonts w:ascii="Calibri" w:hAnsi="Calibri" w:eastAsia="微软雅黑"/>
                <w:b w:val="0"/>
                <w:color w:val="1F2937"/>
                <w:sz w:val="18"/>
              </w:rPr>
              <w:t>这些能力必须以什么可靠性、安全性和可观测性运行。</w:t>
            </w:r>
          </w:p>
        </w:tc>
        <w:tc>
          <w:tcPr>
            <w:tcW w:w="3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56313D5">
            <w:pPr>
              <w:widowControl/>
              <w:spacing w:before="0" w:after="40" w:line="252" w:lineRule="auto"/>
            </w:pPr>
            <w:r>
              <w:rPr>
                <w:rFonts w:ascii="Calibri" w:hAnsi="Calibri" w:eastAsia="微软雅黑"/>
                <w:b w:val="0"/>
                <w:color w:val="1F2937"/>
                <w:sz w:val="18"/>
              </w:rPr>
              <w:t>超时、重试、幂等、预算、权限、审计、租户隔离、可恢复、SLO。</w:t>
            </w:r>
          </w:p>
        </w:tc>
      </w:tr>
      <w:tr w14:paraId="4E71FD2A">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7C29EA6">
            <w:pPr>
              <w:widowControl/>
              <w:spacing w:before="0" w:after="40" w:line="252" w:lineRule="auto"/>
            </w:pPr>
            <w:r>
              <w:rPr>
                <w:rFonts w:ascii="Calibri" w:hAnsi="Calibri" w:eastAsia="微软雅黑"/>
                <w:b w:val="0"/>
                <w:color w:val="1F2937"/>
                <w:sz w:val="18"/>
              </w:rPr>
              <w:t>X：环境契约</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928CFA8">
            <w:pPr>
              <w:widowControl/>
              <w:spacing w:before="0" w:after="40" w:line="252" w:lineRule="auto"/>
            </w:pPr>
            <w:r>
              <w:rPr>
                <w:rFonts w:ascii="Calibri" w:hAnsi="Calibri" w:eastAsia="微软雅黑"/>
                <w:b w:val="0"/>
                <w:color w:val="1F2937"/>
                <w:sz w:val="18"/>
              </w:rPr>
              <w:t>真实执行依赖哪些 Lilies 之外的系统、数据、身份或法律许可。</w:t>
            </w:r>
          </w:p>
        </w:tc>
        <w:tc>
          <w:tcPr>
            <w:tcW w:w="39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5247EF">
            <w:pPr>
              <w:widowControl/>
              <w:spacing w:before="0" w:after="40" w:line="252" w:lineRule="auto"/>
            </w:pPr>
            <w:r>
              <w:rPr>
                <w:rFonts w:ascii="Calibri" w:hAnsi="Calibri" w:eastAsia="微软雅黑"/>
                <w:b w:val="0"/>
                <w:color w:val="1F2937"/>
                <w:sz w:val="18"/>
              </w:rPr>
              <w:t>客户 API、测试租户、网站访问、账号权限、schema、回调端点、robots/使用条款。</w:t>
            </w:r>
          </w:p>
        </w:tc>
      </w:tr>
    </w:tbl>
    <w:p w14:paraId="64C37C6A">
      <w:pPr>
        <w:spacing w:after="40"/>
      </w:pPr>
    </w:p>
    <w:p w14:paraId="069EAAF4">
      <w:pPr>
        <w:shd w:val="clear" w:fill="EEF5FB"/>
        <w:spacing w:before="80" w:after="200"/>
        <w:ind w:left="259" w:right="144"/>
      </w:pPr>
      <w:r>
        <w:rPr>
          <w:rFonts w:ascii="Consolas" w:hAnsi="Consolas" w:eastAsia="微软雅黑"/>
          <w:b/>
          <w:color w:val="1F4D78"/>
          <w:sz w:val="20"/>
        </w:rPr>
        <w:t>C(R) = closure(F) ∪ G ∪ X；任何未展开的 requires 依赖都会成为后续“看似有积木、实际跑不通”的缺口。</w:t>
      </w:r>
    </w:p>
    <w:p w14:paraId="5C8EEF95">
      <w:pPr>
        <w:pStyle w:val="4"/>
        <w:keepNext/>
      </w:pPr>
    </w:p>
    <w:p w14:paraId="7452EFA0">
      <w:pPr>
        <w:rPr>
          <w:rFonts w:hint="default" w:eastAsia="微软雅黑"/>
          <w:lang w:val="en-US" w:eastAsia="zh-CN"/>
        </w:rPr>
      </w:pPr>
      <w:r>
        <w:rPr>
          <w:rFonts w:hint="eastAsia"/>
          <w:lang w:val="en-US" w:eastAsia="zh-CN"/>
        </w:rPr>
        <w:t>批注：莉莉丝其实有个模版市场的设想啊，里面的好的工作流可以当成模块复用，你在能力映射的时候不一定到处去找合适的原语啊，有可能搭建一个工作流并封装成模块啊，挺好的，这个以后肯定做的</w:t>
      </w:r>
    </w:p>
    <w:p w14:paraId="0F6BD3E1"/>
    <w:p w14:paraId="2C8B585C">
      <w:pPr>
        <w:pStyle w:val="4"/>
        <w:keepNext/>
      </w:pPr>
      <w:r>
        <w:t>3.2 能力基元目录</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50"/>
        <w:gridCol w:w="4110"/>
      </w:tblGrid>
      <w:tr w14:paraId="5F9F8F46">
        <w:trPr>
          <w:cantSplit/>
          <w:tblHeader/>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AA27377">
            <w:pPr>
              <w:widowControl/>
              <w:spacing w:before="0" w:after="40" w:line="252" w:lineRule="auto"/>
            </w:pPr>
            <w:r>
              <w:rPr>
                <w:rFonts w:ascii="Calibri" w:hAnsi="Calibri" w:eastAsia="微软雅黑"/>
                <w:b/>
                <w:color w:val="1F4D78"/>
                <w:sz w:val="17"/>
              </w:rPr>
              <w:t>能力族</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C6744BA">
            <w:pPr>
              <w:widowControl/>
              <w:spacing w:before="0" w:after="40" w:line="252" w:lineRule="auto"/>
            </w:pPr>
            <w:r>
              <w:rPr>
                <w:rFonts w:ascii="Calibri" w:hAnsi="Calibri" w:eastAsia="微软雅黑"/>
                <w:b/>
                <w:color w:val="1F4D78"/>
                <w:sz w:val="17"/>
              </w:rPr>
              <w:t>典型能力基元</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003BD59">
            <w:pPr>
              <w:widowControl/>
              <w:spacing w:before="0" w:after="40" w:line="252" w:lineRule="auto"/>
            </w:pPr>
            <w:r>
              <w:rPr>
                <w:rFonts w:ascii="Calibri" w:hAnsi="Calibri" w:eastAsia="微软雅黑"/>
                <w:b/>
                <w:color w:val="1F4D78"/>
                <w:sz w:val="17"/>
              </w:rPr>
              <w:t>对应平台变化</w:t>
            </w:r>
          </w:p>
        </w:tc>
      </w:tr>
      <w:tr w14:paraId="2B21CEAA">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74E644">
            <w:pPr>
              <w:widowControl/>
              <w:spacing w:before="0" w:after="40" w:line="252" w:lineRule="auto"/>
            </w:pPr>
            <w:r>
              <w:rPr>
                <w:rFonts w:ascii="Calibri" w:hAnsi="Calibri" w:eastAsia="微软雅黑"/>
                <w:b w:val="0"/>
                <w:color w:val="1F2937"/>
                <w:sz w:val="17"/>
              </w:rPr>
              <w:t>C1 认知与结构化生成</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F4052C6">
            <w:pPr>
              <w:widowControl/>
              <w:spacing w:before="0" w:after="40" w:line="252" w:lineRule="auto"/>
            </w:pPr>
            <w:r>
              <w:rPr>
                <w:rFonts w:ascii="Calibri" w:hAnsi="Calibri" w:eastAsia="微软雅黑"/>
                <w:b w:val="0"/>
                <w:color w:val="1F2937"/>
                <w:sz w:val="17"/>
              </w:rPr>
              <w:t>理解、分类、规划、生成、评审、结构化输出</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1023D1">
            <w:pPr>
              <w:widowControl/>
              <w:spacing w:before="0" w:after="40" w:line="252" w:lineRule="auto"/>
            </w:pPr>
            <w:r>
              <w:rPr>
                <w:rFonts w:ascii="Calibri" w:hAnsi="Calibri" w:eastAsia="微软雅黑"/>
                <w:b w:val="0"/>
                <w:color w:val="1F2937"/>
                <w:sz w:val="17"/>
              </w:rPr>
              <w:t>模型节点、结构化 schema、计划/评审协议、版本化提示词</w:t>
            </w:r>
          </w:p>
        </w:tc>
      </w:tr>
      <w:tr w14:paraId="00AFBDF1">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404B213">
            <w:pPr>
              <w:widowControl/>
              <w:spacing w:before="0" w:after="40" w:line="252" w:lineRule="auto"/>
            </w:pPr>
            <w:r>
              <w:rPr>
                <w:rFonts w:ascii="Calibri" w:hAnsi="Calibri" w:eastAsia="微软雅黑"/>
                <w:b w:val="0"/>
                <w:color w:val="1F2937"/>
                <w:sz w:val="17"/>
              </w:rPr>
              <w:t>C2 交互与输入输出</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886A784">
            <w:pPr>
              <w:widowControl/>
              <w:spacing w:before="0" w:after="40" w:line="252" w:lineRule="auto"/>
            </w:pPr>
            <w:r>
              <w:rPr>
                <w:rFonts w:ascii="Calibri" w:hAnsi="Calibri" w:eastAsia="微软雅黑"/>
                <w:b w:val="0"/>
                <w:color w:val="1F2937"/>
                <w:sz w:val="17"/>
              </w:rPr>
              <w:t>对话、表单、文件、多模态、流式结果、主动询问</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E8EC3A1">
            <w:pPr>
              <w:widowControl/>
              <w:spacing w:before="0" w:after="40" w:line="252" w:lineRule="auto"/>
            </w:pPr>
            <w:r>
              <w:rPr>
                <w:rFonts w:ascii="Calibri" w:hAnsi="Calibri" w:eastAsia="微软雅黑"/>
                <w:b w:val="0"/>
                <w:color w:val="1F2937"/>
                <w:sz w:val="17"/>
              </w:rPr>
              <w:t>Start/Input、客户运行 UI、流式事件、文件资产、human_input</w:t>
            </w:r>
          </w:p>
        </w:tc>
      </w:tr>
      <w:tr w14:paraId="48007D5A">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92E7EE9">
            <w:pPr>
              <w:widowControl/>
              <w:spacing w:before="0" w:after="40" w:line="252" w:lineRule="auto"/>
            </w:pPr>
            <w:r>
              <w:rPr>
                <w:rFonts w:ascii="Calibri" w:hAnsi="Calibri" w:eastAsia="微软雅黑"/>
                <w:b w:val="0"/>
                <w:color w:val="1F2937"/>
                <w:sz w:val="17"/>
              </w:rPr>
              <w:t>C3 控制流</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370F3FD">
            <w:pPr>
              <w:widowControl/>
              <w:spacing w:before="0" w:after="40" w:line="252" w:lineRule="auto"/>
            </w:pPr>
            <w:r>
              <w:rPr>
                <w:rFonts w:ascii="Calibri" w:hAnsi="Calibri" w:eastAsia="微软雅黑"/>
                <w:b w:val="0"/>
                <w:color w:val="1F2937"/>
                <w:sz w:val="17"/>
              </w:rPr>
              <w:t>序列、条件、并行、汇合、循环、递归、取消、终止</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34CA76B">
            <w:pPr>
              <w:widowControl/>
              <w:spacing w:before="0" w:after="40" w:line="252" w:lineRule="auto"/>
            </w:pPr>
            <w:r>
              <w:rPr>
                <w:rFonts w:ascii="Calibri" w:hAnsi="Calibri" w:eastAsia="微软雅黑"/>
                <w:b w:val="0"/>
                <w:color w:val="1F2937"/>
                <w:sz w:val="17"/>
              </w:rPr>
              <w:t>图语义、调度器、分支合并、Loop/Subflow、停止条件</w:t>
            </w:r>
          </w:p>
        </w:tc>
      </w:tr>
      <w:tr w14:paraId="3723A89B">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CD44D5">
            <w:pPr>
              <w:widowControl/>
              <w:spacing w:before="0" w:after="40" w:line="252" w:lineRule="auto"/>
            </w:pPr>
            <w:r>
              <w:rPr>
                <w:rFonts w:ascii="Calibri" w:hAnsi="Calibri" w:eastAsia="微软雅黑"/>
                <w:b w:val="0"/>
                <w:color w:val="1F2937"/>
                <w:sz w:val="17"/>
              </w:rPr>
              <w:t>C4 工具与系统调用</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995A1DD">
            <w:pPr>
              <w:widowControl/>
              <w:spacing w:before="0" w:after="40" w:line="252" w:lineRule="auto"/>
            </w:pPr>
            <w:r>
              <w:rPr>
                <w:rFonts w:ascii="Calibri" w:hAnsi="Calibri" w:eastAsia="微软雅黑"/>
                <w:b w:val="0"/>
                <w:color w:val="1F2937"/>
                <w:sz w:val="17"/>
              </w:rPr>
              <w:t>命令、文件系统、Web、HTTP、数据库、MCP/插件、计算机操作</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2A9863F">
            <w:pPr>
              <w:widowControl/>
              <w:spacing w:before="0" w:after="40" w:line="252" w:lineRule="auto"/>
            </w:pPr>
            <w:r>
              <w:rPr>
                <w:rFonts w:ascii="Calibri" w:hAnsi="Calibri" w:eastAsia="微软雅黑"/>
                <w:b w:val="0"/>
                <w:color w:val="1F2937"/>
                <w:sz w:val="17"/>
              </w:rPr>
              <w:t>能力注册、schema 协商、工具执行器、沙盒、秘密、权限和结果回灌</w:t>
            </w:r>
          </w:p>
        </w:tc>
      </w:tr>
      <w:tr w14:paraId="3EFFD2F8">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2725FAA">
            <w:pPr>
              <w:widowControl/>
              <w:spacing w:before="0" w:after="40" w:line="252" w:lineRule="auto"/>
            </w:pPr>
            <w:r>
              <w:rPr>
                <w:rFonts w:ascii="Calibri" w:hAnsi="Calibri" w:eastAsia="微软雅黑"/>
                <w:b w:val="0"/>
                <w:color w:val="1F2937"/>
                <w:sz w:val="17"/>
              </w:rPr>
              <w:t>C5 上下文/状态/记忆</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4D0889">
            <w:pPr>
              <w:widowControl/>
              <w:spacing w:before="0" w:after="40" w:line="252" w:lineRule="auto"/>
            </w:pPr>
            <w:r>
              <w:rPr>
                <w:rFonts w:ascii="Calibri" w:hAnsi="Calibri" w:eastAsia="微软雅黑"/>
                <w:b w:val="0"/>
                <w:color w:val="1F2937"/>
                <w:sz w:val="17"/>
              </w:rPr>
              <w:t>工作区上下文、会话状态、跨运行状态、压缩、撤销、保留期</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86F972D">
            <w:pPr>
              <w:widowControl/>
              <w:spacing w:before="0" w:after="40" w:line="252" w:lineRule="auto"/>
            </w:pPr>
            <w:r>
              <w:rPr>
                <w:rFonts w:ascii="Calibri" w:hAnsi="Calibri" w:eastAsia="微软雅黑"/>
                <w:b w:val="0"/>
                <w:color w:val="1F2937"/>
                <w:sz w:val="17"/>
              </w:rPr>
              <w:t>状态存储、上下文装配、checkpoint、memory scope、retention policy</w:t>
            </w:r>
          </w:p>
        </w:tc>
      </w:tr>
      <w:tr w14:paraId="425E0389">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B95F8F">
            <w:pPr>
              <w:widowControl/>
              <w:spacing w:before="0" w:after="40" w:line="252" w:lineRule="auto"/>
            </w:pPr>
            <w:r>
              <w:rPr>
                <w:rFonts w:ascii="Calibri" w:hAnsi="Calibri" w:eastAsia="微软雅黑"/>
                <w:b w:val="0"/>
                <w:color w:val="1F2937"/>
                <w:sz w:val="17"/>
              </w:rPr>
              <w:t>C6 数据与证据</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48E9E99">
            <w:pPr>
              <w:widowControl/>
              <w:spacing w:before="0" w:after="40" w:line="252" w:lineRule="auto"/>
            </w:pPr>
            <w:r>
              <w:rPr>
                <w:rFonts w:ascii="Calibri" w:hAnsi="Calibri" w:eastAsia="微软雅黑"/>
                <w:b w:val="0"/>
                <w:color w:val="1F2937"/>
                <w:sz w:val="17"/>
              </w:rPr>
              <w:t>抽取、转换、验证、RAG、来源、结构化数据流、数据血缘</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75BEB16">
            <w:pPr>
              <w:widowControl/>
              <w:spacing w:before="0" w:after="40" w:line="252" w:lineRule="auto"/>
            </w:pPr>
            <w:r>
              <w:rPr>
                <w:rFonts w:ascii="Calibri" w:hAnsi="Calibri" w:eastAsia="微软雅黑"/>
                <w:b w:val="0"/>
                <w:color w:val="1F2937"/>
                <w:sz w:val="17"/>
              </w:rPr>
              <w:t>数据端口/schema、transform、artifact store、provenance、citation</w:t>
            </w:r>
          </w:p>
        </w:tc>
      </w:tr>
      <w:tr w14:paraId="20CFB1DB">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1C72043">
            <w:pPr>
              <w:widowControl/>
              <w:spacing w:before="0" w:after="40" w:line="252" w:lineRule="auto"/>
            </w:pPr>
            <w:r>
              <w:rPr>
                <w:rFonts w:ascii="Calibri" w:hAnsi="Calibri" w:eastAsia="微软雅黑"/>
                <w:b w:val="0"/>
                <w:color w:val="1F2937"/>
                <w:sz w:val="17"/>
              </w:rPr>
              <w:t>C7 人机协作</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7F74F5">
            <w:pPr>
              <w:widowControl/>
              <w:spacing w:before="0" w:after="40" w:line="252" w:lineRule="auto"/>
            </w:pPr>
            <w:r>
              <w:rPr>
                <w:rFonts w:ascii="Calibri" w:hAnsi="Calibri" w:eastAsia="微软雅黑"/>
                <w:b w:val="0"/>
                <w:color w:val="1F2937"/>
                <w:sz w:val="17"/>
              </w:rPr>
              <w:t>选项式澄清、批准/拒绝、人工接管、任务转交</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2E274B2">
            <w:pPr>
              <w:widowControl/>
              <w:spacing w:before="0" w:after="40" w:line="252" w:lineRule="auto"/>
            </w:pPr>
            <w:r>
              <w:rPr>
                <w:rFonts w:ascii="Calibri" w:hAnsi="Calibri" w:eastAsia="微软雅黑"/>
                <w:b w:val="0"/>
                <w:color w:val="1F2937"/>
                <w:sz w:val="17"/>
              </w:rPr>
              <w:t>Elicitation、permission mailbox、handoff、暂停/恢复</w:t>
            </w:r>
          </w:p>
        </w:tc>
      </w:tr>
      <w:tr w14:paraId="1FC142EB">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8F4800C">
            <w:pPr>
              <w:widowControl/>
              <w:spacing w:before="0" w:after="40" w:line="252" w:lineRule="auto"/>
            </w:pPr>
            <w:r>
              <w:rPr>
                <w:rFonts w:ascii="Calibri" w:hAnsi="Calibri" w:eastAsia="微软雅黑"/>
                <w:b w:val="0"/>
                <w:color w:val="1F2937"/>
                <w:sz w:val="17"/>
              </w:rPr>
              <w:t>C8 时间与事件</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3682812">
            <w:pPr>
              <w:widowControl/>
              <w:spacing w:before="0" w:after="40" w:line="252" w:lineRule="auto"/>
            </w:pPr>
            <w:r>
              <w:rPr>
                <w:rFonts w:ascii="Calibri" w:hAnsi="Calibri" w:eastAsia="微软雅黑"/>
                <w:b w:val="0"/>
                <w:color w:val="1F2937"/>
                <w:sz w:val="17"/>
              </w:rPr>
              <w:t>定时、延迟、Webhook、事件监听、长期等待</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BAF1602">
            <w:pPr>
              <w:widowControl/>
              <w:spacing w:before="0" w:after="40" w:line="252" w:lineRule="auto"/>
            </w:pPr>
            <w:r>
              <w:rPr>
                <w:rFonts w:ascii="Calibri" w:hAnsi="Calibri" w:eastAsia="微软雅黑"/>
                <w:b w:val="0"/>
                <w:color w:val="1F2937"/>
                <w:sz w:val="17"/>
              </w:rPr>
              <w:t>scheduler、event bus、timer、wake-up、去重键</w:t>
            </w:r>
          </w:p>
        </w:tc>
      </w:tr>
      <w:tr w14:paraId="1CC83EF5">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EA57D81">
            <w:pPr>
              <w:widowControl/>
              <w:spacing w:before="0" w:after="40" w:line="252" w:lineRule="auto"/>
            </w:pPr>
            <w:r>
              <w:rPr>
                <w:rFonts w:ascii="Calibri" w:hAnsi="Calibri" w:eastAsia="微软雅黑"/>
                <w:b w:val="0"/>
                <w:color w:val="1F2937"/>
                <w:sz w:val="17"/>
              </w:rPr>
              <w:t>C9 可靠性与恢复</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6602DFD">
            <w:pPr>
              <w:widowControl/>
              <w:spacing w:before="0" w:after="40" w:line="252" w:lineRule="auto"/>
            </w:pPr>
            <w:r>
              <w:rPr>
                <w:rFonts w:ascii="Calibri" w:hAnsi="Calibri" w:eastAsia="微软雅黑"/>
                <w:b w:val="0"/>
                <w:color w:val="1F2937"/>
                <w:sz w:val="17"/>
              </w:rPr>
              <w:t>重试、退避、超时、幂等、补偿、回放、故障分类</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4CA6FB6">
            <w:pPr>
              <w:widowControl/>
              <w:spacing w:before="0" w:after="40" w:line="252" w:lineRule="auto"/>
            </w:pPr>
            <w:r>
              <w:rPr>
                <w:rFonts w:ascii="Calibri" w:hAnsi="Calibri" w:eastAsia="微软雅黑"/>
                <w:b w:val="0"/>
                <w:color w:val="1F2937"/>
                <w:sz w:val="17"/>
              </w:rPr>
              <w:t>durable history、retry policy、idempotency key、Saga/compensation</w:t>
            </w:r>
          </w:p>
        </w:tc>
      </w:tr>
      <w:tr w14:paraId="7ABE32A6">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1386343">
            <w:pPr>
              <w:widowControl/>
              <w:spacing w:before="0" w:after="40" w:line="252" w:lineRule="auto"/>
            </w:pPr>
            <w:r>
              <w:rPr>
                <w:rFonts w:ascii="Calibri" w:hAnsi="Calibri" w:eastAsia="微软雅黑"/>
                <w:b w:val="0"/>
                <w:color w:val="1F2937"/>
                <w:sz w:val="17"/>
              </w:rPr>
              <w:t>C10 组合与扩展</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89DED1">
            <w:pPr>
              <w:widowControl/>
              <w:spacing w:before="0" w:after="40" w:line="252" w:lineRule="auto"/>
            </w:pPr>
            <w:r>
              <w:rPr>
                <w:rFonts w:ascii="Calibri" w:hAnsi="Calibri" w:eastAsia="微软雅黑"/>
                <w:b w:val="0"/>
                <w:color w:val="1F2937"/>
                <w:sz w:val="17"/>
              </w:rPr>
              <w:t>子流程、workflow-as-tool、子智能体、多智能体、并发和队列</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C8E2DA6">
            <w:pPr>
              <w:widowControl/>
              <w:spacing w:before="0" w:after="40" w:line="252" w:lineRule="auto"/>
            </w:pPr>
            <w:r>
              <w:rPr>
                <w:rFonts w:ascii="Calibri" w:hAnsi="Calibri" w:eastAsia="微软雅黑"/>
                <w:b w:val="0"/>
                <w:color w:val="1F2937"/>
                <w:sz w:val="17"/>
              </w:rPr>
              <w:t>子图、调用边界、上下文隔离、预算继承、worker/queue</w:t>
            </w:r>
          </w:p>
        </w:tc>
      </w:tr>
      <w:tr w14:paraId="2124B7D9">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64ED47B">
            <w:pPr>
              <w:widowControl/>
              <w:spacing w:before="0" w:after="40" w:line="252" w:lineRule="auto"/>
            </w:pPr>
            <w:r>
              <w:rPr>
                <w:rFonts w:ascii="Calibri" w:hAnsi="Calibri" w:eastAsia="微软雅黑"/>
                <w:b w:val="0"/>
                <w:color w:val="1F2937"/>
                <w:sz w:val="17"/>
              </w:rPr>
              <w:t>C11 集成与部署</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94731E">
            <w:pPr>
              <w:widowControl/>
              <w:spacing w:before="0" w:after="40" w:line="252" w:lineRule="auto"/>
            </w:pPr>
            <w:r>
              <w:rPr>
                <w:rFonts w:ascii="Calibri" w:hAnsi="Calibri" w:eastAsia="微软雅黑"/>
                <w:b w:val="0"/>
                <w:color w:val="1F2937"/>
                <w:sz w:val="17"/>
              </w:rPr>
              <w:t>API/SDK、客户系统嵌入、连接器、回调、私有化/混合部署</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E906A89">
            <w:pPr>
              <w:widowControl/>
              <w:spacing w:before="0" w:after="40" w:line="252" w:lineRule="auto"/>
            </w:pPr>
            <w:r>
              <w:rPr>
                <w:rFonts w:ascii="Calibri" w:hAnsi="Calibri" w:eastAsia="微软雅黑"/>
                <w:b w:val="0"/>
                <w:color w:val="1F2937"/>
                <w:sz w:val="17"/>
              </w:rPr>
              <w:t>Connector SDK、identity mapping、tenant、versioning、deployment profile</w:t>
            </w:r>
          </w:p>
        </w:tc>
      </w:tr>
      <w:tr w14:paraId="1822F0C6">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0A69AC3">
            <w:pPr>
              <w:widowControl/>
              <w:spacing w:before="0" w:after="40" w:line="252" w:lineRule="auto"/>
            </w:pPr>
            <w:r>
              <w:rPr>
                <w:rFonts w:ascii="Calibri" w:hAnsi="Calibri" w:eastAsia="微软雅黑"/>
                <w:b w:val="0"/>
                <w:color w:val="1F2937"/>
                <w:sz w:val="17"/>
              </w:rPr>
              <w:t>C12 治理、观测与评测</w:t>
            </w:r>
          </w:p>
        </w:tc>
        <w:tc>
          <w:tcPr>
            <w:tcW w:w="35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AD7AA27">
            <w:pPr>
              <w:widowControl/>
              <w:spacing w:before="0" w:after="40" w:line="252" w:lineRule="auto"/>
            </w:pPr>
            <w:r>
              <w:rPr>
                <w:rFonts w:ascii="Calibri" w:hAnsi="Calibri" w:eastAsia="微软雅黑"/>
                <w:b w:val="0"/>
                <w:color w:val="1F2937"/>
                <w:sz w:val="17"/>
              </w:rPr>
              <w:t>身份/授权、策略、审计、指标、日志、Trace、成本、验收</w:t>
            </w:r>
          </w:p>
        </w:tc>
        <w:tc>
          <w:tcPr>
            <w:tcW w:w="4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87AA540">
            <w:pPr>
              <w:widowControl/>
              <w:spacing w:before="0" w:after="40" w:line="252" w:lineRule="auto"/>
            </w:pPr>
            <w:r>
              <w:rPr>
                <w:rFonts w:ascii="Calibri" w:hAnsi="Calibri" w:eastAsia="微软雅黑"/>
                <w:b w:val="0"/>
                <w:color w:val="1F2937"/>
                <w:sz w:val="17"/>
              </w:rPr>
              <w:t>Platform Harness、OpenTelemetry、Eval Lab、Evidence Registry、监管控制台</w:t>
            </w:r>
          </w:p>
        </w:tc>
      </w:tr>
    </w:tbl>
    <w:p w14:paraId="3A885633">
      <w:pPr>
        <w:pStyle w:val="4"/>
        <w:keepNext/>
        <w:rPr>
          <w:rFonts w:hint="eastAsia" w:eastAsiaTheme="majorEastAsia"/>
          <w:lang w:val="en-US" w:eastAsia="zh-CN"/>
        </w:rPr>
      </w:pPr>
    </w:p>
    <w:p w14:paraId="1B2D1FC5">
      <w:pPr>
        <w:rPr>
          <w:rFonts w:hint="default" w:eastAsiaTheme="majorEastAsia"/>
          <w:lang w:val="en-US" w:eastAsia="zh-CN"/>
        </w:rPr>
      </w:pPr>
      <w:r>
        <w:rPr>
          <w:rFonts w:hint="eastAsia" w:eastAsiaTheme="majorEastAsia"/>
          <w:lang w:val="en-US" w:eastAsia="zh-CN"/>
        </w:rPr>
        <w:t>批注：这个部分写的相当不错啊，不过注意在真实应用到项目的时候需要长足的考量，毕竟涉及到积木设计，一开始大胆的把缺的积木都补上可以，好好想想是不是所有的缺的都需要体现在积木里也可以。</w:t>
      </w:r>
    </w:p>
    <w:p w14:paraId="3DF1852B">
      <w:pPr>
        <w:rPr>
          <w:rFonts w:hint="default" w:eastAsiaTheme="majorEastAsia"/>
          <w:lang w:val="en-US" w:eastAsia="zh-CN"/>
        </w:rPr>
      </w:pPr>
    </w:p>
    <w:p w14:paraId="19178560">
      <w:pPr>
        <w:rPr>
          <w:rFonts w:hint="eastAsia" w:eastAsiaTheme="majorEastAsia"/>
          <w:lang w:val="en-US" w:eastAsia="zh-CN"/>
        </w:rPr>
      </w:pPr>
    </w:p>
    <w:p w14:paraId="77A589F2">
      <w:pPr>
        <w:pStyle w:val="4"/>
        <w:keepNext/>
      </w:pPr>
      <w:r>
        <w:t>3.3 四条关键依赖链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930"/>
        <w:gridCol w:w="2730"/>
      </w:tblGrid>
      <w:tr w14:paraId="4FA702C9">
        <w:trPr>
          <w:cantSplit/>
          <w:tblHeader/>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30B75BE">
            <w:pPr>
              <w:widowControl/>
              <w:spacing w:before="0" w:after="40" w:line="252" w:lineRule="auto"/>
            </w:pPr>
            <w:r>
              <w:rPr>
                <w:rFonts w:ascii="Calibri" w:hAnsi="Calibri" w:eastAsia="微软雅黑"/>
                <w:b/>
                <w:color w:val="1F4D78"/>
                <w:sz w:val="18"/>
              </w:rPr>
              <w:t>能力</w:t>
            </w:r>
          </w:p>
        </w:tc>
        <w:tc>
          <w:tcPr>
            <w:tcW w:w="49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A4685BF">
            <w:pPr>
              <w:widowControl/>
              <w:spacing w:before="0" w:after="40" w:line="252" w:lineRule="auto"/>
            </w:pPr>
            <w:r>
              <w:rPr>
                <w:rFonts w:ascii="Calibri" w:hAnsi="Calibri" w:eastAsia="微软雅黑"/>
                <w:b/>
                <w:color w:val="1F4D78"/>
                <w:sz w:val="18"/>
              </w:rPr>
              <w:t>依赖闭包</w:t>
            </w:r>
          </w:p>
        </w:tc>
        <w:tc>
          <w:tcPr>
            <w:tcW w:w="27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B179DF0">
            <w:pPr>
              <w:widowControl/>
              <w:spacing w:before="0" w:after="40" w:line="252" w:lineRule="auto"/>
            </w:pPr>
            <w:r>
              <w:rPr>
                <w:rFonts w:ascii="Calibri" w:hAnsi="Calibri" w:eastAsia="微软雅黑"/>
                <w:b/>
                <w:color w:val="1F4D78"/>
                <w:sz w:val="18"/>
              </w:rPr>
              <w:t>架构含义</w:t>
            </w:r>
          </w:p>
        </w:tc>
      </w:tr>
      <w:tr w14:paraId="1FD10C4E">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515E432">
            <w:pPr>
              <w:widowControl/>
              <w:spacing w:before="0" w:after="40" w:line="252" w:lineRule="auto"/>
            </w:pPr>
            <w:r>
              <w:rPr>
                <w:rFonts w:ascii="Calibri" w:hAnsi="Calibri" w:eastAsia="微软雅黑"/>
                <w:b w:val="0"/>
                <w:color w:val="1F2937"/>
                <w:sz w:val="18"/>
              </w:rPr>
              <w:t>工具/系统调用</w:t>
            </w:r>
          </w:p>
        </w:tc>
        <w:tc>
          <w:tcPr>
            <w:tcW w:w="49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6F71E8F">
            <w:pPr>
              <w:widowControl/>
              <w:spacing w:before="0" w:after="40" w:line="252" w:lineRule="auto"/>
            </w:pPr>
            <w:r>
              <w:rPr>
                <w:rFonts w:ascii="Calibri" w:hAnsi="Calibri" w:eastAsia="微软雅黑"/>
                <w:b w:val="0"/>
                <w:color w:val="1F2937"/>
                <w:sz w:val="18"/>
              </w:rPr>
              <w:t>tool discovery → input schema → executor → result feedback → permission/secrets/egress → trace/provenance</w:t>
            </w:r>
          </w:p>
        </w:tc>
        <w:tc>
          <w:tcPr>
            <w:tcW w:w="27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086FEE7">
            <w:pPr>
              <w:widowControl/>
              <w:spacing w:before="0" w:after="40" w:line="252" w:lineRule="auto"/>
            </w:pPr>
            <w:r>
              <w:rPr>
                <w:rFonts w:ascii="Calibri" w:hAnsi="Calibri" w:eastAsia="微软雅黑"/>
                <w:b w:val="0"/>
                <w:color w:val="1F2937"/>
                <w:sz w:val="18"/>
              </w:rPr>
              <w:t>只有 tool 节点不等于可安全调用真实系统。</w:t>
            </w:r>
          </w:p>
        </w:tc>
      </w:tr>
      <w:tr w14:paraId="46E14233">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2358CC4">
            <w:pPr>
              <w:widowControl/>
              <w:spacing w:before="0" w:after="40" w:line="252" w:lineRule="auto"/>
            </w:pPr>
            <w:r>
              <w:rPr>
                <w:rFonts w:ascii="Calibri" w:hAnsi="Calibri" w:eastAsia="微软雅黑"/>
                <w:b w:val="0"/>
                <w:color w:val="1F2937"/>
                <w:sz w:val="18"/>
              </w:rPr>
              <w:t>Agent Loop</w:t>
            </w:r>
          </w:p>
        </w:tc>
        <w:tc>
          <w:tcPr>
            <w:tcW w:w="49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7653BE7">
            <w:pPr>
              <w:widowControl/>
              <w:spacing w:before="0" w:after="40" w:line="252" w:lineRule="auto"/>
            </w:pPr>
            <w:r>
              <w:rPr>
                <w:rFonts w:ascii="Calibri" w:hAnsi="Calibri" w:eastAsia="微软雅黑"/>
                <w:b w:val="0"/>
                <w:color w:val="1F2937"/>
                <w:sz w:val="18"/>
              </w:rPr>
              <w:t>state/context → model decision → tool routing → tool result → state feedback → stop condition → round/budget/cancel</w:t>
            </w:r>
          </w:p>
        </w:tc>
        <w:tc>
          <w:tcPr>
            <w:tcW w:w="27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1A0E466">
            <w:pPr>
              <w:widowControl/>
              <w:spacing w:before="0" w:after="40" w:line="252" w:lineRule="auto"/>
            </w:pPr>
            <w:r>
              <w:rPr>
                <w:rFonts w:ascii="Calibri" w:hAnsi="Calibri" w:eastAsia="微软雅黑"/>
                <w:b w:val="0"/>
                <w:color w:val="1F2937"/>
                <w:sz w:val="18"/>
              </w:rPr>
              <w:t>必须支持反馈循环；不能只把若干节点顺排。</w:t>
            </w:r>
          </w:p>
        </w:tc>
      </w:tr>
      <w:tr w14:paraId="7FA46B9F">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383BE12">
            <w:pPr>
              <w:widowControl/>
              <w:spacing w:before="0" w:after="40" w:line="252" w:lineRule="auto"/>
            </w:pPr>
            <w:r>
              <w:rPr>
                <w:rFonts w:ascii="Calibri" w:hAnsi="Calibri" w:eastAsia="微软雅黑"/>
                <w:b w:val="0"/>
                <w:color w:val="1F2937"/>
                <w:sz w:val="18"/>
              </w:rPr>
              <w:t>长期调度</w:t>
            </w:r>
          </w:p>
        </w:tc>
        <w:tc>
          <w:tcPr>
            <w:tcW w:w="49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017CC45">
            <w:pPr>
              <w:widowControl/>
              <w:spacing w:before="0" w:after="40" w:line="252" w:lineRule="auto"/>
            </w:pPr>
            <w:r>
              <w:rPr>
                <w:rFonts w:ascii="Calibri" w:hAnsi="Calibri" w:eastAsia="微软雅黑"/>
                <w:b w:val="0"/>
                <w:color w:val="1F2937"/>
                <w:sz w:val="18"/>
              </w:rPr>
              <w:t>timer/schedule → durable queue → idempotent fire → worker lease → checkpoint/retry → cancel/alert → history</w:t>
            </w:r>
          </w:p>
        </w:tc>
        <w:tc>
          <w:tcPr>
            <w:tcW w:w="27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026A2C4">
            <w:pPr>
              <w:widowControl/>
              <w:spacing w:before="0" w:after="40" w:line="252" w:lineRule="auto"/>
            </w:pPr>
            <w:r>
              <w:rPr>
                <w:rFonts w:ascii="Calibri" w:hAnsi="Calibri" w:eastAsia="微软雅黑"/>
                <w:b w:val="0"/>
                <w:color w:val="1F2937"/>
                <w:sz w:val="18"/>
              </w:rPr>
              <w:t>每天触发不等于生产级长期运行。</w:t>
            </w:r>
          </w:p>
        </w:tc>
      </w:tr>
      <w:tr w14:paraId="713122AE">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E35258C">
            <w:pPr>
              <w:widowControl/>
              <w:spacing w:before="0" w:after="40" w:line="252" w:lineRule="auto"/>
            </w:pPr>
            <w:r>
              <w:rPr>
                <w:rFonts w:ascii="Calibri" w:hAnsi="Calibri" w:eastAsia="微软雅黑"/>
                <w:b w:val="0"/>
                <w:color w:val="1F2937"/>
                <w:sz w:val="18"/>
              </w:rPr>
              <w:t>客户系统嵌入</w:t>
            </w:r>
          </w:p>
        </w:tc>
        <w:tc>
          <w:tcPr>
            <w:tcW w:w="49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3F76B8">
            <w:pPr>
              <w:widowControl/>
              <w:spacing w:before="0" w:after="40" w:line="252" w:lineRule="auto"/>
            </w:pPr>
            <w:r>
              <w:rPr>
                <w:rFonts w:ascii="Calibri" w:hAnsi="Calibri" w:eastAsia="微软雅黑"/>
                <w:b w:val="0"/>
                <w:color w:val="1F2937"/>
                <w:sz w:val="18"/>
              </w:rPr>
              <w:t>identity/tenant → connector/schema → permission → idempotency → writeback/compensation → status callback → audit/SLO</w:t>
            </w:r>
          </w:p>
        </w:tc>
        <w:tc>
          <w:tcPr>
            <w:tcW w:w="27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731CF74">
            <w:pPr>
              <w:widowControl/>
              <w:spacing w:before="0" w:after="40" w:line="252" w:lineRule="auto"/>
            </w:pPr>
            <w:r>
              <w:rPr>
                <w:rFonts w:ascii="Calibri" w:hAnsi="Calibri" w:eastAsia="微软雅黑"/>
                <w:b w:val="0"/>
                <w:color w:val="1F2937"/>
                <w:sz w:val="18"/>
              </w:rPr>
              <w:t>生成 HTTP 请求远不足以构成深度集成。</w:t>
            </w:r>
          </w:p>
        </w:tc>
      </w:tr>
    </w:tbl>
    <w:p w14:paraId="13798652">
      <w:pPr>
        <w:spacing w:after="40"/>
      </w:pPr>
    </w:p>
    <w:p w14:paraId="13DF3F42">
      <w:pPr>
        <w:pStyle w:val="4"/>
        <w:keepNext/>
      </w:pPr>
      <w:r>
        <w:t>3.4 集合模型何时合理、何时不够</w:t>
      </w:r>
    </w:p>
    <w:p w14:paraId="37B535DB">
      <w:pPr>
        <w:widowControl/>
      </w:pPr>
      <w:r>
        <w:rPr>
          <w:rFonts w:ascii="Calibri" w:hAnsi="Calibri" w:eastAsia="微软雅黑"/>
        </w:rPr>
        <w:t>合理之处：它能直接回答“两个需求共享哪些平台能力、缺哪项核心功能、某项新功能能释放多少类需求”，适合产品路线、模板复用、能力协商和自动用例生成。不够之处：同样的能力集合，在一次性本地运行与跨月生产运行中，需要完全不同的状态、可靠性和治理保证；集合还必须配合运行闭包和环境契约。</w:t>
      </w:r>
    </w:p>
    <w:p w14:paraId="1657C71D">
      <w:pPr>
        <w:pStyle w:val="3"/>
        <w:keepNext/>
        <w:pageBreakBefore/>
      </w:pPr>
      <w:r>
        <w:t>4. 层次模型重建：可累积的运行闭包</w:t>
      </w:r>
    </w:p>
    <w:p w14:paraId="4BC2910D">
      <w:pPr>
        <w:shd w:val="clear" w:fill="FFF8E5"/>
        <w:spacing w:before="80" w:after="200" w:line="264" w:lineRule="auto"/>
        <w:ind w:left="173" w:right="115"/>
      </w:pPr>
      <w:r>
        <w:rPr>
          <w:rFonts w:ascii="Calibri" w:hAnsi="Calibri" w:eastAsia="微软雅黑"/>
          <w:b/>
          <w:color w:val="7A5A00"/>
        </w:rPr>
        <w:t xml:space="preserve">对批注问题的直接回答  </w:t>
      </w:r>
      <w:r>
        <w:rPr>
          <w:rFonts w:ascii="Calibri" w:hAnsi="Calibri" w:eastAsia="微软雅黑"/>
          <w:color w:val="1F2937"/>
        </w:rPr>
        <w:t>越来越复杂的系统可以包揽更多问题，但前提是“复杂”被严格定义为累积的平台运行责任，而不是一个模糊评分。外层应包含内层的执行保证；即便如此，它仍不能自动产生任意领域工具、客户数据契约或高风险许可，因此不能单独替代能力集合。</w:t>
      </w:r>
    </w:p>
    <w:p w14:paraId="6BDFF94B">
      <w:pPr>
        <w:pStyle w:val="4"/>
        <w:keepNext/>
      </w:pPr>
    </w:p>
    <w:p w14:paraId="4D25C0DE">
      <w:pPr>
        <w:rPr>
          <w:rFonts w:hint="default" w:eastAsia="微软雅黑"/>
          <w:lang w:val="en-US" w:eastAsia="zh-CN"/>
        </w:rPr>
      </w:pPr>
      <w:r>
        <w:rPr>
          <w:rFonts w:hint="eastAsia"/>
          <w:lang w:val="en-US" w:eastAsia="zh-CN"/>
        </w:rPr>
        <w:t>对批注问题问答的回答：没问题</w:t>
      </w:r>
    </w:p>
    <w:p w14:paraId="42612C2C"/>
    <w:p w14:paraId="19AD0AFB"/>
    <w:p w14:paraId="6343C3A5">
      <w:pPr>
        <w:pStyle w:val="4"/>
        <w:keepNext/>
      </w:pPr>
      <w:r>
        <w:t>4.1 E0-E5 运行闭包</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650"/>
        <w:gridCol w:w="4210"/>
      </w:tblGrid>
      <w:tr w14:paraId="4BF09728">
        <w:trPr>
          <w:cantSplit/>
          <w:tblHeader/>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1DFB6B63">
            <w:pPr>
              <w:widowControl/>
              <w:spacing w:before="0" w:after="40" w:line="252" w:lineRule="auto"/>
            </w:pPr>
            <w:r>
              <w:rPr>
                <w:rFonts w:ascii="Calibri" w:hAnsi="Calibri" w:eastAsia="微软雅黑"/>
                <w:b/>
                <w:color w:val="1F4D78"/>
                <w:sz w:val="18"/>
              </w:rPr>
              <w:t>运行环</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28D7A31F">
            <w:pPr>
              <w:widowControl/>
              <w:spacing w:before="0" w:after="40" w:line="252" w:lineRule="auto"/>
            </w:pPr>
            <w:r>
              <w:rPr>
                <w:rFonts w:ascii="Calibri" w:hAnsi="Calibri" w:eastAsia="微软雅黑"/>
                <w:b/>
                <w:color w:val="1F4D78"/>
                <w:sz w:val="18"/>
              </w:rPr>
              <w:t>能承载的系统</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C31D395">
            <w:pPr>
              <w:widowControl/>
              <w:spacing w:before="0" w:after="40" w:line="252" w:lineRule="auto"/>
            </w:pPr>
            <w:r>
              <w:rPr>
                <w:rFonts w:ascii="Calibri" w:hAnsi="Calibri" w:eastAsia="微软雅黑"/>
                <w:b/>
                <w:color w:val="1F4D78"/>
                <w:sz w:val="18"/>
              </w:rPr>
              <w:t>外层新增的累积义务</w:t>
            </w:r>
          </w:p>
        </w:tc>
      </w:tr>
      <w:tr w14:paraId="58933592">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2D8797">
            <w:pPr>
              <w:widowControl/>
              <w:spacing w:before="0" w:after="40" w:line="252" w:lineRule="auto"/>
            </w:pPr>
            <w:r>
              <w:rPr>
                <w:rFonts w:ascii="Calibri" w:hAnsi="Calibri" w:eastAsia="微软雅黑"/>
                <w:b w:val="0"/>
                <w:color w:val="1F2937"/>
                <w:sz w:val="18"/>
              </w:rPr>
              <w:t>E0 单次认知变换</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78332B4">
            <w:pPr>
              <w:widowControl/>
              <w:spacing w:before="0" w:after="40" w:line="252" w:lineRule="auto"/>
            </w:pPr>
            <w:r>
              <w:rPr>
                <w:rFonts w:ascii="Calibri" w:hAnsi="Calibri" w:eastAsia="微软雅黑"/>
                <w:b w:val="0"/>
                <w:color w:val="1F2937"/>
                <w:sz w:val="18"/>
              </w:rPr>
              <w:t>输入 → 模型/规则 → 输出；短时、无外部副作用。</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4A232DE">
            <w:pPr>
              <w:widowControl/>
              <w:spacing w:before="0" w:after="40" w:line="252" w:lineRule="auto"/>
            </w:pPr>
            <w:r>
              <w:rPr>
                <w:rFonts w:ascii="Calibri" w:hAnsi="Calibri" w:eastAsia="微软雅黑"/>
                <w:b w:val="0"/>
                <w:color w:val="1F2937"/>
                <w:sz w:val="18"/>
              </w:rPr>
              <w:t>输入输出 schema、基本 Trace、失败返回。</w:t>
            </w:r>
          </w:p>
        </w:tc>
      </w:tr>
      <w:tr w14:paraId="560D9D92">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97367F0">
            <w:pPr>
              <w:widowControl/>
              <w:spacing w:before="0" w:after="40" w:line="252" w:lineRule="auto"/>
            </w:pPr>
            <w:r>
              <w:rPr>
                <w:rFonts w:ascii="Calibri" w:hAnsi="Calibri" w:eastAsia="微软雅黑"/>
                <w:b w:val="0"/>
                <w:color w:val="1F2937"/>
                <w:sz w:val="18"/>
              </w:rPr>
              <w:t>E1 有状态工作流</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2A4A1C1">
            <w:pPr>
              <w:widowControl/>
              <w:spacing w:before="0" w:after="40" w:line="252" w:lineRule="auto"/>
            </w:pPr>
            <w:r>
              <w:rPr>
                <w:rFonts w:ascii="Calibri" w:hAnsi="Calibri" w:eastAsia="微软雅黑"/>
                <w:b w:val="0"/>
                <w:color w:val="1F2937"/>
                <w:sz w:val="18"/>
              </w:rPr>
              <w:t>条件、并行、结构化循环、人工步骤；在单次会话/运行内保持状态。</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6B51CA6">
            <w:pPr>
              <w:widowControl/>
              <w:spacing w:before="0" w:after="40" w:line="252" w:lineRule="auto"/>
            </w:pPr>
            <w:r>
              <w:rPr>
                <w:rFonts w:ascii="Calibri" w:hAnsi="Calibri" w:eastAsia="微软雅黑"/>
                <w:b w:val="0"/>
                <w:color w:val="1F2937"/>
                <w:sz w:val="18"/>
              </w:rPr>
              <w:t>图语义、状态传递、终止、取消、节点级错误。</w:t>
            </w:r>
          </w:p>
        </w:tc>
      </w:tr>
      <w:tr w14:paraId="3D841C7F">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4579C59">
            <w:pPr>
              <w:widowControl/>
              <w:spacing w:before="0" w:after="40" w:line="252" w:lineRule="auto"/>
            </w:pPr>
            <w:r>
              <w:rPr>
                <w:rFonts w:ascii="Calibri" w:hAnsi="Calibri" w:eastAsia="微软雅黑"/>
                <w:b w:val="0"/>
                <w:color w:val="1F2937"/>
                <w:sz w:val="18"/>
              </w:rPr>
              <w:t>E2 工具闭环智能体</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3B5C854">
            <w:pPr>
              <w:widowControl/>
              <w:spacing w:before="0" w:after="40" w:line="252" w:lineRule="auto"/>
            </w:pPr>
            <w:r>
              <w:rPr>
                <w:rFonts w:ascii="Calibri" w:hAnsi="Calibri" w:eastAsia="微软雅黑"/>
                <w:b w:val="0"/>
                <w:color w:val="1F2937"/>
                <w:sz w:val="18"/>
              </w:rPr>
              <w:t>模型根据工具结果继续决策，可读写受控外部资源。</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23BD998">
            <w:pPr>
              <w:widowControl/>
              <w:spacing w:before="0" w:after="40" w:line="252" w:lineRule="auto"/>
            </w:pPr>
            <w:r>
              <w:rPr>
                <w:rFonts w:ascii="Calibri" w:hAnsi="Calibri" w:eastAsia="微软雅黑"/>
                <w:b w:val="0"/>
                <w:color w:val="1F2937"/>
                <w:sz w:val="18"/>
              </w:rPr>
              <w:t>能力注册、工具执行、结果回灌、权限、沙盒、轮次/预算。</w:t>
            </w:r>
          </w:p>
        </w:tc>
      </w:tr>
      <w:tr w14:paraId="69BD1607">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4560F35">
            <w:pPr>
              <w:widowControl/>
              <w:spacing w:before="0" w:after="40" w:line="252" w:lineRule="auto"/>
            </w:pPr>
            <w:r>
              <w:rPr>
                <w:rFonts w:ascii="Calibri" w:hAnsi="Calibri" w:eastAsia="微软雅黑"/>
                <w:b w:val="0"/>
                <w:color w:val="1F2937"/>
                <w:sz w:val="18"/>
              </w:rPr>
              <w:t>E3 持久自治任务</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324C5DB">
            <w:pPr>
              <w:widowControl/>
              <w:spacing w:before="0" w:after="40" w:line="252" w:lineRule="auto"/>
            </w:pPr>
            <w:r>
              <w:rPr>
                <w:rFonts w:ascii="Calibri" w:hAnsi="Calibri" w:eastAsia="微软雅黑"/>
                <w:b w:val="0"/>
                <w:color w:val="1F2937"/>
                <w:sz w:val="18"/>
              </w:rPr>
              <w:t>定时/事件触发、长等待、跨进程恢复、无人值守。</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B90A22F">
            <w:pPr>
              <w:widowControl/>
              <w:spacing w:before="0" w:after="40" w:line="252" w:lineRule="auto"/>
            </w:pPr>
            <w:r>
              <w:rPr>
                <w:rFonts w:ascii="Calibri" w:hAnsi="Calibri" w:eastAsia="微软雅黑"/>
                <w:b w:val="0"/>
                <w:color w:val="1F2937"/>
                <w:sz w:val="18"/>
              </w:rPr>
              <w:t>durable history、队列、worker lease、checkpoint、重试、幂等、告警。</w:t>
            </w:r>
          </w:p>
        </w:tc>
      </w:tr>
      <w:tr w14:paraId="10E62E73">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60684EC">
            <w:pPr>
              <w:widowControl/>
              <w:spacing w:before="0" w:after="40" w:line="252" w:lineRule="auto"/>
            </w:pPr>
            <w:r>
              <w:rPr>
                <w:rFonts w:ascii="Calibri" w:hAnsi="Calibri" w:eastAsia="微软雅黑"/>
                <w:b w:val="0"/>
                <w:color w:val="1F2937"/>
                <w:sz w:val="18"/>
              </w:rPr>
              <w:t>E4 受治理平台自动化</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CE5F512">
            <w:pPr>
              <w:widowControl/>
              <w:spacing w:before="0" w:after="40" w:line="252" w:lineRule="auto"/>
            </w:pPr>
            <w:r>
              <w:rPr>
                <w:rFonts w:ascii="Calibri" w:hAnsi="Calibri" w:eastAsia="微软雅黑"/>
                <w:b w:val="0"/>
                <w:color w:val="1F2937"/>
                <w:sz w:val="18"/>
              </w:rPr>
              <w:t>多用户/多租户、组织级策略、成本与风险治理。</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29A9614">
            <w:pPr>
              <w:widowControl/>
              <w:spacing w:before="0" w:after="40" w:line="252" w:lineRule="auto"/>
            </w:pPr>
            <w:r>
              <w:rPr>
                <w:rFonts w:ascii="Calibri" w:hAnsi="Calibri" w:eastAsia="微软雅黑"/>
                <w:b w:val="0"/>
                <w:color w:val="1F2937"/>
                <w:sz w:val="18"/>
              </w:rPr>
              <w:t>身份、租户隔离、秘密、策略、审计、全局观测、配额、事件响应。</w:t>
            </w:r>
          </w:p>
        </w:tc>
      </w:tr>
      <w:tr w14:paraId="0B586159">
        <w:trPr>
          <w:cantSplit/>
        </w:trPr>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61837AB">
            <w:pPr>
              <w:widowControl/>
              <w:spacing w:before="0" w:after="40" w:line="252" w:lineRule="auto"/>
            </w:pPr>
            <w:r>
              <w:rPr>
                <w:rFonts w:ascii="Calibri" w:hAnsi="Calibri" w:eastAsia="微软雅黑"/>
                <w:b w:val="0"/>
                <w:color w:val="1F2937"/>
                <w:sz w:val="18"/>
              </w:rPr>
              <w:t>E5 深度嵌入生产系统</w:t>
            </w:r>
          </w:p>
        </w:tc>
        <w:tc>
          <w:tcPr>
            <w:tcW w:w="36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7D07E12">
            <w:pPr>
              <w:widowControl/>
              <w:spacing w:before="0" w:after="40" w:line="252" w:lineRule="auto"/>
            </w:pPr>
            <w:r>
              <w:rPr>
                <w:rFonts w:ascii="Calibri" w:hAnsi="Calibri" w:eastAsia="微软雅黑"/>
                <w:b w:val="0"/>
                <w:color w:val="1F2937"/>
                <w:sz w:val="18"/>
              </w:rPr>
              <w:t>与客户系统双向状态同步、部署和运维责任绑定，可承载高价值/高风险流程。</w:t>
            </w:r>
          </w:p>
        </w:tc>
        <w:tc>
          <w:tcPr>
            <w:tcW w:w="42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8A98988">
            <w:pPr>
              <w:widowControl/>
              <w:spacing w:before="0" w:after="40" w:line="252" w:lineRule="auto"/>
            </w:pPr>
            <w:r>
              <w:rPr>
                <w:rFonts w:ascii="Calibri" w:hAnsi="Calibri" w:eastAsia="微软雅黑"/>
                <w:b w:val="0"/>
                <w:color w:val="1F2937"/>
                <w:sz w:val="18"/>
              </w:rPr>
              <w:t>Connector/SDK、部署 profile、版本/灰度、SLO、补偿、域特定控制与合规证据。</w:t>
            </w:r>
          </w:p>
        </w:tc>
      </w:tr>
    </w:tbl>
    <w:p w14:paraId="4DD93DCC">
      <w:pPr>
        <w:spacing w:after="40"/>
      </w:pPr>
    </w:p>
    <w:p w14:paraId="0F2788DE">
      <w:pPr>
        <w:pStyle w:val="4"/>
        <w:keepNext/>
      </w:pPr>
      <w:r>
        <w:t>4.2 为什么不是“功能越多层级越高”</w:t>
      </w:r>
    </w:p>
    <w:p w14:paraId="43114947">
      <w:pPr>
        <w:numPr>
          <w:ilvl w:val="0"/>
          <w:numId w:val="7"/>
        </w:numPr>
        <w:spacing w:after="160" w:line="280" w:lineRule="auto"/>
      </w:pPr>
      <w:r>
        <w:rPr>
          <w:rFonts w:ascii="Calibri" w:hAnsi="Calibri" w:eastAsia="微软雅黑"/>
          <w:color w:val="1F2937"/>
        </w:rPr>
        <w:t>一个包含十个文本处理节点的一次性流程仍可能只是 E0/E1；一个只有三个业务步骤但要跨月等待、恢复和补偿的流程已进入 E3。</w:t>
      </w:r>
    </w:p>
    <w:p w14:paraId="407C0324">
      <w:pPr>
        <w:numPr>
          <w:ilvl w:val="0"/>
          <w:numId w:val="7"/>
        </w:numPr>
        <w:spacing w:after="160" w:line="280" w:lineRule="auto"/>
      </w:pPr>
      <w:r>
        <w:rPr>
          <w:rFonts w:ascii="Calibri" w:hAnsi="Calibri" w:eastAsia="微软雅黑"/>
          <w:color w:val="1F2937"/>
        </w:rPr>
        <w:t>高风险并不等于算法更复杂。删除生产数据可能只有一次工具调用，却要求 E4/E5 的身份、审批、审计、回滚和组织责任。</w:t>
      </w:r>
    </w:p>
    <w:p w14:paraId="51C99E44">
      <w:pPr>
        <w:numPr>
          <w:ilvl w:val="0"/>
          <w:numId w:val="7"/>
        </w:numPr>
        <w:spacing w:after="160" w:line="280" w:lineRule="auto"/>
      </w:pPr>
      <w:r>
        <w:rPr>
          <w:rFonts w:ascii="Calibri" w:hAnsi="Calibri" w:eastAsia="微软雅黑"/>
          <w:color w:val="1F2937"/>
        </w:rPr>
        <w:t>定时爬虫与客户系统内嵌可以处于相近运行环，但能力集合不同：前者偏时间、网络和长期任务，后者偏身份、契约、写回和租户治理。</w:t>
      </w:r>
    </w:p>
    <w:p w14:paraId="23104A9C">
      <w:pPr>
        <w:numPr>
          <w:ilvl w:val="0"/>
          <w:numId w:val="7"/>
        </w:numPr>
        <w:spacing w:after="160" w:line="280" w:lineRule="auto"/>
      </w:pPr>
      <w:r>
        <w:rPr>
          <w:rFonts w:ascii="Calibri" w:hAnsi="Calibri" w:eastAsia="微软雅黑"/>
          <w:color w:val="1F2937"/>
        </w:rPr>
        <w:t>因此现有 simple/medium/complex 关键词路由最多用于模型预算或执行策略提示，不能作为平台能力边界或需求分解的主模型。</w:t>
      </w:r>
    </w:p>
    <w:p w14:paraId="2C0256F8">
      <w:pPr>
        <w:pStyle w:val="4"/>
        <w:keepNext/>
      </w:pPr>
      <w:r>
        <w:t>4.3 层次关系是偏序，不是总序</w:t>
      </w:r>
    </w:p>
    <w:p w14:paraId="2912779B">
      <w:pPr>
        <w:widowControl/>
      </w:pPr>
      <w:r>
        <w:rPr>
          <w:rFonts w:ascii="Calibri" w:hAnsi="Calibri" w:eastAsia="微软雅黑"/>
        </w:rPr>
        <w:t>如果只看能力集合，不同需求常常不可比较：A 有浏览器和调度，B 有数据库写入和人工审批，无法说谁“更大”。运行闭包提供一条累积轴，但最终产品仍应保存完整能力向量。工程上更准确的结构是“Feature Model + Execution Envelope”，可理解为一个能力格，而不是一根复杂度标尺。</w:t>
      </w:r>
    </w:p>
    <w:p w14:paraId="47BD3BB2">
      <w:pPr>
        <w:pStyle w:val="3"/>
        <w:keepNext/>
        <w:pageBreakBefore/>
      </w:pPr>
      <w:r>
        <w:t>5. 混合模型：需求能力闭包 × 运行闭包 × 环境契约</w:t>
      </w:r>
    </w:p>
    <w:p w14:paraId="06E0BD81">
      <w:pPr>
        <w:shd w:val="clear" w:fill="EEF5FB"/>
        <w:spacing w:before="80" w:after="200"/>
        <w:ind w:left="259" w:right="144"/>
      </w:pPr>
      <w:r>
        <w:rPr>
          <w:rFonts w:ascii="Consolas" w:hAnsi="Consolas" w:eastAsia="微软雅黑"/>
          <w:b/>
          <w:color w:val="1F4D78"/>
          <w:sz w:val="20"/>
        </w:rPr>
        <w:t>support(R) = full，仅当 closure(F_R) ⊆ P(E_R)、G_R 有硬证据、X_R 可访问且测试证据级别覆盖声明范围。</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260"/>
        <w:gridCol w:w="3200"/>
      </w:tblGrid>
      <w:tr w14:paraId="0D55A250">
        <w:trPr>
          <w:cantSplit/>
          <w:tblHeader/>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E63C77E">
            <w:pPr>
              <w:widowControl/>
              <w:spacing w:before="0" w:after="40" w:line="252" w:lineRule="auto"/>
            </w:pPr>
            <w:r>
              <w:rPr>
                <w:rFonts w:ascii="Calibri" w:hAnsi="Calibri" w:eastAsia="微软雅黑"/>
                <w:b/>
                <w:color w:val="1F4D78"/>
                <w:sz w:val="18"/>
              </w:rPr>
              <w:t>判定状态</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CFC0A34">
            <w:pPr>
              <w:widowControl/>
              <w:spacing w:before="0" w:after="40" w:line="252" w:lineRule="auto"/>
            </w:pPr>
            <w:r>
              <w:rPr>
                <w:rFonts w:ascii="Calibri" w:hAnsi="Calibri" w:eastAsia="微软雅黑"/>
                <w:b/>
                <w:color w:val="1F4D78"/>
                <w:sz w:val="18"/>
              </w:rPr>
              <w:t>含义</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4AADF8E">
            <w:pPr>
              <w:widowControl/>
              <w:spacing w:before="0" w:after="40" w:line="252" w:lineRule="auto"/>
            </w:pPr>
            <w:r>
              <w:rPr>
                <w:rFonts w:ascii="Calibri" w:hAnsi="Calibri" w:eastAsia="微软雅黑"/>
                <w:b/>
                <w:color w:val="1F4D78"/>
                <w:sz w:val="18"/>
              </w:rPr>
              <w:t>允许的产品声明</w:t>
            </w:r>
          </w:p>
        </w:tc>
      </w:tr>
      <w:tr w14:paraId="04D29B2B">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440569D8">
            <w:pPr>
              <w:widowControl/>
              <w:spacing w:before="0" w:after="40" w:line="252" w:lineRule="auto"/>
            </w:pPr>
            <w:r>
              <w:rPr>
                <w:rFonts w:ascii="Calibri" w:hAnsi="Calibri" w:eastAsia="微软雅黑"/>
                <w:b w:val="0"/>
                <w:color w:val="1F2937"/>
                <w:sz w:val="18"/>
              </w:rPr>
              <w:t>full / live_verified</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5D596C3E">
            <w:pPr>
              <w:widowControl/>
              <w:spacing w:before="0" w:after="40" w:line="252" w:lineRule="auto"/>
            </w:pPr>
            <w:r>
              <w:rPr>
                <w:rFonts w:ascii="Calibri" w:hAnsi="Calibri" w:eastAsia="微软雅黑"/>
                <w:b w:val="0"/>
                <w:color w:val="1F2937"/>
                <w:sz w:val="18"/>
              </w:rPr>
              <w:t>能力、运行保证、真实环境和端到端证据齐全。</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36F9E06C">
            <w:pPr>
              <w:widowControl/>
              <w:spacing w:before="0" w:after="40" w:line="252" w:lineRule="auto"/>
            </w:pPr>
            <w:r>
              <w:rPr>
                <w:rFonts w:ascii="Calibri" w:hAnsi="Calibri" w:eastAsia="微软雅黑"/>
                <w:b w:val="0"/>
                <w:color w:val="1F2937"/>
                <w:sz w:val="18"/>
              </w:rPr>
              <w:t>可在明确范围内发布。</w:t>
            </w:r>
          </w:p>
        </w:tc>
      </w:tr>
      <w:tr w14:paraId="3918A6D8">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1365BA1C">
            <w:pPr>
              <w:widowControl/>
              <w:spacing w:before="0" w:after="40" w:line="252" w:lineRule="auto"/>
            </w:pPr>
            <w:r>
              <w:rPr>
                <w:rFonts w:ascii="Calibri" w:hAnsi="Calibri" w:eastAsia="微软雅黑"/>
                <w:b w:val="0"/>
                <w:color w:val="1F2937"/>
                <w:sz w:val="18"/>
              </w:rPr>
              <w:t>integration_verified</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18DEDF3D">
            <w:pPr>
              <w:widowControl/>
              <w:spacing w:before="0" w:after="40" w:line="252" w:lineRule="auto"/>
            </w:pPr>
            <w:r>
              <w:rPr>
                <w:rFonts w:ascii="Calibri" w:hAnsi="Calibri" w:eastAsia="微软雅黑"/>
                <w:b w:val="0"/>
                <w:color w:val="1F2937"/>
                <w:sz w:val="18"/>
              </w:rPr>
              <w:t>真实或等价沙盒集成通过，尚无生产观测。</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6F6146DE">
            <w:pPr>
              <w:widowControl/>
              <w:spacing w:before="0" w:after="40" w:line="252" w:lineRule="auto"/>
            </w:pPr>
            <w:r>
              <w:rPr>
                <w:rFonts w:ascii="Calibri" w:hAnsi="Calibri" w:eastAsia="微软雅黑"/>
                <w:b w:val="0"/>
                <w:color w:val="1F2937"/>
                <w:sz w:val="18"/>
              </w:rPr>
              <w:t>可试点，不承诺生产 SLO。</w:t>
            </w:r>
          </w:p>
        </w:tc>
      </w:tr>
      <w:tr w14:paraId="136A9EAF">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7764D7A9">
            <w:pPr>
              <w:widowControl/>
              <w:spacing w:before="0" w:after="40" w:line="252" w:lineRule="auto"/>
            </w:pPr>
            <w:r>
              <w:rPr>
                <w:rFonts w:ascii="Calibri" w:hAnsi="Calibri" w:eastAsia="微软雅黑"/>
                <w:b w:val="0"/>
                <w:color w:val="1F2937"/>
                <w:sz w:val="18"/>
              </w:rPr>
              <w:t>component_verified</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1D78F5FD">
            <w:pPr>
              <w:widowControl/>
              <w:spacing w:before="0" w:after="40" w:line="252" w:lineRule="auto"/>
            </w:pPr>
            <w:r>
              <w:rPr>
                <w:rFonts w:ascii="Calibri" w:hAnsi="Calibri" w:eastAsia="微软雅黑"/>
                <w:b w:val="0"/>
                <w:color w:val="1F2937"/>
                <w:sz w:val="18"/>
              </w:rPr>
              <w:t>核心能力和契约可单独运行，目标系统不可用。</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EF5FB"/>
            <w:tcMar>
              <w:top w:w="80" w:type="dxa"/>
              <w:left w:w="120" w:type="dxa"/>
              <w:bottom w:w="80" w:type="dxa"/>
              <w:right w:w="120" w:type="dxa"/>
            </w:tcMar>
            <w:vAlign w:val="center"/>
          </w:tcPr>
          <w:p w14:paraId="78F92563">
            <w:pPr>
              <w:widowControl/>
              <w:spacing w:before="0" w:after="40" w:line="252" w:lineRule="auto"/>
            </w:pPr>
            <w:r>
              <w:rPr>
                <w:rFonts w:ascii="Calibri" w:hAnsi="Calibri" w:eastAsia="微软雅黑"/>
                <w:b w:val="0"/>
                <w:color w:val="1F2937"/>
                <w:sz w:val="18"/>
              </w:rPr>
              <w:t>可交付原型/组件，不称整体验收。</w:t>
            </w:r>
          </w:p>
        </w:tc>
      </w:tr>
      <w:tr w14:paraId="6AA28FB7">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30123F8C">
            <w:pPr>
              <w:widowControl/>
              <w:spacing w:before="0" w:after="40" w:line="252" w:lineRule="auto"/>
            </w:pPr>
            <w:r>
              <w:rPr>
                <w:rFonts w:ascii="Calibri" w:hAnsi="Calibri" w:eastAsia="微软雅黑"/>
                <w:b w:val="0"/>
                <w:color w:val="1F2937"/>
                <w:sz w:val="18"/>
              </w:rPr>
              <w:t>design_only</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6A72F1A9">
            <w:pPr>
              <w:widowControl/>
              <w:spacing w:before="0" w:after="40" w:line="252" w:lineRule="auto"/>
            </w:pPr>
            <w:r>
              <w:rPr>
                <w:rFonts w:ascii="Calibri" w:hAnsi="Calibri" w:eastAsia="微软雅黑"/>
                <w:b w:val="0"/>
                <w:color w:val="1F2937"/>
                <w:sz w:val="18"/>
              </w:rPr>
              <w:t>需求模型与方案存在，但缺平台原语。</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69C4AEFD">
            <w:pPr>
              <w:widowControl/>
              <w:spacing w:before="0" w:after="40" w:line="252" w:lineRule="auto"/>
            </w:pPr>
            <w:r>
              <w:rPr>
                <w:rFonts w:ascii="Calibri" w:hAnsi="Calibri" w:eastAsia="微软雅黑"/>
                <w:b w:val="0"/>
                <w:color w:val="1F2937"/>
                <w:sz w:val="18"/>
              </w:rPr>
              <w:t>只能进入平台功能路线。</w:t>
            </w:r>
          </w:p>
        </w:tc>
      </w:tr>
      <w:tr w14:paraId="52E3A2C1">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2BAEEC54">
            <w:pPr>
              <w:widowControl/>
              <w:spacing w:before="0" w:after="40" w:line="252" w:lineRule="auto"/>
            </w:pPr>
            <w:r>
              <w:rPr>
                <w:rFonts w:ascii="Calibri" w:hAnsi="Calibri" w:eastAsia="微软雅黑"/>
                <w:b w:val="0"/>
                <w:color w:val="1F2937"/>
                <w:sz w:val="18"/>
              </w:rPr>
              <w:t>blocked_by_environment</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35C44350">
            <w:pPr>
              <w:widowControl/>
              <w:spacing w:before="0" w:after="40" w:line="252" w:lineRule="auto"/>
            </w:pPr>
            <w:r>
              <w:rPr>
                <w:rFonts w:ascii="Calibri" w:hAnsi="Calibri" w:eastAsia="微软雅黑"/>
                <w:b w:val="0"/>
                <w:color w:val="1F2937"/>
                <w:sz w:val="18"/>
              </w:rPr>
              <w:t>平台原语存在，但缺账号、系统、数据或许可。</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789D671E">
            <w:pPr>
              <w:widowControl/>
              <w:spacing w:before="0" w:after="40" w:line="252" w:lineRule="auto"/>
            </w:pPr>
            <w:r>
              <w:rPr>
                <w:rFonts w:ascii="Calibri" w:hAnsi="Calibri" w:eastAsia="微软雅黑"/>
                <w:b w:val="0"/>
                <w:color w:val="1F2937"/>
                <w:sz w:val="18"/>
              </w:rPr>
              <w:t>阻塞原因可审计，不能把失败归给工作流。</w:t>
            </w:r>
          </w:p>
        </w:tc>
      </w:tr>
      <w:tr w14:paraId="74A1B176">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0A2D95EA">
            <w:pPr>
              <w:widowControl/>
              <w:spacing w:before="0" w:after="40" w:line="252" w:lineRule="auto"/>
            </w:pPr>
            <w:r>
              <w:rPr>
                <w:rFonts w:ascii="Calibri" w:hAnsi="Calibri" w:eastAsia="微软雅黑"/>
                <w:b w:val="0"/>
                <w:color w:val="1F2937"/>
                <w:sz w:val="18"/>
              </w:rPr>
              <w:t>unsupported</w:t>
            </w:r>
          </w:p>
        </w:tc>
        <w:tc>
          <w:tcPr>
            <w:tcW w:w="4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4D98E337">
            <w:pPr>
              <w:widowControl/>
              <w:spacing w:before="0" w:after="40" w:line="252" w:lineRule="auto"/>
            </w:pPr>
            <w:r>
              <w:rPr>
                <w:rFonts w:ascii="Calibri" w:hAnsi="Calibri" w:eastAsia="微软雅黑"/>
                <w:b w:val="0"/>
                <w:color w:val="1F2937"/>
                <w:sz w:val="18"/>
              </w:rPr>
              <w:t>能力闭包超出当前平台，且没有安全降级路径。</w:t>
            </w:r>
          </w:p>
        </w:tc>
        <w:tc>
          <w:tcPr>
            <w:tcW w:w="32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05183C35">
            <w:pPr>
              <w:widowControl/>
              <w:spacing w:before="0" w:after="40" w:line="252" w:lineRule="auto"/>
            </w:pPr>
            <w:r>
              <w:rPr>
                <w:rFonts w:ascii="Calibri" w:hAnsi="Calibri" w:eastAsia="微软雅黑"/>
                <w:b w:val="0"/>
                <w:color w:val="1F2937"/>
                <w:sz w:val="18"/>
              </w:rPr>
              <w:t>拒绝伪造；返回缺口和建议。</w:t>
            </w:r>
          </w:p>
        </w:tc>
      </w:tr>
    </w:tbl>
    <w:p w14:paraId="4F698B17">
      <w:pPr>
        <w:spacing w:after="40"/>
      </w:pPr>
    </w:p>
    <w:p w14:paraId="239BF1A0">
      <w:pPr>
        <w:pStyle w:val="4"/>
        <w:keepNext/>
      </w:pPr>
      <w:r>
        <w:t>5.1 三个需求的能力映射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430"/>
        <w:gridCol w:w="1800"/>
        <w:gridCol w:w="2430"/>
      </w:tblGrid>
      <w:tr w14:paraId="066B228C">
        <w:trPr>
          <w:cantSplit/>
          <w:tblHeader/>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CE6FE15">
            <w:pPr>
              <w:widowControl/>
              <w:spacing w:before="0" w:after="40" w:line="252" w:lineRule="auto"/>
            </w:pPr>
            <w:r>
              <w:rPr>
                <w:rFonts w:ascii="Calibri" w:hAnsi="Calibri" w:eastAsia="微软雅黑"/>
                <w:b/>
                <w:color w:val="1F4D78"/>
                <w:sz w:val="17"/>
              </w:rPr>
              <w:t>需求</w:t>
            </w:r>
          </w:p>
        </w:tc>
        <w:tc>
          <w:tcPr>
            <w:tcW w:w="34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DD8BB0B">
            <w:pPr>
              <w:widowControl/>
              <w:spacing w:before="0" w:after="40" w:line="252" w:lineRule="auto"/>
            </w:pPr>
            <w:r>
              <w:rPr>
                <w:rFonts w:ascii="Calibri" w:hAnsi="Calibri" w:eastAsia="微软雅黑"/>
                <w:b/>
                <w:color w:val="1F4D78"/>
                <w:sz w:val="17"/>
              </w:rPr>
              <w:t>F：核心能力集合</w:t>
            </w:r>
          </w:p>
        </w:tc>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4EC8CC4">
            <w:pPr>
              <w:widowControl/>
              <w:spacing w:before="0" w:after="40" w:line="252" w:lineRule="auto"/>
            </w:pPr>
            <w:r>
              <w:rPr>
                <w:rFonts w:ascii="Calibri" w:hAnsi="Calibri" w:eastAsia="微软雅黑"/>
                <w:b/>
                <w:color w:val="1F4D78"/>
                <w:sz w:val="17"/>
              </w:rPr>
              <w:t>E：运行闭包</w:t>
            </w:r>
          </w:p>
        </w:tc>
        <w:tc>
          <w:tcPr>
            <w:tcW w:w="24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773AC9B">
            <w:pPr>
              <w:widowControl/>
              <w:spacing w:before="0" w:after="40" w:line="252" w:lineRule="auto"/>
            </w:pPr>
            <w:r>
              <w:rPr>
                <w:rFonts w:ascii="Calibri" w:hAnsi="Calibri" w:eastAsia="微软雅黑"/>
                <w:b/>
                <w:color w:val="1F4D78"/>
                <w:sz w:val="17"/>
              </w:rPr>
              <w:t>X：环境契约</w:t>
            </w:r>
          </w:p>
        </w:tc>
      </w:tr>
      <w:tr w14:paraId="7209FF17">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ABB59EE">
            <w:pPr>
              <w:widowControl/>
              <w:spacing w:before="0" w:after="40" w:line="252" w:lineRule="auto"/>
            </w:pPr>
            <w:r>
              <w:rPr>
                <w:rFonts w:ascii="Calibri" w:hAnsi="Calibri" w:eastAsia="微软雅黑"/>
                <w:b w:val="0"/>
                <w:color w:val="1F2937"/>
                <w:sz w:val="17"/>
              </w:rPr>
              <w:t>Codex-like 工作流</w:t>
            </w:r>
          </w:p>
        </w:tc>
        <w:tc>
          <w:tcPr>
            <w:tcW w:w="3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67D1616">
            <w:pPr>
              <w:widowControl/>
              <w:spacing w:before="0" w:after="40" w:line="252" w:lineRule="auto"/>
            </w:pPr>
            <w:r>
              <w:rPr>
                <w:rFonts w:ascii="Calibri" w:hAnsi="Calibri" w:eastAsia="微软雅黑"/>
                <w:b w:val="0"/>
                <w:color w:val="1F2937"/>
                <w:sz w:val="17"/>
              </w:rPr>
              <w:t>工作区上下文、规划、文件/命令/Web 工具、闭环、权限、补丁/结果、压缩与 Trace</w:t>
            </w:r>
          </w:p>
        </w:tc>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B745684">
            <w:pPr>
              <w:widowControl/>
              <w:spacing w:before="0" w:after="40" w:line="252" w:lineRule="auto"/>
            </w:pPr>
            <w:r>
              <w:rPr>
                <w:rFonts w:ascii="Calibri" w:hAnsi="Calibri" w:eastAsia="微软雅黑"/>
                <w:b w:val="0"/>
                <w:color w:val="1F2937"/>
                <w:sz w:val="17"/>
              </w:rPr>
              <w:t>E2；若支持跨进程长任务则 E3</w:t>
            </w:r>
          </w:p>
        </w:tc>
        <w:tc>
          <w:tcPr>
            <w:tcW w:w="2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8F13E37">
            <w:pPr>
              <w:widowControl/>
              <w:spacing w:before="0" w:after="40" w:line="252" w:lineRule="auto"/>
            </w:pPr>
            <w:r>
              <w:rPr>
                <w:rFonts w:ascii="Calibri" w:hAnsi="Calibri" w:eastAsia="微软雅黑"/>
                <w:b w:val="0"/>
                <w:color w:val="1F2937"/>
                <w:sz w:val="17"/>
              </w:rPr>
              <w:t>工作区、shell、工具注册、网络策略</w:t>
            </w:r>
          </w:p>
        </w:tc>
      </w:tr>
      <w:tr w14:paraId="20CCBCE1">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C994440">
            <w:pPr>
              <w:widowControl/>
              <w:spacing w:before="0" w:after="40" w:line="252" w:lineRule="auto"/>
            </w:pPr>
            <w:r>
              <w:rPr>
                <w:rFonts w:ascii="Calibri" w:hAnsi="Calibri" w:eastAsia="微软雅黑"/>
                <w:b w:val="0"/>
                <w:color w:val="1F2937"/>
                <w:sz w:val="17"/>
              </w:rPr>
              <w:t>每日网页抓取总结</w:t>
            </w:r>
          </w:p>
        </w:tc>
        <w:tc>
          <w:tcPr>
            <w:tcW w:w="3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8D8BAB4">
            <w:pPr>
              <w:widowControl/>
              <w:spacing w:before="0" w:after="40" w:line="252" w:lineRule="auto"/>
            </w:pPr>
            <w:r>
              <w:rPr>
                <w:rFonts w:ascii="Calibri" w:hAnsi="Calibri" w:eastAsia="微软雅黑"/>
                <w:b w:val="0"/>
                <w:color w:val="1F2937"/>
                <w:sz w:val="17"/>
              </w:rPr>
              <w:t>定时、Web/浏览器、抽取去重、循环分页、来源、总结、通知</w:t>
            </w:r>
          </w:p>
        </w:tc>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D82BD4B">
            <w:pPr>
              <w:widowControl/>
              <w:spacing w:before="0" w:after="40" w:line="252" w:lineRule="auto"/>
            </w:pPr>
            <w:r>
              <w:rPr>
                <w:rFonts w:ascii="Calibri" w:hAnsi="Calibri" w:eastAsia="微软雅黑"/>
                <w:b w:val="0"/>
                <w:color w:val="1F2937"/>
                <w:sz w:val="17"/>
              </w:rPr>
              <w:t>E3；多租户生产则 E4</w:t>
            </w:r>
          </w:p>
        </w:tc>
        <w:tc>
          <w:tcPr>
            <w:tcW w:w="2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21FC779">
            <w:pPr>
              <w:widowControl/>
              <w:spacing w:before="0" w:after="40" w:line="252" w:lineRule="auto"/>
            </w:pPr>
            <w:r>
              <w:rPr>
                <w:rFonts w:ascii="Calibri" w:hAnsi="Calibri" w:eastAsia="微软雅黑"/>
                <w:b w:val="0"/>
                <w:color w:val="1F2937"/>
                <w:sz w:val="17"/>
              </w:rPr>
              <w:t>网站访问、账号/robots、存储、通知通道</w:t>
            </w:r>
          </w:p>
        </w:tc>
      </w:tr>
      <w:tr w14:paraId="45E2DEAB">
        <w:trPr>
          <w:cantSplit/>
        </w:trPr>
        <w:tc>
          <w:tcPr>
            <w:tcW w:w="17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8FF160F">
            <w:pPr>
              <w:widowControl/>
              <w:spacing w:before="0" w:after="40" w:line="252" w:lineRule="auto"/>
            </w:pPr>
            <w:r>
              <w:rPr>
                <w:rFonts w:ascii="Calibri" w:hAnsi="Calibri" w:eastAsia="微软雅黑"/>
                <w:b w:val="0"/>
                <w:color w:val="1F2937"/>
                <w:sz w:val="17"/>
              </w:rPr>
              <w:t>嵌入客户系统的 AI</w:t>
            </w:r>
          </w:p>
        </w:tc>
        <w:tc>
          <w:tcPr>
            <w:tcW w:w="3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7CAD45E">
            <w:pPr>
              <w:widowControl/>
              <w:spacing w:before="0" w:after="40" w:line="252" w:lineRule="auto"/>
            </w:pPr>
            <w:r>
              <w:rPr>
                <w:rFonts w:ascii="Calibri" w:hAnsi="Calibri" w:eastAsia="微软雅黑"/>
                <w:b w:val="0"/>
                <w:color w:val="1F2937"/>
                <w:sz w:val="17"/>
              </w:rPr>
              <w:t>API/webhook、身份、领域工具、状态回写、审批、回调、审计</w:t>
            </w:r>
          </w:p>
        </w:tc>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79B42A7">
            <w:pPr>
              <w:widowControl/>
              <w:spacing w:before="0" w:after="40" w:line="252" w:lineRule="auto"/>
            </w:pPr>
            <w:r>
              <w:rPr>
                <w:rFonts w:ascii="Calibri" w:hAnsi="Calibri" w:eastAsia="微软雅黑"/>
                <w:b w:val="0"/>
                <w:color w:val="1F2937"/>
                <w:sz w:val="17"/>
              </w:rPr>
              <w:t>通常 E4-E5</w:t>
            </w:r>
          </w:p>
        </w:tc>
        <w:tc>
          <w:tcPr>
            <w:tcW w:w="2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3AABB26">
            <w:pPr>
              <w:widowControl/>
              <w:spacing w:before="0" w:after="40" w:line="252" w:lineRule="auto"/>
            </w:pPr>
            <w:r>
              <w:rPr>
                <w:rFonts w:ascii="Calibri" w:hAnsi="Calibri" w:eastAsia="微软雅黑"/>
                <w:b w:val="0"/>
                <w:color w:val="1F2937"/>
                <w:sz w:val="17"/>
              </w:rPr>
              <w:t>客户 schema、测试租户、凭证、SLO、数据与法律边界</w:t>
            </w:r>
          </w:p>
        </w:tc>
      </w:tr>
    </w:tbl>
    <w:p w14:paraId="135AECDD">
      <w:pPr>
        <w:spacing w:after="40"/>
      </w:pPr>
    </w:p>
    <w:p w14:paraId="2440BE9B">
      <w:pPr>
        <w:pStyle w:val="4"/>
        <w:keepNext/>
      </w:pPr>
      <w:r>
        <w:t>5.2 从能力集合反推 Lilies 平台功能</w:t>
      </w:r>
    </w:p>
    <w:p w14:paraId="1816097F">
      <w:pPr>
        <w:widowControl/>
      </w:pPr>
      <w:r>
        <w:rPr>
          <w:rFonts w:ascii="Calibri" w:hAnsi="Calibri" w:eastAsia="微软雅黑"/>
        </w:rPr>
        <w:t>这正是集合模型对产品规划最有价值的地方：当大量需求都包含 Agent Loop，Lilies 需要的不是再加一个“像 Codex”模板，而是完善状态回灌、停止条件、循环 Trace、取消和预算；当大量需求都包含客户系统写回，就需要 Connector SDK、身份映射、幂等和补偿，而不是继续增加通用 HTTP 节点。</w:t>
      </w:r>
    </w:p>
    <w:p w14:paraId="405B21D4">
      <w:pPr>
        <w:pStyle w:val="3"/>
        <w:keepNext/>
        <w:pageBreakBefore/>
      </w:pPr>
      <w:r>
        <w:t>6. Builder Team 与自适应 Harness</w:t>
      </w:r>
    </w:p>
    <w:p w14:paraId="6FD47556">
      <w:pPr>
        <w:widowControl/>
      </w:pPr>
      <w:r>
        <w:rPr>
          <w:rFonts w:ascii="Calibri" w:hAnsi="Calibri" w:eastAsia="微软雅黑"/>
        </w:rPr>
        <w:t>Builder Team 的智能价值在于理解需求、识别缺口、选择工程策略和证据策略。它不应被固定验收框架牵引，也不能把目标工作流是否可实现与自身是否有能力搭建混为一谈。建议把 Builder 的输出改为一份 Capability Build Contract。</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360"/>
      </w:tblGrid>
      <w:tr w14:paraId="661D93A3">
        <w:trPr>
          <w:cantSplit/>
          <w:tblHeader/>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D879B64">
            <w:pPr>
              <w:widowControl/>
              <w:spacing w:before="0" w:after="40" w:line="252" w:lineRule="auto"/>
            </w:pPr>
            <w:r>
              <w:rPr>
                <w:rFonts w:ascii="Calibri" w:hAnsi="Calibri" w:eastAsia="微软雅黑"/>
                <w:b/>
                <w:color w:val="1F4D78"/>
                <w:sz w:val="18"/>
              </w:rPr>
              <w:t>Capability Build Contract 字段</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EAD5724">
            <w:pPr>
              <w:widowControl/>
              <w:spacing w:before="0" w:after="40" w:line="252" w:lineRule="auto"/>
            </w:pPr>
            <w:r>
              <w:rPr>
                <w:rFonts w:ascii="Calibri" w:hAnsi="Calibri" w:eastAsia="微软雅黑"/>
                <w:b/>
                <w:color w:val="1F4D78"/>
                <w:sz w:val="18"/>
              </w:rPr>
              <w:t>内容</w:t>
            </w:r>
          </w:p>
        </w:tc>
      </w:tr>
      <w:tr w14:paraId="37DAA44C">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0A4E2DF">
            <w:pPr>
              <w:widowControl/>
              <w:spacing w:before="0" w:after="40" w:line="252" w:lineRule="auto"/>
            </w:pPr>
            <w:r>
              <w:rPr>
                <w:rFonts w:ascii="Calibri" w:hAnsi="Calibri" w:eastAsia="微软雅黑"/>
                <w:b w:val="0"/>
                <w:color w:val="1F2937"/>
                <w:sz w:val="18"/>
              </w:rPr>
              <w:t>target_capabilities</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AB362E6">
            <w:pPr>
              <w:widowControl/>
              <w:spacing w:before="0" w:after="40" w:line="252" w:lineRule="auto"/>
            </w:pPr>
            <w:r>
              <w:rPr>
                <w:rFonts w:ascii="Calibri" w:hAnsi="Calibri" w:eastAsia="微软雅黑"/>
                <w:b w:val="0"/>
                <w:color w:val="1F2937"/>
                <w:sz w:val="18"/>
              </w:rPr>
              <w:t>目标工作流的 F 集合及每项依赖。</w:t>
            </w:r>
          </w:p>
        </w:tc>
      </w:tr>
      <w:tr w14:paraId="0144FF93">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211D884">
            <w:pPr>
              <w:widowControl/>
              <w:spacing w:before="0" w:after="40" w:line="252" w:lineRule="auto"/>
            </w:pPr>
            <w:r>
              <w:rPr>
                <w:rFonts w:ascii="Calibri" w:hAnsi="Calibri" w:eastAsia="微软雅黑"/>
                <w:b w:val="0"/>
                <w:color w:val="1F2937"/>
                <w:sz w:val="18"/>
              </w:rPr>
              <w:t>required_envelope</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0CDA06C">
            <w:pPr>
              <w:widowControl/>
              <w:spacing w:before="0" w:after="40" w:line="252" w:lineRule="auto"/>
            </w:pPr>
            <w:r>
              <w:rPr>
                <w:rFonts w:ascii="Calibri" w:hAnsi="Calibri" w:eastAsia="微软雅黑"/>
                <w:b w:val="0"/>
                <w:color w:val="1F2937"/>
                <w:sz w:val="18"/>
              </w:rPr>
              <w:t>所需 E0-E5 运行闭包和理由。</w:t>
            </w:r>
          </w:p>
        </w:tc>
      </w:tr>
      <w:tr w14:paraId="11B51FFF">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6DE02D9">
            <w:pPr>
              <w:widowControl/>
              <w:spacing w:before="0" w:after="40" w:line="252" w:lineRule="auto"/>
            </w:pPr>
            <w:r>
              <w:rPr>
                <w:rFonts w:ascii="Calibri" w:hAnsi="Calibri" w:eastAsia="微软雅黑"/>
                <w:b w:val="0"/>
                <w:color w:val="1F2937"/>
                <w:sz w:val="18"/>
              </w:rPr>
              <w:t>external_contracts</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29BB10C">
            <w:pPr>
              <w:widowControl/>
              <w:spacing w:before="0" w:after="40" w:line="252" w:lineRule="auto"/>
            </w:pPr>
            <w:r>
              <w:rPr>
                <w:rFonts w:ascii="Calibri" w:hAnsi="Calibri" w:eastAsia="微软雅黑"/>
                <w:b w:val="0"/>
                <w:color w:val="1F2937"/>
                <w:sz w:val="18"/>
              </w:rPr>
              <w:t>必须存在的系统、账号、数据、schema、许可和测试环境。</w:t>
            </w:r>
          </w:p>
        </w:tc>
      </w:tr>
      <w:tr w14:paraId="0B1B5F0C">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9E2665B">
            <w:pPr>
              <w:widowControl/>
              <w:spacing w:before="0" w:after="40" w:line="252" w:lineRule="auto"/>
            </w:pPr>
            <w:r>
              <w:rPr>
                <w:rFonts w:ascii="Calibri" w:hAnsi="Calibri" w:eastAsia="微软雅黑"/>
                <w:b w:val="0"/>
                <w:color w:val="1F2937"/>
                <w:sz w:val="18"/>
              </w:rPr>
              <w:t>platform_coverage</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B442E01">
            <w:pPr>
              <w:widowControl/>
              <w:spacing w:before="0" w:after="40" w:line="252" w:lineRule="auto"/>
            </w:pPr>
            <w:r>
              <w:rPr>
                <w:rFonts w:ascii="Calibri" w:hAnsi="Calibri" w:eastAsia="微软雅黑"/>
                <w:b w:val="0"/>
                <w:color w:val="1F2937"/>
                <w:sz w:val="18"/>
              </w:rPr>
              <w:t>supported / partial / missing；分别给出 block、runtime、platform service 证据。</w:t>
            </w:r>
          </w:p>
        </w:tc>
      </w:tr>
      <w:tr w14:paraId="343616D3">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F5C8EE1">
            <w:pPr>
              <w:widowControl/>
              <w:spacing w:before="0" w:after="40" w:line="252" w:lineRule="auto"/>
            </w:pPr>
            <w:r>
              <w:rPr>
                <w:rFonts w:ascii="Calibri" w:hAnsi="Calibri" w:eastAsia="微软雅黑"/>
                <w:b w:val="0"/>
                <w:color w:val="1F2937"/>
                <w:sz w:val="18"/>
              </w:rPr>
              <w:t>evidence_plan</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9FBF4DB">
            <w:pPr>
              <w:widowControl/>
              <w:spacing w:before="0" w:after="40" w:line="252" w:lineRule="auto"/>
            </w:pPr>
            <w:r>
              <w:rPr>
                <w:rFonts w:ascii="Calibri" w:hAnsi="Calibri" w:eastAsia="微软雅黑"/>
                <w:b w:val="0"/>
                <w:color w:val="1F2937"/>
                <w:sz w:val="18"/>
              </w:rPr>
              <w:t>每项能力能达到的证据级别和自动生成的测试/模拟工作流。</w:t>
            </w:r>
          </w:p>
        </w:tc>
      </w:tr>
      <w:tr w14:paraId="25CE64B3">
        <w:trPr>
          <w:cantSplit/>
        </w:trPr>
        <w:tc>
          <w:tcPr>
            <w:tcW w:w="3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83AB8EA">
            <w:pPr>
              <w:widowControl/>
              <w:spacing w:before="0" w:after="40" w:line="252" w:lineRule="auto"/>
            </w:pPr>
            <w:r>
              <w:rPr>
                <w:rFonts w:ascii="Calibri" w:hAnsi="Calibri" w:eastAsia="微软雅黑"/>
                <w:b w:val="0"/>
                <w:color w:val="1F2937"/>
                <w:sz w:val="18"/>
              </w:rPr>
              <w:t>claim_scope</w:t>
            </w:r>
          </w:p>
        </w:tc>
        <w:tc>
          <w:tcPr>
            <w:tcW w:w="6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DAAED51">
            <w:pPr>
              <w:widowControl/>
              <w:spacing w:before="0" w:after="40" w:line="252" w:lineRule="auto"/>
            </w:pPr>
            <w:r>
              <w:rPr>
                <w:rFonts w:ascii="Calibri" w:hAnsi="Calibri" w:eastAsia="微软雅黑"/>
                <w:b w:val="0"/>
                <w:color w:val="1F2937"/>
                <w:sz w:val="18"/>
              </w:rPr>
              <w:t>最终允许声明什么，哪些仍是 blocked/unsupported。</w:t>
            </w:r>
          </w:p>
        </w:tc>
      </w:tr>
    </w:tbl>
    <w:p w14:paraId="11D555B7">
      <w:pPr>
        <w:spacing w:after="40"/>
      </w:pPr>
    </w:p>
    <w:p w14:paraId="32AE1EE5">
      <w:pPr>
        <w:pStyle w:val="4"/>
        <w:keepNext/>
      </w:pPr>
      <w:r>
        <w:t>6.1 Harness Profile，而不是一个固定 Harness</w:t>
      </w:r>
      <w:bookmarkStart w:id="0" w:name="_GoBack"/>
      <w:bookmarkEnd w:id="0"/>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430"/>
        <w:gridCol w:w="3030"/>
      </w:tblGrid>
      <w:tr w14:paraId="1744B658">
        <w:trPr>
          <w:cantSplit/>
          <w:tblHeader/>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49C0096">
            <w:pPr>
              <w:widowControl/>
              <w:spacing w:before="0" w:after="40" w:line="252" w:lineRule="auto"/>
            </w:pPr>
            <w:r>
              <w:rPr>
                <w:rFonts w:ascii="Calibri" w:hAnsi="Calibri" w:eastAsia="微软雅黑"/>
                <w:b/>
                <w:color w:val="1F4D78"/>
                <w:sz w:val="18"/>
              </w:rPr>
              <w:t>Profile</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48D47F9">
            <w:pPr>
              <w:widowControl/>
              <w:spacing w:before="0" w:after="40" w:line="252" w:lineRule="auto"/>
            </w:pPr>
            <w:r>
              <w:rPr>
                <w:rFonts w:ascii="Calibri" w:hAnsi="Calibri" w:eastAsia="微软雅黑"/>
                <w:b/>
                <w:color w:val="1F4D78"/>
                <w:sz w:val="18"/>
              </w:rPr>
              <w:t>主要内容</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DA039C5">
            <w:pPr>
              <w:widowControl/>
              <w:spacing w:before="0" w:after="40" w:line="252" w:lineRule="auto"/>
            </w:pPr>
            <w:r>
              <w:rPr>
                <w:rFonts w:ascii="Calibri" w:hAnsi="Calibri" w:eastAsia="微软雅黑"/>
                <w:b/>
                <w:color w:val="1F4D78"/>
                <w:sz w:val="18"/>
              </w:rPr>
              <w:t>证据声明</w:t>
            </w:r>
          </w:p>
        </w:tc>
      </w:tr>
      <w:tr w14:paraId="49BB718F">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45AB0CF">
            <w:pPr>
              <w:widowControl/>
              <w:spacing w:before="0" w:after="40" w:line="252" w:lineRule="auto"/>
            </w:pPr>
            <w:r>
              <w:rPr>
                <w:rFonts w:ascii="Calibri" w:hAnsi="Calibri" w:eastAsia="微软雅黑"/>
                <w:b w:val="0"/>
                <w:color w:val="1F2937"/>
                <w:sz w:val="18"/>
              </w:rPr>
              <w:t>H0 需求/设计</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00DC13E">
            <w:pPr>
              <w:widowControl/>
              <w:spacing w:before="0" w:after="40" w:line="252" w:lineRule="auto"/>
            </w:pPr>
            <w:r>
              <w:rPr>
                <w:rFonts w:ascii="Calibri" w:hAnsi="Calibri" w:eastAsia="微软雅黑"/>
                <w:b w:val="0"/>
                <w:color w:val="1F2937"/>
                <w:sz w:val="18"/>
              </w:rPr>
              <w:t>能力抽取、依赖闭包、环境契约、风险与声明范围</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50AF0FE">
            <w:pPr>
              <w:widowControl/>
              <w:spacing w:before="0" w:after="40" w:line="252" w:lineRule="auto"/>
            </w:pPr>
            <w:r>
              <w:rPr>
                <w:rFonts w:ascii="Calibri" w:hAnsi="Calibri" w:eastAsia="微软雅黑"/>
                <w:b w:val="0"/>
                <w:color w:val="1F2937"/>
                <w:sz w:val="18"/>
              </w:rPr>
              <w:t>不运行；防止需求被固定模板瞎补。</w:t>
            </w:r>
          </w:p>
        </w:tc>
      </w:tr>
      <w:tr w14:paraId="727B211D">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2A42398">
            <w:pPr>
              <w:widowControl/>
              <w:spacing w:before="0" w:after="40" w:line="252" w:lineRule="auto"/>
            </w:pPr>
            <w:r>
              <w:rPr>
                <w:rFonts w:ascii="Calibri" w:hAnsi="Calibri" w:eastAsia="微软雅黑"/>
                <w:b w:val="0"/>
                <w:color w:val="1F2937"/>
                <w:sz w:val="18"/>
              </w:rPr>
              <w:t>H1 静态构建</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5DB0E2">
            <w:pPr>
              <w:widowControl/>
              <w:spacing w:before="0" w:after="40" w:line="252" w:lineRule="auto"/>
            </w:pPr>
            <w:r>
              <w:rPr>
                <w:rFonts w:ascii="Calibri" w:hAnsi="Calibri" w:eastAsia="微软雅黑"/>
                <w:b w:val="0"/>
                <w:color w:val="1F2937"/>
                <w:sz w:val="18"/>
              </w:rPr>
              <w:t>schema、可达性、端口、结构化循环、权限意图、缺失 capability</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70BE6B">
            <w:pPr>
              <w:widowControl/>
              <w:spacing w:before="0" w:after="40" w:line="252" w:lineRule="auto"/>
            </w:pPr>
            <w:r>
              <w:rPr>
                <w:rFonts w:ascii="Calibri" w:hAnsi="Calibri" w:eastAsia="微软雅黑"/>
                <w:b w:val="0"/>
                <w:color w:val="1F2937"/>
                <w:sz w:val="18"/>
              </w:rPr>
              <w:t>证明“可表达”，不证明真实运行。</w:t>
            </w:r>
          </w:p>
        </w:tc>
      </w:tr>
      <w:tr w14:paraId="22CDABD5">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2441ED2">
            <w:pPr>
              <w:widowControl/>
              <w:spacing w:before="0" w:after="40" w:line="252" w:lineRule="auto"/>
            </w:pPr>
            <w:r>
              <w:rPr>
                <w:rFonts w:ascii="Calibri" w:hAnsi="Calibri" w:eastAsia="微软雅黑"/>
                <w:b w:val="0"/>
                <w:color w:val="1F2937"/>
                <w:sz w:val="18"/>
              </w:rPr>
              <w:t>H2 组件/模拟</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2DD6449">
            <w:pPr>
              <w:widowControl/>
              <w:spacing w:before="0" w:after="40" w:line="252" w:lineRule="auto"/>
            </w:pPr>
            <w:r>
              <w:rPr>
                <w:rFonts w:ascii="Calibri" w:hAnsi="Calibri" w:eastAsia="微软雅黑"/>
                <w:b w:val="0"/>
                <w:color w:val="1F2937"/>
                <w:sz w:val="18"/>
              </w:rPr>
              <w:t>tool stub、模拟 API、固定模型、单能力最小工作流</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603C1FE">
            <w:pPr>
              <w:widowControl/>
              <w:spacing w:before="0" w:after="40" w:line="252" w:lineRule="auto"/>
            </w:pPr>
            <w:r>
              <w:rPr>
                <w:rFonts w:ascii="Calibri" w:hAnsi="Calibri" w:eastAsia="微软雅黑"/>
                <w:b w:val="0"/>
                <w:color w:val="1F2937"/>
                <w:sz w:val="18"/>
              </w:rPr>
              <w:t>证明核心能力本身。</w:t>
            </w:r>
          </w:p>
        </w:tc>
      </w:tr>
      <w:tr w14:paraId="79146372">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16624D">
            <w:pPr>
              <w:widowControl/>
              <w:spacing w:before="0" w:after="40" w:line="252" w:lineRule="auto"/>
            </w:pPr>
            <w:r>
              <w:rPr>
                <w:rFonts w:ascii="Calibri" w:hAnsi="Calibri" w:eastAsia="微软雅黑"/>
                <w:b w:val="0"/>
                <w:color w:val="1F2937"/>
                <w:sz w:val="18"/>
              </w:rPr>
              <w:t>H3 契约/沙盒集成</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59E00F4">
            <w:pPr>
              <w:widowControl/>
              <w:spacing w:before="0" w:after="40" w:line="252" w:lineRule="auto"/>
            </w:pPr>
            <w:r>
              <w:rPr>
                <w:rFonts w:ascii="Calibri" w:hAnsi="Calibri" w:eastAsia="微软雅黑"/>
                <w:b w:val="0"/>
                <w:color w:val="1F2937"/>
                <w:sz w:val="18"/>
              </w:rPr>
              <w:t>真实 schema、测试租户、沙盒工具、错误与副作用控制</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7C68687">
            <w:pPr>
              <w:widowControl/>
              <w:spacing w:before="0" w:after="40" w:line="252" w:lineRule="auto"/>
            </w:pPr>
            <w:r>
              <w:rPr>
                <w:rFonts w:ascii="Calibri" w:hAnsi="Calibri" w:eastAsia="微软雅黑"/>
                <w:b w:val="0"/>
                <w:color w:val="1F2937"/>
                <w:sz w:val="18"/>
              </w:rPr>
              <w:t>证明系统边界能对接。</w:t>
            </w:r>
          </w:p>
        </w:tc>
      </w:tr>
      <w:tr w14:paraId="53D8EE68">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D520865">
            <w:pPr>
              <w:widowControl/>
              <w:spacing w:before="0" w:after="40" w:line="252" w:lineRule="auto"/>
            </w:pPr>
            <w:r>
              <w:rPr>
                <w:rFonts w:ascii="Calibri" w:hAnsi="Calibri" w:eastAsia="微软雅黑"/>
                <w:b w:val="0"/>
                <w:color w:val="1F2937"/>
                <w:sz w:val="18"/>
              </w:rPr>
              <w:t>H4 受控真实运行</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3CE3FF">
            <w:pPr>
              <w:widowControl/>
              <w:spacing w:before="0" w:after="40" w:line="252" w:lineRule="auto"/>
            </w:pPr>
            <w:r>
              <w:rPr>
                <w:rFonts w:ascii="Calibri" w:hAnsi="Calibri" w:eastAsia="微软雅黑"/>
                <w:b w:val="0"/>
                <w:color w:val="1F2937"/>
                <w:sz w:val="18"/>
              </w:rPr>
              <w:t>真实模型/工具、预算、权限、限流、可回滚数据</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A723D6D">
            <w:pPr>
              <w:widowControl/>
              <w:spacing w:before="0" w:after="40" w:line="252" w:lineRule="auto"/>
            </w:pPr>
            <w:r>
              <w:rPr>
                <w:rFonts w:ascii="Calibri" w:hAnsi="Calibri" w:eastAsia="微软雅黑"/>
                <w:b w:val="0"/>
                <w:color w:val="1F2937"/>
                <w:sz w:val="18"/>
              </w:rPr>
              <w:t>证明目标路径可运行。</w:t>
            </w:r>
          </w:p>
        </w:tc>
      </w:tr>
      <w:tr w14:paraId="575938AA">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7DA4567">
            <w:pPr>
              <w:widowControl/>
              <w:spacing w:before="0" w:after="40" w:line="252" w:lineRule="auto"/>
            </w:pPr>
            <w:r>
              <w:rPr>
                <w:rFonts w:ascii="Calibri" w:hAnsi="Calibri" w:eastAsia="微软雅黑"/>
                <w:b w:val="0"/>
                <w:color w:val="1F2937"/>
                <w:sz w:val="18"/>
              </w:rPr>
              <w:t>H5 生产观测</w:t>
            </w:r>
          </w:p>
        </w:tc>
        <w:tc>
          <w:tcPr>
            <w:tcW w:w="44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5B23D9A">
            <w:pPr>
              <w:widowControl/>
              <w:spacing w:before="0" w:after="40" w:line="252" w:lineRule="auto"/>
            </w:pPr>
            <w:r>
              <w:rPr>
                <w:rFonts w:ascii="Calibri" w:hAnsi="Calibri" w:eastAsia="微软雅黑"/>
                <w:b w:val="0"/>
                <w:color w:val="1F2937"/>
                <w:sz w:val="18"/>
              </w:rPr>
              <w:t>指标、告警、SLO、成本、事件、审计、回滚演练</w:t>
            </w:r>
          </w:p>
        </w:tc>
        <w:tc>
          <w:tcPr>
            <w:tcW w:w="303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2899CAD">
            <w:pPr>
              <w:widowControl/>
              <w:spacing w:before="0" w:after="40" w:line="252" w:lineRule="auto"/>
            </w:pPr>
            <w:r>
              <w:rPr>
                <w:rFonts w:ascii="Calibri" w:hAnsi="Calibri" w:eastAsia="微软雅黑"/>
                <w:b w:val="0"/>
                <w:color w:val="1F2937"/>
                <w:sz w:val="18"/>
              </w:rPr>
              <w:t>证明长期可靠性与组织承诺。</w:t>
            </w:r>
          </w:p>
        </w:tc>
      </w:tr>
    </w:tbl>
    <w:p w14:paraId="0D7A3EE9">
      <w:pPr>
        <w:spacing w:after="40"/>
      </w:pPr>
    </w:p>
    <w:p w14:paraId="6CF27441">
      <w:pPr>
        <w:pStyle w:val="4"/>
        <w:keepNext/>
      </w:pPr>
      <w:r>
        <w:t>6.2 无真实系统时的自动降级</w:t>
      </w:r>
    </w:p>
    <w:p w14:paraId="2F4340D2">
      <w:pPr>
        <w:numPr>
          <w:ilvl w:val="0"/>
          <w:numId w:val="8"/>
        </w:numPr>
        <w:spacing w:after="160" w:line="280" w:lineRule="auto"/>
      </w:pPr>
      <w:r>
        <w:rPr>
          <w:rFonts w:ascii="Calibri" w:hAnsi="Calibri" w:eastAsia="微软雅黑"/>
        </w:rPr>
        <w:t>先把“在客户系统自动完成复杂任务”拆成接口读取、业务判断、写回、权限、幂等、状态回传等能力。</w:t>
      </w:r>
    </w:p>
    <w:p w14:paraId="38352CD4">
      <w:pPr>
        <w:numPr>
          <w:ilvl w:val="0"/>
          <w:numId w:val="8"/>
        </w:numPr>
        <w:spacing w:after="160" w:line="280" w:lineRule="auto"/>
      </w:pPr>
      <w:r>
        <w:rPr>
          <w:rFonts w:ascii="Calibri" w:hAnsi="Calibri" w:eastAsia="微软雅黑"/>
        </w:rPr>
        <w:t>对可独立验证的能力自动生成最小工作流，例如“模拟工单 API → 分类 → dry-run 更新 → 审计事件”。</w:t>
      </w:r>
    </w:p>
    <w:p w14:paraId="1FFCADA5">
      <w:pPr>
        <w:numPr>
          <w:ilvl w:val="0"/>
          <w:numId w:val="8"/>
        </w:numPr>
        <w:spacing w:after="160" w:line="280" w:lineRule="auto"/>
      </w:pPr>
      <w:r>
        <w:rPr>
          <w:rFonts w:ascii="Calibri" w:hAnsi="Calibri" w:eastAsia="微软雅黑"/>
        </w:rPr>
        <w:t>对不存在的系统生成机器可读契约、mock server 或 test double，而不是编造真实调用证据。</w:t>
      </w:r>
    </w:p>
    <w:p w14:paraId="3DBCD6CF">
      <w:pPr>
        <w:numPr>
          <w:ilvl w:val="0"/>
          <w:numId w:val="8"/>
        </w:numPr>
        <w:spacing w:after="160" w:line="280" w:lineRule="auto"/>
      </w:pPr>
      <w:r>
        <w:rPr>
          <w:rFonts w:ascii="Calibri" w:hAnsi="Calibri" w:eastAsia="微软雅黑"/>
        </w:rPr>
        <w:t>用 evidence_level 标记每个用例；整体验收状态应为 component_verified 或 blocked_by_environment，而不是 failed/ready 二选一。</w:t>
      </w:r>
    </w:p>
    <w:p w14:paraId="024C6085">
      <w:pPr>
        <w:numPr>
          <w:ilvl w:val="0"/>
          <w:numId w:val="8"/>
        </w:numPr>
        <w:spacing w:after="160" w:line="280" w:lineRule="auto"/>
      </w:pPr>
      <w:r>
        <w:rPr>
          <w:rFonts w:ascii="Calibri" w:hAnsi="Calibri" w:eastAsia="微软雅黑"/>
        </w:rPr>
        <w:t>Builder 的修复只处理已声明范围内的缺陷；缺平台原语时转成平台 backlog，缺环境时转成阻塞契约。</w:t>
      </w:r>
    </w:p>
    <w:p w14:paraId="37F0E2EE">
      <w:pPr>
        <w:pStyle w:val="4"/>
        <w:keepNext/>
      </w:pPr>
      <w:r>
        <w:t>6.3 自动用例的生成结构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450"/>
        <w:gridCol w:w="3110"/>
      </w:tblGrid>
      <w:tr w14:paraId="141B4A1C">
        <w:trPr>
          <w:cantSplit/>
          <w:tblHeader/>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E6A6EE8">
            <w:pPr>
              <w:widowControl/>
              <w:spacing w:before="0" w:after="40" w:line="252" w:lineRule="auto"/>
            </w:pPr>
            <w:r>
              <w:rPr>
                <w:rFonts w:ascii="Calibri" w:hAnsi="Calibri" w:eastAsia="微软雅黑"/>
                <w:b/>
                <w:color w:val="1F4D78"/>
                <w:sz w:val="18"/>
              </w:rPr>
              <w:t>能力信号</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7969E68">
            <w:pPr>
              <w:widowControl/>
              <w:spacing w:before="0" w:after="40" w:line="252" w:lineRule="auto"/>
            </w:pPr>
            <w:r>
              <w:rPr>
                <w:rFonts w:ascii="Calibri" w:hAnsi="Calibri" w:eastAsia="微软雅黑"/>
                <w:b/>
                <w:color w:val="1F4D78"/>
                <w:sz w:val="18"/>
              </w:rPr>
              <w:t>至少生成的用例</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99CFF1A">
            <w:pPr>
              <w:widowControl/>
              <w:spacing w:before="0" w:after="40" w:line="252" w:lineRule="auto"/>
            </w:pPr>
            <w:r>
              <w:rPr>
                <w:rFonts w:ascii="Calibri" w:hAnsi="Calibri" w:eastAsia="微软雅黑"/>
                <w:b/>
                <w:color w:val="1F4D78"/>
                <w:sz w:val="18"/>
              </w:rPr>
              <w:t>所需证据</w:t>
            </w:r>
          </w:p>
        </w:tc>
      </w:tr>
      <w:tr w14:paraId="01BF0B0C">
        <w:trPr>
          <w:cantSplit/>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4C1DCCF">
            <w:pPr>
              <w:widowControl/>
              <w:spacing w:before="0" w:after="40" w:line="252" w:lineRule="auto"/>
            </w:pPr>
            <w:r>
              <w:rPr>
                <w:rFonts w:ascii="Calibri" w:hAnsi="Calibri" w:eastAsia="微软雅黑"/>
                <w:b w:val="0"/>
                <w:color w:val="1F2937"/>
                <w:sz w:val="18"/>
              </w:rPr>
              <w:t>控制流/Loop</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64DD73">
            <w:pPr>
              <w:widowControl/>
              <w:spacing w:before="0" w:after="40" w:line="252" w:lineRule="auto"/>
            </w:pPr>
            <w:r>
              <w:rPr>
                <w:rFonts w:ascii="Calibri" w:hAnsi="Calibri" w:eastAsia="微软雅黑"/>
                <w:b w:val="0"/>
                <w:color w:val="1F2937"/>
                <w:sz w:val="18"/>
              </w:rPr>
              <w:t>终止、最大轮次、break 条件、取消、状态回灌</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75DB8EE">
            <w:pPr>
              <w:widowControl/>
              <w:spacing w:before="0" w:after="40" w:line="252" w:lineRule="auto"/>
            </w:pPr>
            <w:r>
              <w:rPr>
                <w:rFonts w:ascii="Calibri" w:hAnsi="Calibri" w:eastAsia="微软雅黑"/>
                <w:b w:val="0"/>
                <w:color w:val="1F2937"/>
                <w:sz w:val="18"/>
              </w:rPr>
              <w:t>每轮 Trace、状态快照、停止原因</w:t>
            </w:r>
          </w:p>
        </w:tc>
      </w:tr>
      <w:tr w14:paraId="3682AE3D">
        <w:trPr>
          <w:cantSplit/>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9501DE4">
            <w:pPr>
              <w:widowControl/>
              <w:spacing w:before="0" w:after="40" w:line="252" w:lineRule="auto"/>
            </w:pPr>
            <w:r>
              <w:rPr>
                <w:rFonts w:ascii="Calibri" w:hAnsi="Calibri" w:eastAsia="微软雅黑"/>
                <w:b w:val="0"/>
                <w:color w:val="1F2937"/>
                <w:sz w:val="18"/>
              </w:rPr>
              <w:t>工具/系统调用</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5C8C205">
            <w:pPr>
              <w:widowControl/>
              <w:spacing w:before="0" w:after="40" w:line="252" w:lineRule="auto"/>
            </w:pPr>
            <w:r>
              <w:rPr>
                <w:rFonts w:ascii="Calibri" w:hAnsi="Calibri" w:eastAsia="微软雅黑"/>
                <w:b w:val="0"/>
                <w:color w:val="1F2937"/>
                <w:sz w:val="18"/>
              </w:rPr>
              <w:t>schema、成功/错误、权限拒绝、secret/egress、结果回灌</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A72B38F">
            <w:pPr>
              <w:widowControl/>
              <w:spacing w:before="0" w:after="40" w:line="252" w:lineRule="auto"/>
            </w:pPr>
            <w:r>
              <w:rPr>
                <w:rFonts w:ascii="Calibri" w:hAnsi="Calibri" w:eastAsia="微软雅黑"/>
                <w:b w:val="0"/>
                <w:color w:val="1F2937"/>
                <w:sz w:val="18"/>
              </w:rPr>
              <w:t>真实工具事件或明确 stub 标识、provenance</w:t>
            </w:r>
          </w:p>
        </w:tc>
      </w:tr>
      <w:tr w14:paraId="4CB0F266">
        <w:trPr>
          <w:cantSplit/>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CF4D63">
            <w:pPr>
              <w:widowControl/>
              <w:spacing w:before="0" w:after="40" w:line="252" w:lineRule="auto"/>
            </w:pPr>
            <w:r>
              <w:rPr>
                <w:rFonts w:ascii="Calibri" w:hAnsi="Calibri" w:eastAsia="微软雅黑"/>
                <w:b w:val="0"/>
                <w:color w:val="1F2937"/>
                <w:sz w:val="18"/>
              </w:rPr>
              <w:t>长期调度</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D49971">
            <w:pPr>
              <w:widowControl/>
              <w:spacing w:before="0" w:after="40" w:line="252" w:lineRule="auto"/>
            </w:pPr>
            <w:r>
              <w:rPr>
                <w:rFonts w:ascii="Calibri" w:hAnsi="Calibri" w:eastAsia="微软雅黑"/>
                <w:b w:val="0"/>
                <w:color w:val="1F2937"/>
                <w:sz w:val="18"/>
              </w:rPr>
              <w:t>时区、去重、lease、失败重试、恢复、取消、告警</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38C5722">
            <w:pPr>
              <w:widowControl/>
              <w:spacing w:before="0" w:after="40" w:line="252" w:lineRule="auto"/>
            </w:pPr>
            <w:r>
              <w:rPr>
                <w:rFonts w:ascii="Calibri" w:hAnsi="Calibri" w:eastAsia="微软雅黑"/>
                <w:b w:val="0"/>
                <w:color w:val="1F2937"/>
                <w:sz w:val="18"/>
              </w:rPr>
              <w:t>任务历史、schedule fire、队列/worker 指标</w:t>
            </w:r>
          </w:p>
        </w:tc>
      </w:tr>
      <w:tr w14:paraId="459F0954">
        <w:trPr>
          <w:cantSplit/>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B2D62C2">
            <w:pPr>
              <w:widowControl/>
              <w:spacing w:before="0" w:after="40" w:line="252" w:lineRule="auto"/>
            </w:pPr>
            <w:r>
              <w:rPr>
                <w:rFonts w:ascii="Calibri" w:hAnsi="Calibri" w:eastAsia="微软雅黑"/>
                <w:b w:val="0"/>
                <w:color w:val="1F2937"/>
                <w:sz w:val="18"/>
              </w:rPr>
              <w:t>客户写回</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82C5D7B">
            <w:pPr>
              <w:widowControl/>
              <w:spacing w:before="0" w:after="40" w:line="252" w:lineRule="auto"/>
            </w:pPr>
            <w:r>
              <w:rPr>
                <w:rFonts w:ascii="Calibri" w:hAnsi="Calibri" w:eastAsia="微软雅黑"/>
                <w:b w:val="0"/>
                <w:color w:val="1F2937"/>
                <w:sz w:val="18"/>
              </w:rPr>
              <w:t>认证失败、租户隔离、幂等、dry-run、补偿、回调</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715F039">
            <w:pPr>
              <w:widowControl/>
              <w:spacing w:before="0" w:after="40" w:line="252" w:lineRule="auto"/>
            </w:pPr>
            <w:r>
              <w:rPr>
                <w:rFonts w:ascii="Calibri" w:hAnsi="Calibri" w:eastAsia="微软雅黑"/>
                <w:b w:val="0"/>
                <w:color w:val="1F2937"/>
                <w:sz w:val="18"/>
              </w:rPr>
              <w:t>契约测试、审计、无副作用证明</w:t>
            </w:r>
          </w:p>
        </w:tc>
      </w:tr>
      <w:tr w14:paraId="6ACF71A3">
        <w:trPr>
          <w:cantSplit/>
        </w:trPr>
        <w:tc>
          <w:tcPr>
            <w:tcW w:w="18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88B0944">
            <w:pPr>
              <w:widowControl/>
              <w:spacing w:before="0" w:after="40" w:line="252" w:lineRule="auto"/>
            </w:pPr>
            <w:r>
              <w:rPr>
                <w:rFonts w:ascii="Calibri" w:hAnsi="Calibri" w:eastAsia="微软雅黑"/>
                <w:b w:val="0"/>
                <w:color w:val="1F2937"/>
                <w:sz w:val="18"/>
              </w:rPr>
              <w:t>高风险自治</w:t>
            </w:r>
          </w:p>
        </w:tc>
        <w:tc>
          <w:tcPr>
            <w:tcW w:w="44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FE9DBAD">
            <w:pPr>
              <w:widowControl/>
              <w:spacing w:before="0" w:after="40" w:line="252" w:lineRule="auto"/>
            </w:pPr>
            <w:r>
              <w:rPr>
                <w:rFonts w:ascii="Calibri" w:hAnsi="Calibri" w:eastAsia="微软雅黑"/>
                <w:b w:val="0"/>
                <w:color w:val="1F2937"/>
                <w:sz w:val="18"/>
              </w:rPr>
              <w:t>策略允许/拒绝、预算、双人/域审批或预授权、紧急停止</w:t>
            </w:r>
          </w:p>
        </w:tc>
        <w:tc>
          <w:tcPr>
            <w:tcW w:w="31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2A2F422">
            <w:pPr>
              <w:widowControl/>
              <w:spacing w:before="0" w:after="40" w:line="252" w:lineRule="auto"/>
            </w:pPr>
            <w:r>
              <w:rPr>
                <w:rFonts w:ascii="Calibri" w:hAnsi="Calibri" w:eastAsia="微软雅黑"/>
                <w:b w:val="0"/>
                <w:color w:val="1F2937"/>
                <w:sz w:val="18"/>
              </w:rPr>
              <w:t>不可绕过的 Platform Harness 事件</w:t>
            </w:r>
          </w:p>
        </w:tc>
      </w:tr>
    </w:tbl>
    <w:p w14:paraId="07F52EE0">
      <w:pPr>
        <w:spacing w:after="40"/>
      </w:pPr>
    </w:p>
    <w:p w14:paraId="520EE336">
      <w:pPr>
        <w:shd w:val="clear" w:fill="F4F6F9"/>
        <w:spacing w:before="80" w:after="200" w:line="264" w:lineRule="auto"/>
        <w:ind w:left="173" w:right="115"/>
      </w:pPr>
      <w:r>
        <w:rPr>
          <w:rFonts w:ascii="Calibri" w:hAnsi="Calibri" w:eastAsia="微软雅黑"/>
          <w:b/>
          <w:color w:val="1F4D78"/>
        </w:rPr>
        <w:t xml:space="preserve">验收框架的正确作用  </w:t>
      </w:r>
      <w:r>
        <w:rPr>
          <w:rFonts w:ascii="Calibri" w:hAnsi="Calibri" w:eastAsia="微软雅黑"/>
          <w:color w:val="1F2937"/>
        </w:rPr>
        <w:t>验收框架不是统一答案模板，而是证据编排器：根据能力集合、运行环和可用环境选择证据，并确保声明不超过证据。</w:t>
      </w:r>
    </w:p>
    <w:p w14:paraId="390DE76C">
      <w:pPr>
        <w:pStyle w:val="3"/>
        <w:keepNext/>
        <w:pageBreakBefore/>
      </w:pPr>
      <w:r>
        <w:t>7. 架构修正：画布、运行、治理和界面解耦</w:t>
      </w:r>
    </w:p>
    <w:p w14:paraId="293FBE9B">
      <w:pPr>
        <w:widowControl/>
      </w:pPr>
      <w:r>
        <w:rPr>
          <w:rFonts w:ascii="Calibri" w:hAnsi="Calibri" w:eastAsia="微软雅黑"/>
        </w:rPr>
        <w:t>当前画布逐步吸收了上下文、工具、权限、预算、沙盒、循环、检查点等工程元素。这增强了可见性，但也把业务流程设计、运行时实现、平台安全和调试监管压在同一平面，最终同时伤害客户可用性和工程可维护性。建议把 Lilies 明确拆成五个平面。</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5260"/>
        <w:gridCol w:w="2000"/>
      </w:tblGrid>
      <w:tr w14:paraId="5D0E88BB">
        <w:trPr>
          <w:cantSplit/>
          <w:tblHeader/>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A4F38C6">
            <w:pPr>
              <w:widowControl/>
              <w:spacing w:before="0" w:after="40" w:line="252" w:lineRule="auto"/>
            </w:pPr>
            <w:r>
              <w:rPr>
                <w:rFonts w:ascii="Calibri" w:hAnsi="Calibri" w:eastAsia="微软雅黑"/>
                <w:b/>
                <w:color w:val="1F4D78"/>
                <w:sz w:val="18"/>
              </w:rPr>
              <w:t>平面</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EBA2465">
            <w:pPr>
              <w:widowControl/>
              <w:spacing w:before="0" w:after="40" w:line="252" w:lineRule="auto"/>
            </w:pPr>
            <w:r>
              <w:rPr>
                <w:rFonts w:ascii="Calibri" w:hAnsi="Calibri" w:eastAsia="微软雅黑"/>
                <w:b/>
                <w:color w:val="1F4D78"/>
                <w:sz w:val="18"/>
              </w:rPr>
              <w:t>职责</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2E0BE911">
            <w:pPr>
              <w:widowControl/>
              <w:spacing w:before="0" w:after="40" w:line="252" w:lineRule="auto"/>
            </w:pPr>
            <w:r>
              <w:rPr>
                <w:rFonts w:ascii="Calibri" w:hAnsi="Calibri" w:eastAsia="微软雅黑"/>
                <w:b/>
                <w:color w:val="1F4D78"/>
                <w:sz w:val="18"/>
              </w:rPr>
              <w:t>主要界面</w:t>
            </w:r>
          </w:p>
        </w:tc>
      </w:tr>
      <w:tr w14:paraId="4BECAEE1">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0E79FAB">
            <w:pPr>
              <w:widowControl/>
              <w:spacing w:before="0" w:after="40" w:line="252" w:lineRule="auto"/>
            </w:pPr>
            <w:r>
              <w:rPr>
                <w:rFonts w:ascii="Calibri" w:hAnsi="Calibri" w:eastAsia="微软雅黑"/>
                <w:b w:val="0"/>
                <w:color w:val="1F2937"/>
                <w:sz w:val="18"/>
              </w:rPr>
              <w:t>1. Definition Plane</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F2DE18D">
            <w:pPr>
              <w:widowControl/>
              <w:spacing w:before="0" w:after="40" w:line="252" w:lineRule="auto"/>
            </w:pPr>
            <w:r>
              <w:rPr>
                <w:rFonts w:ascii="Calibri" w:hAnsi="Calibri" w:eastAsia="微软雅黑"/>
                <w:b w:val="0"/>
                <w:color w:val="1F2937"/>
                <w:sz w:val="18"/>
              </w:rPr>
              <w:t>用户 BlockFlow：业务步骤、输入输出、领域工具意图、人工决策、可解释的循环/子流程。</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5211CC9">
            <w:pPr>
              <w:widowControl/>
              <w:spacing w:before="0" w:after="40" w:line="252" w:lineRule="auto"/>
            </w:pPr>
            <w:r>
              <w:rPr>
                <w:rFonts w:ascii="Calibri" w:hAnsi="Calibri" w:eastAsia="微软雅黑"/>
                <w:b w:val="0"/>
                <w:color w:val="1F2937"/>
                <w:sz w:val="18"/>
              </w:rPr>
              <w:t>画布 + 自然语言说明</w:t>
            </w:r>
          </w:p>
        </w:tc>
      </w:tr>
      <w:tr w14:paraId="6BC6A08A">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A033408">
            <w:pPr>
              <w:widowControl/>
              <w:spacing w:before="0" w:after="40" w:line="252" w:lineRule="auto"/>
            </w:pPr>
            <w:r>
              <w:rPr>
                <w:rFonts w:ascii="Calibri" w:hAnsi="Calibri" w:eastAsia="微软雅黑"/>
                <w:b w:val="0"/>
                <w:color w:val="1F2937"/>
                <w:sz w:val="18"/>
              </w:rPr>
              <w:t>2. Intelligence/Builder Plane</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4126389">
            <w:pPr>
              <w:widowControl/>
              <w:spacing w:before="0" w:after="40" w:line="252" w:lineRule="auto"/>
            </w:pPr>
            <w:r>
              <w:rPr>
                <w:rFonts w:ascii="Calibri" w:hAnsi="Calibri" w:eastAsia="微软雅黑"/>
                <w:b w:val="0"/>
                <w:color w:val="1F2937"/>
                <w:sz w:val="18"/>
              </w:rPr>
              <w:t>Builder Team、需求能力抽取、模板/计划、修复、Capability Build Contract。</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0627213">
            <w:pPr>
              <w:widowControl/>
              <w:spacing w:before="0" w:after="40" w:line="252" w:lineRule="auto"/>
            </w:pPr>
            <w:r>
              <w:rPr>
                <w:rFonts w:ascii="Calibri" w:hAnsi="Calibri" w:eastAsia="微软雅黑"/>
                <w:b w:val="0"/>
                <w:color w:val="1F2937"/>
                <w:sz w:val="18"/>
              </w:rPr>
              <w:t>工程师 Studio</w:t>
            </w:r>
          </w:p>
        </w:tc>
      </w:tr>
      <w:tr w14:paraId="60863476">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70A990C">
            <w:pPr>
              <w:widowControl/>
              <w:spacing w:before="0" w:after="40" w:line="252" w:lineRule="auto"/>
            </w:pPr>
            <w:r>
              <w:rPr>
                <w:rFonts w:ascii="Calibri" w:hAnsi="Calibri" w:eastAsia="微软雅黑"/>
                <w:b w:val="0"/>
                <w:color w:val="1F2937"/>
                <w:sz w:val="18"/>
              </w:rPr>
              <w:t>3. Execution Plane</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959625B">
            <w:pPr>
              <w:widowControl/>
              <w:spacing w:before="0" w:after="40" w:line="252" w:lineRule="auto"/>
            </w:pPr>
            <w:r>
              <w:rPr>
                <w:rFonts w:ascii="Calibri" w:hAnsi="Calibri" w:eastAsia="微软雅黑"/>
                <w:b w:val="0"/>
                <w:color w:val="1F2937"/>
                <w:sz w:val="18"/>
              </w:rPr>
              <w:t>WorkflowRuntime/AgentRuntime、图执行、状态、工具执行、scheduler/worker。</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A5005A9">
            <w:pPr>
              <w:widowControl/>
              <w:spacing w:before="0" w:after="40" w:line="252" w:lineRule="auto"/>
            </w:pPr>
            <w:r>
              <w:rPr>
                <w:rFonts w:ascii="Calibri" w:hAnsi="Calibri" w:eastAsia="微软雅黑"/>
                <w:b w:val="0"/>
                <w:color w:val="1F2937"/>
                <w:sz w:val="18"/>
              </w:rPr>
              <w:t>运行详情/Trace</w:t>
            </w:r>
          </w:p>
        </w:tc>
      </w:tr>
      <w:tr w14:paraId="51C13589">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4BEAF37">
            <w:pPr>
              <w:widowControl/>
              <w:spacing w:before="0" w:after="40" w:line="252" w:lineRule="auto"/>
            </w:pPr>
            <w:r>
              <w:rPr>
                <w:rFonts w:ascii="Calibri" w:hAnsi="Calibri" w:eastAsia="微软雅黑"/>
                <w:b w:val="0"/>
                <w:color w:val="1F2937"/>
                <w:sz w:val="18"/>
              </w:rPr>
              <w:t>4. Control Plane</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01D286">
            <w:pPr>
              <w:widowControl/>
              <w:spacing w:before="0" w:after="40" w:line="252" w:lineRule="auto"/>
            </w:pPr>
            <w:r>
              <w:rPr>
                <w:rFonts w:ascii="Calibri" w:hAnsi="Calibri" w:eastAsia="微软雅黑"/>
                <w:b w:val="0"/>
                <w:color w:val="1F2937"/>
                <w:sz w:val="18"/>
              </w:rPr>
              <w:t>Platform Harness：身份、权限、预算、秘密、沙盒、egress、队列、取消、审计。</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76A2C7D">
            <w:pPr>
              <w:widowControl/>
              <w:spacing w:before="0" w:after="40" w:line="252" w:lineRule="auto"/>
            </w:pPr>
            <w:r>
              <w:rPr>
                <w:rFonts w:ascii="Calibri" w:hAnsi="Calibri" w:eastAsia="微软雅黑"/>
                <w:b w:val="0"/>
                <w:color w:val="1F2937"/>
                <w:sz w:val="18"/>
              </w:rPr>
              <w:t>平台策略 + 全局控制</w:t>
            </w:r>
          </w:p>
        </w:tc>
      </w:tr>
      <w:tr w14:paraId="7B4E44A7">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A2A3D9F">
            <w:pPr>
              <w:widowControl/>
              <w:spacing w:before="0" w:after="40" w:line="252" w:lineRule="auto"/>
            </w:pPr>
            <w:r>
              <w:rPr>
                <w:rFonts w:ascii="Calibri" w:hAnsi="Calibri" w:eastAsia="微软雅黑"/>
                <w:b w:val="0"/>
                <w:color w:val="1F2937"/>
                <w:sz w:val="18"/>
              </w:rPr>
              <w:t>5. Evaluation/Observability Plane</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F8FE246">
            <w:pPr>
              <w:widowControl/>
              <w:spacing w:before="0" w:after="40" w:line="252" w:lineRule="auto"/>
            </w:pPr>
            <w:r>
              <w:rPr>
                <w:rFonts w:ascii="Calibri" w:hAnsi="Calibri" w:eastAsia="微软雅黑"/>
                <w:b w:val="0"/>
                <w:color w:val="1F2937"/>
                <w:sz w:val="18"/>
              </w:rPr>
              <w:t>测试环境、mock/contract/live eval、metrics/logs/traces、Evidence Registry。</w:t>
            </w:r>
          </w:p>
        </w:tc>
        <w:tc>
          <w:tcPr>
            <w:tcW w:w="20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596CE20">
            <w:pPr>
              <w:widowControl/>
              <w:spacing w:before="0" w:after="40" w:line="252" w:lineRule="auto"/>
            </w:pPr>
            <w:r>
              <w:rPr>
                <w:rFonts w:ascii="Calibri" w:hAnsi="Calibri" w:eastAsia="微软雅黑"/>
                <w:b w:val="0"/>
                <w:color w:val="1F2937"/>
                <w:sz w:val="18"/>
              </w:rPr>
              <w:t>评测实验室 + 监管控制台</w:t>
            </w:r>
          </w:p>
        </w:tc>
      </w:tr>
    </w:tbl>
    <w:p w14:paraId="61CB2547">
      <w:pPr>
        <w:spacing w:after="40"/>
      </w:pPr>
    </w:p>
    <w:p w14:paraId="0FFCE3A2">
      <w:pPr>
        <w:pStyle w:val="4"/>
        <w:keepNext/>
      </w:pPr>
      <w:r>
        <w:t>7.1 哪些东西留在画布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70B60B02">
        <w:trPr>
          <w:cantSplit/>
          <w:tblHeader/>
        </w:trPr>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A6328DF">
            <w:pPr>
              <w:widowControl/>
              <w:spacing w:before="0" w:after="40" w:line="252" w:lineRule="auto"/>
            </w:pPr>
            <w:r>
              <w:rPr>
                <w:rFonts w:ascii="Calibri" w:hAnsi="Calibri" w:eastAsia="微软雅黑"/>
                <w:b/>
                <w:color w:val="1F4D78"/>
                <w:sz w:val="18"/>
              </w:rPr>
              <w:t>保留在画布</w:t>
            </w:r>
          </w:p>
        </w:tc>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12AFE12D">
            <w:pPr>
              <w:widowControl/>
              <w:spacing w:before="0" w:after="40" w:line="252" w:lineRule="auto"/>
            </w:pPr>
            <w:r>
              <w:rPr>
                <w:rFonts w:ascii="Calibri" w:hAnsi="Calibri" w:eastAsia="微软雅黑"/>
                <w:b/>
                <w:color w:val="1F4D78"/>
                <w:sz w:val="18"/>
              </w:rPr>
              <w:t>移到平台侧/策略侧</w:t>
            </w:r>
          </w:p>
        </w:tc>
      </w:tr>
      <w:tr w14:paraId="78264E98">
        <w:trPr>
          <w:cantSplit/>
        </w:trPr>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9C05A5C">
            <w:pPr>
              <w:widowControl/>
              <w:spacing w:before="0" w:after="40" w:line="252" w:lineRule="auto"/>
            </w:pPr>
            <w:r>
              <w:rPr>
                <w:rFonts w:ascii="Calibri" w:hAnsi="Calibri" w:eastAsia="微软雅黑"/>
                <w:b w:val="0"/>
                <w:color w:val="1F2937"/>
                <w:sz w:val="18"/>
              </w:rPr>
              <w:t>业务可理解的步骤、条件、并行、结构化 Loop、领域工具、人工审批、子流程、输入输出</w:t>
            </w:r>
          </w:p>
        </w:tc>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996D1D9">
            <w:pPr>
              <w:widowControl/>
              <w:spacing w:before="0" w:after="40" w:line="252" w:lineRule="auto"/>
            </w:pPr>
            <w:r>
              <w:rPr>
                <w:rFonts w:ascii="Calibri" w:hAnsi="Calibri" w:eastAsia="微软雅黑"/>
                <w:b w:val="0"/>
                <w:color w:val="1F2937"/>
                <w:sz w:val="18"/>
              </w:rPr>
              <w:t>全局 token/调用配额、worker lease、秘密存储、网络 egress、进程沙盒、租户隔离、审计存储、告警/SLO</w:t>
            </w:r>
          </w:p>
        </w:tc>
      </w:tr>
      <w:tr w14:paraId="5F124890">
        <w:trPr>
          <w:cantSplit/>
        </w:trPr>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13087B">
            <w:pPr>
              <w:widowControl/>
              <w:spacing w:before="0" w:after="40" w:line="252" w:lineRule="auto"/>
            </w:pPr>
            <w:r>
              <w:rPr>
                <w:rFonts w:ascii="Calibri" w:hAnsi="Calibri" w:eastAsia="微软雅黑"/>
                <w:b w:val="0"/>
                <w:color w:val="1F2937"/>
                <w:sz w:val="18"/>
              </w:rPr>
              <w:t>必要时显示“此步骤受某策略保护”的只读徽标或策略引用</w:t>
            </w:r>
          </w:p>
        </w:tc>
        <w:tc>
          <w:tcPr>
            <w:tcW w:w="468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9E6964C">
            <w:pPr>
              <w:widowControl/>
              <w:spacing w:before="0" w:after="40" w:line="252" w:lineRule="auto"/>
            </w:pPr>
            <w:r>
              <w:rPr>
                <w:rFonts w:ascii="Calibri" w:hAnsi="Calibri" w:eastAsia="微软雅黑"/>
                <w:b w:val="0"/>
                <w:color w:val="1F2937"/>
                <w:sz w:val="18"/>
              </w:rPr>
              <w:t>真正不可绕过的执行控制和默认策略；不能依赖可删除的 soft block</w:t>
            </w:r>
          </w:p>
        </w:tc>
      </w:tr>
    </w:tbl>
    <w:p w14:paraId="0AE72074">
      <w:pPr>
        <w:spacing w:after="40"/>
      </w:pPr>
    </w:p>
    <w:p w14:paraId="1A3BB7F1">
      <w:pPr>
        <w:pStyle w:val="4"/>
        <w:keepNext/>
      </w:pPr>
      <w:r>
        <w:t>7.2 Loop 的技术决策：需要循环语义，不必立即开放任意有环图</w:t>
      </w:r>
    </w:p>
    <w:p w14:paraId="5D5E8CD4">
      <w:pPr>
        <w:widowControl/>
      </w:pPr>
      <w:r>
        <w:rPr>
          <w:rFonts w:ascii="Calibri" w:hAnsi="Calibri" w:eastAsia="微软雅黑"/>
        </w:rPr>
        <w:t>批注指出 Codex-like Agent 必须在看到工具结果后回到决策状态，这是正确的能力需求。但从产品和运行时角度，不建议简单删除 DAG 约束、允许任意连线成环。任意有环图会立刻引入终止、并发合并、重复副作用、断点恢复和可视化歧义。更稳健且不保守的路线是把循环提升为一等结构：Loop/Subflow 拥有显式状态输入输出、condition、max_iterations、break/cancel、checkpoint 和逐轮 Trace；底层语义支持反馈，画布保持可分析。</w:t>
      </w:r>
    </w:p>
    <w:p w14:paraId="5D2AD718">
      <w:pPr>
        <w:shd w:val="clear" w:fill="EEF5FB"/>
        <w:spacing w:before="80" w:after="200" w:line="264" w:lineRule="auto"/>
        <w:ind w:left="173" w:right="115"/>
      </w:pPr>
      <w:r>
        <w:rPr>
          <w:rFonts w:ascii="Calibri" w:hAnsi="Calibri" w:eastAsia="微软雅黑"/>
          <w:b/>
          <w:color w:val="2E74B5"/>
        </w:rPr>
        <w:t xml:space="preserve">当前事实  </w:t>
      </w:r>
      <w:r>
        <w:rPr>
          <w:rFonts w:ascii="Calibri" w:hAnsi="Calibri" w:eastAsia="微软雅黑"/>
          <w:color w:val="1F2937"/>
        </w:rPr>
        <w:t>Lilies 已有 loop/iteration 节点和 nested workflow 执行，AgentRuntime 也有 model → tool → result → model 的多轮循环；但 WorkflowSpec/Builder 仍以无隐式环的图为主。应把现有结构化循环完善为核心能力，而不是把“有一个 loop 节点”当成完整循环平台。</w:t>
      </w:r>
    </w:p>
    <w:p w14:paraId="3ABDAB1C">
      <w:pPr>
        <w:pStyle w:val="4"/>
        <w:keepNext/>
      </w:pPr>
      <w:r>
        <w:t>7.3 三类前端必须拆开</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4390"/>
        <w:gridCol w:w="2870"/>
      </w:tblGrid>
      <w:tr w14:paraId="1B671781">
        <w:trPr>
          <w:cantSplit/>
          <w:tblHeader/>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A01818F">
            <w:pPr>
              <w:widowControl/>
              <w:spacing w:before="0" w:after="40" w:line="252" w:lineRule="auto"/>
            </w:pPr>
            <w:r>
              <w:rPr>
                <w:rFonts w:ascii="Calibri" w:hAnsi="Calibri" w:eastAsia="微软雅黑"/>
                <w:b/>
                <w:color w:val="1F4D78"/>
                <w:sz w:val="18"/>
              </w:rPr>
              <w:t>界面</w:t>
            </w:r>
          </w:p>
        </w:tc>
        <w:tc>
          <w:tcPr>
            <w:tcW w:w="439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B5B1989">
            <w:pPr>
              <w:widowControl/>
              <w:spacing w:before="0" w:after="40" w:line="252" w:lineRule="auto"/>
            </w:pPr>
            <w:r>
              <w:rPr>
                <w:rFonts w:ascii="Calibri" w:hAnsi="Calibri" w:eastAsia="微软雅黑"/>
                <w:b/>
                <w:color w:val="1F4D78"/>
                <w:sz w:val="18"/>
              </w:rPr>
              <w:t>用户关心什么</w:t>
            </w:r>
          </w:p>
        </w:tc>
        <w:tc>
          <w:tcPr>
            <w:tcW w:w="287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5EC1FAD">
            <w:pPr>
              <w:widowControl/>
              <w:spacing w:before="0" w:after="40" w:line="252" w:lineRule="auto"/>
            </w:pPr>
            <w:r>
              <w:rPr>
                <w:rFonts w:ascii="Calibri" w:hAnsi="Calibri" w:eastAsia="微软雅黑"/>
                <w:b/>
                <w:color w:val="1F4D78"/>
                <w:sz w:val="18"/>
              </w:rPr>
              <w:t>不应默认暴露什么</w:t>
            </w:r>
          </w:p>
        </w:tc>
      </w:tr>
      <w:tr w14:paraId="4673115A">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B9635D3">
            <w:pPr>
              <w:widowControl/>
              <w:spacing w:before="0" w:after="40" w:line="252" w:lineRule="auto"/>
            </w:pPr>
            <w:r>
              <w:rPr>
                <w:rFonts w:ascii="Calibri" w:hAnsi="Calibri" w:eastAsia="微软雅黑"/>
                <w:b w:val="0"/>
                <w:color w:val="1F2937"/>
                <w:sz w:val="18"/>
              </w:rPr>
              <w:t>Customer Runtime</w:t>
            </w:r>
          </w:p>
        </w:tc>
        <w:tc>
          <w:tcPr>
            <w:tcW w:w="439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EC8961C">
            <w:pPr>
              <w:widowControl/>
              <w:spacing w:before="0" w:after="40" w:line="252" w:lineRule="auto"/>
            </w:pPr>
            <w:r>
              <w:rPr>
                <w:rFonts w:ascii="Calibri" w:hAnsi="Calibri" w:eastAsia="微软雅黑"/>
                <w:b w:val="0"/>
                <w:color w:val="1F2937"/>
                <w:sz w:val="18"/>
              </w:rPr>
              <w:t>目的、输入、启动/批准、业务步骤进度、结果、可恢复错误</w:t>
            </w:r>
          </w:p>
        </w:tc>
        <w:tc>
          <w:tcPr>
            <w:tcW w:w="287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FE9ED38">
            <w:pPr>
              <w:widowControl/>
              <w:spacing w:before="0" w:after="40" w:line="252" w:lineRule="auto"/>
            </w:pPr>
            <w:r>
              <w:rPr>
                <w:rFonts w:ascii="Calibri" w:hAnsi="Calibri" w:eastAsia="微软雅黑"/>
                <w:b w:val="0"/>
                <w:color w:val="1F2937"/>
                <w:sz w:val="18"/>
              </w:rPr>
              <w:t>节点 JSON、token 配额细节、worker lease、测试内部字段</w:t>
            </w:r>
          </w:p>
        </w:tc>
      </w:tr>
      <w:tr w14:paraId="474F62F4">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55AACB1">
            <w:pPr>
              <w:widowControl/>
              <w:spacing w:before="0" w:after="40" w:line="252" w:lineRule="auto"/>
            </w:pPr>
            <w:r>
              <w:rPr>
                <w:rFonts w:ascii="Calibri" w:hAnsi="Calibri" w:eastAsia="微软雅黑"/>
                <w:b w:val="0"/>
                <w:color w:val="1F2937"/>
                <w:sz w:val="18"/>
              </w:rPr>
              <w:t>Engineer Studio</w:t>
            </w:r>
          </w:p>
        </w:tc>
        <w:tc>
          <w:tcPr>
            <w:tcW w:w="439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BAE65CE">
            <w:pPr>
              <w:widowControl/>
              <w:spacing w:before="0" w:after="40" w:line="252" w:lineRule="auto"/>
            </w:pPr>
            <w:r>
              <w:rPr>
                <w:rFonts w:ascii="Calibri" w:hAnsi="Calibri" w:eastAsia="微软雅黑"/>
                <w:b w:val="0"/>
                <w:color w:val="1F2937"/>
                <w:sz w:val="18"/>
              </w:rPr>
              <w:t>能力集合、画布、节点配置、Trace、测试证据、mock/contract 环境、缺口</w:t>
            </w:r>
          </w:p>
        </w:tc>
        <w:tc>
          <w:tcPr>
            <w:tcW w:w="287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8C87F66">
            <w:pPr>
              <w:widowControl/>
              <w:spacing w:before="0" w:after="40" w:line="252" w:lineRule="auto"/>
            </w:pPr>
            <w:r>
              <w:rPr>
                <w:rFonts w:ascii="Calibri" w:hAnsi="Calibri" w:eastAsia="微软雅黑"/>
                <w:b w:val="0"/>
                <w:color w:val="1F2937"/>
                <w:sz w:val="18"/>
              </w:rPr>
              <w:t>面向客户的营销性简化</w:t>
            </w:r>
          </w:p>
        </w:tc>
      </w:tr>
      <w:tr w14:paraId="3F9F4AC4">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DE8A0FC">
            <w:pPr>
              <w:widowControl/>
              <w:spacing w:before="0" w:after="40" w:line="252" w:lineRule="auto"/>
            </w:pPr>
            <w:r>
              <w:rPr>
                <w:rFonts w:ascii="Calibri" w:hAnsi="Calibri" w:eastAsia="微软雅黑"/>
                <w:b w:val="0"/>
                <w:color w:val="1F2937"/>
                <w:sz w:val="18"/>
              </w:rPr>
              <w:t>Governance Console</w:t>
            </w:r>
          </w:p>
        </w:tc>
        <w:tc>
          <w:tcPr>
            <w:tcW w:w="439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92590DA">
            <w:pPr>
              <w:widowControl/>
              <w:spacing w:before="0" w:after="40" w:line="252" w:lineRule="auto"/>
            </w:pPr>
            <w:r>
              <w:rPr>
                <w:rFonts w:ascii="Calibri" w:hAnsi="Calibri" w:eastAsia="微软雅黑"/>
                <w:b w:val="0"/>
                <w:color w:val="1F2937"/>
                <w:sz w:val="18"/>
              </w:rPr>
              <w:t>全局任务、成本、token、策略、权限、租户、队列、告警、能力证据</w:t>
            </w:r>
          </w:p>
        </w:tc>
        <w:tc>
          <w:tcPr>
            <w:tcW w:w="287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6662F98">
            <w:pPr>
              <w:widowControl/>
              <w:spacing w:before="0" w:after="40" w:line="252" w:lineRule="auto"/>
            </w:pPr>
            <w:r>
              <w:rPr>
                <w:rFonts w:ascii="Calibri" w:hAnsi="Calibri" w:eastAsia="微软雅黑"/>
                <w:b w:val="0"/>
                <w:color w:val="1F2937"/>
                <w:sz w:val="18"/>
              </w:rPr>
              <w:t>单个工作流的业务编辑流程</w:t>
            </w:r>
          </w:p>
        </w:tc>
      </w:tr>
    </w:tbl>
    <w:p w14:paraId="0B2D8FD5">
      <w:pPr>
        <w:spacing w:after="40"/>
      </w:pPr>
    </w:p>
    <w:p w14:paraId="6EB1731E">
      <w:pPr>
        <w:pStyle w:val="3"/>
        <w:keepNext/>
        <w:pageBreakBefore/>
      </w:pPr>
      <w:r>
        <w:t>8. 平台监管控制台：用证据证明平台存在</w:t>
      </w:r>
    </w:p>
    <w:p w14:paraId="5D6ECB63">
      <w:pPr>
        <w:widowControl/>
      </w:pPr>
      <w:r>
        <w:rPr>
          <w:rFonts w:ascii="Calibri" w:hAnsi="Calibri" w:eastAsia="微软雅黑"/>
        </w:rPr>
        <w:t>用户批注要求的 Monitor 不是工作流内的 monitor block，也不是应用详情页的一组任务卡，而是 Lilies 的平台级工程监管与能力证明系统。它既用于资源/风险管理，也用于证明“我们声称实现的功能确实在运行”。这一要求与 OpenTelemetry 的可观测性思想一致：开发者应能从 Trace、Metric 和 Log 回答系统为何如此，而不是发现问题后再临时加埋点。</w:t>
      </w:r>
    </w:p>
    <w:p w14:paraId="6FAD30F1">
      <w:pPr>
        <w:pStyle w:val="4"/>
        <w:keepNext/>
      </w:pPr>
      <w:r>
        <w:t>8.1 当前实现的事实审计</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600"/>
        <w:gridCol w:w="5660"/>
      </w:tblGrid>
      <w:tr w14:paraId="6A527AFE">
        <w:trPr>
          <w:cantSplit/>
          <w:tblHeader/>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1729097">
            <w:pPr>
              <w:widowControl/>
              <w:spacing w:before="0" w:after="40" w:line="252" w:lineRule="auto"/>
            </w:pPr>
            <w:r>
              <w:rPr>
                <w:rFonts w:ascii="Calibri" w:hAnsi="Calibri" w:eastAsia="微软雅黑"/>
                <w:b/>
                <w:color w:val="1F4D78"/>
                <w:sz w:val="18"/>
              </w:rPr>
              <w:t>项目</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1730FF29">
            <w:pPr>
              <w:widowControl/>
              <w:spacing w:before="0" w:after="40" w:line="252" w:lineRule="auto"/>
            </w:pPr>
            <w:r>
              <w:rPr>
                <w:rFonts w:ascii="Calibri" w:hAnsi="Calibri" w:eastAsia="微软雅黑"/>
                <w:b/>
                <w:color w:val="1F4D78"/>
                <w:sz w:val="18"/>
              </w:rPr>
              <w:t>状态</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BEF39CA">
            <w:pPr>
              <w:widowControl/>
              <w:spacing w:before="0" w:after="40" w:line="252" w:lineRule="auto"/>
            </w:pPr>
            <w:r>
              <w:rPr>
                <w:rFonts w:ascii="Calibri" w:hAnsi="Calibri" w:eastAsia="微软雅黑"/>
                <w:b/>
                <w:color w:val="1F4D78"/>
                <w:sz w:val="18"/>
              </w:rPr>
              <w:t>证据与限制</w:t>
            </w:r>
          </w:p>
        </w:tc>
      </w:tr>
      <w:tr w14:paraId="5D0A9FB0">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1FB485A">
            <w:pPr>
              <w:widowControl/>
              <w:spacing w:before="0" w:after="40" w:line="252" w:lineRule="auto"/>
            </w:pPr>
            <w:r>
              <w:rPr>
                <w:rFonts w:ascii="Calibri" w:hAnsi="Calibri" w:eastAsia="微软雅黑"/>
                <w:b w:val="0"/>
                <w:color w:val="1F2937"/>
                <w:sz w:val="18"/>
              </w:rPr>
              <w:t>Platform Harness API</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191F08F">
            <w:pPr>
              <w:widowControl/>
              <w:spacing w:before="0" w:after="40" w:line="252" w:lineRule="auto"/>
            </w:pPr>
            <w:r>
              <w:rPr>
                <w:rFonts w:ascii="Calibri" w:hAnsi="Calibri" w:eastAsia="微软雅黑"/>
                <w:b w:val="0"/>
                <w:color w:val="1F2937"/>
                <w:sz w:val="18"/>
              </w:rPr>
              <w:t>存在</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C51F294">
            <w:pPr>
              <w:widowControl/>
              <w:spacing w:before="0" w:after="40" w:line="252" w:lineRule="auto"/>
            </w:pPr>
            <w:r>
              <w:rPr>
                <w:rFonts w:ascii="Calibri" w:hAnsi="Calibri" w:eastAsia="微软雅黑"/>
                <w:b w:val="0"/>
                <w:color w:val="1F2937"/>
                <w:sz w:val="18"/>
              </w:rPr>
              <w:t>任务列表/详情、策略控制、队列语义、worker heartbeat/supervision、lease、secret、benchmark history。</w:t>
            </w:r>
          </w:p>
        </w:tc>
      </w:tr>
      <w:tr w14:paraId="091F9A3A">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F65627">
            <w:pPr>
              <w:widowControl/>
              <w:spacing w:before="0" w:after="40" w:line="252" w:lineRule="auto"/>
            </w:pPr>
            <w:r>
              <w:rPr>
                <w:rFonts w:ascii="Calibri" w:hAnsi="Calibri" w:eastAsia="微软雅黑"/>
                <w:b w:val="0"/>
                <w:color w:val="1F2937"/>
                <w:sz w:val="18"/>
              </w:rPr>
              <w:t>应用内 Monitor 标签</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2DAA6E9">
            <w:pPr>
              <w:widowControl/>
              <w:spacing w:before="0" w:after="40" w:line="252" w:lineRule="auto"/>
            </w:pPr>
            <w:r>
              <w:rPr>
                <w:rFonts w:ascii="Calibri" w:hAnsi="Calibri" w:eastAsia="微软雅黑"/>
                <w:b w:val="0"/>
                <w:color w:val="1F2937"/>
                <w:sz w:val="18"/>
              </w:rPr>
              <w:t>存在但混合</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02E98BA">
            <w:pPr>
              <w:widowControl/>
              <w:spacing w:before="0" w:after="40" w:line="252" w:lineRule="auto"/>
            </w:pPr>
            <w:r>
              <w:rPr>
                <w:rFonts w:ascii="Calibri" w:hAnsi="Calibri" w:eastAsia="微软雅黑"/>
                <w:b w:val="0"/>
                <w:color w:val="1F2937"/>
                <w:sz w:val="18"/>
              </w:rPr>
              <w:t>应用详情页拉取全局 tasks，再筛选 related/failed/all；同时混入 governed memory、policy controls、benchmark。</w:t>
            </w:r>
          </w:p>
        </w:tc>
      </w:tr>
      <w:tr w14:paraId="2AE088D3">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68948F8">
            <w:pPr>
              <w:widowControl/>
              <w:spacing w:before="0" w:after="40" w:line="252" w:lineRule="auto"/>
            </w:pPr>
            <w:r>
              <w:rPr>
                <w:rFonts w:ascii="Calibri" w:hAnsi="Calibri" w:eastAsia="微软雅黑"/>
                <w:b w:val="0"/>
                <w:color w:val="1F2937"/>
                <w:sz w:val="18"/>
              </w:rPr>
              <w:t>调用预算</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752758E">
            <w:pPr>
              <w:widowControl/>
              <w:spacing w:before="0" w:after="40" w:line="252" w:lineRule="auto"/>
            </w:pPr>
            <w:r>
              <w:rPr>
                <w:rFonts w:ascii="Calibri" w:hAnsi="Calibri" w:eastAsia="微软雅黑"/>
                <w:b w:val="0"/>
                <w:color w:val="1F2937"/>
                <w:sz w:val="18"/>
              </w:rPr>
              <w:t>存在但以次数为主</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30BD92F">
            <w:pPr>
              <w:widowControl/>
              <w:spacing w:before="0" w:after="40" w:line="252" w:lineRule="auto"/>
            </w:pPr>
            <w:r>
              <w:rPr>
                <w:rFonts w:ascii="Calibri" w:hAnsi="Calibri" w:eastAsia="微软雅黑"/>
                <w:b w:val="0"/>
                <w:color w:val="1F2937"/>
                <w:sz w:val="18"/>
              </w:rPr>
              <w:t>per-task model/tool/node 默认 100/200/1000；owner-level 默认 0，表示默认不启用。</w:t>
            </w:r>
          </w:p>
        </w:tc>
      </w:tr>
      <w:tr w14:paraId="52FF3D2E">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A5D1960">
            <w:pPr>
              <w:widowControl/>
              <w:spacing w:before="0" w:after="40" w:line="252" w:lineRule="auto"/>
            </w:pPr>
            <w:r>
              <w:rPr>
                <w:rFonts w:ascii="Calibri" w:hAnsi="Calibri" w:eastAsia="微软雅黑"/>
                <w:b w:val="0"/>
                <w:color w:val="1F2937"/>
                <w:sz w:val="18"/>
              </w:rPr>
              <w:t>worker lease</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58E4A96">
            <w:pPr>
              <w:widowControl/>
              <w:spacing w:before="0" w:after="40" w:line="252" w:lineRule="auto"/>
            </w:pPr>
            <w:r>
              <w:rPr>
                <w:rFonts w:ascii="Calibri" w:hAnsi="Calibri" w:eastAsia="微软雅黑"/>
                <w:b w:val="0"/>
                <w:color w:val="1F2937"/>
                <w:sz w:val="18"/>
              </w:rPr>
              <w:t>机制存在</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AAE8F3A">
            <w:pPr>
              <w:widowControl/>
              <w:spacing w:before="0" w:after="40" w:line="252" w:lineRule="auto"/>
            </w:pPr>
            <w:r>
              <w:rPr>
                <w:rFonts w:ascii="Calibri" w:hAnsi="Calibri" w:eastAsia="微软雅黑"/>
                <w:b w:val="0"/>
                <w:color w:val="1F2937"/>
                <w:sz w:val="18"/>
              </w:rPr>
              <w:t>默认 0 秒，默认不启用；scheduler offload 也默认关闭。</w:t>
            </w:r>
          </w:p>
        </w:tc>
      </w:tr>
      <w:tr w14:paraId="28739315">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731D89B">
            <w:pPr>
              <w:widowControl/>
              <w:spacing w:before="0" w:after="40" w:line="252" w:lineRule="auto"/>
            </w:pPr>
            <w:r>
              <w:rPr>
                <w:rFonts w:ascii="Calibri" w:hAnsi="Calibri" w:eastAsia="微软雅黑"/>
                <w:b w:val="0"/>
                <w:color w:val="1F2937"/>
                <w:sz w:val="18"/>
              </w:rPr>
              <w:t>网络策略</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EE6272A">
            <w:pPr>
              <w:widowControl/>
              <w:spacing w:before="0" w:after="40" w:line="252" w:lineRule="auto"/>
            </w:pPr>
            <w:r>
              <w:rPr>
                <w:rFonts w:ascii="Calibri" w:hAnsi="Calibri" w:eastAsia="微软雅黑"/>
                <w:b w:val="0"/>
                <w:color w:val="1F2937"/>
                <w:sz w:val="18"/>
              </w:rPr>
              <w:t>机制存在</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EB2CEF3">
            <w:pPr>
              <w:widowControl/>
              <w:spacing w:before="0" w:after="40" w:line="252" w:lineRule="auto"/>
            </w:pPr>
            <w:r>
              <w:rPr>
                <w:rFonts w:ascii="Calibri" w:hAnsi="Calibri" w:eastAsia="微软雅黑"/>
                <w:b w:val="0"/>
                <w:color w:val="1F2937"/>
                <w:sz w:val="18"/>
              </w:rPr>
              <w:t>默认 full；allowlist/none 需要显式配置。</w:t>
            </w:r>
          </w:p>
        </w:tc>
      </w:tr>
      <w:tr w14:paraId="72138DCF">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A2FEF56">
            <w:pPr>
              <w:widowControl/>
              <w:spacing w:before="0" w:after="40" w:line="252" w:lineRule="auto"/>
            </w:pPr>
            <w:r>
              <w:rPr>
                <w:rFonts w:ascii="Calibri" w:hAnsi="Calibri" w:eastAsia="微软雅黑"/>
                <w:b w:val="0"/>
                <w:color w:val="1F2937"/>
                <w:sz w:val="18"/>
              </w:rPr>
              <w:t>token/成本曲线</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74877B4">
            <w:pPr>
              <w:widowControl/>
              <w:spacing w:before="0" w:after="40" w:line="252" w:lineRule="auto"/>
            </w:pPr>
            <w:r>
              <w:rPr>
                <w:rFonts w:ascii="Calibri" w:hAnsi="Calibri" w:eastAsia="微软雅黑"/>
                <w:b w:val="0"/>
                <w:color w:val="1F2937"/>
                <w:sz w:val="18"/>
              </w:rPr>
              <w:t>缺失</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787E85C">
            <w:pPr>
              <w:widowControl/>
              <w:spacing w:before="0" w:after="40" w:line="252" w:lineRule="auto"/>
            </w:pPr>
            <w:r>
              <w:rPr>
                <w:rFonts w:ascii="Calibri" w:hAnsi="Calibri" w:eastAsia="微软雅黑"/>
                <w:b w:val="0"/>
                <w:color w:val="1F2937"/>
                <w:sz w:val="18"/>
              </w:rPr>
              <w:t>Platform Harness 记录 model_call 次数和 model 元数据，未形成 token/cost 聚合时间序列。</w:t>
            </w:r>
          </w:p>
        </w:tc>
      </w:tr>
      <w:tr w14:paraId="1381F863">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10F2C95">
            <w:pPr>
              <w:widowControl/>
              <w:spacing w:before="0" w:after="40" w:line="252" w:lineRule="auto"/>
            </w:pPr>
            <w:r>
              <w:rPr>
                <w:rFonts w:ascii="Calibri" w:hAnsi="Calibri" w:eastAsia="微软雅黑"/>
                <w:b w:val="0"/>
                <w:color w:val="1F2937"/>
                <w:sz w:val="18"/>
              </w:rPr>
              <w:t>平台级独立控制台</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4EB0FA8">
            <w:pPr>
              <w:widowControl/>
              <w:spacing w:before="0" w:after="40" w:line="252" w:lineRule="auto"/>
            </w:pPr>
            <w:r>
              <w:rPr>
                <w:rFonts w:ascii="Calibri" w:hAnsi="Calibri" w:eastAsia="微软雅黑"/>
                <w:b w:val="0"/>
                <w:color w:val="1F2937"/>
                <w:sz w:val="18"/>
              </w:rPr>
              <w:t>缺失</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347843B">
            <w:pPr>
              <w:widowControl/>
              <w:spacing w:before="0" w:after="40" w:line="252" w:lineRule="auto"/>
            </w:pPr>
            <w:r>
              <w:rPr>
                <w:rFonts w:ascii="Calibri" w:hAnsi="Calibri" w:eastAsia="微软雅黑"/>
                <w:b w:val="0"/>
                <w:color w:val="1F2937"/>
                <w:sz w:val="18"/>
              </w:rPr>
              <w:t>前端只有主页和应用详情路由；监管能力被塞在单应用 Studio 内。</w:t>
            </w:r>
          </w:p>
        </w:tc>
      </w:tr>
      <w:tr w14:paraId="1A9E4EF6">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28F4A39">
            <w:pPr>
              <w:widowControl/>
              <w:spacing w:before="0" w:after="40" w:line="252" w:lineRule="auto"/>
            </w:pPr>
            <w:r>
              <w:rPr>
                <w:rFonts w:ascii="Calibri" w:hAnsi="Calibri" w:eastAsia="微软雅黑"/>
                <w:b w:val="0"/>
                <w:color w:val="1F2937"/>
                <w:sz w:val="18"/>
              </w:rPr>
              <w:t>能力证据登记</w:t>
            </w:r>
          </w:p>
        </w:tc>
        <w:tc>
          <w:tcPr>
            <w:tcW w:w="16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BDD5CE9">
            <w:pPr>
              <w:widowControl/>
              <w:spacing w:before="0" w:after="40" w:line="252" w:lineRule="auto"/>
            </w:pPr>
            <w:r>
              <w:rPr>
                <w:rFonts w:ascii="Calibri" w:hAnsi="Calibri" w:eastAsia="微软雅黑"/>
                <w:b w:val="0"/>
                <w:color w:val="1F2937"/>
                <w:sz w:val="18"/>
              </w:rPr>
              <w:t>缺失</w:t>
            </w:r>
          </w:p>
        </w:tc>
        <w:tc>
          <w:tcPr>
            <w:tcW w:w="56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D1D660C">
            <w:pPr>
              <w:widowControl/>
              <w:spacing w:before="0" w:after="40" w:line="252" w:lineRule="auto"/>
            </w:pPr>
            <w:r>
              <w:rPr>
                <w:rFonts w:ascii="Calibri" w:hAnsi="Calibri" w:eastAsia="微软雅黑"/>
                <w:b w:val="0"/>
                <w:color w:val="1F2937"/>
                <w:sz w:val="18"/>
              </w:rPr>
              <w:t>没有把 capability → API → test → last live run → metric 连成可查询证据链。</w:t>
            </w:r>
          </w:p>
        </w:tc>
      </w:tr>
    </w:tbl>
    <w:p w14:paraId="57C48E52">
      <w:pPr>
        <w:spacing w:after="40"/>
      </w:pPr>
    </w:p>
    <w:p w14:paraId="2D847FED">
      <w:pPr>
        <w:pStyle w:val="4"/>
        <w:keepNext/>
      </w:pPr>
      <w:r>
        <w:t>8.2 监管控制台的最小产品结构</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A8DA871">
        <w:trPr>
          <w:cantSplit/>
          <w:tblHeader/>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EE1537D">
            <w:pPr>
              <w:widowControl/>
              <w:spacing w:before="0" w:after="40" w:line="252" w:lineRule="auto"/>
            </w:pPr>
            <w:r>
              <w:rPr>
                <w:rFonts w:ascii="Calibri" w:hAnsi="Calibri" w:eastAsia="微软雅黑"/>
                <w:b/>
                <w:color w:val="1F4D78"/>
                <w:sz w:val="18"/>
              </w:rPr>
              <w:t>页面</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6057208">
            <w:pPr>
              <w:widowControl/>
              <w:spacing w:before="0" w:after="40" w:line="252" w:lineRule="auto"/>
            </w:pPr>
            <w:r>
              <w:rPr>
                <w:rFonts w:ascii="Calibri" w:hAnsi="Calibri" w:eastAsia="微软雅黑"/>
                <w:b/>
                <w:color w:val="1F4D78"/>
                <w:sz w:val="18"/>
              </w:rPr>
              <w:t>必须回答的问题</w:t>
            </w:r>
          </w:p>
        </w:tc>
      </w:tr>
      <w:tr w14:paraId="468DAF20">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38DC8A0">
            <w:pPr>
              <w:widowControl/>
              <w:spacing w:before="0" w:after="40" w:line="252" w:lineRule="auto"/>
            </w:pPr>
            <w:r>
              <w:rPr>
                <w:rFonts w:ascii="Calibri" w:hAnsi="Calibri" w:eastAsia="微软雅黑"/>
                <w:b w:val="0"/>
                <w:color w:val="1F2937"/>
                <w:sz w:val="18"/>
              </w:rPr>
              <w:t>Overview</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7CEFEB">
            <w:pPr>
              <w:widowControl/>
              <w:spacing w:before="0" w:after="40" w:line="252" w:lineRule="auto"/>
            </w:pPr>
            <w:r>
              <w:rPr>
                <w:rFonts w:ascii="Calibri" w:hAnsi="Calibri" w:eastAsia="微软雅黑"/>
                <w:b w:val="0"/>
                <w:color w:val="1F2937"/>
                <w:sz w:val="18"/>
              </w:rPr>
              <w:t>按 task kind/status、应用、owner、模型、工具聚合；活跃/排队/失败、p50/p95 时长、队列延迟。</w:t>
            </w:r>
          </w:p>
        </w:tc>
      </w:tr>
      <w:tr w14:paraId="3F74C915">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A3CAE72">
            <w:pPr>
              <w:widowControl/>
              <w:spacing w:before="0" w:after="40" w:line="252" w:lineRule="auto"/>
            </w:pPr>
            <w:r>
              <w:rPr>
                <w:rFonts w:ascii="Calibri" w:hAnsi="Calibri" w:eastAsia="微软雅黑"/>
                <w:b w:val="0"/>
                <w:color w:val="1F2937"/>
                <w:sz w:val="18"/>
              </w:rPr>
              <w:t>Cost &amp; Tokens</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8CAC9F0">
            <w:pPr>
              <w:widowControl/>
              <w:spacing w:before="0" w:after="40" w:line="252" w:lineRule="auto"/>
            </w:pPr>
            <w:r>
              <w:rPr>
                <w:rFonts w:ascii="Calibri" w:hAnsi="Calibri" w:eastAsia="微软雅黑"/>
                <w:b w:val="0"/>
                <w:color w:val="1F2937"/>
                <w:sz w:val="18"/>
              </w:rPr>
              <w:t>输入/输出/缓存/推理 token、成本、预算剩余、按时间/模型/工作流/客户切片。</w:t>
            </w:r>
          </w:p>
        </w:tc>
      </w:tr>
      <w:tr w14:paraId="4B99A551">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094FF37">
            <w:pPr>
              <w:widowControl/>
              <w:spacing w:before="0" w:after="40" w:line="252" w:lineRule="auto"/>
            </w:pPr>
            <w:r>
              <w:rPr>
                <w:rFonts w:ascii="Calibri" w:hAnsi="Calibri" w:eastAsia="微软雅黑"/>
                <w:b w:val="0"/>
                <w:color w:val="1F2937"/>
                <w:sz w:val="18"/>
              </w:rPr>
              <w:t>Reliability</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7D8DB0">
            <w:pPr>
              <w:widowControl/>
              <w:spacing w:before="0" w:after="40" w:line="252" w:lineRule="auto"/>
            </w:pPr>
            <w:r>
              <w:rPr>
                <w:rFonts w:ascii="Calibri" w:hAnsi="Calibri" w:eastAsia="微软雅黑"/>
                <w:b w:val="0"/>
                <w:color w:val="1F2937"/>
                <w:sz w:val="18"/>
              </w:rPr>
              <w:t>retry、timeout、cancel、stale、lease expiry、resume、schedule dedupe、worker heartbeat。</w:t>
            </w:r>
          </w:p>
        </w:tc>
      </w:tr>
      <w:tr w14:paraId="530B2366">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66A612F">
            <w:pPr>
              <w:widowControl/>
              <w:spacing w:before="0" w:after="40" w:line="252" w:lineRule="auto"/>
            </w:pPr>
            <w:r>
              <w:rPr>
                <w:rFonts w:ascii="Calibri" w:hAnsi="Calibri" w:eastAsia="微软雅黑"/>
                <w:b w:val="0"/>
                <w:color w:val="1F2937"/>
                <w:sz w:val="18"/>
              </w:rPr>
              <w:t>Policy &amp; Risk</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19F0C60">
            <w:pPr>
              <w:widowControl/>
              <w:spacing w:before="0" w:after="40" w:line="252" w:lineRule="auto"/>
            </w:pPr>
            <w:r>
              <w:rPr>
                <w:rFonts w:ascii="Calibri" w:hAnsi="Calibri" w:eastAsia="微软雅黑"/>
                <w:b w:val="0"/>
                <w:color w:val="1F2937"/>
                <w:sz w:val="18"/>
              </w:rPr>
              <w:t>permission pending/denied、sandbox/egress/secret violations、策略变更审计、高风险动作。</w:t>
            </w:r>
          </w:p>
        </w:tc>
      </w:tr>
      <w:tr w14:paraId="679B87F4">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1CC1FBE">
            <w:pPr>
              <w:widowControl/>
              <w:spacing w:before="0" w:after="40" w:line="252" w:lineRule="auto"/>
            </w:pPr>
            <w:r>
              <w:rPr>
                <w:rFonts w:ascii="Calibri" w:hAnsi="Calibri" w:eastAsia="微软雅黑"/>
                <w:b w:val="0"/>
                <w:color w:val="1F2937"/>
                <w:sz w:val="18"/>
              </w:rPr>
              <w:t>Trace Explorer</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AEDDBD8">
            <w:pPr>
              <w:widowControl/>
              <w:spacing w:before="0" w:after="40" w:line="252" w:lineRule="auto"/>
            </w:pPr>
            <w:r>
              <w:rPr>
                <w:rFonts w:ascii="Calibri" w:hAnsi="Calibri" w:eastAsia="微软雅黑"/>
                <w:b w:val="0"/>
                <w:color w:val="1F2937"/>
                <w:sz w:val="18"/>
              </w:rPr>
              <w:t>从全局任务下钻到 build/run/test/scheduler 的父子任务、节点、工具和模型 span。</w:t>
            </w:r>
          </w:p>
        </w:tc>
      </w:tr>
      <w:tr w14:paraId="7F70B5BE">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C5674B9">
            <w:pPr>
              <w:widowControl/>
              <w:spacing w:before="0" w:after="40" w:line="252" w:lineRule="auto"/>
            </w:pPr>
            <w:r>
              <w:rPr>
                <w:rFonts w:ascii="Calibri" w:hAnsi="Calibri" w:eastAsia="微软雅黑"/>
                <w:b w:val="0"/>
                <w:color w:val="1F2937"/>
                <w:sz w:val="18"/>
              </w:rPr>
              <w:t>Capability Evidence</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3E54EEE">
            <w:pPr>
              <w:widowControl/>
              <w:spacing w:before="0" w:after="40" w:line="252" w:lineRule="auto"/>
            </w:pPr>
            <w:r>
              <w:rPr>
                <w:rFonts w:ascii="Calibri" w:hAnsi="Calibri" w:eastAsia="微软雅黑"/>
                <w:b w:val="0"/>
                <w:color w:val="1F2937"/>
                <w:sz w:val="18"/>
              </w:rPr>
              <w:t>每项平台能力的实现、配置状态、测试、最近真实运行、已知缺陷和可承诺范围。</w:t>
            </w:r>
          </w:p>
        </w:tc>
      </w:tr>
      <w:tr w14:paraId="7D8085A7">
        <w:trPr>
          <w:cantSplit/>
        </w:trPr>
        <w:tc>
          <w:tcPr>
            <w:tcW w:w="23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478DA6">
            <w:pPr>
              <w:widowControl/>
              <w:spacing w:before="0" w:after="40" w:line="252" w:lineRule="auto"/>
            </w:pPr>
            <w:r>
              <w:rPr>
                <w:rFonts w:ascii="Calibri" w:hAnsi="Calibri" w:eastAsia="微软雅黑"/>
                <w:b w:val="0"/>
                <w:color w:val="1F2937"/>
                <w:sz w:val="18"/>
              </w:rPr>
              <w:t>Alerts &amp; Incidents</w:t>
            </w:r>
          </w:p>
        </w:tc>
        <w:tc>
          <w:tcPr>
            <w:tcW w:w="7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C44686">
            <w:pPr>
              <w:widowControl/>
              <w:spacing w:before="0" w:after="40" w:line="252" w:lineRule="auto"/>
            </w:pPr>
            <w:r>
              <w:rPr>
                <w:rFonts w:ascii="Calibri" w:hAnsi="Calibri" w:eastAsia="微软雅黑"/>
                <w:b w:val="0"/>
                <w:color w:val="1F2937"/>
                <w:sz w:val="18"/>
              </w:rPr>
              <w:t>预算、错误率、队列、worker、外部工具、SLO 阈值与人工接管。</w:t>
            </w:r>
          </w:p>
        </w:tc>
      </w:tr>
    </w:tbl>
    <w:p w14:paraId="69975660">
      <w:pPr>
        <w:spacing w:after="40"/>
      </w:pPr>
    </w:p>
    <w:p w14:paraId="3CC17843">
      <w:pPr>
        <w:pStyle w:val="4"/>
        <w:keepNext/>
      </w:pPr>
      <w:r>
        <w:t>8.3 Capability Evidence Registry</w:t>
      </w:r>
    </w:p>
    <w:p w14:paraId="56B50C9D">
      <w:pPr>
        <w:shd w:val="clear" w:fill="EEF5FB"/>
        <w:spacing w:before="80" w:after="200"/>
        <w:ind w:left="259" w:right="144"/>
      </w:pPr>
      <w:r>
        <w:rPr>
          <w:rFonts w:ascii="Consolas" w:hAnsi="Consolas" w:eastAsia="微软雅黑"/>
          <w:b/>
          <w:color w:val="1F4D78"/>
          <w:sz w:val="20"/>
        </w:rPr>
        <w:t>capability_id → implementation → config/default → API → automated_test → live_evidence → telemetry → known_gap → claim_level</w:t>
      </w:r>
    </w:p>
    <w:p w14:paraId="639804AE">
      <w:pPr>
        <w:widowControl/>
      </w:pPr>
      <w:r>
        <w:rPr>
          <w:rFonts w:ascii="Calibri" w:hAnsi="Calibri" w:eastAsia="微软雅黑"/>
        </w:rPr>
        <w:t>例如“per-task model call budget”不能只链接到 platform_harness.py；还要展示当前阈值、是否启用、最近触发次数、相关回归测试、一次真实违反事件和已知边界。“token 限额”若只有调用次数计数，就必须标成未实现，不能用近似文案替代。</w:t>
      </w:r>
    </w:p>
    <w:p w14:paraId="5430BFD5">
      <w:pPr>
        <w:pStyle w:val="3"/>
        <w:keepNext/>
        <w:pageBreakBefore/>
      </w:pPr>
      <w:r>
        <w:t>9. Lilies 当前能力边界（按新模型重述）</w:t>
      </w:r>
    </w:p>
    <w:p w14:paraId="112F9006">
      <w:pPr>
        <w:widowControl/>
      </w:pPr>
      <w:r>
        <w:rPr>
          <w:rFonts w:ascii="Calibri" w:hAnsi="Calibri" w:eastAsia="微软雅黑"/>
        </w:rPr>
        <w:t>以下边界只描述当前 checkout 能被代码和定向测试支持的事实，不把未来目标写成现状。报告在本次修订中运行了 12 个针对 Harness、预算、网络策略、权限暂停/恢复、工具结果回灌、Loop、调度去重和验收证据的测试，结果为 12 passed、1 个依赖弃用 warning；这不是完整发布门禁，也不是生产验证。</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500"/>
        <w:gridCol w:w="5960"/>
      </w:tblGrid>
      <w:tr w14:paraId="5D1E4C8E">
        <w:trPr>
          <w:cantSplit/>
          <w:tblHeader/>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2C1100D">
            <w:pPr>
              <w:widowControl/>
              <w:spacing w:before="0" w:after="40" w:line="252" w:lineRule="auto"/>
            </w:pPr>
            <w:r>
              <w:rPr>
                <w:rFonts w:ascii="Calibri" w:hAnsi="Calibri" w:eastAsia="微软雅黑"/>
                <w:b/>
                <w:color w:val="1F4D78"/>
                <w:sz w:val="17"/>
              </w:rPr>
              <w:t>能力域</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00A888E">
            <w:pPr>
              <w:widowControl/>
              <w:spacing w:before="0" w:after="40" w:line="252" w:lineRule="auto"/>
            </w:pPr>
            <w:r>
              <w:rPr>
                <w:rFonts w:ascii="Calibri" w:hAnsi="Calibri" w:eastAsia="微软雅黑"/>
                <w:b/>
                <w:color w:val="1F4D78"/>
                <w:sz w:val="17"/>
              </w:rPr>
              <w:t>当前状态</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CB1D2B4">
            <w:pPr>
              <w:widowControl/>
              <w:spacing w:before="0" w:after="40" w:line="252" w:lineRule="auto"/>
            </w:pPr>
            <w:r>
              <w:rPr>
                <w:rFonts w:ascii="Calibri" w:hAnsi="Calibri" w:eastAsia="微软雅黑"/>
                <w:b/>
                <w:color w:val="1F4D78"/>
                <w:sz w:val="17"/>
              </w:rPr>
              <w:t>严格边界</w:t>
            </w:r>
          </w:p>
        </w:tc>
      </w:tr>
      <w:tr w14:paraId="5B5715A9">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461E728F">
            <w:pPr>
              <w:widowControl/>
              <w:spacing w:before="0" w:after="40" w:line="252" w:lineRule="auto"/>
            </w:pPr>
            <w:r>
              <w:rPr>
                <w:rFonts w:ascii="Calibri" w:hAnsi="Calibri" w:eastAsia="微软雅黑"/>
                <w:b w:val="0"/>
                <w:color w:val="1F2937"/>
                <w:sz w:val="17"/>
              </w:rPr>
              <w:t>能力抽取/需求模型</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36EE4079">
            <w:pPr>
              <w:widowControl/>
              <w:spacing w:before="0" w:after="40" w:line="252" w:lineRule="auto"/>
            </w:pPr>
            <w:r>
              <w:rPr>
                <w:rFonts w:ascii="Calibri" w:hAnsi="Calibri" w:eastAsia="微软雅黑"/>
                <w:b w:val="0"/>
                <w:color w:val="1F2937"/>
                <w:sz w:val="17"/>
              </w:rPr>
              <w:t>部分</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53C739D7">
            <w:pPr>
              <w:widowControl/>
              <w:spacing w:before="0" w:after="40" w:line="252" w:lineRule="auto"/>
            </w:pPr>
            <w:r>
              <w:rPr>
                <w:rFonts w:ascii="Calibri" w:hAnsi="Calibri" w:eastAsia="微软雅黑"/>
                <w:b w:val="0"/>
                <w:color w:val="1F2937"/>
                <w:sz w:val="17"/>
              </w:rPr>
              <w:t>v0.4.1 有选项式 AI 补全；复杂度路由仍是 simple/medium/complex 关键词分类，尚无 F/G/X 能力模型。</w:t>
            </w:r>
          </w:p>
        </w:tc>
      </w:tr>
      <w:tr w14:paraId="5507EA28">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03D8AA22">
            <w:pPr>
              <w:widowControl/>
              <w:spacing w:before="0" w:after="40" w:line="252" w:lineRule="auto"/>
            </w:pPr>
            <w:r>
              <w:rPr>
                <w:rFonts w:ascii="Calibri" w:hAnsi="Calibri" w:eastAsia="微软雅黑"/>
                <w:b w:val="0"/>
                <w:color w:val="1F2937"/>
                <w:sz w:val="17"/>
              </w:rPr>
              <w:t>工作流图与编辑</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1B54C13C">
            <w:pPr>
              <w:widowControl/>
              <w:spacing w:before="0" w:after="40" w:line="252" w:lineRule="auto"/>
            </w:pPr>
            <w:r>
              <w:rPr>
                <w:rFonts w:ascii="Calibri" w:hAnsi="Calibri" w:eastAsia="微软雅黑"/>
                <w:b w:val="0"/>
                <w:color w:val="1F2937"/>
                <w:sz w:val="17"/>
              </w:rPr>
              <w:t>已有基础</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434D1659">
            <w:pPr>
              <w:widowControl/>
              <w:spacing w:before="0" w:after="40" w:line="252" w:lineRule="auto"/>
            </w:pPr>
            <w:r>
              <w:rPr>
                <w:rFonts w:ascii="Calibri" w:hAnsi="Calibri" w:eastAsia="微软雅黑"/>
                <w:b w:val="0"/>
                <w:color w:val="1F2937"/>
                <w:sz w:val="17"/>
              </w:rPr>
              <w:t>WorkflowSpec、节点/边、草稿 revision、结构验证；Builder 明确要求无隐式环。</w:t>
            </w:r>
          </w:p>
        </w:tc>
      </w:tr>
      <w:tr w14:paraId="0C2711C6">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03B69922">
            <w:pPr>
              <w:widowControl/>
              <w:spacing w:before="0" w:after="40" w:line="252" w:lineRule="auto"/>
            </w:pPr>
            <w:r>
              <w:rPr>
                <w:rFonts w:ascii="Calibri" w:hAnsi="Calibri" w:eastAsia="微软雅黑"/>
                <w:b w:val="0"/>
                <w:color w:val="1F2937"/>
                <w:sz w:val="17"/>
              </w:rPr>
              <w:t>循环与 Agent Loop</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7E91F496">
            <w:pPr>
              <w:widowControl/>
              <w:spacing w:before="0" w:after="40" w:line="252" w:lineRule="auto"/>
            </w:pPr>
            <w:r>
              <w:rPr>
                <w:rFonts w:ascii="Calibri" w:hAnsi="Calibri" w:eastAsia="微软雅黑"/>
                <w:b w:val="0"/>
                <w:color w:val="1F2937"/>
                <w:sz w:val="17"/>
              </w:rPr>
              <w:t>部分</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52BBFBB7">
            <w:pPr>
              <w:widowControl/>
              <w:spacing w:before="0" w:after="40" w:line="252" w:lineRule="auto"/>
            </w:pPr>
            <w:r>
              <w:rPr>
                <w:rFonts w:ascii="Calibri" w:hAnsi="Calibri" w:eastAsia="微软雅黑"/>
                <w:b w:val="0"/>
                <w:color w:val="1F2937"/>
                <w:sz w:val="17"/>
              </w:rPr>
              <w:t>Loop/Iteration 执行 nested workflow；AgentRuntime 支持多轮工具回灌；任意循环图与 durable loop 未完成。</w:t>
            </w:r>
          </w:p>
        </w:tc>
      </w:tr>
      <w:tr w14:paraId="51AB1B6A">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66B1427B">
            <w:pPr>
              <w:widowControl/>
              <w:spacing w:before="0" w:after="40" w:line="252" w:lineRule="auto"/>
            </w:pPr>
            <w:r>
              <w:rPr>
                <w:rFonts w:ascii="Calibri" w:hAnsi="Calibri" w:eastAsia="微软雅黑"/>
                <w:b w:val="0"/>
                <w:color w:val="1F2937"/>
                <w:sz w:val="17"/>
              </w:rPr>
              <w:t>工具/HTTP/MCP</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3F31A106">
            <w:pPr>
              <w:widowControl/>
              <w:spacing w:before="0" w:after="40" w:line="252" w:lineRule="auto"/>
            </w:pPr>
            <w:r>
              <w:rPr>
                <w:rFonts w:ascii="Calibri" w:hAnsi="Calibri" w:eastAsia="微软雅黑"/>
                <w:b w:val="0"/>
                <w:color w:val="1F2937"/>
                <w:sz w:val="17"/>
              </w:rPr>
              <w:t>部分可运行</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3EB7EF6E">
            <w:pPr>
              <w:widowControl/>
              <w:spacing w:before="0" w:after="40" w:line="252" w:lineRule="auto"/>
            </w:pPr>
            <w:r>
              <w:rPr>
                <w:rFonts w:ascii="Calibri" w:hAnsi="Calibri" w:eastAsia="微软雅黑"/>
                <w:b w:val="0"/>
                <w:color w:val="1F2937"/>
                <w:sz w:val="17"/>
              </w:rPr>
              <w:t>工具执行、HTTP、WebSearch/MCP 边界、secret/egress 策略存在；任意客户工具与通用 browser/computer use 不能承诺。</w:t>
            </w:r>
          </w:p>
        </w:tc>
      </w:tr>
      <w:tr w14:paraId="6D948AFB">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7336EB3D">
            <w:pPr>
              <w:widowControl/>
              <w:spacing w:before="0" w:after="40" w:line="252" w:lineRule="auto"/>
            </w:pPr>
            <w:r>
              <w:rPr>
                <w:rFonts w:ascii="Calibri" w:hAnsi="Calibri" w:eastAsia="微软雅黑"/>
                <w:b w:val="0"/>
                <w:color w:val="1F2937"/>
                <w:sz w:val="17"/>
              </w:rPr>
              <w:t>权限/沙盒/策略</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6CE2DCA4">
            <w:pPr>
              <w:widowControl/>
              <w:spacing w:before="0" w:after="40" w:line="252" w:lineRule="auto"/>
            </w:pPr>
            <w:r>
              <w:rPr>
                <w:rFonts w:ascii="Calibri" w:hAnsi="Calibri" w:eastAsia="微软雅黑"/>
                <w:b w:val="0"/>
                <w:color w:val="1F2937"/>
                <w:sz w:val="17"/>
              </w:rPr>
              <w:t>部分</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0944D1DE">
            <w:pPr>
              <w:widowControl/>
              <w:spacing w:before="0" w:after="40" w:line="252" w:lineRule="auto"/>
            </w:pPr>
            <w:r>
              <w:rPr>
                <w:rFonts w:ascii="Calibri" w:hAnsi="Calibri" w:eastAsia="微软雅黑"/>
                <w:b w:val="0"/>
                <w:color w:val="1F2937"/>
                <w:sz w:val="17"/>
              </w:rPr>
              <w:t>permission pause/resume、sandbox/egress/secret policy 有代码与测试；soft block 与硬边界仍易在 UI/概念上混杂。</w:t>
            </w:r>
          </w:p>
        </w:tc>
      </w:tr>
      <w:tr w14:paraId="326F8D11">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7A9999D5">
            <w:pPr>
              <w:widowControl/>
              <w:spacing w:before="0" w:after="40" w:line="252" w:lineRule="auto"/>
            </w:pPr>
            <w:r>
              <w:rPr>
                <w:rFonts w:ascii="Calibri" w:hAnsi="Calibri" w:eastAsia="微软雅黑"/>
                <w:b w:val="0"/>
                <w:color w:val="1F2937"/>
                <w:sz w:val="17"/>
              </w:rPr>
              <w:t>调度/长期任务</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19B5ED46">
            <w:pPr>
              <w:widowControl/>
              <w:spacing w:before="0" w:after="40" w:line="252" w:lineRule="auto"/>
            </w:pPr>
            <w:r>
              <w:rPr>
                <w:rFonts w:ascii="Calibri" w:hAnsi="Calibri" w:eastAsia="微软雅黑"/>
                <w:b w:val="0"/>
                <w:color w:val="1F2937"/>
                <w:sz w:val="17"/>
              </w:rPr>
              <w:t>早期基础</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46DF1099">
            <w:pPr>
              <w:widowControl/>
              <w:spacing w:before="0" w:after="40" w:line="252" w:lineRule="auto"/>
            </w:pPr>
            <w:r>
              <w:rPr>
                <w:rFonts w:ascii="Calibri" w:hAnsi="Calibri" w:eastAsia="微软雅黑"/>
                <w:b w:val="0"/>
                <w:color w:val="1F2937"/>
                <w:sz w:val="17"/>
              </w:rPr>
              <w:t>每日 scheduler、schedule fire 去重、task/lease/worker API；不是完整 durable execution，也无生产 SLO。</w:t>
            </w:r>
          </w:p>
        </w:tc>
      </w:tr>
      <w:tr w14:paraId="625DA2FF">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02256096">
            <w:pPr>
              <w:widowControl/>
              <w:spacing w:before="0" w:after="40" w:line="252" w:lineRule="auto"/>
            </w:pPr>
            <w:r>
              <w:rPr>
                <w:rFonts w:ascii="Calibri" w:hAnsi="Calibri" w:eastAsia="微软雅黑"/>
                <w:b w:val="0"/>
                <w:color w:val="1F2937"/>
                <w:sz w:val="17"/>
              </w:rPr>
              <w:t>验收与发布</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0FF194CA">
            <w:pPr>
              <w:widowControl/>
              <w:spacing w:before="0" w:after="40" w:line="252" w:lineRule="auto"/>
            </w:pPr>
            <w:r>
              <w:rPr>
                <w:rFonts w:ascii="Calibri" w:hAnsi="Calibri" w:eastAsia="微软雅黑"/>
                <w:b w:val="0"/>
                <w:color w:val="1F2937"/>
                <w:sz w:val="17"/>
              </w:rPr>
              <w:t>已有基础</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FF8E5"/>
            <w:tcMar>
              <w:top w:w="80" w:type="dxa"/>
              <w:left w:w="120" w:type="dxa"/>
              <w:bottom w:w="80" w:type="dxa"/>
              <w:right w:w="120" w:type="dxa"/>
            </w:tcMar>
            <w:vAlign w:val="center"/>
          </w:tcPr>
          <w:p w14:paraId="77E625AA">
            <w:pPr>
              <w:widowControl/>
              <w:spacing w:before="0" w:after="40" w:line="252" w:lineRule="auto"/>
            </w:pPr>
            <w:r>
              <w:rPr>
                <w:rFonts w:ascii="Calibri" w:hAnsi="Calibri" w:eastAsia="微软雅黑"/>
                <w:b w:val="0"/>
                <w:color w:val="1F2937"/>
                <w:sz w:val="17"/>
              </w:rPr>
              <w:t>结构/工具/引用证据、test hash；缺 evidence_level、external_contract、claim_scope 和环境阻塞状态。</w:t>
            </w:r>
          </w:p>
        </w:tc>
      </w:tr>
      <w:tr w14:paraId="32FB9A7E">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7E6AC7E7">
            <w:pPr>
              <w:widowControl/>
              <w:spacing w:before="0" w:after="40" w:line="252" w:lineRule="auto"/>
            </w:pPr>
            <w:r>
              <w:rPr>
                <w:rFonts w:ascii="Calibri" w:hAnsi="Calibri" w:eastAsia="微软雅黑"/>
                <w:b w:val="0"/>
                <w:color w:val="1F2937"/>
                <w:sz w:val="17"/>
              </w:rPr>
              <w:t>客户运行 UI</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29571BF2">
            <w:pPr>
              <w:widowControl/>
              <w:spacing w:before="0" w:after="40" w:line="252" w:lineRule="auto"/>
            </w:pPr>
            <w:r>
              <w:rPr>
                <w:rFonts w:ascii="Calibri" w:hAnsi="Calibri" w:eastAsia="微软雅黑"/>
                <w:b w:val="0"/>
                <w:color w:val="1F2937"/>
                <w:sz w:val="17"/>
              </w:rPr>
              <w:t>已有起点</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ECF7F0"/>
            <w:tcMar>
              <w:top w:w="80" w:type="dxa"/>
              <w:left w:w="120" w:type="dxa"/>
              <w:bottom w:w="80" w:type="dxa"/>
              <w:right w:w="120" w:type="dxa"/>
            </w:tcMar>
            <w:vAlign w:val="center"/>
          </w:tcPr>
          <w:p w14:paraId="7F749D89">
            <w:pPr>
              <w:widowControl/>
              <w:spacing w:before="0" w:after="40" w:line="252" w:lineRule="auto"/>
            </w:pPr>
            <w:r>
              <w:rPr>
                <w:rFonts w:ascii="Calibri" w:hAnsi="Calibri" w:eastAsia="微软雅黑"/>
                <w:b w:val="0"/>
                <w:color w:val="1F2937"/>
                <w:sz w:val="17"/>
              </w:rPr>
              <w:t>Run 页已有目的、输入、进度、结果；与工程画布/Monitor 仍在同一详情页。</w:t>
            </w:r>
          </w:p>
        </w:tc>
      </w:tr>
      <w:tr w14:paraId="05B30635">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148CBCDB">
            <w:pPr>
              <w:widowControl/>
              <w:spacing w:before="0" w:after="40" w:line="252" w:lineRule="auto"/>
            </w:pPr>
            <w:r>
              <w:rPr>
                <w:rFonts w:ascii="Calibri" w:hAnsi="Calibri" w:eastAsia="微软雅黑"/>
                <w:b w:val="0"/>
                <w:color w:val="1F2937"/>
                <w:sz w:val="17"/>
              </w:rPr>
              <w:t>全局监管</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4FABC921">
            <w:pPr>
              <w:widowControl/>
              <w:spacing w:before="0" w:after="40" w:line="252" w:lineRule="auto"/>
            </w:pPr>
            <w:r>
              <w:rPr>
                <w:rFonts w:ascii="Calibri" w:hAnsi="Calibri" w:eastAsia="微软雅黑"/>
                <w:b w:val="0"/>
                <w:color w:val="1F2937"/>
                <w:sz w:val="17"/>
              </w:rPr>
              <w:t>不完整</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578667DA">
            <w:pPr>
              <w:widowControl/>
              <w:spacing w:before="0" w:after="40" w:line="252" w:lineRule="auto"/>
            </w:pPr>
            <w:r>
              <w:rPr>
                <w:rFonts w:ascii="Calibri" w:hAnsi="Calibri" w:eastAsia="微软雅黑"/>
                <w:b w:val="0"/>
                <w:color w:val="1F2937"/>
                <w:sz w:val="17"/>
              </w:rPr>
              <w:t>API 和应用内 task cards 存在；缺独立控制台、token/cost 时序、跨应用治理和 Evidence Registry。</w:t>
            </w:r>
          </w:p>
        </w:tc>
      </w:tr>
      <w:tr w14:paraId="3F12E970">
        <w:trPr>
          <w:cantSplit/>
        </w:trPr>
        <w:tc>
          <w:tcPr>
            <w:tcW w:w="1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7EC0AAA0">
            <w:pPr>
              <w:widowControl/>
              <w:spacing w:before="0" w:after="40" w:line="252" w:lineRule="auto"/>
            </w:pPr>
            <w:r>
              <w:rPr>
                <w:rFonts w:ascii="Calibri" w:hAnsi="Calibri" w:eastAsia="微软雅黑"/>
                <w:b w:val="0"/>
                <w:color w:val="1F2937"/>
                <w:sz w:val="17"/>
              </w:rPr>
              <w:t>深度客户系统嵌入</w:t>
            </w:r>
          </w:p>
        </w:tc>
        <w:tc>
          <w:tcPr>
            <w:tcW w:w="1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422E06BB">
            <w:pPr>
              <w:widowControl/>
              <w:spacing w:before="0" w:after="40" w:line="252" w:lineRule="auto"/>
            </w:pPr>
            <w:r>
              <w:rPr>
                <w:rFonts w:ascii="Calibri" w:hAnsi="Calibri" w:eastAsia="微软雅黑"/>
                <w:b w:val="0"/>
                <w:color w:val="1F2937"/>
                <w:sz w:val="17"/>
              </w:rPr>
              <w:t>未形成平台能力</w:t>
            </w:r>
          </w:p>
        </w:tc>
        <w:tc>
          <w:tcPr>
            <w:tcW w:w="59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DECEC"/>
            <w:tcMar>
              <w:top w:w="80" w:type="dxa"/>
              <w:left w:w="120" w:type="dxa"/>
              <w:bottom w:w="80" w:type="dxa"/>
              <w:right w:w="120" w:type="dxa"/>
            </w:tcMar>
            <w:vAlign w:val="center"/>
          </w:tcPr>
          <w:p w14:paraId="0B0DF0EC">
            <w:pPr>
              <w:widowControl/>
              <w:spacing w:before="0" w:after="40" w:line="252" w:lineRule="auto"/>
            </w:pPr>
            <w:r>
              <w:rPr>
                <w:rFonts w:ascii="Calibri" w:hAnsi="Calibri" w:eastAsia="微软雅黑"/>
                <w:b w:val="0"/>
                <w:color w:val="1F2937"/>
                <w:sz w:val="17"/>
              </w:rPr>
              <w:t>可描述 HTTP/工具原型；身份映射、Connector SDK、租户、回调、补偿、SLO 和部署 profile 未形成闭环。</w:t>
            </w:r>
          </w:p>
        </w:tc>
      </w:tr>
    </w:tbl>
    <w:p w14:paraId="55123778">
      <w:pPr>
        <w:spacing w:after="40"/>
      </w:pPr>
    </w:p>
    <w:p w14:paraId="393C5B6D">
      <w:pPr>
        <w:pStyle w:val="4"/>
        <w:keepNext/>
      </w:pPr>
      <w:r>
        <w:t>9.1 两个压力场景的重新结论</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00"/>
        <w:gridCol w:w="3360"/>
      </w:tblGrid>
      <w:tr w14:paraId="245607C0">
        <w:trPr>
          <w:cantSplit/>
          <w:tblHeader/>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6999B7F4">
            <w:pPr>
              <w:widowControl/>
              <w:spacing w:before="0" w:after="40" w:line="252" w:lineRule="auto"/>
            </w:pPr>
            <w:r>
              <w:rPr>
                <w:rFonts w:ascii="Calibri" w:hAnsi="Calibri" w:eastAsia="微软雅黑"/>
                <w:b/>
                <w:color w:val="1F4D78"/>
                <w:sz w:val="18"/>
              </w:rPr>
              <w:t>场景</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D43B2D1">
            <w:pPr>
              <w:widowControl/>
              <w:spacing w:before="0" w:after="40" w:line="252" w:lineRule="auto"/>
            </w:pPr>
            <w:r>
              <w:rPr>
                <w:rFonts w:ascii="Calibri" w:hAnsi="Calibri" w:eastAsia="微软雅黑"/>
                <w:b/>
                <w:color w:val="1F4D78"/>
                <w:sz w:val="18"/>
              </w:rPr>
              <w:t>可以立即严肃推进</w:t>
            </w:r>
          </w:p>
        </w:tc>
        <w:tc>
          <w:tcPr>
            <w:tcW w:w="33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63208E9">
            <w:pPr>
              <w:widowControl/>
              <w:spacing w:before="0" w:after="40" w:line="252" w:lineRule="auto"/>
            </w:pPr>
            <w:r>
              <w:rPr>
                <w:rFonts w:ascii="Calibri" w:hAnsi="Calibri" w:eastAsia="微软雅黑"/>
                <w:b/>
                <w:color w:val="1F4D78"/>
                <w:sz w:val="18"/>
              </w:rPr>
              <w:t>当前不能声称</w:t>
            </w:r>
          </w:p>
        </w:tc>
      </w:tr>
      <w:tr w14:paraId="781566D5">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BEB4D63">
            <w:pPr>
              <w:widowControl/>
              <w:spacing w:before="0" w:after="40" w:line="252" w:lineRule="auto"/>
            </w:pPr>
            <w:r>
              <w:rPr>
                <w:rFonts w:ascii="Calibri" w:hAnsi="Calibri" w:eastAsia="微软雅黑"/>
                <w:b w:val="0"/>
                <w:color w:val="1F2937"/>
                <w:sz w:val="18"/>
              </w:rPr>
              <w:t>每日定时爬虫</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9EEE83A">
            <w:pPr>
              <w:widowControl/>
              <w:spacing w:before="0" w:after="40" w:line="252" w:lineRule="auto"/>
            </w:pPr>
            <w:r>
              <w:rPr>
                <w:rFonts w:ascii="Calibri" w:hAnsi="Calibri" w:eastAsia="微软雅黑"/>
                <w:b w:val="0"/>
                <w:color w:val="1F2937"/>
                <w:sz w:val="18"/>
              </w:rPr>
              <w:t>用结构化 Loop、schedule、Web 工具、来源证据和 task history 做受控样例；补 mock/真实站点两级测试。</w:t>
            </w:r>
          </w:p>
        </w:tc>
        <w:tc>
          <w:tcPr>
            <w:tcW w:w="3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CF8430">
            <w:pPr>
              <w:widowControl/>
              <w:spacing w:before="0" w:after="40" w:line="252" w:lineRule="auto"/>
            </w:pPr>
            <w:r>
              <w:rPr>
                <w:rFonts w:ascii="Calibri" w:hAnsi="Calibri" w:eastAsia="微软雅黑"/>
                <w:b w:val="0"/>
                <w:color w:val="1F2937"/>
                <w:sz w:val="18"/>
              </w:rPr>
              <w:t>通用爬虫兼容性、跨进程恢复、长期无人值守、合规访问、生产 SLA。</w:t>
            </w:r>
          </w:p>
        </w:tc>
      </w:tr>
      <w:tr w14:paraId="44F97521">
        <w:trPr>
          <w:cantSplit/>
        </w:trPr>
        <w:tc>
          <w:tcPr>
            <w:tcW w:w="2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271E9A7">
            <w:pPr>
              <w:widowControl/>
              <w:spacing w:before="0" w:after="40" w:line="252" w:lineRule="auto"/>
            </w:pPr>
            <w:r>
              <w:rPr>
                <w:rFonts w:ascii="Calibri" w:hAnsi="Calibri" w:eastAsia="微软雅黑"/>
                <w:b w:val="0"/>
                <w:color w:val="1F2937"/>
                <w:sz w:val="18"/>
              </w:rPr>
              <w:t>客户系统深度嵌入</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94C32A4">
            <w:pPr>
              <w:widowControl/>
              <w:spacing w:before="0" w:after="40" w:line="252" w:lineRule="auto"/>
            </w:pPr>
            <w:r>
              <w:rPr>
                <w:rFonts w:ascii="Calibri" w:hAnsi="Calibri" w:eastAsia="微软雅黑"/>
                <w:b w:val="0"/>
                <w:color w:val="1F2937"/>
                <w:sz w:val="18"/>
              </w:rPr>
              <w:t>先生成 Capability Build Contract、OpenAPI/事件契约、mock server、身份/幂等/写回的组件工作流。</w:t>
            </w:r>
          </w:p>
        </w:tc>
        <w:tc>
          <w:tcPr>
            <w:tcW w:w="33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D4AE930">
            <w:pPr>
              <w:widowControl/>
              <w:spacing w:before="0" w:after="40" w:line="252" w:lineRule="auto"/>
            </w:pPr>
            <w:r>
              <w:rPr>
                <w:rFonts w:ascii="Calibri" w:hAnsi="Calibri" w:eastAsia="微软雅黑"/>
                <w:b w:val="0"/>
                <w:color w:val="1F2937"/>
                <w:sz w:val="18"/>
              </w:rPr>
              <w:t>在没有客户测试环境时宣称端到端通过；也不能用 HTTP 节点代表完整集成。</w:t>
            </w:r>
          </w:p>
        </w:tc>
      </w:tr>
    </w:tbl>
    <w:p w14:paraId="68425D7F">
      <w:pPr>
        <w:spacing w:after="40"/>
      </w:pPr>
    </w:p>
    <w:p w14:paraId="6080A529">
      <w:pPr>
        <w:pStyle w:val="3"/>
        <w:keepNext/>
        <w:pageBreakBefore/>
      </w:pPr>
      <w:r>
        <w:t>10. 下一步路线：从模型到平台功能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850"/>
        <w:gridCol w:w="4150"/>
        <w:gridCol w:w="2510"/>
      </w:tblGrid>
      <w:tr w14:paraId="3959252A">
        <w:trPr>
          <w:cantSplit/>
          <w:tblHeader/>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4B240CF">
            <w:pPr>
              <w:widowControl/>
              <w:spacing w:before="0" w:after="40" w:line="252" w:lineRule="auto"/>
            </w:pPr>
            <w:r>
              <w:rPr>
                <w:rFonts w:ascii="Calibri" w:hAnsi="Calibri" w:eastAsia="微软雅黑"/>
                <w:b/>
                <w:color w:val="1F4D78"/>
                <w:sz w:val="17"/>
              </w:rPr>
              <w:t>优先级</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27A7720A">
            <w:pPr>
              <w:widowControl/>
              <w:spacing w:before="0" w:after="40" w:line="252" w:lineRule="auto"/>
            </w:pPr>
            <w:r>
              <w:rPr>
                <w:rFonts w:ascii="Calibri" w:hAnsi="Calibri" w:eastAsia="微软雅黑"/>
                <w:b/>
                <w:color w:val="1F4D78"/>
                <w:sz w:val="17"/>
              </w:rPr>
              <w:t>工作包</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9D64B9D">
            <w:pPr>
              <w:widowControl/>
              <w:spacing w:before="0" w:after="40" w:line="252" w:lineRule="auto"/>
            </w:pPr>
            <w:r>
              <w:rPr>
                <w:rFonts w:ascii="Calibri" w:hAnsi="Calibri" w:eastAsia="微软雅黑"/>
                <w:b/>
                <w:color w:val="1F4D78"/>
                <w:sz w:val="17"/>
              </w:rPr>
              <w:t>核心内容</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25CB8B8E">
            <w:pPr>
              <w:widowControl/>
              <w:spacing w:before="0" w:after="40" w:line="252" w:lineRule="auto"/>
            </w:pPr>
            <w:r>
              <w:rPr>
                <w:rFonts w:ascii="Calibri" w:hAnsi="Calibri" w:eastAsia="微软雅黑"/>
                <w:b/>
                <w:color w:val="1F4D78"/>
                <w:sz w:val="17"/>
              </w:rPr>
              <w:t>完成标准</w:t>
            </w:r>
          </w:p>
        </w:tc>
      </w:tr>
      <w:tr w14:paraId="6C6FF506">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B34EC94">
            <w:pPr>
              <w:widowControl/>
              <w:spacing w:before="0" w:after="40" w:line="252" w:lineRule="auto"/>
            </w:pPr>
            <w:r>
              <w:rPr>
                <w:rFonts w:ascii="Calibri" w:hAnsi="Calibri" w:eastAsia="微软雅黑"/>
                <w:b w:val="0"/>
                <w:color w:val="1F2937"/>
                <w:sz w:val="17"/>
              </w:rPr>
              <w:t>P0</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43CBF77">
            <w:pPr>
              <w:widowControl/>
              <w:spacing w:before="0" w:after="40" w:line="252" w:lineRule="auto"/>
            </w:pPr>
            <w:r>
              <w:rPr>
                <w:rFonts w:ascii="Calibri" w:hAnsi="Calibri" w:eastAsia="微软雅黑"/>
                <w:b w:val="0"/>
                <w:color w:val="1F2937"/>
                <w:sz w:val="17"/>
              </w:rPr>
              <w:t>Capability Requirement Schema</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700EF68">
            <w:pPr>
              <w:widowControl/>
              <w:spacing w:before="0" w:after="40" w:line="252" w:lineRule="auto"/>
            </w:pPr>
            <w:r>
              <w:rPr>
                <w:rFonts w:ascii="Calibri" w:hAnsi="Calibri" w:eastAsia="微软雅黑"/>
                <w:b w:val="0"/>
                <w:color w:val="1F2937"/>
                <w:sz w:val="17"/>
              </w:rPr>
              <w:t>在需求补全后输出 F/G/X、requires/excludes、required_envelope、external_contracts；保留原自然语言。</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68848DA">
            <w:pPr>
              <w:widowControl/>
              <w:spacing w:before="0" w:after="40" w:line="252" w:lineRule="auto"/>
            </w:pPr>
            <w:r>
              <w:rPr>
                <w:rFonts w:ascii="Calibri" w:hAnsi="Calibri" w:eastAsia="微软雅黑"/>
                <w:b w:val="0"/>
                <w:color w:val="1F2937"/>
                <w:sz w:val="17"/>
              </w:rPr>
              <w:t>Codex-like/爬虫/嵌入场景可稳定得到不同能力闭包。</w:t>
            </w:r>
          </w:p>
        </w:tc>
      </w:tr>
      <w:tr w14:paraId="425584EB">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DB44D98">
            <w:pPr>
              <w:widowControl/>
              <w:spacing w:before="0" w:after="40" w:line="252" w:lineRule="auto"/>
            </w:pPr>
            <w:r>
              <w:rPr>
                <w:rFonts w:ascii="Calibri" w:hAnsi="Calibri" w:eastAsia="微软雅黑"/>
                <w:b w:val="0"/>
                <w:color w:val="1F2937"/>
                <w:sz w:val="17"/>
              </w:rPr>
              <w:t>P0</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3AD3563">
            <w:pPr>
              <w:widowControl/>
              <w:spacing w:before="0" w:after="40" w:line="252" w:lineRule="auto"/>
            </w:pPr>
            <w:r>
              <w:rPr>
                <w:rFonts w:ascii="Calibri" w:hAnsi="Calibri" w:eastAsia="微软雅黑"/>
                <w:b w:val="0"/>
                <w:color w:val="1F2937"/>
                <w:sz w:val="17"/>
              </w:rPr>
              <w:t>Builder Capability Build Contract</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6BDFAB5">
            <w:pPr>
              <w:widowControl/>
              <w:spacing w:before="0" w:after="40" w:line="252" w:lineRule="auto"/>
            </w:pPr>
            <w:r>
              <w:rPr>
                <w:rFonts w:ascii="Calibri" w:hAnsi="Calibri" w:eastAsia="微软雅黑"/>
                <w:b w:val="0"/>
                <w:color w:val="1F2937"/>
                <w:sz w:val="17"/>
              </w:rPr>
              <w:t>Builder 生成平台覆盖、证据计划和 claim_scope；固定 mandatory test 改为按证据等级生成。</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9812E0E">
            <w:pPr>
              <w:widowControl/>
              <w:spacing w:before="0" w:after="40" w:line="252" w:lineRule="auto"/>
            </w:pPr>
            <w:r>
              <w:rPr>
                <w:rFonts w:ascii="Calibri" w:hAnsi="Calibri" w:eastAsia="微软雅黑"/>
                <w:b w:val="0"/>
                <w:color w:val="1F2937"/>
                <w:sz w:val="17"/>
              </w:rPr>
              <w:t>缺环境时输出 component_verified/blocked，而非强行全失败。</w:t>
            </w:r>
          </w:p>
        </w:tc>
      </w:tr>
      <w:tr w14:paraId="24A62205">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A39BFC8">
            <w:pPr>
              <w:widowControl/>
              <w:spacing w:before="0" w:after="40" w:line="252" w:lineRule="auto"/>
            </w:pPr>
            <w:r>
              <w:rPr>
                <w:rFonts w:ascii="Calibri" w:hAnsi="Calibri" w:eastAsia="微软雅黑"/>
                <w:b w:val="0"/>
                <w:color w:val="1F2937"/>
                <w:sz w:val="17"/>
              </w:rPr>
              <w:t>P0</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06F73E2">
            <w:pPr>
              <w:widowControl/>
              <w:spacing w:before="0" w:after="40" w:line="252" w:lineRule="auto"/>
            </w:pPr>
            <w:r>
              <w:rPr>
                <w:rFonts w:ascii="Calibri" w:hAnsi="Calibri" w:eastAsia="微软雅黑"/>
                <w:b w:val="0"/>
                <w:color w:val="1F2937"/>
                <w:sz w:val="17"/>
              </w:rPr>
              <w:t>前端三界面边界</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DB1AA75">
            <w:pPr>
              <w:widowControl/>
              <w:spacing w:before="0" w:after="40" w:line="252" w:lineRule="auto"/>
            </w:pPr>
            <w:r>
              <w:rPr>
                <w:rFonts w:ascii="Calibri" w:hAnsi="Calibri" w:eastAsia="微软雅黑"/>
                <w:b w:val="0"/>
                <w:color w:val="1F2937"/>
                <w:sz w:val="17"/>
              </w:rPr>
              <w:t>将 Customer Runtime、Engineer Studio、Governance Console 作为独立信息架构；应用内 Monitor 不再承担平台监管。</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F331BB1">
            <w:pPr>
              <w:widowControl/>
              <w:spacing w:before="0" w:after="40" w:line="252" w:lineRule="auto"/>
            </w:pPr>
            <w:r>
              <w:rPr>
                <w:rFonts w:ascii="Calibri" w:hAnsi="Calibri" w:eastAsia="微软雅黑"/>
                <w:b w:val="0"/>
                <w:color w:val="1F2937"/>
                <w:sz w:val="17"/>
              </w:rPr>
              <w:t>客户不面对工程噪音；工程师能看到全部证据。</w:t>
            </w:r>
          </w:p>
        </w:tc>
      </w:tr>
      <w:tr w14:paraId="18DF9184">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9030D57">
            <w:pPr>
              <w:widowControl/>
              <w:spacing w:before="0" w:after="40" w:line="252" w:lineRule="auto"/>
            </w:pPr>
            <w:r>
              <w:rPr>
                <w:rFonts w:ascii="Calibri" w:hAnsi="Calibri" w:eastAsia="微软雅黑"/>
                <w:b w:val="0"/>
                <w:color w:val="1F2937"/>
                <w:sz w:val="17"/>
              </w:rPr>
              <w:t>P0</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C3BAC04">
            <w:pPr>
              <w:widowControl/>
              <w:spacing w:before="0" w:after="40" w:line="252" w:lineRule="auto"/>
            </w:pPr>
            <w:r>
              <w:rPr>
                <w:rFonts w:ascii="Calibri" w:hAnsi="Calibri" w:eastAsia="微软雅黑"/>
                <w:b w:val="0"/>
                <w:color w:val="1F2937"/>
                <w:sz w:val="17"/>
              </w:rPr>
              <w:t>监管控制台 MVP</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9613DB3">
            <w:pPr>
              <w:widowControl/>
              <w:spacing w:before="0" w:after="40" w:line="252" w:lineRule="auto"/>
            </w:pPr>
            <w:r>
              <w:rPr>
                <w:rFonts w:ascii="Calibri" w:hAnsi="Calibri" w:eastAsia="微软雅黑"/>
                <w:b w:val="0"/>
                <w:color w:val="1F2937"/>
                <w:sz w:val="17"/>
              </w:rPr>
              <w:t>任务/策略/worker/queue、token/cost、失败、预算、父子 Trace；Capability Evidence Registry 第一版。</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8677D1E">
            <w:pPr>
              <w:widowControl/>
              <w:spacing w:before="0" w:after="40" w:line="252" w:lineRule="auto"/>
            </w:pPr>
            <w:r>
              <w:rPr>
                <w:rFonts w:ascii="Calibri" w:hAnsi="Calibri" w:eastAsia="微软雅黑"/>
                <w:b w:val="0"/>
                <w:color w:val="1F2937"/>
                <w:sz w:val="17"/>
              </w:rPr>
              <w:t>平台声明可从 UI 下钻到 API、测试和最近运行。</w:t>
            </w:r>
          </w:p>
        </w:tc>
      </w:tr>
      <w:tr w14:paraId="0F27AC49">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1AD832E">
            <w:pPr>
              <w:widowControl/>
              <w:spacing w:before="0" w:after="40" w:line="252" w:lineRule="auto"/>
            </w:pPr>
            <w:r>
              <w:rPr>
                <w:rFonts w:ascii="Calibri" w:hAnsi="Calibri" w:eastAsia="微软雅黑"/>
                <w:b w:val="0"/>
                <w:color w:val="1F2937"/>
                <w:sz w:val="17"/>
              </w:rPr>
              <w:t>P1</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BC0BF66">
            <w:pPr>
              <w:widowControl/>
              <w:spacing w:before="0" w:after="40" w:line="252" w:lineRule="auto"/>
            </w:pPr>
            <w:r>
              <w:rPr>
                <w:rFonts w:ascii="Calibri" w:hAnsi="Calibri" w:eastAsia="微软雅黑"/>
                <w:b w:val="0"/>
                <w:color w:val="1F2937"/>
                <w:sz w:val="17"/>
              </w:rPr>
              <w:t>结构化 Loop 核心化</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820E68D">
            <w:pPr>
              <w:widowControl/>
              <w:spacing w:before="0" w:after="40" w:line="252" w:lineRule="auto"/>
            </w:pPr>
            <w:r>
              <w:rPr>
                <w:rFonts w:ascii="Calibri" w:hAnsi="Calibri" w:eastAsia="微软雅黑"/>
                <w:b w:val="0"/>
                <w:color w:val="1F2937"/>
                <w:sz w:val="17"/>
              </w:rPr>
              <w:t>显式 state/condition/max/break/cancel/checkpoint/trace；支持 Agent tool-result feedback。</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B52F4B0">
            <w:pPr>
              <w:widowControl/>
              <w:spacing w:before="0" w:after="40" w:line="252" w:lineRule="auto"/>
            </w:pPr>
            <w:r>
              <w:rPr>
                <w:rFonts w:ascii="Calibri" w:hAnsi="Calibri" w:eastAsia="微软雅黑"/>
                <w:b w:val="0"/>
                <w:color w:val="1F2937"/>
                <w:sz w:val="17"/>
              </w:rPr>
              <w:t>Codex-like 循环不依赖黑箱节点或任意有环连线。</w:t>
            </w:r>
          </w:p>
        </w:tc>
      </w:tr>
      <w:tr w14:paraId="2A330127">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1200DB8">
            <w:pPr>
              <w:widowControl/>
              <w:spacing w:before="0" w:after="40" w:line="252" w:lineRule="auto"/>
            </w:pPr>
            <w:r>
              <w:rPr>
                <w:rFonts w:ascii="Calibri" w:hAnsi="Calibri" w:eastAsia="微软雅黑"/>
                <w:b w:val="0"/>
                <w:color w:val="1F2937"/>
                <w:sz w:val="17"/>
              </w:rPr>
              <w:t>P1</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E583321">
            <w:pPr>
              <w:widowControl/>
              <w:spacing w:before="0" w:after="40" w:line="252" w:lineRule="auto"/>
            </w:pPr>
            <w:r>
              <w:rPr>
                <w:rFonts w:ascii="Calibri" w:hAnsi="Calibri" w:eastAsia="微软雅黑"/>
                <w:b w:val="0"/>
                <w:color w:val="1F2937"/>
                <w:sz w:val="17"/>
              </w:rPr>
              <w:t>Eval Lab 与 Harness Profiles</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4FD3DF3">
            <w:pPr>
              <w:widowControl/>
              <w:spacing w:before="0" w:after="40" w:line="252" w:lineRule="auto"/>
            </w:pPr>
            <w:r>
              <w:rPr>
                <w:rFonts w:ascii="Calibri" w:hAnsi="Calibri" w:eastAsia="微软雅黑"/>
                <w:b w:val="0"/>
                <w:color w:val="1F2937"/>
                <w:sz w:val="17"/>
              </w:rPr>
              <w:t>mock/contract/sandbox/live/production evidence 统一协议，测试用例增加 evidence_level 与 environment_id。</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A4DF91D">
            <w:pPr>
              <w:widowControl/>
              <w:spacing w:before="0" w:after="40" w:line="252" w:lineRule="auto"/>
            </w:pPr>
            <w:r>
              <w:rPr>
                <w:rFonts w:ascii="Calibri" w:hAnsi="Calibri" w:eastAsia="微软雅黑"/>
                <w:b w:val="0"/>
                <w:color w:val="1F2937"/>
                <w:sz w:val="17"/>
              </w:rPr>
              <w:t>自动用例与可获得证据一致。</w:t>
            </w:r>
          </w:p>
        </w:tc>
      </w:tr>
      <w:tr w14:paraId="27C46AEF">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E1B6926">
            <w:pPr>
              <w:widowControl/>
              <w:spacing w:before="0" w:after="40" w:line="252" w:lineRule="auto"/>
            </w:pPr>
            <w:r>
              <w:rPr>
                <w:rFonts w:ascii="Calibri" w:hAnsi="Calibri" w:eastAsia="微软雅黑"/>
                <w:b w:val="0"/>
                <w:color w:val="1F2937"/>
                <w:sz w:val="17"/>
              </w:rPr>
              <w:t>P1</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13BDC8B">
            <w:pPr>
              <w:widowControl/>
              <w:spacing w:before="0" w:after="40" w:line="252" w:lineRule="auto"/>
            </w:pPr>
            <w:r>
              <w:rPr>
                <w:rFonts w:ascii="Calibri" w:hAnsi="Calibri" w:eastAsia="微软雅黑"/>
                <w:b w:val="0"/>
                <w:color w:val="1F2937"/>
                <w:sz w:val="17"/>
              </w:rPr>
              <w:t>Durable Job Substrate</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A0C4A9B">
            <w:pPr>
              <w:widowControl/>
              <w:spacing w:before="0" w:after="40" w:line="252" w:lineRule="auto"/>
            </w:pPr>
            <w:r>
              <w:rPr>
                <w:rFonts w:ascii="Calibri" w:hAnsi="Calibri" w:eastAsia="微软雅黑"/>
                <w:b w:val="0"/>
                <w:color w:val="1F2937"/>
                <w:sz w:val="17"/>
              </w:rPr>
              <w:t>队列、history、timer、resume、retry、idempotency、worker lease 默认策略、告警。</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E1471CF">
            <w:pPr>
              <w:widowControl/>
              <w:spacing w:before="0" w:after="40" w:line="252" w:lineRule="auto"/>
            </w:pPr>
            <w:r>
              <w:rPr>
                <w:rFonts w:ascii="Calibri" w:hAnsi="Calibri" w:eastAsia="微软雅黑"/>
                <w:b w:val="0"/>
                <w:color w:val="1F2937"/>
                <w:sz w:val="17"/>
              </w:rPr>
              <w:t>定时与长期任务从“能触发”升级为“可恢复运行”。</w:t>
            </w:r>
          </w:p>
        </w:tc>
      </w:tr>
      <w:tr w14:paraId="5AD8AB14">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BEE7C12">
            <w:pPr>
              <w:widowControl/>
              <w:spacing w:before="0" w:after="40" w:line="252" w:lineRule="auto"/>
            </w:pPr>
            <w:r>
              <w:rPr>
                <w:rFonts w:ascii="Calibri" w:hAnsi="Calibri" w:eastAsia="微软雅黑"/>
                <w:b w:val="0"/>
                <w:color w:val="1F2937"/>
                <w:sz w:val="17"/>
              </w:rPr>
              <w:t>P2</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1A6F0EB">
            <w:pPr>
              <w:widowControl/>
              <w:spacing w:before="0" w:after="40" w:line="252" w:lineRule="auto"/>
            </w:pPr>
            <w:r>
              <w:rPr>
                <w:rFonts w:ascii="Calibri" w:hAnsi="Calibri" w:eastAsia="微软雅黑"/>
                <w:b w:val="0"/>
                <w:color w:val="1F2937"/>
                <w:sz w:val="17"/>
              </w:rPr>
              <w:t>Connector/Embedding SDK</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ED82EEB">
            <w:pPr>
              <w:widowControl/>
              <w:spacing w:before="0" w:after="40" w:line="252" w:lineRule="auto"/>
            </w:pPr>
            <w:r>
              <w:rPr>
                <w:rFonts w:ascii="Calibri" w:hAnsi="Calibri" w:eastAsia="微软雅黑"/>
                <w:b w:val="0"/>
                <w:color w:val="1F2937"/>
                <w:sz w:val="17"/>
              </w:rPr>
              <w:t>身份/租户、schema、webhook/status callback、writeback/compensation、部署 profile。</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7FA8115">
            <w:pPr>
              <w:widowControl/>
              <w:spacing w:before="0" w:after="40" w:line="252" w:lineRule="auto"/>
            </w:pPr>
            <w:r>
              <w:rPr>
                <w:rFonts w:ascii="Calibri" w:hAnsi="Calibri" w:eastAsia="微软雅黑"/>
                <w:b w:val="0"/>
                <w:color w:val="1F2937"/>
                <w:sz w:val="17"/>
              </w:rPr>
              <w:t>客户系统嵌入从项目制原型转成平台能力。</w:t>
            </w:r>
          </w:p>
        </w:tc>
      </w:tr>
      <w:tr w14:paraId="40738128">
        <w:trPr>
          <w:cantSplit/>
        </w:trPr>
        <w:tc>
          <w:tcPr>
            <w:tcW w:w="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261F282">
            <w:pPr>
              <w:widowControl/>
              <w:spacing w:before="0" w:after="40" w:line="252" w:lineRule="auto"/>
            </w:pPr>
            <w:r>
              <w:rPr>
                <w:rFonts w:ascii="Calibri" w:hAnsi="Calibri" w:eastAsia="微软雅黑"/>
                <w:b w:val="0"/>
                <w:color w:val="1F2937"/>
                <w:sz w:val="17"/>
              </w:rPr>
              <w:t>P2</w:t>
            </w:r>
          </w:p>
        </w:tc>
        <w:tc>
          <w:tcPr>
            <w:tcW w:w="18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52BDDF0">
            <w:pPr>
              <w:widowControl/>
              <w:spacing w:before="0" w:after="40" w:line="252" w:lineRule="auto"/>
            </w:pPr>
            <w:r>
              <w:rPr>
                <w:rFonts w:ascii="Calibri" w:hAnsi="Calibri" w:eastAsia="微软雅黑"/>
                <w:b w:val="0"/>
                <w:color w:val="1F2937"/>
                <w:sz w:val="17"/>
              </w:rPr>
              <w:t>高风险自治治理</w:t>
            </w:r>
          </w:p>
        </w:tc>
        <w:tc>
          <w:tcPr>
            <w:tcW w:w="415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8FFB6EF">
            <w:pPr>
              <w:widowControl/>
              <w:spacing w:before="0" w:after="40" w:line="252" w:lineRule="auto"/>
            </w:pPr>
            <w:r>
              <w:rPr>
                <w:rFonts w:ascii="Calibri" w:hAnsi="Calibri" w:eastAsia="微软雅黑"/>
                <w:b w:val="0"/>
                <w:color w:val="1F2937"/>
                <w:sz w:val="17"/>
              </w:rPr>
              <w:t>风险分级、预授权策略、不可绕过的双重确认/紧急停止、域特定审计和生产演练。</w:t>
            </w:r>
          </w:p>
        </w:tc>
        <w:tc>
          <w:tcPr>
            <w:tcW w:w="251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E5C8FC9">
            <w:pPr>
              <w:widowControl/>
              <w:spacing w:before="0" w:after="40" w:line="252" w:lineRule="auto"/>
            </w:pPr>
            <w:r>
              <w:rPr>
                <w:rFonts w:ascii="Calibri" w:hAnsi="Calibri" w:eastAsia="微软雅黑"/>
                <w:b w:val="0"/>
                <w:color w:val="1F2937"/>
                <w:sz w:val="17"/>
              </w:rPr>
              <w:t>无人监管不等于无治理；只在明确域和控制下开放。</w:t>
            </w:r>
          </w:p>
        </w:tc>
      </w:tr>
    </w:tbl>
    <w:p w14:paraId="4015CBF1">
      <w:pPr>
        <w:spacing w:after="40"/>
      </w:pPr>
    </w:p>
    <w:p w14:paraId="71E2C55C">
      <w:pPr>
        <w:pStyle w:val="4"/>
        <w:keepNext/>
      </w:pPr>
      <w:r>
        <w:t>10.1 推荐的版本推进方式</w:t>
      </w:r>
    </w:p>
    <w:p w14:paraId="2AD20974">
      <w:pPr>
        <w:widowControl/>
      </w:pPr>
      <w:r>
        <w:rPr>
          <w:rFonts w:ascii="Calibri" w:hAnsi="Calibri" w:eastAsia="微软雅黑"/>
        </w:rPr>
        <w:t>不要把上述路线压进一个版本，也不要每个版本只做一个孤立 design。每个版本应围绕一个可闭合的纵向能力包：schema/Builder/UI/测试/真实证据同时推进。例如“Capability Requirement v1”应包含数据模型、需求补全输出、Builder 消费、三类回放和 Engineer Studio 展示；“Governance Console MVP”应包含遥测数据、聚合 API、独立页面、真实预算触发和回归门禁。</w:t>
      </w:r>
    </w:p>
    <w:p w14:paraId="632E4458">
      <w:pPr>
        <w:pStyle w:val="3"/>
        <w:keepNext/>
      </w:pPr>
      <w:r>
        <w:t>11. 最终结论</w:t>
      </w:r>
    </w:p>
    <w:p w14:paraId="12612B23">
      <w:pPr>
        <w:widowControl/>
      </w:pPr>
      <w:r>
        <w:rPr>
          <w:rFonts w:ascii="Calibri" w:hAnsi="Calibri" w:eastAsia="微软雅黑"/>
        </w:rPr>
        <w:t>Lilies 不应被定义成“能画很多积木的工作流工具”，也不应把所有复杂性都压到一个越来越拥挤的画布。更准确的产品内核是：模型智能负责理解和决策，能力模型负责把真实需求变成可组合的平台能力，运行闭包负责承诺系统能在多开放、多长期、多受治理的环境中运行，Builder Team 负责选择正确 Harness 并产出不超过证据的交付声明。</w:t>
      </w:r>
    </w:p>
    <w:p w14:paraId="2A128F11">
      <w:pPr>
        <w:shd w:val="clear" w:fill="ECF7F0"/>
        <w:spacing w:before="80" w:after="200" w:line="264" w:lineRule="auto"/>
        <w:ind w:left="173" w:right="115"/>
      </w:pPr>
      <w:r>
        <w:rPr>
          <w:rFonts w:ascii="Calibri" w:hAnsi="Calibri" w:eastAsia="微软雅黑"/>
          <w:b/>
          <w:color w:val="1F6B43"/>
        </w:rPr>
        <w:t xml:space="preserve">一句话路线  </w:t>
      </w:r>
      <w:r>
        <w:rPr>
          <w:rFonts w:ascii="Calibri" w:hAnsi="Calibri" w:eastAsia="微软雅黑"/>
          <w:color w:val="1F2937"/>
        </w:rPr>
        <w:t>先把客户需求拆成能力闭包，再让 Lilies 以分层运行平台承载这些能力；让 Builder Team 对可验证性保持自知，让监管控制台把每一项平台承诺变成看得见、可下钻、可重复的证据。</w:t>
      </w:r>
    </w:p>
    <w:p w14:paraId="62EA0EA7">
      <w:pPr>
        <w:pStyle w:val="3"/>
        <w:keepNext/>
        <w:pageBreakBefore/>
      </w:pPr>
      <w:r>
        <w:t>附录 A：批注处理对照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0"/>
        <w:gridCol w:w="5260"/>
      </w:tblGrid>
      <w:tr w14:paraId="59AACB29">
        <w:trPr>
          <w:cantSplit/>
          <w:tblHeader/>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25BC9B44">
            <w:pPr>
              <w:widowControl/>
              <w:spacing w:before="0" w:after="40" w:line="252" w:lineRule="auto"/>
            </w:pPr>
            <w:r>
              <w:rPr>
                <w:rFonts w:ascii="Calibri" w:hAnsi="Calibri" w:eastAsia="微软雅黑"/>
                <w:b/>
                <w:color w:val="1F4D78"/>
                <w:sz w:val="18"/>
              </w:rPr>
              <w:t>批注要点</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4B9D1E48">
            <w:pPr>
              <w:widowControl/>
              <w:spacing w:before="0" w:after="40" w:line="252" w:lineRule="auto"/>
            </w:pPr>
            <w:r>
              <w:rPr>
                <w:rFonts w:ascii="Calibri" w:hAnsi="Calibri" w:eastAsia="微软雅黑"/>
                <w:b/>
                <w:color w:val="1F4D78"/>
                <w:sz w:val="18"/>
              </w:rPr>
              <w:t>本稿处理</w:t>
            </w:r>
          </w:p>
        </w:tc>
      </w:tr>
      <w:tr w14:paraId="647F0193">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B8CA76D">
            <w:pPr>
              <w:widowControl/>
              <w:spacing w:before="0" w:after="40" w:line="252" w:lineRule="auto"/>
            </w:pPr>
            <w:r>
              <w:rPr>
                <w:rFonts w:ascii="Calibri" w:hAnsi="Calibri" w:eastAsia="微软雅黑"/>
                <w:b w:val="0"/>
                <w:color w:val="1F2937"/>
                <w:sz w:val="18"/>
              </w:rPr>
              <w:t>固定 Harness 限制智能；不存在目标系统时不应强行整体验收</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10C90FE">
            <w:pPr>
              <w:widowControl/>
              <w:spacing w:before="0" w:after="40" w:line="252" w:lineRule="auto"/>
            </w:pPr>
            <w:r>
              <w:rPr>
                <w:rFonts w:ascii="Calibri" w:hAnsi="Calibri" w:eastAsia="微软雅黑"/>
                <w:b w:val="0"/>
                <w:color w:val="1F2937"/>
                <w:sz w:val="18"/>
              </w:rPr>
              <w:t>新增四对象边界、Capability Build Contract、Harness Profile、证据等级和 blocked_by_environment；明确可自动生成最小组件/契约工作流。</w:t>
            </w:r>
          </w:p>
        </w:tc>
      </w:tr>
      <w:tr w14:paraId="54B5710B">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DE21D78">
            <w:pPr>
              <w:widowControl/>
              <w:spacing w:before="0" w:after="40" w:line="252" w:lineRule="auto"/>
            </w:pPr>
            <w:r>
              <w:rPr>
                <w:rFonts w:ascii="Calibri" w:hAnsi="Calibri" w:eastAsia="微软雅黑"/>
                <w:b w:val="0"/>
                <w:color w:val="1F2937"/>
                <w:sz w:val="18"/>
              </w:rPr>
              <w:t>希望实现无人监管高风险动作和生产长运行；画布承载复杂度不足</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F914703">
            <w:pPr>
              <w:widowControl/>
              <w:spacing w:before="0" w:after="40" w:line="252" w:lineRule="auto"/>
            </w:pPr>
            <w:r>
              <w:rPr>
                <w:rFonts w:ascii="Calibri" w:hAnsi="Calibri" w:eastAsia="微软雅黑"/>
                <w:b w:val="0"/>
                <w:color w:val="1F2937"/>
                <w:sz w:val="18"/>
              </w:rPr>
              <w:t>目标保留，不再简单写成“不可承诺”；新增五平面架构、E3-E5 运行闭包、Durable Job 和高风险自治治理路线。</w:t>
            </w:r>
          </w:p>
        </w:tc>
      </w:tr>
      <w:tr w14:paraId="75D7B6D2">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C7C96D5">
            <w:pPr>
              <w:widowControl/>
              <w:spacing w:before="0" w:after="40" w:line="252" w:lineRule="auto"/>
            </w:pPr>
            <w:r>
              <w:rPr>
                <w:rFonts w:ascii="Calibri" w:hAnsi="Calibri" w:eastAsia="微软雅黑"/>
                <w:b w:val="0"/>
                <w:color w:val="1F2937"/>
                <w:sz w:val="18"/>
              </w:rPr>
              <w:t>Monitor 不是单工作流积木；所有声称实现的能力都要有前端证据</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9FBCD3D">
            <w:pPr>
              <w:widowControl/>
              <w:spacing w:before="0" w:after="40" w:line="252" w:lineRule="auto"/>
            </w:pPr>
            <w:r>
              <w:rPr>
                <w:rFonts w:ascii="Calibri" w:hAnsi="Calibri" w:eastAsia="微软雅黑"/>
                <w:b w:val="0"/>
                <w:color w:val="1F2937"/>
                <w:sz w:val="18"/>
              </w:rPr>
              <w:t>审计当前应用内 Monitor/API 与默认配置；提出独立 Governance Console、token/cost 曲线和 Capability Evidence Registry。</w:t>
            </w:r>
          </w:p>
        </w:tc>
      </w:tr>
      <w:tr w14:paraId="01BAC4D9">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E909D05">
            <w:pPr>
              <w:widowControl/>
              <w:spacing w:before="0" w:after="40" w:line="252" w:lineRule="auto"/>
            </w:pPr>
            <w:r>
              <w:rPr>
                <w:rFonts w:ascii="Calibri" w:hAnsi="Calibri" w:eastAsia="微软雅黑"/>
                <w:b w:val="0"/>
                <w:color w:val="1F2937"/>
                <w:sz w:val="18"/>
              </w:rPr>
              <w:t>客户界面与工程师界面混在一起</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4CA468C">
            <w:pPr>
              <w:widowControl/>
              <w:spacing w:before="0" w:after="40" w:line="252" w:lineRule="auto"/>
            </w:pPr>
            <w:r>
              <w:rPr>
                <w:rFonts w:ascii="Calibri" w:hAnsi="Calibri" w:eastAsia="微软雅黑"/>
                <w:b w:val="0"/>
                <w:color w:val="1F2937"/>
                <w:sz w:val="18"/>
              </w:rPr>
              <w:t>明确 Customer Runtime、Engineer Studio、Governance Console 三类界面和各自信息边界。</w:t>
            </w:r>
          </w:p>
        </w:tc>
      </w:tr>
      <w:tr w14:paraId="367260A1">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4FC90D">
            <w:pPr>
              <w:widowControl/>
              <w:spacing w:before="0" w:after="40" w:line="252" w:lineRule="auto"/>
            </w:pPr>
            <w:r>
              <w:rPr>
                <w:rFonts w:ascii="Calibri" w:hAnsi="Calibri" w:eastAsia="微软雅黑"/>
                <w:b w:val="0"/>
                <w:color w:val="1F2937"/>
                <w:sz w:val="18"/>
              </w:rPr>
              <w:t>Builder Team 与用户生成智能体是两套系统</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D3E0E9F">
            <w:pPr>
              <w:widowControl/>
              <w:spacing w:before="0" w:after="40" w:line="252" w:lineRule="auto"/>
            </w:pPr>
            <w:r>
              <w:rPr>
                <w:rFonts w:ascii="Calibri" w:hAnsi="Calibri" w:eastAsia="微软雅黑"/>
                <w:b w:val="0"/>
                <w:color w:val="1F2937"/>
                <w:sz w:val="18"/>
              </w:rPr>
              <w:t>全文分离目标工作流、Builder、Runtime/Harness 和 Evaluation；需求能力模型完全从客户目标推导。</w:t>
            </w:r>
          </w:p>
        </w:tc>
      </w:tr>
      <w:tr w14:paraId="72ED6920">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09A8E7A">
            <w:pPr>
              <w:widowControl/>
              <w:spacing w:before="0" w:after="40" w:line="252" w:lineRule="auto"/>
            </w:pPr>
            <w:r>
              <w:rPr>
                <w:rFonts w:ascii="Calibri" w:hAnsi="Calibri" w:eastAsia="微软雅黑"/>
                <w:b w:val="0"/>
                <w:color w:val="1F2937"/>
                <w:sz w:val="18"/>
              </w:rPr>
              <w:t>集合模型应把 Codex-like 拆成系统调用、Loop 等平台能力</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3017CB7">
            <w:pPr>
              <w:widowControl/>
              <w:spacing w:before="0" w:after="40" w:line="252" w:lineRule="auto"/>
            </w:pPr>
            <w:r>
              <w:rPr>
                <w:rFonts w:ascii="Calibri" w:hAnsi="Calibri" w:eastAsia="微软雅黑"/>
                <w:b w:val="0"/>
                <w:color w:val="1F2937"/>
                <w:sz w:val="18"/>
              </w:rPr>
              <w:t>重建 F/G/X 三集合、12 类能力基元和四条依赖链；场景标签退为辅助信息。</w:t>
            </w:r>
          </w:p>
        </w:tc>
      </w:tr>
      <w:tr w14:paraId="78CDFB97">
        <w:trPr>
          <w:cantSplit/>
        </w:trPr>
        <w:tc>
          <w:tcPr>
            <w:tcW w:w="41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10CA3F1">
            <w:pPr>
              <w:widowControl/>
              <w:spacing w:before="0" w:after="40" w:line="252" w:lineRule="auto"/>
            </w:pPr>
            <w:r>
              <w:rPr>
                <w:rFonts w:ascii="Calibri" w:hAnsi="Calibri" w:eastAsia="微软雅黑"/>
                <w:b w:val="0"/>
                <w:color w:val="1F2937"/>
                <w:sz w:val="18"/>
              </w:rPr>
              <w:t>层次模型要回答更复杂系统是否可以包揽所有问题</w:t>
            </w:r>
          </w:p>
        </w:tc>
        <w:tc>
          <w:tcPr>
            <w:tcW w:w="52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D2236C7">
            <w:pPr>
              <w:widowControl/>
              <w:spacing w:before="0" w:after="40" w:line="252" w:lineRule="auto"/>
            </w:pPr>
            <w:r>
              <w:rPr>
                <w:rFonts w:ascii="Calibri" w:hAnsi="Calibri" w:eastAsia="微软雅黑"/>
                <w:b w:val="0"/>
                <w:color w:val="1F2937"/>
                <w:sz w:val="18"/>
              </w:rPr>
              <w:t>直接回答“对累积运行责任条件成立，对任意能力/领域不成立”；用 E0-E5 和偏序/能力格解释。</w:t>
            </w:r>
          </w:p>
        </w:tc>
      </w:tr>
    </w:tbl>
    <w:p w14:paraId="7E3801A7">
      <w:pPr>
        <w:spacing w:after="40"/>
      </w:pPr>
    </w:p>
    <w:p w14:paraId="0CB81859">
      <w:pPr>
        <w:pStyle w:val="3"/>
        <w:keepNext/>
      </w:pPr>
      <w:r>
        <w:t>附录 B：repo 证据锚点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860"/>
      </w:tblGrid>
      <w:tr w14:paraId="4BE19AF0">
        <w:trPr>
          <w:cantSplit/>
          <w:tblHeader/>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0561A0E9">
            <w:pPr>
              <w:widowControl/>
              <w:spacing w:before="0" w:after="40" w:line="252" w:lineRule="auto"/>
            </w:pPr>
            <w:r>
              <w:rPr>
                <w:rFonts w:ascii="Calibri" w:hAnsi="Calibri" w:eastAsia="微软雅黑"/>
                <w:b/>
                <w:color w:val="1F4D78"/>
                <w:sz w:val="17"/>
              </w:rPr>
              <w:t>证据</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AA51B3A">
            <w:pPr>
              <w:widowControl/>
              <w:spacing w:before="0" w:after="40" w:line="252" w:lineRule="auto"/>
            </w:pPr>
            <w:r>
              <w:rPr>
                <w:rFonts w:ascii="Calibri" w:hAnsi="Calibri" w:eastAsia="微软雅黑"/>
                <w:b/>
                <w:color w:val="1F4D78"/>
                <w:sz w:val="17"/>
              </w:rPr>
              <w:t>路径/符号</w:t>
            </w:r>
          </w:p>
        </w:tc>
      </w:tr>
      <w:tr w14:paraId="5C478F77">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1C8F66F">
            <w:pPr>
              <w:widowControl/>
              <w:spacing w:before="0" w:after="40" w:line="252" w:lineRule="auto"/>
            </w:pPr>
            <w:r>
              <w:rPr>
                <w:rFonts w:ascii="Calibri" w:hAnsi="Calibri" w:eastAsia="微软雅黑"/>
                <w:b w:val="0"/>
                <w:color w:val="1F2937"/>
                <w:sz w:val="17"/>
              </w:rPr>
              <w:t>Builder 固定规则与对象边界</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DCFCCD5">
            <w:pPr>
              <w:widowControl/>
              <w:spacing w:before="0" w:after="40" w:line="252" w:lineRule="auto"/>
            </w:pPr>
            <w:r>
              <w:rPr>
                <w:rFonts w:ascii="Calibri" w:hAnsi="Calibri" w:eastAsia="微软雅黑"/>
                <w:b w:val="0"/>
                <w:color w:val="1F2937"/>
                <w:sz w:val="17"/>
              </w:rPr>
              <w:t>platform/backend/src/agent_platform/builder.py :: BUILDER_SYSTEM_PROMPT, WorkflowBuilder</w:t>
            </w:r>
          </w:p>
        </w:tc>
      </w:tr>
      <w:tr w14:paraId="325501FB">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7E9B3A5">
            <w:pPr>
              <w:widowControl/>
              <w:spacing w:before="0" w:after="40" w:line="252" w:lineRule="auto"/>
            </w:pPr>
            <w:r>
              <w:rPr>
                <w:rFonts w:ascii="Calibri" w:hAnsi="Calibri" w:eastAsia="微软雅黑"/>
                <w:b w:val="0"/>
                <w:color w:val="1F2937"/>
                <w:sz w:val="17"/>
              </w:rPr>
              <w:t>用户 Agent 多轮工具回灌</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6E8EFF8">
            <w:pPr>
              <w:widowControl/>
              <w:spacing w:before="0" w:after="40" w:line="252" w:lineRule="auto"/>
            </w:pPr>
            <w:r>
              <w:rPr>
                <w:rFonts w:ascii="Calibri" w:hAnsi="Calibri" w:eastAsia="微软雅黑"/>
                <w:b w:val="0"/>
                <w:color w:val="1F2937"/>
                <w:sz w:val="17"/>
              </w:rPr>
              <w:t>platform/backend/src/agent_platform/runtime.py :: AgentRuntime._run_loop</w:t>
            </w:r>
          </w:p>
        </w:tc>
      </w:tr>
      <w:tr w14:paraId="66BAF0FC">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1584A62">
            <w:pPr>
              <w:widowControl/>
              <w:spacing w:before="0" w:after="40" w:line="252" w:lineRule="auto"/>
            </w:pPr>
            <w:r>
              <w:rPr>
                <w:rFonts w:ascii="Calibri" w:hAnsi="Calibri" w:eastAsia="微软雅黑"/>
                <w:b w:val="0"/>
                <w:color w:val="1F2937"/>
                <w:sz w:val="17"/>
              </w:rPr>
              <w:t>工作流执行/Loop/工具/验收</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E081BFA">
            <w:pPr>
              <w:widowControl/>
              <w:spacing w:before="0" w:after="40" w:line="252" w:lineRule="auto"/>
            </w:pPr>
            <w:r>
              <w:rPr>
                <w:rFonts w:ascii="Calibri" w:hAnsi="Calibri" w:eastAsia="微软雅黑"/>
                <w:b w:val="0"/>
                <w:color w:val="1F2937"/>
                <w:sz w:val="17"/>
              </w:rPr>
              <w:t>platform/backend/src/agent_platform/workflow_runtime.py</w:t>
            </w:r>
          </w:p>
        </w:tc>
      </w:tr>
      <w:tr w14:paraId="777E366D">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3F1554E">
            <w:pPr>
              <w:widowControl/>
              <w:spacing w:before="0" w:after="40" w:line="252" w:lineRule="auto"/>
            </w:pPr>
            <w:r>
              <w:rPr>
                <w:rFonts w:ascii="Calibri" w:hAnsi="Calibri" w:eastAsia="微软雅黑"/>
                <w:b w:val="0"/>
                <w:color w:val="1F2937"/>
                <w:sz w:val="17"/>
              </w:rPr>
              <w:t>WorkflowSpec/TestCase</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495D836">
            <w:pPr>
              <w:widowControl/>
              <w:spacing w:before="0" w:after="40" w:line="252" w:lineRule="auto"/>
            </w:pPr>
            <w:r>
              <w:rPr>
                <w:rFonts w:ascii="Calibri" w:hAnsi="Calibri" w:eastAsia="微软雅黑"/>
                <w:b w:val="0"/>
                <w:color w:val="1F2937"/>
                <w:sz w:val="17"/>
              </w:rPr>
              <w:t>platform/backend/src/agent_platform/workflow_models.py :: WorkflowSpec, WorkflowTestCase</w:t>
            </w:r>
          </w:p>
        </w:tc>
      </w:tr>
      <w:tr w14:paraId="050A7E16">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D9EDA52">
            <w:pPr>
              <w:widowControl/>
              <w:spacing w:before="0" w:after="40" w:line="252" w:lineRule="auto"/>
            </w:pPr>
            <w:r>
              <w:rPr>
                <w:rFonts w:ascii="Calibri" w:hAnsi="Calibri" w:eastAsia="微软雅黑"/>
                <w:b w:val="0"/>
                <w:color w:val="1F2937"/>
                <w:sz w:val="17"/>
              </w:rPr>
              <w:t>能力积木目录</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4F8B6F4">
            <w:pPr>
              <w:widowControl/>
              <w:spacing w:before="0" w:after="40" w:line="252" w:lineRule="auto"/>
            </w:pPr>
            <w:r>
              <w:rPr>
                <w:rFonts w:ascii="Calibri" w:hAnsi="Calibri" w:eastAsia="微软雅黑"/>
                <w:b w:val="0"/>
                <w:color w:val="1F2937"/>
                <w:sz w:val="17"/>
              </w:rPr>
              <w:t>platform/backend/src/agent_platform/blocks.py</w:t>
            </w:r>
          </w:p>
        </w:tc>
      </w:tr>
      <w:tr w14:paraId="3630F68A">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8B6B7A7">
            <w:pPr>
              <w:widowControl/>
              <w:spacing w:before="0" w:after="40" w:line="252" w:lineRule="auto"/>
            </w:pPr>
            <w:r>
              <w:rPr>
                <w:rFonts w:ascii="Calibri" w:hAnsi="Calibri" w:eastAsia="微软雅黑"/>
                <w:b w:val="0"/>
                <w:color w:val="1F2937"/>
                <w:sz w:val="17"/>
              </w:rPr>
              <w:t>Platform Harness</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D0D9925">
            <w:pPr>
              <w:widowControl/>
              <w:spacing w:before="0" w:after="40" w:line="252" w:lineRule="auto"/>
            </w:pPr>
            <w:r>
              <w:rPr>
                <w:rFonts w:ascii="Calibri" w:hAnsi="Calibri" w:eastAsia="微软雅黑"/>
                <w:b w:val="0"/>
                <w:color w:val="1F2937"/>
                <w:sz w:val="17"/>
              </w:rPr>
              <w:t>platform/backend/src/agent_platform/platform_harness.py :: PlatformTaskRecord, record_usage, policy_controls</w:t>
            </w:r>
          </w:p>
        </w:tc>
      </w:tr>
      <w:tr w14:paraId="59A2BDB9">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489CE9E">
            <w:pPr>
              <w:widowControl/>
              <w:spacing w:before="0" w:after="40" w:line="252" w:lineRule="auto"/>
            </w:pPr>
            <w:r>
              <w:rPr>
                <w:rFonts w:ascii="Calibri" w:hAnsi="Calibri" w:eastAsia="微软雅黑"/>
                <w:b w:val="0"/>
                <w:color w:val="1F2937"/>
                <w:sz w:val="17"/>
              </w:rPr>
              <w:t>Harness 默认配置</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1FF1406">
            <w:pPr>
              <w:widowControl/>
              <w:spacing w:before="0" w:after="40" w:line="252" w:lineRule="auto"/>
            </w:pPr>
            <w:r>
              <w:rPr>
                <w:rFonts w:ascii="Calibri" w:hAnsi="Calibri" w:eastAsia="微软雅黑"/>
                <w:b w:val="0"/>
                <w:color w:val="1F2937"/>
                <w:sz w:val="17"/>
              </w:rPr>
              <w:t>platform/backend/src/agent_platform/config.py :: platform_harness_*</w:t>
            </w:r>
          </w:p>
        </w:tc>
      </w:tr>
      <w:tr w14:paraId="27156B10">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593872">
            <w:pPr>
              <w:widowControl/>
              <w:spacing w:before="0" w:after="40" w:line="252" w:lineRule="auto"/>
            </w:pPr>
            <w:r>
              <w:rPr>
                <w:rFonts w:ascii="Calibri" w:hAnsi="Calibri" w:eastAsia="微软雅黑"/>
                <w:b w:val="0"/>
                <w:color w:val="1F2937"/>
                <w:sz w:val="17"/>
              </w:rPr>
              <w:t>平台 API</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BCA1DE9">
            <w:pPr>
              <w:widowControl/>
              <w:spacing w:before="0" w:after="40" w:line="252" w:lineRule="auto"/>
            </w:pPr>
            <w:r>
              <w:rPr>
                <w:rFonts w:ascii="Calibri" w:hAnsi="Calibri" w:eastAsia="微软雅黑"/>
                <w:b w:val="0"/>
                <w:color w:val="1F2937"/>
                <w:sz w:val="17"/>
              </w:rPr>
              <w:t>platform/backend/src/agent_platform/api.py :: /api/v1/platform/harness/*</w:t>
            </w:r>
          </w:p>
        </w:tc>
      </w:tr>
      <w:tr w14:paraId="69746498">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47F26B">
            <w:pPr>
              <w:widowControl/>
              <w:spacing w:before="0" w:after="40" w:line="252" w:lineRule="auto"/>
            </w:pPr>
            <w:r>
              <w:rPr>
                <w:rFonts w:ascii="Calibri" w:hAnsi="Calibri" w:eastAsia="微软雅黑"/>
                <w:b w:val="0"/>
                <w:color w:val="1F2937"/>
                <w:sz w:val="17"/>
              </w:rPr>
              <w:t>应用内 Monitor</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48A3607">
            <w:pPr>
              <w:widowControl/>
              <w:spacing w:before="0" w:after="40" w:line="252" w:lineRule="auto"/>
            </w:pPr>
            <w:r>
              <w:rPr>
                <w:rFonts w:ascii="Calibri" w:hAnsi="Calibri" w:eastAsia="微软雅黑"/>
                <w:b w:val="0"/>
                <w:color w:val="1F2937"/>
                <w:sz w:val="17"/>
              </w:rPr>
              <w:t>platform/frontend/app/applications/[id]/page.tsx :: monitor tab</w:t>
            </w:r>
          </w:p>
        </w:tc>
      </w:tr>
      <w:tr w14:paraId="47B659F2">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1FDCC4B">
            <w:pPr>
              <w:widowControl/>
              <w:spacing w:before="0" w:after="40" w:line="252" w:lineRule="auto"/>
            </w:pPr>
            <w:r>
              <w:rPr>
                <w:rFonts w:ascii="Calibri" w:hAnsi="Calibri" w:eastAsia="微软雅黑"/>
                <w:b w:val="0"/>
                <w:color w:val="1F2937"/>
                <w:sz w:val="17"/>
              </w:rPr>
              <w:t>调度</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E14795E">
            <w:pPr>
              <w:widowControl/>
              <w:spacing w:before="0" w:after="40" w:line="252" w:lineRule="auto"/>
            </w:pPr>
            <w:r>
              <w:rPr>
                <w:rFonts w:ascii="Calibri" w:hAnsi="Calibri" w:eastAsia="微软雅黑"/>
                <w:b w:val="0"/>
                <w:color w:val="1F2937"/>
                <w:sz w:val="17"/>
              </w:rPr>
              <w:t>platform/backend/src/agent_platform/scheduler.py :: WorkflowScheduler</w:t>
            </w:r>
          </w:p>
        </w:tc>
      </w:tr>
      <w:tr w14:paraId="1A89BD61">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49006C3">
            <w:pPr>
              <w:widowControl/>
              <w:spacing w:before="0" w:after="40" w:line="252" w:lineRule="auto"/>
            </w:pPr>
            <w:r>
              <w:rPr>
                <w:rFonts w:ascii="Calibri" w:hAnsi="Calibri" w:eastAsia="微软雅黑"/>
                <w:b w:val="0"/>
                <w:color w:val="1F2937"/>
                <w:sz w:val="17"/>
              </w:rPr>
              <w:t>发布门禁</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7205037">
            <w:pPr>
              <w:widowControl/>
              <w:spacing w:before="0" w:after="40" w:line="252" w:lineRule="auto"/>
            </w:pPr>
            <w:r>
              <w:rPr>
                <w:rFonts w:ascii="Calibri" w:hAnsi="Calibri" w:eastAsia="微软雅黑"/>
                <w:b w:val="0"/>
                <w:color w:val="1F2937"/>
                <w:sz w:val="17"/>
              </w:rPr>
              <w:t>platform/backend/src/agent_platform/workflow_storage.py :: tested_hash/content_hash</w:t>
            </w:r>
          </w:p>
        </w:tc>
      </w:tr>
      <w:tr w14:paraId="69C0D029">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6041C15">
            <w:pPr>
              <w:widowControl/>
              <w:spacing w:before="0" w:after="40" w:line="252" w:lineRule="auto"/>
            </w:pPr>
            <w:r>
              <w:rPr>
                <w:rFonts w:ascii="Calibri" w:hAnsi="Calibri" w:eastAsia="微软雅黑"/>
                <w:b w:val="0"/>
                <w:color w:val="1F2937"/>
                <w:sz w:val="17"/>
              </w:rPr>
              <w:t>复杂度路由</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5C02B22">
            <w:pPr>
              <w:widowControl/>
              <w:spacing w:before="0" w:after="40" w:line="252" w:lineRule="auto"/>
            </w:pPr>
            <w:r>
              <w:rPr>
                <w:rFonts w:ascii="Calibri" w:hAnsi="Calibri" w:eastAsia="微软雅黑"/>
                <w:b w:val="0"/>
                <w:color w:val="1F2937"/>
                <w:sz w:val="17"/>
              </w:rPr>
              <w:t>platform/backend/src/agent_platform/complexity_router.py :: simple/medium/complex keyword routing</w:t>
            </w:r>
          </w:p>
        </w:tc>
      </w:tr>
      <w:tr w14:paraId="6200346D">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9DC6545">
            <w:pPr>
              <w:widowControl/>
              <w:spacing w:before="0" w:after="40" w:line="252" w:lineRule="auto"/>
            </w:pPr>
            <w:r>
              <w:rPr>
                <w:rFonts w:ascii="Calibri" w:hAnsi="Calibri" w:eastAsia="微软雅黑"/>
                <w:b w:val="0"/>
                <w:color w:val="1F2937"/>
                <w:sz w:val="17"/>
              </w:rPr>
              <w:t>概念资产</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65E5A3F">
            <w:pPr>
              <w:widowControl/>
              <w:spacing w:before="0" w:after="40" w:line="252" w:lineRule="auto"/>
            </w:pPr>
            <w:r>
              <w:rPr>
                <w:rFonts w:ascii="Calibri" w:hAnsi="Calibri" w:eastAsia="微软雅黑"/>
                <w:b w:val="0"/>
                <w:color w:val="1F2937"/>
                <w:sz w:val="17"/>
              </w:rPr>
              <w:t>docs/intellectual-assets/asset_blockflow_language_system.md; asset_platform_harness_task_monitor_boundary.md</w:t>
            </w:r>
          </w:p>
        </w:tc>
      </w:tr>
      <w:tr w14:paraId="200BE11D">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00058E9">
            <w:pPr>
              <w:widowControl/>
              <w:spacing w:before="0" w:after="40" w:line="252" w:lineRule="auto"/>
            </w:pPr>
            <w:r>
              <w:rPr>
                <w:rFonts w:ascii="Calibri" w:hAnsi="Calibri" w:eastAsia="微软雅黑"/>
                <w:b w:val="0"/>
                <w:color w:val="1F2937"/>
                <w:sz w:val="17"/>
              </w:rPr>
              <w:t>需求补全</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B9E12FC">
            <w:pPr>
              <w:widowControl/>
              <w:spacing w:before="0" w:after="40" w:line="252" w:lineRule="auto"/>
            </w:pPr>
            <w:r>
              <w:rPr>
                <w:rFonts w:ascii="Calibri" w:hAnsi="Calibri" w:eastAsia="微软雅黑"/>
                <w:b w:val="0"/>
                <w:color w:val="1F2937"/>
                <w:sz w:val="17"/>
              </w:rPr>
              <w:t>docs/stage-reports/v0.4.1_option_ai_requirement_intake.md</w:t>
            </w:r>
          </w:p>
        </w:tc>
      </w:tr>
      <w:tr w14:paraId="660B6BA4">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DB3F07E">
            <w:pPr>
              <w:widowControl/>
              <w:spacing w:before="0" w:after="40" w:line="252" w:lineRule="auto"/>
            </w:pPr>
            <w:r>
              <w:rPr>
                <w:rFonts w:ascii="Calibri" w:hAnsi="Calibri" w:eastAsia="微软雅黑"/>
                <w:b w:val="0"/>
                <w:color w:val="1F2937"/>
                <w:sz w:val="17"/>
              </w:rPr>
              <w:t>客户运行界面</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2B1A73B">
            <w:pPr>
              <w:widowControl/>
              <w:spacing w:before="0" w:after="40" w:line="252" w:lineRule="auto"/>
            </w:pPr>
            <w:r>
              <w:rPr>
                <w:rFonts w:ascii="Calibri" w:hAnsi="Calibri" w:eastAsia="微软雅黑"/>
                <w:b w:val="0"/>
                <w:color w:val="1F2937"/>
                <w:sz w:val="17"/>
              </w:rPr>
              <w:t>docs/stage-reports/v0.3.48_customer_facing_workflow_run_interface.md</w:t>
            </w:r>
          </w:p>
        </w:tc>
      </w:tr>
      <w:tr w14:paraId="3C15EE44">
        <w:trPr>
          <w:cantSplit/>
        </w:trPr>
        <w:tc>
          <w:tcPr>
            <w:tcW w:w="25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D0D4922">
            <w:pPr>
              <w:widowControl/>
              <w:spacing w:before="0" w:after="40" w:line="252" w:lineRule="auto"/>
            </w:pPr>
            <w:r>
              <w:rPr>
                <w:rFonts w:ascii="Calibri" w:hAnsi="Calibri" w:eastAsia="微软雅黑"/>
                <w:b w:val="0"/>
                <w:color w:val="1F2937"/>
                <w:sz w:val="17"/>
              </w:rPr>
              <w:t>验收修复</w:t>
            </w:r>
          </w:p>
        </w:tc>
        <w:tc>
          <w:tcPr>
            <w:tcW w:w="68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3007596">
            <w:pPr>
              <w:widowControl/>
              <w:spacing w:before="0" w:after="40" w:line="252" w:lineRule="auto"/>
            </w:pPr>
            <w:r>
              <w:rPr>
                <w:rFonts w:ascii="Calibri" w:hAnsi="Calibri" w:eastAsia="微软雅黑"/>
                <w:b w:val="0"/>
                <w:color w:val="1F2937"/>
                <w:sz w:val="17"/>
              </w:rPr>
              <w:t>docs/stage-reports/v0.3.54_acceptance_auto_repair.md</w:t>
            </w:r>
          </w:p>
        </w:tc>
      </w:tr>
    </w:tbl>
    <w:p w14:paraId="52A3878A">
      <w:pPr>
        <w:spacing w:after="40"/>
      </w:pPr>
    </w:p>
    <w:p w14:paraId="6D24D3DF">
      <w:pPr>
        <w:pStyle w:val="3"/>
        <w:keepNext/>
      </w:pPr>
      <w:r>
        <w:t>附录 C：外部研究依据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3900"/>
        <w:gridCol w:w="3060"/>
      </w:tblGrid>
      <w:tr w14:paraId="577D6C51">
        <w:trPr>
          <w:cantSplit/>
          <w:tblHeader/>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76559632">
            <w:pPr>
              <w:widowControl/>
              <w:spacing w:before="0" w:after="40" w:line="252" w:lineRule="auto"/>
            </w:pPr>
            <w:r>
              <w:rPr>
                <w:rFonts w:ascii="Calibri" w:hAnsi="Calibri" w:eastAsia="微软雅黑"/>
                <w:b/>
                <w:color w:val="1F4D78"/>
                <w:sz w:val="16"/>
              </w:rPr>
              <w:t>来源</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381E83A7">
            <w:pPr>
              <w:widowControl/>
              <w:spacing w:before="0" w:after="40" w:line="252" w:lineRule="auto"/>
            </w:pPr>
            <w:r>
              <w:rPr>
                <w:rFonts w:ascii="Calibri" w:hAnsi="Calibri" w:eastAsia="微软雅黑"/>
                <w:b/>
                <w:color w:val="1F4D78"/>
                <w:sz w:val="16"/>
              </w:rPr>
              <w:t>用于本报告的论点</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shd w:val="clear" w:color="auto" w:fill="F2F4F7"/>
            <w:tcMar>
              <w:top w:w="80" w:type="dxa"/>
              <w:left w:w="120" w:type="dxa"/>
              <w:bottom w:w="80" w:type="dxa"/>
              <w:right w:w="120" w:type="dxa"/>
            </w:tcMar>
            <w:vAlign w:val="center"/>
          </w:tcPr>
          <w:p w14:paraId="5266334D">
            <w:pPr>
              <w:widowControl/>
              <w:spacing w:before="0" w:after="40" w:line="252" w:lineRule="auto"/>
            </w:pPr>
            <w:r>
              <w:rPr>
                <w:rFonts w:ascii="Calibri" w:hAnsi="Calibri" w:eastAsia="微软雅黑"/>
                <w:b/>
                <w:color w:val="1F4D78"/>
                <w:sz w:val="16"/>
              </w:rPr>
              <w:t>链接</w:t>
            </w:r>
          </w:p>
        </w:tc>
      </w:tr>
      <w:tr w14:paraId="6F174ABF">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35A7CD7">
            <w:pPr>
              <w:widowControl/>
              <w:spacing w:before="0" w:after="40" w:line="252" w:lineRule="auto"/>
            </w:pPr>
            <w:r>
              <w:rPr>
                <w:rFonts w:ascii="Calibri" w:hAnsi="Calibri" w:eastAsia="微软雅黑"/>
                <w:b w:val="0"/>
                <w:color w:val="1F2937"/>
                <w:sz w:val="16"/>
              </w:rPr>
              <w:t>Feature-Oriented Domain Analysis (FODA), CMU/SEI</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4DCF2D5">
            <w:pPr>
              <w:widowControl/>
              <w:spacing w:before="0" w:after="40" w:line="252" w:lineRule="auto"/>
            </w:pPr>
            <w:r>
              <w:rPr>
                <w:rFonts w:ascii="Calibri" w:hAnsi="Calibri" w:eastAsia="微软雅黑"/>
                <w:b w:val="0"/>
                <w:color w:val="1F2937"/>
                <w:sz w:val="16"/>
              </w:rPr>
              <w:t>用共性与可变性发现可复用特征，支持把客户需求建模为能力/依赖集合。</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3BA8533">
            <w:pPr>
              <w:widowControl/>
              <w:spacing w:before="0" w:after="40" w:line="252" w:lineRule="auto"/>
            </w:pPr>
            <w:r>
              <w:rPr>
                <w:rFonts w:ascii="Calibri" w:hAnsi="Calibri" w:eastAsia="微软雅黑"/>
                <w:b w:val="0"/>
                <w:color w:val="1F2937"/>
                <w:sz w:val="16"/>
              </w:rPr>
              <w:t>https://insights.sei.cmu.edu/library/feature-oriented-domain-analysis-foda-feasibility-study/</w:t>
            </w:r>
          </w:p>
        </w:tc>
      </w:tr>
      <w:tr w14:paraId="5E056073">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995A493">
            <w:pPr>
              <w:widowControl/>
              <w:spacing w:before="0" w:after="40" w:line="252" w:lineRule="auto"/>
            </w:pPr>
            <w:r>
              <w:rPr>
                <w:rFonts w:ascii="Calibri" w:hAnsi="Calibri" w:eastAsia="微软雅黑"/>
                <w:b w:val="0"/>
                <w:color w:val="1F2937"/>
                <w:sz w:val="16"/>
              </w:rPr>
              <w:t>Workflow Patterns Initiative - Control-Flow Patterns</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8F86246">
            <w:pPr>
              <w:widowControl/>
              <w:spacing w:before="0" w:after="40" w:line="252" w:lineRule="auto"/>
            </w:pPr>
            <w:r>
              <w:rPr>
                <w:rFonts w:ascii="Calibri" w:hAnsi="Calibri" w:eastAsia="微软雅黑"/>
                <w:b w:val="0"/>
                <w:color w:val="1F2937"/>
                <w:sz w:val="16"/>
              </w:rPr>
              <w:t>序列、并行、选择、循环、取消、触发和终止是跨业务反复出现的工作流能力。</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D8D0EF1">
            <w:pPr>
              <w:widowControl/>
              <w:spacing w:before="0" w:after="40" w:line="252" w:lineRule="auto"/>
            </w:pPr>
            <w:r>
              <w:rPr>
                <w:rFonts w:ascii="Calibri" w:hAnsi="Calibri" w:eastAsia="微软雅黑"/>
                <w:b w:val="0"/>
                <w:color w:val="1F2937"/>
                <w:sz w:val="16"/>
              </w:rPr>
              <w:t>https://www.workflowpatterns.com/patterns/control/</w:t>
            </w:r>
          </w:p>
        </w:tc>
      </w:tr>
      <w:tr w14:paraId="58720BCC">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2500BB72">
            <w:pPr>
              <w:widowControl/>
              <w:spacing w:before="0" w:after="40" w:line="252" w:lineRule="auto"/>
            </w:pPr>
            <w:r>
              <w:rPr>
                <w:rFonts w:ascii="Calibri" w:hAnsi="Calibri" w:eastAsia="微软雅黑"/>
                <w:b w:val="0"/>
                <w:color w:val="1F2937"/>
                <w:sz w:val="16"/>
              </w:rPr>
              <w:t>Model Context Protocol - Architecture</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C3BCD76">
            <w:pPr>
              <w:widowControl/>
              <w:spacing w:before="0" w:after="40" w:line="252" w:lineRule="auto"/>
            </w:pPr>
            <w:r>
              <w:rPr>
                <w:rFonts w:ascii="Calibri" w:hAnsi="Calibri" w:eastAsia="微软雅黑"/>
                <w:b w:val="0"/>
                <w:color w:val="1F2937"/>
                <w:sz w:val="16"/>
              </w:rPr>
              <w:t>工具、资源、提示和能力协商体现“能力声明 + host 安全边界 + 可组合 server”的架构。</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6A3C6E3">
            <w:pPr>
              <w:widowControl/>
              <w:spacing w:before="0" w:after="40" w:line="252" w:lineRule="auto"/>
            </w:pPr>
            <w:r>
              <w:rPr>
                <w:rFonts w:ascii="Calibri" w:hAnsi="Calibri" w:eastAsia="微软雅黑"/>
                <w:b w:val="0"/>
                <w:color w:val="1F2937"/>
                <w:sz w:val="16"/>
              </w:rPr>
              <w:t>https://modelcontextprotocol.io/specification/2025-06-18/architecture</w:t>
            </w:r>
          </w:p>
        </w:tc>
      </w:tr>
      <w:tr w14:paraId="287DD707">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CD02944">
            <w:pPr>
              <w:widowControl/>
              <w:spacing w:before="0" w:after="40" w:line="252" w:lineRule="auto"/>
            </w:pPr>
            <w:r>
              <w:rPr>
                <w:rFonts w:ascii="Calibri" w:hAnsi="Calibri" w:eastAsia="微软雅黑"/>
                <w:b w:val="0"/>
                <w:color w:val="1F2937"/>
                <w:sz w:val="16"/>
              </w:rPr>
              <w:t>Temporal Workflow Execution</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D3F9A3B">
            <w:pPr>
              <w:widowControl/>
              <w:spacing w:before="0" w:after="40" w:line="252" w:lineRule="auto"/>
            </w:pPr>
            <w:r>
              <w:rPr>
                <w:rFonts w:ascii="Calibri" w:hAnsi="Calibri" w:eastAsia="微软雅黑"/>
                <w:b w:val="0"/>
                <w:color w:val="1F2937"/>
                <w:sz w:val="16"/>
              </w:rPr>
              <w:t>长期任务需要事件历史、恢复、timer、retry、状态和 worker/service 分离，不等于一个 schedule 节点。</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0BD9E930">
            <w:pPr>
              <w:widowControl/>
              <w:spacing w:before="0" w:after="40" w:line="252" w:lineRule="auto"/>
            </w:pPr>
            <w:r>
              <w:rPr>
                <w:rFonts w:ascii="Calibri" w:hAnsi="Calibri" w:eastAsia="微软雅黑"/>
                <w:b w:val="0"/>
                <w:color w:val="1F2937"/>
                <w:sz w:val="16"/>
              </w:rPr>
              <w:t>https://docs.temporal.io/workflow-execution</w:t>
            </w:r>
          </w:p>
        </w:tc>
      </w:tr>
      <w:tr w14:paraId="037D7400">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7677A3AB">
            <w:pPr>
              <w:widowControl/>
              <w:spacing w:before="0" w:after="40" w:line="252" w:lineRule="auto"/>
            </w:pPr>
            <w:r>
              <w:rPr>
                <w:rFonts w:ascii="Calibri" w:hAnsi="Calibri" w:eastAsia="微软雅黑"/>
                <w:b w:val="0"/>
                <w:color w:val="1F2937"/>
                <w:sz w:val="16"/>
              </w:rPr>
              <w:t>OpenTelemetry Observability Primer</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53A9C426">
            <w:pPr>
              <w:widowControl/>
              <w:spacing w:before="0" w:after="40" w:line="252" w:lineRule="auto"/>
            </w:pPr>
            <w:r>
              <w:rPr>
                <w:rFonts w:ascii="Calibri" w:hAnsi="Calibri" w:eastAsia="微软雅黑"/>
                <w:b w:val="0"/>
                <w:color w:val="1F2937"/>
                <w:sz w:val="16"/>
              </w:rPr>
              <w:t>平台应以 trace、metrics、logs 回答系统发生了什么以及为什么发生。</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48EC6D40">
            <w:pPr>
              <w:widowControl/>
              <w:spacing w:before="0" w:after="40" w:line="252" w:lineRule="auto"/>
            </w:pPr>
            <w:r>
              <w:rPr>
                <w:rFonts w:ascii="Calibri" w:hAnsi="Calibri" w:eastAsia="微软雅黑"/>
                <w:b w:val="0"/>
                <w:color w:val="1F2937"/>
                <w:sz w:val="16"/>
              </w:rPr>
              <w:t>https://opentelemetry.io/docs/concepts/observability-primer/</w:t>
            </w:r>
          </w:p>
        </w:tc>
      </w:tr>
      <w:tr w14:paraId="37818DFE">
        <w:trPr>
          <w:cantSplit/>
        </w:trPr>
        <w:tc>
          <w:tcPr>
            <w:tcW w:w="24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1823AAAE">
            <w:pPr>
              <w:widowControl/>
              <w:spacing w:before="0" w:after="40" w:line="252" w:lineRule="auto"/>
            </w:pPr>
            <w:r>
              <w:rPr>
                <w:rFonts w:ascii="Calibri" w:hAnsi="Calibri" w:eastAsia="微软雅黑"/>
                <w:b w:val="0"/>
                <w:color w:val="1F2937"/>
                <w:sz w:val="16"/>
              </w:rPr>
              <w:t>NIST AI RMF Core</w:t>
            </w:r>
          </w:p>
        </w:tc>
        <w:tc>
          <w:tcPr>
            <w:tcW w:w="390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3283423C">
            <w:pPr>
              <w:widowControl/>
              <w:spacing w:before="0" w:after="40" w:line="252" w:lineRule="auto"/>
            </w:pPr>
            <w:r>
              <w:rPr>
                <w:rFonts w:ascii="Calibri" w:hAnsi="Calibri" w:eastAsia="微软雅黑"/>
                <w:b w:val="0"/>
                <w:color w:val="1F2937"/>
                <w:sz w:val="16"/>
              </w:rPr>
              <w:t>治理、映射、测量和管理贯穿生命周期；不能测量的风险也应被明确记录，而不是伪装成通过。</w:t>
            </w:r>
          </w:p>
        </w:tc>
        <w:tc>
          <w:tcPr>
            <w:tcW w:w="3060" w:type="dxa"/>
            <w:tcBorders>
              <w:top w:val="single" w:color="CBD5E1" w:sz="4" w:space="0"/>
              <w:left w:val="single" w:color="CBD5E1" w:sz="4" w:space="0"/>
              <w:bottom w:val="single" w:color="CBD5E1" w:sz="4" w:space="0"/>
              <w:right w:val="single" w:color="CBD5E1" w:sz="4" w:space="0"/>
              <w:insideH w:val="single" w:sz="4" w:space="0"/>
              <w:insideV w:val="single" w:sz="4" w:space="0"/>
            </w:tcBorders>
            <w:tcMar>
              <w:top w:w="80" w:type="dxa"/>
              <w:left w:w="120" w:type="dxa"/>
              <w:bottom w:w="80" w:type="dxa"/>
              <w:right w:w="120" w:type="dxa"/>
            </w:tcMar>
            <w:vAlign w:val="center"/>
          </w:tcPr>
          <w:p w14:paraId="6CA33F93">
            <w:pPr>
              <w:widowControl/>
              <w:spacing w:before="0" w:after="40" w:line="252" w:lineRule="auto"/>
            </w:pPr>
            <w:r>
              <w:rPr>
                <w:rFonts w:ascii="Calibri" w:hAnsi="Calibri" w:eastAsia="微软雅黑"/>
                <w:b w:val="0"/>
                <w:color w:val="1F2937"/>
                <w:sz w:val="16"/>
              </w:rPr>
              <w:t>https://airc.nist.gov/airmf-resources/airmf/5-sec-core/</w:t>
            </w:r>
          </w:p>
        </w:tc>
      </w:tr>
    </w:tbl>
    <w:p w14:paraId="2005EF15">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E10B">
    <w:pPr>
      <w:pStyle w:val="24"/>
      <w:spacing w:before="0"/>
      <w:jc w:val="right"/>
    </w:pPr>
    <w:r>
      <w:rPr>
        <w:rFonts w:ascii="Calibri" w:hAnsi="Calibri" w:eastAsia="微软雅黑"/>
        <w:color w:val="667085"/>
        <w:sz w:val="18"/>
      </w:rPr>
      <w:t xml:space="preserve">内部架构报告 · 批注重构版  |  </w:t>
    </w:r>
    <w:r>
      <w:rPr>
        <w:rFonts w:ascii="Calibri" w:hAnsi="Calibri" w:eastAsia="微软雅黑"/>
        <w:color w:val="667085"/>
        <w:sz w:val="18"/>
      </w:rPr>
      <w:fldChar w:fldCharType="begin"/>
    </w:r>
    <w:r>
      <w:rPr>
        <w:rFonts w:ascii="Calibri" w:hAnsi="Calibri" w:eastAsia="微软雅黑"/>
        <w:color w:val="667085"/>
        <w:sz w:val="18"/>
      </w:rPr>
      <w:instrText xml:space="preserve"> PAGE </w:instrText>
    </w:r>
    <w:r>
      <w:rPr>
        <w:rFonts w:ascii="Calibri" w:hAnsi="Calibri" w:eastAsia="微软雅黑"/>
        <w:color w:val="667085"/>
        <w:sz w:val="18"/>
      </w:rPr>
      <w:fldChar w:fldCharType="separate"/>
    </w:r>
    <w:r>
      <w:rPr>
        <w:rFonts w:ascii="Calibri" w:hAnsi="Calibri" w:eastAsia="微软雅黑"/>
        <w:color w:val="667085"/>
        <w:sz w:val="18"/>
      </w:rPr>
      <w:t>1</w:t>
    </w:r>
    <w:r>
      <w:rPr>
        <w:rFonts w:ascii="Calibri" w:hAnsi="Calibri" w:eastAsia="微软雅黑"/>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B1A01">
    <w:pPr>
      <w:pStyle w:val="25"/>
      <w:spacing w:after="0"/>
      <w:jc w:val="left"/>
    </w:pPr>
    <w:r>
      <w:rPr>
        <w:rFonts w:ascii="Calibri" w:hAnsi="Calibri" w:eastAsia="微软雅黑"/>
        <w:b/>
        <w:color w:val="667085"/>
        <w:sz w:val="18"/>
      </w:rPr>
      <w:t>Lilies | 智能体需求能力模型与平台演进边界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E9FBE"/>
    <w:multiLevelType w:val="singleLevel"/>
    <w:tmpl w:val="E2FE9FBE"/>
    <w:lvl w:ilvl="0" w:tentative="0">
      <w:start w:val="1"/>
      <w:numFmt w:val="bullet"/>
      <w:lvlText w:val="•"/>
      <w:lvlJc w:val="left"/>
      <w:pPr>
        <w:tabs>
          <w:tab w:val="left" w:pos="720"/>
        </w:tabs>
        <w:spacing w:after="160" w:line="280" w:lineRule="auto"/>
        <w:ind w:left="720" w:hanging="360"/>
      </w:pPr>
      <w:rPr>
        <w:rFonts w:ascii="Calibri" w:hAnsi="Calibri" w:eastAsia="微软雅黑"/>
      </w:rPr>
    </w:lvl>
  </w:abstractNum>
  <w:abstractNum w:abstractNumId="1">
    <w:nsid w:val="FE7E3F25"/>
    <w:multiLevelType w:val="singleLevel"/>
    <w:tmpl w:val="FE7E3F25"/>
    <w:lvl w:ilvl="0" w:tentative="0">
      <w:start w:val="1"/>
      <w:numFmt w:val="decimal"/>
      <w:lvlText w:val="%1."/>
      <w:lvlJc w:val="left"/>
      <w:pPr>
        <w:tabs>
          <w:tab w:val="left" w:pos="720"/>
        </w:tabs>
        <w:spacing w:after="160" w:line="280" w:lineRule="auto"/>
        <w:ind w:left="720" w:hanging="360"/>
      </w:pPr>
      <w:rPr>
        <w:rFonts w:ascii="Calibri" w:hAnsi="Calibri" w:eastAsia="微软雅黑"/>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8FFE5F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微软雅黑" w:cstheme="minorBidi"/>
      <w:color w:val="1F2937"/>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rPr>
      <w:rFonts w:ascii="Calibri" w:hAnsi="Calibri" w:eastAsia="微软雅黑"/>
      <w:color w:val="667085"/>
      <w:sz w:val="18"/>
    </w:rPr>
  </w:style>
  <w:style w:type="paragraph" w:styleId="25">
    <w:name w:val="header"/>
    <w:basedOn w:val="1"/>
    <w:link w:val="135"/>
    <w:unhideWhenUsed/>
    <w:uiPriority w:val="99"/>
    <w:pPr>
      <w:tabs>
        <w:tab w:val="center" w:pos="4680"/>
        <w:tab w:val="right" w:pos="9360"/>
      </w:tabs>
      <w:spacing w:after="0" w:line="240" w:lineRule="auto"/>
    </w:pPr>
    <w:rPr>
      <w:rFonts w:ascii="Calibri" w:hAnsi="Calibri" w:eastAsia="微软雅黑"/>
      <w:color w:val="667085"/>
      <w:sz w:val="18"/>
    </w:rPr>
  </w:style>
  <w:style w:type="paragraph" w:styleId="26">
    <w:name w:val="Subtitle"/>
    <w:basedOn w:val="1"/>
    <w:next w:val="1"/>
    <w:link w:val="142"/>
    <w:qFormat/>
    <w:uiPriority w:val="11"/>
    <w:pPr>
      <w:spacing w:after="280"/>
    </w:pPr>
    <w:rPr>
      <w:rFonts w:asciiTheme="majorHAnsi" w:hAnsiTheme="majorHAnsi" w:eastAsiaTheme="majorEastAsia" w:cstheme="majorBidi"/>
      <w:i/>
      <w:iCs/>
      <w:color w:val="667085"/>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40" w:lineRule="auto"/>
      <w:contextualSpacing/>
    </w:pPr>
    <w:rPr>
      <w:rFonts w:asciiTheme="majorHAnsi" w:hAnsiTheme="majorHAnsi" w:eastAsiaTheme="majorEastAsia" w:cstheme="majorBidi"/>
      <w:b/>
      <w:color w:val="000000"/>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61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2013-12-24T08:15:00Z</dcterms:created>
  <dc:creator>Lilies Project</dc:creator>
  <dc:description>generated by python-docx</dc:description>
  <cp:keywords>Lilies, agent, workflow, capability model, harness, observability, acceptance</cp:keywords>
  <cp:lastModifiedBy>钟昊洋</cp:lastModifiedBy>
  <dcterms:modified xsi:type="dcterms:W3CDTF">2026-07-16T00:57:43Z</dcterms:modified>
  <dc:subject>能力集合、运行闭包、Builder Team 自知、验收分级与平台监管架构</dc:subject>
  <dc:title>Lilies 智能体需求能力模型与平台演进边界分析（批注重构版）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81FE734BAC9ADA3BF7AD576A17B055E2_42</vt:lpwstr>
  </property>
</Properties>
</file>