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2545"/>
          <w:sz w:val="36"/>
        </w:rPr>
        <w:t>E08 Harness Sidecar / Passmode Comparison</w:t>
      </w:r>
    </w:p>
    <w:p>
      <w:r>
        <w:rPr>
          <w:b/>
        </w:rPr>
        <w:t xml:space="preserve">Version: </w:t>
      </w:r>
      <w:r>
        <w:t xml:space="preserve">v0.2.55  </w:t>
      </w:r>
      <w:r>
        <w:rPr>
          <w:b/>
        </w:rPr>
        <w:t xml:space="preserve">Date: </w:t>
      </w:r>
      <w:r>
        <w:t xml:space="preserve">2026-07-10  </w:t>
      </w:r>
      <w:r>
        <w:rPr>
          <w:b/>
        </w:rPr>
        <w:t xml:space="preserve">Status: </w:t>
      </w:r>
      <w:r>
        <w:t>验证应用</w:t>
      </w:r>
    </w:p>
    <w:p>
      <w:pPr>
        <w:pStyle w:val="Heading1"/>
      </w:pPr>
      <w:r>
        <w:t>Background</w:t>
      </w:r>
    </w:p>
    <w:p>
      <w:r>
        <w:t>E08 had prior Platform Harness engineering evidence, but not a runnable sidecar/passmode comparison. This deterministic experiment compares workflow-internal soft passmode behavior against a Platform Harness hard boundary.</w:t>
      </w:r>
    </w:p>
    <w:p>
      <w:pPr>
        <w:pStyle w:val="Heading1"/>
      </w:pPr>
      <w:r>
        <w:t>Experiment Design</w:t>
      </w:r>
    </w:p>
    <w:p>
      <w:pPr>
        <w:pStyle w:val="ListBullet"/>
        <w:spacing w:after="120"/>
      </w:pPr>
      <w:r>
        <w:t>No paid model was required; all scenarios use deterministic local API/TestClient execution.</w:t>
      </w:r>
    </w:p>
    <w:p>
      <w:pPr>
        <w:pStyle w:val="ListBullet"/>
        <w:spacing w:after="120"/>
      </w:pPr>
      <w:r>
        <w:t>Workflow-internal passmode is represented by permission_gate in always_ask and auto_approve modes.</w:t>
      </w:r>
    </w:p>
    <w:p>
      <w:pPr>
        <w:pStyle w:val="ListBullet"/>
        <w:spacing w:after="120"/>
      </w:pPr>
      <w:r>
        <w:t>Platform sidecar enforcement is represented by network egress policy set to none for an http_request workflow.</w:t>
      </w:r>
    </w:p>
    <w:p>
      <w:pPr>
        <w:pStyle w:val="Heading1"/>
      </w:pPr>
      <w:r>
        <w:t>Comparison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Scenario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Layer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Passmode</w:t>
            </w:r>
          </w:p>
        </w:tc>
        <w:tc>
          <w:tcPr>
            <w:tcW w:type="dxa" w:w="1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Enforcement</w:t>
            </w:r>
          </w:p>
        </w:tc>
        <w:tc>
          <w:tcPr>
            <w:tcW w:type="dxa" w:w="10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Bypassable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workflow_internal_permission_pause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workflow_internal_soft_harness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always_ask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paused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soft_pause</w:t>
            </w:r>
          </w:p>
        </w:tc>
        <w:tc>
          <w:tcPr>
            <w:tcW w:type="dxa" w:w="1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workflow_internal_permission_auto_approve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workflow_internal_soft_harness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auto_approve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succeeded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soft_pass</w:t>
            </w:r>
          </w:p>
        </w:tc>
        <w:tc>
          <w:tcPr>
            <w:tcW w:type="dxa" w:w="1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True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platform_sidecar_network_block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platform_harness_sidecar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platform_policy_none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failed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hard_block</w:t>
            </w:r>
          </w:p>
        </w:tc>
        <w:tc>
          <w:tcPr>
            <w:tcW w:type="dxa" w:w="1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False</w:t>
            </w:r>
          </w:p>
        </w:tc>
      </w:tr>
    </w:tbl>
    <w:p>
      <w:pPr>
        <w:pStyle w:val="Heading1"/>
      </w:pPr>
      <w:r>
        <w:t>Conclusion</w:t>
      </w:r>
    </w:p>
    <w:p>
      <w:r>
        <w:t>workflow-internal passmode can pause or pass by workflow configuration; Platform Harness sidecar policy is a hard boundary that fails the run before the external action.</w:t>
      </w:r>
    </w:p>
    <w:p>
      <w:pPr>
        <w:pStyle w:val="ListBullet"/>
        <w:spacing w:after="120"/>
      </w:pPr>
      <w:r>
        <w:t>Workflow-internal passmode is useful for product-visible review, pause, and resume semantics.</w:t>
      </w:r>
    </w:p>
    <w:p>
      <w:pPr>
        <w:pStyle w:val="ListBullet"/>
        <w:spacing w:after="120"/>
      </w:pPr>
      <w:r>
        <w:t>Platform Harness sidecar policy is the correct home for non-bypassable hard boundaries such as external network egress.</w:t>
      </w:r>
    </w:p>
    <w:p>
      <w:pPr>
        <w:pStyle w:val="ListBullet"/>
        <w:spacing w:after="120"/>
      </w:pPr>
      <w:r>
        <w:t>The two mechanisms should cooperate, but one should not be documented as a substitute for the other.</w:t>
      </w:r>
    </w:p>
    <w:p>
      <w:pPr>
        <w:pStyle w:val="Heading1"/>
      </w:pPr>
      <w:r>
        <w:t>Engineering Application</w:t>
      </w:r>
    </w:p>
    <w:p>
      <w:pPr>
        <w:pStyle w:val="ListBullet"/>
        <w:spacing w:after="120"/>
      </w:pPr>
      <w:r>
        <w:t>应用标记：验证应用。The experiment validates the existing architectural distinction and prevents future docs from equating soft gates with hard Platform Harness boundaries.</w:t>
      </w:r>
    </w:p>
    <w:p>
      <w:pPr>
        <w:pStyle w:val="ListBullet"/>
        <w:spacing w:after="120"/>
      </w:pPr>
      <w:r>
        <w:t>Evidence: docs/experiment-status/evidence/experiment_v0.2.55_e08_sidecar_passmode_2026_07_10.json and docs/experiment-status/evidence/experiment_v0.2.55_e08_sidecar_passmode_2026_07_10_summary.md.</w:t>
      </w:r>
    </w:p>
    <w:p>
      <w:pPr>
        <w:pStyle w:val="ListBullet"/>
        <w:spacing w:after="120"/>
      </w:pPr>
      <w:r>
        <w:t>Code anchors: scripts/e08_harness_sidecar_passmode_experiment.py and tests/test_e08_harness_sidecar_passmode_experiment.py.</w:t>
      </w:r>
    </w:p>
    <w:p>
      <w:pPr>
        <w:pStyle w:val="Heading1"/>
      </w:pPr>
      <w:r>
        <w:t>Remaining Constraints</w:t>
      </w:r>
    </w:p>
    <w:p>
      <w:pPr>
        <w:pStyle w:val="ListBullet"/>
        <w:spacing w:after="120"/>
      </w:pPr>
      <w:r>
        <w:t>This is a first deterministic comparison slice, not a full sidecar product implementation.</w:t>
      </w:r>
    </w:p>
    <w:p>
      <w:pPr>
        <w:pStyle w:val="ListBullet"/>
        <w:spacing w:after="120"/>
      </w:pPr>
      <w:r>
        <w:t>Future slices can add cancellation, budget, worker lease, and UI/API control comparisons.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