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eastAsia="Microsoft YaHei"/>
          <w:b/>
          <w:color w:val="0B2545"/>
          <w:sz w:val="48"/>
        </w:rPr>
        <w:t>Lilies v0.2.x 开发与实验复盘报告</w:t>
      </w:r>
    </w:p>
    <w:p>
      <w:pPr>
        <w:spacing w:after="280"/>
      </w:pPr>
      <w:r>
        <w:rPr>
          <w:rFonts w:ascii="Calibri" w:hAnsi="Calibri" w:eastAsia="Microsoft YaHei"/>
          <w:color w:val="595959"/>
          <w:sz w:val="26"/>
        </w:rPr>
        <w:t>覆盖 v0.2.1 至 v0.2.143 的真实工作、实验设计、结果、结论与下一步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报告对象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Lilies agent platform / BlockFlow / Platform Harness / Builder Team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版本范围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v0.2.1 docs_consolidation_and_asset_baseline 至 v0.2.143 e02_participant_task_packets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事实源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docs/stage-reports/, docs/experiment-status/, docs/workingon-archives/, ledgers 和 evidence summaries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当前结论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非外部实验与产品化工作已完成；全局完成仍不能声明，因为 E02 true human panel 缺真实参与者数据。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报告原则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本报告只使用仓库中的 stage report、ledger、evidence summary、工作归档和测试/验证记录作为事实依据。凡是只有 proxy、deterministic fixture 或准备包的地方，均按原始边界描述，不扩大为真实人类实验或生产部署完成。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一、执行摘要</w:t>
      </w:r>
    </w:p>
    <w:p>
      <w:r>
        <w:rPr>
          <w:rFonts w:ascii="Calibri" w:hAnsi="Calibri" w:eastAsia="Microsoft YaHei"/>
          <w:b w:val="0"/>
          <w:i w:val="0"/>
        </w:rPr>
        <w:t>v0.2.x 的主线不是单点功能开发，而是一次从概念、实验、工程修复、产品化到全局审计的连续演进。它先把散乱设计资料整理成可执行文档结构，再建立 Platform Harness、Builder benchmark、可读测试、plan-first、template reuse、自然语言 patch preview 等基础能力；随后通过 E01-E10 实验 backlog 回答关键技术假设；最后将证据充分的方向产品化为可操作的 API、Studio UI、监控、策略默认、运行时接线和审计边界。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当前最终结论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截至 v0.2.143，E01-E10 全部已有 current disposition 和证据路径。E05 adaptive template reuse、E07 complexity router、E08 Platform Harness sidecar/passmode、E10 governed memory surface 已产品化。所有非外部实验/产品化任务当前可视为完成；但 full global completion 仍不能声明完成，因为 E02 true human timing 尚未执行真实外部 participant panel，当前 participant rows 为 0。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维度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结论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事实源规模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仓库当前包含 143 份 v0.2 stage reports；最新为 v0.2.9_benchmark_node_type_equivalence.md。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实验状态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E01-E10 全部具备 final/current disposition；E02 保持 external human panel blocker。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产品化状态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E05、E07、E08、E10 是明确产品化线；E05/E07/E08 已闭环，E10 为 governed memory 产品面。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关键边界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E02 proxy 不能替代真实人类计时；E10 unrestricted/background/filesystem memory 明确禁止；E08 full sidecar 不等于 cloud-specific KMS deployment。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下一步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若要宣称全局完成，必须运行 E02 true human panel：至少 5 名真实参与者、paired raw/readable rows、analyzer output、analysis summary 和 ledger update。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二、报告范围、事实源与阅读方式</w:t>
      </w:r>
    </w:p>
    <w:p>
      <w:r>
        <w:rPr>
          <w:rFonts w:ascii="Calibri" w:hAnsi="Calibri" w:eastAsia="Microsoft YaHei"/>
          <w:b w:val="0"/>
          <w:i w:val="0"/>
        </w:rPr>
        <w:t>本报告覆盖 v0.2.1 至 v0.2.143。为了避免把版本历史写成流水账，正文按工程主题和实验线索组织；每个结论均对应仓库内 stage report、ledger 或 evidence summary。旧报告中已经标为 deferred、proxy、fixture、external_blocked 或 boundary 的内容，在本报告中继续按原始边界处理。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阶段报告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docs/stage-reports/v0.2.*.md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实验总索引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docs/experiment-status/v0.2_experiment_status.md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实验台账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docs/experiment-status/ledgers/*.md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实验报告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docs/experiment-status/reports/*.docx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原始/摘要证据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docs/experiment-status/evidence/* 与 docs/workingon-archives/v0.2.*/*_summary.md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流程模板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docs/stage-reports/STAGE_REPORT_TEMPLATE.md 与 scripts/validate_stage_report_template.py</w:t>
            </w:r>
          </w:p>
        </w:tc>
      </w:tr>
    </w:tbl>
    <w:p>
      <w:pPr>
        <w:pStyle w:val="Heading1"/>
      </w:pPr>
      <w:r>
        <w:t>三、v0.2.x 总体演进地图</w:t>
      </w:r>
    </w:p>
    <w:p>
      <w:r>
        <w:rPr>
          <w:rFonts w:ascii="Calibri" w:hAnsi="Calibri" w:eastAsia="Microsoft YaHei"/>
          <w:b w:val="0"/>
          <w:i w:val="0"/>
        </w:rPr>
        <w:t>v0.2.x 可以分成六个大的工作包。第一阶段把资料和灵感纳入文档演进结构；第二阶段建立 Platform Harness 与 Builder benchmark 等工业化基础设施；第三阶段启动正式实验；第四阶段将实验结论落实为产品默认和操作面；第五阶段修复演进过程本身；第六阶段做全局审计并处理剩余 blocker。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版本区间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主题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主要工作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结论/边界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v0.2.1-v0.2.2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文档与灵感转化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整理 source materials / intellectual assets；把后端设计笔记拆成 readable tests、plan-first、template reuse、harness、memory/NL editing 等设计。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建立 v0.2 实验 backlog；memory/NL editing 因权限与审计风险延期。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v0.2.3-v0.2.28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基础设施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Platform Harness、task monitor、observability UI、durable storage、owner budget、secret/network/tool egress、worker lease/runner/heartbeat；Builder benchmark；draft patch preview。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形成可计量、可回放、可审计的实验与产品化基础。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v0.2.29-v0.2.57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正式实验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E01/E02/E04/E05/E08 paid/live 或 deterministic 对照；E03/E06/E07/E09/E10 fixture/boundary closure；生成 DOCX 报告、raw evidence、summary。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E01-E10 得到 final disposition；E02 和 E10 当时仍是 blocker。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v0.2.58-v0.2.63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产品化入口与流程修复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选择 E05 monitoring surface；增加 API、Studio tab、manual refresh、history、scheduled hook；修复 stage authority/workingon boundary/template/version gate。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确立 stage report 是唯一下一步任务源，workingon 只保存证据。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v0.2.64-v0.2.133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产品化扩展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E07 complexity router staged rollout；E08 editable controls、runbook、allowlist/KMS/handler/queue/process manager/external KMS contract；E08 full sidecar audit。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E07 guarded default rollout 完成；E08 full sidecar required surfaces `missing_required_gaps=0`，但 cloud-specific deployment 不声明完成。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v0.2.134-v0.2.143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全局审计与 blocker 处理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全局 completion audit；E10 governed memory boundary/API/runtime/Studio；E02 human panel protocol/analyzer/packets。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所有非外部工作完成；E02 true human panel 仍缺真实 participant rows。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四、基础设施与治理工作</w:t>
      </w:r>
    </w:p>
    <w:p>
      <w:pPr>
        <w:pStyle w:val="Heading2"/>
      </w:pPr>
      <w:r>
        <w:t>4.1 文档驱动开发与资产基线</w:t>
      </w:r>
    </w:p>
    <w:p>
      <w:r>
        <w:rPr>
          <w:rFonts w:ascii="Calibri" w:hAnsi="Calibri" w:eastAsia="Microsoft YaHei"/>
          <w:b w:val="0"/>
          <w:i w:val="0"/>
        </w:rPr>
        <w:t>v0.2.1 将 2026-06-24 至 2026-07-08 之间的材料从根目录混放整理为 docs/intellectual-assets、docs/source-materials 和 docs/stage-reports。保留的核心资产包括 BlockFlow 语言系统、Platform Harness task monitor boundary、Harness+LLM 复合体、Lilies 竞品定位与路线。v0.2.2 进一步把后端设计阅读笔记分类成灵感、实验、记录、问题和设计构想，并实现第一批可读测试框架、plan-first Builder、template reuse depth、Harness signal event interface。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能力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实现内容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验证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Readable TestFrame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TestFrameSpec、feedback_hints、run_test_suite readable_report、Builder prompt/test_add 要求可读测试。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test_run_suite_returns_readable_test_frame_report。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Plan-first Builder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BuildPlanModule、BuildPlan、build_plan tool、复杂需求先 plan 再 mutation。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test_builder_persists_plan_first_build_plan。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Template reuse depth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template_suggestions 支持 none/shallow/deep，并接入 API。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test_template_suggestions_include_reuse_depth_actions。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Harness signal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permission/sandbox/budget/round/hook/event/checkpoint/cancellation 等 soft harness blocks 发出统一 harness.signal。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focused workflow tests。</w:t>
            </w:r>
          </w:p>
        </w:tc>
      </w:tr>
    </w:tbl>
    <w:p>
      <w:pPr>
        <w:spacing w:after="40"/>
      </w:pPr>
    </w:p>
    <w:p>
      <w:pPr>
        <w:pStyle w:val="Heading2"/>
      </w:pPr>
      <w:r>
        <w:t>4.2 Platform Harness 与 Builder Benchmark</w:t>
      </w:r>
    </w:p>
    <w:p>
      <w:r>
        <w:rPr>
          <w:rFonts w:ascii="Calibri" w:hAnsi="Calibri" w:eastAsia="Microsoft YaHei"/>
          <w:b w:val="0"/>
          <w:i w:val="0"/>
        </w:rPr>
        <w:t>v0.2.3-v0.2.28 把可靠性、可观测性和可验证生成从文档建议推进到可运行代码。Platform Harness 从 in-process task monitor 扩展到 durable storage、owner budget、stale task reconciliation、secret references、network/tool/stdio egress policy、worker lease、worker runner、CLI handler 与 heartbeat renewal。Builder benchmark 则提供 deterministic structural scoring，覆盖 node type、tool node、harness node、edge similarity 和 readable test frame coverage。</w:t>
      </w:r>
    </w:p>
    <w:p>
      <w:pPr>
        <w:pStyle w:val="ListBullet"/>
      </w:pPr>
      <w:r>
        <w:rPr>
          <w:rFonts w:ascii="Calibri" w:hAnsi="Calibri" w:eastAsia="Microsoft YaHei"/>
        </w:rPr>
        <w:t>v0.2.3 live acceptance 使用 DeepSeek provider；Builder live acceptance 最终 status 为 ready，Harness task succeeded，记录 model/tool usage。</w:t>
      </w:r>
    </w:p>
    <w:p>
      <w:pPr>
        <w:pStyle w:val="ListBullet"/>
      </w:pPr>
      <w:r>
        <w:rPr>
          <w:rFonts w:ascii="Calibri" w:hAnsi="Calibri" w:eastAsia="Microsoft YaHei"/>
        </w:rPr>
        <w:t>v0.2.6-v0.2.9 的 paid Builder benchmark 暴露测试自洽、node type equivalence 与 terminal-node alias 问题，并促成 benchmark 修复。</w:t>
      </w:r>
    </w:p>
    <w:p>
      <w:pPr>
        <w:pStyle w:val="ListBullet"/>
      </w:pPr>
      <w:r>
        <w:rPr>
          <w:rFonts w:ascii="Calibri" w:hAnsi="Calibri" w:eastAsia="Microsoft YaHei"/>
        </w:rPr>
        <w:t>v0.2.10-v0.2.28 完成 Harness 持久化、预算、reconciliation、secret/network/tool/stdio policy、worker lease 与 runner 续租等工程基础。</w:t>
      </w:r>
    </w:p>
    <w:p>
      <w:pPr>
        <w:pStyle w:val="ListBullet"/>
      </w:pPr>
      <w:r>
        <w:rPr>
          <w:rFonts w:ascii="Calibri" w:hAnsi="Calibri" w:eastAsia="Microsoft YaHei"/>
        </w:rPr>
        <w:t>这些基础设施本身不是所有实验结论，但它们是后续 E01-E10 能够被记录、复现和审计的前提。</w:t>
      </w:r>
    </w:p>
    <w:p>
      <w:pPr>
        <w:pStyle w:val="Heading2"/>
      </w:pPr>
      <w:r>
        <w:t>4.3 演进过程治理修复</w:t>
      </w:r>
    </w:p>
    <w:p>
      <w:r>
        <w:rPr>
          <w:rFonts w:ascii="Calibri" w:hAnsi="Calibri" w:eastAsia="Microsoft YaHei"/>
          <w:b w:val="0"/>
          <w:i w:val="0"/>
        </w:rPr>
        <w:t>v0.2.18 根据用户反馈修正了文档演进式开发的执行语义：版本推进必须从上一份 stage report 的完整 next-stage task set 开始；current-design 只负责把 accepted task 展开成具体设计；workingon 只保存执行中间结果和证据；小版本归档后 active 目录只剩 README。v0.2.62 又进一步修复 stage authority / workingon boundary、强制 stage-report template、version advancement complexity gate，并新增 validate_stage_report_template.py 与测试。这一点对后续 v0.2.63 之后的报告一致性至关重要。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治理结论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v0.2.x 后半段的版本推进不再以 workingon 中的临时拆解作为下一步来源，而是严格以 stage report 的 Next-stage Task Set 为唯一任务权威。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五、实验体系总览</w:t>
      </w:r>
    </w:p>
    <w:p>
      <w:r>
        <w:rPr>
          <w:rFonts w:ascii="Calibri" w:hAnsi="Calibri" w:eastAsia="Microsoft YaHei"/>
          <w:b w:val="0"/>
          <w:i w:val="0"/>
        </w:rPr>
        <w:t>v0.2.29 启动第一批正式实验 tranche，目标是为 E01/E02/E04/E05/E08 生成 DOCX 报告和证据链；随后 v0.2.30-v0.2.57 逐步修复实验暴露的问题并给 E01-E10 全部生成 final disposition。下面矩阵是当前状态，而不是中途乐观假设。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ID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问题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当前状态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主要结论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plan-first vs node-by-node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completed_with_conditional_policy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简单任务不应强制 plan-first；复杂且需要架构覆盖的任务可条件性 required。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readable TestFrame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completed_for_proxy_blocked_for_true_human_panel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readable surface 优于 raw JSON 的 proxy 审阅，但真实人类耗时未证明。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visible architecture gate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 deterministic fixture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显式 graph coverage 1.0，opaque shape coverage 0.4；支持 visible architecture gate。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local repair vs full rebuild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completed_with_strategy_boundary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单节点可定位失败优先 local repair；架构级/需求级失败不能外推。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Template reuse depth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completed_and_monitored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固定 shallow 不稳定；adaptive 默认与 policy-default reliability 已验证并产品化。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small-model translation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 deterministic fixture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结构化英文 IR slot coverage 1.0，高于 direct Chinese fixture 0.6；非 paid small-model 结论。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complexity router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guarded default productized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经历 shadow-only、operator opt-in、limited default、guarded rollout；默认 guarded-active。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Harness sidecar/passmode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 full sidecar with cloud boundary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Platform sidecar 可在外部动作前 hard-block；18 个 required surfaces 审计无缺口。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natural-language editing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completed patch-scope fixture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适合 localized canvas edits，不替代 wholesale goal replacement。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assistant memory surface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governed memory productized; unrestricted forbidden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只允许 permission-scoped/audited/revocable/retained/source-attributed memory。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六、E01：Plan-first vs Node-by-node</w:t>
      </w:r>
    </w:p>
    <w:p>
      <w:r>
        <w:rPr>
          <w:rFonts w:ascii="Calibri" w:hAnsi="Calibri" w:eastAsia="Microsoft YaHei"/>
          <w:b w:val="0"/>
          <w:i w:val="0"/>
        </w:rPr>
        <w:t>背景：Lilies 的 Builder Team 面临一个核心策略问题：复杂需求是否必须先生成 BuildPlan，再逐模块搭建 BlockFlow；还是可以直接 node-by-node 生成。v0.2.29 的 paid baseline 首先暴露 terminal node 与 benchmark 要求不一致，候选 draft 使用 answer 而 benchmark 要求 end。因此 v0.2.30-v0.2.31 先修复 terminal alias 和 repair confirmation boundary，再进入真正 A/B。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实验设计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从简单摘要任务、复杂 research brief、required plan-first、disabled plan-first 等切片逐步比较；指标包括 build status、benchmark pass、node coverage、repair cycles、成本和模型/工具调用。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关键结果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简单摘要任务中强制 plan-first 没有质量收益且成本更高；复杂 required case 在 repair budget、显式架构契约和 invalid JSON recoverability 修复后达到 ready + benchmark passed。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工程应用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terminal answer-&gt;end alias、repair confirmation boundary、复杂 required case 的架构契约和 malformed JSON recoverability。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最终结论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plan-first 应为条件性策略：简单任务避免强制；复杂且有架构覆盖需求的任务可 required。后续通过 E07 complexity router 产品化触发规则，而非全局强制。</w:t>
            </w:r>
          </w:p>
        </w:tc>
      </w:tr>
    </w:tbl>
    <w:p>
      <w:pPr>
        <w:pStyle w:val="Heading1"/>
      </w:pPr>
      <w:r>
        <w:t>七、E02：Readable TestFrame / Human Review</w:t>
      </w:r>
    </w:p>
    <w:p>
      <w:r>
        <w:rPr>
          <w:rFonts w:ascii="Calibri" w:hAnsi="Calibri" w:eastAsia="Microsoft YaHei"/>
          <w:b w:val="0"/>
          <w:i w:val="0"/>
        </w:rPr>
        <w:t>背景：E02 要回答的是，readable TestFrame/report 是否能让 reviewer 更快、更准地定位失败与修复动作。v0.2.36 使用真实 run_test_suite 输出构造 raw legacy JSON 与 readable TestFrame 两个条件，并运行 deterministic 指标和 bounded paid reviewer proxy。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实验设计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raw JSON vs readable TestFrame；要求 reviewer 提取 failed requirement、repair target、first repair action；proxy 模型为 deepseek-v4-pro。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关键结果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estimated JSON paths：raw 18，readable 10；paid reviewer proxy score：raw 0.375，readable 1.0。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工程结论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readable report 可作为默认 reviewer-facing layer；raw JSON 保留为争议和 debug 证据。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严格边界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该实验不是 true human panel，不能证明真实人工审阅时间下降。v0.2.141-v0.2.143 只准备了协议、schema、analyzer 和 packet materials；participant rows 仍为 0。</w:t>
            </w:r>
          </w:p>
        </w:tc>
      </w:tr>
    </w:tbl>
    <w:p>
      <w:pPr>
        <w:pStyle w:val="Heading1"/>
      </w:pPr>
      <w:r>
        <w:t>八、E03：Visible Architecture Gate</w:t>
      </w:r>
    </w:p>
    <w:p>
      <w:r>
        <w:rPr>
          <w:rFonts w:ascii="Calibri" w:hAnsi="Calibri" w:eastAsia="Microsoft YaHei"/>
          <w:b w:val="0"/>
          <w:i w:val="0"/>
        </w:rPr>
        <w:t>背景：Lilies 不能让一个黑箱 Agent 节点冒充可审计的 BlockFlow。E03 通过 Builder benchmark 的 required_node_types、required_tool_nodes、节点等价规则和 v0.2.57 deterministic fixture 检查显式图结构是否可见。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实验/验证设计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opaque-agent shape 与 explicit graph shape 结构覆盖对照；同时吸收 E01 complex required 的架构契约证据。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结果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opaque shape coverage 为 0.4；explicit graph coverage 为 1.0。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结论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支持 required visible architecture gate；但这是 deterministic structural fixture，不是所有任务都必须最大显式架构的证明。</w:t>
            </w:r>
          </w:p>
        </w:tc>
      </w:tr>
    </w:tbl>
    <w:p>
      <w:pPr>
        <w:pStyle w:val="Heading1"/>
      </w:pPr>
      <w:r>
        <w:t>九、E04：Local Repair vs Full Rebuild</w:t>
      </w:r>
    </w:p>
    <w:p>
      <w:r>
        <w:rPr>
          <w:rFonts w:ascii="Calibri" w:hAnsi="Calibri" w:eastAsia="Microsoft YaHei"/>
          <w:b w:val="0"/>
          <w:i w:val="0"/>
        </w:rPr>
        <w:t>背景：当测试失败时，系统应该局部修一个节点，还是从同一需求重新生成完整工作流？E04 选择一个大体正确但存在单节点可定位失败的 draft，比较 deterministic local repair 与 paid full rebuild。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实验设计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固定 failing draft；local repair 只改定位失败点；full rebuild 使用付费模型重新构建；比较耗时、draft ops、model/tool calls 和 post-test。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结果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local repair：1 个 draft op，约 0.015s，post-test passed；paid full rebuild：也成功，约 57.127s，15 model calls，22 tool calls。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结论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局部可定位失败优先 local repair；架构级错误、多节点耦合错误、需求理解错误仍需要 subgraph repair、replan 或 full rebuild。</w:t>
            </w:r>
          </w:p>
        </w:tc>
      </w:tr>
    </w:tbl>
    <w:p>
      <w:pPr>
        <w:pStyle w:val="Heading1"/>
      </w:pPr>
      <w:r>
        <w:t>十、E05：Template Reuse Depth 与 Adaptive Default</w:t>
      </w:r>
    </w:p>
    <w:p>
      <w:r>
        <w:rPr>
          <w:rFonts w:ascii="Calibri" w:hAnsi="Calibri" w:eastAsia="Microsoft YaHei"/>
          <w:b w:val="0"/>
          <w:i w:val="0"/>
        </w:rPr>
        <w:t>背景：Template reuse 是 Builder 能力中的关键产品假设：复用深度越深是否越好？是否应默认 shallow？E05 从 none/shallow/deep 的 live comparison 开始，经历 marketplace expandability、provider timeout、build deadline、customer-support guardrails、teammate governance、data-analyzer breadth、adaptive policy backtest、两族 live validation、policy-default live acceptance 与 reliability closure。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阶段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设计/内容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关键结果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v0.2.38-v0.2.41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none/shallow/deep first live comparison，随后修复 Template expandability、timeout boundary 与 success condition。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单一任务族中 shallow 曾是低成本候选，但结果受模板可展开性和 timeout 影响。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v0.2.43-v0.2.47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customer-support 与 data-analyzer 多任务族验证；加入 guardrails、deadline、teammate governance。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data_analyzer 中 deep published 且优于 shallow，固定 shallow 默认不再可信。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v0.2.48-v0.2.51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adaptive policy deterministic backtest 与 data_analyzer/code_review 两族 bounded paid/live validation。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adaptive 在 data_analyzer 解析为 deep，在 code_review 解析为 shallow；code_review adaptive published 且 operational outcome 最优。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v0.2.52-v0.2.54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API/Builder omitted-depth 默认到 adaptive；policy-default live acceptance 暴露 timeout，execution contract 修复后 rerun。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v0.2.54 默认路径 published，benchmark case_passed=true，case_score=0.85，无 provider/model timeout。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v0.2.56-v0.2.63/v0.2.103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monitoring snapshot、API/Studio/manual refresh/history/scheduled hook。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critical_alerts=0；fixed-depth override 保留；scheduled hook 后续核验为已产品化。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E05 最终结论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核心问题已从“固定 shallow 还是 deep”转为“adaptive 默认后的长期观测”。当前证据支持 adaptive 作为默认 Builder suggestion mode；同时必须保留 fixed-depth override 和监控，不把一轮 live closure 写成永久可靠性结论。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十一、E06：Small-model Translation</w:t>
      </w:r>
    </w:p>
    <w:p>
      <w:r>
        <w:rPr>
          <w:rFonts w:ascii="Calibri" w:hAnsi="Calibri" w:eastAsia="Microsoft YaHei"/>
          <w:b w:val="0"/>
          <w:i w:val="0"/>
        </w:rPr>
        <w:t>E06 的原始问题是中文需求是否应先转为英文结构化中间表示，再交给小模型或低成本 builder arm。v0.2.57 给出的结论是 deterministic slot-coverage fixture：structured English IR 覆盖 acceptance、inputs、outputs、required_nodes、test_frame 等 required slots，coverage 1.0；direct Chinese fixture coverage 0.6。该结果支持低成本模型 lane 未来考虑结构化英文 IR，但不能写成真实 small-model paid/live 结论。</w:t>
      </w:r>
    </w:p>
    <w:p>
      <w:pPr>
        <w:pStyle w:val="Heading1"/>
      </w:pPr>
      <w:r>
        <w:t>十二、E07：Complexity Router 产品化</w:t>
      </w:r>
    </w:p>
    <w:p>
      <w:r>
        <w:rPr>
          <w:rFonts w:ascii="Calibri" w:hAnsi="Calibri" w:eastAsia="Microsoft YaHei"/>
          <w:b w:val="0"/>
          <w:i w:val="0"/>
        </w:rPr>
        <w:t>背景：E01 和 E05 的结果都指向同一个产品问题：策略不能全局固定，应根据需求复杂度路由。E07 将 simple/medium/complex 分类、operator override、rollout metrics、bounded live validation、shadow-only rollout、operator opt-in、limited default、runtime activation、observability 和 guarded default rollout 连成产品化链路。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版本段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工作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v0.2.70-v0.2.74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default-safety gate、requirement classification contract、operator override plan、rollout metrics prerequisites。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allowed_to_enable_default 只表示进入评审，不表示默认启用。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v0.2.78-v0.2.84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bounded live validation、shadow-only rollout、operator opt-in rollout。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simple/medium/complex cases 均匹配 expected class；unexpected classification rate 0.0；default_enabled 仍 false。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v0.2.85-v0.2.93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修复 frontend verification；limited default plan/contract；runtime activation path；observability；readiness review；guarded default rollout。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普通 settings 为 limited_default + enabled；eligible simple build 默认 active；unknown 保守 bypass；request override/rollback 可见。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E07 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Complexity router 已完成 guarded default productization。后续是持续监测和回滚，不再是当前 P1 blocker。</w:t>
            </w:r>
          </w:p>
        </w:tc>
      </w:tr>
    </w:tbl>
    <w:p>
      <w:pPr>
        <w:spacing w:after="40"/>
      </w:pPr>
    </w:p>
    <w:p>
      <w:pPr>
        <w:pStyle w:val="Heading1"/>
      </w:pPr>
      <w:r>
        <w:t>十三、E08：Platform Harness Sidecar / Passmode</w:t>
      </w:r>
    </w:p>
    <w:p>
      <w:r>
        <w:rPr>
          <w:rFonts w:ascii="Calibri" w:hAnsi="Calibri" w:eastAsia="Microsoft YaHei"/>
          <w:b w:val="0"/>
          <w:i w:val="0"/>
        </w:rPr>
        <w:t>背景：E08 处理 Lilies 工业化最硬的一组边界：权限、预算、取消、secret、network/stdio egress、worker lease、队列、外部进程、KMS。v0.2.55 先完成 workflow-internal passmode 与 Platform Harness sidecar 的 deterministic 对照：workflow-internal passmode 可按配置 pause/pass；Platform sidecar 能在外部动作前 hard-block。后续 v0.2.96-v0.2.133 将相关 controls 与 sidecar architecture 逐步产品化。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产品化主题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完成内容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边界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Policy controls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PATCH policy-controls API、Studio editable controls、operator runbook lifecycle。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形成 before/after/audit 链；不是一开始就声明 full sidecar completion。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Egress and secrets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stdio/container egress allowlist contract；local KMS/rotation-grade secret envelope；external KMS provider contract。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不声明 cloud-specific KMS deployment。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Worker execution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complete handler catalog、heartbeat registry、scheduler/workflow/test/draft/benchmark/builder worker offload handlers。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从 catalog visibility 逐步推进到 required worker task-kind execution coverage。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Operations architecture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production worker supervision、distributed queue semantics、external process manager。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本地/contract 级能力完成；云部署硬化为 optional follow-up。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Completion audit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v0.2.133 audit 映射 18 个 required sidecar/passmode surfaces。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missing_required_gaps=0；full sidecar completion with cloud deployment boundary。</w:t>
            </w:r>
          </w:p>
        </w:tc>
      </w:tr>
    </w:tbl>
    <w:p>
      <w:pPr>
        <w:spacing w:after="40"/>
      </w:pPr>
    </w:p>
    <w:p>
      <w:pPr>
        <w:pStyle w:val="Heading1"/>
      </w:pPr>
      <w:r>
        <w:t>十四、E09：Natural-language Editing</w:t>
      </w:r>
    </w:p>
    <w:p>
      <w:r>
        <w:rPr>
          <w:rFonts w:ascii="Calibri" w:hAnsi="Calibri" w:eastAsia="Microsoft YaHei"/>
          <w:b w:val="0"/>
          <w:i w:val="0"/>
        </w:rPr>
        <w:t>E09 的结论来自后端 draft patch preview 与 UI preview-confirm-apply 的产品前置能力，以及 v0.2.57 deterministic patch-scope fixture。自然语言编辑适合 localized canvas edits：例如 rename node、describe node、remove disconnected node 等可审阅 patch；不适合把一次自然语言请求当作 wholesale goal replacement 或绕过 preview-confirm 的直接重写。</w:t>
      </w:r>
    </w:p>
    <w:p>
      <w:pPr>
        <w:pStyle w:val="Heading1"/>
      </w:pPr>
      <w:r>
        <w:t>十五、E10：Assistant Memory Surface</w:t>
      </w:r>
    </w:p>
    <w:p>
      <w:r>
        <w:rPr>
          <w:rFonts w:ascii="Calibri" w:hAnsi="Calibri" w:eastAsia="Microsoft YaHei"/>
          <w:b w:val="0"/>
          <w:i w:val="0"/>
        </w:rPr>
        <w:t>背景：E10 原本风险很高，因为“助手式多天记忆、活动轨迹检索、文件系统封装”容易绕开权限、撤销、审计和隐私边界。v0.2.57 明确 unrestricted assistant memory 不允许；v0.2.136-v0.2.139 则把可接受方向收束为 governed memory surface。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版本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内容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结论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v0.2.136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定义 governed memory 强制控制：permission scope、audit log、revoke、retention policy、source attribution、no unrestricted filesystem memory。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只关闭边界未定义 blocker。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v0.2.137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实现 governed memory service/API：create/read/update/revoke/expire、持久表、append-only audit event、最小 API surface。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不声明 runtime retrieval/UI/unrestricted memory。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v0.2.138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接入 workflow runtime：显式 opt-in 后按 application_id + scope_id 注入 active scoped memory，并写 audit event。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无 opt-in 不检索；revoked/expired 不注入。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v0.2.139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Studio/operator 产品面：create、active/revoked/expired/all filter、revoke、audit stream inspection。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governed memory productized；unrestricted/background/filesystem memory 仍禁止。</w:t>
            </w:r>
          </w:p>
        </w:tc>
      </w:tr>
    </w:tbl>
    <w:p>
      <w:pPr>
        <w:spacing w:after="40"/>
      </w:pPr>
    </w:p>
    <w:p>
      <w:pPr>
        <w:pStyle w:val="Heading1"/>
      </w:pPr>
      <w:r>
        <w:t>十六、全局审计与当前状态</w:t>
      </w:r>
    </w:p>
    <w:p>
      <w:r>
        <w:rPr>
          <w:rFonts w:ascii="Calibri" w:hAnsi="Calibri" w:eastAsia="Microsoft YaHei"/>
          <w:b w:val="0"/>
          <w:i w:val="0"/>
        </w:rPr>
        <w:t>v0.2.134 在 E08 full sidecar closure 后做第一次全局 experiment/productization completion audit：E01-E10 均覆盖一次，E05/E07/E08 productized，E02/E10 当时仍 blocked，open unblocked gaps 为 0，但 global completion 不声明。v0.2.135-v0.2.139 解决 E10 governed memory；v0.2.140 重新审计后得到 completed/productized count 9、productized count 4、external blockers 仅 E02、open unblocked gaps 0、all non-external productization complete true。v0.2.141-v0.2.143 继续把 E02 external panel 的协议、schema、analyzer 和 packet materials 准备齐全，但没有真实 participant rows。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审计项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当前结果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E01-E10 disposition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全部存在 current disposition 和证据路径。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非外部产品化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E05/E07/E08/E10 已产品化或完成产品面；open unblocked gaps 为 0。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E02 true human panel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准备包齐全：protocol、timing rubric、consent/safety、data schema、blank CSV、analyzer、raw/readable packets；participant rows 仍为 0。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E10 unrestricted memory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明确 forbidden；只能做 governed memory 的 audit/runbook/monitoring/polish。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全局完成声明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不得声明完成，除非 E02 外部 human panel 产生真实 rows 并通过 analyzer/summary/ledger update。</w:t>
            </w:r>
          </w:p>
        </w:tc>
      </w:tr>
    </w:tbl>
    <w:p>
      <w:pPr>
        <w:spacing w:after="40"/>
      </w:pPr>
    </w:p>
    <w:p>
      <w:pPr>
        <w:pStyle w:val="Heading1"/>
      </w:pPr>
      <w:r>
        <w:t>十七、下一步发展建议</w:t>
      </w:r>
    </w:p>
    <w:p>
      <w:r>
        <w:rPr>
          <w:rFonts w:ascii="Calibri" w:hAnsi="Calibri" w:eastAsia="Microsoft YaHei"/>
          <w:b w:val="0"/>
          <w:i w:val="0"/>
        </w:rPr>
        <w:t>下一步必须尊重当前证据边界：不要为了“继续自动演进”而制造伪完成，也不要重新打开已经审计关闭的产品化线，除非有新证据证明它们不成立。按当前 stage report，唯一阻止 full global completion 的硬条件是 E02 true human panel。</w:t>
      </w:r>
    </w:p>
    <w:p>
      <w:pPr>
        <w:pStyle w:val="ListNumber"/>
      </w:pPr>
      <w:r>
        <w:rPr>
          <w:rFonts w:ascii="Calibri" w:hAnsi="Calibri" w:eastAsia="Microsoft YaHei"/>
        </w:rPr>
        <w:t>执行 E02 true human panel：招募至少 5 名合格参与者，按 Group A/B counterbalance 让每人完成 raw_json 与 readable_testframe 两个条件。</w:t>
      </w:r>
    </w:p>
    <w:p>
      <w:pPr>
        <w:pStyle w:val="ListNumber"/>
      </w:pPr>
      <w:r>
        <w:rPr>
          <w:rFonts w:ascii="Calibri" w:hAnsi="Calibri" w:eastAsia="Microsoft YaHei"/>
        </w:rPr>
        <w:t>按 docs/experiment-status/e02-human-panel/blank_results.csv schema 记录每个 participant 的 paired rows、时间、正确性、actionability、confidence、interventions 和 preference。</w:t>
      </w:r>
    </w:p>
    <w:p>
      <w:pPr>
        <w:pStyle w:val="ListNumber"/>
      </w:pPr>
      <w:r>
        <w:rPr>
          <w:rFonts w:ascii="Calibri" w:hAnsi="Calibri" w:eastAsia="Microsoft YaHei"/>
        </w:rPr>
        <w:t>运行 scripts/e02_human_panel_analyzer.py，生成 analyzer output 与 analysis summary；只有 minimum participants met 且 paired rows 有效时，才可讨论 E02 true human panel completion。</w:t>
      </w:r>
    </w:p>
    <w:p>
      <w:pPr>
        <w:pStyle w:val="ListNumber"/>
      </w:pPr>
      <w:r>
        <w:rPr>
          <w:rFonts w:ascii="Calibri" w:hAnsi="Calibri" w:eastAsia="Microsoft YaHei"/>
        </w:rPr>
        <w:t>更新 E02 ledger、v0.2 experiment status 和新的 stage report；若结果支持 readable 且不降低 correctness，再考虑把 full global completion 从 not claimed 改为已完成。</w:t>
      </w:r>
    </w:p>
    <w:p>
      <w:pPr>
        <w:pStyle w:val="ListNumber"/>
      </w:pPr>
      <w:r>
        <w:rPr>
          <w:rFonts w:ascii="Calibri" w:hAnsi="Calibri" w:eastAsia="Microsoft YaHei"/>
        </w:rPr>
        <w:t>E10 后续只允许 governed memory 的低风险运维增强：operator runbook、monitoring、audit reporting、retention review；不得进入 unrestricted/background/filesystem memory。</w:t>
      </w:r>
    </w:p>
    <w:p>
      <w:pPr>
        <w:pStyle w:val="ListNumber"/>
      </w:pPr>
      <w:r>
        <w:rPr>
          <w:rFonts w:ascii="Calibri" w:hAnsi="Calibri" w:eastAsia="Microsoft YaHei"/>
        </w:rPr>
        <w:t>E05/E07/E08 后续属于维护与观测：监控 drift、override 使用、router rollback、sidecar deployment hardening；这些不是当前 completion blocker。</w:t>
      </w:r>
    </w:p>
    <w:p>
      <w:pPr>
        <w:pStyle w:val="Heading1"/>
      </w:pPr>
      <w:r>
        <w:t>附录 A：关键证据路径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主题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证据路径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总索引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docs/experiment-status/v0.2_experiment_status.md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Builder benchmark foundation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docs/experiment-status/ledgers/builder_benchmark_foundation.md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docs/experiment-status/ledgers/E01_plan_first_vs_node_by_node.md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docs/experiment-status/ledgers/E02_readable_testframe.md；docs/experiment-status/e02-human-panel/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docs/experiment-status/ledgers/E03_visible_architecture_gate.md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docs/experiment-status/ledgers/E04_local_repair_vs_full_rebuild.md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docs/experiment-status/ledgers/E05_template_reuse.md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docs/experiment-status/ledgers/E06_small_model_translation.md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docs/experiment-status/ledgers/E07_complexity_router.md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docs/experiment-status/ledgers/E08_harness_sidecar_passmode.md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E09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docs/experiment-status/ledgers/E09_natural_language_editing.md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E10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docs/experiment-status/ledgers/E10_assistant_memory_surface.md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Backlog closure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docs/stage-reports/v0.2.57_full_backlog_closure.md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Process architecture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docs/stage-reports/v0.2.62_evolution_process_architecture.md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Global audits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docs/stage-reports/v0.2.134_global_experiment_productization_completion_audit.md；docs/stage-reports/v0.2.140_global_completion_audit_after_e10_productization.md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Latest stage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docs/stage-reports/v0.2.143_e02_participant_task_packets.md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B：当前不应被误读的点</w:t>
      </w:r>
    </w:p>
    <w:p>
      <w:pPr>
        <w:pStyle w:val="ListBullet"/>
      </w:pPr>
      <w:r>
        <w:rPr>
          <w:rFonts w:ascii="Calibri" w:hAnsi="Calibri" w:eastAsia="Microsoft YaHei"/>
        </w:rPr>
        <w:t>E02 的 paid reviewer proxy 结果很强，但不能替代真实人类 timing panel。</w:t>
      </w:r>
    </w:p>
    <w:p>
      <w:pPr>
        <w:pStyle w:val="ListBullet"/>
      </w:pPr>
      <w:r>
        <w:rPr>
          <w:rFonts w:ascii="Calibri" w:hAnsi="Calibri" w:eastAsia="Microsoft YaHei"/>
        </w:rPr>
        <w:t>E06 是 deterministic slot coverage fixture，不是实际小模型付费/在线实验。</w:t>
      </w:r>
    </w:p>
    <w:p>
      <w:pPr>
        <w:pStyle w:val="ListBullet"/>
      </w:pPr>
      <w:r>
        <w:rPr>
          <w:rFonts w:ascii="Calibri" w:hAnsi="Calibri" w:eastAsia="Microsoft YaHei"/>
        </w:rPr>
        <w:t>E08 full sidecar completion 指 required sidecar/passmode surfaces 均有版本化证据，不等于 cloud-specific KMS deployment 已经完成。</w:t>
      </w:r>
    </w:p>
    <w:p>
      <w:pPr>
        <w:pStyle w:val="ListBullet"/>
      </w:pPr>
      <w:r>
        <w:rPr>
          <w:rFonts w:ascii="Calibri" w:hAnsi="Calibri" w:eastAsia="Microsoft YaHei"/>
        </w:rPr>
        <w:t>E10 已产品化的是 governed memory，不是无限制助手记忆或后台文件系统索引。</w:t>
      </w:r>
    </w:p>
    <w:p>
      <w:pPr>
        <w:pStyle w:val="ListBullet"/>
      </w:pPr>
      <w:r>
        <w:rPr>
          <w:rFonts w:ascii="Calibri" w:hAnsi="Calibri" w:eastAsia="Microsoft YaHei"/>
        </w:rPr>
        <w:t>v0.2.x 的全局状态是 all non-external productization complete；不是 full global completion。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b/>
        <w:color w:val="595959"/>
        <w:sz w:val="18"/>
      </w:rPr>
      <w:t>Lilies v0.2.x Development and Experiment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