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DocTitle"/>
      </w:pPr>
      <w:r>
        <w:t xml:space="preserve">ArtesaNica</w:t>
      </w:r>
    </w:p>
    <w:p>
      <w:pPr>
        <w:pStyle w:val="DocSubtitle"/>
      </w:pPr>
      <w:r>
        <w:t xml:space="preserve">Marketplace de artesanías nicaragüenses — Documento de Entregables de Desarrollo</w:t>
      </w:r>
    </w:p>
    <w:p>
      <w:pPr>
        <w:pStyle w:val="Normal"/>
      </w:pP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620"/>
        <w:gridCol w:w="6739"/>
      </w:tblGrid>
      <w:tr>
        <w:trPr>
          <w:tblHeader/>
        </w:trPr>
        <w:tc>
          <w:tcPr>
            <w:tcW w:w="2620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Dato</w:t>
            </w:r>
          </w:p>
        </w:tc>
        <w:tc>
          <w:tcPr>
            <w:tcW w:w="6739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Valor</w:t>
            </w:r>
          </w:p>
        </w:tc>
      </w:tr>
      <w:tr>
        <w:tc>
          <w:tcPr>
            <w:tcW w:w="2620" w:type="dxa"/>
            <w:vAlign w:val="center"/>
          </w:tcPr>
          <w:p>
            <w:pPr>
              <w:pStyle w:val="TableCell"/>
            </w:pPr>
            <w:r>
              <w:t xml:space="preserve">Proyecto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t xml:space="preserve">ArtesaNica — Plataforma para artesanos de Nicaragua</w:t>
            </w:r>
          </w:p>
        </w:tc>
      </w:tr>
      <w:tr>
        <w:tc>
          <w:tcPr>
            <w:tcW w:w="2620" w:type="dxa"/>
            <w:vAlign w:val="center"/>
          </w:tcPr>
          <w:p>
            <w:pPr>
              <w:pStyle w:val="TableCell"/>
            </w:pPr>
            <w:r>
              <w:t xml:space="preserve">Evento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t xml:space="preserve">Hackathon Nicaragua 2026 — Categoría Avanzado</w:t>
            </w:r>
          </w:p>
        </w:tc>
      </w:tr>
      <w:tr>
        <w:tc>
          <w:tcPr>
            <w:tcW w:w="2620" w:type="dxa"/>
            <w:vAlign w:val="center"/>
          </w:tcPr>
          <w:p>
            <w:pPr>
              <w:pStyle w:val="TableCell"/>
            </w:pPr>
            <w:r>
              <w:t xml:space="preserve">Alcance del documento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t xml:space="preserve">6 entregables de desarrollo (README técnico, DB/UML, interfaces, control de versiones, seguridad y ejecución)</w:t>
            </w:r>
          </w:p>
        </w:tc>
      </w:tr>
      <w:tr>
        <w:tc>
          <w:tcPr>
            <w:tcW w:w="2620" w:type="dxa"/>
            <w:vAlign w:val="center"/>
          </w:tcPr>
          <w:p>
            <w:pPr>
              <w:pStyle w:val="TableCell"/>
            </w:pPr>
            <w:r>
              <w:t xml:space="preserve">Repositorio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t xml:space="preserve">https://github.com/moises717/Artesa_Nica</w:t>
            </w:r>
          </w:p>
        </w:tc>
      </w:tr>
      <w:tr>
        <w:tc>
          <w:tcPr>
            <w:tcW w:w="2620" w:type="dxa"/>
            <w:vAlign w:val="center"/>
          </w:tcPr>
          <w:p>
            <w:pPr>
              <w:pStyle w:val="TableCell"/>
            </w:pPr>
            <w:r>
              <w:t xml:space="preserve">Sitio desplegado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t xml:space="preserve">https://artesa-nica-psi.vercel.app</w:t>
            </w:r>
          </w:p>
        </w:tc>
      </w:tr>
      <w:tr>
        <w:tc>
          <w:tcPr>
            <w:tcW w:w="2620" w:type="dxa"/>
            <w:vAlign w:val="center"/>
          </w:tcPr>
          <w:p>
            <w:pPr>
              <w:pStyle w:val="TableCell"/>
            </w:pPr>
            <w:r>
              <w:t xml:space="preserve">Versión del proyecto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t xml:space="preserve">0.1.21 (semver gestionado con release-please)</w:t>
            </w:r>
          </w:p>
        </w:tc>
      </w:tr>
      <w:tr>
        <w:tc>
          <w:tcPr>
            <w:tcW w:w="2620" w:type="dxa"/>
            <w:vAlign w:val="center"/>
          </w:tcPr>
          <w:p>
            <w:pPr>
              <w:pStyle w:val="TableCell"/>
            </w:pPr>
            <w:r>
              <w:t xml:space="preserve">Stack principal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t xml:space="preserve">Astro 7 + React 19 + Tailwind CSS v4 + PocketBase 0.27 + Leaflet</w:t>
            </w:r>
          </w:p>
        </w:tc>
      </w:tr>
      <w:tr>
        <w:tc>
          <w:tcPr>
            <w:tcW w:w="2620" w:type="dxa"/>
            <w:vAlign w:val="center"/>
          </w:tcPr>
          <w:p>
            <w:pPr>
              <w:pStyle w:val="TableCell"/>
            </w:pPr>
            <w:r>
              <w:t xml:space="preserve">Autores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t xml:space="preserve">Equipo ArtesaNica</w:t>
            </w:r>
          </w:p>
        </w:tc>
      </w:tr>
      <w:tr>
        <w:tc>
          <w:tcPr>
            <w:tcW w:w="2620" w:type="dxa"/>
            <w:vAlign w:val="center"/>
          </w:tcPr>
          <w:p>
            <w:pPr>
              <w:pStyle w:val="TableCell"/>
            </w:pPr>
            <w:r>
              <w:t xml:space="preserve">Fecha del documento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t xml:space="preserve">8 de octubre de 2026</w:t>
            </w:r>
          </w:p>
        </w:tc>
      </w:tr>
    </w:tbl>
    <w:p>
      <w:pPr>
        <w:pStyle w:val="Normal"/>
      </w:pPr>
    </w:p>
    <w:p>
      <w:pPr>
        <w:pStyle w:val="Quote2"/>
      </w:pPr>
      <w:r>
        <w:t xml:space="preserve">Este documento consolida los seis entregables de desarrollo solicitados. Todo lo descrito fue verificado contra el código fuente del repositorio: comprobación de tipos con </w:t>
      </w:r>
      <w:r>
        <w:rPr>
          <w:rFonts w:ascii="Consolas" w:hAnsi="Consolas"/>
          <w:color w:val="B85536"/>
        </w:rPr>
        <w:t xml:space="preserve">astro check</w:t>
      </w:r>
      <w:r>
        <w:t xml:space="preserve"> (168 archivos, 0 errores) y una prueba de extremo a extremo del flujo de autenticación en dos pasos con 36 verificaciones.</w:t>
      </w:r>
    </w:p>
    <w:p>
      <w:r>
        <w:br w:type="page"/>
      </w:r>
    </w:p>
    <w:p>
      <w:pPr>
        <w:pStyle w:val="Heading1"/>
      </w:pPr>
      <w:r>
        <w:t xml:space="preserve">Índice de contenido</w:t>
      </w:r>
    </w:p>
    <w:p>
      <w:pPr>
        <w:pStyle w:val="Normal"/>
      </w:pPr>
      <w:r>
        <w:t xml:space="preserve">Los seis entregables, con sus apartados: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561"/>
        <w:gridCol w:w="2620"/>
        <w:gridCol w:w="6177"/>
      </w:tblGrid>
      <w:tr>
        <w:trPr>
          <w:tblHeader/>
        </w:trPr>
        <w:tc>
          <w:tcPr>
            <w:tcW w:w="561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#</w:t>
            </w:r>
          </w:p>
        </w:tc>
        <w:tc>
          <w:tcPr>
            <w:tcW w:w="2620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Entregable</w:t>
            </w:r>
          </w:p>
        </w:tc>
        <w:tc>
          <w:tcPr>
            <w:tcW w:w="6177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Contenido</w:t>
            </w:r>
          </w:p>
        </w:tc>
      </w:tr>
      <w:tr>
        <w:tc>
          <w:tcPr>
            <w:tcW w:w="561" w:type="dxa"/>
            <w:vAlign w:val="center"/>
          </w:tcPr>
          <w:p>
            <w:pPr>
              <w:pStyle w:val="TableCell"/>
            </w:pPr>
            <w:r>
              <w:t xml:space="preserve">1</w:t>
            </w:r>
          </w:p>
        </w:tc>
        <w:tc>
          <w:tcPr>
            <w:tcW w:w="2620" w:type="dxa"/>
            <w:vAlign w:val="center"/>
          </w:tcPr>
          <w:p>
            <w:pPr>
              <w:pStyle w:val="TableCell"/>
            </w:pPr>
            <w:r>
              <w:t xml:space="preserve">README Técnico</w:t>
            </w:r>
          </w:p>
        </w:tc>
        <w:tc>
          <w:tcPr>
            <w:tcW w:w="6177" w:type="dxa"/>
            <w:vAlign w:val="center"/>
          </w:tcPr>
          <w:p>
            <w:pPr>
              <w:pStyle w:val="TableCell"/>
            </w:pPr>
            <w:r>
              <w:t xml:space="preserve">Arquitectura, dependencias, variables de entorno, módulos y catálogo completo de endpoints REST.</w:t>
            </w:r>
          </w:p>
        </w:tc>
      </w:tr>
      <w:tr>
        <w:tc>
          <w:tcPr>
            <w:tcW w:w="561" w:type="dxa"/>
            <w:vAlign w:val="center"/>
          </w:tcPr>
          <w:p>
            <w:pPr>
              <w:pStyle w:val="TableCell"/>
            </w:pPr>
            <w:r>
              <w:t xml:space="preserve">2</w:t>
            </w:r>
          </w:p>
        </w:tc>
        <w:tc>
          <w:tcPr>
            <w:tcW w:w="2620" w:type="dxa"/>
            <w:vAlign w:val="center"/>
          </w:tcPr>
          <w:p>
            <w:pPr>
              <w:pStyle w:val="TableCell"/>
            </w:pPr>
            <w:r>
              <w:t xml:space="preserve">Diagramación de Base de Datos y UML</w:t>
            </w:r>
          </w:p>
        </w:tc>
        <w:tc>
          <w:tcPr>
            <w:tcW w:w="6177" w:type="dxa"/>
            <w:vAlign w:val="center"/>
          </w:tcPr>
          <w:p>
            <w:pPr>
              <w:pStyle w:val="TableCell"/>
            </w:pPr>
            <w:r>
              <w:t xml:space="preserve">Modelo entidad-relación normalizado (3FN), reglas de seguridad por colección y 3 diagramas UML (Casos de Uso, Actividades y Clases).</w:t>
            </w:r>
          </w:p>
        </w:tc>
      </w:tr>
      <w:tr>
        <w:tc>
          <w:tcPr>
            <w:tcW w:w="561" w:type="dxa"/>
            <w:vAlign w:val="center"/>
          </w:tcPr>
          <w:p>
            <w:pPr>
              <w:pStyle w:val="TableCell"/>
            </w:pPr>
            <w:r>
              <w:t xml:space="preserve">3</w:t>
            </w:r>
          </w:p>
        </w:tc>
        <w:tc>
          <w:tcPr>
            <w:tcW w:w="2620" w:type="dxa"/>
            <w:vAlign w:val="center"/>
          </w:tcPr>
          <w:p>
            <w:pPr>
              <w:pStyle w:val="TableCell"/>
            </w:pPr>
            <w:r>
              <w:t xml:space="preserve">Interfaces y Desarrollo</w:t>
            </w:r>
          </w:p>
        </w:tc>
        <w:tc>
          <w:tcPr>
            <w:tcW w:w="6177" w:type="dxa"/>
            <w:vAlign w:val="center"/>
          </w:tcPr>
          <w:p>
            <w:pPr>
              <w:pStyle w:val="TableCell"/>
            </w:pPr>
            <w:r>
              <w:t xml:space="preserve">Vistas navegables y responsivas, validación estricta de formularios, sistema de diseño, i18n y nuevas interfaces 2FA.</w:t>
            </w:r>
          </w:p>
        </w:tc>
      </w:tr>
      <w:tr>
        <w:tc>
          <w:tcPr>
            <w:tcW w:w="561" w:type="dxa"/>
            <w:vAlign w:val="center"/>
          </w:tcPr>
          <w:p>
            <w:pPr>
              <w:pStyle w:val="TableCell"/>
            </w:pPr>
            <w:r>
              <w:t xml:space="preserve">4</w:t>
            </w:r>
          </w:p>
        </w:tc>
        <w:tc>
          <w:tcPr>
            <w:tcW w:w="2620" w:type="dxa"/>
            <w:vAlign w:val="center"/>
          </w:tcPr>
          <w:p>
            <w:pPr>
              <w:pStyle w:val="TableCell"/>
            </w:pPr>
            <w:r>
              <w:t xml:space="preserve">Control de Versiones Profesional</w:t>
            </w:r>
          </w:p>
        </w:tc>
        <w:tc>
          <w:tcPr>
            <w:tcW w:w="6177" w:type="dxa"/>
            <w:vAlign w:val="center"/>
          </w:tcPr>
          <w:p>
            <w:pPr>
              <w:pStyle w:val="TableCell"/>
            </w:pPr>
            <w:r>
              <w:t xml:space="preserve">Flujo en GitHub con ramas organizadas, Conventional Commits, Pull Requests y versionado automático con release-please.</w:t>
            </w:r>
          </w:p>
        </w:tc>
      </w:tr>
      <w:tr>
        <w:tc>
          <w:tcPr>
            <w:tcW w:w="561" w:type="dxa"/>
            <w:vAlign w:val="center"/>
          </w:tcPr>
          <w:p>
            <w:pPr>
              <w:pStyle w:val="TableCell"/>
            </w:pPr>
            <w:r>
              <w:t xml:space="preserve">5</w:t>
            </w:r>
          </w:p>
        </w:tc>
        <w:tc>
          <w:tcPr>
            <w:tcW w:w="2620" w:type="dxa"/>
            <w:vAlign w:val="center"/>
          </w:tcPr>
          <w:p>
            <w:pPr>
              <w:pStyle w:val="TableCell"/>
            </w:pPr>
            <w:r>
              <w:t xml:space="preserve">Seguridad y Buenas Prácticas</w:t>
            </w:r>
          </w:p>
        </w:tc>
        <w:tc>
          <w:tcPr>
            <w:tcW w:w="6177" w:type="dxa"/>
            <w:vAlign w:val="center"/>
          </w:tcPr>
          <w:p>
            <w:pPr>
              <w:pStyle w:val="TableCell"/>
            </w:pPr>
            <w:r>
              <w:t xml:space="preserve">Roles y permisos, validación de datos, manejo de errores, autenticación en dos pasos (TOTP), CSRF, CSP y control de sesión.</w:t>
            </w:r>
          </w:p>
        </w:tc>
      </w:tr>
      <w:tr>
        <w:tc>
          <w:tcPr>
            <w:tcW w:w="561" w:type="dxa"/>
            <w:vAlign w:val="center"/>
          </w:tcPr>
          <w:p>
            <w:pPr>
              <w:pStyle w:val="TableCell"/>
            </w:pPr>
            <w:r>
              <w:t xml:space="preserve">6</w:t>
            </w:r>
          </w:p>
        </w:tc>
        <w:tc>
          <w:tcPr>
            <w:tcW w:w="2620" w:type="dxa"/>
            <w:vAlign w:val="center"/>
          </w:tcPr>
          <w:p>
            <w:pPr>
              <w:pStyle w:val="TableCell"/>
            </w:pPr>
            <w:r>
              <w:t xml:space="preserve">Ejecución y Preparación</w:t>
            </w:r>
          </w:p>
        </w:tc>
        <w:tc>
          <w:tcPr>
            <w:tcW w:w="6177" w:type="dxa"/>
            <w:vAlign w:val="center"/>
          </w:tcPr>
          <w:p>
            <w:pPr>
              <w:pStyle w:val="TableCell"/>
            </w:pPr>
            <w:r>
              <w:t xml:space="preserve">Entorno documentado, migraciones de base de datos, despliegue en Vercel y checklist de puesta en producción.</w:t>
            </w:r>
          </w:p>
        </w:tc>
      </w:tr>
      <w:tr>
        <w:tc>
          <w:tcPr>
            <w:tcW w:w="561" w:type="dxa"/>
            <w:vAlign w:val="center"/>
          </w:tcPr>
          <w:p>
            <w:pPr>
              <w:pStyle w:val="TableCell"/>
            </w:pPr>
            <w:r>
              <w:t xml:space="preserve">7</w:t>
            </w:r>
          </w:p>
        </w:tc>
        <w:tc>
          <w:tcPr>
            <w:tcW w:w="2620" w:type="dxa"/>
            <w:vAlign w:val="center"/>
          </w:tcPr>
          <w:p>
            <w:pPr>
              <w:pStyle w:val="TableCell"/>
            </w:pPr>
            <w:r>
              <w:t xml:space="preserve">Infraestructura de producción</w:t>
            </w:r>
          </w:p>
        </w:tc>
        <w:tc>
          <w:tcPr>
            <w:tcW w:w="6177" w:type="dxa"/>
            <w:vAlign w:val="center"/>
          </w:tcPr>
          <w:p>
            <w:pPr>
              <w:pStyle w:val="TableCell"/>
            </w:pPr>
            <w:r>
              <w:t xml:space="preserve">Proxy inverso con nginx (:80/:443) y contenedores Docker Compose (web SSR + PocketBase) con mapa de puertos.</w:t>
            </w:r>
          </w:p>
        </w:tc>
      </w:tr>
      <w:tr>
        <w:tc>
          <w:tcPr>
            <w:tcW w:w="561" w:type="dxa"/>
            <w:vAlign w:val="center"/>
          </w:tcPr>
          <w:p>
            <w:pPr>
              <w:pStyle w:val="TableCell"/>
            </w:pPr>
            <w:r>
              <w:t xml:space="preserve">A</w:t>
            </w:r>
          </w:p>
        </w:tc>
        <w:tc>
          <w:tcPr>
            <w:tcW w:w="2620" w:type="dxa"/>
            <w:vAlign w:val="center"/>
          </w:tcPr>
          <w:p>
            <w:pPr>
              <w:pStyle w:val="TableCell"/>
            </w:pPr>
            <w:r>
              <w:t xml:space="preserve">Anexo A — Bitácora de verificación</w:t>
            </w:r>
          </w:p>
        </w:tc>
        <w:tc>
          <w:tcPr>
            <w:tcW w:w="6177" w:type="dxa"/>
            <w:vAlign w:val="center"/>
          </w:tcPr>
          <w:p>
            <w:pPr>
              <w:pStyle w:val="TableCell"/>
            </w:pPr>
            <w:r>
              <w:t xml:space="preserve">Evidencia reproducible de las comprobaciones ejecutadas (tipos, vectores RFC 6238 y E2E).</w:t>
            </w:r>
          </w:p>
        </w:tc>
      </w:tr>
      <w:tr>
        <w:tc>
          <w:tcPr>
            <w:tcW w:w="561" w:type="dxa"/>
            <w:vAlign w:val="center"/>
          </w:tcPr>
          <w:p>
            <w:pPr>
              <w:pStyle w:val="TableCell"/>
            </w:pPr>
            <w:r>
              <w:t xml:space="preserve">B</w:t>
            </w:r>
          </w:p>
        </w:tc>
        <w:tc>
          <w:tcPr>
            <w:tcW w:w="2620" w:type="dxa"/>
            <w:vAlign w:val="center"/>
          </w:tcPr>
          <w:p>
            <w:pPr>
              <w:pStyle w:val="TableCell"/>
            </w:pPr>
            <w:r>
              <w:t xml:space="preserve">Anexo B — Comandos de referencia</w:t>
            </w:r>
          </w:p>
        </w:tc>
        <w:tc>
          <w:tcPr>
            <w:tcW w:w="6177" w:type="dxa"/>
            <w:vAlign w:val="center"/>
          </w:tcPr>
          <w:p>
            <w:pPr>
              <w:pStyle w:val="TableCell"/>
            </w:pPr>
            <w:r>
              <w:t xml:space="preserve">Comandos operativos agrupados por tarea.</w:t>
            </w:r>
          </w:p>
        </w:tc>
      </w:tr>
      <w:tr>
        <w:tc>
          <w:tcPr>
            <w:tcW w:w="561" w:type="dxa"/>
            <w:vAlign w:val="center"/>
          </w:tcPr>
          <w:p>
            <w:pPr>
              <w:pStyle w:val="TableCell"/>
            </w:pPr>
            <w:r>
              <w:t xml:space="preserve">C</w:t>
            </w:r>
          </w:p>
        </w:tc>
        <w:tc>
          <w:tcPr>
            <w:tcW w:w="2620" w:type="dxa"/>
            <w:vAlign w:val="center"/>
          </w:tcPr>
          <w:p>
            <w:pPr>
              <w:pStyle w:val="TableCell"/>
            </w:pPr>
            <w:r>
              <w:t xml:space="preserve">Anexo C — Bitácora de cambios</w:t>
            </w:r>
          </w:p>
        </w:tc>
        <w:tc>
          <w:tcPr>
            <w:tcW w:w="6177" w:type="dxa"/>
            <w:vAlign w:val="center"/>
          </w:tcPr>
          <w:p>
            <w:pPr>
              <w:pStyle w:val="TableCell"/>
            </w:pPr>
            <w:r>
              <w:t xml:space="preserve">Archivos creados y modificados, incidencias resueltas, verificaciones ejecutadas y pendientes de esta sesión.</w:t>
            </w:r>
          </w:p>
        </w:tc>
      </w:tr>
    </w:tbl>
    <w:p>
      <w:pPr>
        <w:pStyle w:val="Normal"/>
      </w:pPr>
    </w:p>
    <w:p>
      <w:pPr>
        <w:pStyle w:val="Heading3"/>
      </w:pPr>
      <w:r>
        <w:t xml:space="preserve">Convenciones del documento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/>
          <w:b w:val="true"/>
          <w:color w:val="B85536"/>
        </w:rPr>
        <w:t xml:space="preserve">código</w:t>
      </w:r>
      <w:r>
        <w:t xml:space="preserve"> indica rutas de archivo, comandos o identificadores literales del proyecto.</w:t>
      </w:r>
    </w:p>
    <w:p>
      <w:pPr>
        <w:pStyle w:val="ListParagraph"/>
        <w:numPr>
          <w:ilvl w:val="0"/>
          <w:numId w:val="1"/>
        </w:numPr>
      </w:pPr>
      <w:r>
        <w:t xml:space="preserve">Los bloques sombreados con tipografía monoespaciada son fragmentos de código, comandos o diagramas Mermaid.</w:t>
      </w:r>
    </w:p>
    <w:p>
      <w:pPr>
        <w:pStyle w:val="ListParagraph"/>
        <w:numPr>
          <w:ilvl w:val="0"/>
          <w:numId w:val="1"/>
        </w:numPr>
      </w:pPr>
      <w:r>
        <w:t xml:space="preserve">Los diagramas UML se entregan como código </w:t>
      </w:r>
      <w:r>
        <w:rPr>
          <w:b w:val="true"/>
        </w:rPr>
        <w:t xml:space="preserve">Mermaid</w:t>
      </w:r>
      <w:r>
        <w:t xml:space="preserve"> (texto) dentro del documento; en el Anexo B se explica cómo exportarlos a PNG/SVG.</w:t>
      </w:r>
    </w:p>
    <w:p>
      <w:pPr>
        <w:pStyle w:val="ListParagraph"/>
        <w:numPr>
          <w:ilvl w:val="0"/>
          <w:numId w:val="1"/>
        </w:numPr>
      </w:pPr>
      <w:r>
        <w:t xml:space="preserve">Las tablas de endpoints y de variables de entorno replican exactamente lo implementado en el repositorio.</w:t>
      </w:r>
    </w:p>
    <w:p>
      <w:r>
        <w:br w:type="page"/>
      </w:r>
    </w:p>
    <w:p>
      <w:pPr>
        <w:pStyle w:val="Heading1"/>
      </w:pPr>
      <w:r>
        <w:t xml:space="preserve">1. README Técnico</w:t>
      </w:r>
    </w:p>
    <w:p>
      <w:pPr>
        <w:pStyle w:val="Normal"/>
      </w:pPr>
      <w:r>
        <w:t xml:space="preserve">Documentación completa detallando arquitectura, dependencias, variables, módulos y endpoints. La fuente de verdad es el archivo </w:t>
      </w:r>
      <w:r>
        <w:rPr>
          <w:rFonts w:ascii="Consolas" w:hAnsi="Consolas"/>
          <w:color w:val="B85536"/>
        </w:rPr>
        <w:t xml:space="preserve">README.md</w:t>
      </w:r>
      <w:r>
        <w:t xml:space="preserve"> del repositorio; este apartado reproduce y amplía su contenido con el nivel de detalle necesario para operar el proyecto.</w:t>
      </w:r>
    </w:p>
    <w:p>
      <w:pPr>
        <w:pStyle w:val="Heading2"/>
      </w:pPr>
      <w:r>
        <w:t xml:space="preserve">1.1 Descripción general</w:t>
      </w:r>
    </w:p>
    <w:p>
      <w:pPr>
        <w:pStyle w:val="Normal"/>
      </w:pPr>
      <w:r>
        <w:rPr>
          <w:b w:val="true"/>
        </w:rPr>
        <w:t xml:space="preserve">ArtesaNica</w:t>
      </w:r>
      <w:r>
        <w:t xml:space="preserve"> es un marketplace de artesanías nicaragüenses. El frontend es un sitio </w:t>
      </w:r>
      <w:r>
        <w:rPr>
          <w:b w:val="true"/>
        </w:rPr>
        <w:t xml:space="preserve">SSR híbrido</w:t>
      </w:r>
      <w:r>
        <w:t xml:space="preserve"> construido con </w:t>
      </w:r>
      <w:r>
        <w:rPr>
          <w:b w:val="true"/>
        </w:rPr>
        <w:t xml:space="preserve">Astro 7</w:t>
      </w:r>
      <w:r>
        <w:t xml:space="preserve"> que sirve HTML renderizado en servidor y monta </w:t>
      </w:r>
      <w:r>
        <w:rPr>
          <w:b w:val="true"/>
        </w:rPr>
        <w:t xml:space="preserve">islas interactivas de React 19</w:t>
      </w:r>
      <w:r>
        <w:t xml:space="preserve"> donde hace falta estado de cliente (mapa Leaflet, panel del artesano, carrito, reseñas y el segundo paso del login).</w:t>
      </w:r>
    </w:p>
    <w:p>
      <w:pPr>
        <w:pStyle w:val="Normal"/>
      </w:pPr>
      <w:r>
        <w:t xml:space="preserve">El backend es </w:t>
      </w:r>
      <w:r>
        <w:rPr>
          <w:b w:val="true"/>
        </w:rPr>
        <w:t xml:space="preserve">PocketBase 0.27</w:t>
      </w:r>
      <w:r>
        <w:t xml:space="preserve">: base de datos relacional SQLite, autenticación, almacenamiento de archivos y API REST, accesible tanto desde el servidor (SSR) como desde el navegador. El cliente de PocketBase conmuta automáticamente entre un servidor local y una instancia en la nube si el primero no responde (</w:t>
      </w:r>
      <w:r>
        <w:rPr>
          <w:rFonts w:ascii="Consolas" w:hAnsi="Consolas"/>
          <w:color w:val="B85536"/>
        </w:rPr>
        <w:t xml:space="preserve">src/lib/pb-url.ts</w:t>
      </w:r>
      <w:r>
        <w:t xml:space="preserve">).</w:t>
      </w:r>
    </w:p>
    <w:p>
      <w:pPr>
        <w:pStyle w:val="Normal"/>
      </w:pPr>
      <w:r>
        <w:t xml:space="preserve">El despliegue del frontend es serverless en </w:t>
      </w:r>
      <w:r>
        <w:rPr>
          <w:b w:val="true"/>
        </w:rPr>
        <w:t xml:space="preserve">Vercel</w:t>
      </w:r>
      <w:r>
        <w:t xml:space="preserve"> mediante </w:t>
      </w:r>
      <w:r>
        <w:rPr>
          <w:rFonts w:ascii="Consolas" w:hAnsi="Consolas"/>
          <w:color w:val="B85536"/>
        </w:rPr>
        <w:t xml:space="preserve">@astrojs/vercel</w:t>
      </w:r>
      <w:r>
        <w:t xml:space="preserve">: las páginas estáticas se prerenderizan y los endpoints con </w:t>
      </w:r>
      <w:r>
        <w:rPr>
          <w:rFonts w:ascii="Consolas" w:hAnsi="Consolas"/>
          <w:color w:val="B85536"/>
        </w:rPr>
        <w:t xml:space="preserve">export const prerender = false</w:t>
      </w:r>
      <w:r>
        <w:t xml:space="preserve"> se convierten en Vercel Functions.</w:t>
      </w:r>
    </w:p>
    <w:p>
      <w:pPr>
        <w:pStyle w:val="Heading2"/>
      </w:pPr>
      <w:r>
        <w:t xml:space="preserve">1.2 Stack tecnológico y dependencias</w:t>
      </w:r>
    </w:p>
    <w:p>
      <w:pPr>
        <w:pStyle w:val="Normal"/>
      </w:pPr>
      <w:r>
        <w:t xml:space="preserve">Dependencias declaradas en </w:t>
      </w:r>
      <w:r>
        <w:rPr>
          <w:rFonts w:ascii="Consolas" w:hAnsi="Consolas"/>
          <w:color w:val="B85536"/>
        </w:rPr>
        <w:t xml:space="preserve">package.json</w:t>
      </w:r>
      <w:r>
        <w:t xml:space="preserve"> (versiones reales del lockfile):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08"/>
        <w:gridCol w:w="1497"/>
        <w:gridCol w:w="5054"/>
      </w:tblGrid>
      <w:tr>
        <w:trPr>
          <w:tblHeader/>
        </w:trPr>
        <w:tc>
          <w:tcPr>
            <w:tcW w:w="2808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Tecnología</w:t>
            </w:r>
          </w:p>
        </w:tc>
        <w:tc>
          <w:tcPr>
            <w:tcW w:w="1497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Versión</w:t>
            </w:r>
          </w:p>
        </w:tc>
        <w:tc>
          <w:tcPr>
            <w:tcW w:w="5054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Rol en la arquitectura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t xml:space="preserve">Astro</w:t>
            </w:r>
          </w:p>
        </w:tc>
        <w:tc>
          <w:tcPr>
            <w:tcW w:w="1497" w:type="dxa"/>
            <w:vAlign w:val="center"/>
          </w:tcPr>
          <w:p>
            <w:pPr>
              <w:pStyle w:val="TableCell"/>
            </w:pPr>
            <w:r>
              <w:t xml:space="preserve">7.0.3</w:t>
            </w:r>
          </w:p>
        </w:tc>
        <w:tc>
          <w:tcPr>
            <w:tcW w:w="5054" w:type="dxa"/>
            <w:vAlign w:val="center"/>
          </w:tcPr>
          <w:p>
            <w:pPr>
              <w:pStyle w:val="TableCell"/>
            </w:pPr>
            <w:r>
              <w:t xml:space="preserve">Framework SSR híbrido, enrutado por archivos, i18n oficial y API de fuentes self-hosted.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t xml:space="preserve">React + @astrojs/react</w:t>
            </w:r>
          </w:p>
        </w:tc>
        <w:tc>
          <w:tcPr>
            <w:tcW w:w="1497" w:type="dxa"/>
            <w:vAlign w:val="center"/>
          </w:tcPr>
          <w:p>
            <w:pPr>
              <w:pStyle w:val="TableCell"/>
            </w:pPr>
            <w:r>
              <w:t xml:space="preserve">19.2.7 / 6.0.0</w:t>
            </w:r>
          </w:p>
        </w:tc>
        <w:tc>
          <w:tcPr>
            <w:tcW w:w="5054" w:type="dxa"/>
            <w:vAlign w:val="center"/>
          </w:tcPr>
          <w:p>
            <w:pPr>
              <w:pStyle w:val="TableCell"/>
            </w:pPr>
            <w:r>
              <w:t xml:space="preserve">Islas interactivas: mapa, perfil, carrito, reseñas y verificación 2FA.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t xml:space="preserve">Tailwind CSS</w:t>
            </w:r>
          </w:p>
        </w:tc>
        <w:tc>
          <w:tcPr>
            <w:tcW w:w="1497" w:type="dxa"/>
            <w:vAlign w:val="center"/>
          </w:tcPr>
          <w:p>
            <w:pPr>
              <w:pStyle w:val="TableCell"/>
            </w:pPr>
            <w:r>
              <w:t xml:space="preserve">4.3.1</w:t>
            </w:r>
          </w:p>
        </w:tc>
        <w:tc>
          <w:tcPr>
            <w:tcW w:w="5054" w:type="dxa"/>
            <w:vAlign w:val="center"/>
          </w:tcPr>
          <w:p>
            <w:pPr>
              <w:pStyle w:val="TableCell"/>
            </w:pPr>
            <w:r>
              <w:t xml:space="preserve">Motor CSS-first con </w:t>
            </w:r>
            <w:r>
              <w:rPr>
                <w:rFonts w:ascii="Consolas" w:hAnsi="Consolas"/>
                <w:color w:val="B85536"/>
              </w:rPr>
              <w:t xml:space="preserve">@theme</w:t>
            </w:r>
            <w:r>
              <w:t xml:space="preserve"> y tokens semánticos (ver DESIGN.md).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t xml:space="preserve">PocketBase (SDK)</w:t>
            </w:r>
          </w:p>
        </w:tc>
        <w:tc>
          <w:tcPr>
            <w:tcW w:w="1497" w:type="dxa"/>
            <w:vAlign w:val="center"/>
          </w:tcPr>
          <w:p>
            <w:pPr>
              <w:pStyle w:val="TableCell"/>
            </w:pPr>
            <w:r>
              <w:t xml:space="preserve">0.27.0</w:t>
            </w:r>
          </w:p>
        </w:tc>
        <w:tc>
          <w:tcPr>
            <w:tcW w:w="5054" w:type="dxa"/>
            <w:vAlign w:val="center"/>
          </w:tcPr>
          <w:p>
            <w:pPr>
              <w:pStyle w:val="TableCell"/>
            </w:pPr>
            <w:r>
              <w:t xml:space="preserve">Base de datos, auth, storage y API REST; cliente per-request y cliente admin.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t xml:space="preserve">Leaflet + react-leaflet</w:t>
            </w:r>
          </w:p>
        </w:tc>
        <w:tc>
          <w:tcPr>
            <w:tcW w:w="1497" w:type="dxa"/>
            <w:vAlign w:val="center"/>
          </w:tcPr>
          <w:p>
            <w:pPr>
              <w:pStyle w:val="TableCell"/>
            </w:pPr>
            <w:r>
              <w:t xml:space="preserve">1.9.4 / 5.0.0</w:t>
            </w:r>
          </w:p>
        </w:tc>
        <w:tc>
          <w:tcPr>
            <w:tcW w:w="5054" w:type="dxa"/>
            <w:vAlign w:val="center"/>
          </w:tcPr>
          <w:p>
            <w:pPr>
              <w:pStyle w:val="TableCell"/>
            </w:pPr>
            <w:r>
              <w:t xml:space="preserve">Mapa interactivo de talleres artesanales.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t xml:space="preserve">react-leaflet-cluster + leaflet.markercluster</w:t>
            </w:r>
          </w:p>
        </w:tc>
        <w:tc>
          <w:tcPr>
            <w:tcW w:w="1497" w:type="dxa"/>
            <w:vAlign w:val="center"/>
          </w:tcPr>
          <w:p>
            <w:pPr>
              <w:pStyle w:val="TableCell"/>
            </w:pPr>
            <w:r>
              <w:t xml:space="preserve">4.1.3 / 1.5.3</w:t>
            </w:r>
          </w:p>
        </w:tc>
        <w:tc>
          <w:tcPr>
            <w:tcW w:w="5054" w:type="dxa"/>
            <w:vAlign w:val="center"/>
          </w:tcPr>
          <w:p>
            <w:pPr>
              <w:pStyle w:val="TableCell"/>
            </w:pPr>
            <w:r>
              <w:t xml:space="preserve">Agrupación de marcadores por cercanía.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t xml:space="preserve">Zod</w:t>
            </w:r>
          </w:p>
        </w:tc>
        <w:tc>
          <w:tcPr>
            <w:tcW w:w="1497" w:type="dxa"/>
            <w:vAlign w:val="center"/>
          </w:tcPr>
          <w:p>
            <w:pPr>
              <w:pStyle w:val="TableCell"/>
            </w:pPr>
            <w:r>
              <w:t xml:space="preserve">4.4.3</w:t>
            </w:r>
          </w:p>
        </w:tc>
        <w:tc>
          <w:tcPr>
            <w:tcW w:w="5054" w:type="dxa"/>
            <w:vAlign w:val="center"/>
          </w:tcPr>
          <w:p>
            <w:pPr>
              <w:pStyle w:val="TableCell"/>
            </w:pPr>
            <w:r>
              <w:t xml:space="preserve">Validación estricta de payloads en los endpoints de API.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t xml:space="preserve">nanostores + @nanostores/react</w:t>
            </w:r>
          </w:p>
        </w:tc>
        <w:tc>
          <w:tcPr>
            <w:tcW w:w="1497" w:type="dxa"/>
            <w:vAlign w:val="center"/>
          </w:tcPr>
          <w:p>
            <w:pPr>
              <w:pStyle w:val="TableCell"/>
            </w:pPr>
            <w:r>
              <w:t xml:space="preserve">1.4.0 / 1.1.0</w:t>
            </w:r>
          </w:p>
        </w:tc>
        <w:tc>
          <w:tcPr>
            <w:tcW w:w="5054" w:type="dxa"/>
            <w:vAlign w:val="center"/>
          </w:tcPr>
          <w:p>
            <w:pPr>
              <w:pStyle w:val="TableCell"/>
            </w:pPr>
            <w:r>
              <w:t xml:space="preserve">Estado global de cliente: carrito persistente, sesión y notificaciones toast.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t xml:space="preserve">Radix UI</w:t>
            </w:r>
          </w:p>
        </w:tc>
        <w:tc>
          <w:tcPr>
            <w:tcW w:w="1497" w:type="dxa"/>
            <w:vAlign w:val="center"/>
          </w:tcPr>
          <w:p>
            <w:pPr>
              <w:pStyle w:val="TableCell"/>
            </w:pPr>
            <w:r>
              <w:t xml:space="preserve">1.6.0 (+ paquetes individuales)</w:t>
            </w:r>
          </w:p>
        </w:tc>
        <w:tc>
          <w:tcPr>
            <w:tcW w:w="5054" w:type="dxa"/>
            <w:vAlign w:val="center"/>
          </w:tcPr>
          <w:p>
            <w:pPr>
              <w:pStyle w:val="TableCell"/>
            </w:pPr>
            <w:r>
              <w:t xml:space="preserve">Primitivas accesibles (Avatar, Dialog, Dropdown Menu, Scroll Area).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t xml:space="preserve">astro-icon + @iconify-json/lucide</w:t>
            </w:r>
          </w:p>
        </w:tc>
        <w:tc>
          <w:tcPr>
            <w:tcW w:w="1497" w:type="dxa"/>
            <w:vAlign w:val="center"/>
          </w:tcPr>
          <w:p>
            <w:pPr>
              <w:pStyle w:val="TableCell"/>
            </w:pPr>
            <w:r>
              <w:t xml:space="preserve">1.1.5 / 1.2.114</w:t>
            </w:r>
          </w:p>
        </w:tc>
        <w:tc>
          <w:tcPr>
            <w:tcW w:w="5054" w:type="dxa"/>
            <w:vAlign w:val="center"/>
          </w:tcPr>
          <w:p>
            <w:pPr>
              <w:pStyle w:val="TableCell"/>
            </w:pPr>
            <w:r>
              <w:t xml:space="preserve">Iconografía SVG embebida en el bundle, sin CDN.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t xml:space="preserve">@astrojs/vercel</w:t>
            </w:r>
          </w:p>
        </w:tc>
        <w:tc>
          <w:tcPr>
            <w:tcW w:w="1497" w:type="dxa"/>
            <w:vAlign w:val="center"/>
          </w:tcPr>
          <w:p>
            <w:pPr>
              <w:pStyle w:val="TableCell"/>
            </w:pPr>
            <w:r>
              <w:t xml:space="preserve">11.0.0</w:t>
            </w:r>
          </w:p>
        </w:tc>
        <w:tc>
          <w:tcPr>
            <w:tcW w:w="5054" w:type="dxa"/>
            <w:vAlign w:val="center"/>
          </w:tcPr>
          <w:p>
            <w:pPr>
              <w:pStyle w:val="TableCell"/>
            </w:pPr>
            <w:r>
              <w:t xml:space="preserve">Adaptador de despliegue serverless.</w:t>
            </w:r>
          </w:p>
        </w:tc>
      </w:tr>
    </w:tbl>
    <w:p>
      <w:pPr>
        <w:pStyle w:val="Normal"/>
      </w:pPr>
      <w:r>
        <w:t xml:space="preserve">El proyecto </w:t>
      </w:r>
      <w:r>
        <w:rPr>
          <w:b w:val="true"/>
        </w:rPr>
        <w:t xml:space="preserve">no agrega dependencias de criptografía</w:t>
      </w:r>
      <w:r>
        <w:t xml:space="preserve"> para el segundo factor: TOTP se implementa sobre la Web Crypto API nativa (</w:t>
      </w:r>
      <w:r>
        <w:rPr>
          <w:rFonts w:ascii="Consolas" w:hAnsi="Consolas"/>
          <w:color w:val="B85536"/>
        </w:rPr>
        <w:t xml:space="preserve">crypto.subtle</w:t>
      </w:r>
      <w:r>
        <w:t xml:space="preserve">), disponible tanto en el runtime Node de Vercel como en Edge.</w:t>
      </w:r>
    </w:p>
    <w:p>
      <w:pPr>
        <w:pStyle w:val="Heading2"/>
      </w:pPr>
      <w:r>
        <w:t xml:space="preserve">1.3 Requisitos previos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059"/>
        <w:gridCol w:w="2808"/>
        <w:gridCol w:w="4492"/>
      </w:tblGrid>
      <w:tr>
        <w:trPr>
          <w:tblHeader/>
        </w:trPr>
        <w:tc>
          <w:tcPr>
            <w:tcW w:w="2059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Requisito</w:t>
            </w:r>
          </w:p>
        </w:tc>
        <w:tc>
          <w:tcPr>
            <w:tcW w:w="2808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Valor</w:t>
            </w:r>
          </w:p>
        </w:tc>
        <w:tc>
          <w:tcPr>
            <w:tcW w:w="4492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Nota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Node.js</w:t>
            </w:r>
          </w:p>
        </w:tc>
        <w:tc>
          <w:tcPr>
            <w:tcW w:w="2808" w:type="dxa"/>
            <w:vAlign w:val="center"/>
          </w:tcPr>
          <w:p>
            <w:pPr>
              <w:pStyle w:val="TableCell"/>
            </w:pPr>
            <w:r>
              <w:t xml:space="preserve">&gt;= 22.12.0</w:t>
            </w:r>
          </w:p>
        </w:tc>
        <w:tc>
          <w:tcPr>
            <w:tcW w:w="4492" w:type="dxa"/>
            <w:vAlign w:val="center"/>
          </w:tcPr>
          <w:p>
            <w:pPr>
              <w:pStyle w:val="TableCell"/>
            </w:pPr>
            <w:r>
              <w:t xml:space="preserve">Restricción declarada en </w:t>
            </w:r>
            <w:r>
              <w:rPr>
                <w:rFonts w:ascii="Consolas" w:hAnsi="Consolas"/>
                <w:color w:val="B85536"/>
              </w:rPr>
              <w:t xml:space="preserve">engines</w:t>
            </w:r>
            <w:r>
              <w:t xml:space="preserve"> de </w:t>
            </w:r>
            <w:r>
              <w:rPr>
                <w:rFonts w:ascii="Consolas" w:hAnsi="Consolas"/>
                <w:color w:val="B85536"/>
              </w:rPr>
              <w:t xml:space="preserve">package.json</w:t>
            </w:r>
            <w:r>
              <w:t xml:space="preserve">.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Gestor de paquetes</w:t>
            </w:r>
          </w:p>
        </w:tc>
        <w:tc>
          <w:tcPr>
            <w:tcW w:w="2808" w:type="dxa"/>
            <w:vAlign w:val="center"/>
          </w:tcPr>
          <w:p>
            <w:pPr>
              <w:pStyle w:val="TableCell"/>
            </w:pPr>
            <w:r>
              <w:t xml:space="preserve">npm o pnpm</w:t>
            </w:r>
          </w:p>
        </w:tc>
        <w:tc>
          <w:tcPr>
            <w:tcW w:w="4492" w:type="dxa"/>
            <w:vAlign w:val="center"/>
          </w:tcPr>
          <w:p>
            <w:pPr>
              <w:pStyle w:val="TableCell"/>
            </w:pPr>
            <w:r>
              <w:t xml:space="preserve">El repositorio incluye </w:t>
            </w:r>
            <w:r>
              <w:rPr>
                <w:rFonts w:ascii="Consolas" w:hAnsi="Consolas"/>
                <w:color w:val="B85536"/>
              </w:rPr>
              <w:t xml:space="preserve">package-lock.json</w:t>
            </w:r>
            <w:r>
              <w:t xml:space="preserve"> y </w:t>
            </w:r>
            <w:r>
              <w:rPr>
                <w:rFonts w:ascii="Consolas" w:hAnsi="Consolas"/>
                <w:color w:val="B85536"/>
              </w:rPr>
              <w:t xml:space="preserve">pnpm-lock.yaml</w:t>
            </w:r>
            <w:r>
              <w:t xml:space="preserve">.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PocketBase</w:t>
            </w:r>
          </w:p>
        </w:tc>
        <w:tc>
          <w:tcPr>
            <w:tcW w:w="2808" w:type="dxa"/>
            <w:vAlign w:val="center"/>
          </w:tcPr>
          <w:p>
            <w:pPr>
              <w:pStyle w:val="TableCell"/>
            </w:pPr>
            <w:r>
              <w:t xml:space="preserve">0.27.x</w:t>
            </w:r>
          </w:p>
        </w:tc>
        <w:tc>
          <w:tcPr>
            <w:tcW w:w="4492" w:type="dxa"/>
            <w:vAlign w:val="center"/>
          </w:tcPr>
          <w:p>
            <w:pPr>
              <w:pStyle w:val="TableCell"/>
            </w:pPr>
            <w:r>
              <w:t xml:space="preserve">Opcional en local: si no responde, el cliente conmuta a PocketHost cloud.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Navegador</w:t>
            </w:r>
          </w:p>
        </w:tc>
        <w:tc>
          <w:tcPr>
            <w:tcW w:w="2808" w:type="dxa"/>
            <w:vAlign w:val="center"/>
          </w:tcPr>
          <w:p>
            <w:pPr>
              <w:pStyle w:val="TableCell"/>
            </w:pPr>
            <w:r>
              <w:t xml:space="preserve">Moderno con Web Crypto</w:t>
            </w:r>
          </w:p>
        </w:tc>
        <w:tc>
          <w:tcPr>
            <w:tcW w:w="4492" w:type="dxa"/>
            <w:vAlign w:val="center"/>
          </w:tcPr>
          <w:p>
            <w:pPr>
              <w:pStyle w:val="TableCell"/>
            </w:pPr>
            <w:r>
              <w:t xml:space="preserve">Necesario para el flujo 2FA en el cliente.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App autenticadora</w:t>
            </w:r>
          </w:p>
        </w:tc>
        <w:tc>
          <w:tcPr>
            <w:tcW w:w="2808" w:type="dxa"/>
            <w:vAlign w:val="center"/>
          </w:tcPr>
          <w:p>
            <w:pPr>
              <w:pStyle w:val="TableCell"/>
            </w:pPr>
            <w:r>
              <w:t xml:space="preserve">TOTP (SHA-1, 6 dígitos, 30 s)</w:t>
            </w:r>
          </w:p>
        </w:tc>
        <w:tc>
          <w:tcPr>
            <w:tcW w:w="4492" w:type="dxa"/>
            <w:vAlign w:val="center"/>
          </w:tcPr>
          <w:p>
            <w:pPr>
              <w:pStyle w:val="TableCell"/>
            </w:pPr>
            <w:r>
              <w:t xml:space="preserve">Google Authenticator, Authy, 1Password o Microsoft Authenticator.</w:t>
            </w:r>
          </w:p>
        </w:tc>
      </w:tr>
    </w:tbl>
    <w:p>
      <w:pPr>
        <w:pStyle w:val="Heading2"/>
      </w:pPr>
      <w:r>
        <w:t xml:space="preserve">1.4 Instalación y arranque en local</w:t>
      </w:r>
    </w:p>
    <w:p>
      <w:pPr>
        <w:pStyle w:val="CodeBlock"/>
      </w:pPr>
      <w:r>
        <w:t xml:space="preserve"># 1. Clonar el repositorio</w:t>
      </w:r>
    </w:p>
    <w:p>
      <w:pPr>
        <w:pStyle w:val="CodeBlock"/>
      </w:pPr>
      <w:r>
        <w:t xml:space="preserve">git clone https://github.com/moises717/Artesa_Nica.git</w:t>
      </w:r>
    </w:p>
    <w:p>
      <w:pPr>
        <w:pStyle w:val="CodeBlock"/>
      </w:pPr>
      <w:r>
        <w:t xml:space="preserve">cd Artesa_Nica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# 2. Instalar dependencias</w:t>
      </w:r>
    </w:p>
    <w:p>
      <w:pPr>
        <w:pStyle w:val="CodeBlock"/>
      </w:pPr>
      <w:r>
        <w:t xml:space="preserve">npm install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# 3. Configurar variables de entorno</w:t>
      </w:r>
    </w:p>
    <w:p>
      <w:pPr>
        <w:pStyle w:val="CodeBlock"/>
      </w:pPr>
      <w:r>
        <w:t xml:space="preserve">cp .env.example .env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# 4. (Opcional) PocketBase local en 127.0.0.1:8090</w:t>
      </w:r>
    </w:p>
    <w:p>
      <w:pPr>
        <w:pStyle w:val="CodeBlock"/>
      </w:pPr>
      <w:r>
        <w:t xml:space="preserve">cd pb &amp;&amp; ./pocketbase serve          # Linux/macOS; pocketbase.exe en Windows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# 5. Servidor de desarrollo de Astro</w:t>
      </w:r>
    </w:p>
    <w:p>
      <w:pPr>
        <w:pStyle w:val="CodeBlock"/>
      </w:pPr>
      <w:r>
        <w:t xml:space="preserve">npm run dev                          # -&gt; http://localhost:4321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# 6. Build de producción (salida en .vercel/output/)</w:t>
      </w:r>
    </w:p>
    <w:p>
      <w:pPr>
        <w:pStyle w:val="CodeBlock"/>
      </w:pPr>
      <w:r>
        <w:t xml:space="preserve">npm run build</w:t>
      </w:r>
    </w:p>
    <w:p>
      <w:pPr>
        <w:pStyle w:val="Normal"/>
      </w:pPr>
      <w:r>
        <w:t xml:space="preserve">Los scripts </w:t>
      </w:r>
      <w:r>
        <w:rPr>
          <w:rFonts w:ascii="Consolas" w:hAnsi="Consolas"/>
          <w:color w:val="B85536"/>
        </w:rPr>
        <w:t xml:space="preserve">iniciar.sh</w:t>
      </w:r>
      <w:r>
        <w:t xml:space="preserve"> (Linux/macOS) e </w:t>
      </w:r>
      <w:r>
        <w:rPr>
          <w:rFonts w:ascii="Consolas" w:hAnsi="Consolas"/>
          <w:color w:val="B85536"/>
        </w:rPr>
        <w:t xml:space="preserve">iniciar.bat</w:t>
      </w:r>
      <w:r>
        <w:t xml:space="preserve"> (Windows) automatizan el arranque: crean el </w:t>
      </w:r>
      <w:r>
        <w:rPr>
          <w:rFonts w:ascii="Consolas" w:hAnsi="Consolas"/>
          <w:color w:val="B85536"/>
        </w:rPr>
        <w:t xml:space="preserve">.env</w:t>
      </w:r>
      <w:r>
        <w:t xml:space="preserve"> a partir de </w:t>
      </w:r>
      <w:r>
        <w:rPr>
          <w:rFonts w:ascii="Consolas" w:hAnsi="Consolas"/>
          <w:color w:val="B85536"/>
        </w:rPr>
        <w:t xml:space="preserve">.env.example</w:t>
      </w:r>
      <w:r>
        <w:t xml:space="preserve"> si falta, detectan el gestor de paquetes disponible, limpian bloqueos huérfanos de Astro, levantan PocketBase si el binario está presente y abren el navegador en el sitio.</w:t>
      </w:r>
    </w:p>
    <w:p>
      <w:pPr>
        <w:pStyle w:val="Heading2"/>
      </w:pPr>
      <w:r>
        <w:t xml:space="preserve">1.5 Estructura del proyecto</w:t>
      </w:r>
    </w:p>
    <w:p>
      <w:pPr>
        <w:pStyle w:val="CodeBlock"/>
      </w:pPr>
      <w:r>
        <w:t xml:space="preserve">Artesa_Nica/</w:t>
      </w:r>
    </w:p>
    <w:p>
      <w:pPr>
        <w:pStyle w:val="CodeBlock"/>
      </w:pPr>
      <w:r>
        <w:t xml:space="preserve">├── src/</w:t>
      </w:r>
    </w:p>
    <w:p>
      <w:pPr>
        <w:pStyle w:val="CodeBlock"/>
      </w:pPr>
      <w:r>
        <w:t xml:space="preserve">│   ├── components/        # 60 archivos: Astro + islas React + primitivas UI</w:t>
      </w:r>
    </w:p>
    <w:p>
      <w:pPr>
        <w:pStyle w:val="CodeBlock"/>
      </w:pPr>
      <w:r>
        <w:t xml:space="preserve">│   ├── layouts/           # BaseLayout (fuentes, CSP, metadatos)</w:t>
      </w:r>
    </w:p>
    <w:p>
      <w:pPr>
        <w:pStyle w:val="CodeBlock"/>
      </w:pPr>
      <w:r>
        <w:t xml:space="preserve">│   ├── pages/             # 47 páginas .astro (routing por archivos, SSR/estático)</w:t>
      </w:r>
    </w:p>
    <w:p>
      <w:pPr>
        <w:pStyle w:val="CodeBlock"/>
      </w:pPr>
      <w:r>
        <w:t xml:space="preserve">│   │   └── api/           # 28 endpoints REST (server-side)</w:t>
      </w:r>
    </w:p>
    <w:p>
      <w:pPr>
        <w:pStyle w:val="CodeBlock"/>
      </w:pPr>
      <w:r>
        <w:t xml:space="preserve">│   ├── lib/               # 24 módulos: auth, stores, hooks, geo, tipos, utilidades</w:t>
      </w:r>
    </w:p>
    <w:p>
      <w:pPr>
        <w:pStyle w:val="CodeBlock"/>
      </w:pPr>
      <w:r>
        <w:t xml:space="preserve">│   ├── styles/            # global.css (Tailwind v4 + tokens semánticos)</w:t>
      </w:r>
    </w:p>
    <w:p>
      <w:pPr>
        <w:pStyle w:val="CodeBlock"/>
      </w:pPr>
      <w:r>
        <w:t xml:space="preserve">│   └── i18n/              # ui.ts (diccionario ES/EN/MIQ) y utils.ts</w:t>
      </w:r>
    </w:p>
    <w:p>
      <w:pPr>
        <w:pStyle w:val="CodeBlock"/>
      </w:pPr>
      <w:r>
        <w:t xml:space="preserve">├── pb/</w:t>
      </w:r>
    </w:p>
    <w:p>
      <w:pPr>
        <w:pStyle w:val="CodeBlock"/>
      </w:pPr>
      <w:r>
        <w:t xml:space="preserve">│   ├── pb_migrations/     # 25 migraciones de esquema y datos</w:t>
      </w:r>
    </w:p>
    <w:p>
      <w:pPr>
        <w:pStyle w:val="CodeBlock"/>
      </w:pPr>
      <w:r>
        <w:t xml:space="preserve">│   ├── pb_hooks/          # 4 hooks JSVM (catalog, orders, reviews, auth-refresh)</w:t>
      </w:r>
    </w:p>
    <w:p>
      <w:pPr>
        <w:pStyle w:val="CodeBlock"/>
      </w:pPr>
      <w:r>
        <w:t xml:space="preserve">│   └── seeds/             # Datos de demostración</w:t>
      </w:r>
    </w:p>
    <w:p>
      <w:pPr>
        <w:pStyle w:val="CodeBlock"/>
      </w:pPr>
      <w:r>
        <w:t xml:space="preserve">├── docs/                  # Documentación técnica y entregables</w:t>
      </w:r>
    </w:p>
    <w:p>
      <w:pPr>
        <w:pStyle w:val="CodeBlock"/>
      </w:pPr>
      <w:r>
        <w:t xml:space="preserve">├── astro.config.mjs       # Astro, Tailwind, i18n, CSP y cabeceras de seguridad</w:t>
      </w:r>
    </w:p>
    <w:p>
      <w:pPr>
        <w:pStyle w:val="CodeBlock"/>
      </w:pPr>
      <w:r>
        <w:t xml:space="preserve">├── tsconfig.json          # TypeScript estricto + path aliases (@/, @lib/, ...)</w:t>
      </w:r>
    </w:p>
    <w:p>
      <w:pPr>
        <w:pStyle w:val="CodeBlock"/>
      </w:pPr>
      <w:r>
        <w:t xml:space="preserve">└── package.json           # Versión, scripts y dependencias</w:t>
      </w:r>
    </w:p>
    <w:p>
      <w:pPr>
        <w:pStyle w:val="Heading2"/>
      </w:pPr>
      <w:r>
        <w:t xml:space="preserve">1.6 Variables de entorno</w:t>
      </w:r>
    </w:p>
    <w:p>
      <w:pPr>
        <w:pStyle w:val="Normal"/>
      </w:pPr>
      <w:r>
        <w:t xml:space="preserve">Definidas en </w:t>
      </w:r>
      <w:r>
        <w:rPr>
          <w:rFonts w:ascii="Consolas" w:hAnsi="Consolas"/>
          <w:color w:val="B85536"/>
        </w:rPr>
        <w:t xml:space="preserve">.env.example</w:t>
      </w:r>
      <w:r>
        <w:t xml:space="preserve">; el archivo </w:t>
      </w:r>
      <w:r>
        <w:rPr>
          <w:rFonts w:ascii="Consolas" w:hAnsi="Consolas"/>
          <w:color w:val="B85536"/>
        </w:rPr>
        <w:t xml:space="preserve">.env</w:t>
      </w:r>
      <w:r>
        <w:t xml:space="preserve"> nunca se versiona (está en </w:t>
      </w:r>
      <w:r>
        <w:rPr>
          <w:rFonts w:ascii="Consolas" w:hAnsi="Consolas"/>
          <w:color w:val="B85536"/>
        </w:rPr>
        <w:t xml:space="preserve">.gitignore</w:t>
      </w:r>
      <w:r>
        <w:t xml:space="preserve">).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33"/>
        <w:gridCol w:w="936"/>
        <w:gridCol w:w="936"/>
        <w:gridCol w:w="5054"/>
      </w:tblGrid>
      <w:tr>
        <w:trPr>
          <w:tblHeader/>
        </w:trPr>
        <w:tc>
          <w:tcPr>
            <w:tcW w:w="2433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Variable</w:t>
            </w:r>
          </w:p>
        </w:tc>
        <w:tc>
          <w:tcPr>
            <w:tcW w:w="936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Servidor</w:t>
            </w:r>
          </w:p>
        </w:tc>
        <w:tc>
          <w:tcPr>
            <w:tcW w:w="936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Cliente</w:t>
            </w:r>
          </w:p>
        </w:tc>
        <w:tc>
          <w:tcPr>
            <w:tcW w:w="5054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Descripción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POCKETBASE_URL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Sí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No</w:t>
            </w:r>
          </w:p>
        </w:tc>
        <w:tc>
          <w:tcPr>
            <w:tcW w:w="5054" w:type="dxa"/>
            <w:vAlign w:val="center"/>
          </w:tcPr>
          <w:p>
            <w:pPr>
              <w:pStyle w:val="TableCell"/>
            </w:pPr>
            <w:r>
              <w:t xml:space="preserve">URL interna del servidor PocketBase (ej. </w:t>
            </w:r>
            <w:r>
              <w:rPr>
                <w:rFonts w:ascii="Consolas" w:hAnsi="Consolas"/>
                <w:color w:val="B85536"/>
              </w:rPr>
              <w:t xml:space="preserve">http://127.0.0.1:8090</w:t>
            </w:r>
            <w:r>
              <w:t xml:space="preserve">). Si falla, el cliente conmuta a PocketHost.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PUBLIC_POCKETBASE_URL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Sí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Sí</w:t>
            </w:r>
          </w:p>
        </w:tc>
        <w:tc>
          <w:tcPr>
            <w:tcW w:w="5054" w:type="dxa"/>
            <w:vAlign w:val="center"/>
          </w:tcPr>
          <w:p>
            <w:pPr>
              <w:pStyle w:val="TableCell"/>
            </w:pPr>
            <w:r>
              <w:t xml:space="preserve">URL pública de PocketBase accesible desde el navegador; se usa también en la CSP (</w:t>
            </w:r>
            <w:r>
              <w:rPr>
                <w:rFonts w:ascii="Consolas" w:hAnsi="Consolas"/>
                <w:color w:val="B85536"/>
              </w:rPr>
              <w:t xml:space="preserve">img-src</w:t>
            </w:r>
            <w:r>
              <w:t xml:space="preserve">/</w:t>
            </w:r>
            <w:r>
              <w:rPr>
                <w:rFonts w:ascii="Consolas" w:hAnsi="Consolas"/>
                <w:color w:val="B85536"/>
              </w:rPr>
              <w:t xml:space="preserve">connect-src</w:t>
            </w:r>
            <w:r>
              <w:t xml:space="preserve">).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POCKETBASE_ADMIN_EMAIL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Sí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No</w:t>
            </w:r>
          </w:p>
        </w:tc>
        <w:tc>
          <w:tcPr>
            <w:tcW w:w="5054" w:type="dxa"/>
            <w:vAlign w:val="center"/>
          </w:tcPr>
          <w:p>
            <w:pPr>
              <w:pStyle w:val="TableCell"/>
            </w:pPr>
            <w:r>
              <w:t xml:space="preserve">Email de superusuario para operaciones privilegiadas server-side. </w:t>
            </w:r>
            <w:r>
              <w:rPr>
                <w:b w:val="true"/>
              </w:rPr>
              <w:t xml:space="preserve">También lo requiere la verificación en dos pasos</w:t>
            </w:r>
            <w:r>
              <w:t xml:space="preserve">.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POCKETBASE_ADMIN_PASSWORD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Sí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No</w:t>
            </w:r>
          </w:p>
        </w:tc>
        <w:tc>
          <w:tcPr>
            <w:tcW w:w="5054" w:type="dxa"/>
            <w:vAlign w:val="center"/>
          </w:tcPr>
          <w:p>
            <w:pPr>
              <w:pStyle w:val="TableCell"/>
            </w:pPr>
            <w:r>
              <w:t xml:space="preserve">Contraseña del superusuario; nunca se expone al cliente.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PUBLIC_SITE_ORIGIN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Sí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Sí</w:t>
            </w:r>
          </w:p>
        </w:tc>
        <w:tc>
          <w:tcPr>
            <w:tcW w:w="5054" w:type="dxa"/>
            <w:vAlign w:val="center"/>
          </w:tcPr>
          <w:p>
            <w:pPr>
              <w:pStyle w:val="TableCell"/>
            </w:pPr>
            <w:r>
              <w:t xml:space="preserve">Origen permitido por la validación CSRF (opcional: mismo origen se acepta siempre).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PUBLIC_ALLOWED_ORIGINS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Sí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Sí</w:t>
            </w:r>
          </w:p>
        </w:tc>
        <w:tc>
          <w:tcPr>
            <w:tcW w:w="5054" w:type="dxa"/>
            <w:vAlign w:val="center"/>
          </w:tcPr>
          <w:p>
            <w:pPr>
              <w:pStyle w:val="TableCell"/>
            </w:pPr>
            <w:r>
              <w:t xml:space="preserve">Lista separada por comas de orígenes adicionales permitidos para mutaciones.</w:t>
            </w:r>
          </w:p>
        </w:tc>
      </w:tr>
    </w:tbl>
    <w:p>
      <w:pPr>
        <w:pStyle w:val="Quote2"/>
      </w:pPr>
      <w:r>
        <w:t xml:space="preserve">Fallo cerrado: si </w:t>
      </w:r>
      <w:r>
        <w:rPr>
          <w:rFonts w:ascii="Consolas" w:hAnsi="Consolas"/>
          <w:color w:val="B85536"/>
        </w:rPr>
        <w:t xml:space="preserve">POCKETBASE_ADMIN_EMAIL</w:t>
      </w:r>
      <w:r>
        <w:t xml:space="preserve">/</w:t>
      </w:r>
      <w:r>
        <w:rPr>
          <w:rFonts w:ascii="Consolas" w:hAnsi="Consolas"/>
          <w:color w:val="B85536"/>
        </w:rPr>
        <w:t xml:space="preserve">POCKETBASE_ADMIN_PASSWORD</w:t>
      </w:r>
      <w:r>
        <w:t xml:space="preserve"> no están configurados, </w:t>
      </w:r>
      <w:r>
        <w:rPr>
          <w:rFonts w:ascii="Consolas" w:hAnsi="Consolas"/>
          <w:color w:val="B85536"/>
        </w:rPr>
        <w:t xml:space="preserve">POST /api/auth/login</w:t>
      </w:r>
      <w:r>
        <w:t xml:space="preserve"> responde </w:t>
      </w:r>
      <w:r>
        <w:rPr>
          <w:rFonts w:ascii="Consolas" w:hAnsi="Consolas"/>
          <w:color w:val="B85536"/>
        </w:rPr>
        <w:t xml:space="preserve">503 auth_backend_unavailable</w:t>
      </w:r>
      <w:r>
        <w:t xml:space="preserve"> en lugar de emitir una sesión sin poder comprobar si la cuenta exige segundo factor.</w:t>
      </w:r>
    </w:p>
    <w:p>
      <w:pPr>
        <w:pStyle w:val="Heading2"/>
      </w:pPr>
      <w:r>
        <w:t xml:space="preserve">1.7 Módulos principales (</w:t>
      </w:r>
      <w:r>
        <w:rPr>
          <w:rFonts w:ascii="Consolas" w:hAnsi="Consolas"/>
          <w:color w:val="B85536"/>
        </w:rPr>
        <w:t xml:space="preserve">src/lib</w:t>
      </w:r>
      <w:r>
        <w:t xml:space="preserve">)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08"/>
        <w:gridCol w:w="6552"/>
      </w:tblGrid>
      <w:tr>
        <w:trPr>
          <w:tblHeader/>
        </w:trPr>
        <w:tc>
          <w:tcPr>
            <w:tcW w:w="2808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Módulo</w:t>
            </w:r>
          </w:p>
        </w:tc>
        <w:tc>
          <w:tcPr>
            <w:tcW w:w="6552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Responsabilidad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auth/totp.ts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t xml:space="preserve">Núcleo TOTP (RFC 6238) y HOTP (RFC 4226) sobre Web Crypto: Base32, ventana de tolerancia, comparación en tiempo constante, códigos de recuperación.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auth/twofactor.ts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t xml:space="preserve">Integración del 2FA con PocketBase: lectura/escritura de campos </w:t>
            </w:r>
            <w:r>
              <w:rPr>
                <w:rFonts w:ascii="Consolas" w:hAnsi="Consolas"/>
                <w:color w:val="B85536"/>
              </w:rPr>
              <w:t xml:space="preserve">hidden</w:t>
            </w:r>
            <w:r>
              <w:t xml:space="preserve"> con el cliente admin, verificación de códigos y limitador de intentos.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auth/cookie.ts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t xml:space="preserve">Única fuente de escritura de cookies: </w:t>
            </w:r>
            <w:r>
              <w:rPr>
                <w:rFonts w:ascii="Consolas" w:hAnsi="Consolas"/>
                <w:color w:val="B85536"/>
              </w:rPr>
              <w:t xml:space="preserve">pb_auth</w:t>
            </w:r>
            <w:r>
              <w:t xml:space="preserve"> (HttpOnly/Secure/SameSite=Lax) y la cookie de desafío </w:t>
            </w:r>
            <w:r>
              <w:rPr>
                <w:rFonts w:ascii="Consolas" w:hAnsi="Consolas"/>
                <w:color w:val="B85536"/>
              </w:rPr>
              <w:t xml:space="preserve">pb_2fa</w:t>
            </w:r>
            <w:r>
              <w:t xml:space="preserve">.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auth/csrf.ts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t xml:space="preserve">Doble envío (</w:t>
            </w:r>
            <w:r>
              <w:rPr>
                <w:rFonts w:ascii="Consolas" w:hAnsi="Consolas"/>
                <w:color w:val="B85536"/>
              </w:rPr>
              <w:t xml:space="preserve">csrf-token</w:t>
            </w:r>
            <w:r>
              <w:t xml:space="preserve"> + </w:t>
            </w:r>
            <w:r>
              <w:rPr>
                <w:rFonts w:ascii="Consolas" w:hAnsi="Consolas"/>
                <w:color w:val="B85536"/>
              </w:rPr>
              <w:t xml:space="preserve">x-csrf-token</w:t>
            </w:r>
            <w:r>
              <w:t xml:space="preserve">) con allowlist de origen y comparación en tiempo constante; emisión de la cookie en GET seguros.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auth/guards.ts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t xml:space="preserve">Guards SSR </w:t>
            </w:r>
            <w:r>
              <w:rPr>
                <w:rFonts w:ascii="Consolas" w:hAnsi="Consolas"/>
                <w:color w:val="B85536"/>
              </w:rPr>
              <w:t xml:space="preserve">requireUser</w:t>
            </w:r>
            <w:r>
              <w:t xml:space="preserve"> / </w:t>
            </w:r>
            <w:r>
              <w:rPr>
                <w:rFonts w:ascii="Consolas" w:hAnsi="Consolas"/>
                <w:color w:val="B85536"/>
              </w:rPr>
              <w:t xml:space="preserve">requireRole</w:t>
            </w:r>
            <w:r>
              <w:t xml:space="preserve"> con redirección a </w:t>
            </w:r>
            <w:r>
              <w:rPr>
                <w:rFonts w:ascii="Consolas" w:hAnsi="Consolas"/>
                <w:color w:val="B85536"/>
              </w:rPr>
              <w:t xml:space="preserve">/login?next=…</w:t>
            </w:r>
            <w:r>
              <w:t xml:space="preserve">.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auth/refresh.ts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t xml:space="preserve">Rotación de JWT cuando al token le quedan menos de 5 minutos de vida.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auth/logger.ts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t xml:space="preserve">Logs estructurados JSON con lista blanca de campos (event, userId, ts, ip): nunca email, contraseña ni token.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pb-url.ts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t xml:space="preserve">Resolución de la URL de PocketBase y conmutación automática local ↔ nube.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pocketbase.ts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t xml:space="preserve">Clientes SDK: singleton público, cliente per-request (con la cookie del usuario) y cliente admin aislado.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csrf-client.ts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t xml:space="preserve">Helper de cliente que lee la cookie </w:t>
            </w:r>
            <w:r>
              <w:rPr>
                <w:rFonts w:ascii="Consolas" w:hAnsi="Consolas"/>
                <w:color w:val="B85536"/>
              </w:rPr>
              <w:t xml:space="preserve">csrf-token</w:t>
            </w:r>
            <w:r>
              <w:t xml:space="preserve"> y la reenvía como cabecera.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stores/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t xml:space="preserve">Nanostores reactivos: </w:t>
            </w:r>
            <w:r>
              <w:rPr>
                <w:rFonts w:ascii="Consolas" w:hAnsi="Consolas"/>
                <w:color w:val="B85536"/>
              </w:rPr>
              <w:t xml:space="preserve">cart</w:t>
            </w:r>
            <w:r>
              <w:t xml:space="preserve"> (persistente), </w:t>
            </w:r>
            <w:r>
              <w:rPr>
                <w:rFonts w:ascii="Consolas" w:hAnsi="Consolas"/>
                <w:color w:val="B85536"/>
              </w:rPr>
              <w:t xml:space="preserve">auth</w:t>
            </w:r>
            <w:r>
              <w:t xml:space="preserve"> (sesión), </w:t>
            </w:r>
            <w:r>
              <w:rPr>
                <w:rFonts w:ascii="Consolas" w:hAnsi="Consolas"/>
                <w:color w:val="B85536"/>
              </w:rPr>
              <w:t xml:space="preserve">toast</w:t>
            </w:r>
            <w:r>
              <w:t xml:space="preserve"> (notificaciones), </w:t>
            </w:r>
            <w:r>
              <w:rPr>
                <w:rFonts w:ascii="Consolas" w:hAnsi="Consolas"/>
                <w:color w:val="B85536"/>
              </w:rPr>
              <w:t xml:space="preserve">geo</w:t>
            </w:r>
            <w:r>
              <w:t xml:space="preserve">.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hooks/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t xml:space="preserve">Hooks de React reutilizables: geolocalización, ordenación por cercanía y filtrado en vivo del catálogo.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geo.ts</w:t>
            </w:r>
            <w:r>
              <w:t xml:space="preserve"> / </w:t>
            </w:r>
            <w:r>
              <w:rPr>
                <w:rFonts w:ascii="Consolas" w:hAnsi="Consolas"/>
                <w:color w:val="B85536"/>
              </w:rPr>
              <w:t xml:space="preserve">geo/schedule.ts</w:t>
            </w:r>
            <w:r>
              <w:t xml:space="preserve"> / </w:t>
            </w:r>
            <w:r>
              <w:rPr>
                <w:rFonts w:ascii="Consolas" w:hAnsi="Consolas"/>
                <w:color w:val="B85536"/>
              </w:rPr>
              <w:t xml:space="preserve">haversine.ts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t xml:space="preserve">Departamentos de Nicaragua, horarios de taller y cálculo de distancias geográficas.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routing.ts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t xml:space="preserve">Cálculo de rutas sobre el mapa (servicio OSRM).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utils.ts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t xml:space="preserve">Utilidades transversales (composición de clases, formateo).</w:t>
            </w:r>
          </w:p>
        </w:tc>
      </w:tr>
    </w:tbl>
    <w:p>
      <w:pPr>
        <w:pStyle w:val="Heading2"/>
      </w:pPr>
      <w:r>
        <w:t xml:space="preserve">1.8 Catálogo de endpoints de la API</w:t>
      </w:r>
    </w:p>
    <w:p>
      <w:pPr>
        <w:pStyle w:val="Normal"/>
      </w:pPr>
      <w:r>
        <w:t xml:space="preserve">Los 28 endpoints se sirven como Vercel Functions (</w:t>
      </w:r>
      <w:r>
        <w:rPr>
          <w:rFonts w:ascii="Consolas" w:hAnsi="Consolas"/>
          <w:color w:val="B85536"/>
        </w:rPr>
        <w:t xml:space="preserve">prerender = false</w:t>
      </w:r>
      <w:r>
        <w:t xml:space="preserve">). Todos validan sus entradas con Zod y las rutas mutantes exigen la verificación CSRF.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936"/>
        <w:gridCol w:w="2995"/>
        <w:gridCol w:w="5428"/>
      </w:tblGrid>
      <w:tr>
        <w:trPr>
          <w:tblHeader/>
        </w:trPr>
        <w:tc>
          <w:tcPr>
            <w:tcW w:w="936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Método</w:t>
            </w:r>
          </w:p>
        </w:tc>
        <w:tc>
          <w:tcPr>
            <w:tcW w:w="2995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Endpoint</w:t>
            </w:r>
          </w:p>
        </w:tc>
        <w:tc>
          <w:tcPr>
            <w:tcW w:w="5428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Descripción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POST</w:t>
            </w:r>
          </w:p>
        </w:tc>
        <w:tc>
          <w:tcPr>
            <w:tcW w:w="2995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/api/auth/login</w:t>
            </w:r>
          </w:p>
        </w:tc>
        <w:tc>
          <w:tcPr>
            <w:tcW w:w="5428" w:type="dxa"/>
            <w:vAlign w:val="center"/>
          </w:tcPr>
          <w:p>
            <w:pPr>
              <w:pStyle w:val="TableCell"/>
            </w:pPr>
            <w:r>
              <w:t xml:space="preserve">Inicia sesión. Emite la cookie </w:t>
            </w:r>
            <w:r>
              <w:rPr>
                <w:rFonts w:ascii="Consolas" w:hAnsi="Consolas"/>
                <w:color w:val="B85536"/>
              </w:rPr>
              <w:t xml:space="preserve">pb_auth</w:t>
            </w:r>
            <w:r>
              <w:t xml:space="preserve"> o, si la cuenta tiene 2FA, la cookie de desafío </w:t>
            </w:r>
            <w:r>
              <w:rPr>
                <w:rFonts w:ascii="Consolas" w:hAnsi="Consolas"/>
                <w:color w:val="B85536"/>
              </w:rPr>
              <w:t xml:space="preserve">pb_2fa</w:t>
            </w:r>
            <w:r>
              <w:t xml:space="preserve">.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POST</w:t>
            </w:r>
          </w:p>
        </w:tc>
        <w:tc>
          <w:tcPr>
            <w:tcW w:w="2995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/api/auth/register</w:t>
            </w:r>
          </w:p>
        </w:tc>
        <w:tc>
          <w:tcPr>
            <w:tcW w:w="5428" w:type="dxa"/>
            <w:vAlign w:val="center"/>
          </w:tcPr>
          <w:p>
            <w:pPr>
              <w:pStyle w:val="TableCell"/>
            </w:pPr>
            <w:r>
              <w:t xml:space="preserve">Registro de usuario y auto-login.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POST</w:t>
            </w:r>
          </w:p>
        </w:tc>
        <w:tc>
          <w:tcPr>
            <w:tcW w:w="2995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/api/auth/logout</w:t>
            </w:r>
          </w:p>
        </w:tc>
        <w:tc>
          <w:tcPr>
            <w:tcW w:w="5428" w:type="dxa"/>
            <w:vAlign w:val="center"/>
          </w:tcPr>
          <w:p>
            <w:pPr>
              <w:pStyle w:val="TableCell"/>
            </w:pPr>
            <w:r>
              <w:t xml:space="preserve">Cierre de sesión y limpieza de cookies de autenticación.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GET</w:t>
            </w:r>
          </w:p>
        </w:tc>
        <w:tc>
          <w:tcPr>
            <w:tcW w:w="2995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/api/auth/me</w:t>
            </w:r>
          </w:p>
        </w:tc>
        <w:tc>
          <w:tcPr>
            <w:tcW w:w="5428" w:type="dxa"/>
            <w:vAlign w:val="center"/>
          </w:tcPr>
          <w:p>
            <w:pPr>
              <w:pStyle w:val="TableCell"/>
            </w:pPr>
            <w:r>
              <w:t xml:space="preserve">Datos del usuario autenticado (sin campos sensibles).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POST</w:t>
            </w:r>
          </w:p>
        </w:tc>
        <w:tc>
          <w:tcPr>
            <w:tcW w:w="2995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/api/auth/forgot-password</w:t>
            </w:r>
          </w:p>
        </w:tc>
        <w:tc>
          <w:tcPr>
            <w:tcW w:w="5428" w:type="dxa"/>
            <w:vAlign w:val="center"/>
          </w:tcPr>
          <w:p>
            <w:pPr>
              <w:pStyle w:val="TableCell"/>
            </w:pPr>
            <w:r>
              <w:t xml:space="preserve">Envía el correo de restablecimiento.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POST</w:t>
            </w:r>
          </w:p>
        </w:tc>
        <w:tc>
          <w:tcPr>
            <w:tcW w:w="2995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/api/auth/confirm-password-reset</w:t>
            </w:r>
          </w:p>
        </w:tc>
        <w:tc>
          <w:tcPr>
            <w:tcW w:w="5428" w:type="dxa"/>
            <w:vAlign w:val="center"/>
          </w:tcPr>
          <w:p>
            <w:pPr>
              <w:pStyle w:val="TableCell"/>
            </w:pPr>
            <w:r>
              <w:t xml:space="preserve">Confirma el token y define una contraseña nueva.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POST</w:t>
            </w:r>
          </w:p>
        </w:tc>
        <w:tc>
          <w:tcPr>
            <w:tcW w:w="2995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/api/auth/change-password</w:t>
            </w:r>
          </w:p>
        </w:tc>
        <w:tc>
          <w:tcPr>
            <w:tcW w:w="5428" w:type="dxa"/>
            <w:vAlign w:val="center"/>
          </w:tcPr>
          <w:p>
            <w:pPr>
              <w:pStyle w:val="TableCell"/>
            </w:pPr>
            <w:r>
              <w:t xml:space="preserve">Cambia la contraseña exigiendo la actual.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GET</w:t>
            </w:r>
          </w:p>
        </w:tc>
        <w:tc>
          <w:tcPr>
            <w:tcW w:w="2995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/api/auth/verify-email</w:t>
            </w:r>
          </w:p>
        </w:tc>
        <w:tc>
          <w:tcPr>
            <w:tcW w:w="5428" w:type="dxa"/>
            <w:vAlign w:val="center"/>
          </w:tcPr>
          <w:p>
            <w:pPr>
              <w:pStyle w:val="TableCell"/>
            </w:pPr>
            <w:r>
              <w:t xml:space="preserve">Consume el token de verificación de correo.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POST</w:t>
            </w:r>
          </w:p>
        </w:tc>
        <w:tc>
          <w:tcPr>
            <w:tcW w:w="2995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/api/auth/2fa/setup</w:t>
            </w:r>
          </w:p>
        </w:tc>
        <w:tc>
          <w:tcPr>
            <w:tcW w:w="5428" w:type="dxa"/>
            <w:vAlign w:val="center"/>
          </w:tcPr>
          <w:p>
            <w:pPr>
              <w:pStyle w:val="TableCell"/>
            </w:pPr>
            <w:r>
              <w:t xml:space="preserve">Inicia el enrolamiento TOTP: secreto Base32 + URI </w:t>
            </w:r>
            <w:r>
              <w:rPr>
                <w:rFonts w:ascii="Consolas" w:hAnsi="Consolas"/>
                <w:color w:val="B85536"/>
              </w:rPr>
              <w:t xml:space="preserve">otpauth://</w:t>
            </w:r>
            <w:r>
              <w:t xml:space="preserve">.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POST</w:t>
            </w:r>
          </w:p>
        </w:tc>
        <w:tc>
          <w:tcPr>
            <w:tcW w:w="2995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/api/auth/2fa/enable</w:t>
            </w:r>
          </w:p>
        </w:tc>
        <w:tc>
          <w:tcPr>
            <w:tcW w:w="5428" w:type="dxa"/>
            <w:vAlign w:val="center"/>
          </w:tcPr>
          <w:p>
            <w:pPr>
              <w:pStyle w:val="TableCell"/>
            </w:pPr>
            <w:r>
              <w:t xml:space="preserve">Confirma un código de 6 dígitos y activa el 2FA (devuelve 10 códigos de recuperación una sola vez).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POST</w:t>
            </w:r>
          </w:p>
        </w:tc>
        <w:tc>
          <w:tcPr>
            <w:tcW w:w="2995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/api/auth/2fa/verify</w:t>
            </w:r>
          </w:p>
        </w:tc>
        <w:tc>
          <w:tcPr>
            <w:tcW w:w="5428" w:type="dxa"/>
            <w:vAlign w:val="center"/>
          </w:tcPr>
          <w:p>
            <w:pPr>
              <w:pStyle w:val="TableCell"/>
            </w:pPr>
            <w:r>
              <w:t xml:space="preserve">Segundo paso del login: canjea </w:t>
            </w:r>
            <w:r>
              <w:rPr>
                <w:rFonts w:ascii="Consolas" w:hAnsi="Consolas"/>
                <w:color w:val="B85536"/>
              </w:rPr>
              <w:t xml:space="preserve">pb_2fa</w:t>
            </w:r>
            <w:r>
              <w:t xml:space="preserve"> por </w:t>
            </w:r>
            <w:r>
              <w:rPr>
                <w:rFonts w:ascii="Consolas" w:hAnsi="Consolas"/>
                <w:color w:val="B85536"/>
              </w:rPr>
              <w:t xml:space="preserve">pb_auth</w:t>
            </w:r>
            <w:r>
              <w:t xml:space="preserve"> validando TOTP o código de recuperación.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POST</w:t>
            </w:r>
          </w:p>
        </w:tc>
        <w:tc>
          <w:tcPr>
            <w:tcW w:w="2995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/api/auth/2fa/disable</w:t>
            </w:r>
          </w:p>
        </w:tc>
        <w:tc>
          <w:tcPr>
            <w:tcW w:w="5428" w:type="dxa"/>
            <w:vAlign w:val="center"/>
          </w:tcPr>
          <w:p>
            <w:pPr>
              <w:pStyle w:val="TableCell"/>
            </w:pPr>
            <w:r>
              <w:t xml:space="preserve">Desactiva el 2FA exigiendo contraseña actual + código vigente.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GET</w:t>
            </w:r>
          </w:p>
        </w:tc>
        <w:tc>
          <w:tcPr>
            <w:tcW w:w="2995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/api/auth/2fa/status</w:t>
            </w:r>
          </w:p>
        </w:tc>
        <w:tc>
          <w:tcPr>
            <w:tcW w:w="5428" w:type="dxa"/>
            <w:vAlign w:val="center"/>
          </w:tcPr>
          <w:p>
            <w:pPr>
              <w:pStyle w:val="TableCell"/>
            </w:pPr>
            <w:r>
              <w:t xml:space="preserve">Estado del 2FA: activo, enrolamiento pendiente y códigos de recuperación restantes.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GET</w:t>
            </w:r>
          </w:p>
        </w:tc>
        <w:tc>
          <w:tcPr>
            <w:tcW w:w="2995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/api/products</w:t>
            </w:r>
          </w:p>
        </w:tc>
        <w:tc>
          <w:tcPr>
            <w:tcW w:w="5428" w:type="dxa"/>
            <w:vAlign w:val="center"/>
          </w:tcPr>
          <w:p>
            <w:pPr>
              <w:pStyle w:val="TableCell"/>
            </w:pPr>
            <w:r>
              <w:t xml:space="preserve">Catálogo paginado con filtros (</w:t>
            </w:r>
            <w:r>
              <w:rPr>
                <w:rFonts w:ascii="Consolas" w:hAnsi="Consolas"/>
                <w:color w:val="B85536"/>
              </w:rPr>
              <w:t xml:space="preserve">?category=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?search=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?mine=true</w:t>
            </w:r>
            <w:r>
              <w:t xml:space="preserve">).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POST</w:t>
            </w:r>
          </w:p>
        </w:tc>
        <w:tc>
          <w:tcPr>
            <w:tcW w:w="2995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/api/products</w:t>
            </w:r>
          </w:p>
        </w:tc>
        <w:tc>
          <w:tcPr>
            <w:tcW w:w="5428" w:type="dxa"/>
            <w:vAlign w:val="center"/>
          </w:tcPr>
          <w:p>
            <w:pPr>
              <w:pStyle w:val="TableCell"/>
            </w:pPr>
            <w:r>
              <w:t xml:space="preserve">Crea un producto (rol vendedor/artesano).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GET</w:t>
            </w:r>
          </w:p>
        </w:tc>
        <w:tc>
          <w:tcPr>
            <w:tcW w:w="2995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/api/products/[id]</w:t>
            </w:r>
          </w:p>
        </w:tc>
        <w:tc>
          <w:tcPr>
            <w:tcW w:w="5428" w:type="dxa"/>
            <w:vAlign w:val="center"/>
          </w:tcPr>
          <w:p>
            <w:pPr>
              <w:pStyle w:val="TableCell"/>
            </w:pPr>
            <w:r>
              <w:t xml:space="preserve">Detalle completo de un producto.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PUT</w:t>
            </w:r>
          </w:p>
        </w:tc>
        <w:tc>
          <w:tcPr>
            <w:tcW w:w="2995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/api/products/[id]</w:t>
            </w:r>
          </w:p>
        </w:tc>
        <w:tc>
          <w:tcPr>
            <w:tcW w:w="5428" w:type="dxa"/>
            <w:vAlign w:val="center"/>
          </w:tcPr>
          <w:p>
            <w:pPr>
              <w:pStyle w:val="TableCell"/>
            </w:pPr>
            <w:r>
              <w:t xml:space="preserve">Actualiza un producto propio.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DELETE</w:t>
            </w:r>
          </w:p>
        </w:tc>
        <w:tc>
          <w:tcPr>
            <w:tcW w:w="2995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/api/products/[id]</w:t>
            </w:r>
          </w:p>
        </w:tc>
        <w:tc>
          <w:tcPr>
            <w:tcW w:w="5428" w:type="dxa"/>
            <w:vAlign w:val="center"/>
          </w:tcPr>
          <w:p>
            <w:pPr>
              <w:pStyle w:val="TableCell"/>
            </w:pPr>
            <w:r>
              <w:t xml:space="preserve">Elimina un producto propio.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GET</w:t>
            </w:r>
          </w:p>
        </w:tc>
        <w:tc>
          <w:tcPr>
            <w:tcW w:w="2995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/api/categories</w:t>
            </w:r>
          </w:p>
        </w:tc>
        <w:tc>
          <w:tcPr>
            <w:tcW w:w="5428" w:type="dxa"/>
            <w:vAlign w:val="center"/>
          </w:tcPr>
          <w:p>
            <w:pPr>
              <w:pStyle w:val="TableCell"/>
            </w:pPr>
            <w:r>
              <w:t xml:space="preserve">Listado cacheado de categorías con conteo de productos.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GET</w:t>
            </w:r>
          </w:p>
        </w:tc>
        <w:tc>
          <w:tcPr>
            <w:tcW w:w="2995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/api/stores</w:t>
            </w:r>
          </w:p>
        </w:tc>
        <w:tc>
          <w:tcPr>
            <w:tcW w:w="5428" w:type="dxa"/>
            <w:vAlign w:val="center"/>
          </w:tcPr>
          <w:p>
            <w:pPr>
              <w:pStyle w:val="TableCell"/>
            </w:pPr>
            <w:r>
              <w:t xml:space="preserve">Directorio de tiendas y talleres artesanales.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POST</w:t>
            </w:r>
          </w:p>
        </w:tc>
        <w:tc>
          <w:tcPr>
            <w:tcW w:w="2995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/api/stores</w:t>
            </w:r>
          </w:p>
        </w:tc>
        <w:tc>
          <w:tcPr>
            <w:tcW w:w="5428" w:type="dxa"/>
            <w:vAlign w:val="center"/>
          </w:tcPr>
          <w:p>
            <w:pPr>
              <w:pStyle w:val="TableCell"/>
            </w:pPr>
            <w:r>
              <w:t xml:space="preserve">Crea una tienda y promueve al usuario a vendedor.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GET</w:t>
            </w:r>
          </w:p>
        </w:tc>
        <w:tc>
          <w:tcPr>
            <w:tcW w:w="2995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/api/stores/mine</w:t>
            </w:r>
          </w:p>
        </w:tc>
        <w:tc>
          <w:tcPr>
            <w:tcW w:w="5428" w:type="dxa"/>
            <w:vAlign w:val="center"/>
          </w:tcPr>
          <w:p>
            <w:pPr>
              <w:pStyle w:val="TableCell"/>
            </w:pPr>
            <w:r>
              <w:t xml:space="preserve">Tienda del usuario autenticado.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GET</w:t>
            </w:r>
          </w:p>
        </w:tc>
        <w:tc>
          <w:tcPr>
            <w:tcW w:w="2995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/api/stores/geo</w:t>
            </w:r>
          </w:p>
        </w:tc>
        <w:tc>
          <w:tcPr>
            <w:tcW w:w="5428" w:type="dxa"/>
            <w:vAlign w:val="center"/>
          </w:tcPr>
          <w:p>
            <w:pPr>
              <w:pStyle w:val="TableCell"/>
            </w:pPr>
            <w:r>
              <w:t xml:space="preserve">Tiendas con coordenadas válidas para el mapa.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GET/PUT</w:t>
            </w:r>
          </w:p>
        </w:tc>
        <w:tc>
          <w:tcPr>
            <w:tcW w:w="2995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/api/stores/[id]</w:t>
            </w:r>
          </w:p>
        </w:tc>
        <w:tc>
          <w:tcPr>
            <w:tcW w:w="5428" w:type="dxa"/>
            <w:vAlign w:val="center"/>
          </w:tcPr>
          <w:p>
            <w:pPr>
              <w:pStyle w:val="TableCell"/>
            </w:pPr>
            <w:r>
              <w:t xml:space="preserve">Consulta o actualiza datos del taller.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GET/POST</w:t>
            </w:r>
          </w:p>
        </w:tc>
        <w:tc>
          <w:tcPr>
            <w:tcW w:w="2995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/api/cart</w:t>
            </w:r>
          </w:p>
        </w:tc>
        <w:tc>
          <w:tcPr>
            <w:tcW w:w="5428" w:type="dxa"/>
            <w:vAlign w:val="center"/>
          </w:tcPr>
          <w:p>
            <w:pPr>
              <w:pStyle w:val="TableCell"/>
            </w:pPr>
            <w:r>
              <w:t xml:space="preserve">Carrito del usuario: consulta y alta/incremento de ítems.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DELETE</w:t>
            </w:r>
          </w:p>
        </w:tc>
        <w:tc>
          <w:tcPr>
            <w:tcW w:w="2995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/api/cart/[productId]</w:t>
            </w:r>
          </w:p>
        </w:tc>
        <w:tc>
          <w:tcPr>
            <w:tcW w:w="5428" w:type="dxa"/>
            <w:vAlign w:val="center"/>
          </w:tcPr>
          <w:p>
            <w:pPr>
              <w:pStyle w:val="TableCell"/>
            </w:pPr>
            <w:r>
              <w:t xml:space="preserve">Elimina un producto del carrito.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GET/POST</w:t>
            </w:r>
          </w:p>
        </w:tc>
        <w:tc>
          <w:tcPr>
            <w:tcW w:w="2995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/api/orders</w:t>
            </w:r>
          </w:p>
        </w:tc>
        <w:tc>
          <w:tcPr>
            <w:tcW w:w="5428" w:type="dxa"/>
            <w:vAlign w:val="center"/>
          </w:tcPr>
          <w:p>
            <w:pPr>
              <w:pStyle w:val="TableCell"/>
            </w:pPr>
            <w:r>
              <w:t xml:space="preserve">Historial de pedidos y generación de una orden.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GET/POST</w:t>
            </w:r>
          </w:p>
        </w:tc>
        <w:tc>
          <w:tcPr>
            <w:tcW w:w="2995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/api/reviews</w:t>
            </w:r>
          </w:p>
        </w:tc>
        <w:tc>
          <w:tcPr>
            <w:tcW w:w="5428" w:type="dxa"/>
            <w:vAlign w:val="center"/>
          </w:tcPr>
          <w:p>
            <w:pPr>
              <w:pStyle w:val="TableCell"/>
            </w:pPr>
            <w:r>
              <w:t xml:space="preserve">Reseñas y valoraciones (1 a 5 estrellas) por producto.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GET</w:t>
            </w:r>
          </w:p>
        </w:tc>
        <w:tc>
          <w:tcPr>
            <w:tcW w:w="2995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/api/dashboard/stats</w:t>
            </w:r>
          </w:p>
        </w:tc>
        <w:tc>
          <w:tcPr>
            <w:tcW w:w="5428" w:type="dxa"/>
            <w:vAlign w:val="center"/>
          </w:tcPr>
          <w:p>
            <w:pPr>
              <w:pStyle w:val="TableCell"/>
            </w:pPr>
            <w:r>
              <w:t xml:space="preserve">Métricas del taller: ventas, pedidos e inventario.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GET/PUT</w:t>
            </w:r>
          </w:p>
        </w:tc>
        <w:tc>
          <w:tcPr>
            <w:tcW w:w="2995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/api/users/me</w:t>
            </w:r>
          </w:p>
        </w:tc>
        <w:tc>
          <w:tcPr>
            <w:tcW w:w="5428" w:type="dxa"/>
            <w:vAlign w:val="center"/>
          </w:tcPr>
          <w:p>
            <w:pPr>
              <w:pStyle w:val="TableCell"/>
            </w:pPr>
            <w:r>
              <w:t xml:space="preserve">Perfil del usuario y avatar.</w:t>
            </w:r>
          </w:p>
        </w:tc>
      </w:tr>
      <w:tr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GET</w:t>
            </w:r>
          </w:p>
        </w:tc>
        <w:tc>
          <w:tcPr>
            <w:tcW w:w="2995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/sitemap.xml</w:t>
            </w:r>
          </w:p>
        </w:tc>
        <w:tc>
          <w:tcPr>
            <w:tcW w:w="5428" w:type="dxa"/>
            <w:vAlign w:val="center"/>
          </w:tcPr>
          <w:p>
            <w:pPr>
              <w:pStyle w:val="TableCell"/>
            </w:pPr>
            <w:r>
              <w:t xml:space="preserve">Sitemap generado dinámicamente para SEO.</w:t>
            </w:r>
          </w:p>
        </w:tc>
      </w:tr>
    </w:tbl>
    <w:p>
      <w:pPr>
        <w:pStyle w:val="Heading2"/>
      </w:pPr>
      <w:r>
        <w:t xml:space="preserve">1.9 Scripts disponibles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08"/>
        <w:gridCol w:w="6552"/>
      </w:tblGrid>
      <w:tr>
        <w:trPr>
          <w:tblHeader/>
        </w:trPr>
        <w:tc>
          <w:tcPr>
            <w:tcW w:w="2808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Comando</w:t>
            </w:r>
          </w:p>
        </w:tc>
        <w:tc>
          <w:tcPr>
            <w:tcW w:w="6552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Acción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npm run dev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t xml:space="preserve">Servidor de desarrollo de Astro (puerto 4321).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npm run build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t xml:space="preserve">Build de producción para Vercel (</w:t>
            </w:r>
            <w:r>
              <w:rPr>
                <w:rFonts w:ascii="Consolas" w:hAnsi="Consolas"/>
                <w:color w:val="B85536"/>
              </w:rPr>
              <w:t xml:space="preserve">.vercel/output/</w:t>
            </w:r>
            <w:r>
              <w:t xml:space="preserve">).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npm run preview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t xml:space="preserve">Previsualiza el build generado.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npm run astro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t xml:space="preserve">CLI de Astro (por ejemplo </w:t>
            </w:r>
            <w:r>
              <w:rPr>
                <w:rFonts w:ascii="Consolas" w:hAnsi="Consolas"/>
                <w:color w:val="B85536"/>
              </w:rPr>
              <w:t xml:space="preserve">astro check</w:t>
            </w:r>
            <w:r>
              <w:t xml:space="preserve"> para verificar tipos).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./iniciar.sh</w:t>
            </w:r>
            <w:r>
              <w:t xml:space="preserve"> / </w:t>
            </w:r>
            <w:r>
              <w:rPr>
                <w:rFonts w:ascii="Consolas" w:hAnsi="Consolas"/>
                <w:color w:val="B85536"/>
              </w:rPr>
              <w:t xml:space="preserve">iniciar.bat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t xml:space="preserve">Arranque asistido del entorno completo (dependencias + PocketBase + Astro).</w:t>
            </w:r>
          </w:p>
        </w:tc>
      </w:tr>
    </w:tbl>
    <w:p>
      <w:pPr>
        <w:pStyle w:val="Heading2"/>
      </w:pPr>
      <w:r>
        <w:t xml:space="preserve">1.10 Estado del proyecto y roadmap</w:t>
      </w:r>
    </w:p>
    <w:p>
      <w:pPr>
        <w:pStyle w:val="Heading3"/>
      </w:pPr>
      <w:r>
        <w:t xml:space="preserve">Hitos completados</w:t>
      </w:r>
    </w:p>
    <w:p>
      <w:pPr>
        <w:pStyle w:val="ListParagraph"/>
        <w:numPr>
          <w:ilvl w:val="0"/>
          <w:numId w:val="1"/>
        </w:numPr>
      </w:pPr>
      <w:r>
        <w:t xml:space="preserve">Arquitectura SSR híbrida con Astro 7 e islas de React 19.</w:t>
      </w:r>
    </w:p>
    <w:p>
      <w:pPr>
        <w:pStyle w:val="ListParagraph"/>
        <w:numPr>
          <w:ilvl w:val="0"/>
          <w:numId w:val="1"/>
        </w:numPr>
      </w:pPr>
      <w:r>
        <w:t xml:space="preserve">Sistema de diseño con Tailwind CSS v4 y tokens de marca nicaragüenses (DESIGN.md).</w:t>
      </w:r>
    </w:p>
    <w:p>
      <w:pPr>
        <w:pStyle w:val="ListParagraph"/>
        <w:numPr>
          <w:ilvl w:val="0"/>
          <w:numId w:val="1"/>
        </w:numPr>
      </w:pPr>
      <w:r>
        <w:t xml:space="preserve">Mapa interactivo Leaflet con geolocalización, clustering y distancias Haversine.</w:t>
      </w:r>
    </w:p>
    <w:p>
      <w:pPr>
        <w:pStyle w:val="ListParagraph"/>
        <w:numPr>
          <w:ilvl w:val="0"/>
          <w:numId w:val="1"/>
        </w:numPr>
      </w:pPr>
      <w:r>
        <w:t xml:space="preserve">Soporte multilingüe ES/EN/MIQ en rutas y componentes.</w:t>
      </w:r>
    </w:p>
    <w:p>
      <w:pPr>
        <w:pStyle w:val="ListParagraph"/>
        <w:numPr>
          <w:ilvl w:val="0"/>
          <w:numId w:val="1"/>
        </w:numPr>
      </w:pPr>
      <w:r>
        <w:t xml:space="preserve">Portal de noticias culturales conectado a la colección </w:t>
      </w:r>
      <w:r>
        <w:rPr>
          <w:rFonts w:ascii="Consolas" w:hAnsi="Consolas"/>
          <w:color w:val="B85536"/>
        </w:rPr>
        <w:t xml:space="preserve">news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Pedido directo por WhatsApp (Click-to-WhatsApp) con totales en córdobas (C$).</w:t>
      </w:r>
    </w:p>
    <w:p>
      <w:pPr>
        <w:pStyle w:val="ListParagraph"/>
        <w:numPr>
          <w:ilvl w:val="0"/>
          <w:numId w:val="1"/>
        </w:numPr>
      </w:pPr>
      <w:r>
        <w:t xml:space="preserve">Sincronización asíncrona del carrito con debouncing y mitigación de condiciones de carrera.</w:t>
      </w:r>
    </w:p>
    <w:p>
      <w:pPr>
        <w:pStyle w:val="ListParagraph"/>
        <w:numPr>
          <w:ilvl w:val="0"/>
          <w:numId w:val="1"/>
        </w:numPr>
      </w:pPr>
      <w:r>
        <w:t xml:space="preserve">Notificaciones toast y estados de carga con esqueletos animados.</w:t>
      </w:r>
    </w:p>
    <w:p>
      <w:pPr>
        <w:pStyle w:val="ListParagraph"/>
        <w:numPr>
          <w:ilvl w:val="0"/>
          <w:numId w:val="1"/>
        </w:numPr>
      </w:pPr>
      <w:r>
        <w:t xml:space="preserve">Resiliencia de datos con conmutación automática local ↔ PocketHost cloud.</w:t>
      </w:r>
    </w:p>
    <w:p>
      <w:pPr>
        <w:pStyle w:val="ListParagraph"/>
        <w:numPr>
          <w:ilvl w:val="0"/>
          <w:numId w:val="1"/>
        </w:numPr>
      </w:pPr>
      <w:r>
        <w:rPr>
          <w:b w:val="true"/>
        </w:rPr>
        <w:t xml:space="preserve">Autenticación en dos pasos (TOTP RFC 6238)</w:t>
      </w:r>
      <w:r>
        <w:t xml:space="preserve"> con códigos de recuperación, protección anti-replay y UI en el perfil.</w:t>
      </w:r>
    </w:p>
    <w:p>
      <w:pPr>
        <w:pStyle w:val="Heading3"/>
      </w:pPr>
      <w:r>
        <w:t xml:space="preserve">Backlog próximo</w:t>
      </w:r>
    </w:p>
    <w:p>
      <w:pPr>
        <w:pStyle w:val="ListParagraph"/>
        <w:numPr>
          <w:ilvl w:val="0"/>
          <w:numId w:val="1"/>
        </w:numPr>
      </w:pPr>
      <w:r>
        <w:t xml:space="preserve">Filtros avanzados de catálogo por departamento de origen y rango de precio.</w:t>
      </w:r>
    </w:p>
    <w:p>
      <w:pPr>
        <w:pStyle w:val="ListParagraph"/>
        <w:numPr>
          <w:ilvl w:val="0"/>
          <w:numId w:val="1"/>
        </w:numPr>
      </w:pPr>
      <w:r>
        <w:t xml:space="preserve">Vista </w:t>
      </w:r>
      <w:r>
        <w:rPr>
          <w:rFonts w:ascii="Consolas" w:hAnsi="Consolas"/>
          <w:color w:val="B85536"/>
        </w:rPr>
        <w:t xml:space="preserve">/orden/[id]</w:t>
      </w:r>
      <w:r>
        <w:t xml:space="preserve"> con recibo descargable en PDF.</w:t>
      </w:r>
    </w:p>
    <w:p>
      <w:pPr>
        <w:pStyle w:val="ListParagraph"/>
        <w:numPr>
          <w:ilvl w:val="0"/>
          <w:numId w:val="1"/>
        </w:numPr>
      </w:pPr>
      <w:r>
        <w:t xml:space="preserve">Sello de autenticidad artesanal con código digital de verificación.</w:t>
      </w:r>
    </w:p>
    <w:p>
      <w:pPr>
        <w:pStyle w:val="ListParagraph"/>
        <w:numPr>
          <w:ilvl w:val="0"/>
          <w:numId w:val="1"/>
        </w:numPr>
      </w:pPr>
      <w:r>
        <w:t xml:space="preserve">La Ruta del Artesano: recorrido turístico geolocalizado por talleres tradicionales.</w:t>
      </w:r>
    </w:p>
    <w:p>
      <w:pPr>
        <w:pStyle w:val="ListParagraph"/>
        <w:numPr>
          <w:ilvl w:val="0"/>
          <w:numId w:val="1"/>
        </w:numPr>
      </w:pPr>
      <w:r>
        <w:t xml:space="preserve">Micro-historias multimedia del proceso artesanal en la ficha de tienda.</w:t>
      </w:r>
    </w:p>
    <w:p>
      <w:pPr>
        <w:pStyle w:val="ListParagraph"/>
        <w:numPr>
          <w:ilvl w:val="0"/>
          <w:numId w:val="1"/>
        </w:numPr>
      </w:pPr>
      <w:r>
        <w:t xml:space="preserve">Recomendador de recuerdos y regalos por presupuesto y ocasión.</w:t>
      </w:r>
    </w:p>
    <w:p>
      <w:pPr>
        <w:pStyle w:val="ListParagraph"/>
        <w:numPr>
          <w:ilvl w:val="0"/>
          <w:numId w:val="1"/>
        </w:numPr>
      </w:pPr>
      <w:r>
        <w:t xml:space="preserve">Generador de catálogo y códigos QR imprimibles para ferias.</w:t>
      </w:r>
    </w:p>
    <w:p>
      <w:pPr>
        <w:pStyle w:val="ListParagraph"/>
        <w:numPr>
          <w:ilvl w:val="0"/>
          <w:numId w:val="1"/>
        </w:numPr>
      </w:pPr>
      <w:r>
        <w:rPr>
          <w:b w:val="true"/>
        </w:rPr>
        <w:t xml:space="preserve">Pruebas automatizadas</w:t>
      </w:r>
      <w:r>
        <w:t xml:space="preserve">: cobertura E2E con Playwright (hoy la verificación es manual y por scripts de comprobación).</w:t>
      </w:r>
    </w:p>
    <w:p>
      <w:pPr>
        <w:pStyle w:val="ListParagraph"/>
        <w:numPr>
          <w:ilvl w:val="0"/>
          <w:numId w:val="1"/>
        </w:numPr>
      </w:pPr>
      <w:r>
        <w:t xml:space="preserve">Optimización SEO: </w:t>
      </w:r>
      <w:r>
        <w:rPr>
          <w:rFonts w:ascii="Consolas" w:hAnsi="Consolas"/>
          <w:color w:val="B85536"/>
        </w:rPr>
        <w:t xml:space="preserve">robots.txt</w:t>
      </w:r>
      <w:r>
        <w:t xml:space="preserve"> y metaetiquetas Open Graph enriquecidas.</w:t>
      </w:r>
    </w:p>
    <w:p>
      <w:r>
        <w:br w:type="page"/>
      </w:r>
    </w:p>
    <w:p>
      <w:pPr>
        <w:pStyle w:val="Heading1"/>
      </w:pPr>
      <w:r>
        <w:t xml:space="preserve">2. Diagramación de Base de Datos y UML</w:t>
      </w:r>
    </w:p>
    <w:p>
      <w:pPr>
        <w:pStyle w:val="Normal"/>
      </w:pPr>
      <w:r>
        <w:t xml:space="preserve">Modelo entidad-relación normalizado (3FN) y 3 diagramas UML completos (Actividades, Casos de Uso, Clases). La fuente de verdad del modelo es </w:t>
      </w:r>
      <w:r>
        <w:rPr>
          <w:rFonts w:ascii="Consolas" w:hAnsi="Consolas"/>
          <w:color w:val="B85536"/>
        </w:rPr>
        <w:t xml:space="preserve">docs/DIAGRAMA_ER.md</w:t>
      </w:r>
      <w:r>
        <w:t xml:space="preserve"> y las 25 migraciones de </w:t>
      </w:r>
      <w:r>
        <w:rPr>
          <w:rFonts w:ascii="Consolas" w:hAnsi="Consolas"/>
          <w:color w:val="B85536"/>
        </w:rPr>
        <w:t xml:space="preserve">pb/pb_migrations/</w:t>
      </w:r>
      <w:r>
        <w:t xml:space="preserve">.</w:t>
      </w:r>
    </w:p>
    <w:p>
      <w:pPr>
        <w:pStyle w:val="Heading2"/>
      </w:pPr>
      <w:r>
        <w:t xml:space="preserve">2.1 Entidades y atributos del modelo (3FN)</w:t>
      </w:r>
    </w:p>
    <w:p>
      <w:pPr>
        <w:pStyle w:val="Normal"/>
      </w:pPr>
      <w:r>
        <w:t xml:space="preserve">Colecciones de PocketBase con sus campos reales, tipos y claves: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497"/>
        <w:gridCol w:w="7862"/>
      </w:tblGrid>
      <w:tr>
        <w:trPr>
          <w:tblHeader/>
        </w:trPr>
        <w:tc>
          <w:tcPr>
            <w:tcW w:w="1497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Entidad</w:t>
            </w:r>
          </w:p>
        </w:tc>
        <w:tc>
          <w:tcPr>
            <w:tcW w:w="7862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Atributos</w:t>
            </w:r>
          </w:p>
        </w:tc>
      </w:tr>
      <w:tr>
        <w:tc>
          <w:tcPr>
            <w:tcW w:w="1497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users</w:t>
            </w:r>
          </w:p>
        </w:tc>
        <w:tc>
          <w:tcPr>
            <w:tcW w:w="7862" w:type="dxa"/>
            <w:vAlign w:val="center"/>
          </w:tcPr>
          <w:p>
            <w:pPr>
              <w:pStyle w:val="TableCell"/>
            </w:pPr>
            <w:r>
              <w:t xml:space="preserve">id (PK) · email (UK) · password (gestionado por PB) · verified · name · role (user|seller|admin) · phone · avatar (file) · locale (es|en|miq) · created · updated · </w:t>
            </w:r>
            <w:r>
              <w:rPr>
                <w:b w:val="true"/>
              </w:rPr>
              <w:t xml:space="preserve">campos 2FA</w:t>
            </w:r>
            <w:r>
              <w:t xml:space="preserve">: totp_enabled, totp_secret, totp_pending_secret, totp_recovery_codes, totp_last_counter (todos </w:t>
            </w:r>
            <w:r>
              <w:rPr>
                <w:rFonts w:ascii="Consolas" w:hAnsi="Consolas"/>
                <w:color w:val="B85536"/>
              </w:rPr>
              <w:t xml:space="preserve">hidden</w:t>
            </w:r>
            <w:r>
              <w:t xml:space="preserve">)</w:t>
            </w:r>
          </w:p>
        </w:tc>
      </w:tr>
      <w:tr>
        <w:tc>
          <w:tcPr>
            <w:tcW w:w="1497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stores</w:t>
            </w:r>
          </w:p>
        </w:tc>
        <w:tc>
          <w:tcPr>
            <w:tcW w:w="7862" w:type="dxa"/>
            <w:vAlign w:val="center"/>
          </w:tcPr>
          <w:p>
            <w:pPr>
              <w:pStyle w:val="TableCell"/>
            </w:pPr>
            <w:r>
              <w:t xml:space="preserve">id (PK) · name · slug (UK) · description · logo (file) · banner (file) · owner (FK → users.id) · department (select, 17 divisiones) · address_text · location (geoPoint lat/lon) · schedule (json) · schedule_text · is_demonstrative (bool) · created · updated</w:t>
            </w:r>
          </w:p>
        </w:tc>
      </w:tr>
      <w:tr>
        <w:tc>
          <w:tcPr>
            <w:tcW w:w="1497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categories</w:t>
            </w:r>
          </w:p>
        </w:tc>
        <w:tc>
          <w:tcPr>
            <w:tcW w:w="7862" w:type="dxa"/>
            <w:vAlign w:val="center"/>
          </w:tcPr>
          <w:p>
            <w:pPr>
              <w:pStyle w:val="TableCell"/>
            </w:pPr>
            <w:r>
              <w:t xml:space="preserve">id (PK) · name · slug (UK) · description · icon · parent (FK → categories.id, auto-referencial) · created · updated</w:t>
            </w:r>
          </w:p>
        </w:tc>
      </w:tr>
      <w:tr>
        <w:tc>
          <w:tcPr>
            <w:tcW w:w="1497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products</w:t>
            </w:r>
          </w:p>
        </w:tc>
        <w:tc>
          <w:tcPr>
            <w:tcW w:w="7862" w:type="dxa"/>
            <w:vAlign w:val="center"/>
          </w:tcPr>
          <w:p>
            <w:pPr>
              <w:pStyle w:val="TableCell"/>
            </w:pPr>
            <w:r>
              <w:t xml:space="preserve">id (PK) · name · slug (UK) · description · price (number) · stock (number) · images (file) · store (FK → stores.id) · categories (FK múltiple → categories.id) · tags (json) · rating_avg · rating_count · status (draft|published|archived) · created · updated</w:t>
            </w:r>
          </w:p>
        </w:tc>
      </w:tr>
      <w:tr>
        <w:tc>
          <w:tcPr>
            <w:tcW w:w="1497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cart_items</w:t>
            </w:r>
          </w:p>
        </w:tc>
        <w:tc>
          <w:tcPr>
            <w:tcW w:w="7862" w:type="dxa"/>
            <w:vAlign w:val="center"/>
          </w:tcPr>
          <w:p>
            <w:pPr>
              <w:pStyle w:val="TableCell"/>
            </w:pPr>
            <w:r>
              <w:t xml:space="preserve">id (PK) · user (FK → users.id) · product (FK → products.id) · quantity (number) · created · updated</w:t>
            </w:r>
          </w:p>
        </w:tc>
      </w:tr>
      <w:tr>
        <w:tc>
          <w:tcPr>
            <w:tcW w:w="1497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orders</w:t>
            </w:r>
          </w:p>
        </w:tc>
        <w:tc>
          <w:tcPr>
            <w:tcW w:w="7862" w:type="dxa"/>
            <w:vAlign w:val="center"/>
          </w:tcPr>
          <w:p>
            <w:pPr>
              <w:pStyle w:val="TableCell"/>
            </w:pPr>
            <w:r>
              <w:t xml:space="preserve">id (PK) · user (FK → users.id) · total_amount (number) · status (pending|paid|completed|cancelled) · shipping_address (json) · payment_method (cash|transfer|card|other) · notes · created · updated</w:t>
            </w:r>
          </w:p>
        </w:tc>
      </w:tr>
      <w:tr>
        <w:tc>
          <w:tcPr>
            <w:tcW w:w="1497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reviews</w:t>
            </w:r>
          </w:p>
        </w:tc>
        <w:tc>
          <w:tcPr>
            <w:tcW w:w="7862" w:type="dxa"/>
            <w:vAlign w:val="center"/>
          </w:tcPr>
          <w:p>
            <w:pPr>
              <w:pStyle w:val="TableCell"/>
            </w:pPr>
            <w:r>
              <w:t xml:space="preserve">id (PK) · user (FK → users.id) · product (FK → products.id) · rating (number 1-5) · comment · user_name_snapshot (desnormalización controlada para históricos) · created · updated</w:t>
            </w:r>
          </w:p>
        </w:tc>
      </w:tr>
      <w:tr>
        <w:tc>
          <w:tcPr>
            <w:tcW w:w="1497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news</w:t>
            </w:r>
          </w:p>
        </w:tc>
        <w:tc>
          <w:tcPr>
            <w:tcW w:w="7862" w:type="dxa"/>
            <w:vAlign w:val="center"/>
          </w:tcPr>
          <w:p>
            <w:pPr>
              <w:pStyle w:val="TableCell"/>
            </w:pPr>
            <w:r>
              <w:t xml:space="preserve">id (PK) · title · slug (UK) · summary · content · image (file) · status (draft|published) · published_at · created · updated</w:t>
            </w:r>
          </w:p>
        </w:tc>
      </w:tr>
      <w:tr>
        <w:tc>
          <w:tcPr>
            <w:tcW w:w="1497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Vistas (views)</w:t>
            </w:r>
          </w:p>
        </w:tc>
        <w:tc>
          <w:tcPr>
            <w:tcW w:w="7862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view_stores_directory</w:t>
            </w:r>
            <w:r>
              <w:t xml:space="preserve"> · </w:t>
            </w:r>
            <w:r>
              <w:rPr>
                <w:rFonts w:ascii="Consolas" w:hAnsi="Consolas"/>
                <w:color w:val="B85536"/>
              </w:rPr>
              <w:t xml:space="preserve">view_category_stats</w:t>
            </w:r>
            <w:r>
              <w:t xml:space="preserve"> · </w:t>
            </w:r>
            <w:r>
              <w:rPr>
                <w:rFonts w:ascii="Consolas" w:hAnsi="Consolas"/>
                <w:color w:val="B85536"/>
              </w:rPr>
              <w:t xml:space="preserve">view_products_catalog</w:t>
            </w:r>
            <w:r>
              <w:t xml:space="preserve">: vistas SQL de solo lectura para consultas agregadas optimizadas</w:t>
            </w:r>
          </w:p>
        </w:tc>
      </w:tr>
    </w:tbl>
    <w:p>
      <w:pPr>
        <w:pStyle w:val="Heading2"/>
      </w:pPr>
      <w:r>
        <w:t xml:space="preserve">2.2 Relaciones del modelo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059"/>
        <w:gridCol w:w="1310"/>
        <w:gridCol w:w="5990"/>
      </w:tblGrid>
      <w:tr>
        <w:trPr>
          <w:tblHeader/>
        </w:trPr>
        <w:tc>
          <w:tcPr>
            <w:tcW w:w="2059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Relación</w:t>
            </w:r>
          </w:p>
        </w:tc>
        <w:tc>
          <w:tcPr>
            <w:tcW w:w="1310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Cardinalidad</w:t>
            </w:r>
          </w:p>
        </w:tc>
        <w:tc>
          <w:tcPr>
            <w:tcW w:w="5990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Regla de integridad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users → stores</w:t>
            </w:r>
          </w:p>
        </w:tc>
        <w:tc>
          <w:tcPr>
            <w:tcW w:w="1310" w:type="dxa"/>
            <w:vAlign w:val="center"/>
          </w:tcPr>
          <w:p>
            <w:pPr>
              <w:pStyle w:val="TableCell"/>
            </w:pPr>
            <w:r>
              <w:t xml:space="preserve">1 : N</w:t>
            </w:r>
          </w:p>
        </w:tc>
        <w:tc>
          <w:tcPr>
            <w:tcW w:w="5990" w:type="dxa"/>
            <w:vAlign w:val="center"/>
          </w:tcPr>
          <w:p>
            <w:pPr>
              <w:pStyle w:val="TableCell"/>
            </w:pPr>
            <w:r>
              <w:t xml:space="preserve">Una tienda tiene un único propietario (</w:t>
            </w:r>
            <w:r>
              <w:rPr>
                <w:rFonts w:ascii="Consolas" w:hAnsi="Consolas"/>
                <w:color w:val="B85536"/>
              </w:rPr>
              <w:t xml:space="preserve">owner</w:t>
            </w:r>
            <w:r>
              <w:t xml:space="preserve">); el usuario puede tener varias tiendas.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users → orders</w:t>
            </w:r>
          </w:p>
        </w:tc>
        <w:tc>
          <w:tcPr>
            <w:tcW w:w="1310" w:type="dxa"/>
            <w:vAlign w:val="center"/>
          </w:tcPr>
          <w:p>
            <w:pPr>
              <w:pStyle w:val="TableCell"/>
            </w:pPr>
            <w:r>
              <w:t xml:space="preserve">1 : N</w:t>
            </w:r>
          </w:p>
        </w:tc>
        <w:tc>
          <w:tcPr>
            <w:tcW w:w="5990" w:type="dxa"/>
            <w:vAlign w:val="center"/>
          </w:tcPr>
          <w:p>
            <w:pPr>
              <w:pStyle w:val="TableCell"/>
            </w:pPr>
            <w:r>
              <w:t xml:space="preserve">Cada orden pertenece a un comprador.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users → cart_items</w:t>
            </w:r>
          </w:p>
        </w:tc>
        <w:tc>
          <w:tcPr>
            <w:tcW w:w="1310" w:type="dxa"/>
            <w:vAlign w:val="center"/>
          </w:tcPr>
          <w:p>
            <w:pPr>
              <w:pStyle w:val="TableCell"/>
            </w:pPr>
            <w:r>
              <w:t xml:space="preserve">1 : N</w:t>
            </w:r>
          </w:p>
        </w:tc>
        <w:tc>
          <w:tcPr>
            <w:tcW w:w="5990" w:type="dxa"/>
            <w:vAlign w:val="center"/>
          </w:tcPr>
          <w:p>
            <w:pPr>
              <w:pStyle w:val="TableCell"/>
            </w:pPr>
            <w:r>
              <w:t xml:space="preserve">El carrito es estrictamente por usuario.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users → reviews</w:t>
            </w:r>
          </w:p>
        </w:tc>
        <w:tc>
          <w:tcPr>
            <w:tcW w:w="1310" w:type="dxa"/>
            <w:vAlign w:val="center"/>
          </w:tcPr>
          <w:p>
            <w:pPr>
              <w:pStyle w:val="TableCell"/>
            </w:pPr>
            <w:r>
              <w:t xml:space="preserve">1 : N</w:t>
            </w:r>
          </w:p>
        </w:tc>
        <w:tc>
          <w:tcPr>
            <w:tcW w:w="5990" w:type="dxa"/>
            <w:vAlign w:val="center"/>
          </w:tcPr>
          <w:p>
            <w:pPr>
              <w:pStyle w:val="TableCell"/>
            </w:pPr>
            <w:r>
              <w:t xml:space="preserve">Un usuario escribe varias reseñas; índice único (user, product).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stores → products</w:t>
            </w:r>
          </w:p>
        </w:tc>
        <w:tc>
          <w:tcPr>
            <w:tcW w:w="1310" w:type="dxa"/>
            <w:vAlign w:val="center"/>
          </w:tcPr>
          <w:p>
            <w:pPr>
              <w:pStyle w:val="TableCell"/>
            </w:pPr>
            <w:r>
              <w:t xml:space="preserve">1 : N</w:t>
            </w:r>
          </w:p>
        </w:tc>
        <w:tc>
          <w:tcPr>
            <w:tcW w:w="5990" w:type="dxa"/>
            <w:vAlign w:val="center"/>
          </w:tcPr>
          <w:p>
            <w:pPr>
              <w:pStyle w:val="TableCell"/>
            </w:pPr>
            <w:r>
              <w:t xml:space="preserve">Un producto pertenece a un taller y solo su dueño puede editarlo.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categories → products</w:t>
            </w:r>
          </w:p>
        </w:tc>
        <w:tc>
          <w:tcPr>
            <w:tcW w:w="1310" w:type="dxa"/>
            <w:vAlign w:val="center"/>
          </w:tcPr>
          <w:p>
            <w:pPr>
              <w:pStyle w:val="TableCell"/>
            </w:pPr>
            <w:r>
              <w:t xml:space="preserve">N : M</w:t>
            </w:r>
          </w:p>
        </w:tc>
        <w:tc>
          <w:tcPr>
            <w:tcW w:w="5990" w:type="dxa"/>
            <w:vAlign w:val="center"/>
          </w:tcPr>
          <w:p>
            <w:pPr>
              <w:pStyle w:val="TableCell"/>
            </w:pPr>
            <w:r>
              <w:t xml:space="preserve">Relación múltiple; además </w:t>
            </w:r>
            <w:r>
              <w:rPr>
                <w:rFonts w:ascii="Consolas" w:hAnsi="Consolas"/>
                <w:color w:val="B85536"/>
              </w:rPr>
              <w:t xml:space="preserve">categories.parent</w:t>
            </w:r>
            <w:r>
              <w:t xml:space="preserve"> permite jerarquía.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categories → categories</w:t>
            </w:r>
          </w:p>
        </w:tc>
        <w:tc>
          <w:tcPr>
            <w:tcW w:w="1310" w:type="dxa"/>
            <w:vAlign w:val="center"/>
          </w:tcPr>
          <w:p>
            <w:pPr>
              <w:pStyle w:val="TableCell"/>
            </w:pPr>
            <w:r>
              <w:t xml:space="preserve">1 : N (auto)</w:t>
            </w:r>
          </w:p>
        </w:tc>
        <w:tc>
          <w:tcPr>
            <w:tcW w:w="5990" w:type="dxa"/>
            <w:vAlign w:val="center"/>
          </w:tcPr>
          <w:p>
            <w:pPr>
              <w:pStyle w:val="TableCell"/>
            </w:pPr>
            <w:r>
              <w:t xml:space="preserve">Subcategorías mediante </w:t>
            </w:r>
            <w:r>
              <w:rPr>
                <w:rFonts w:ascii="Consolas" w:hAnsi="Consolas"/>
                <w:color w:val="B85536"/>
              </w:rPr>
              <w:t xml:space="preserve">parent</w:t>
            </w:r>
            <w:r>
              <w:t xml:space="preserve">.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products → cart_items</w:t>
            </w:r>
          </w:p>
        </w:tc>
        <w:tc>
          <w:tcPr>
            <w:tcW w:w="1310" w:type="dxa"/>
            <w:vAlign w:val="center"/>
          </w:tcPr>
          <w:p>
            <w:pPr>
              <w:pStyle w:val="TableCell"/>
            </w:pPr>
            <w:r>
              <w:t xml:space="preserve">1 : N</w:t>
            </w:r>
          </w:p>
        </w:tc>
        <w:tc>
          <w:tcPr>
            <w:tcW w:w="5990" w:type="dxa"/>
            <w:vAlign w:val="center"/>
          </w:tcPr>
          <w:p>
            <w:pPr>
              <w:pStyle w:val="TableCell"/>
            </w:pPr>
            <w:r>
              <w:t xml:space="preserve">Un producto aparece en múltiples carritos.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products → reviews</w:t>
            </w:r>
          </w:p>
        </w:tc>
        <w:tc>
          <w:tcPr>
            <w:tcW w:w="1310" w:type="dxa"/>
            <w:vAlign w:val="center"/>
          </w:tcPr>
          <w:p>
            <w:pPr>
              <w:pStyle w:val="TableCell"/>
            </w:pPr>
            <w:r>
              <w:t xml:space="preserve">1 : N</w:t>
            </w:r>
          </w:p>
        </w:tc>
        <w:tc>
          <w:tcPr>
            <w:tcW w:w="5990" w:type="dxa"/>
            <w:vAlign w:val="center"/>
          </w:tcPr>
          <w:p>
            <w:pPr>
              <w:pStyle w:val="TableCell"/>
            </w:pPr>
            <w:r>
              <w:t xml:space="preserve">Las reseñas alimentan </w:t>
            </w:r>
            <w:r>
              <w:rPr>
                <w:rFonts w:ascii="Consolas" w:hAnsi="Consolas"/>
                <w:color w:val="B85536"/>
              </w:rPr>
              <w:t xml:space="preserve">rating_avg</w:t>
            </w:r>
            <w:r>
              <w:t xml:space="preserve"> y </w:t>
            </w:r>
            <w:r>
              <w:rPr>
                <w:rFonts w:ascii="Consolas" w:hAnsi="Consolas"/>
                <w:color w:val="B85536"/>
              </w:rPr>
              <w:t xml:space="preserve">rating_count</w:t>
            </w:r>
            <w:r>
              <w:t xml:space="preserve"> del producto.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users → users (2FA)</w:t>
            </w:r>
          </w:p>
        </w:tc>
        <w:tc>
          <w:tcPr>
            <w:tcW w:w="1310" w:type="dxa"/>
            <w:vAlign w:val="center"/>
          </w:tcPr>
          <w:p>
            <w:pPr>
              <w:pStyle w:val="TableCell"/>
            </w:pPr>
            <w:r>
              <w:t xml:space="preserve">1 : 1</w:t>
            </w:r>
          </w:p>
        </w:tc>
        <w:tc>
          <w:tcPr>
            <w:tcW w:w="5990" w:type="dxa"/>
            <w:vAlign w:val="center"/>
          </w:tcPr>
          <w:p>
            <w:pPr>
              <w:pStyle w:val="TableCell"/>
            </w:pPr>
            <w:r>
              <w:t xml:space="preserve">El estado del segundo factor vive en la misma fila del usuario, aislado en campos </w:t>
            </w:r>
            <w:r>
              <w:rPr>
                <w:rFonts w:ascii="Consolas" w:hAnsi="Consolas"/>
                <w:color w:val="B85536"/>
              </w:rPr>
              <w:t xml:space="preserve">hidden</w:t>
            </w:r>
            <w:r>
              <w:t xml:space="preserve">.</w:t>
            </w:r>
          </w:p>
        </w:tc>
      </w:tr>
    </w:tbl>
    <w:p>
      <w:pPr>
        <w:pStyle w:val="Heading2"/>
      </w:pPr>
      <w:r>
        <w:t xml:space="preserve">2.3 Justificación de la Tercera Forma Normal (3FN)</w:t>
      </w:r>
    </w:p>
    <w:p>
      <w:pPr>
        <w:pStyle w:val="Heading3"/>
      </w:pPr>
      <w:r>
        <w:t xml:space="preserve">Primera Forma Normal (1FN)</w:t>
      </w:r>
    </w:p>
    <w:p>
      <w:pPr>
        <w:pStyle w:val="ListParagraph"/>
        <w:numPr>
          <w:ilvl w:val="0"/>
          <w:numId w:val="1"/>
        </w:numPr>
      </w:pPr>
      <w:r>
        <w:t xml:space="preserve">Todos los atributos son atómicos. Los conjuntos multivaluados no se guardan en columnas de texto: las imágenes usan campos </w:t>
      </w:r>
      <w:r>
        <w:rPr>
          <w:rFonts w:ascii="Consolas" w:hAnsi="Consolas"/>
          <w:color w:val="B85536"/>
        </w:rPr>
        <w:t xml:space="preserve">file</w:t>
      </w:r>
      <w:r>
        <w:t xml:space="preserve"> (múltiples archivos) y </w:t>
      </w:r>
      <w:r>
        <w:rPr>
          <w:rFonts w:ascii="Consolas" w:hAnsi="Consolas"/>
          <w:color w:val="B85536"/>
        </w:rPr>
        <w:t xml:space="preserve">tags</w:t>
      </w:r>
      <w:r>
        <w:t xml:space="preserve">/</w:t>
      </w:r>
      <w:r>
        <w:rPr>
          <w:rFonts w:ascii="Consolas" w:hAnsi="Consolas"/>
          <w:color w:val="B85536"/>
        </w:rPr>
        <w:t xml:space="preserve">schedule</w:t>
      </w:r>
      <w:r>
        <w:t xml:space="preserve">/</w:t>
      </w:r>
      <w:r>
        <w:rPr>
          <w:rFonts w:ascii="Consolas" w:hAnsi="Consolas"/>
          <w:color w:val="B85536"/>
        </w:rPr>
        <w:t xml:space="preserve">shipping_address</w:t>
      </w:r>
      <w:r>
        <w:t xml:space="preserve"> usan campos </w:t>
      </w:r>
      <w:r>
        <w:rPr>
          <w:rFonts w:ascii="Consolas" w:hAnsi="Consolas"/>
          <w:color w:val="B85536"/>
        </w:rPr>
        <w:t xml:space="preserve">json</w:t>
      </w:r>
      <w:r>
        <w:t xml:space="preserve"> estructurados, no listas serializadas a mano.</w:t>
      </w:r>
    </w:p>
    <w:p>
      <w:pPr>
        <w:pStyle w:val="Heading3"/>
      </w:pPr>
      <w:r>
        <w:t xml:space="preserve">Segunda Forma Normal (2FN)</w:t>
      </w:r>
    </w:p>
    <w:p>
      <w:pPr>
        <w:pStyle w:val="ListParagraph"/>
        <w:numPr>
          <w:ilvl w:val="0"/>
          <w:numId w:val="1"/>
        </w:numPr>
      </w:pPr>
      <w:r>
        <w:t xml:space="preserve">Cada entidad tiene una clave primaria única (</w:t>
      </w:r>
      <w:r>
        <w:rPr>
          <w:rFonts w:ascii="Consolas" w:hAnsi="Consolas"/>
          <w:color w:val="B85536"/>
        </w:rPr>
        <w:t xml:space="preserve">id</w:t>
      </w:r>
      <w:r>
        <w:t xml:space="preserve">) y </w:t>
      </w:r>
      <w:r>
        <w:rPr>
          <w:b w:val="true"/>
        </w:rPr>
        <w:t xml:space="preserve">todos</w:t>
      </w:r>
      <w:r>
        <w:t xml:space="preserve"> los atributos no clave dependen completamente de ella; no existen claves compuestas parciales.</w:t>
      </w:r>
    </w:p>
    <w:p>
      <w:pPr>
        <w:pStyle w:val="Heading3"/>
      </w:pPr>
      <w:r>
        <w:t xml:space="preserve">Tercera Forma Normal (3FN)</w:t>
      </w:r>
    </w:p>
    <w:p>
      <w:pPr>
        <w:pStyle w:val="ListParagraph"/>
        <w:numPr>
          <w:ilvl w:val="0"/>
          <w:numId w:val="1"/>
        </w:numPr>
      </w:pPr>
      <w:r>
        <w:t xml:space="preserve">No hay dependencias transitivas: los datos del usuario no se replican en </w:t>
      </w:r>
      <w:r>
        <w:rPr>
          <w:rFonts w:ascii="Consolas" w:hAnsi="Consolas"/>
          <w:color w:val="B85536"/>
        </w:rPr>
        <w:t xml:space="preserve">stores</w:t>
      </w:r>
      <w:r>
        <w:t xml:space="preserve"> ni en </w:t>
      </w:r>
      <w:r>
        <w:rPr>
          <w:rFonts w:ascii="Consolas" w:hAnsi="Consolas"/>
          <w:color w:val="B85536"/>
        </w:rPr>
        <w:t xml:space="preserve">orders</w:t>
      </w:r>
      <w:r>
        <w:t xml:space="preserve"> (se referencian con </w:t>
      </w:r>
      <w:r>
        <w:rPr>
          <w:rFonts w:ascii="Consolas" w:hAnsi="Consolas"/>
          <w:color w:val="B85536"/>
        </w:rPr>
        <w:t xml:space="preserve">owner</w:t>
      </w:r>
      <w:r>
        <w:t xml:space="preserve">/</w:t>
      </w:r>
      <w:r>
        <w:rPr>
          <w:rFonts w:ascii="Consolas" w:hAnsi="Consolas"/>
          <w:color w:val="B85536"/>
        </w:rPr>
        <w:t xml:space="preserve">user</w:t>
      </w:r>
      <w:r>
        <w:t xml:space="preserve">), y los datos del taller no se copian en </w:t>
      </w:r>
      <w:r>
        <w:rPr>
          <w:rFonts w:ascii="Consolas" w:hAnsi="Consolas"/>
          <w:color w:val="B85536"/>
        </w:rPr>
        <w:t xml:space="preserve">products</w:t>
      </w:r>
      <w:r>
        <w:t xml:space="preserve"> (se referencian con </w:t>
      </w:r>
      <w:r>
        <w:rPr>
          <w:rFonts w:ascii="Consolas" w:hAnsi="Consolas"/>
          <w:color w:val="B85536"/>
        </w:rPr>
        <w:t xml:space="preserve">store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t xml:space="preserve">Única desnormalización documentada y consciente: </w:t>
      </w:r>
      <w:r>
        <w:rPr>
          <w:rFonts w:ascii="Consolas" w:hAnsi="Consolas"/>
          <w:color w:val="B85536"/>
        </w:rPr>
        <w:t xml:space="preserve">reviews.user_name_snapshot</w:t>
      </w:r>
      <w:r>
        <w:t xml:space="preserve"> y </w:t>
      </w:r>
      <w:r>
        <w:rPr>
          <w:rFonts w:ascii="Consolas" w:hAnsi="Consolas"/>
          <w:color w:val="B85536"/>
        </w:rPr>
        <w:t xml:space="preserve">products.rating_avg</w:t>
      </w:r>
      <w:r>
        <w:t xml:space="preserve">/</w:t>
      </w:r>
      <w:r>
        <w:rPr>
          <w:rFonts w:ascii="Consolas" w:hAnsi="Consolas"/>
          <w:color w:val="B85536"/>
        </w:rPr>
        <w:t xml:space="preserve">rating_count</w:t>
      </w:r>
      <w:r>
        <w:t xml:space="preserve">. Se mantienen para preservar el histórico y evitar agregaciones costosas; </w:t>
      </w:r>
      <w:r>
        <w:rPr>
          <w:rFonts w:ascii="Consolas" w:hAnsi="Consolas"/>
          <w:color w:val="B85536"/>
        </w:rPr>
        <w:t xml:space="preserve">rating_*</w:t>
      </w:r>
      <w:r>
        <w:t xml:space="preserve"> se recalcula desde </w:t>
      </w:r>
      <w:r>
        <w:rPr>
          <w:rFonts w:ascii="Consolas" w:hAnsi="Consolas"/>
          <w:color w:val="B85536"/>
        </w:rPr>
        <w:t xml:space="preserve">reviews</w:t>
      </w:r>
      <w:r>
        <w:t xml:space="preserve"> mediante un hook de PocketBase (</w:t>
      </w:r>
      <w:r>
        <w:rPr>
          <w:rFonts w:ascii="Consolas" w:hAnsi="Consolas"/>
          <w:color w:val="B85536"/>
        </w:rPr>
        <w:t xml:space="preserve">on-reviews-change.pb.js</w:t>
      </w:r>
      <w:r>
        <w:t xml:space="preserve">), por lo que sigue existiendo una única fuente de verdad.</w:t>
      </w:r>
    </w:p>
    <w:p>
      <w:pPr>
        <w:pStyle w:val="ListParagraph"/>
        <w:numPr>
          <w:ilvl w:val="0"/>
          <w:numId w:val="1"/>
        </w:numPr>
      </w:pPr>
      <w:r>
        <w:t xml:space="preserve">El estado 2FA se almacena en </w:t>
      </w:r>
      <w:r>
        <w:rPr>
          <w:rFonts w:ascii="Consolas" w:hAnsi="Consolas"/>
          <w:color w:val="B85536"/>
        </w:rPr>
        <w:t xml:space="preserve">users</w:t>
      </w:r>
      <w:r>
        <w:t xml:space="preserve"> y no en una tabla aparte porque su cardinalidad es 1:1 estricta y no aporta atributos independientes; se protege con el flag </w:t>
      </w:r>
      <w:r>
        <w:rPr>
          <w:rFonts w:ascii="Consolas" w:hAnsi="Consolas"/>
          <w:color w:val="B85536"/>
        </w:rPr>
        <w:t xml:space="preserve">hidden</w:t>
      </w:r>
      <w:r>
        <w:t xml:space="preserve"> en lugar de con una tabla separada.</w:t>
      </w:r>
    </w:p>
    <w:p>
      <w:pPr>
        <w:pStyle w:val="Heading2"/>
      </w:pPr>
      <w:r>
        <w:t xml:space="preserve">2.4 Reglas de seguridad por colección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310"/>
        <w:gridCol w:w="3182"/>
        <w:gridCol w:w="4867"/>
      </w:tblGrid>
      <w:tr>
        <w:trPr>
          <w:tblHeader/>
        </w:trPr>
        <w:tc>
          <w:tcPr>
            <w:tcW w:w="1310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Colección</w:t>
            </w:r>
          </w:p>
        </w:tc>
        <w:tc>
          <w:tcPr>
            <w:tcW w:w="3182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Lectura (listRule / viewRule)</w:t>
            </w:r>
          </w:p>
        </w:tc>
        <w:tc>
          <w:tcPr>
            <w:tcW w:w="4867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Escritura (create / update / delete)</w:t>
            </w:r>
          </w:p>
        </w:tc>
      </w:tr>
      <w:tr>
        <w:tc>
          <w:tcPr>
            <w:tcW w:w="1310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users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id = @request.auth.id</w:t>
            </w:r>
          </w:p>
        </w:tc>
        <w:tc>
          <w:tcPr>
            <w:tcW w:w="4867" w:type="dxa"/>
            <w:vAlign w:val="center"/>
          </w:tcPr>
          <w:p>
            <w:pPr>
              <w:pStyle w:val="TableCell"/>
            </w:pPr>
            <w:r>
              <w:t xml:space="preserve">Alta pública (registro) · edición solo del propio registro · </w:t>
            </w:r>
            <w:r>
              <w:rPr>
                <w:b w:val="true"/>
              </w:rPr>
              <w:t xml:space="preserve">campos 2FA solo por superusuario</w:t>
            </w:r>
          </w:p>
        </w:tc>
      </w:tr>
      <w:tr>
        <w:tc>
          <w:tcPr>
            <w:tcW w:w="1310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stores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t xml:space="preserve">Pública</w:t>
            </w:r>
          </w:p>
        </w:tc>
        <w:tc>
          <w:tcPr>
            <w:tcW w:w="4867" w:type="dxa"/>
            <w:vAlign w:val="center"/>
          </w:tcPr>
          <w:p>
            <w:pPr>
              <w:pStyle w:val="TableCell"/>
            </w:pPr>
            <w:r>
              <w:t xml:space="preserve">Lectura pública; edición del dueño (</w:t>
            </w:r>
            <w:r>
              <w:rPr>
                <w:rFonts w:ascii="Consolas" w:hAnsi="Consolas"/>
                <w:color w:val="B85536"/>
              </w:rPr>
              <w:t xml:space="preserve">owner = @request.auth.id</w:t>
            </w:r>
            <w:r>
              <w:t xml:space="preserve">) o admin</w:t>
            </w:r>
          </w:p>
        </w:tc>
      </w:tr>
      <w:tr>
        <w:tc>
          <w:tcPr>
            <w:tcW w:w="1310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categories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t xml:space="preserve">Pública</w:t>
            </w:r>
          </w:p>
        </w:tc>
        <w:tc>
          <w:tcPr>
            <w:tcW w:w="4867" w:type="dxa"/>
            <w:vAlign w:val="center"/>
          </w:tcPr>
          <w:p>
            <w:pPr>
              <w:pStyle w:val="TableCell"/>
            </w:pPr>
            <w:r>
              <w:t xml:space="preserve">Solo admin</w:t>
            </w:r>
          </w:p>
        </w:tc>
      </w:tr>
      <w:tr>
        <w:tc>
          <w:tcPr>
            <w:tcW w:w="1310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products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t xml:space="preserve">Pública (solo </w:t>
            </w:r>
            <w:r>
              <w:rPr>
                <w:rFonts w:ascii="Consolas" w:hAnsi="Consolas"/>
                <w:color w:val="B85536"/>
              </w:rPr>
              <w:t xml:space="preserve">status = published</w:t>
            </w:r>
            <w:r>
              <w:t xml:space="preserve"> en el catálogo)</w:t>
            </w:r>
          </w:p>
        </w:tc>
        <w:tc>
          <w:tcPr>
            <w:tcW w:w="4867" w:type="dxa"/>
            <w:vAlign w:val="center"/>
          </w:tcPr>
          <w:p>
            <w:pPr>
              <w:pStyle w:val="TableCell"/>
            </w:pPr>
            <w:r>
              <w:t xml:space="preserve">Alta para vendedores; edición del dueño de la tienda o admin</w:t>
            </w:r>
          </w:p>
        </w:tc>
      </w:tr>
      <w:tr>
        <w:tc>
          <w:tcPr>
            <w:tcW w:w="1310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cart_items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user = @request.auth.id</w:t>
            </w:r>
          </w:p>
        </w:tc>
        <w:tc>
          <w:tcPr>
            <w:tcW w:w="4867" w:type="dxa"/>
            <w:vAlign w:val="center"/>
          </w:tcPr>
          <w:p>
            <w:pPr>
              <w:pStyle w:val="TableCell"/>
            </w:pPr>
            <w:r>
              <w:t xml:space="preserve">Solo el propietario del carrito</w:t>
            </w:r>
          </w:p>
        </w:tc>
      </w:tr>
      <w:tr>
        <w:tc>
          <w:tcPr>
            <w:tcW w:w="1310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orders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user = @request.auth.id</w:t>
            </w:r>
            <w:r>
              <w:t xml:space="preserve"> o admin</w:t>
            </w:r>
          </w:p>
        </w:tc>
        <w:tc>
          <w:tcPr>
            <w:tcW w:w="4867" w:type="dxa"/>
            <w:vAlign w:val="center"/>
          </w:tcPr>
          <w:p>
            <w:pPr>
              <w:pStyle w:val="TableCell"/>
            </w:pPr>
            <w:r>
              <w:t xml:space="preserve">Alta del comprador; actualización de estado por vendedor/admin</w:t>
            </w:r>
          </w:p>
        </w:tc>
      </w:tr>
      <w:tr>
        <w:tc>
          <w:tcPr>
            <w:tcW w:w="1310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reviews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t xml:space="preserve">Pública</w:t>
            </w:r>
          </w:p>
        </w:tc>
        <w:tc>
          <w:tcPr>
            <w:tcW w:w="4867" w:type="dxa"/>
            <w:vAlign w:val="center"/>
          </w:tcPr>
          <w:p>
            <w:pPr>
              <w:pStyle w:val="TableCell"/>
            </w:pPr>
            <w:r>
              <w:t xml:space="preserve">Alta autenticada; edición del autor; índice único (user, product)</w:t>
            </w:r>
          </w:p>
        </w:tc>
      </w:tr>
      <w:tr>
        <w:tc>
          <w:tcPr>
            <w:tcW w:w="1310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news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status = 'published'</w:t>
            </w:r>
          </w:p>
        </w:tc>
        <w:tc>
          <w:tcPr>
            <w:tcW w:w="4867" w:type="dxa"/>
            <w:vAlign w:val="center"/>
          </w:tcPr>
          <w:p>
            <w:pPr>
              <w:pStyle w:val="TableCell"/>
            </w:pPr>
            <w:r>
              <w:t xml:space="preserve">Solo admin</w:t>
            </w:r>
          </w:p>
        </w:tc>
      </w:tr>
    </w:tbl>
    <w:p>
      <w:pPr>
        <w:pStyle w:val="Normal"/>
      </w:pPr>
      <w:r>
        <w:t xml:space="preserve">Estas reglas se aplican </w:t>
      </w:r>
      <w:r>
        <w:rPr>
          <w:b w:val="true"/>
        </w:rPr>
        <w:t xml:space="preserve">también</w:t>
      </w:r>
      <w:r>
        <w:t xml:space="preserve"> si un atacante intenta hablar directamente con PocketBase saltándose la app: son reglas del servidor de datos, no del frontend.</w:t>
      </w:r>
    </w:p>
    <w:p>
      <w:pPr>
        <w:pStyle w:val="Heading2"/>
      </w:pPr>
      <w:r>
        <w:t xml:space="preserve">2.5 UML — Diagrama de Casos de Uso</w:t>
      </w:r>
    </w:p>
    <w:p>
      <w:pPr>
        <w:pStyle w:val="Normal"/>
      </w:pPr>
      <w:r>
        <w:t xml:space="preserve">Actores identificados en el código: </w:t>
      </w:r>
      <w:r>
        <w:rPr>
          <w:b w:val="true"/>
        </w:rPr>
        <w:t xml:space="preserve">Visitante</w:t>
      </w:r>
      <w:r>
        <w:t xml:space="preserve"> (sin sesión), </w:t>
      </w:r>
      <w:r>
        <w:rPr>
          <w:b w:val="true"/>
        </w:rPr>
        <w:t xml:space="preserve">Comprador</w:t>
      </w:r>
      <w:r>
        <w:t xml:space="preserve"> (rol </w:t>
      </w:r>
      <w:r>
        <w:rPr>
          <w:rFonts w:ascii="Consolas" w:hAnsi="Consolas"/>
          <w:color w:val="B85536"/>
        </w:rPr>
        <w:t xml:space="preserve">user</w:t>
      </w:r>
      <w:r>
        <w:t xml:space="preserve">), </w:t>
      </w:r>
      <w:r>
        <w:rPr>
          <w:b w:val="true"/>
        </w:rPr>
        <w:t xml:space="preserve">Artesano/Vendedor</w:t>
      </w:r>
      <w:r>
        <w:t xml:space="preserve"> (rol </w:t>
      </w:r>
      <w:r>
        <w:rPr>
          <w:rFonts w:ascii="Consolas" w:hAnsi="Consolas"/>
          <w:color w:val="B85536"/>
        </w:rPr>
        <w:t xml:space="preserve">seller</w:t>
      </w:r>
      <w:r>
        <w:t xml:space="preserve">), </w:t>
      </w:r>
      <w:r>
        <w:rPr>
          <w:b w:val="true"/>
        </w:rPr>
        <w:t xml:space="preserve">Administrador</w:t>
      </w:r>
      <w:r>
        <w:t xml:space="preserve"> (rol </w:t>
      </w:r>
      <w:r>
        <w:rPr>
          <w:rFonts w:ascii="Consolas" w:hAnsi="Consolas"/>
          <w:color w:val="B85536"/>
        </w:rPr>
        <w:t xml:space="preserve">admin</w:t>
      </w:r>
      <w:r>
        <w:t xml:space="preserve">), </w:t>
      </w:r>
      <w:r>
        <w:rPr>
          <w:b w:val="true"/>
        </w:rPr>
        <w:t xml:space="preserve">PocketBase</w:t>
      </w:r>
      <w:r>
        <w:t xml:space="preserve"> (sistema de datos y correo) y la </w:t>
      </w:r>
      <w:r>
        <w:rPr>
          <w:b w:val="true"/>
        </w:rPr>
        <w:t xml:space="preserve">App autenticadora</w:t>
      </w:r>
      <w:r>
        <w:t xml:space="preserve"> (segundo factor TOTP).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059"/>
        <w:gridCol w:w="7300"/>
      </w:tblGrid>
      <w:tr>
        <w:trPr>
          <w:tblHeader/>
        </w:trPr>
        <w:tc>
          <w:tcPr>
            <w:tcW w:w="2059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Actor</w:t>
            </w:r>
          </w:p>
        </w:tc>
        <w:tc>
          <w:tcPr>
            <w:tcW w:w="7300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Casos de uso principales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Visitante</w:t>
            </w:r>
          </w:p>
        </w:tc>
        <w:tc>
          <w:tcPr>
            <w:tcW w:w="7300" w:type="dxa"/>
            <w:vAlign w:val="center"/>
          </w:tcPr>
          <w:p>
            <w:pPr>
              <w:pStyle w:val="TableCell"/>
            </w:pPr>
            <w:r>
              <w:t xml:space="preserve">Explorar catálogo · Buscar y filtrar · Ver ficha de producto · Ver mapa y directorio de talleres · Registrarse · Iniciar sesión · Recuperar contraseña · Leer noticias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Comprador (user)</w:t>
            </w:r>
          </w:p>
        </w:tc>
        <w:tc>
          <w:tcPr>
            <w:tcW w:w="7300" w:type="dxa"/>
            <w:vAlign w:val="center"/>
          </w:tcPr>
          <w:p>
            <w:pPr>
              <w:pStyle w:val="TableCell"/>
            </w:pPr>
            <w:r>
              <w:t xml:space="preserve">Los del visitante + Gestionar carrito · Generar pedido · Ver historial de pedidos · Pedir por WhatsApp · Reseñar y valorar producto · Editar perfil y avatar · </w:t>
            </w:r>
            <w:r>
              <w:rPr>
                <w:b w:val="true"/>
              </w:rPr>
              <w:t xml:space="preserve">Activar/desactivar 2FA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Artesano (seller)</w:t>
            </w:r>
          </w:p>
        </w:tc>
        <w:tc>
          <w:tcPr>
            <w:tcW w:w="7300" w:type="dxa"/>
            <w:vAlign w:val="center"/>
          </w:tcPr>
          <w:p>
            <w:pPr>
              <w:pStyle w:val="TableCell"/>
            </w:pPr>
            <w:r>
              <w:t xml:space="preserve">Los del comprador + Crear tienda · Gestionar productos (CRUD) · Configurar horarios y geolocalización · Ver dashboard de ventas · Gestionar pedidos recibidos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Administrador (admin)</w:t>
            </w:r>
          </w:p>
        </w:tc>
        <w:tc>
          <w:tcPr>
            <w:tcW w:w="7300" w:type="dxa"/>
            <w:vAlign w:val="center"/>
          </w:tcPr>
          <w:p>
            <w:pPr>
              <w:pStyle w:val="TableCell"/>
            </w:pPr>
            <w:r>
              <w:t xml:space="preserve">Moderar productos y tiendas · Publicar noticias · Configurar categorías · Operaciones privilegiadas server-side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App autenticadora</w:t>
            </w:r>
          </w:p>
        </w:tc>
        <w:tc>
          <w:tcPr>
            <w:tcW w:w="7300" w:type="dxa"/>
            <w:vAlign w:val="center"/>
          </w:tcPr>
          <w:p>
            <w:pPr>
              <w:pStyle w:val="TableCell"/>
            </w:pPr>
            <w:r>
              <w:t xml:space="preserve">Generar códigos TOTP de 6 dígitos (SHA-1, periodo 30 s)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PocketBase</w:t>
            </w:r>
          </w:p>
        </w:tc>
        <w:tc>
          <w:tcPr>
            <w:tcW w:w="7300" w:type="dxa"/>
            <w:vAlign w:val="center"/>
          </w:tcPr>
          <w:p>
            <w:pPr>
              <w:pStyle w:val="TableCell"/>
            </w:pPr>
            <w:r>
              <w:t xml:space="preserve">Persistir datos · Autenticar · Enviar correos de verificación y reset · Almacenar archivos</w:t>
            </w:r>
          </w:p>
        </w:tc>
      </w:tr>
    </w:tbl>
    <w:p>
      <w:pPr>
        <w:pStyle w:val="CodeBlock"/>
      </w:pPr>
      <w:r>
        <w:t xml:space="preserve">%% UML 2.5 — Casos de Uso (Mermaid: pegar en https://mermaid.live)</w:t>
      </w:r>
    </w:p>
    <w:p>
      <w:pPr>
        <w:pStyle w:val="CodeBlock"/>
      </w:pPr>
      <w:r>
        <w:t xml:space="preserve">flowchart LR</w:t>
      </w:r>
    </w:p>
    <w:p>
      <w:pPr>
        <w:pStyle w:val="CodeBlock"/>
      </w:pPr>
      <w:r>
        <w:t xml:space="preserve">  V([Visitante]):::actor</w:t>
      </w:r>
    </w:p>
    <w:p>
      <w:pPr>
        <w:pStyle w:val="CodeBlock"/>
      </w:pPr>
      <w:r>
        <w:t xml:space="preserve">  C([Comprador - user]):::actor</w:t>
      </w:r>
    </w:p>
    <w:p>
      <w:pPr>
        <w:pStyle w:val="CodeBlock"/>
      </w:pPr>
      <w:r>
        <w:t xml:space="preserve">  A([Artesano - seller]):::actor</w:t>
      </w:r>
    </w:p>
    <w:p>
      <w:pPr>
        <w:pStyle w:val="CodeBlock"/>
      </w:pPr>
      <w:r>
        <w:t xml:space="preserve">  AD([Administrador]):::actor</w:t>
      </w:r>
    </w:p>
    <w:p>
      <w:pPr>
        <w:pStyle w:val="CodeBlock"/>
      </w:pPr>
      <w:r>
        <w:t xml:space="preserve">  APP([App autenticadora TOTP]):::ext</w:t>
      </w:r>
    </w:p>
    <w:p>
      <w:pPr>
        <w:pStyle w:val="CodeBlock"/>
      </w:pPr>
      <w:r>
        <w:t xml:space="preserve">  PB([PocketBase]):::ext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V --&gt; CU1[Navegar catálogo y noticias]</w:t>
      </w:r>
    </w:p>
    <w:p>
      <w:pPr>
        <w:pStyle w:val="CodeBlock"/>
      </w:pPr>
      <w:r>
        <w:t xml:space="preserve">  V --&gt; CU2[Buscar y filtrar productos]</w:t>
      </w:r>
    </w:p>
    <w:p>
      <w:pPr>
        <w:pStyle w:val="CodeBlock"/>
      </w:pPr>
      <w:r>
        <w:t xml:space="preserve">  V --&gt; CU3[Ver taller y mapa Leaflet]</w:t>
      </w:r>
    </w:p>
    <w:p>
      <w:pPr>
        <w:pStyle w:val="CodeBlock"/>
      </w:pPr>
      <w:r>
        <w:t xml:space="preserve">  V --&gt; CU4[Registrarse]</w:t>
      </w:r>
    </w:p>
    <w:p>
      <w:pPr>
        <w:pStyle w:val="CodeBlock"/>
      </w:pPr>
      <w:r>
        <w:t xml:space="preserve">  C --&gt; CU5[Iniciar sesión con 2FA]</w:t>
      </w:r>
    </w:p>
    <w:p>
      <w:pPr>
        <w:pStyle w:val="CodeBlock"/>
      </w:pPr>
      <w:r>
        <w:t xml:space="preserve">  V --&gt; CU6[Recuperar contraseña]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C --&gt; CU7[Gestionar carrito]</w:t>
      </w:r>
    </w:p>
    <w:p>
      <w:pPr>
        <w:pStyle w:val="CodeBlock"/>
      </w:pPr>
      <w:r>
        <w:t xml:space="preserve">  C --&gt; CU8[Generar pedido / WhatsApp]</w:t>
      </w:r>
    </w:p>
    <w:p>
      <w:pPr>
        <w:pStyle w:val="CodeBlock"/>
      </w:pPr>
      <w:r>
        <w:t xml:space="preserve">  C --&gt; CU9[Ver historial de pedidos]</w:t>
      </w:r>
    </w:p>
    <w:p>
      <w:pPr>
        <w:pStyle w:val="CodeBlock"/>
      </w:pPr>
      <w:r>
        <w:t xml:space="preserve">  C --&gt; CU10[Reseñar producto]</w:t>
      </w:r>
    </w:p>
    <w:p>
      <w:pPr>
        <w:pStyle w:val="CodeBlock"/>
      </w:pPr>
      <w:r>
        <w:t xml:space="preserve">  C --&gt; CU11[Editar perfil y avatar]</w:t>
      </w:r>
    </w:p>
    <w:p>
      <w:pPr>
        <w:pStyle w:val="CodeBlock"/>
      </w:pPr>
      <w:r>
        <w:t xml:space="preserve">  C --&gt; CU12[Activar o desactivar 2FA]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A --&gt; CU13[Crear tienda]</w:t>
      </w:r>
    </w:p>
    <w:p>
      <w:pPr>
        <w:pStyle w:val="CodeBlock"/>
      </w:pPr>
      <w:r>
        <w:t xml:space="preserve">  A --&gt; CU14[Gestionar productos]</w:t>
      </w:r>
    </w:p>
    <w:p>
      <w:pPr>
        <w:pStyle w:val="CodeBlock"/>
      </w:pPr>
      <w:r>
        <w:t xml:space="preserve">  A --&gt; CU15[Configurar horarios y ubicación]</w:t>
      </w:r>
    </w:p>
    <w:p>
      <w:pPr>
        <w:pStyle w:val="CodeBlock"/>
      </w:pPr>
      <w:r>
        <w:t xml:space="preserve">  A --&gt; CU16[Ver dashboard de ventas]</w:t>
      </w:r>
    </w:p>
    <w:p>
      <w:pPr>
        <w:pStyle w:val="CodeBlock"/>
      </w:pPr>
      <w:r>
        <w:t xml:space="preserve">  A --&gt; CU17[Gestionar pedidos recibidos]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AD --&gt; CU18[Publicar noticias]</w:t>
      </w:r>
    </w:p>
    <w:p>
      <w:pPr>
        <w:pStyle w:val="CodeBlock"/>
      </w:pPr>
      <w:r>
        <w:t xml:space="preserve">  AD --&gt; CU19[Moderar catálogo y categorías]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CU5 -.-&gt;|1. código TOTP| APP</w:t>
      </w:r>
    </w:p>
    <w:p>
      <w:pPr>
        <w:pStyle w:val="CodeBlock"/>
      </w:pPr>
      <w:r>
        <w:t xml:space="preserve">  CU12 -.-&gt;|secreto Base32 / otpauth://| APP</w:t>
      </w:r>
    </w:p>
    <w:p>
      <w:pPr>
        <w:pStyle w:val="CodeBlock"/>
      </w:pPr>
      <w:r>
        <w:t xml:space="preserve">  CU4 -.-&gt;|correo de verificación| PB</w:t>
      </w:r>
    </w:p>
    <w:p>
      <w:pPr>
        <w:pStyle w:val="CodeBlock"/>
      </w:pPr>
      <w:r>
        <w:t xml:space="preserve">  CU6 -.-&gt;|correo de reset| PB</w:t>
      </w:r>
    </w:p>
    <w:p>
      <w:pPr>
        <w:pStyle w:val="CodeBlock"/>
      </w:pPr>
      <w:r>
        <w:t xml:space="preserve">  CU8 -.-&gt;|descuento de stock| PB</w:t>
      </w:r>
    </w:p>
    <w:p>
      <w:pPr>
        <w:pStyle w:val="CodeBlock"/>
      </w:pPr>
      <w:r>
        <w:t xml:space="preserve">  CU16 -.-&gt;|estadísticas agregadas| PB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classDef actor fill:#EBF2F7,stroke:#285375,stroke-width:2px,color:#1E293B;</w:t>
      </w:r>
    </w:p>
    <w:p>
      <w:pPr>
        <w:pStyle w:val="CodeBlock"/>
      </w:pPr>
      <w:r>
        <w:t xml:space="preserve">  classDef ext fill:#FAF3F0,stroke:#B85536,stroke-width:2px,color:#1E293B;</w:t>
      </w:r>
    </w:p>
    <w:p>
      <w:pPr>
        <w:pStyle w:val="TableCaption"/>
      </w:pPr>
      <w:r>
        <w:t xml:space="preserve">Diagrama de casos de uso — actores y funcionalidades principales del sistema.</w:t>
      </w:r>
    </w:p>
    <w:p>
      <w:pPr>
        <w:pStyle w:val="Heading2"/>
      </w:pPr>
      <w:r>
        <w:t xml:space="preserve">2.6 UML — Diagrama de Actividades</w:t>
      </w:r>
    </w:p>
    <w:p>
      <w:pPr>
        <w:pStyle w:val="Normal"/>
      </w:pPr>
      <w:r>
        <w:t xml:space="preserve">Se modelan los dos flujos críticos: la compra (carrito → orden) y el inicio de sesión con segundo factor.</w:t>
      </w:r>
    </w:p>
    <w:p>
      <w:pPr>
        <w:pStyle w:val="Heading3"/>
      </w:pPr>
      <w:r>
        <w:t xml:space="preserve">Actividad 1 — Compra de un producto</w:t>
      </w:r>
    </w:p>
    <w:p>
      <w:pPr>
        <w:pStyle w:val="CodeBlock"/>
      </w:pPr>
      <w:r>
        <w:t xml:space="preserve">%% UML 2.5 — Actividades: flujo de compra (Mermaid)</w:t>
      </w:r>
    </w:p>
    <w:p>
      <w:pPr>
        <w:pStyle w:val="CodeBlock"/>
      </w:pPr>
      <w:r>
        <w:t xml:space="preserve">flowchart TD</w:t>
      </w:r>
    </w:p>
    <w:p>
      <w:pPr>
        <w:pStyle w:val="CodeBlock"/>
      </w:pPr>
      <w:r>
        <w:t xml:space="preserve">  I((Inicio)) --&gt; L[Visitar catálogo]</w:t>
      </w:r>
    </w:p>
    <w:p>
      <w:pPr>
        <w:pStyle w:val="CodeBlock"/>
      </w:pPr>
      <w:r>
        <w:t xml:space="preserve">  L --&gt; S[Buscar / filtrar]</w:t>
      </w:r>
    </w:p>
    <w:p>
      <w:pPr>
        <w:pStyle w:val="CodeBlock"/>
      </w:pPr>
      <w:r>
        <w:t xml:space="preserve">  S --&gt; P[Ver ficha de producto]</w:t>
      </w:r>
    </w:p>
    <w:p>
      <w:pPr>
        <w:pStyle w:val="CodeBlock"/>
      </w:pPr>
      <w:r>
        <w:t xml:space="preserve">  P --&gt; D{¿Sesión activa?}</w:t>
      </w:r>
    </w:p>
    <w:p>
      <w:pPr>
        <w:pStyle w:val="CodeBlock"/>
      </w:pPr>
      <w:r>
        <w:t xml:space="preserve">  D -- No --&gt; LG[Ir a /login]</w:t>
      </w:r>
    </w:p>
    <w:p>
      <w:pPr>
        <w:pStyle w:val="CodeBlock"/>
      </w:pPr>
      <w:r>
        <w:t xml:space="preserve">  LG --&gt; LV{¿Segundo factor?}</w:t>
      </w:r>
    </w:p>
    <w:p>
      <w:pPr>
        <w:pStyle w:val="CodeBlock"/>
      </w:pPr>
      <w:r>
        <w:t xml:space="preserve">  LV -- Sí --&gt; OTP[Ingresar código TOTP]</w:t>
      </w:r>
    </w:p>
    <w:p>
      <w:pPr>
        <w:pStyle w:val="CodeBlock"/>
      </w:pPr>
      <w:r>
        <w:t xml:space="preserve">  OTP --&gt; LOK{¿Código válido?}</w:t>
      </w:r>
    </w:p>
    <w:p>
      <w:pPr>
        <w:pStyle w:val="CodeBlock"/>
      </w:pPr>
      <w:r>
        <w:t xml:space="preserve">  LOK -- No --&gt; ERR[Mostrar error y contar intento]</w:t>
      </w:r>
    </w:p>
    <w:p>
      <w:pPr>
        <w:pStyle w:val="CodeBlock"/>
      </w:pPr>
      <w:r>
        <w:t xml:space="preserve">  ERR --&gt; OTP</w:t>
      </w:r>
    </w:p>
    <w:p>
      <w:pPr>
        <w:pStyle w:val="CodeBlock"/>
      </w:pPr>
      <w:r>
        <w:t xml:space="preserve">  LOK -- Sí --&gt; SES[Sesión emitida]</w:t>
      </w:r>
    </w:p>
    <w:p>
      <w:pPr>
        <w:pStyle w:val="CodeBlock"/>
      </w:pPr>
      <w:r>
        <w:t xml:space="preserve">  LV -- No --&gt; SES</w:t>
      </w:r>
    </w:p>
    <w:p>
      <w:pPr>
        <w:pStyle w:val="CodeBlock"/>
      </w:pPr>
      <w:r>
        <w:t xml:space="preserve">  D -- Sí --&gt; SES</w:t>
      </w:r>
    </w:p>
    <w:p>
      <w:pPr>
        <w:pStyle w:val="CodeBlock"/>
      </w:pPr>
      <w:r>
        <w:t xml:space="preserve">  SES --&gt; C[Agregar al carrito]</w:t>
      </w:r>
    </w:p>
    <w:p>
      <w:pPr>
        <w:pStyle w:val="CodeBlock"/>
      </w:pPr>
      <w:r>
        <w:t xml:space="preserve">  C --&gt; SYNC[Sincronizar /api/cart con debounce]</w:t>
      </w:r>
    </w:p>
    <w:p>
      <w:pPr>
        <w:pStyle w:val="CodeBlock"/>
      </w:pPr>
      <w:r>
        <w:t xml:space="preserve">  SYNC --&gt; K{¿Más productos?}</w:t>
      </w:r>
    </w:p>
    <w:p>
      <w:pPr>
        <w:pStyle w:val="CodeBlock"/>
      </w:pPr>
      <w:r>
        <w:t xml:space="preserve">  K -- Sí --&gt; S</w:t>
      </w:r>
    </w:p>
    <w:p>
      <w:pPr>
        <w:pStyle w:val="CodeBlock"/>
      </w:pPr>
      <w:r>
        <w:t xml:space="preserve">  K -- No --&gt; CK[Revisar carrito y totales C$]</w:t>
      </w:r>
    </w:p>
    <w:p>
      <w:pPr>
        <w:pStyle w:val="CodeBlock"/>
      </w:pPr>
      <w:r>
        <w:t xml:space="preserve">  CK --&gt; O{¿Confirmar pedido?}</w:t>
      </w:r>
    </w:p>
    <w:p>
      <w:pPr>
        <w:pStyle w:val="CodeBlock"/>
      </w:pPr>
      <w:r>
        <w:t xml:space="preserve">  O -- No --&gt; CK</w:t>
      </w:r>
    </w:p>
    <w:p>
      <w:pPr>
        <w:pStyle w:val="CodeBlock"/>
      </w:pPr>
      <w:r>
        <w:t xml:space="preserve">  O -- Sí --&gt; POST[POST /api/orders]</w:t>
      </w:r>
    </w:p>
    <w:p>
      <w:pPr>
        <w:pStyle w:val="CodeBlock"/>
      </w:pPr>
      <w:r>
        <w:t xml:space="preserve">  POST --&gt; VAL{¿Stock y datos válidos?}</w:t>
      </w:r>
    </w:p>
    <w:p>
      <w:pPr>
        <w:pStyle w:val="CodeBlock"/>
      </w:pPr>
      <w:r>
        <w:t xml:space="preserve">  VAL -- No --&gt; E2[Error 400 y carrito intacto]</w:t>
      </w:r>
    </w:p>
    <w:p>
      <w:pPr>
        <w:pStyle w:val="CodeBlock"/>
      </w:pPr>
      <w:r>
        <w:t xml:space="preserve">  E2 --&gt; CK</w:t>
      </w:r>
    </w:p>
    <w:p>
      <w:pPr>
        <w:pStyle w:val="CodeBlock"/>
      </w:pPr>
      <w:r>
        <w:t xml:space="preserve">  VAL -- Sí --&gt; ORD[Orden creada + stock descontado]</w:t>
      </w:r>
    </w:p>
    <w:p>
      <w:pPr>
        <w:pStyle w:val="CodeBlock"/>
      </w:pPr>
      <w:r>
        <w:t xml:space="preserve">  ORD --&gt; WA[Pedido directo a WhatsApp]</w:t>
      </w:r>
    </w:p>
    <w:p>
      <w:pPr>
        <w:pStyle w:val="CodeBlock"/>
      </w:pPr>
      <w:r>
        <w:t xml:space="preserve">  WA --&gt; F((Fin))</w:t>
      </w:r>
    </w:p>
    <w:p>
      <w:pPr>
        <w:pStyle w:val="Heading3"/>
      </w:pPr>
      <w:r>
        <w:t xml:space="preserve">Actividad 2 — Inicio de sesión con verificación en dos pasos</w:t>
      </w:r>
    </w:p>
    <w:p>
      <w:pPr>
        <w:pStyle w:val="CodeBlock"/>
      </w:pPr>
      <w:r>
        <w:t xml:space="preserve">%% UML 2.5 — Actividades: login con 2FA (Mermaid)</w:t>
      </w:r>
    </w:p>
    <w:p>
      <w:pPr>
        <w:pStyle w:val="CodeBlock"/>
      </w:pPr>
      <w:r>
        <w:t xml:space="preserve">flowchart TD</w:t>
      </w:r>
    </w:p>
    <w:p>
      <w:pPr>
        <w:pStyle w:val="CodeBlock"/>
      </w:pPr>
      <w:r>
        <w:t xml:space="preserve">  A((Inicio)) --&gt; B[Ingresar correo y contraseña]</w:t>
      </w:r>
    </w:p>
    <w:p>
      <w:pPr>
        <w:pStyle w:val="CodeBlock"/>
      </w:pPr>
      <w:r>
        <w:t xml:space="preserve">  B --&gt; C[POST /api/auth/login + CSRF]</w:t>
      </w:r>
    </w:p>
    <w:p>
      <w:pPr>
        <w:pStyle w:val="CodeBlock"/>
      </w:pPr>
      <w:r>
        <w:t xml:space="preserve">  C --&gt; D{¿Credenciales válidas?}</w:t>
      </w:r>
    </w:p>
    <w:p>
      <w:pPr>
        <w:pStyle w:val="CodeBlock"/>
      </w:pPr>
      <w:r>
        <w:t xml:space="preserve">  D -- No --&gt; E[401 Invalid credentials] --&gt; B</w:t>
      </w:r>
    </w:p>
    <w:p>
      <w:pPr>
        <w:pStyle w:val="CodeBlock"/>
      </w:pPr>
      <w:r>
        <w:t xml:space="preserve">  D -- Sí --&gt; F{¿Cuenta con 2FA activo?}</w:t>
      </w:r>
    </w:p>
    <w:p>
      <w:pPr>
        <w:pStyle w:val="CodeBlock"/>
      </w:pPr>
      <w:r>
        <w:t xml:space="preserve">  F -- No --&gt; G[Emitir cookie pb_auth] --&gt; Z((Sesión iniciada))</w:t>
      </w:r>
    </w:p>
    <w:p>
      <w:pPr>
        <w:pStyle w:val="CodeBlock"/>
      </w:pPr>
      <w:r>
        <w:t xml:space="preserve">  F -- Sí --&gt; H[Emitir cookie de desafío pb_2fa HttpOnly 5 min]</w:t>
      </w:r>
    </w:p>
    <w:p>
      <w:pPr>
        <w:pStyle w:val="CodeBlock"/>
      </w:pPr>
      <w:r>
        <w:t xml:space="preserve">  H --&gt; I[Mostrar formulario de código]</w:t>
      </w:r>
    </w:p>
    <w:p>
      <w:pPr>
        <w:pStyle w:val="CodeBlock"/>
      </w:pPr>
      <w:r>
        <w:t xml:space="preserve">  I --&gt; J[POST /api/auth/2fa/verify + CSRF]</w:t>
      </w:r>
    </w:p>
    <w:p>
      <w:pPr>
        <w:pStyle w:val="CodeBlock"/>
      </w:pPr>
      <w:r>
        <w:t xml:space="preserve">  J --&gt; K{¿Cookie pb_2fa válida y vigente?}</w:t>
      </w:r>
    </w:p>
    <w:p>
      <w:pPr>
        <w:pStyle w:val="CodeBlock"/>
      </w:pPr>
      <w:r>
        <w:t xml:space="preserve">  K -- No --&gt; L[401 two_factor_challenge_expired] --&gt; B</w:t>
      </w:r>
    </w:p>
    <w:p>
      <w:pPr>
        <w:pStyle w:val="CodeBlock"/>
      </w:pPr>
      <w:r>
        <w:t xml:space="preserve">  K -- Sí --&gt; M{¿Límite de intentos?}</w:t>
      </w:r>
    </w:p>
    <w:p>
      <w:pPr>
        <w:pStyle w:val="CodeBlock"/>
      </w:pPr>
      <w:r>
        <w:t xml:space="preserve">  M -- Superado --&gt; N[429 too_many_attempts] --&gt; I</w:t>
      </w:r>
    </w:p>
    <w:p>
      <w:pPr>
        <w:pStyle w:val="CodeBlock"/>
      </w:pPr>
      <w:r>
        <w:t xml:space="preserve">  M -- OK --&gt; O{¿Código de 6 dígitos o código de recuperación?}</w:t>
      </w:r>
    </w:p>
    <w:p>
      <w:pPr>
        <w:pStyle w:val="CodeBlock"/>
      </w:pPr>
      <w:r>
        <w:t xml:space="preserve">  O --&gt;|TOTP| P[Verificar HMAC-SHA1 ventana ±1 y anti-replay]</w:t>
      </w:r>
    </w:p>
    <w:p>
      <w:pPr>
        <w:pStyle w:val="CodeBlock"/>
      </w:pPr>
      <w:r>
        <w:t xml:space="preserve">  O --&gt;|Recuperación| Q[Comparar hash SHA-256 y consumir el código]</w:t>
      </w:r>
    </w:p>
    <w:p>
      <w:pPr>
        <w:pStyle w:val="CodeBlock"/>
      </w:pPr>
      <w:r>
        <w:t xml:space="preserve">  P --&gt; R{¿Válido?}</w:t>
      </w:r>
    </w:p>
    <w:p>
      <w:pPr>
        <w:pStyle w:val="CodeBlock"/>
      </w:pPr>
      <w:r>
        <w:t xml:space="preserve">  Q --&gt; R</w:t>
      </w:r>
    </w:p>
    <w:p>
      <w:pPr>
        <w:pStyle w:val="CodeBlock"/>
      </w:pPr>
      <w:r>
        <w:t xml:space="preserve">  R -- No --&gt; S[401 invalid_code + intento registrado] --&gt; I</w:t>
      </w:r>
    </w:p>
    <w:p>
      <w:pPr>
        <w:pStyle w:val="CodeBlock"/>
      </w:pPr>
      <w:r>
        <w:t xml:space="preserve">  R -- Sí --&gt; T[Emitir pb_auth y borrar pb_2fa]</w:t>
      </w:r>
    </w:p>
    <w:p>
      <w:pPr>
        <w:pStyle w:val="CodeBlock"/>
      </w:pPr>
      <w:r>
        <w:t xml:space="preserve">  T --&gt; Z</w:t>
      </w:r>
    </w:p>
    <w:p>
      <w:pPr>
        <w:pStyle w:val="Heading2"/>
      </w:pPr>
      <w:r>
        <w:t xml:space="preserve">2.7 UML — Diagrama de Clases</w:t>
      </w:r>
    </w:p>
    <w:p>
      <w:pPr>
        <w:pStyle w:val="Normal"/>
      </w:pPr>
      <w:r>
        <w:t xml:space="preserve">El diagrama agrupa tres capas: </w:t>
      </w:r>
      <w:r>
        <w:rPr>
          <w:b w:val="true"/>
        </w:rPr>
        <w:t xml:space="preserve">entidades de datos</w:t>
      </w:r>
      <w:r>
        <w:t xml:space="preserve"> (colecciones de PocketBase), </w:t>
      </w:r>
      <w:r>
        <w:rPr>
          <w:b w:val="true"/>
        </w:rPr>
        <w:t xml:space="preserve">servicios de dominio</w:t>
      </w:r>
      <w:r>
        <w:t xml:space="preserve"> (</w:t>
      </w:r>
      <w:r>
        <w:rPr>
          <w:rFonts w:ascii="Consolas" w:hAnsi="Consolas"/>
          <w:color w:val="B85536"/>
        </w:rPr>
        <w:t xml:space="preserve">src/lib</w:t>
      </w:r>
      <w:r>
        <w:t xml:space="preserve">) y </w:t>
      </w:r>
      <w:r>
        <w:rPr>
          <w:b w:val="true"/>
        </w:rPr>
        <w:t xml:space="preserve">componentes de cliente</w:t>
      </w:r>
      <w:r>
        <w:t xml:space="preserve"> (islas React y nanostores) que ya existen en el repositorio.</w:t>
      </w:r>
    </w:p>
    <w:p>
      <w:pPr>
        <w:pStyle w:val="CodeBlock"/>
      </w:pPr>
      <w:r>
        <w:t xml:space="preserve">%% UML 2.5 — Diagrama de Clases (Mermaid, classDiagram)</w:t>
      </w:r>
    </w:p>
    <w:p>
      <w:pPr>
        <w:pStyle w:val="CodeBlock"/>
      </w:pPr>
      <w:r>
        <w:t xml:space="preserve">classDiagram</w:t>
      </w:r>
    </w:p>
    <w:p>
      <w:pPr>
        <w:pStyle w:val="CodeBlock"/>
      </w:pPr>
      <w:r>
        <w:t xml:space="preserve">  direction LR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class User {</w:t>
      </w:r>
    </w:p>
    <w:p>
      <w:pPr>
        <w:pStyle w:val="CodeBlock"/>
      </w:pPr>
      <w:r>
        <w:t xml:space="preserve">    +string id</w:t>
      </w:r>
    </w:p>
    <w:p>
      <w:pPr>
        <w:pStyle w:val="CodeBlock"/>
      </w:pPr>
      <w:r>
        <w:t xml:space="preserve">    +string email</w:t>
      </w:r>
    </w:p>
    <w:p>
      <w:pPr>
        <w:pStyle w:val="CodeBlock"/>
      </w:pPr>
      <w:r>
        <w:t xml:space="preserve">    +string name</w:t>
      </w:r>
    </w:p>
    <w:p>
      <w:pPr>
        <w:pStyle w:val="CodeBlock"/>
      </w:pPr>
      <w:r>
        <w:t xml:space="preserve">    +string role</w:t>
      </w:r>
    </w:p>
    <w:p>
      <w:pPr>
        <w:pStyle w:val="CodeBlock"/>
      </w:pPr>
      <w:r>
        <w:t xml:space="preserve">    +string phone</w:t>
      </w:r>
    </w:p>
    <w:p>
      <w:pPr>
        <w:pStyle w:val="CodeBlock"/>
      </w:pPr>
      <w:r>
        <w:t xml:space="preserve">    +string locale</w:t>
      </w:r>
    </w:p>
    <w:p>
      <w:pPr>
        <w:pStyle w:val="CodeBlock"/>
      </w:pPr>
      <w:r>
        <w:t xml:space="preserve">    +string avatar</w:t>
      </w:r>
    </w:p>
    <w:p>
      <w:pPr>
        <w:pStyle w:val="CodeBlock"/>
      </w:pPr>
      <w:r>
        <w:t xml:space="preserve">    +bool verified</w:t>
      </w:r>
    </w:p>
    <w:p>
      <w:pPr>
        <w:pStyle w:val="CodeBlock"/>
      </w:pPr>
      <w:r>
        <w:t xml:space="preserve">    +datetime created</w:t>
      </w:r>
    </w:p>
    <w:p>
      <w:pPr>
        <w:pStyle w:val="CodeBlock"/>
      </w:pPr>
      <w:r>
        <w:t xml:space="preserve">    +datetime updated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class UserSecurity {</w:t>
      </w:r>
    </w:p>
    <w:p>
      <w:pPr>
        <w:pStyle w:val="CodeBlock"/>
      </w:pPr>
      <w:r>
        <w:t xml:space="preserve">    &lt;&lt;campos hidden de users&gt;&gt;</w:t>
      </w:r>
    </w:p>
    <w:p>
      <w:pPr>
        <w:pStyle w:val="CodeBlock"/>
      </w:pPr>
      <w:r>
        <w:t xml:space="preserve">    +bool totp_enabled</w:t>
      </w:r>
    </w:p>
    <w:p>
      <w:pPr>
        <w:pStyle w:val="CodeBlock"/>
      </w:pPr>
      <w:r>
        <w:t xml:space="preserve">    +string totp_secret</w:t>
      </w:r>
    </w:p>
    <w:p>
      <w:pPr>
        <w:pStyle w:val="CodeBlock"/>
      </w:pPr>
      <w:r>
        <w:t xml:space="preserve">    +string totp_pending_secret</w:t>
      </w:r>
    </w:p>
    <w:p>
      <w:pPr>
        <w:pStyle w:val="CodeBlock"/>
      </w:pPr>
      <w:r>
        <w:t xml:space="preserve">    +json totp_recovery_codes</w:t>
      </w:r>
    </w:p>
    <w:p>
      <w:pPr>
        <w:pStyle w:val="CodeBlock"/>
      </w:pPr>
      <w:r>
        <w:t xml:space="preserve">    +number totp_last_counter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class Store {</w:t>
      </w:r>
    </w:p>
    <w:p>
      <w:pPr>
        <w:pStyle w:val="CodeBlock"/>
      </w:pPr>
      <w:r>
        <w:t xml:space="preserve">    +string id</w:t>
      </w:r>
    </w:p>
    <w:p>
      <w:pPr>
        <w:pStyle w:val="CodeBlock"/>
      </w:pPr>
      <w:r>
        <w:t xml:space="preserve">    +string name</w:t>
      </w:r>
    </w:p>
    <w:p>
      <w:pPr>
        <w:pStyle w:val="CodeBlock"/>
      </w:pPr>
      <w:r>
        <w:t xml:space="preserve">    +string slug</w:t>
      </w:r>
    </w:p>
    <w:p>
      <w:pPr>
        <w:pStyle w:val="CodeBlock"/>
      </w:pPr>
      <w:r>
        <w:t xml:space="preserve">    +string description</w:t>
      </w:r>
    </w:p>
    <w:p>
      <w:pPr>
        <w:pStyle w:val="CodeBlock"/>
      </w:pPr>
      <w:r>
        <w:t xml:space="preserve">    +string owner</w:t>
      </w:r>
    </w:p>
    <w:p>
      <w:pPr>
        <w:pStyle w:val="CodeBlock"/>
      </w:pPr>
      <w:r>
        <w:t xml:space="preserve">    +string department</w:t>
      </w:r>
    </w:p>
    <w:p>
      <w:pPr>
        <w:pStyle w:val="CodeBlock"/>
      </w:pPr>
      <w:r>
        <w:t xml:space="preserve">    +string address_text</w:t>
      </w:r>
    </w:p>
    <w:p>
      <w:pPr>
        <w:pStyle w:val="CodeBlock"/>
      </w:pPr>
      <w:r>
        <w:t xml:space="preserve">    +GeoPointRecord location</w:t>
      </w:r>
    </w:p>
    <w:p>
      <w:pPr>
        <w:pStyle w:val="CodeBlock"/>
      </w:pPr>
      <w:r>
        <w:t xml:space="preserve">    +json schedule</w:t>
      </w:r>
    </w:p>
    <w:p>
      <w:pPr>
        <w:pStyle w:val="CodeBlock"/>
      </w:pPr>
      <w:r>
        <w:t xml:space="preserve">    +bool is_demonstrative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class Category {</w:t>
      </w:r>
    </w:p>
    <w:p>
      <w:pPr>
        <w:pStyle w:val="CodeBlock"/>
      </w:pPr>
      <w:r>
        <w:t xml:space="preserve">    +string id</w:t>
      </w:r>
    </w:p>
    <w:p>
      <w:pPr>
        <w:pStyle w:val="CodeBlock"/>
      </w:pPr>
      <w:r>
        <w:t xml:space="preserve">    +string name</w:t>
      </w:r>
    </w:p>
    <w:p>
      <w:pPr>
        <w:pStyle w:val="CodeBlock"/>
      </w:pPr>
      <w:r>
        <w:t xml:space="preserve">    +string slug</w:t>
      </w:r>
    </w:p>
    <w:p>
      <w:pPr>
        <w:pStyle w:val="CodeBlock"/>
      </w:pPr>
      <w:r>
        <w:t xml:space="preserve">    +string icon</w:t>
      </w:r>
    </w:p>
    <w:p>
      <w:pPr>
        <w:pStyle w:val="CodeBlock"/>
      </w:pPr>
      <w:r>
        <w:t xml:space="preserve">    +string parent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class Product {</w:t>
      </w:r>
    </w:p>
    <w:p>
      <w:pPr>
        <w:pStyle w:val="CodeBlock"/>
      </w:pPr>
      <w:r>
        <w:t xml:space="preserve">    +string id</w:t>
      </w:r>
    </w:p>
    <w:p>
      <w:pPr>
        <w:pStyle w:val="CodeBlock"/>
      </w:pPr>
      <w:r>
        <w:t xml:space="preserve">    +string name</w:t>
      </w:r>
    </w:p>
    <w:p>
      <w:pPr>
        <w:pStyle w:val="CodeBlock"/>
      </w:pPr>
      <w:r>
        <w:t xml:space="preserve">    +string slug</w:t>
      </w:r>
    </w:p>
    <w:p>
      <w:pPr>
        <w:pStyle w:val="CodeBlock"/>
      </w:pPr>
      <w:r>
        <w:t xml:space="preserve">    +number price</w:t>
      </w:r>
    </w:p>
    <w:p>
      <w:pPr>
        <w:pStyle w:val="CodeBlock"/>
      </w:pPr>
      <w:r>
        <w:t xml:space="preserve">    +number stock</w:t>
      </w:r>
    </w:p>
    <w:p>
      <w:pPr>
        <w:pStyle w:val="CodeBlock"/>
      </w:pPr>
      <w:r>
        <w:t xml:space="preserve">    +file images</w:t>
      </w:r>
    </w:p>
    <w:p>
      <w:pPr>
        <w:pStyle w:val="CodeBlock"/>
      </w:pPr>
      <w:r>
        <w:t xml:space="preserve">    +string store</w:t>
      </w:r>
    </w:p>
    <w:p>
      <w:pPr>
        <w:pStyle w:val="CodeBlock"/>
      </w:pPr>
      <w:r>
        <w:t xml:space="preserve">    +string categories</w:t>
      </w:r>
    </w:p>
    <w:p>
      <w:pPr>
        <w:pStyle w:val="CodeBlock"/>
      </w:pPr>
      <w:r>
        <w:t xml:space="preserve">    +number rating_avg</w:t>
      </w:r>
    </w:p>
    <w:p>
      <w:pPr>
        <w:pStyle w:val="CodeBlock"/>
      </w:pPr>
      <w:r>
        <w:t xml:space="preserve">    +number rating_count</w:t>
      </w:r>
    </w:p>
    <w:p>
      <w:pPr>
        <w:pStyle w:val="CodeBlock"/>
      </w:pPr>
      <w:r>
        <w:t xml:space="preserve">    +string status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class CartItem {</w:t>
      </w:r>
    </w:p>
    <w:p>
      <w:pPr>
        <w:pStyle w:val="CodeBlock"/>
      </w:pPr>
      <w:r>
        <w:t xml:space="preserve">    +string id</w:t>
      </w:r>
    </w:p>
    <w:p>
      <w:pPr>
        <w:pStyle w:val="CodeBlock"/>
      </w:pPr>
      <w:r>
        <w:t xml:space="preserve">    +string user</w:t>
      </w:r>
    </w:p>
    <w:p>
      <w:pPr>
        <w:pStyle w:val="CodeBlock"/>
      </w:pPr>
      <w:r>
        <w:t xml:space="preserve">    +string product</w:t>
      </w:r>
    </w:p>
    <w:p>
      <w:pPr>
        <w:pStyle w:val="CodeBlock"/>
      </w:pPr>
      <w:r>
        <w:t xml:space="preserve">    +number quantity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class Order {</w:t>
      </w:r>
    </w:p>
    <w:p>
      <w:pPr>
        <w:pStyle w:val="CodeBlock"/>
      </w:pPr>
      <w:r>
        <w:t xml:space="preserve">    +string id</w:t>
      </w:r>
    </w:p>
    <w:p>
      <w:pPr>
        <w:pStyle w:val="CodeBlock"/>
      </w:pPr>
      <w:r>
        <w:t xml:space="preserve">    +string user</w:t>
      </w:r>
    </w:p>
    <w:p>
      <w:pPr>
        <w:pStyle w:val="CodeBlock"/>
      </w:pPr>
      <w:r>
        <w:t xml:space="preserve">    +number total_amount</w:t>
      </w:r>
    </w:p>
    <w:p>
      <w:pPr>
        <w:pStyle w:val="CodeBlock"/>
      </w:pPr>
      <w:r>
        <w:t xml:space="preserve">    +string status</w:t>
      </w:r>
    </w:p>
    <w:p>
      <w:pPr>
        <w:pStyle w:val="CodeBlock"/>
      </w:pPr>
      <w:r>
        <w:t xml:space="preserve">    +json shipping_address</w:t>
      </w:r>
    </w:p>
    <w:p>
      <w:pPr>
        <w:pStyle w:val="CodeBlock"/>
      </w:pPr>
      <w:r>
        <w:t xml:space="preserve">    +string payment_method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class Review {</w:t>
      </w:r>
    </w:p>
    <w:p>
      <w:pPr>
        <w:pStyle w:val="CodeBlock"/>
      </w:pPr>
      <w:r>
        <w:t xml:space="preserve">    +string id</w:t>
      </w:r>
    </w:p>
    <w:p>
      <w:pPr>
        <w:pStyle w:val="CodeBlock"/>
      </w:pPr>
      <w:r>
        <w:t xml:space="preserve">    +string user</w:t>
      </w:r>
    </w:p>
    <w:p>
      <w:pPr>
        <w:pStyle w:val="CodeBlock"/>
      </w:pPr>
      <w:r>
        <w:t xml:space="preserve">    +string product</w:t>
      </w:r>
    </w:p>
    <w:p>
      <w:pPr>
        <w:pStyle w:val="CodeBlock"/>
      </w:pPr>
      <w:r>
        <w:t xml:space="preserve">    +number rating</w:t>
      </w:r>
    </w:p>
    <w:p>
      <w:pPr>
        <w:pStyle w:val="CodeBlock"/>
      </w:pPr>
      <w:r>
        <w:t xml:space="preserve">    +string comment</w:t>
      </w:r>
    </w:p>
    <w:p>
      <w:pPr>
        <w:pStyle w:val="CodeBlock"/>
      </w:pPr>
      <w:r>
        <w:t xml:space="preserve">    +string user_name_snapshot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class News {</w:t>
      </w:r>
    </w:p>
    <w:p>
      <w:pPr>
        <w:pStyle w:val="CodeBlock"/>
      </w:pPr>
      <w:r>
        <w:t xml:space="preserve">    +string id</w:t>
      </w:r>
    </w:p>
    <w:p>
      <w:pPr>
        <w:pStyle w:val="CodeBlock"/>
      </w:pPr>
      <w:r>
        <w:t xml:space="preserve">    +string title</w:t>
      </w:r>
    </w:p>
    <w:p>
      <w:pPr>
        <w:pStyle w:val="CodeBlock"/>
      </w:pPr>
      <w:r>
        <w:t xml:space="preserve">    +string slug</w:t>
      </w:r>
    </w:p>
    <w:p>
      <w:pPr>
        <w:pStyle w:val="CodeBlock"/>
      </w:pPr>
      <w:r>
        <w:t xml:space="preserve">    +string summary</w:t>
      </w:r>
    </w:p>
    <w:p>
      <w:pPr>
        <w:pStyle w:val="CodeBlock"/>
      </w:pPr>
      <w:r>
        <w:t xml:space="preserve">    +string content</w:t>
      </w:r>
    </w:p>
    <w:p>
      <w:pPr>
        <w:pStyle w:val="CodeBlock"/>
      </w:pPr>
      <w:r>
        <w:t xml:space="preserve">    +string status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User "1" --&gt; "0..*" Store : owner</w:t>
      </w:r>
    </w:p>
    <w:p>
      <w:pPr>
        <w:pStyle w:val="CodeBlock"/>
      </w:pPr>
      <w:r>
        <w:t xml:space="preserve">  User "1" --&gt; "0..*" Order : user</w:t>
      </w:r>
    </w:p>
    <w:p>
      <w:pPr>
        <w:pStyle w:val="CodeBlock"/>
      </w:pPr>
      <w:r>
        <w:t xml:space="preserve">  User "1" --&gt; "0..*" CartItem : user</w:t>
      </w:r>
    </w:p>
    <w:p>
      <w:pPr>
        <w:pStyle w:val="CodeBlock"/>
      </w:pPr>
      <w:r>
        <w:t xml:space="preserve">  User "1" --&gt; "0..*" Review : user</w:t>
      </w:r>
    </w:p>
    <w:p>
      <w:pPr>
        <w:pStyle w:val="CodeBlock"/>
      </w:pPr>
      <w:r>
        <w:t xml:space="preserve">  User "1" --&gt; "1" UserSecurity : estado 2FA</w:t>
      </w:r>
    </w:p>
    <w:p>
      <w:pPr>
        <w:pStyle w:val="CodeBlock"/>
      </w:pPr>
      <w:r>
        <w:t xml:space="preserve">  Store "1" --&gt; "0..*" Product : store</w:t>
      </w:r>
    </w:p>
    <w:p>
      <w:pPr>
        <w:pStyle w:val="CodeBlock"/>
      </w:pPr>
      <w:r>
        <w:t xml:space="preserve">  Category "1" --&gt; "0..*" Product : categories</w:t>
      </w:r>
    </w:p>
    <w:p>
      <w:pPr>
        <w:pStyle w:val="CodeBlock"/>
      </w:pPr>
      <w:r>
        <w:t xml:space="preserve">  Category "1" --&gt; "0..*" Category : parent</w:t>
      </w:r>
    </w:p>
    <w:p>
      <w:pPr>
        <w:pStyle w:val="CodeBlock"/>
      </w:pPr>
      <w:r>
        <w:t xml:space="preserve">  Product "1" --&gt; "0..*" CartItem : product</w:t>
      </w:r>
    </w:p>
    <w:p>
      <w:pPr>
        <w:pStyle w:val="CodeBlock"/>
      </w:pPr>
      <w:r>
        <w:t xml:space="preserve">  Product "1" --&gt; "0..*" Review : product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class AuthStore {</w:t>
      </w:r>
    </w:p>
    <w:p>
      <w:pPr>
        <w:pStyle w:val="CodeBlock"/>
      </w:pPr>
      <w:r>
        <w:t xml:space="preserve">    &lt;&lt;nanostore&gt;&gt;</w:t>
      </w:r>
    </w:p>
    <w:p>
      <w:pPr>
        <w:pStyle w:val="CodeBlock"/>
      </w:pPr>
      <w:r>
        <w:t xml:space="preserve">    +AuthUser authUser</w:t>
      </w:r>
    </w:p>
    <w:p>
      <w:pPr>
        <w:pStyle w:val="CodeBlock"/>
      </w:pPr>
      <w:r>
        <w:t xml:space="preserve">    +bool authLoading</w:t>
      </w:r>
    </w:p>
    <w:p>
      <w:pPr>
        <w:pStyle w:val="CodeBlock"/>
      </w:pPr>
      <w:r>
        <w:t xml:space="preserve">    +login(email, password) LoginResult</w:t>
      </w:r>
    </w:p>
    <w:p>
      <w:pPr>
        <w:pStyle w:val="CodeBlock"/>
      </w:pPr>
      <w:r>
        <w:t xml:space="preserve">    +verifyTwoFactor(code) AuthUser</w:t>
      </w:r>
    </w:p>
    <w:p>
      <w:pPr>
        <w:pStyle w:val="CodeBlock"/>
      </w:pPr>
      <w:r>
        <w:t xml:space="preserve">    +logout()</w:t>
      </w:r>
    </w:p>
    <w:p>
      <w:pPr>
        <w:pStyle w:val="CodeBlock"/>
      </w:pPr>
      <w:r>
        <w:t xml:space="preserve">    +refreshAuth() AuthUser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class CartStore {</w:t>
      </w:r>
    </w:p>
    <w:p>
      <w:pPr>
        <w:pStyle w:val="CodeBlock"/>
      </w:pPr>
      <w:r>
        <w:t xml:space="preserve">    &lt;&lt;nanostore&gt;&gt;</w:t>
      </w:r>
    </w:p>
    <w:p>
      <w:pPr>
        <w:pStyle w:val="CodeBlock"/>
      </w:pPr>
      <w:r>
        <w:t xml:space="preserve">    +CartItem[] items</w:t>
      </w:r>
    </w:p>
    <w:p>
      <w:pPr>
        <w:pStyle w:val="CodeBlock"/>
      </w:pPr>
      <w:r>
        <w:t xml:space="preserve">    +add(product, qty)</w:t>
      </w:r>
    </w:p>
    <w:p>
      <w:pPr>
        <w:pStyle w:val="CodeBlock"/>
      </w:pPr>
      <w:r>
        <w:t xml:space="preserve">    +remove(productId)</w:t>
      </w:r>
    </w:p>
    <w:p>
      <w:pPr>
        <w:pStyle w:val="CodeBlock"/>
      </w:pPr>
      <w:r>
        <w:t xml:space="preserve">    +clear()</w:t>
      </w:r>
    </w:p>
    <w:p>
      <w:pPr>
        <w:pStyle w:val="CodeBlock"/>
      </w:pPr>
      <w:r>
        <w:t xml:space="preserve">    +sync()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class TotpService {</w:t>
      </w:r>
    </w:p>
    <w:p>
      <w:pPr>
        <w:pStyle w:val="CodeBlock"/>
      </w:pPr>
      <w:r>
        <w:t xml:space="preserve">    &lt;&lt;src/lib/auth/totp.ts&gt;&gt;</w:t>
      </w:r>
    </w:p>
    <w:p>
      <w:pPr>
        <w:pStyle w:val="CodeBlock"/>
      </w:pPr>
      <w:r>
        <w:t xml:space="preserve">    +generateTotpSecret() string</w:t>
      </w:r>
    </w:p>
    <w:p>
      <w:pPr>
        <w:pStyle w:val="CodeBlock"/>
      </w:pPr>
      <w:r>
        <w:t xml:space="preserve">    +hotp(secret, counter, digits) string</w:t>
      </w:r>
    </w:p>
    <w:p>
      <w:pPr>
        <w:pStyle w:val="CodeBlock"/>
      </w:pPr>
      <w:r>
        <w:t xml:space="preserve">    +totp(secret, timestamp) string</w:t>
      </w:r>
    </w:p>
    <w:p>
      <w:pPr>
        <w:pStyle w:val="CodeBlock"/>
      </w:pPr>
      <w:r>
        <w:t xml:space="preserve">    +verifyTotp(secret, code, opts) TotpVerifyResult</w:t>
      </w:r>
    </w:p>
    <w:p>
      <w:pPr>
        <w:pStyle w:val="CodeBlock"/>
      </w:pPr>
      <w:r>
        <w:t xml:space="preserve">    +buildOtpauthUrl(params) string</w:t>
      </w:r>
    </w:p>
    <w:p>
      <w:pPr>
        <w:pStyle w:val="CodeBlock"/>
      </w:pPr>
      <w:r>
        <w:t xml:space="preserve">    +generateRecoveryCodes(n) string[]</w:t>
      </w:r>
    </w:p>
    <w:p>
      <w:pPr>
        <w:pStyle w:val="CodeBlock"/>
      </w:pPr>
      <w:r>
        <w:t xml:space="preserve">    +consumeRecoveryCode(hashes, code) RecoveryVerifyResult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class TwoFactorService {</w:t>
      </w:r>
    </w:p>
    <w:p>
      <w:pPr>
        <w:pStyle w:val="CodeBlock"/>
      </w:pPr>
      <w:r>
        <w:t xml:space="preserve">    &lt;&lt;src/lib/auth/twofactor.ts&gt;&gt;</w:t>
      </w:r>
    </w:p>
    <w:p>
      <w:pPr>
        <w:pStyle w:val="CodeBlock"/>
      </w:pPr>
      <w:r>
        <w:t xml:space="preserve">    +readUserSecurity(userId) UserSecurityState</w:t>
      </w:r>
    </w:p>
    <w:p>
      <w:pPr>
        <w:pStyle w:val="CodeBlock"/>
      </w:pPr>
      <w:r>
        <w:t xml:space="preserve">    +updateUserSecurity(userId, patch)</w:t>
      </w:r>
    </w:p>
    <w:p>
      <w:pPr>
        <w:pStyle w:val="CodeBlock"/>
      </w:pPr>
      <w:r>
        <w:t xml:space="preserve">    +clearUserSecurity(userId)</w:t>
      </w:r>
    </w:p>
    <w:p>
      <w:pPr>
        <w:pStyle w:val="CodeBlock"/>
      </w:pPr>
      <w:r>
        <w:t xml:space="preserve">    +verifyUserCode(state, code, opts) CodeVerification</w:t>
      </w:r>
    </w:p>
    <w:p>
      <w:pPr>
        <w:pStyle w:val="CodeBlock"/>
      </w:pPr>
      <w:r>
        <w:t xml:space="preserve">    +twoFactorAttemptState(userId)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class PocketBaseClientFactory {</w:t>
      </w:r>
    </w:p>
    <w:p>
      <w:pPr>
        <w:pStyle w:val="CodeBlock"/>
      </w:pPr>
      <w:r>
        <w:t xml:space="preserve">    &lt;&lt;src/lib/pocketbase.ts&gt;&gt;</w:t>
      </w:r>
    </w:p>
    <w:p>
      <w:pPr>
        <w:pStyle w:val="CodeBlock"/>
      </w:pPr>
      <w:r>
        <w:t xml:space="preserve">    +pocketbaseFor(request) PocketBase</w:t>
      </w:r>
    </w:p>
    <w:p>
      <w:pPr>
        <w:pStyle w:val="CodeBlock"/>
      </w:pPr>
      <w:r>
        <w:t xml:space="preserve">    +pocketbaseWithAuth(cookie) PocketBase</w:t>
      </w:r>
    </w:p>
    <w:p>
      <w:pPr>
        <w:pStyle w:val="CodeBlock"/>
      </w:pPr>
      <w:r>
        <w:t xml:space="preserve">    +ensureAdminAuth() PocketBase</w:t>
      </w:r>
    </w:p>
    <w:p>
      <w:pPr>
        <w:pStyle w:val="CodeBlock"/>
      </w:pPr>
      <w:r>
        <w:t xml:space="preserve">    +pb PocketBase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class AuthCookieManager {</w:t>
      </w:r>
    </w:p>
    <w:p>
      <w:pPr>
        <w:pStyle w:val="CodeBlock"/>
      </w:pPr>
      <w:r>
        <w:t xml:space="preserve">    &lt;&lt;src/lib/auth/cookie.ts&gt;&gt;</w:t>
      </w:r>
    </w:p>
    <w:p>
      <w:pPr>
        <w:pStyle w:val="CodeBlock"/>
      </w:pPr>
      <w:r>
        <w:t xml:space="preserve">    +setAuthCookie(cookies, token, record)</w:t>
      </w:r>
    </w:p>
    <w:p>
      <w:pPr>
        <w:pStyle w:val="CodeBlock"/>
      </w:pPr>
      <w:r>
        <w:t xml:space="preserve">    +clearAuthCookie(cookies)</w:t>
      </w:r>
    </w:p>
    <w:p>
      <w:pPr>
        <w:pStyle w:val="CodeBlock"/>
      </w:pPr>
      <w:r>
        <w:t xml:space="preserve">    +setPendingTwoFactorCookie(cookies, token)</w:t>
      </w:r>
    </w:p>
    <w:p>
      <w:pPr>
        <w:pStyle w:val="CodeBlock"/>
      </w:pPr>
      <w:r>
        <w:t xml:space="preserve">    +readPendingTwoFactorToken(cookies) string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class CsrfGuard {</w:t>
      </w:r>
    </w:p>
    <w:p>
      <w:pPr>
        <w:pStyle w:val="CodeBlock"/>
      </w:pPr>
      <w:r>
        <w:t xml:space="preserve">    &lt;&lt;src/lib/auth/csrf.ts&gt;&gt;</w:t>
      </w:r>
    </w:p>
    <w:p>
      <w:pPr>
        <w:pStyle w:val="CodeBlock"/>
      </w:pPr>
      <w:r>
        <w:t xml:space="preserve">    +validateCsrf(request, cookies) Response</w:t>
      </w:r>
    </w:p>
    <w:p>
      <w:pPr>
        <w:pStyle w:val="CodeBlock"/>
      </w:pPr>
      <w:r>
        <w:t xml:space="preserve">    +issueCsrfCookie(cookies)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class RouteGuards {</w:t>
      </w:r>
    </w:p>
    <w:p>
      <w:pPr>
        <w:pStyle w:val="CodeBlock"/>
      </w:pPr>
      <w:r>
        <w:t xml:space="preserve">    &lt;&lt;src/lib/auth/guards.ts&gt;&gt;</w:t>
      </w:r>
    </w:p>
    <w:p>
      <w:pPr>
        <w:pStyle w:val="CodeBlock"/>
      </w:pPr>
      <w:r>
        <w:t xml:space="preserve">    +requireUser(astro) GuardResult</w:t>
      </w:r>
    </w:p>
    <w:p>
      <w:pPr>
        <w:pStyle w:val="CodeBlock"/>
      </w:pPr>
      <w:r>
        <w:t xml:space="preserve">    +requireRole(astro, roles) GuardResult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class ApiAuthEndpoints {</w:t>
      </w:r>
    </w:p>
    <w:p>
      <w:pPr>
        <w:pStyle w:val="CodeBlock"/>
      </w:pPr>
      <w:r>
        <w:t xml:space="preserve">    &lt;&lt;src/pages/api/auth&gt;&gt;</w:t>
      </w:r>
    </w:p>
    <w:p>
      <w:pPr>
        <w:pStyle w:val="CodeBlock"/>
      </w:pPr>
      <w:r>
        <w:t xml:space="preserve">    +POST login</w:t>
      </w:r>
    </w:p>
    <w:p>
      <w:pPr>
        <w:pStyle w:val="CodeBlock"/>
      </w:pPr>
      <w:r>
        <w:t xml:space="preserve">    +POST register</w:t>
      </w:r>
    </w:p>
    <w:p>
      <w:pPr>
        <w:pStyle w:val="CodeBlock"/>
      </w:pPr>
      <w:r>
        <w:t xml:space="preserve">    +POST logout</w:t>
      </w:r>
    </w:p>
    <w:p>
      <w:pPr>
        <w:pStyle w:val="CodeBlock"/>
      </w:pPr>
      <w:r>
        <w:t xml:space="preserve">    +GET me</w:t>
      </w:r>
    </w:p>
    <w:p>
      <w:pPr>
        <w:pStyle w:val="CodeBlock"/>
      </w:pPr>
      <w:r>
        <w:t xml:space="preserve">    +POST 2fa/setup</w:t>
      </w:r>
    </w:p>
    <w:p>
      <w:pPr>
        <w:pStyle w:val="CodeBlock"/>
      </w:pPr>
      <w:r>
        <w:t xml:space="preserve">    +POST 2fa/enable</w:t>
      </w:r>
    </w:p>
    <w:p>
      <w:pPr>
        <w:pStyle w:val="CodeBlock"/>
      </w:pPr>
      <w:r>
        <w:t xml:space="preserve">    +POST 2fa/verify</w:t>
      </w:r>
    </w:p>
    <w:p>
      <w:pPr>
        <w:pStyle w:val="CodeBlock"/>
      </w:pPr>
      <w:r>
        <w:t xml:space="preserve">    +POST 2fa/disable</w:t>
      </w:r>
    </w:p>
    <w:p>
      <w:pPr>
        <w:pStyle w:val="CodeBlock"/>
      </w:pPr>
      <w:r>
        <w:t xml:space="preserve">    +GET 2fa/status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class ProfileApp {</w:t>
      </w:r>
    </w:p>
    <w:p>
      <w:pPr>
        <w:pStyle w:val="CodeBlock"/>
      </w:pPr>
      <w:r>
        <w:t xml:space="preserve">    &lt;&lt;isla React&gt;&gt;</w:t>
      </w:r>
    </w:p>
    <w:p>
      <w:pPr>
        <w:pStyle w:val="CodeBlock"/>
      </w:pPr>
      <w:r>
        <w:t xml:space="preserve">    +ProfileTab activeTab</w:t>
      </w:r>
    </w:p>
    <w:p>
      <w:pPr>
        <w:pStyle w:val="CodeBlock"/>
      </w:pPr>
      <w:r>
        <w:t xml:space="preserve">    +render(Overview, Store, Products, Dashboard, Orders, Account, Security)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ApiAuthEndpoints --&gt; CsrfGuard</w:t>
      </w:r>
    </w:p>
    <w:p>
      <w:pPr>
        <w:pStyle w:val="CodeBlock"/>
      </w:pPr>
      <w:r>
        <w:t xml:space="preserve">  ApiAuthEndpoints --&gt; AuthCookieManager</w:t>
      </w:r>
    </w:p>
    <w:p>
      <w:pPr>
        <w:pStyle w:val="CodeBlock"/>
      </w:pPr>
      <w:r>
        <w:t xml:space="preserve">  ApiAuthEndpoints --&gt; TwoFactorService</w:t>
      </w:r>
    </w:p>
    <w:p>
      <w:pPr>
        <w:pStyle w:val="CodeBlock"/>
      </w:pPr>
      <w:r>
        <w:t xml:space="preserve">  ApiAuthEndpoints --&gt; PocketBaseClientFactory</w:t>
      </w:r>
    </w:p>
    <w:p>
      <w:pPr>
        <w:pStyle w:val="CodeBlock"/>
      </w:pPr>
      <w:r>
        <w:t xml:space="preserve">  ApiAuthEndpoints ..&gt; User : persiste</w:t>
      </w:r>
    </w:p>
    <w:p>
      <w:pPr>
        <w:pStyle w:val="CodeBlock"/>
      </w:pPr>
      <w:r>
        <w:t xml:space="preserve">  TwoFactorService --&gt; TotpService</w:t>
      </w:r>
    </w:p>
    <w:p>
      <w:pPr>
        <w:pStyle w:val="CodeBlock"/>
      </w:pPr>
      <w:r>
        <w:t xml:space="preserve">  TwoFactorService --&gt; PocketBaseClientFactory</w:t>
      </w:r>
    </w:p>
    <w:p>
      <w:pPr>
        <w:pStyle w:val="CodeBlock"/>
      </w:pPr>
      <w:r>
        <w:t xml:space="preserve">  AuthStore --&gt; ApiAuthEndpoints : fetch</w:t>
      </w:r>
    </w:p>
    <w:p>
      <w:pPr>
        <w:pStyle w:val="CodeBlock"/>
      </w:pPr>
      <w:r>
        <w:t xml:space="preserve">  ProfileApp --&gt; AuthStore</w:t>
      </w:r>
    </w:p>
    <w:p>
      <w:pPr>
        <w:pStyle w:val="CodeBlock"/>
      </w:pPr>
      <w:r>
        <w:t xml:space="preserve">  ProfileApp --&gt; TwoFactorService : vía HTTP</w:t>
      </w:r>
    </w:p>
    <w:p>
      <w:pPr>
        <w:pStyle w:val="CodeBlock"/>
      </w:pPr>
      <w:r>
        <w:t xml:space="preserve">  RouteGuards --&gt; AuthCookieManager</w:t>
      </w:r>
    </w:p>
    <w:p>
      <w:pPr>
        <w:pStyle w:val="Heading2"/>
      </w:pPr>
      <w:r>
        <w:t xml:space="preserve">2.8 Exportar los diagramas a imagen</w:t>
      </w:r>
    </w:p>
    <w:p>
      <w:pPr>
        <w:pStyle w:val="Normal"/>
      </w:pPr>
      <w:r>
        <w:t xml:space="preserve">Los diagramas están en notación </w:t>
      </w:r>
      <w:r>
        <w:rPr>
          <w:b w:val="true"/>
        </w:rPr>
        <w:t xml:space="preserve">Mermaid</w:t>
      </w:r>
      <w:r>
        <w:t xml:space="preserve"> (texto versionable, revisable en Pull Requests). Para convertirlos en imágenes para la presentación:</w:t>
      </w:r>
    </w:p>
    <w:p>
      <w:pPr>
        <w:pStyle w:val="ListParagraph"/>
        <w:numPr>
          <w:ilvl w:val="0"/>
          <w:numId w:val="2"/>
        </w:numPr>
      </w:pPr>
      <w:r>
        <w:t xml:space="preserve">Abrir </w:t>
      </w:r>
      <w:r>
        <w:rPr>
          <w:b w:val="true"/>
        </w:rPr>
        <w:t xml:space="preserve">https://mermaid.live</w:t>
      </w:r>
      <w:r>
        <w:t xml:space="preserve"> y pegar el bloque completo (incluida la primera línea </w:t>
      </w:r>
      <w:r>
        <w:rPr>
          <w:rFonts w:ascii="Consolas" w:hAnsi="Consolas"/>
          <w:color w:val="B85536"/>
        </w:rPr>
        <w:t xml:space="preserve">flowchart</w:t>
      </w:r>
      <w:r>
        <w:t xml:space="preserve">/</w:t>
      </w:r>
      <w:r>
        <w:rPr>
          <w:rFonts w:ascii="Consolas" w:hAnsi="Consolas"/>
          <w:color w:val="B85536"/>
        </w:rPr>
        <w:t xml:space="preserve">classDiagram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Exportar con </w:t>
      </w:r>
      <w:r>
        <w:rPr>
          <w:b w:val="true"/>
        </w:rPr>
        <w:t xml:space="preserve">Actions → PNG</w:t>
      </w:r>
      <w:r>
        <w:t xml:space="preserve"> (o SVG para vectorial, ideal para impresión).</w:t>
      </w:r>
    </w:p>
    <w:p>
      <w:pPr>
        <w:pStyle w:val="ListParagraph"/>
        <w:numPr>
          <w:ilvl w:val="0"/>
          <w:numId w:val="2"/>
        </w:numPr>
      </w:pPr>
      <w:r>
        <w:t xml:space="preserve">Alternativa por línea de comandos: </w:t>
      </w:r>
      <w:r>
        <w:rPr>
          <w:rFonts w:ascii="Consolas" w:hAnsi="Consolas"/>
          <w:color w:val="B85536"/>
        </w:rPr>
        <w:t xml:space="preserve">npx -y @mermaid-js/mermaid-cli -i diagrama.mmd -o diagrama.png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Los diagramas ER y de arquitectura ya se entregan renderizados en </w:t>
      </w:r>
      <w:r>
        <w:rPr>
          <w:rFonts w:ascii="Consolas" w:hAnsi="Consolas"/>
          <w:color w:val="B85536"/>
        </w:rPr>
        <w:t xml:space="preserve">docs/DIAGRAMA_ER.pdf</w:t>
      </w:r>
      <w:r>
        <w:t xml:space="preserve"> y </w:t>
      </w:r>
      <w:r>
        <w:rPr>
          <w:rFonts w:ascii="Consolas" w:hAnsi="Consolas"/>
          <w:color w:val="B85536"/>
        </w:rPr>
        <w:t xml:space="preserve">docs/DIAGRAMA_ARQUITECTURA.pdf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3. Interfaces y Desarrollo</w:t>
      </w:r>
    </w:p>
    <w:p>
      <w:pPr>
        <w:pStyle w:val="Normal"/>
      </w:pPr>
      <w:r>
        <w:t xml:space="preserve">Vistas navegables y responsivas, con validación estricta en formularios funcionales. El proyecto cuenta con 47 páginas </w:t>
      </w:r>
      <w:r>
        <w:rPr>
          <w:rFonts w:ascii="Consolas" w:hAnsi="Consolas"/>
          <w:color w:val="B85536"/>
        </w:rPr>
        <w:t xml:space="preserve">.astro</w:t>
      </w:r>
      <w:r>
        <w:t xml:space="preserve">, 60 archivos de componentes (Astro y React) y 28 endpoints REST.</w:t>
      </w:r>
    </w:p>
    <w:p>
      <w:pPr>
        <w:pStyle w:val="Heading2"/>
      </w:pPr>
      <w:r>
        <w:t xml:space="preserve">3.1 Inventario de vistas navegables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059"/>
        <w:gridCol w:w="5616"/>
        <w:gridCol w:w="1684"/>
      </w:tblGrid>
      <w:tr>
        <w:trPr>
          <w:tblHeader/>
        </w:trPr>
        <w:tc>
          <w:tcPr>
            <w:tcW w:w="2059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Ruta</w:t>
            </w:r>
          </w:p>
        </w:tc>
        <w:tc>
          <w:tcPr>
            <w:tcW w:w="5616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Vista</w:t>
            </w:r>
          </w:p>
        </w:tc>
        <w:tc>
          <w:tcPr>
            <w:tcW w:w="1684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Renderizado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</w:t>
            </w:r>
            <w:r>
              <w:t xml:space="preserve"> · </w:t>
            </w:r>
            <w:r>
              <w:rPr>
                <w:rFonts w:ascii="Consolas" w:hAnsi="Consolas"/>
                <w:color w:val="B85536"/>
              </w:rPr>
              <w:t xml:space="preserve">/en/</w:t>
            </w:r>
            <w:r>
              <w:t xml:space="preserve"> · </w:t>
            </w:r>
            <w:r>
              <w:rPr>
                <w:rFonts w:ascii="Consolas" w:hAnsi="Consolas"/>
                <w:color w:val="B85536"/>
              </w:rPr>
              <w:t xml:space="preserve">/miq/</w:t>
            </w:r>
          </w:p>
        </w:tc>
        <w:tc>
          <w:tcPr>
            <w:tcW w:w="5616" w:type="dxa"/>
            <w:vAlign w:val="center"/>
          </w:tcPr>
          <w:p>
            <w:pPr>
              <w:pStyle w:val="TableCell"/>
            </w:pPr>
            <w:r>
              <w:t xml:space="preserve">Home con hero, buscador por categorías, destacados y secciones culturales.</w:t>
            </w:r>
          </w:p>
        </w:tc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SSR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/productos</w:t>
            </w:r>
            <w:r>
              <w:t xml:space="preserve"> · </w:t>
            </w:r>
            <w:r>
              <w:rPr>
                <w:rFonts w:ascii="Consolas" w:hAnsi="Consolas"/>
                <w:color w:val="B85536"/>
              </w:rPr>
              <w:t xml:space="preserve">/productos/[slug]</w:t>
            </w:r>
          </w:p>
        </w:tc>
        <w:tc>
          <w:tcPr>
            <w:tcW w:w="5616" w:type="dxa"/>
            <w:vAlign w:val="center"/>
          </w:tcPr>
          <w:p>
            <w:pPr>
              <w:pStyle w:val="TableCell"/>
            </w:pPr>
            <w:r>
              <w:t xml:space="preserve">Catálogo paginado con filtros y ficha de producto con reseñas.</w:t>
            </w:r>
          </w:p>
        </w:tc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SSR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/tiendas</w:t>
            </w:r>
            <w:r>
              <w:t xml:space="preserve"> · </w:t>
            </w:r>
            <w:r>
              <w:rPr>
                <w:rFonts w:ascii="Consolas" w:hAnsi="Consolas"/>
                <w:color w:val="B85536"/>
              </w:rPr>
              <w:t xml:space="preserve">/tiendas/[slug]</w:t>
            </w:r>
          </w:p>
        </w:tc>
        <w:tc>
          <w:tcPr>
            <w:tcW w:w="5616" w:type="dxa"/>
            <w:vAlign w:val="center"/>
          </w:tcPr>
          <w:p>
            <w:pPr>
              <w:pStyle w:val="TableCell"/>
            </w:pPr>
            <w:r>
              <w:t xml:space="preserve">Directorio de talleres y perfil público del artesano.</w:t>
            </w:r>
          </w:p>
        </w:tc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SSR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/mapa</w:t>
            </w:r>
            <w:r>
              <w:t xml:space="preserve"> (</w:t>
            </w:r>
            <w:r>
              <w:rPr>
                <w:rFonts w:ascii="Consolas" w:hAnsi="Consolas"/>
                <w:color w:val="B85536"/>
              </w:rPr>
              <w:t xml:space="preserve">/en/map</w:t>
            </w:r>
            <w:r>
              <w:t xml:space="preserve">)</w:t>
            </w:r>
          </w:p>
        </w:tc>
        <w:tc>
          <w:tcPr>
            <w:tcW w:w="5616" w:type="dxa"/>
            <w:vAlign w:val="center"/>
          </w:tcPr>
          <w:p>
            <w:pPr>
              <w:pStyle w:val="TableCell"/>
            </w:pPr>
            <w:r>
              <w:t xml:space="preserve">Mapa Leaflet con clustering, geolocalización, rutas y hoja inferior móvil.</w:t>
            </w:r>
          </w:p>
        </w:tc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Isla React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/carrito</w:t>
            </w:r>
          </w:p>
        </w:tc>
        <w:tc>
          <w:tcPr>
            <w:tcW w:w="5616" w:type="dxa"/>
            <w:vAlign w:val="center"/>
          </w:tcPr>
          <w:p>
            <w:pPr>
              <w:pStyle w:val="TableCell"/>
            </w:pPr>
            <w:r>
              <w:t xml:space="preserve">Carrito sincronizado con totales en córdobas y checkout a WhatsApp.</w:t>
            </w:r>
          </w:p>
        </w:tc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SSR + isla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/perfil</w:t>
            </w:r>
          </w:p>
        </w:tc>
        <w:tc>
          <w:tcPr>
            <w:tcW w:w="5616" w:type="dxa"/>
            <w:vAlign w:val="center"/>
          </w:tcPr>
          <w:p>
            <w:pPr>
              <w:pStyle w:val="TableCell"/>
            </w:pPr>
            <w:r>
              <w:t xml:space="preserve">Panel con 7 secciones: resumen, tienda, productos, dashboard, pedidos, cuenta y </w:t>
            </w:r>
            <w:r>
              <w:rPr>
                <w:b w:val="true"/>
              </w:rPr>
              <w:t xml:space="preserve">seguridad (2FA)</w:t>
            </w:r>
            <w:r>
              <w:t xml:space="preserve">.</w:t>
            </w:r>
          </w:p>
        </w:tc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Isla React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/onboarding</w:t>
            </w:r>
          </w:p>
        </w:tc>
        <w:tc>
          <w:tcPr>
            <w:tcW w:w="5616" w:type="dxa"/>
            <w:vAlign w:val="center"/>
          </w:tcPr>
          <w:p>
            <w:pPr>
              <w:pStyle w:val="TableCell"/>
            </w:pPr>
            <w:r>
              <w:t xml:space="preserve">Flujo de bienvenida y configuración inicial del perfil.</w:t>
            </w:r>
          </w:p>
        </w:tc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SSR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/login</w:t>
            </w:r>
            <w:r>
              <w:t xml:space="preserve"> · </w:t>
            </w:r>
            <w:r>
              <w:rPr>
                <w:rFonts w:ascii="Consolas" w:hAnsi="Consolas"/>
                <w:color w:val="B85536"/>
              </w:rPr>
              <w:t xml:space="preserve">/registro</w:t>
            </w:r>
          </w:p>
        </w:tc>
        <w:tc>
          <w:tcPr>
            <w:tcW w:w="5616" w:type="dxa"/>
            <w:vAlign w:val="center"/>
          </w:tcPr>
          <w:p>
            <w:pPr>
              <w:pStyle w:val="TableCell"/>
            </w:pPr>
            <w:r>
              <w:t xml:space="preserve">Autenticación, con </w:t>
            </w:r>
            <w:r>
              <w:rPr>
                <w:b w:val="true"/>
              </w:rPr>
              <w:t xml:space="preserve">segundo paso de verificación 2FA</w:t>
            </w:r>
            <w:r>
              <w:t xml:space="preserve"> en el mismo formulario.</w:t>
            </w:r>
          </w:p>
        </w:tc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SSR + JS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/recuperar</w:t>
            </w:r>
            <w:r>
              <w:t xml:space="preserve"> · </w:t>
            </w:r>
            <w:r>
              <w:rPr>
                <w:rFonts w:ascii="Consolas" w:hAnsi="Consolas"/>
                <w:color w:val="B85536"/>
              </w:rPr>
              <w:t xml:space="preserve">/restablecer</w:t>
            </w:r>
          </w:p>
        </w:tc>
        <w:tc>
          <w:tcPr>
            <w:tcW w:w="5616" w:type="dxa"/>
            <w:vAlign w:val="center"/>
          </w:tcPr>
          <w:p>
            <w:pPr>
              <w:pStyle w:val="TableCell"/>
            </w:pPr>
            <w:r>
              <w:t xml:space="preserve">Solicitud y confirmación de restablecimiento de contraseña.</w:t>
            </w:r>
          </w:p>
        </w:tc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SSR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/noticias</w:t>
            </w:r>
            <w:r>
              <w:t xml:space="preserve"> · </w:t>
            </w:r>
            <w:r>
              <w:rPr>
                <w:rFonts w:ascii="Consolas" w:hAnsi="Consolas"/>
                <w:color w:val="B85536"/>
              </w:rPr>
              <w:t xml:space="preserve">/noticias/[slug]</w:t>
            </w:r>
          </w:p>
        </w:tc>
        <w:tc>
          <w:tcPr>
            <w:tcW w:w="5616" w:type="dxa"/>
            <w:vAlign w:val="center"/>
          </w:tcPr>
          <w:p>
            <w:pPr>
              <w:pStyle w:val="TableCell"/>
            </w:pPr>
            <w:r>
              <w:t xml:space="preserve">Portal de noticias culturales con filtros y boletín.</w:t>
            </w:r>
          </w:p>
        </w:tc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SSR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/orden/[id]</w:t>
            </w:r>
          </w:p>
        </w:tc>
        <w:tc>
          <w:tcPr>
            <w:tcW w:w="5616" w:type="dxa"/>
            <w:vAlign w:val="center"/>
          </w:tcPr>
          <w:p>
            <w:pPr>
              <w:pStyle w:val="TableCell"/>
            </w:pPr>
            <w:r>
              <w:t xml:space="preserve">Resumen de la orden generada.</w:t>
            </w:r>
          </w:p>
        </w:tc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SSR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/500</w:t>
            </w:r>
          </w:p>
        </w:tc>
        <w:tc>
          <w:tcPr>
            <w:tcW w:w="5616" w:type="dxa"/>
            <w:vAlign w:val="center"/>
          </w:tcPr>
          <w:p>
            <w:pPr>
              <w:pStyle w:val="TableCell"/>
            </w:pPr>
            <w:r>
              <w:t xml:space="preserve">Página de error del servidor con mensaje localizado.</w:t>
            </w:r>
          </w:p>
        </w:tc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SSR</w:t>
            </w:r>
          </w:p>
        </w:tc>
      </w:tr>
    </w:tbl>
    <w:p>
      <w:pPr>
        <w:pStyle w:val="Normal"/>
      </w:pPr>
      <w:r>
        <w:t xml:space="preserve">Todas las rutas existen también en inglés (</w:t>
      </w:r>
      <w:r>
        <w:rPr>
          <w:rFonts w:ascii="Consolas" w:hAnsi="Consolas"/>
          <w:color w:val="B85536"/>
        </w:rPr>
        <w:t xml:space="preserve">/en/...</w:t>
      </w:r>
      <w:r>
        <w:t xml:space="preserve">) y en miskitu (</w:t>
      </w:r>
      <w:r>
        <w:rPr>
          <w:rFonts w:ascii="Consolas" w:hAnsi="Consolas"/>
          <w:color w:val="B85536"/>
        </w:rPr>
        <w:t xml:space="preserve">/miq/...</w:t>
      </w:r>
      <w:r>
        <w:t xml:space="preserve">) mediante el enrutado i18n nativo de Astro, con redirección de respaldo al español cuando una página no está traducida.</w:t>
      </w:r>
    </w:p>
    <w:p>
      <w:pPr>
        <w:pStyle w:val="Heading2"/>
      </w:pPr>
      <w:r>
        <w:t xml:space="preserve">3.2 Organización de componentes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33"/>
        <w:gridCol w:w="6926"/>
      </w:tblGrid>
      <w:tr>
        <w:trPr>
          <w:tblHeader/>
        </w:trPr>
        <w:tc>
          <w:tcPr>
            <w:tcW w:w="2433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Carpeta</w:t>
            </w:r>
          </w:p>
        </w:tc>
        <w:tc>
          <w:tcPr>
            <w:tcW w:w="6926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Contenido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components/auth/</w:t>
            </w:r>
          </w:p>
        </w:tc>
        <w:tc>
          <w:tcPr>
            <w:tcW w:w="6926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AuthPanel</w:t>
            </w:r>
            <w:r>
              <w:t xml:space="preserve"> (panel visual del login/registro) y piezas compartidas del flujo de autenticación.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components/header/</w:t>
            </w:r>
          </w:p>
        </w:tc>
        <w:tc>
          <w:tcPr>
            <w:tcW w:w="6926" w:type="dxa"/>
            <w:vAlign w:val="center"/>
          </w:tcPr>
          <w:p>
            <w:pPr>
              <w:pStyle w:val="TableCell"/>
            </w:pPr>
            <w:r>
              <w:t xml:space="preserve">Navegación principal, buscador, selector de idioma y menú de usuario (</w:t>
            </w:r>
            <w:r>
              <w:rPr>
                <w:rFonts w:ascii="Consolas" w:hAnsi="Consolas"/>
                <w:color w:val="B85536"/>
              </w:rPr>
              <w:t xml:space="preserve">HeaderAuthMenu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HeaderMobileDrawer</w:t>
            </w:r>
            <w:r>
              <w:t xml:space="preserve">).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components/catalog/</w:t>
            </w:r>
          </w:p>
        </w:tc>
        <w:tc>
          <w:tcPr>
            <w:tcW w:w="6926" w:type="dxa"/>
            <w:vAlign w:val="center"/>
          </w:tcPr>
          <w:p>
            <w:pPr>
              <w:pStyle w:val="TableCell"/>
            </w:pPr>
            <w:r>
              <w:t xml:space="preserve">Tarjetas de producto, selector de orden y barra de filtros en vivo.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components/maps/</w:t>
            </w:r>
          </w:p>
        </w:tc>
        <w:tc>
          <w:tcPr>
            <w:tcW w:w="6926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MapCanvas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MapExperience</w:t>
            </w:r>
            <w:r>
              <w:t xml:space="preserve">, hoja inferior, FAB, popups y utilidades de iconografía.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components/pages/</w:t>
            </w:r>
          </w:p>
        </w:tc>
        <w:tc>
          <w:tcPr>
            <w:tcW w:w="6926" w:type="dxa"/>
            <w:vAlign w:val="center"/>
          </w:tcPr>
          <w:p>
            <w:pPr>
              <w:pStyle w:val="TableCell"/>
            </w:pPr>
            <w:r>
              <w:t xml:space="preserve">Contenedores de vista SSR: home, catálogo, carrito, perfil, login, registro, noticias.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components/profile/</w:t>
            </w:r>
          </w:p>
        </w:tc>
        <w:tc>
          <w:tcPr>
            <w:tcW w:w="6926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ProfileApp</w:t>
            </w:r>
            <w:r>
              <w:t xml:space="preserve"> + secciones (</w:t>
            </w:r>
            <w:r>
              <w:rPr>
                <w:rFonts w:ascii="Consolas" w:hAnsi="Consolas"/>
                <w:color w:val="B85536"/>
              </w:rPr>
              <w:t xml:space="preserve">Overview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StoreSection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ProductsSection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DashboardSection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OrdersSection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AccountSection</w:t>
            </w:r>
            <w:r>
              <w:t xml:space="preserve">, </w:t>
            </w:r>
            <w:r>
              <w:rPr>
                <w:rFonts w:ascii="Consolas" w:hAnsi="Consolas"/>
                <w:b w:val="true"/>
                <w:color w:val="B85536"/>
              </w:rPr>
              <w:t xml:space="preserve">SecuritySection</w:t>
            </w:r>
            <w:r>
              <w:t xml:space="preserve">) y componentes compartidos (</w:t>
            </w:r>
            <w:r>
              <w:rPr>
                <w:rFonts w:ascii="Consolas" w:hAnsi="Consolas"/>
                <w:color w:val="B85536"/>
              </w:rPr>
              <w:t xml:space="preserve">Section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Field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Drawer</w:t>
            </w:r>
            <w:r>
              <w:t xml:space="preserve">).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components/reviews/</w:t>
            </w:r>
          </w:p>
        </w:tc>
        <w:tc>
          <w:tcPr>
            <w:tcW w:w="6926" w:type="dxa"/>
            <w:vAlign w:val="center"/>
          </w:tcPr>
          <w:p>
            <w:pPr>
              <w:pStyle w:val="TableCell"/>
            </w:pPr>
            <w:r>
              <w:t xml:space="preserve">Sistema de reseñas y valoraciones con estrellas.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components/ui/</w:t>
            </w:r>
          </w:p>
        </w:tc>
        <w:tc>
          <w:tcPr>
            <w:tcW w:w="6926" w:type="dxa"/>
            <w:vAlign w:val="center"/>
          </w:tcPr>
          <w:p>
            <w:pPr>
              <w:pStyle w:val="TableCell"/>
            </w:pPr>
            <w:r>
              <w:t xml:space="preserve">Primitivas reutilizables: </w:t>
            </w:r>
            <w:r>
              <w:rPr>
                <w:rFonts w:ascii="Consolas" w:hAnsi="Consolas"/>
                <w:color w:val="B85536"/>
              </w:rPr>
              <w:t xml:space="preserve">Avatar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Dropdown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Skeleton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Toast</w:t>
            </w:r>
            <w:r>
              <w:t xml:space="preserve">.</w:t>
            </w:r>
          </w:p>
        </w:tc>
      </w:tr>
    </w:tbl>
    <w:p>
      <w:pPr>
        <w:pStyle w:val="Heading2"/>
      </w:pPr>
      <w:r>
        <w:t xml:space="preserve">3.3 Diseño responsivo</w:t>
      </w:r>
    </w:p>
    <w:p>
      <w:pPr>
        <w:pStyle w:val="Normal"/>
      </w:pPr>
      <w:r>
        <w:t xml:space="preserve">La interfaz usa el sistema de breakpoints de Tailwind CSS v4 con enfoque *mobile-first*: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497"/>
        <w:gridCol w:w="1310"/>
        <w:gridCol w:w="6552"/>
      </w:tblGrid>
      <w:tr>
        <w:trPr>
          <w:tblHeader/>
        </w:trPr>
        <w:tc>
          <w:tcPr>
            <w:tcW w:w="1497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Breakpoint</w:t>
            </w:r>
          </w:p>
        </w:tc>
        <w:tc>
          <w:tcPr>
            <w:tcW w:w="1310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Ancho</w:t>
            </w:r>
          </w:p>
        </w:tc>
        <w:tc>
          <w:tcPr>
            <w:tcW w:w="6552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Adaptaciones principales</w:t>
            </w:r>
          </w:p>
        </w:tc>
      </w:tr>
      <w:tr>
        <w:tc>
          <w:tcPr>
            <w:tcW w:w="1497" w:type="dxa"/>
            <w:vAlign w:val="center"/>
          </w:tcPr>
          <w:p>
            <w:pPr>
              <w:pStyle w:val="TableCell"/>
            </w:pPr>
            <w:r>
              <w:t xml:space="preserve">Base (móvil)</w:t>
            </w:r>
          </w:p>
        </w:tc>
        <w:tc>
          <w:tcPr>
            <w:tcW w:w="1310" w:type="dxa"/>
            <w:vAlign w:val="center"/>
          </w:tcPr>
          <w:p>
            <w:pPr>
              <w:pStyle w:val="TableCell"/>
            </w:pPr>
            <w:r>
              <w:t xml:space="preserve">&lt; 640 px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t xml:space="preserve">Navegación en drawer; mapa a pantalla completa con *bottom sheet* gestual; tablas del perfil en columna única; formularios a una columna.</w:t>
            </w:r>
          </w:p>
        </w:tc>
      </w:tr>
      <w:tr>
        <w:tc>
          <w:tcPr>
            <w:tcW w:w="1497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sm</w:t>
            </w:r>
          </w:p>
        </w:tc>
        <w:tc>
          <w:tcPr>
            <w:tcW w:w="1310" w:type="dxa"/>
            <w:vAlign w:val="center"/>
          </w:tcPr>
          <w:p>
            <w:pPr>
              <w:pStyle w:val="TableCell"/>
            </w:pPr>
            <w:r>
              <w:t xml:space="preserve">≥ 640 px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t xml:space="preserve">Rejillas de 2 columnas en catálogo y en los formularios de seguridad (contraseña + código).</w:t>
            </w:r>
          </w:p>
        </w:tc>
      </w:tr>
      <w:tr>
        <w:tc>
          <w:tcPr>
            <w:tcW w:w="1497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md</w:t>
            </w:r>
          </w:p>
        </w:tc>
        <w:tc>
          <w:tcPr>
            <w:tcW w:w="1310" w:type="dxa"/>
            <w:vAlign w:val="center"/>
          </w:tcPr>
          <w:p>
            <w:pPr>
              <w:pStyle w:val="TableCell"/>
            </w:pPr>
            <w:r>
              <w:t xml:space="preserve">≥ 768 px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t xml:space="preserve">Cabecera completa con buscador visible; tarjetas de producto más densas.</w:t>
            </w:r>
          </w:p>
        </w:tc>
      </w:tr>
      <w:tr>
        <w:tc>
          <w:tcPr>
            <w:tcW w:w="1497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lg</w:t>
            </w:r>
          </w:p>
        </w:tc>
        <w:tc>
          <w:tcPr>
            <w:tcW w:w="1310" w:type="dxa"/>
            <w:vAlign w:val="center"/>
          </w:tcPr>
          <w:p>
            <w:pPr>
              <w:pStyle w:val="TableCell"/>
            </w:pPr>
            <w:r>
              <w:t xml:space="preserve">≥ 1024 px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t xml:space="preserve">Layout dual-pane del mapa (lista + mapa); login con panel visual lateral; sidebar fijo en el perfil.</w:t>
            </w:r>
          </w:p>
        </w:tc>
      </w:tr>
      <w:tr>
        <w:tc>
          <w:tcPr>
            <w:tcW w:w="1497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xl</w:t>
            </w:r>
          </w:p>
        </w:tc>
        <w:tc>
          <w:tcPr>
            <w:tcW w:w="1310" w:type="dxa"/>
            <w:vAlign w:val="center"/>
          </w:tcPr>
          <w:p>
            <w:pPr>
              <w:pStyle w:val="TableCell"/>
            </w:pPr>
            <w:r>
              <w:t xml:space="preserve">≥ 1280 px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t xml:space="preserve">Rejillas de 4 columnas y contenedores más anchos.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t xml:space="preserve">Los botones y campos mantienen áreas táctiles ≥ 44 px y foco visible (</w:t>
      </w:r>
      <w:r>
        <w:rPr>
          <w:rFonts w:ascii="Consolas" w:hAnsi="Consolas"/>
          <w:color w:val="B85536"/>
        </w:rPr>
        <w:t xml:space="preserve">focus:ring-2</w:t>
      </w:r>
      <w:r>
        <w:t xml:space="preserve">) para accesibilidad.</w:t>
      </w:r>
    </w:p>
    <w:p>
      <w:pPr>
        <w:pStyle w:val="ListParagraph"/>
        <w:numPr>
          <w:ilvl w:val="0"/>
          <w:numId w:val="1"/>
        </w:numPr>
      </w:pPr>
      <w:r>
        <w:t xml:space="preserve">El modo oscuro se resuelve con tokens semánticos (nunca colores fijos), evitando saltos visuales al cambiar de tema.</w:t>
      </w:r>
    </w:p>
    <w:p>
      <w:pPr>
        <w:pStyle w:val="Heading2"/>
      </w:pPr>
      <w:r>
        <w:t xml:space="preserve">3.4 Validación estricta de formularios</w:t>
      </w:r>
    </w:p>
    <w:p>
      <w:pPr>
        <w:pStyle w:val="Normal"/>
      </w:pPr>
      <w:r>
        <w:t xml:space="preserve">La validación es </w:t>
      </w:r>
      <w:r>
        <w:rPr>
          <w:b w:val="true"/>
        </w:rPr>
        <w:t xml:space="preserve">doble</w:t>
      </w:r>
      <w:r>
        <w:t xml:space="preserve">: en el cliente (HTML5 + comprobaciones inmediatas) y, de forma obligatoria, en el servidor con </w:t>
      </w:r>
      <w:r>
        <w:rPr>
          <w:b w:val="true"/>
        </w:rPr>
        <w:t xml:space="preserve">Zod</w:t>
      </w:r>
      <w:r>
        <w:t xml:space="preserve"> antes de tocar PocketBase. Ningún endpoint confía en lo que envía el navegador. Los 13 endpoints mutantes validan su cuerpo con un esquema Zod; los errores se devuelven con un código estable y mensaje traducido.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684"/>
        <w:gridCol w:w="5616"/>
        <w:gridCol w:w="2059"/>
      </w:tblGrid>
      <w:tr>
        <w:trPr>
          <w:tblHeader/>
        </w:trPr>
        <w:tc>
          <w:tcPr>
            <w:tcW w:w="1684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Formulario</w:t>
            </w:r>
          </w:p>
        </w:tc>
        <w:tc>
          <w:tcPr>
            <w:tcW w:w="5616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Reglas aplicadas</w:t>
            </w:r>
          </w:p>
        </w:tc>
        <w:tc>
          <w:tcPr>
            <w:tcW w:w="2059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Dónde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Inicio de sesión</w:t>
            </w:r>
          </w:p>
        </w:tc>
        <w:tc>
          <w:tcPr>
            <w:tcW w:w="5616" w:type="dxa"/>
            <w:vAlign w:val="center"/>
          </w:tcPr>
          <w:p>
            <w:pPr>
              <w:pStyle w:val="TableCell"/>
            </w:pPr>
            <w:r>
              <w:t xml:space="preserve">Email con formato válido; contraseña ≥ 8 caracteres.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/api/auth/login</w:t>
            </w:r>
            <w:r>
              <w:t xml:space="preserve"> + cliente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Registro</w:t>
            </w:r>
          </w:p>
        </w:tc>
        <w:tc>
          <w:tcPr>
            <w:tcW w:w="5616" w:type="dxa"/>
            <w:vAlign w:val="center"/>
          </w:tcPr>
          <w:p>
            <w:pPr>
              <w:pStyle w:val="TableCell"/>
            </w:pPr>
            <w:r>
              <w:t xml:space="preserve">Email válido; contraseña ≥ 8; confirmación coincidente (</w:t>
            </w:r>
            <w:r>
              <w:rPr>
                <w:rFonts w:ascii="Consolas" w:hAnsi="Consolas"/>
                <w:color w:val="B85536"/>
              </w:rPr>
              <w:t xml:space="preserve">.refine</w:t>
            </w:r>
            <w:r>
              <w:t xml:space="preserve">); nombre y teléfono opcionales.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/api/auth/register</w:t>
            </w:r>
            <w:r>
              <w:t xml:space="preserve"> + cliente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Segundo factor (login)</w:t>
            </w:r>
          </w:p>
        </w:tc>
        <w:tc>
          <w:tcPr>
            <w:tcW w:w="5616" w:type="dxa"/>
            <w:vAlign w:val="center"/>
          </w:tcPr>
          <w:p>
            <w:pPr>
              <w:pStyle w:val="TableCell"/>
            </w:pPr>
            <w:r>
              <w:t xml:space="preserve">Cuerpo </w:t>
            </w:r>
            <w:r>
              <w:rPr>
                <w:rFonts w:ascii="Consolas" w:hAnsi="Consolas"/>
                <w:color w:val="B85536"/>
              </w:rPr>
              <w:t xml:space="preserve">{ code }</w:t>
            </w:r>
            <w:r>
              <w:t xml:space="preserve"> entre 6 y 20 caracteres; en TOTP exactamente 6 dígitos.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/api/auth/2fa/verify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/2fa/enable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Desactivar 2FA</w:t>
            </w:r>
          </w:p>
        </w:tc>
        <w:tc>
          <w:tcPr>
            <w:tcW w:w="5616" w:type="dxa"/>
            <w:vAlign w:val="center"/>
          </w:tcPr>
          <w:p>
            <w:pPr>
              <w:pStyle w:val="TableCell"/>
            </w:pPr>
            <w:r>
              <w:t xml:space="preserve">Contraseña ≥ 8 + código de 6 dígitos o código de recuperación.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/api/auth/2fa/disable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Nuevo producto</w:t>
            </w:r>
          </w:p>
        </w:tc>
        <w:tc>
          <w:tcPr>
            <w:tcW w:w="5616" w:type="dxa"/>
            <w:vAlign w:val="center"/>
          </w:tcPr>
          <w:p>
            <w:pPr>
              <w:pStyle w:val="TableCell"/>
            </w:pPr>
            <w:r>
              <w:t xml:space="preserve">Nombre y descripción obligatorios, precio numérico ≥ 0, stock entero, categorías válidas, al menos una imagen.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/api/products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Tienda</w:t>
            </w:r>
          </w:p>
        </w:tc>
        <w:tc>
          <w:tcPr>
            <w:tcW w:w="5616" w:type="dxa"/>
            <w:vAlign w:val="center"/>
          </w:tcPr>
          <w:p>
            <w:pPr>
              <w:pStyle w:val="TableCell"/>
            </w:pPr>
            <w:r>
              <w:t xml:space="preserve">Nombre, slug, departamento en la lista de 17 divisiones, coordenadas dentro del rango válido.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/api/stores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Reseña</w:t>
            </w:r>
          </w:p>
        </w:tc>
        <w:tc>
          <w:tcPr>
            <w:tcW w:w="5616" w:type="dxa"/>
            <w:vAlign w:val="center"/>
          </w:tcPr>
          <w:p>
            <w:pPr>
              <w:pStyle w:val="TableCell"/>
            </w:pPr>
            <w:r>
              <w:t xml:space="preserve">Valoración entera 1-5 y comentario; un único registro por usuario y producto.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/api/reviews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Perfil</w:t>
            </w:r>
          </w:p>
        </w:tc>
        <w:tc>
          <w:tcPr>
            <w:tcW w:w="5616" w:type="dxa"/>
            <w:vAlign w:val="center"/>
          </w:tcPr>
          <w:p>
            <w:pPr>
              <w:pStyle w:val="TableCell"/>
            </w:pPr>
            <w:r>
              <w:t xml:space="preserve">Nombre y teléfono saneados; </w:t>
            </w:r>
            <w:r>
              <w:rPr>
                <w:rFonts w:ascii="Consolas" w:hAnsi="Consolas"/>
                <w:color w:val="B85536"/>
              </w:rPr>
              <w:t xml:space="preserve">locale</w:t>
            </w:r>
            <w:r>
              <w:t xml:space="preserve"> restringido a </w:t>
            </w:r>
            <w:r>
              <w:rPr>
                <w:rFonts w:ascii="Consolas" w:hAnsi="Consolas"/>
                <w:color w:val="B85536"/>
              </w:rPr>
              <w:t xml:space="preserve">es</w:t>
            </w:r>
            <w:r>
              <w:t xml:space="preserve">/</w:t>
            </w:r>
            <w:r>
              <w:rPr>
                <w:rFonts w:ascii="Consolas" w:hAnsi="Consolas"/>
                <w:color w:val="B85536"/>
              </w:rPr>
              <w:t xml:space="preserve">en</w:t>
            </w:r>
            <w:r>
              <w:t xml:space="preserve">; avatar validado por tipo MIME y tamaño ≤ 5 MB.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/api/users/me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Carrito</w:t>
            </w:r>
          </w:p>
        </w:tc>
        <w:tc>
          <w:tcPr>
            <w:tcW w:w="5616" w:type="dxa"/>
            <w:vAlign w:val="center"/>
          </w:tcPr>
          <w:p>
            <w:pPr>
              <w:pStyle w:val="TableCell"/>
            </w:pPr>
            <w:r>
              <w:t xml:space="preserve">Producto existente y cantidad entera positiva.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/api/cart</w:t>
            </w:r>
          </w:p>
        </w:tc>
      </w:tr>
    </w:tbl>
    <w:p>
      <w:pPr>
        <w:pStyle w:val="CodeBlock"/>
      </w:pPr>
      <w:r>
        <w:t xml:space="preserve">// Ejemplo real: validación del registro (src/pages/api/auth/register.ts)</w:t>
      </w:r>
    </w:p>
    <w:p>
      <w:pPr>
        <w:pStyle w:val="CodeBlock"/>
      </w:pPr>
      <w:r>
        <w:t xml:space="preserve">const RegisterSchema = z.object({</w:t>
      </w:r>
    </w:p>
    <w:p>
      <w:pPr>
        <w:pStyle w:val="CodeBlock"/>
      </w:pPr>
      <w:r>
        <w:t xml:space="preserve">  email: z.string().email({ message: 'Email inválido' }),</w:t>
      </w:r>
    </w:p>
    <w:p>
      <w:pPr>
        <w:pStyle w:val="CodeBlock"/>
      </w:pPr>
      <w:r>
        <w:t xml:space="preserve">  password: z.string().min(8),</w:t>
      </w:r>
    </w:p>
    <w:p>
      <w:pPr>
        <w:pStyle w:val="CodeBlock"/>
      </w:pPr>
      <w:r>
        <w:t xml:space="preserve">  passwordConfirm: z.string().min(8),</w:t>
      </w:r>
    </w:p>
    <w:p>
      <w:pPr>
        <w:pStyle w:val="CodeBlock"/>
      </w:pPr>
      <w:r>
        <w:t xml:space="preserve">  name: z.string().trim().max(120).optional(),</w:t>
      </w:r>
    </w:p>
    <w:p>
      <w:pPr>
        <w:pStyle w:val="CodeBlock"/>
      </w:pPr>
      <w:r>
        <w:t xml:space="preserve">  phone: z.string().trim().max(40).optional(),</w:t>
      </w:r>
    </w:p>
    <w:p>
      <w:pPr>
        <w:pStyle w:val="CodeBlock"/>
      </w:pPr>
      <w:r>
        <w:t xml:space="preserve">})</w:t>
      </w:r>
    </w:p>
    <w:p>
      <w:pPr>
        <w:pStyle w:val="CodeBlock"/>
      </w:pPr>
      <w:r>
        <w:t xml:space="preserve">.refine((data) =&gt; data.password === data.passwordConfirm, {</w:t>
      </w:r>
    </w:p>
    <w:p>
      <w:pPr>
        <w:pStyle w:val="CodeBlock"/>
      </w:pPr>
      <w:r>
        <w:t xml:space="preserve">  message: 'Las contraseñas no coinciden',</w:t>
      </w:r>
    </w:p>
    <w:p>
      <w:pPr>
        <w:pStyle w:val="CodeBlock"/>
      </w:pPr>
      <w:r>
        <w:t xml:space="preserve">  path: ['passwordConfirm'],</w:t>
      </w:r>
    </w:p>
    <w:p>
      <w:pPr>
        <w:pStyle w:val="CodeBlock"/>
      </w:pPr>
      <w:r>
        <w:t xml:space="preserve">});</w:t>
      </w:r>
    </w:p>
    <w:p>
      <w:pPr>
        <w:pStyle w:val="Heading2"/>
      </w:pPr>
      <w:r>
        <w:t xml:space="preserve">3.5 Sistema de diseño</w:t>
      </w:r>
    </w:p>
    <w:p>
      <w:pPr>
        <w:pStyle w:val="Normal"/>
      </w:pPr>
      <w:r>
        <w:t xml:space="preserve">El sistema de tokens está documentado en </w:t>
      </w:r>
      <w:r>
        <w:rPr>
          <w:rFonts w:ascii="Consolas" w:hAnsi="Consolas"/>
          <w:color w:val="B85536"/>
        </w:rPr>
        <w:t xml:space="preserve">DESIGN.md</w:t>
      </w:r>
      <w:r>
        <w:t xml:space="preserve"> y se implementa con </w:t>
      </w:r>
      <w:r>
        <w:rPr>
          <w:rFonts w:ascii="Consolas" w:hAnsi="Consolas"/>
          <w:color w:val="B85536"/>
        </w:rPr>
        <w:t xml:space="preserve">@theme</w:t>
      </w:r>
      <w:r>
        <w:t xml:space="preserve"> de Tailwind CSS v4 sobre la paleta nicaragüense. Se prohíben colores fijos (</w:t>
      </w:r>
      <w:r>
        <w:rPr>
          <w:rFonts w:ascii="Consolas" w:hAnsi="Consolas"/>
          <w:color w:val="B85536"/>
        </w:rPr>
        <w:t xml:space="preserve">bg-white</w:t>
      </w:r>
      <w:r>
        <w:t xml:space="preserve">, </w:t>
      </w:r>
      <w:r>
        <w:rPr>
          <w:rFonts w:ascii="Consolas" w:hAnsi="Consolas"/>
          <w:color w:val="B85536"/>
        </w:rPr>
        <w:t xml:space="preserve">text-gray-900</w:t>
      </w:r>
      <w:r>
        <w:t xml:space="preserve">) en favor de tokens semánticos.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246"/>
        <w:gridCol w:w="2059"/>
        <w:gridCol w:w="5054"/>
      </w:tblGrid>
      <w:tr>
        <w:trPr>
          <w:tblHeader/>
        </w:trPr>
        <w:tc>
          <w:tcPr>
            <w:tcW w:w="2246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Token</w:t>
            </w:r>
          </w:p>
        </w:tc>
        <w:tc>
          <w:tcPr>
            <w:tcW w:w="2059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Valor (claro)</w:t>
            </w:r>
          </w:p>
        </w:tc>
        <w:tc>
          <w:tcPr>
            <w:tcW w:w="5054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Uso</w:t>
            </w:r>
          </w:p>
        </w:tc>
      </w:tr>
      <w:tr>
        <w:tc>
          <w:tcPr>
            <w:tcW w:w="2246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primary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#B85536</w:t>
            </w:r>
            <w:r>
              <w:t xml:space="preserve"> Terracota</w:t>
            </w:r>
          </w:p>
        </w:tc>
        <w:tc>
          <w:tcPr>
            <w:tcW w:w="5054" w:type="dxa"/>
            <w:vAlign w:val="center"/>
          </w:tcPr>
          <w:p>
            <w:pPr>
              <w:pStyle w:val="TableCell"/>
            </w:pPr>
            <w:r>
              <w:t xml:space="preserve">Botones primarios, CTAs, enlaces activos, marcadores del mapa.</w:t>
            </w:r>
          </w:p>
        </w:tc>
      </w:tr>
      <w:tr>
        <w:tc>
          <w:tcPr>
            <w:tcW w:w="2246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secondary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#285375</w:t>
            </w:r>
            <w:r>
              <w:t xml:space="preserve"> Azul Añil</w:t>
            </w:r>
          </w:p>
        </w:tc>
        <w:tc>
          <w:tcPr>
            <w:tcW w:w="5054" w:type="dxa"/>
            <w:vAlign w:val="center"/>
          </w:tcPr>
          <w:p>
            <w:pPr>
              <w:pStyle w:val="TableCell"/>
            </w:pPr>
            <w:r>
              <w:t xml:space="preserve">Encabezados de sección, navegación secundaria, confianza.</w:t>
            </w:r>
          </w:p>
        </w:tc>
      </w:tr>
      <w:tr>
        <w:tc>
          <w:tcPr>
            <w:tcW w:w="2246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tertiary</w:t>
            </w:r>
            <w:r>
              <w:t xml:space="preserve"> / </w:t>
            </w:r>
            <w:r>
              <w:rPr>
                <w:rFonts w:ascii="Consolas" w:hAnsi="Consolas"/>
                <w:color w:val="B85536"/>
              </w:rPr>
              <w:t xml:space="preserve">accent-amber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#E2A349</w:t>
            </w:r>
            <w:r>
              <w:t xml:space="preserve"> Ocre Ámbar</w:t>
            </w:r>
          </w:p>
        </w:tc>
        <w:tc>
          <w:tcPr>
            <w:tcW w:w="5054" w:type="dxa"/>
            <w:vAlign w:val="center"/>
          </w:tcPr>
          <w:p>
            <w:pPr>
              <w:pStyle w:val="TableCell"/>
            </w:pPr>
            <w:r>
              <w:t xml:space="preserve">Estrellas de valoración, etiquetas destacadas.</w:t>
            </w:r>
          </w:p>
        </w:tc>
      </w:tr>
      <w:tr>
        <w:tc>
          <w:tcPr>
            <w:tcW w:w="2246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fondo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#f8fafc</w:t>
            </w:r>
          </w:p>
        </w:tc>
        <w:tc>
          <w:tcPr>
            <w:tcW w:w="5054" w:type="dxa"/>
            <w:vAlign w:val="center"/>
          </w:tcPr>
          <w:p>
            <w:pPr>
              <w:pStyle w:val="TableCell"/>
            </w:pPr>
            <w:r>
              <w:t xml:space="preserve">Fondo general de la aplicación.</w:t>
            </w:r>
          </w:p>
        </w:tc>
      </w:tr>
      <w:tr>
        <w:tc>
          <w:tcPr>
            <w:tcW w:w="2246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blanco</w:t>
            </w:r>
            <w:r>
              <w:t xml:space="preserve"> (card)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#ffffff</w:t>
            </w:r>
          </w:p>
        </w:tc>
        <w:tc>
          <w:tcPr>
            <w:tcW w:w="5054" w:type="dxa"/>
            <w:vAlign w:val="center"/>
          </w:tcPr>
          <w:p>
            <w:pPr>
              <w:pStyle w:val="TableCell"/>
            </w:pPr>
            <w:r>
              <w:t xml:space="preserve">Tarjetas y contenedores.</w:t>
            </w:r>
          </w:p>
        </w:tc>
      </w:tr>
      <w:tr>
        <w:tc>
          <w:tcPr>
            <w:tcW w:w="2246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texto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#1e293b</w:t>
            </w:r>
          </w:p>
        </w:tc>
        <w:tc>
          <w:tcPr>
            <w:tcW w:w="5054" w:type="dxa"/>
            <w:vAlign w:val="center"/>
          </w:tcPr>
          <w:p>
            <w:pPr>
              <w:pStyle w:val="TableCell"/>
            </w:pPr>
            <w:r>
              <w:t xml:space="preserve">Texto principal (contraste 14.8:1, AAA).</w:t>
            </w:r>
          </w:p>
        </w:tc>
      </w:tr>
      <w:tr>
        <w:tc>
          <w:tcPr>
            <w:tcW w:w="2246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texto-secundario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#64748b</w:t>
            </w:r>
          </w:p>
        </w:tc>
        <w:tc>
          <w:tcPr>
            <w:tcW w:w="5054" w:type="dxa"/>
            <w:vAlign w:val="center"/>
          </w:tcPr>
          <w:p>
            <w:pPr>
              <w:pStyle w:val="TableCell"/>
            </w:pPr>
            <w:r>
              <w:t xml:space="preserve">Texto secundario (contraste 5.4:1, AA).</w:t>
            </w:r>
          </w:p>
        </w:tc>
      </w:tr>
      <w:tr>
        <w:tc>
          <w:tcPr>
            <w:tcW w:w="2246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borde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#e2e8f0</w:t>
            </w:r>
          </w:p>
        </w:tc>
        <w:tc>
          <w:tcPr>
            <w:tcW w:w="5054" w:type="dxa"/>
            <w:vAlign w:val="center"/>
          </w:tcPr>
          <w:p>
            <w:pPr>
              <w:pStyle w:val="TableCell"/>
            </w:pPr>
            <w:r>
              <w:t xml:space="preserve">Bordes y separadores.</w:t>
            </w:r>
          </w:p>
        </w:tc>
      </w:tr>
      <w:tr>
        <w:tc>
          <w:tcPr>
            <w:tcW w:w="2246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exito</w:t>
            </w:r>
            <w:r>
              <w:t xml:space="preserve"> / </w:t>
            </w:r>
            <w:r>
              <w:rPr>
                <w:rFonts w:ascii="Consolas" w:hAnsi="Consolas"/>
                <w:color w:val="B85536"/>
              </w:rPr>
              <w:t xml:space="preserve">error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verde / rojo semánticos</w:t>
            </w:r>
          </w:p>
        </w:tc>
        <w:tc>
          <w:tcPr>
            <w:tcW w:w="5054" w:type="dxa"/>
            <w:vAlign w:val="center"/>
          </w:tcPr>
          <w:p>
            <w:pPr>
              <w:pStyle w:val="TableCell"/>
            </w:pPr>
            <w:r>
              <w:t xml:space="preserve">Mensajes de éxito y error (incluidos los del flujo 2FA).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t xml:space="preserve">Tipografía: </w:t>
      </w:r>
      <w:r>
        <w:rPr>
          <w:b w:val="true"/>
        </w:rPr>
        <w:t xml:space="preserve">Poppins</w:t>
      </w:r>
      <w:r>
        <w:t xml:space="preserve"> self-hosted mediante la API de fuentes de Astro (sin peticiones a Google Fonts, cumple la CSP).</w:t>
      </w:r>
    </w:p>
    <w:p>
      <w:pPr>
        <w:pStyle w:val="ListParagraph"/>
        <w:numPr>
          <w:ilvl w:val="0"/>
          <w:numId w:val="1"/>
        </w:numPr>
      </w:pPr>
      <w:r>
        <w:t xml:space="preserve">Iconografía: </w:t>
      </w:r>
      <w:r>
        <w:rPr>
          <w:rFonts w:ascii="Consolas" w:hAnsi="Consolas"/>
          <w:color w:val="B85536"/>
        </w:rPr>
        <w:t xml:space="preserve">astro-icon</w:t>
      </w:r>
      <w:r>
        <w:t xml:space="preserve"> + Lucide embebidos en el bundle (sin CDN) y con </w:t>
      </w:r>
      <w:r>
        <w:rPr>
          <w:rFonts w:ascii="Consolas" w:hAnsi="Consolas"/>
          <w:color w:val="B85536"/>
        </w:rPr>
        <w:t xml:space="preserve">currentColor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Accesibilidad: contraste WCAG 2.1 AA/AAA documentado por token, </w:t>
      </w:r>
      <w:r>
        <w:rPr>
          <w:rFonts w:ascii="Consolas" w:hAnsi="Consolas"/>
          <w:color w:val="B85536"/>
        </w:rPr>
        <w:t xml:space="preserve">aria-label</w:t>
      </w:r>
      <w:r>
        <w:t xml:space="preserve">/</w:t>
      </w:r>
      <w:r>
        <w:rPr>
          <w:rFonts w:ascii="Consolas" w:hAnsi="Consolas"/>
          <w:color w:val="B85536"/>
        </w:rPr>
        <w:t xml:space="preserve">aria-live</w:t>
      </w:r>
      <w:r>
        <w:t xml:space="preserve"> en formularios y mensajes de error, y foco gestionado en los cambios de paso del login.</w:t>
      </w:r>
    </w:p>
    <w:p>
      <w:pPr>
        <w:pStyle w:val="Heading2"/>
      </w:pPr>
      <w:r>
        <w:t xml:space="preserve">3.6 Internacionalización (i18n)</w:t>
      </w:r>
    </w:p>
    <w:p>
      <w:pPr>
        <w:pStyle w:val="Normal"/>
      </w:pPr>
      <w:r>
        <w:t xml:space="preserve">El diccionario </w:t>
      </w:r>
      <w:r>
        <w:rPr>
          <w:rFonts w:ascii="Consolas" w:hAnsi="Consolas"/>
          <w:color w:val="B85536"/>
        </w:rPr>
        <w:t xml:space="preserve">src/i18n/ui.ts</w:t>
      </w:r>
      <w:r>
        <w:t xml:space="preserve"> define los textos de la interfaz y el enrutado i18n de Astro genera las rutas por idioma.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246"/>
        <w:gridCol w:w="1497"/>
        <w:gridCol w:w="5616"/>
      </w:tblGrid>
      <w:tr>
        <w:trPr>
          <w:tblHeader/>
        </w:trPr>
        <w:tc>
          <w:tcPr>
            <w:tcW w:w="2246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Locale</w:t>
            </w:r>
          </w:p>
        </w:tc>
        <w:tc>
          <w:tcPr>
            <w:tcW w:w="1497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Ruta</w:t>
            </w:r>
          </w:p>
        </w:tc>
        <w:tc>
          <w:tcPr>
            <w:tcW w:w="5616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Claves definidas</w:t>
            </w:r>
          </w:p>
        </w:tc>
      </w:tr>
      <w:tr>
        <w:tc>
          <w:tcPr>
            <w:tcW w:w="2246" w:type="dxa"/>
            <w:vAlign w:val="center"/>
          </w:tcPr>
          <w:p>
            <w:pPr>
              <w:pStyle w:val="TableCell"/>
            </w:pPr>
            <w:r>
              <w:t xml:space="preserve">Español (por defecto)</w:t>
            </w:r>
          </w:p>
        </w:tc>
        <w:tc>
          <w:tcPr>
            <w:tcW w:w="1497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</w:t>
            </w:r>
          </w:p>
        </w:tc>
        <w:tc>
          <w:tcPr>
            <w:tcW w:w="5616" w:type="dxa"/>
            <w:vAlign w:val="center"/>
          </w:tcPr>
          <w:p>
            <w:pPr>
              <w:pStyle w:val="TableCell"/>
            </w:pPr>
            <w:r>
              <w:t xml:space="preserve">600 claves</w:t>
            </w:r>
          </w:p>
        </w:tc>
      </w:tr>
      <w:tr>
        <w:tc>
          <w:tcPr>
            <w:tcW w:w="2246" w:type="dxa"/>
            <w:vAlign w:val="center"/>
          </w:tcPr>
          <w:p>
            <w:pPr>
              <w:pStyle w:val="TableCell"/>
            </w:pPr>
            <w:r>
              <w:t xml:space="preserve">Inglés</w:t>
            </w:r>
          </w:p>
        </w:tc>
        <w:tc>
          <w:tcPr>
            <w:tcW w:w="1497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/en/</w:t>
            </w:r>
          </w:p>
        </w:tc>
        <w:tc>
          <w:tcPr>
            <w:tcW w:w="5616" w:type="dxa"/>
            <w:vAlign w:val="center"/>
          </w:tcPr>
          <w:p>
            <w:pPr>
              <w:pStyle w:val="TableCell"/>
            </w:pPr>
            <w:r>
              <w:t xml:space="preserve">600 claves</w:t>
            </w:r>
          </w:p>
        </w:tc>
      </w:tr>
      <w:tr>
        <w:tc>
          <w:tcPr>
            <w:tcW w:w="2246" w:type="dxa"/>
            <w:vAlign w:val="center"/>
          </w:tcPr>
          <w:p>
            <w:pPr>
              <w:pStyle w:val="TableCell"/>
            </w:pPr>
            <w:r>
              <w:t xml:space="preserve">Miskitu</w:t>
            </w:r>
          </w:p>
        </w:tc>
        <w:tc>
          <w:tcPr>
            <w:tcW w:w="1497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/miq/</w:t>
            </w:r>
          </w:p>
        </w:tc>
        <w:tc>
          <w:tcPr>
            <w:tcW w:w="5616" w:type="dxa"/>
            <w:vAlign w:val="center"/>
          </w:tcPr>
          <w:p>
            <w:pPr>
              <w:pStyle w:val="TableCell"/>
            </w:pPr>
            <w:r>
              <w:t xml:space="preserve">284 claves (el resto cae al respaldo en español)</w:t>
            </w:r>
          </w:p>
        </w:tc>
      </w:tr>
    </w:tbl>
    <w:p>
      <w:pPr>
        <w:pStyle w:val="Normal"/>
      </w:pPr>
      <w:r>
        <w:t xml:space="preserve">El idioma se detecta desde la URL (</w:t>
      </w:r>
      <w:r>
        <w:rPr>
          <w:rFonts w:ascii="Consolas" w:hAnsi="Consolas"/>
          <w:color w:val="B85536"/>
        </w:rPr>
        <w:t xml:space="preserve">getLangFromUrl</w:t>
      </w:r>
      <w:r>
        <w:t xml:space="preserve">) y </w:t>
      </w:r>
      <w:r>
        <w:rPr>
          <w:rFonts w:ascii="Consolas" w:hAnsi="Consolas"/>
          <w:color w:val="B85536"/>
        </w:rPr>
        <w:t xml:space="preserve">useTranslations</w:t>
      </w:r>
      <w:r>
        <w:t xml:space="preserve"> aplica un respaldo en cascada al español cuando falta una clave, de modo que ninguna cadena queda vacía.</w:t>
      </w:r>
    </w:p>
    <w:p>
      <w:pPr>
        <w:pStyle w:val="Quote2"/>
      </w:pPr>
      <w:r>
        <w:t xml:space="preserve">Las cadenas nuevas del flujo 2FA están traducidas en español e inglés. En miskitu se sirve el respaldo en español: se documenta como pendiente de traducción en lugar de inventar terminología.</w:t>
      </w:r>
    </w:p>
    <w:p>
      <w:pPr>
        <w:pStyle w:val="Heading2"/>
      </w:pPr>
      <w:r>
        <w:t xml:space="preserve">3.7 Estado de cliente (nanostores)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123"/>
        <w:gridCol w:w="1684"/>
        <w:gridCol w:w="6552"/>
      </w:tblGrid>
      <w:tr>
        <w:trPr>
          <w:tblHeader/>
        </w:trPr>
        <w:tc>
          <w:tcPr>
            <w:tcW w:w="1123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Store</w:t>
            </w:r>
          </w:p>
        </w:tc>
        <w:tc>
          <w:tcPr>
            <w:tcW w:w="1684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Persistencia</w:t>
            </w:r>
          </w:p>
        </w:tc>
        <w:tc>
          <w:tcPr>
            <w:tcW w:w="6552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Responsabilidad</w:t>
            </w:r>
          </w:p>
        </w:tc>
      </w:tr>
      <w:t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cart</w:t>
            </w:r>
          </w:p>
        </w:tc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localStorage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t xml:space="preserve">Ítems del carrito, totales y sincronización con </w:t>
            </w:r>
            <w:r>
              <w:rPr>
                <w:rFonts w:ascii="Consolas" w:hAnsi="Consolas"/>
                <w:color w:val="B85536"/>
              </w:rPr>
              <w:t xml:space="preserve">/api/cart</w:t>
            </w:r>
            <w:r>
              <w:t xml:space="preserve"> (con *debounce*).</w:t>
            </w:r>
          </w:p>
        </w:tc>
      </w:tr>
      <w:t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auth</w:t>
            </w:r>
          </w:p>
        </w:tc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En memoria + cookie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t xml:space="preserve">Usuario actual (</w:t>
            </w:r>
            <w:r>
              <w:rPr>
                <w:rFonts w:ascii="Consolas" w:hAnsi="Consolas"/>
                <w:color w:val="B85536"/>
              </w:rPr>
              <w:t xml:space="preserve">authUser</w:t>
            </w:r>
            <w:r>
              <w:t xml:space="preserve">), </w:t>
            </w:r>
            <w:r>
              <w:rPr>
                <w:rFonts w:ascii="Consolas" w:hAnsi="Consolas"/>
                <w:color w:val="B85536"/>
              </w:rPr>
              <w:t xml:space="preserve">login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verifyTwoFactor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logout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refreshAuth</w:t>
            </w:r>
            <w:r>
              <w:t xml:space="preserve">.</w:t>
            </w:r>
          </w:p>
        </w:tc>
      </w:tr>
      <w:t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toast</w:t>
            </w:r>
          </w:p>
        </w:tc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En memoria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t xml:space="preserve">Notificaciones flotantes de éxito, error, aviso e información.</w:t>
            </w:r>
          </w:p>
        </w:tc>
      </w:tr>
      <w:t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geo</w:t>
            </w:r>
          </w:p>
        </w:tc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En memoria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t xml:space="preserve">Coordenadas del usuario y resultados cercanos del mapa.</w:t>
            </w:r>
          </w:p>
        </w:tc>
      </w:tr>
    </w:tbl>
    <w:p>
      <w:pPr>
        <w:pStyle w:val="Heading2"/>
      </w:pPr>
      <w:r>
        <w:t xml:space="preserve">3.8 Nuevas interfaces del segundo factor</w:t>
      </w:r>
    </w:p>
    <w:p>
      <w:pPr>
        <w:pStyle w:val="Heading3"/>
      </w:pPr>
      <w:r>
        <w:t xml:space="preserve">a) Segundo paso en el inicio de sesión (</w:t>
      </w:r>
      <w:r>
        <w:rPr>
          <w:rFonts w:ascii="Consolas" w:hAnsi="Consolas"/>
          <w:color w:val="B85536"/>
        </w:rPr>
        <w:t xml:space="preserve">/login</w:t>
      </w:r>
      <w:r>
        <w:t xml:space="preserve">)</w:t>
      </w:r>
    </w:p>
    <w:p>
      <w:pPr>
        <w:pStyle w:val="ListParagraph"/>
        <w:numPr>
          <w:ilvl w:val="0"/>
          <w:numId w:val="1"/>
        </w:numPr>
      </w:pPr>
      <w:r>
        <w:t xml:space="preserve">El formulario incluye un panel oculto </w:t>
      </w:r>
      <w:r>
        <w:rPr>
          <w:rFonts w:ascii="Consolas" w:hAnsi="Consolas"/>
          <w:color w:val="B85536"/>
        </w:rPr>
        <w:t xml:space="preserve">#login-2fa-form</w:t>
      </w:r>
      <w:r>
        <w:t xml:space="preserve"> que se revela solo cuando el servidor responde </w:t>
      </w:r>
      <w:r>
        <w:rPr>
          <w:rFonts w:ascii="Consolas" w:hAnsi="Consolas"/>
          <w:color w:val="B85536"/>
        </w:rPr>
        <w:t xml:space="preserve">twoFactorRequired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Al cambiar de paso se ocultan el botón de Google, el divisor y el enlace de registro, para que el usuario no pueda saltarse el segundo factor.</w:t>
      </w:r>
    </w:p>
    <w:p>
      <w:pPr>
        <w:pStyle w:val="ListParagraph"/>
        <w:numPr>
          <w:ilvl w:val="0"/>
          <w:numId w:val="1"/>
        </w:numPr>
      </w:pPr>
      <w:r>
        <w:t xml:space="preserve">El campo usa </w:t>
      </w:r>
      <w:r>
        <w:rPr>
          <w:rFonts w:ascii="Consolas" w:hAnsi="Consolas"/>
          <w:color w:val="B85536"/>
        </w:rPr>
        <w:t xml:space="preserve">inputmode="numeric"</w:t>
      </w:r>
      <w:r>
        <w:t xml:space="preserve"> y </w:t>
      </w:r>
      <w:r>
        <w:rPr>
          <w:rFonts w:ascii="Consolas" w:hAnsi="Consolas"/>
          <w:color w:val="B85536"/>
        </w:rPr>
        <w:t xml:space="preserve">autocomplete="one-time-code"</w:t>
      </w:r>
      <w:r>
        <w:t xml:space="preserve">, de modo que los gestores de contraseñas y el autocompletado de iOS/Android insertan el código con un toque.</w:t>
      </w:r>
    </w:p>
    <w:p>
      <w:pPr>
        <w:pStyle w:val="ListParagraph"/>
        <w:numPr>
          <w:ilvl w:val="0"/>
          <w:numId w:val="1"/>
        </w:numPr>
      </w:pPr>
      <w:r>
        <w:t xml:space="preserve">Los errores del servidor se traducen a mensajes claros: código inválido, desafío expirado, demasiados intentos o servicio no disponible. Hay un botón «Volver al inicio de sesión» que limpia el estado.</w:t>
      </w:r>
    </w:p>
    <w:p>
      <w:pPr>
        <w:pStyle w:val="Heading3"/>
      </w:pPr>
      <w:r>
        <w:t xml:space="preserve">b) Perfil → Seguridad (</w:t>
      </w:r>
      <w:r>
        <w:rPr>
          <w:rFonts w:ascii="Consolas" w:hAnsi="Consolas"/>
          <w:color w:val="B85536"/>
        </w:rPr>
        <w:t xml:space="preserve">/perfil</w:t>
      </w:r>
      <w:r>
        <w:t xml:space="preserve">)</w:t>
      </w:r>
    </w:p>
    <w:p>
      <w:pPr>
        <w:pStyle w:val="ListParagraph"/>
        <w:numPr>
          <w:ilvl w:val="0"/>
          <w:numId w:val="1"/>
        </w:numPr>
      </w:pPr>
      <w:r>
        <w:t xml:space="preserve">Nueva sección </w:t>
      </w:r>
      <w:r>
        <w:rPr>
          <w:b w:val="true"/>
        </w:rPr>
        <w:t xml:space="preserve">Seguridad</w:t>
      </w:r>
      <w:r>
        <w:t xml:space="preserve"> en la barra lateral del panel, visible para cualquier rol.</w:t>
      </w:r>
    </w:p>
    <w:p>
      <w:pPr>
        <w:pStyle w:val="ListParagraph"/>
        <w:numPr>
          <w:ilvl w:val="0"/>
          <w:numId w:val="1"/>
        </w:numPr>
      </w:pPr>
      <w:r>
        <w:t xml:space="preserve">Muestra el estado del 2FA (activo/inactivo), los códigos de recuperación restantes y una insignia cuando está activo.</w:t>
      </w:r>
    </w:p>
    <w:p>
      <w:pPr>
        <w:pStyle w:val="ListParagraph"/>
        <w:numPr>
          <w:ilvl w:val="0"/>
          <w:numId w:val="1"/>
        </w:numPr>
      </w:pPr>
      <w:r>
        <w:t xml:space="preserve">Enrolamiento en dos pasos: genera la clave, la muestra en formato Base32 con botón de copiado, ofrece el enlace </w:t>
      </w:r>
      <w:r>
        <w:rPr>
          <w:rFonts w:ascii="Consolas" w:hAnsi="Consolas"/>
          <w:color w:val="B85536"/>
        </w:rPr>
        <w:t xml:space="preserve">otpauth://</w:t>
      </w:r>
      <w:r>
        <w:t xml:space="preserve"> para abrir la app autenticadora y pide el código de 6 dígitos para confirmar.</w:t>
      </w:r>
    </w:p>
    <w:p>
      <w:pPr>
        <w:pStyle w:val="ListParagraph"/>
        <w:numPr>
          <w:ilvl w:val="0"/>
          <w:numId w:val="1"/>
        </w:numPr>
      </w:pPr>
      <w:r>
        <w:t xml:space="preserve">Los 10 códigos de recuperación se muestran una única vez, con botones para copiarlos todos o descargarlos en un archivo </w:t>
      </w:r>
      <w:r>
        <w:rPr>
          <w:rFonts w:ascii="Consolas" w:hAnsi="Consolas"/>
          <w:color w:val="B85536"/>
        </w:rPr>
        <w:t xml:space="preserve">.txt</w:t>
      </w:r>
      <w:r>
        <w:t xml:space="preserve">, y un botón de confirmación explícita («Ya los guardé»).</w:t>
      </w:r>
    </w:p>
    <w:p>
      <w:pPr>
        <w:pStyle w:val="ListParagraph"/>
        <w:numPr>
          <w:ilvl w:val="0"/>
          <w:numId w:val="1"/>
        </w:numPr>
      </w:pPr>
      <w:r>
        <w:t xml:space="preserve">Formulario de desactivación que exige la contraseña actual y un código vigente (o un código de recuperación).</w:t>
      </w:r>
    </w:p>
    <w:p>
      <w:r>
        <w:br w:type="page"/>
      </w:r>
    </w:p>
    <w:p>
      <w:pPr>
        <w:pStyle w:val="Heading1"/>
      </w:pPr>
      <w:r>
        <w:t xml:space="preserve">4. Control de Versiones Profesional</w:t>
      </w:r>
    </w:p>
    <w:p>
      <w:pPr>
        <w:pStyle w:val="Normal"/>
      </w:pPr>
      <w:r>
        <w:t xml:space="preserve">Flujo profesional en GitHub con ramas organizadas, Conventional Commits y Pull Requests. El repositorio es </w:t>
      </w:r>
      <w:r>
        <w:rPr>
          <w:rFonts w:ascii="Consolas" w:hAnsi="Consolas"/>
          <w:color w:val="B85536"/>
        </w:rPr>
        <w:t xml:space="preserve">https://github.com/moises717/Artesa_Nica</w:t>
      </w:r>
      <w:r>
        <w:t xml:space="preserve"> y su historial se refleja en un </w:t>
      </w:r>
      <w:r>
        <w:rPr>
          <w:rFonts w:ascii="Consolas" w:hAnsi="Consolas"/>
          <w:color w:val="B85536"/>
        </w:rPr>
        <w:t xml:space="preserve">CHANGELOG.md</w:t>
      </w:r>
      <w:r>
        <w:t xml:space="preserve"> generado automáticamente.</w:t>
      </w:r>
    </w:p>
    <w:p>
      <w:pPr>
        <w:pStyle w:val="Heading2"/>
      </w:pPr>
      <w:r>
        <w:t xml:space="preserve">4.1 Estrategia de ramas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33"/>
        <w:gridCol w:w="3182"/>
        <w:gridCol w:w="3744"/>
      </w:tblGrid>
      <w:tr>
        <w:trPr>
          <w:tblHeader/>
        </w:trPr>
        <w:tc>
          <w:tcPr>
            <w:tcW w:w="2433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Rama</w:t>
            </w:r>
          </w:p>
        </w:tc>
        <w:tc>
          <w:tcPr>
            <w:tcW w:w="3182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Propósito</w:t>
            </w:r>
          </w:p>
        </w:tc>
        <w:tc>
          <w:tcPr>
            <w:tcW w:w="3744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Reglas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main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t xml:space="preserve">Rama de despliegue continua (Vercel publica desde aquí).</w:t>
            </w:r>
          </w:p>
        </w:tc>
        <w:tc>
          <w:tcPr>
            <w:tcW w:w="3744" w:type="dxa"/>
            <w:vAlign w:val="center"/>
          </w:tcPr>
          <w:p>
            <w:pPr>
              <w:pStyle w:val="TableCell"/>
            </w:pPr>
            <w:r>
              <w:t xml:space="preserve">Siempre estable y desplegable. Solo recibe cambios vía Pull Request; cada push dispara el flujo de release.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feat/&lt;ámbito&gt;-&lt;descripción&gt;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t xml:space="preserve">Nuevas funcionalidades.</w:t>
            </w:r>
          </w:p>
        </w:tc>
        <w:tc>
          <w:tcPr>
            <w:tcW w:w="3744" w:type="dxa"/>
            <w:vAlign w:val="center"/>
          </w:tcPr>
          <w:p>
            <w:pPr>
              <w:pStyle w:val="TableCell"/>
            </w:pPr>
            <w:r>
              <w:t xml:space="preserve">Ejemplo: </w:t>
            </w:r>
            <w:r>
              <w:rPr>
                <w:rFonts w:ascii="Consolas" w:hAnsi="Consolas"/>
                <w:color w:val="B85536"/>
              </w:rPr>
              <w:t xml:space="preserve">feat/auth-2fa-totp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feat/maps-clustering</w:t>
            </w:r>
            <w:r>
              <w:t xml:space="preserve">.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fix/&lt;ámbito&gt;-&lt;descripción&gt;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t xml:space="preserve">Corrección de errores.</w:t>
            </w:r>
          </w:p>
        </w:tc>
        <w:tc>
          <w:tcPr>
            <w:tcW w:w="3744" w:type="dxa"/>
            <w:vAlign w:val="center"/>
          </w:tcPr>
          <w:p>
            <w:pPr>
              <w:pStyle w:val="TableCell"/>
            </w:pPr>
            <w:r>
              <w:t xml:space="preserve">Ejemplo: </w:t>
            </w:r>
            <w:r>
              <w:rPr>
                <w:rFonts w:ascii="Consolas" w:hAnsi="Consolas"/>
                <w:color w:val="B85536"/>
              </w:rPr>
              <w:t xml:space="preserve">fix/auth-refresh-hook</w:t>
            </w:r>
            <w:r>
              <w:t xml:space="preserve">.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docs/&lt;ámbito&gt;-&lt;descripción&gt;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t xml:space="preserve">Documentación y entregables.</w:t>
            </w:r>
          </w:p>
        </w:tc>
        <w:tc>
          <w:tcPr>
            <w:tcW w:w="3744" w:type="dxa"/>
            <w:vAlign w:val="center"/>
          </w:tcPr>
          <w:p>
            <w:pPr>
              <w:pStyle w:val="TableCell"/>
            </w:pPr>
            <w:r>
              <w:t xml:space="preserve">Ejemplo: </w:t>
            </w:r>
            <w:r>
              <w:rPr>
                <w:rFonts w:ascii="Consolas" w:hAnsi="Consolas"/>
                <w:color w:val="B85536"/>
              </w:rPr>
              <w:t xml:space="preserve">docs/entregables-hackathon</w:t>
            </w:r>
            <w:r>
              <w:t xml:space="preserve">.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chore/&lt;ámbito&gt;-&lt;descripción&gt;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t xml:space="preserve">Mantenimiento, dependencias, CI.</w:t>
            </w:r>
          </w:p>
        </w:tc>
        <w:tc>
          <w:tcPr>
            <w:tcW w:w="3744" w:type="dxa"/>
            <w:vAlign w:val="center"/>
          </w:tcPr>
          <w:p>
            <w:pPr>
              <w:pStyle w:val="TableCell"/>
            </w:pPr>
            <w:r>
              <w:t xml:space="preserve">Sin cambios funcionales.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refactor/&lt;ámbito&gt;-&lt;descripción&gt;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t xml:space="preserve">Reestructuración sin cambio de comportamiento.</w:t>
            </w:r>
          </w:p>
        </w:tc>
        <w:tc>
          <w:tcPr>
            <w:tcW w:w="3744" w:type="dxa"/>
            <w:vAlign w:val="center"/>
          </w:tcPr>
          <w:p>
            <w:pPr>
              <w:pStyle w:val="TableCell"/>
            </w:pPr>
            <w:r>
              <w:t xml:space="preserve">Debe mantener los contratos de API.</w:t>
            </w:r>
          </w:p>
        </w:tc>
      </w:tr>
    </w:tbl>
    <w:p>
      <w:pPr>
        <w:pStyle w:val="Normal"/>
      </w:pPr>
      <w:r>
        <w:t xml:space="preserve">Convención de nombres: </w:t>
      </w:r>
      <w:r>
        <w:rPr>
          <w:b w:val="true"/>
        </w:rPr>
        <w:t xml:space="preserve">tipo/ámbito-descripción-en-kebab-case</w:t>
      </w:r>
      <w:r>
        <w:t xml:space="preserve">, con el ámbito alineado con el módulo afectado (</w:t>
      </w:r>
      <w:r>
        <w:rPr>
          <w:rFonts w:ascii="Consolas" w:hAnsi="Consolas"/>
          <w:color w:val="B85536"/>
        </w:rPr>
        <w:t xml:space="preserve">auth</w:t>
      </w:r>
      <w:r>
        <w:t xml:space="preserve">, </w:t>
      </w:r>
      <w:r>
        <w:rPr>
          <w:rFonts w:ascii="Consolas" w:hAnsi="Consolas"/>
          <w:color w:val="B85536"/>
        </w:rPr>
        <w:t xml:space="preserve">maps</w:t>
      </w:r>
      <w:r>
        <w:t xml:space="preserve">, </w:t>
      </w:r>
      <w:r>
        <w:rPr>
          <w:rFonts w:ascii="Consolas" w:hAnsi="Consolas"/>
          <w:color w:val="B85536"/>
        </w:rPr>
        <w:t xml:space="preserve">catalog</w:t>
      </w:r>
      <w:r>
        <w:t xml:space="preserve">, </w:t>
      </w:r>
      <w:r>
        <w:rPr>
          <w:rFonts w:ascii="Consolas" w:hAnsi="Consolas"/>
          <w:color w:val="B85536"/>
        </w:rPr>
        <w:t xml:space="preserve">profile</w:t>
      </w:r>
      <w:r>
        <w:t xml:space="preserve">, </w:t>
      </w:r>
      <w:r>
        <w:rPr>
          <w:rFonts w:ascii="Consolas" w:hAnsi="Consolas"/>
          <w:color w:val="B85536"/>
        </w:rPr>
        <w:t xml:space="preserve">stores</w:t>
      </w:r>
      <w:r>
        <w:t xml:space="preserve">, </w:t>
      </w:r>
      <w:r>
        <w:rPr>
          <w:rFonts w:ascii="Consolas" w:hAnsi="Consolas"/>
          <w:color w:val="B85536"/>
        </w:rPr>
        <w:t xml:space="preserve">orders</w:t>
      </w:r>
      <w:r>
        <w:t xml:space="preserve">, </w:t>
      </w:r>
      <w:r>
        <w:rPr>
          <w:rFonts w:ascii="Consolas" w:hAnsi="Consolas"/>
          <w:color w:val="B85536"/>
        </w:rPr>
        <w:t xml:space="preserve">docs</w:t>
      </w:r>
      <w:r>
        <w:t xml:space="preserve">).</w:t>
      </w:r>
    </w:p>
    <w:p>
      <w:pPr>
        <w:pStyle w:val="Heading2"/>
      </w:pPr>
      <w:r>
        <w:t xml:space="preserve">4.2 Conventional Commits</w:t>
      </w:r>
    </w:p>
    <w:p>
      <w:pPr>
        <w:pStyle w:val="Normal"/>
      </w:pPr>
      <w:r>
        <w:t xml:space="preserve">El historial usa </w:t>
      </w:r>
      <w:r>
        <w:rPr>
          <w:b w:val="true"/>
        </w:rPr>
        <w:t xml:space="preserve">Conventional Commits 1.0</w:t>
      </w:r>
      <w:r>
        <w:t xml:space="preserve">, lo que permite generar el changelog y calcular la siguiente versión automáticamente. Formato: </w:t>
      </w:r>
      <w:r>
        <w:rPr>
          <w:rFonts w:ascii="Consolas" w:hAnsi="Consolas"/>
          <w:color w:val="B85536"/>
        </w:rPr>
        <w:t xml:space="preserve">tipo(ámbito): descripción en imperativo</w:t>
      </w:r>
      <w:r>
        <w:t xml:space="preserve">.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684"/>
        <w:gridCol w:w="4867"/>
        <w:gridCol w:w="2808"/>
      </w:tblGrid>
      <w:tr>
        <w:trPr>
          <w:tblHeader/>
        </w:trPr>
        <w:tc>
          <w:tcPr>
            <w:tcW w:w="1684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Tipo</w:t>
            </w:r>
          </w:p>
        </w:tc>
        <w:tc>
          <w:tcPr>
            <w:tcW w:w="4867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Uso</w:t>
            </w:r>
          </w:p>
        </w:tc>
        <w:tc>
          <w:tcPr>
            <w:tcW w:w="2808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Impacto en la versión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feat</w:t>
            </w:r>
          </w:p>
        </w:tc>
        <w:tc>
          <w:tcPr>
            <w:tcW w:w="4867" w:type="dxa"/>
            <w:vAlign w:val="center"/>
          </w:tcPr>
          <w:p>
            <w:pPr>
              <w:pStyle w:val="TableCell"/>
            </w:pPr>
            <w:r>
              <w:t xml:space="preserve">Nueva funcionalidad visible para el usuario.</w:t>
            </w:r>
          </w:p>
        </w:tc>
        <w:tc>
          <w:tcPr>
            <w:tcW w:w="2808" w:type="dxa"/>
            <w:vAlign w:val="center"/>
          </w:tcPr>
          <w:p>
            <w:pPr>
              <w:pStyle w:val="TableCell"/>
            </w:pPr>
            <w:r>
              <w:t xml:space="preserve">MINOR (0.x: PATCH por </w:t>
            </w:r>
            <w:r>
              <w:rPr>
                <w:rFonts w:ascii="Consolas" w:hAnsi="Consolas"/>
                <w:color w:val="B85536"/>
              </w:rPr>
              <w:t xml:space="preserve">bump-patch-for-minor-pre-major</w:t>
            </w:r>
            <w:r>
              <w:t xml:space="preserve">)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fix</w:t>
            </w:r>
          </w:p>
        </w:tc>
        <w:tc>
          <w:tcPr>
            <w:tcW w:w="4867" w:type="dxa"/>
            <w:vAlign w:val="center"/>
          </w:tcPr>
          <w:p>
            <w:pPr>
              <w:pStyle w:val="TableCell"/>
            </w:pPr>
            <w:r>
              <w:t xml:space="preserve">Corrección de un error.</w:t>
            </w:r>
          </w:p>
        </w:tc>
        <w:tc>
          <w:tcPr>
            <w:tcW w:w="2808" w:type="dxa"/>
            <w:vAlign w:val="center"/>
          </w:tcPr>
          <w:p>
            <w:pPr>
              <w:pStyle w:val="TableCell"/>
            </w:pPr>
            <w:r>
              <w:t xml:space="preserve">PATCH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docs</w:t>
            </w:r>
          </w:p>
        </w:tc>
        <w:tc>
          <w:tcPr>
            <w:tcW w:w="4867" w:type="dxa"/>
            <w:vAlign w:val="center"/>
          </w:tcPr>
          <w:p>
            <w:pPr>
              <w:pStyle w:val="TableCell"/>
            </w:pPr>
            <w:r>
              <w:t xml:space="preserve">Documentación (README, DESIGN.md, entregables).</w:t>
            </w:r>
          </w:p>
        </w:tc>
        <w:tc>
          <w:tcPr>
            <w:tcW w:w="2808" w:type="dxa"/>
            <w:vAlign w:val="center"/>
          </w:tcPr>
          <w:p>
            <w:pPr>
              <w:pStyle w:val="TableCell"/>
            </w:pPr>
            <w:r>
              <w:t xml:space="preserve">Sin release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refactor</w:t>
            </w:r>
          </w:p>
        </w:tc>
        <w:tc>
          <w:tcPr>
            <w:tcW w:w="4867" w:type="dxa"/>
            <w:vAlign w:val="center"/>
          </w:tcPr>
          <w:p>
            <w:pPr>
              <w:pStyle w:val="TableCell"/>
            </w:pPr>
            <w:r>
              <w:t xml:space="preserve">Reestructuración interna sin cambiar comportamiento.</w:t>
            </w:r>
          </w:p>
        </w:tc>
        <w:tc>
          <w:tcPr>
            <w:tcW w:w="2808" w:type="dxa"/>
            <w:vAlign w:val="center"/>
          </w:tcPr>
          <w:p>
            <w:pPr>
              <w:pStyle w:val="TableCell"/>
            </w:pPr>
            <w:r>
              <w:t xml:space="preserve">Sin release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perf</w:t>
            </w:r>
          </w:p>
        </w:tc>
        <w:tc>
          <w:tcPr>
            <w:tcW w:w="4867" w:type="dxa"/>
            <w:vAlign w:val="center"/>
          </w:tcPr>
          <w:p>
            <w:pPr>
              <w:pStyle w:val="TableCell"/>
            </w:pPr>
            <w:r>
              <w:t xml:space="preserve">Mejora de rendimiento.</w:t>
            </w:r>
          </w:p>
        </w:tc>
        <w:tc>
          <w:tcPr>
            <w:tcW w:w="2808" w:type="dxa"/>
            <w:vAlign w:val="center"/>
          </w:tcPr>
          <w:p>
            <w:pPr>
              <w:pStyle w:val="TableCell"/>
            </w:pPr>
            <w:r>
              <w:t xml:space="preserve">Sin release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test</w:t>
            </w:r>
          </w:p>
        </w:tc>
        <w:tc>
          <w:tcPr>
            <w:tcW w:w="4867" w:type="dxa"/>
            <w:vAlign w:val="center"/>
          </w:tcPr>
          <w:p>
            <w:pPr>
              <w:pStyle w:val="TableCell"/>
            </w:pPr>
            <w:r>
              <w:t xml:space="preserve">Pruebas o scripts de verificación.</w:t>
            </w:r>
          </w:p>
        </w:tc>
        <w:tc>
          <w:tcPr>
            <w:tcW w:w="2808" w:type="dxa"/>
            <w:vAlign w:val="center"/>
          </w:tcPr>
          <w:p>
            <w:pPr>
              <w:pStyle w:val="TableCell"/>
            </w:pPr>
            <w:r>
              <w:t xml:space="preserve">Sin release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chore</w:t>
            </w:r>
          </w:p>
        </w:tc>
        <w:tc>
          <w:tcPr>
            <w:tcW w:w="4867" w:type="dxa"/>
            <w:vAlign w:val="center"/>
          </w:tcPr>
          <w:p>
            <w:pPr>
              <w:pStyle w:val="TableCell"/>
            </w:pPr>
            <w:r>
              <w:t xml:space="preserve">Tareas de mantenimiento, dependencias y CI.</w:t>
            </w:r>
          </w:p>
        </w:tc>
        <w:tc>
          <w:tcPr>
            <w:tcW w:w="2808" w:type="dxa"/>
            <w:vAlign w:val="center"/>
          </w:tcPr>
          <w:p>
            <w:pPr>
              <w:pStyle w:val="TableCell"/>
            </w:pPr>
            <w:r>
              <w:t xml:space="preserve">Sin release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style</w:t>
            </w:r>
          </w:p>
        </w:tc>
        <w:tc>
          <w:tcPr>
            <w:tcW w:w="4867" w:type="dxa"/>
            <w:vAlign w:val="center"/>
          </w:tcPr>
          <w:p>
            <w:pPr>
              <w:pStyle w:val="TableCell"/>
            </w:pPr>
            <w:r>
              <w:t xml:space="preserve">Formato, sin cambios de comportamiento.</w:t>
            </w:r>
          </w:p>
        </w:tc>
        <w:tc>
          <w:tcPr>
            <w:tcW w:w="2808" w:type="dxa"/>
            <w:vAlign w:val="center"/>
          </w:tcPr>
          <w:p>
            <w:pPr>
              <w:pStyle w:val="TableCell"/>
            </w:pPr>
            <w:r>
              <w:t xml:space="preserve">Sin release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BREAKING CHANGE:</w:t>
            </w:r>
          </w:p>
        </w:tc>
        <w:tc>
          <w:tcPr>
            <w:tcW w:w="4867" w:type="dxa"/>
            <w:vAlign w:val="center"/>
          </w:tcPr>
          <w:p>
            <w:pPr>
              <w:pStyle w:val="TableCell"/>
            </w:pPr>
            <w:r>
              <w:t xml:space="preserve">Cambio incompatible (en el pie del mensaje o con </w:t>
            </w:r>
            <w:r>
              <w:rPr>
                <w:rFonts w:ascii="Consolas" w:hAnsi="Consolas"/>
                <w:color w:val="B85536"/>
              </w:rPr>
              <w:t xml:space="preserve">!</w:t>
            </w:r>
            <w:r>
              <w:t xml:space="preserve">).</w:t>
            </w:r>
          </w:p>
        </w:tc>
        <w:tc>
          <w:tcPr>
            <w:tcW w:w="2808" w:type="dxa"/>
            <w:vAlign w:val="center"/>
          </w:tcPr>
          <w:p>
            <w:pPr>
              <w:pStyle w:val="TableCell"/>
            </w:pPr>
            <w:r>
              <w:t xml:space="preserve">MAJOR (0.x: MINOR)</w:t>
            </w:r>
          </w:p>
        </w:tc>
      </w:tr>
    </w:tbl>
    <w:p>
      <w:pPr>
        <w:pStyle w:val="Normal"/>
      </w:pPr>
      <w:r>
        <w:t xml:space="preserve">Ejemplos reales tomados del </w:t>
      </w:r>
      <w:r>
        <w:rPr>
          <w:rFonts w:ascii="Consolas" w:hAnsi="Consolas"/>
          <w:color w:val="B85536"/>
        </w:rPr>
        <w:t xml:space="preserve">CHANGELOG.md</w:t>
      </w:r>
      <w:r>
        <w:t xml:space="preserve"> del proyecto:</w:t>
      </w:r>
    </w:p>
    <w:p>
      <w:pPr>
        <w:pStyle w:val="CodeBlock"/>
      </w:pPr>
      <w:r>
        <w:t xml:space="preserve">feat(news): rediseñar sección de noticias con estilo editorial, filtros y boletín</w:t>
      </w:r>
    </w:p>
    <w:p>
      <w:pPr>
        <w:pStyle w:val="CodeBlock"/>
      </w:pPr>
      <w:r>
        <w:t xml:space="preserve">feat(maps): mostrar el estado de apertura en tiempo real en directorio, hoja y tarjeta</w:t>
      </w:r>
    </w:p>
    <w:p>
      <w:pPr>
        <w:pStyle w:val="CodeBlock"/>
      </w:pPr>
      <w:r>
        <w:t xml:space="preserve">feat(stores): agregar horarios de taller y calculadora de estado de apertura</w:t>
      </w:r>
    </w:p>
    <w:p>
      <w:pPr>
        <w:pStyle w:val="CodeBlock"/>
      </w:pPr>
      <w:r>
        <w:t xml:space="preserve">fix(maps): permitir tiles de Esri en la CSP para la vista satelital</w:t>
      </w:r>
    </w:p>
    <w:p>
      <w:pPr>
        <w:pStyle w:val="CodeBlock"/>
      </w:pPr>
      <w:r>
        <w:t xml:space="preserve">feat(seller): agregar selector múltiple de categorías en el drawer de productos</w:t>
      </w:r>
    </w:p>
    <w:p>
      <w:pPr>
        <w:pStyle w:val="CodeBlock"/>
      </w:pPr>
      <w:r>
        <w:t xml:space="preserve">feat(api): agregar endpoint /api/categories con listado cacheado de categorías</w:t>
      </w:r>
    </w:p>
    <w:p>
      <w:pPr>
        <w:pStyle w:val="Normal"/>
      </w:pPr>
      <w:r>
        <w:t xml:space="preserve">Los commits se escriben en un solo idioma (español en este proyecto, sin acentos en la primera línea cuando la herramienta lo requiere), en imperativo, con el ámbito entre paréntesis y sin punto final.</w:t>
      </w:r>
    </w:p>
    <w:p>
      <w:pPr>
        <w:pStyle w:val="Heading2"/>
      </w:pPr>
      <w:r>
        <w:t xml:space="preserve">4.3 Flujo de Pull Request</w:t>
      </w:r>
    </w:p>
    <w:p>
      <w:pPr>
        <w:pStyle w:val="ListParagraph"/>
        <w:numPr>
          <w:ilvl w:val="0"/>
          <w:numId w:val="2"/>
        </w:numPr>
      </w:pPr>
      <w:r>
        <w:t xml:space="preserve">Crear la rama desde </w:t>
      </w:r>
      <w:r>
        <w:rPr>
          <w:rFonts w:ascii="Consolas" w:hAnsi="Consolas"/>
          <w:color w:val="B85536"/>
        </w:rPr>
        <w:t xml:space="preserve">main</w:t>
      </w:r>
      <w:r>
        <w:t xml:space="preserve"> actualizado: </w:t>
      </w:r>
      <w:r>
        <w:rPr>
          <w:rFonts w:ascii="Consolas" w:hAnsi="Consolas"/>
          <w:color w:val="B85536"/>
        </w:rPr>
        <w:t xml:space="preserve">git switch -c feat/auth-2fa-totp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Desarrollar con commits atómicos y convencionales (un cambio lógico por commit).</w:t>
      </w:r>
    </w:p>
    <w:p>
      <w:pPr>
        <w:pStyle w:val="ListParagraph"/>
        <w:numPr>
          <w:ilvl w:val="0"/>
          <w:numId w:val="2"/>
        </w:numPr>
      </w:pPr>
      <w:r>
        <w:t xml:space="preserve">Verificar localmente: </w:t>
      </w:r>
      <w:r>
        <w:rPr>
          <w:rFonts w:ascii="Consolas" w:hAnsi="Consolas"/>
          <w:color w:val="B85536"/>
        </w:rPr>
        <w:t xml:space="preserve">npx astro check</w:t>
      </w:r>
      <w:r>
        <w:t xml:space="preserve"> (0 errores) y prueba funcional del flujo afectado.</w:t>
      </w:r>
    </w:p>
    <w:p>
      <w:pPr>
        <w:pStyle w:val="ListParagraph"/>
        <w:numPr>
          <w:ilvl w:val="0"/>
          <w:numId w:val="2"/>
        </w:numPr>
      </w:pPr>
      <w:r>
        <w:t xml:space="preserve">Abrir el Pull Request contra </w:t>
      </w:r>
      <w:r>
        <w:rPr>
          <w:rFonts w:ascii="Consolas" w:hAnsi="Consolas"/>
          <w:color w:val="B85536"/>
        </w:rPr>
        <w:t xml:space="preserve">main</w:t>
      </w:r>
      <w:r>
        <w:t xml:space="preserve"> describiendo </w:t>
      </w:r>
      <w:r>
        <w:rPr>
          <w:b w:val="true"/>
        </w:rPr>
        <w:t xml:space="preserve">qué</w:t>
      </w:r>
      <w:r>
        <w:t xml:space="preserve">, </w:t>
      </w:r>
      <w:r>
        <w:rPr>
          <w:b w:val="true"/>
        </w:rPr>
        <w:t xml:space="preserve">por qué</w:t>
      </w:r>
      <w:r>
        <w:t xml:space="preserve">, </w:t>
      </w:r>
      <w:r>
        <w:rPr>
          <w:b w:val="true"/>
        </w:rPr>
        <w:t xml:space="preserve">cómo se verificó</w:t>
      </w:r>
      <w:r>
        <w:t xml:space="preserve"> y </w:t>
      </w:r>
      <w:r>
        <w:rPr>
          <w:b w:val="true"/>
        </w:rPr>
        <w:t xml:space="preserve">riesgos/rollback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El PR debe indicar la evidencia (salidas de comandos, capturas) y declarar migraciones de base de datos si las hubiera.</w:t>
      </w:r>
    </w:p>
    <w:p>
      <w:pPr>
        <w:pStyle w:val="ListParagraph"/>
        <w:numPr>
          <w:ilvl w:val="0"/>
          <w:numId w:val="2"/>
        </w:numPr>
      </w:pPr>
      <w:r>
        <w:t xml:space="preserve">Revisión: revisar el diff completo antes de aprobar; sin commits de «debug» ni archivos generados.</w:t>
      </w:r>
    </w:p>
    <w:p>
      <w:pPr>
        <w:pStyle w:val="ListParagraph"/>
        <w:numPr>
          <w:ilvl w:val="0"/>
          <w:numId w:val="2"/>
        </w:numPr>
      </w:pPr>
      <w:r>
        <w:t xml:space="preserve">Fusionar con </w:t>
      </w:r>
      <w:r>
        <w:rPr>
          <w:b w:val="true"/>
        </w:rPr>
        <w:t xml:space="preserve">Squash and merge</w:t>
      </w:r>
      <w:r>
        <w:t xml:space="preserve"> para mantener un historial lineal y limpio; el mensaje del commit final debe seguir Conventional Commits.</w:t>
      </w:r>
    </w:p>
    <w:p>
      <w:pPr>
        <w:pStyle w:val="ListParagraph"/>
        <w:numPr>
          <w:ilvl w:val="0"/>
          <w:numId w:val="2"/>
        </w:numPr>
      </w:pPr>
      <w:r>
        <w:t xml:space="preserve">Eliminar la rama tras el merge. El push a </w:t>
      </w:r>
      <w:r>
        <w:rPr>
          <w:rFonts w:ascii="Consolas" w:hAnsi="Consolas"/>
          <w:color w:val="B85536"/>
        </w:rPr>
        <w:t xml:space="preserve">main</w:t>
      </w:r>
      <w:r>
        <w:t xml:space="preserve"> dispara el flujo de release.</w:t>
      </w:r>
    </w:p>
    <w:p>
      <w:pPr>
        <w:pStyle w:val="Heading3"/>
      </w:pPr>
      <w:r>
        <w:t xml:space="preserve">Plantilla de descripción de PR</w:t>
      </w:r>
    </w:p>
    <w:p>
      <w:pPr>
        <w:pStyle w:val="CodeBlock"/>
      </w:pPr>
      <w:r>
        <w:t xml:space="preserve">## Qué cambia</w:t>
      </w:r>
    </w:p>
    <w:p>
      <w:pPr>
        <w:pStyle w:val="CodeBlock"/>
      </w:pPr>
      <w:r>
        <w:t xml:space="preserve">Implementa autenticación en dos pasos (TOTP RFC 6238) con códigos de recuperación.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## Por qué</w:t>
      </w:r>
    </w:p>
    <w:p>
      <w:pPr>
        <w:pStyle w:val="CodeBlock"/>
      </w:pPr>
      <w:r>
        <w:t xml:space="preserve">Cumple el entregable 5 (seguridad): proteger las cuentas aunque la contraseña se filtre.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## Cómo se verificó</w:t>
      </w:r>
    </w:p>
    <w:p>
      <w:pPr>
        <w:pStyle w:val="CodeBlock"/>
      </w:pPr>
      <w:r>
        <w:t xml:space="preserve">- npx astro check -&gt; 0 errores (168 archivos)</w:t>
      </w:r>
    </w:p>
    <w:p>
      <w:pPr>
        <w:pStyle w:val="CodeBlock"/>
      </w:pPr>
      <w:r>
        <w:t xml:space="preserve">- Vectores de prueba RFC 6238 Apéndice B -&gt; 6/6 OK</w:t>
      </w:r>
    </w:p>
    <w:p>
      <w:pPr>
        <w:pStyle w:val="CodeBlock"/>
      </w:pPr>
      <w:r>
        <w:t xml:space="preserve">- E2E contra PocketBase + Astro -&gt; 36/36 comprobaciones OK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## Migraciones / riesgos</w:t>
      </w:r>
    </w:p>
    <w:p>
      <w:pPr>
        <w:pStyle w:val="CodeBlock"/>
      </w:pPr>
      <w:r>
        <w:t xml:space="preserve">- pb_migrations/1700000024_add_user_2fa.js (campos hidden en users)</w:t>
      </w:r>
    </w:p>
    <w:p>
      <w:pPr>
        <w:pStyle w:val="CodeBlock"/>
      </w:pPr>
      <w:r>
        <w:t xml:space="preserve">- Rollback: migración </w:t>
      </w:r>
      <w:r>
        <w:rPr>
          <w:rFonts w:ascii="Consolas" w:hAnsi="Consolas"/>
          <w:color w:val="B85536"/>
        </w:rPr>
        <w:t xml:space="preserve">down</w:t>
      </w:r>
      <w:r>
        <w:t xml:space="preserve"> que elimina los 5 campos</w:t>
      </w:r>
    </w:p>
    <w:p>
      <w:pPr>
        <w:pStyle w:val="CodeBlock"/>
      </w:pPr>
      <w:r>
        <w:t xml:space="preserve">- Requiere POCKETBASE_ADMIN_EMAIL / POCKETBASE_ADMIN_PASSWORD configurados</w:t>
      </w:r>
    </w:p>
    <w:p>
      <w:pPr>
        <w:pStyle w:val="Heading2"/>
      </w:pPr>
      <w:r>
        <w:t xml:space="preserve">4.4 Versionado y automatización de releases</w:t>
      </w:r>
    </w:p>
    <w:p>
      <w:pPr>
        <w:pStyle w:val="Normal"/>
      </w:pPr>
      <w:r>
        <w:t xml:space="preserve">El proyecto usa </w:t>
      </w:r>
      <w:r>
        <w:rPr>
          <w:b w:val="true"/>
        </w:rPr>
        <w:t xml:space="preserve">release-please</w:t>
      </w:r>
      <w:r>
        <w:t xml:space="preserve"> (Google) para automatizar el versionado semántico y el changelog a partir de los commits convencionales. Configuración real: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182"/>
        <w:gridCol w:w="6177"/>
      </w:tblGrid>
      <w:tr>
        <w:trPr>
          <w:tblHeader/>
        </w:trPr>
        <w:tc>
          <w:tcPr>
            <w:tcW w:w="3182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Archivo</w:t>
            </w:r>
          </w:p>
        </w:tc>
        <w:tc>
          <w:tcPr>
            <w:tcW w:w="6177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Contenido / función</w:t>
            </w:r>
          </w:p>
        </w:tc>
      </w:tr>
      <w:tr>
        <w:tc>
          <w:tcPr>
            <w:tcW w:w="3182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release-please-config.json</w:t>
            </w:r>
          </w:p>
        </w:tc>
        <w:tc>
          <w:tcPr>
            <w:tcW w:w="6177" w:type="dxa"/>
            <w:vAlign w:val="center"/>
          </w:tcPr>
          <w:p>
            <w:pPr>
              <w:pStyle w:val="TableCell"/>
            </w:pPr>
            <w:r>
              <w:t xml:space="preserve">Release type </w:t>
            </w:r>
            <w:r>
              <w:rPr>
                <w:rFonts w:ascii="Consolas" w:hAnsi="Consolas"/>
                <w:color w:val="B85536"/>
              </w:rPr>
              <w:t xml:space="preserve">node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changelog-path: CHANGELOG.md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bump-minor-pre-major: true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bump-patch-for-minor-pre-major: true</w:t>
            </w:r>
            <w:r>
              <w:t xml:space="preserve">.</w:t>
            </w:r>
          </w:p>
        </w:tc>
      </w:tr>
      <w:tr>
        <w:tc>
          <w:tcPr>
            <w:tcW w:w="3182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.release-please-manifest.json</w:t>
            </w:r>
          </w:p>
        </w:tc>
        <w:tc>
          <w:tcPr>
            <w:tcW w:w="6177" w:type="dxa"/>
            <w:vAlign w:val="center"/>
          </w:tcPr>
          <w:p>
            <w:pPr>
              <w:pStyle w:val="TableCell"/>
            </w:pPr>
            <w:r>
              <w:t xml:space="preserve">Versión actual en seguimiento: </w:t>
            </w:r>
            <w:r>
              <w:rPr>
                <w:rFonts w:ascii="Consolas" w:hAnsi="Consolas"/>
                <w:color w:val="B85536"/>
              </w:rPr>
              <w:t xml:space="preserve">0.1.21</w:t>
            </w:r>
            <w:r>
              <w:t xml:space="preserve">.</w:t>
            </w:r>
          </w:p>
        </w:tc>
      </w:tr>
      <w:tr>
        <w:tc>
          <w:tcPr>
            <w:tcW w:w="3182" w:type="dxa"/>
            <w:vAlign w:val="center"/>
          </w:tcPr>
          <w:p>
            <w:pPr>
              <w:pStyle w:val="TableCell"/>
            </w:pPr>
            <w:r>
              <w:t xml:space="preserve">.github/workflows/release-please.yml</w:t>
            </w:r>
          </w:p>
        </w:tc>
        <w:tc>
          <w:tcPr>
            <w:tcW w:w="6177" w:type="dxa"/>
            <w:vAlign w:val="center"/>
          </w:tcPr>
          <w:p>
            <w:pPr>
              <w:pStyle w:val="TableCell"/>
            </w:pPr>
            <w:r>
              <w:t xml:space="preserve">Workflow que se ejecuta en cada push a </w:t>
            </w:r>
            <w:r>
              <w:rPr>
                <w:rFonts w:ascii="Consolas" w:hAnsi="Consolas"/>
                <w:color w:val="B85536"/>
              </w:rPr>
              <w:t xml:space="preserve">main</w:t>
            </w:r>
            <w:r>
              <w:t xml:space="preserve"> con permisos </w:t>
            </w:r>
            <w:r>
              <w:rPr>
                <w:rFonts w:ascii="Consolas" w:hAnsi="Consolas"/>
                <w:color w:val="B85536"/>
              </w:rPr>
              <w:t xml:space="preserve">contents: write</w:t>
            </w:r>
            <w:r>
              <w:t xml:space="preserve"> y </w:t>
            </w:r>
            <w:r>
              <w:rPr>
                <w:rFonts w:ascii="Consolas" w:hAnsi="Consolas"/>
                <w:color w:val="B85536"/>
              </w:rPr>
              <w:t xml:space="preserve">pull-requests: write</w:t>
            </w:r>
            <w:r>
              <w:t xml:space="preserve">.</w:t>
            </w:r>
          </w:p>
        </w:tc>
      </w:tr>
      <w:tr>
        <w:tc>
          <w:tcPr>
            <w:tcW w:w="3182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CHANGELOG.md</w:t>
            </w:r>
          </w:p>
        </w:tc>
        <w:tc>
          <w:tcPr>
            <w:tcW w:w="6177" w:type="dxa"/>
            <w:vAlign w:val="center"/>
          </w:tcPr>
          <w:p>
            <w:pPr>
              <w:pStyle w:val="TableCell"/>
            </w:pPr>
            <w:r>
              <w:t xml:space="preserve">Changelog generado: 21 releases documentadas con enlaces a los commits.</w:t>
            </w:r>
          </w:p>
        </w:tc>
      </w:tr>
      <w:tr>
        <w:tc>
          <w:tcPr>
            <w:tcW w:w="3182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package.json</w:t>
            </w:r>
          </w:p>
        </w:tc>
        <w:tc>
          <w:tcPr>
            <w:tcW w:w="6177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version: 0.1.21</w:t>
            </w:r>
            <w:r>
              <w:t xml:space="preserve">; es la fuente de la versión publicada.</w:t>
            </w:r>
          </w:p>
        </w:tc>
      </w:tr>
    </w:tbl>
    <w:p>
      <w:pPr>
        <w:pStyle w:val="CodeBlock"/>
      </w:pPr>
      <w:r>
        <w:t xml:space="preserve"># .github/workflows/release-please.yml (real)</w:t>
      </w:r>
    </w:p>
    <w:p>
      <w:pPr>
        <w:pStyle w:val="CodeBlock"/>
      </w:pPr>
      <w:r>
        <w:t xml:space="preserve">name: release-please</w:t>
      </w:r>
    </w:p>
    <w:p>
      <w:pPr>
        <w:pStyle w:val="CodeBlock"/>
      </w:pPr>
      <w:r>
        <w:t xml:space="preserve">on:</w:t>
      </w:r>
    </w:p>
    <w:p>
      <w:pPr>
        <w:pStyle w:val="CodeBlock"/>
      </w:pPr>
      <w:r>
        <w:t xml:space="preserve">  push:</w:t>
      </w:r>
    </w:p>
    <w:p>
      <w:pPr>
        <w:pStyle w:val="CodeBlock"/>
      </w:pPr>
      <w:r>
        <w:t xml:space="preserve">    branches: [main]</w:t>
      </w:r>
    </w:p>
    <w:p>
      <w:pPr>
        <w:pStyle w:val="CodeBlock"/>
      </w:pPr>
      <w:r>
        <w:t xml:space="preserve">permissions:</w:t>
      </w:r>
    </w:p>
    <w:p>
      <w:pPr>
        <w:pStyle w:val="CodeBlock"/>
      </w:pPr>
      <w:r>
        <w:t xml:space="preserve">  contents: write</w:t>
      </w:r>
    </w:p>
    <w:p>
      <w:pPr>
        <w:pStyle w:val="CodeBlock"/>
      </w:pPr>
      <w:r>
        <w:t xml:space="preserve">  pull-requests: write</w:t>
      </w:r>
    </w:p>
    <w:p>
      <w:pPr>
        <w:pStyle w:val="CodeBlock"/>
      </w:pPr>
      <w:r>
        <w:t xml:space="preserve">jobs:</w:t>
      </w:r>
    </w:p>
    <w:p>
      <w:pPr>
        <w:pStyle w:val="CodeBlock"/>
      </w:pPr>
      <w:r>
        <w:t xml:space="preserve">  release-please:</w:t>
      </w:r>
    </w:p>
    <w:p>
      <w:pPr>
        <w:pStyle w:val="CodeBlock"/>
      </w:pPr>
      <w:r>
        <w:t xml:space="preserve">    runs-on: ubuntu-latest</w:t>
      </w:r>
    </w:p>
    <w:p>
      <w:pPr>
        <w:pStyle w:val="CodeBlock"/>
      </w:pPr>
      <w:r>
        <w:t xml:space="preserve">    steps:</w:t>
      </w:r>
    </w:p>
    <w:p>
      <w:pPr>
        <w:pStyle w:val="CodeBlock"/>
      </w:pPr>
      <w:r>
        <w:t xml:space="preserve">      - uses: googleapis/release-please-action@v4</w:t>
      </w:r>
    </w:p>
    <w:p>
      <w:pPr>
        <w:pStyle w:val="CodeBlock"/>
      </w:pPr>
      <w:r>
        <w:t xml:space="preserve">        with:</w:t>
      </w:r>
    </w:p>
    <w:p>
      <w:pPr>
        <w:pStyle w:val="CodeBlock"/>
      </w:pPr>
      <w:r>
        <w:t xml:space="preserve">          token: ${{ secrets.GITHUB_TOKEN }}</w:t>
      </w:r>
    </w:p>
    <w:p>
      <w:pPr>
        <w:pStyle w:val="CodeBlock"/>
      </w:pPr>
      <w:r>
        <w:t xml:space="preserve">          config-file: release-please-config.json</w:t>
      </w:r>
    </w:p>
    <w:p>
      <w:pPr>
        <w:pStyle w:val="CodeBlock"/>
      </w:pPr>
      <w:r>
        <w:t xml:space="preserve">          manifest-file: .release-please-manifest.json</w:t>
      </w:r>
    </w:p>
    <w:p>
      <w:pPr>
        <w:pStyle w:val="Normal"/>
      </w:pPr>
      <w:r>
        <w:t xml:space="preserve">Ciclo de release: los commits </w:t>
      </w:r>
      <w:r>
        <w:rPr>
          <w:rFonts w:ascii="Consolas" w:hAnsi="Consolas"/>
          <w:color w:val="B85536"/>
        </w:rPr>
        <w:t xml:space="preserve">feat</w:t>
      </w:r>
      <w:r>
        <w:t xml:space="preserve">/</w:t>
      </w:r>
      <w:r>
        <w:rPr>
          <w:rFonts w:ascii="Consolas" w:hAnsi="Consolas"/>
          <w:color w:val="B85536"/>
        </w:rPr>
        <w:t xml:space="preserve">fix</w:t>
      </w:r>
      <w:r>
        <w:t xml:space="preserve"> fusionados en </w:t>
      </w:r>
      <w:r>
        <w:rPr>
          <w:rFonts w:ascii="Consolas" w:hAnsi="Consolas"/>
          <w:color w:val="B85536"/>
        </w:rPr>
        <w:t xml:space="preserve">main</w:t>
      </w:r>
      <w:r>
        <w:t xml:space="preserve"> abren automáticamente un PR de release titulado </w:t>
      </w:r>
      <w:r>
        <w:rPr>
          <w:rFonts w:ascii="Consolas" w:hAnsi="Consolas"/>
          <w:color w:val="B85536"/>
        </w:rPr>
        <w:t xml:space="preserve">chore(main): release artesa-nica 0.1.X</w:t>
      </w:r>
      <w:r>
        <w:t xml:space="preserve">. Al fusionarlo, release-please actualiza </w:t>
      </w:r>
      <w:r>
        <w:rPr>
          <w:rFonts w:ascii="Consolas" w:hAnsi="Consolas"/>
          <w:color w:val="B85536"/>
        </w:rPr>
        <w:t xml:space="preserve">package.json</w:t>
      </w:r>
      <w:r>
        <w:t xml:space="preserve">, </w:t>
      </w:r>
      <w:r>
        <w:rPr>
          <w:rFonts w:ascii="Consolas" w:hAnsi="Consolas"/>
          <w:color w:val="B85536"/>
        </w:rPr>
        <w:t xml:space="preserve">CHANGELOG.md</w:t>
      </w:r>
      <w:r>
        <w:t xml:space="preserve"> y crea la etiqueta </w:t>
      </w:r>
      <w:r>
        <w:rPr>
          <w:rFonts w:ascii="Consolas" w:hAnsi="Consolas"/>
          <w:color w:val="B85536"/>
        </w:rPr>
        <w:t xml:space="preserve">artesa-nica-v0.1.X</w:t>
      </w:r>
      <w:r>
        <w:t xml:space="preserve">.</w:t>
      </w:r>
    </w:p>
    <w:p>
      <w:pPr>
        <w:pStyle w:val="Heading2"/>
      </w:pPr>
      <w:r>
        <w:t xml:space="preserve">4.5 Buenas prácticas de repositorio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/>
          <w:b w:val="true"/>
          <w:color w:val="B85536"/>
        </w:rPr>
        <w:t xml:space="preserve">.gitignore</w:t>
      </w:r>
      <w:r>
        <w:t xml:space="preserve"> cubre dependencias, artefactos de build (</w:t>
      </w:r>
      <w:r>
        <w:rPr>
          <w:rFonts w:ascii="Consolas" w:hAnsi="Consolas"/>
          <w:color w:val="B85536"/>
        </w:rPr>
        <w:t xml:space="preserve">dist/</w:t>
      </w:r>
      <w:r>
        <w:t xml:space="preserve">, </w:t>
      </w:r>
      <w:r>
        <w:rPr>
          <w:rFonts w:ascii="Consolas" w:hAnsi="Consolas"/>
          <w:color w:val="B85536"/>
        </w:rPr>
        <w:t xml:space="preserve">.astro/</w:t>
      </w:r>
      <w:r>
        <w:t xml:space="preserve">, </w:t>
      </w:r>
      <w:r>
        <w:rPr>
          <w:rFonts w:ascii="Consolas" w:hAnsi="Consolas"/>
          <w:color w:val="B85536"/>
        </w:rPr>
        <w:t xml:space="preserve">.vercel/</w:t>
      </w:r>
      <w:r>
        <w:t xml:space="preserve">), archivos de entorno (</w:t>
      </w:r>
      <w:r>
        <w:rPr>
          <w:rFonts w:ascii="Consolas" w:hAnsi="Consolas"/>
          <w:color w:val="B85536"/>
        </w:rPr>
        <w:t xml:space="preserve">.env*</w:t>
      </w:r>
      <w:r>
        <w:t xml:space="preserve">), bases de datos locales de PocketBase (</w:t>
      </w:r>
      <w:r>
        <w:rPr>
          <w:rFonts w:ascii="Consolas" w:hAnsi="Consolas"/>
          <w:color w:val="B85536"/>
        </w:rPr>
        <w:t xml:space="preserve">pb_data/</w:t>
      </w:r>
      <w:r>
        <w:t xml:space="preserve">, </w:t>
      </w:r>
      <w:r>
        <w:rPr>
          <w:rFonts w:ascii="Consolas" w:hAnsi="Consolas"/>
          <w:color w:val="B85536"/>
        </w:rPr>
        <w:t xml:space="preserve">pb/backups/</w:t>
      </w:r>
      <w:r>
        <w:t xml:space="preserve">), binarios descargados (</w:t>
      </w:r>
      <w:r>
        <w:rPr>
          <w:rFonts w:ascii="Consolas" w:hAnsi="Consolas"/>
          <w:color w:val="B85536"/>
        </w:rPr>
        <w:t xml:space="preserve">pb/pocketbase</w:t>
      </w:r>
      <w:r>
        <w:t xml:space="preserve">, </w:t>
      </w:r>
      <w:r>
        <w:rPr>
          <w:rFonts w:ascii="Consolas" w:hAnsi="Consolas"/>
          <w:color w:val="B85536"/>
        </w:rPr>
        <w:t xml:space="preserve">pb/*.zip</w:t>
      </w:r>
      <w:r>
        <w:t xml:space="preserve">) y certificados legacy.</w:t>
      </w:r>
    </w:p>
    <w:p>
      <w:pPr>
        <w:pStyle w:val="ListParagraph"/>
        <w:numPr>
          <w:ilvl w:val="0"/>
          <w:numId w:val="1"/>
        </w:numPr>
      </w:pPr>
      <w:r>
        <w:rPr>
          <w:b w:val="true"/>
        </w:rPr>
        <w:t xml:space="preserve">Sin secretos en el repositorio</w:t>
      </w:r>
      <w:r>
        <w:t xml:space="preserve">: las credenciales viven en </w:t>
      </w:r>
      <w:r>
        <w:rPr>
          <w:rFonts w:ascii="Consolas" w:hAnsi="Consolas"/>
          <w:color w:val="B85536"/>
        </w:rPr>
        <w:t xml:space="preserve">.env</w:t>
      </w:r>
      <w:r>
        <w:t xml:space="preserve"> (ignorado) y en las variables de entorno de Vercel; </w:t>
      </w:r>
      <w:r>
        <w:rPr>
          <w:rFonts w:ascii="Consolas" w:hAnsi="Consolas"/>
          <w:color w:val="B85536"/>
        </w:rPr>
        <w:t xml:space="preserve">.env.example</w:t>
      </w:r>
      <w:r>
        <w:t xml:space="preserve"> documenta las claves sin valores.</w:t>
      </w:r>
    </w:p>
    <w:p>
      <w:pPr>
        <w:pStyle w:val="ListParagraph"/>
        <w:numPr>
          <w:ilvl w:val="0"/>
          <w:numId w:val="1"/>
        </w:numPr>
      </w:pPr>
      <w:r>
        <w:rPr>
          <w:b w:val="true"/>
        </w:rPr>
        <w:t xml:space="preserve">Un solo commit inicial en el clon entregado</w:t>
      </w:r>
      <w:r>
        <w:t xml:space="preserve">, con el historial completo del proyecto disponible en el repositorio remoto (</w:t>
      </w:r>
      <w:r>
        <w:rPr>
          <w:rFonts w:ascii="Consolas" w:hAnsi="Consolas"/>
          <w:color w:val="B85536"/>
        </w:rPr>
        <w:t xml:space="preserve">CHANGELOG.md</w:t>
      </w:r>
      <w:r>
        <w:t xml:space="preserve"> documenta las 21 releases).</w:t>
      </w:r>
    </w:p>
    <w:p>
      <w:pPr>
        <w:pStyle w:val="ListParagraph"/>
        <w:numPr>
          <w:ilvl w:val="0"/>
          <w:numId w:val="1"/>
        </w:numPr>
      </w:pPr>
      <w:r>
        <w:rPr>
          <w:b w:val="true"/>
        </w:rPr>
        <w:t xml:space="preserve">Definición de terminado</w:t>
      </w:r>
      <w:r>
        <w:t xml:space="preserve">: 0 errores de tipos, flujo probado, migración con su </w:t>
      </w:r>
      <w:r>
        <w:rPr>
          <w:rFonts w:ascii="Consolas" w:hAnsi="Consolas"/>
          <w:color w:val="B85536"/>
        </w:rPr>
        <w:t xml:space="preserve">down</w:t>
      </w:r>
      <w:r>
        <w:t xml:space="preserve">, documentación actualizada (</w:t>
      </w:r>
      <w:r>
        <w:rPr>
          <w:rFonts w:ascii="Consolas" w:hAnsi="Consolas"/>
          <w:color w:val="B85536"/>
        </w:rPr>
        <w:t xml:space="preserve">README.md</w:t>
      </w:r>
      <w:r>
        <w:t xml:space="preserve">, </w:t>
      </w:r>
      <w:r>
        <w:rPr>
          <w:rFonts w:ascii="Consolas" w:hAnsi="Consolas"/>
          <w:color w:val="B85536"/>
        </w:rPr>
        <w:t xml:space="preserve">DESIGN.md</w:t>
      </w:r>
      <w:r>
        <w:t xml:space="preserve">, entregables) y sin archivos temporales.</w:t>
      </w:r>
    </w:p>
    <w:p>
      <w:r>
        <w:br w:type="page"/>
      </w:r>
    </w:p>
    <w:p>
      <w:pPr>
        <w:pStyle w:val="Heading1"/>
      </w:pPr>
      <w:r>
        <w:t xml:space="preserve">5. Seguridad y Buenas Prácticas</w:t>
      </w:r>
    </w:p>
    <w:p>
      <w:pPr>
        <w:pStyle w:val="Normal"/>
      </w:pPr>
      <w:r>
        <w:t xml:space="preserve">Código protegido con roles y permisos, validación de datos, manejo de errores, </w:t>
      </w:r>
      <w:r>
        <w:rPr>
          <w:b w:val="true"/>
        </w:rPr>
        <w:t xml:space="preserve">autenticación en dos pasos (2FA/TOTP)</w:t>
      </w:r>
      <w:r>
        <w:t xml:space="preserve"> y control de sesión. Todo lo descrito está implementado en el repositorio y fue verificado en ejecución.</w:t>
      </w:r>
    </w:p>
    <w:p>
      <w:pPr>
        <w:pStyle w:val="Heading2"/>
      </w:pPr>
      <w:r>
        <w:t xml:space="preserve">5.1 Resumen de controles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872"/>
        <w:gridCol w:w="4305"/>
        <w:gridCol w:w="3182"/>
      </w:tblGrid>
      <w:tr>
        <w:trPr>
          <w:tblHeader/>
        </w:trPr>
        <w:tc>
          <w:tcPr>
            <w:tcW w:w="1872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Control</w:t>
            </w:r>
          </w:p>
        </w:tc>
        <w:tc>
          <w:tcPr>
            <w:tcW w:w="4305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Implementación</w:t>
            </w:r>
          </w:p>
        </w:tc>
        <w:tc>
          <w:tcPr>
            <w:tcW w:w="3182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Archivo clave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Roles y permisos</w:t>
            </w:r>
          </w:p>
        </w:tc>
        <w:tc>
          <w:tcPr>
            <w:tcW w:w="4305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role</w:t>
            </w:r>
            <w:r>
              <w:t xml:space="preserve"> (user/seller/admin) + guards SSR + reglas de colección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lib/auth/guards.ts</w:t>
            </w:r>
            <w:r>
              <w:t xml:space="preserve">, migraciones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Validación de datos</w:t>
            </w:r>
          </w:p>
        </w:tc>
        <w:tc>
          <w:tcPr>
            <w:tcW w:w="4305" w:type="dxa"/>
            <w:vAlign w:val="center"/>
          </w:tcPr>
          <w:p>
            <w:pPr>
              <w:pStyle w:val="TableCell"/>
            </w:pPr>
            <w:r>
              <w:t xml:space="preserve">Esquemas Zod en los 13 endpoints mutantes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pages/api/**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Manejo de errores</w:t>
            </w:r>
          </w:p>
        </w:tc>
        <w:tc>
          <w:tcPr>
            <w:tcW w:w="4305" w:type="dxa"/>
            <w:vAlign w:val="center"/>
          </w:tcPr>
          <w:p>
            <w:pPr>
              <w:pStyle w:val="TableCell"/>
            </w:pPr>
            <w:r>
              <w:t xml:space="preserve">Respuestas </w:t>
            </w:r>
            <w:r>
              <w:rPr>
                <w:rFonts w:ascii="Consolas" w:hAnsi="Consolas"/>
                <w:color w:val="B85536"/>
              </w:rPr>
              <w:t xml:space="preserve">{ error }</w:t>
            </w:r>
            <w:r>
              <w:t xml:space="preserve"> con código estable; página 500 localizada; sin fugas de información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pages/500.astro</w:t>
            </w:r>
            <w:r>
              <w:t xml:space="preserve">, endpoints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2FA (TOTP)</w:t>
            </w:r>
          </w:p>
        </w:tc>
        <w:tc>
          <w:tcPr>
            <w:tcW w:w="4305" w:type="dxa"/>
            <w:vAlign w:val="center"/>
          </w:tcPr>
          <w:p>
            <w:pPr>
              <w:pStyle w:val="TableCell"/>
            </w:pPr>
            <w:r>
              <w:t xml:space="preserve">RFC 6238 con códigos de recuperación y anti-replay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lib/auth/totp.ts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lib/auth/twofactor.ts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Control de sesión</w:t>
            </w:r>
          </w:p>
        </w:tc>
        <w:tc>
          <w:tcPr>
            <w:tcW w:w="4305" w:type="dxa"/>
            <w:vAlign w:val="center"/>
          </w:tcPr>
          <w:p>
            <w:pPr>
              <w:pStyle w:val="TableCell"/>
            </w:pPr>
            <w:r>
              <w:t xml:space="preserve">Cookie HttpOnly + rotación de JWT + validación record↔token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lib/auth/cookie.ts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lib/auth/refresh.ts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middleware.ts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CSRF</w:t>
            </w:r>
          </w:p>
        </w:tc>
        <w:tc>
          <w:tcPr>
            <w:tcW w:w="4305" w:type="dxa"/>
            <w:vAlign w:val="center"/>
          </w:tcPr>
          <w:p>
            <w:pPr>
              <w:pStyle w:val="TableCell"/>
            </w:pPr>
            <w:r>
              <w:t xml:space="preserve">Doble envío + allowlist de origen en tiempo constante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lib/auth/csrf.ts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Cabeceras de seguridad</w:t>
            </w:r>
          </w:p>
        </w:tc>
        <w:tc>
          <w:tcPr>
            <w:tcW w:w="4305" w:type="dxa"/>
            <w:vAlign w:val="center"/>
          </w:tcPr>
          <w:p>
            <w:pPr>
              <w:pStyle w:val="TableCell"/>
            </w:pPr>
            <w:r>
              <w:t xml:space="preserve">CSP, X-Frame-Options, nosniff, Referrer-Policy, Permissions-Policy, HSTS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astro.config.mjs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Rate limiting</w:t>
            </w:r>
          </w:p>
        </w:tc>
        <w:tc>
          <w:tcPr>
            <w:tcW w:w="4305" w:type="dxa"/>
            <w:vAlign w:val="center"/>
          </w:tcPr>
          <w:p>
            <w:pPr>
              <w:pStyle w:val="TableCell"/>
            </w:pPr>
            <w:r>
              <w:t xml:space="preserve">Reglas en PocketBase + limitador de intentos del paso 2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t xml:space="preserve">migración 1700000007, </w:t>
            </w:r>
            <w:r>
              <w:rPr>
                <w:rFonts w:ascii="Consolas" w:hAnsi="Consolas"/>
                <w:color w:val="B85536"/>
              </w:rPr>
              <w:t xml:space="preserve">lib/auth/twofactor.ts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Logs sin PII</w:t>
            </w:r>
          </w:p>
        </w:tc>
        <w:tc>
          <w:tcPr>
            <w:tcW w:w="4305" w:type="dxa"/>
            <w:vAlign w:val="center"/>
          </w:tcPr>
          <w:p>
            <w:pPr>
              <w:pStyle w:val="TableCell"/>
            </w:pPr>
            <w:r>
              <w:t xml:space="preserve">JSON con lista blanca de campos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lib/auth/logger.ts</w:t>
            </w:r>
          </w:p>
        </w:tc>
      </w:tr>
    </w:tbl>
    <w:p>
      <w:pPr>
        <w:pStyle w:val="Heading2"/>
      </w:pPr>
      <w:r>
        <w:t xml:space="preserve">5.2 Roles y permisos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684"/>
        <w:gridCol w:w="4118"/>
        <w:gridCol w:w="3556"/>
      </w:tblGrid>
      <w:tr>
        <w:trPr>
          <w:tblHeader/>
        </w:trPr>
        <w:tc>
          <w:tcPr>
            <w:tcW w:w="1684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Rol</w:t>
            </w:r>
          </w:p>
        </w:tc>
        <w:tc>
          <w:tcPr>
            <w:tcW w:w="4118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Puede hacer</w:t>
            </w:r>
          </w:p>
        </w:tc>
        <w:tc>
          <w:tcPr>
            <w:tcW w:w="3556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Cómo se impone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Visitante (sin sesión)</w:t>
            </w:r>
          </w:p>
        </w:tc>
        <w:tc>
          <w:tcPr>
            <w:tcW w:w="4118" w:type="dxa"/>
            <w:vAlign w:val="center"/>
          </w:tcPr>
          <w:p>
            <w:pPr>
              <w:pStyle w:val="TableCell"/>
            </w:pPr>
            <w:r>
              <w:t xml:space="preserve">Navegar catálogo, mapa, noticias y fichas públicas; registrarse.</w:t>
            </w:r>
          </w:p>
        </w:tc>
        <w:tc>
          <w:tcPr>
            <w:tcW w:w="3556" w:type="dxa"/>
            <w:vAlign w:val="center"/>
          </w:tcPr>
          <w:p>
            <w:pPr>
              <w:pStyle w:val="TableCell"/>
            </w:pPr>
            <w:r>
              <w:t xml:space="preserve">Reglas de lectura pública en PocketBase.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user</w:t>
            </w:r>
            <w:r>
              <w:t xml:space="preserve"> (comprador)</w:t>
            </w:r>
          </w:p>
        </w:tc>
        <w:tc>
          <w:tcPr>
            <w:tcW w:w="4118" w:type="dxa"/>
            <w:vAlign w:val="center"/>
          </w:tcPr>
          <w:p>
            <w:pPr>
              <w:pStyle w:val="TableCell"/>
            </w:pPr>
            <w:r>
              <w:t xml:space="preserve">Carrito, pedidos, reseñas, perfil y 2FA.</w:t>
            </w:r>
          </w:p>
        </w:tc>
        <w:tc>
          <w:tcPr>
            <w:tcW w:w="3556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requireUser()</w:t>
            </w:r>
            <w:r>
              <w:t xml:space="preserve"> en el middleware para </w:t>
            </w:r>
            <w:r>
              <w:rPr>
                <w:rFonts w:ascii="Consolas" w:hAnsi="Consolas"/>
                <w:color w:val="B85536"/>
              </w:rPr>
              <w:t xml:space="preserve">/perfil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/carrito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/orden</w:t>
            </w:r>
            <w:r>
              <w:t xml:space="preserve">.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seller</w:t>
            </w:r>
            <w:r>
              <w:t xml:space="preserve"> (artesano)</w:t>
            </w:r>
          </w:p>
        </w:tc>
        <w:tc>
          <w:tcPr>
            <w:tcW w:w="4118" w:type="dxa"/>
            <w:vAlign w:val="center"/>
          </w:tcPr>
          <w:p>
            <w:pPr>
              <w:pStyle w:val="TableCell"/>
            </w:pPr>
            <w:r>
              <w:t xml:space="preserve">Todo lo del comprador + gestionar su tienda, sus productos, horarios y ver métricas.</w:t>
            </w:r>
          </w:p>
        </w:tc>
        <w:tc>
          <w:tcPr>
            <w:tcW w:w="3556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requireRole(['seller','admin'])</w:t>
            </w:r>
            <w:r>
              <w:t xml:space="preserve"> + reglas </w:t>
            </w:r>
            <w:r>
              <w:rPr>
                <w:rFonts w:ascii="Consolas" w:hAnsi="Consolas"/>
                <w:color w:val="B85536"/>
              </w:rPr>
              <w:t xml:space="preserve">store.owner = @request.auth.id</w:t>
            </w:r>
            <w:r>
              <w:t xml:space="preserve">.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admin</w:t>
            </w:r>
          </w:p>
        </w:tc>
        <w:tc>
          <w:tcPr>
            <w:tcW w:w="4118" w:type="dxa"/>
            <w:vAlign w:val="center"/>
          </w:tcPr>
          <w:p>
            <w:pPr>
              <w:pStyle w:val="TableCell"/>
            </w:pPr>
            <w:r>
              <w:t xml:space="preserve">Moderar catálogo y tiendas, publicar noticias, operaciones privilegiadas.</w:t>
            </w:r>
          </w:p>
        </w:tc>
        <w:tc>
          <w:tcPr>
            <w:tcW w:w="3556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requireRole(['admin'])</w:t>
            </w:r>
            <w:r>
              <w:t xml:space="preserve"> + reglas de colección.</w:t>
            </w:r>
          </w:p>
        </w:tc>
      </w:tr>
    </w:tbl>
    <w:p>
      <w:pPr>
        <w:pStyle w:val="Normal"/>
      </w:pPr>
      <w:r>
        <w:t xml:space="preserve">La autorización es </w:t>
      </w:r>
      <w:r>
        <w:rPr>
          <w:b w:val="true"/>
        </w:rPr>
        <w:t xml:space="preserve">defensa en profundidad</w:t>
      </w:r>
      <w:r>
        <w:t xml:space="preserve">: el guard de Astro evita renderizar la vista y, además, la regla de PocketBase rechaza la operación aunque un cliente llame directamente a la API de datos.</w:t>
      </w:r>
    </w:p>
    <w:p>
      <w:pPr>
        <w:pStyle w:val="Heading2"/>
      </w:pPr>
      <w:r>
        <w:t xml:space="preserve">5.3 Validación de datos y manejo de errores</w:t>
      </w:r>
    </w:p>
    <w:p>
      <w:pPr>
        <w:pStyle w:val="ListParagraph"/>
        <w:numPr>
          <w:ilvl w:val="0"/>
          <w:numId w:val="1"/>
        </w:numPr>
      </w:pPr>
      <w:r>
        <w:rPr>
          <w:b w:val="true"/>
        </w:rPr>
        <w:t xml:space="preserve">Entrada</w:t>
      </w:r>
      <w:r>
        <w:t xml:space="preserve">: todo cuerpo de petición pasa por Zod (</w:t>
      </w:r>
      <w:r>
        <w:rPr>
          <w:rFonts w:ascii="Consolas" w:hAnsi="Consolas"/>
          <w:color w:val="B85536"/>
        </w:rPr>
        <w:t xml:space="preserve">safeParse</w:t>
      </w:r>
      <w:r>
        <w:t xml:space="preserve">) antes de usarse; un fallo devuelve </w:t>
      </w:r>
      <w:r>
        <w:rPr>
          <w:rFonts w:ascii="Consolas" w:hAnsi="Consolas"/>
          <w:color w:val="B85536"/>
        </w:rPr>
        <w:t xml:space="preserve">400 invalid_request</w:t>
      </w:r>
      <w:r>
        <w:t xml:space="preserve"> sin detallar la estructura interna.</w:t>
      </w:r>
    </w:p>
    <w:p>
      <w:pPr>
        <w:pStyle w:val="ListParagraph"/>
        <w:numPr>
          <w:ilvl w:val="0"/>
          <w:numId w:val="1"/>
        </w:numPr>
      </w:pPr>
      <w:r>
        <w:rPr>
          <w:b w:val="true"/>
        </w:rPr>
        <w:t xml:space="preserve">Credenciales</w:t>
      </w:r>
      <w:r>
        <w:t xml:space="preserve">: el login nunca revela si un correo existe; siempre responde </w:t>
      </w:r>
      <w:r>
        <w:rPr>
          <w:rFonts w:ascii="Consolas" w:hAnsi="Consolas"/>
          <w:color w:val="B85536"/>
        </w:rPr>
        <w:t xml:space="preserve">401 Invalid credentials</w:t>
      </w:r>
      <w:r>
        <w:t xml:space="preserve"> (con el mismo mensaje y tiempo de respuesta).</w:t>
      </w:r>
    </w:p>
    <w:p>
      <w:pPr>
        <w:pStyle w:val="ListParagraph"/>
        <w:numPr>
          <w:ilvl w:val="0"/>
          <w:numId w:val="1"/>
        </w:numPr>
      </w:pPr>
      <w:r>
        <w:rPr>
          <w:b w:val="true"/>
        </w:rPr>
        <w:t xml:space="preserve">Salida</w:t>
      </w:r>
      <w:r>
        <w:t xml:space="preserve">: los endpoints devuelven solo campos públicos; los datos sensibles nunca se serializan (campos </w:t>
      </w:r>
      <w:r>
        <w:rPr>
          <w:rFonts w:ascii="Consolas" w:hAnsi="Consolas"/>
          <w:color w:val="B85536"/>
        </w:rPr>
        <w:t xml:space="preserve">hidden</w:t>
      </w:r>
      <w:r>
        <w:t xml:space="preserve"> de PocketBase y </w:t>
      </w:r>
      <w:r>
        <w:rPr>
          <w:rFonts w:ascii="Consolas" w:hAnsi="Consolas"/>
          <w:color w:val="B85536"/>
        </w:rPr>
        <w:t xml:space="preserve">pickPublicFields</w:t>
      </w:r>
      <w:r>
        <w:t xml:space="preserve"> en </w:t>
      </w:r>
      <w:r>
        <w:rPr>
          <w:rFonts w:ascii="Consolas" w:hAnsi="Consolas"/>
          <w:color w:val="B85536"/>
        </w:rPr>
        <w:t xml:space="preserve">/api/auth/me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b w:val="true"/>
        </w:rPr>
        <w:t xml:space="preserve">Errores internos</w:t>
      </w:r>
      <w:r>
        <w:t xml:space="preserve">: se capturan por endpoint, se registran como evento estructurado y se traducen a </w:t>
      </w:r>
      <w:r>
        <w:rPr>
          <w:rFonts w:ascii="Consolas" w:hAnsi="Consolas"/>
          <w:color w:val="B85536"/>
        </w:rPr>
        <w:t xml:space="preserve">503</w:t>
      </w:r>
      <w:r>
        <w:t xml:space="preserve"> con un código estable (</w:t>
      </w:r>
      <w:r>
        <w:rPr>
          <w:rFonts w:ascii="Consolas" w:hAnsi="Consolas"/>
          <w:color w:val="B85536"/>
        </w:rPr>
        <w:t xml:space="preserve">two_factor_unavailable</w:t>
      </w:r>
      <w:r>
        <w:t xml:space="preserve">, </w:t>
      </w:r>
      <w:r>
        <w:rPr>
          <w:rFonts w:ascii="Consolas" w:hAnsi="Consolas"/>
          <w:color w:val="B85536"/>
        </w:rPr>
        <w:t xml:space="preserve">auth_backend_unavailable</w:t>
      </w:r>
      <w:r>
        <w:t xml:space="preserve">), sin exponer trazas al cliente.</w:t>
      </w:r>
    </w:p>
    <w:p>
      <w:pPr>
        <w:pStyle w:val="ListParagraph"/>
        <w:numPr>
          <w:ilvl w:val="0"/>
          <w:numId w:val="1"/>
        </w:numPr>
      </w:pPr>
      <w:r>
        <w:rPr>
          <w:b w:val="true"/>
        </w:rPr>
        <w:t xml:space="preserve">Página 500</w:t>
      </w:r>
      <w:r>
        <w:t xml:space="preserve"> localizada (ES/EN/MIQ) que registra el error en el servidor y muestra un mensaje amable al usuario.</w:t>
      </w:r>
    </w:p>
    <w:p>
      <w:pPr>
        <w:pStyle w:val="Heading2"/>
      </w:pPr>
      <w:r>
        <w:t xml:space="preserve">5.4 Autenticación en dos pasos (2FA / TOTP)</w:t>
      </w:r>
    </w:p>
    <w:p>
      <w:pPr>
        <w:pStyle w:val="Heading3"/>
      </w:pPr>
      <w:r>
        <w:t xml:space="preserve">Diseño</w:t>
      </w:r>
    </w:p>
    <w:p>
      <w:pPr>
        <w:pStyle w:val="ListParagraph"/>
        <w:numPr>
          <w:ilvl w:val="0"/>
          <w:numId w:val="1"/>
        </w:numPr>
      </w:pPr>
      <w:r>
        <w:rPr>
          <w:b w:val="true"/>
        </w:rPr>
        <w:t xml:space="preserve">Algoritmo:</w:t>
      </w:r>
      <w:r>
        <w:t xml:space="preserve"> TOTP (RFC 6238) sobre HOTP (RFC 4226) con HMAC-SHA1, periodo de 30 segundos, 6 dígitos y ventana de tolerancia de ±1 paso (compensa el desfase de reloj).</w:t>
      </w:r>
    </w:p>
    <w:p>
      <w:pPr>
        <w:pStyle w:val="ListParagraph"/>
        <w:numPr>
          <w:ilvl w:val="0"/>
          <w:numId w:val="1"/>
        </w:numPr>
      </w:pPr>
      <w:r>
        <w:rPr>
          <w:b w:val="true"/>
        </w:rPr>
        <w:t xml:space="preserve">Secreto:</w:t>
      </w:r>
      <w:r>
        <w:t xml:space="preserve"> 20 bytes aleatorios (160 bits) de </w:t>
      </w:r>
      <w:r>
        <w:rPr>
          <w:rFonts w:ascii="Consolas" w:hAnsi="Consolas"/>
          <w:color w:val="B85536"/>
        </w:rPr>
        <w:t xml:space="preserve">crypto.getRandomValues</w:t>
      </w:r>
      <w:r>
        <w:t xml:space="preserve">, transportados en Base32 sin relleno. Compatible con Google Authenticator, Authy, 1Password y Microsoft Authenticator mediante el URI estándar </w:t>
      </w:r>
      <w:r>
        <w:rPr>
          <w:rFonts w:ascii="Consolas" w:hAnsi="Consolas"/>
          <w:color w:val="B85536"/>
        </w:rPr>
        <w:t xml:space="preserve">otpauth://totp/ArtesaNica:&lt;correo&gt;?secret=…&amp;issuer=ArtesaNica&amp;algorithm=SHA1&amp;digits=6&amp;period=30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 w:val="true"/>
        </w:rPr>
        <w:t xml:space="preserve">Cero dependencias nuevas:</w:t>
      </w:r>
      <w:r>
        <w:t xml:space="preserve"> implementado sobre la Web Crypto API (</w:t>
      </w:r>
      <w:r>
        <w:rPr>
          <w:rFonts w:ascii="Consolas" w:hAnsi="Consolas"/>
          <w:color w:val="B85536"/>
        </w:rPr>
        <w:t xml:space="preserve">crypto.subtle</w:t>
      </w:r>
      <w:r>
        <w:t xml:space="preserve">), disponible en Node 22 y en Edge.</w:t>
      </w:r>
    </w:p>
    <w:p>
      <w:pPr>
        <w:pStyle w:val="ListParagraph"/>
        <w:numPr>
          <w:ilvl w:val="0"/>
          <w:numId w:val="1"/>
        </w:numPr>
      </w:pPr>
      <w:r>
        <w:rPr>
          <w:b w:val="true"/>
        </w:rPr>
        <w:t xml:space="preserve">Códigos de recuperación:</w:t>
      </w:r>
      <w:r>
        <w:t xml:space="preserve"> 10 códigos </w:t>
      </w:r>
      <w:r>
        <w:rPr>
          <w:rFonts w:ascii="Consolas" w:hAnsi="Consolas"/>
          <w:color w:val="B85536"/>
        </w:rPr>
        <w:t xml:space="preserve">XXXX-XXXX</w:t>
      </w:r>
      <w:r>
        <w:t xml:space="preserve"> generados con un alfabeto sin caracteres ambiguos; en la base de datos solo se guardan sus hashes SHA-256 y se consumen al usarse.</w:t>
      </w:r>
    </w:p>
    <w:p>
      <w:pPr>
        <w:pStyle w:val="ListParagraph"/>
        <w:numPr>
          <w:ilvl w:val="0"/>
          <w:numId w:val="1"/>
        </w:numPr>
      </w:pPr>
      <w:r>
        <w:rPr>
          <w:b w:val="true"/>
        </w:rPr>
        <w:t xml:space="preserve">Protección anti-replay:</w:t>
      </w:r>
      <w:r>
        <w:t xml:space="preserve"> se persiste el último contador temporal aceptado (</w:t>
      </w:r>
      <w:r>
        <w:rPr>
          <w:rFonts w:ascii="Consolas" w:hAnsi="Consolas"/>
          <w:color w:val="B85536"/>
        </w:rPr>
        <w:t xml:space="preserve">totp_last_counter</w:t>
      </w:r>
      <w:r>
        <w:t xml:space="preserve">) y se rechaza cualquier código de un paso ya usado, de modo que un código interceptado no sirve dos veces.</w:t>
      </w:r>
    </w:p>
    <w:p>
      <w:pPr>
        <w:pStyle w:val="ListParagraph"/>
        <w:numPr>
          <w:ilvl w:val="0"/>
          <w:numId w:val="1"/>
        </w:numPr>
      </w:pPr>
      <w:r>
        <w:rPr>
          <w:b w:val="true"/>
        </w:rPr>
        <w:t xml:space="preserve">Comparaciones en tiempo constante:</w:t>
      </w:r>
      <w:r>
        <w:t xml:space="preserve"> tanto los códigos TOTP como los hashes de recuperación se comparan con una función que no corta en el primer byte distinto (evita *timing attacks*).</w:t>
      </w:r>
    </w:p>
    <w:p>
      <w:pPr>
        <w:pStyle w:val="Heading3"/>
      </w:pPr>
      <w:r>
        <w:t xml:space="preserve">Flujo del login en dos pasos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748"/>
        <w:gridCol w:w="2246"/>
        <w:gridCol w:w="6364"/>
      </w:tblGrid>
      <w:tr>
        <w:trPr>
          <w:tblHeader/>
        </w:trPr>
        <w:tc>
          <w:tcPr>
            <w:tcW w:w="748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Paso</w:t>
            </w:r>
          </w:p>
        </w:tc>
        <w:tc>
          <w:tcPr>
            <w:tcW w:w="2246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Endpoint</w:t>
            </w:r>
          </w:p>
        </w:tc>
        <w:tc>
          <w:tcPr>
            <w:tcW w:w="6364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Qué ocurre</w:t>
            </w:r>
          </w:p>
        </w:tc>
      </w:tr>
      <w:tr>
        <w:tc>
          <w:tcPr>
            <w:tcW w:w="748" w:type="dxa"/>
            <w:vAlign w:val="center"/>
          </w:tcPr>
          <w:p>
            <w:pPr>
              <w:pStyle w:val="TableCell"/>
            </w:pPr>
            <w:r>
              <w:t xml:space="preserve">1</w:t>
            </w:r>
          </w:p>
        </w:tc>
        <w:tc>
          <w:tcPr>
            <w:tcW w:w="2246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POST /api/auth/login</w:t>
            </w:r>
          </w:p>
        </w:tc>
        <w:tc>
          <w:tcPr>
            <w:tcW w:w="6364" w:type="dxa"/>
            <w:vAlign w:val="center"/>
          </w:tcPr>
          <w:p>
            <w:pPr>
              <w:pStyle w:val="TableCell"/>
            </w:pPr>
            <w:r>
              <w:t xml:space="preserve">Se validan correo y contraseña contra PocketBase. Si la cuenta </w:t>
            </w:r>
            <w:r>
              <w:rPr>
                <w:b w:val="true"/>
              </w:rPr>
              <w:t xml:space="preserve">no</w:t>
            </w:r>
            <w:r>
              <w:t xml:space="preserve"> tiene 2FA se emite </w:t>
            </w:r>
            <w:r>
              <w:rPr>
                <w:rFonts w:ascii="Consolas" w:hAnsi="Consolas"/>
                <w:color w:val="B85536"/>
              </w:rPr>
              <w:t xml:space="preserve">pb_auth</w:t>
            </w:r>
            <w:r>
              <w:t xml:space="preserve">. Si tiene 2FA </w:t>
            </w:r>
            <w:r>
              <w:rPr>
                <w:b w:val="true"/>
              </w:rPr>
              <w:t xml:space="preserve">no se emite sesión</w:t>
            </w:r>
            <w:r>
              <w:t xml:space="preserve">: se guarda el token en la cookie de desafío </w:t>
            </w:r>
            <w:r>
              <w:rPr>
                <w:rFonts w:ascii="Consolas" w:hAnsi="Consolas"/>
                <w:color w:val="B85536"/>
              </w:rPr>
              <w:t xml:space="preserve">pb_2fa</w:t>
            </w:r>
            <w:r>
              <w:t xml:space="preserve"> (HttpOnly, Secure en producción, SameSite=Lax, 5 minutos de vida) y se responde </w:t>
            </w:r>
            <w:r>
              <w:rPr>
                <w:rFonts w:ascii="Consolas" w:hAnsi="Consolas"/>
                <w:color w:val="B85536"/>
              </w:rPr>
              <w:t xml:space="preserve">{ twoFactorRequired: true }</w:t>
            </w:r>
            <w:r>
              <w:t xml:space="preserve">.</w:t>
            </w:r>
          </w:p>
        </w:tc>
      </w:tr>
      <w:tr>
        <w:tc>
          <w:tcPr>
            <w:tcW w:w="748" w:type="dxa"/>
            <w:vAlign w:val="center"/>
          </w:tcPr>
          <w:p>
            <w:pPr>
              <w:pStyle w:val="TableCell"/>
            </w:pPr>
            <w:r>
              <w:t xml:space="preserve">2</w:t>
            </w:r>
          </w:p>
        </w:tc>
        <w:tc>
          <w:tcPr>
            <w:tcW w:w="2246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POST /api/auth/2fa/verify</w:t>
            </w:r>
          </w:p>
        </w:tc>
        <w:tc>
          <w:tcPr>
            <w:tcW w:w="6364" w:type="dxa"/>
            <w:vAlign w:val="center"/>
          </w:tcPr>
          <w:p>
            <w:pPr>
              <w:pStyle w:val="TableCell"/>
            </w:pPr>
            <w:r>
              <w:t xml:space="preserve">Se valida la cookie de desafío, el límite de intentos y el código (TOTP o de recuperación). Si es correcto se emite </w:t>
            </w:r>
            <w:r>
              <w:rPr>
                <w:rFonts w:ascii="Consolas" w:hAnsi="Consolas"/>
                <w:color w:val="B85536"/>
              </w:rPr>
              <w:t xml:space="preserve">pb_auth</w:t>
            </w:r>
            <w:r>
              <w:t xml:space="preserve">, se borra </w:t>
            </w:r>
            <w:r>
              <w:rPr>
                <w:rFonts w:ascii="Consolas" w:hAnsi="Consolas"/>
                <w:color w:val="B85536"/>
              </w:rPr>
              <w:t xml:space="preserve">pb_2fa</w:t>
            </w:r>
            <w:r>
              <w:t xml:space="preserve"> y se registra el evento. Si falla: </w:t>
            </w:r>
            <w:r>
              <w:rPr>
                <w:rFonts w:ascii="Consolas" w:hAnsi="Consolas"/>
                <w:color w:val="B85536"/>
              </w:rPr>
              <w:t xml:space="preserve">401 invalid_code</w:t>
            </w:r>
            <w:r>
              <w:t xml:space="preserve"> con los intentos restantes.</w:t>
            </w:r>
          </w:p>
        </w:tc>
      </w:tr>
      <w:tr>
        <w:tc>
          <w:tcPr>
            <w:tcW w:w="748" w:type="dxa"/>
            <w:vAlign w:val="center"/>
          </w:tcPr>
          <w:p>
            <w:pPr>
              <w:pStyle w:val="TableCell"/>
            </w:pPr>
            <w:r>
              <w:t xml:space="preserve">—</w:t>
            </w:r>
          </w:p>
        </w:tc>
        <w:tc>
          <w:tcPr>
            <w:tcW w:w="2246" w:type="dxa"/>
            <w:vAlign w:val="center"/>
          </w:tcPr>
          <w:p>
            <w:pPr>
              <w:pStyle w:val="TableCell"/>
            </w:pPr>
            <w:r>
              <w:t xml:space="preserve">Anti-replay / consumo</w:t>
            </w:r>
          </w:p>
        </w:tc>
        <w:tc>
          <w:tcPr>
            <w:tcW w:w="6364" w:type="dxa"/>
            <w:vAlign w:val="center"/>
          </w:tcPr>
          <w:p>
            <w:pPr>
              <w:pStyle w:val="TableCell"/>
            </w:pPr>
            <w:r>
              <w:t xml:space="preserve">Un código TOTP válido actualiza </w:t>
            </w:r>
            <w:r>
              <w:rPr>
                <w:rFonts w:ascii="Consolas" w:hAnsi="Consolas"/>
                <w:color w:val="B85536"/>
              </w:rPr>
              <w:t xml:space="preserve">totp_last_counter</w:t>
            </w:r>
            <w:r>
              <w:t xml:space="preserve">; un código de recuperación se elimina de la lista de hashes.</w:t>
            </w:r>
          </w:p>
        </w:tc>
      </w:tr>
    </w:tbl>
    <w:p>
      <w:pPr>
        <w:pStyle w:val="Quote2"/>
      </w:pPr>
      <w:r>
        <w:t xml:space="preserve">La cookie </w:t>
      </w:r>
      <w:r>
        <w:rPr>
          <w:rFonts w:ascii="Consolas" w:hAnsi="Consolas"/>
          <w:color w:val="B85536"/>
        </w:rPr>
        <w:t xml:space="preserve">pb_2fa</w:t>
      </w:r>
      <w:r>
        <w:t xml:space="preserve"> </w:t>
      </w:r>
      <w:r>
        <w:rPr>
          <w:b w:val="true"/>
        </w:rPr>
        <w:t xml:space="preserve">no autentica ninguna ruta</w:t>
      </w:r>
      <w:r>
        <w:t xml:space="preserve">: el middleware solo lee </w:t>
      </w:r>
      <w:r>
        <w:rPr>
          <w:rFonts w:ascii="Consolas" w:hAnsi="Consolas"/>
          <w:color w:val="B85536"/>
        </w:rPr>
        <w:t xml:space="preserve">pb_auth</w:t>
      </w:r>
      <w:r>
        <w:t xml:space="preserve">. Se verificó en ejecución que </w:t>
      </w:r>
      <w:r>
        <w:rPr>
          <w:rFonts w:ascii="Consolas" w:hAnsi="Consolas"/>
          <w:color w:val="B85536"/>
        </w:rPr>
        <w:t xml:space="preserve">/perfil</w:t>
      </w:r>
      <w:r>
        <w:t xml:space="preserve"> redirige (302) y </w:t>
      </w:r>
      <w:r>
        <w:rPr>
          <w:rFonts w:ascii="Consolas" w:hAnsi="Consolas"/>
          <w:color w:val="B85536"/>
        </w:rPr>
        <w:t xml:space="preserve">/api/auth/me</w:t>
      </w:r>
      <w:r>
        <w:t xml:space="preserve"> responde 401 solo con la cookie de desafío presente.</w:t>
      </w:r>
    </w:p>
    <w:p>
      <w:pPr>
        <w:pStyle w:val="Heading3"/>
      </w:pPr>
      <w:r>
        <w:t xml:space="preserve">Enrolamiento y desactivación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684"/>
        <w:gridCol w:w="2246"/>
        <w:gridCol w:w="5428"/>
      </w:tblGrid>
      <w:tr>
        <w:trPr>
          <w:tblHeader/>
        </w:trPr>
        <w:tc>
          <w:tcPr>
            <w:tcW w:w="1684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Operación</w:t>
            </w:r>
          </w:p>
        </w:tc>
        <w:tc>
          <w:tcPr>
            <w:tcW w:w="2246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Endpoint</w:t>
            </w:r>
          </w:p>
        </w:tc>
        <w:tc>
          <w:tcPr>
            <w:tcW w:w="5428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Controles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Iniciar enrolamiento</w:t>
            </w:r>
          </w:p>
        </w:tc>
        <w:tc>
          <w:tcPr>
            <w:tcW w:w="2246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POST /api/auth/2fa/setup</w:t>
            </w:r>
          </w:p>
        </w:tc>
        <w:tc>
          <w:tcPr>
            <w:tcW w:w="5428" w:type="dxa"/>
            <w:vAlign w:val="center"/>
          </w:tcPr>
          <w:p>
            <w:pPr>
              <w:pStyle w:val="TableCell"/>
            </w:pPr>
            <w:r>
              <w:t xml:space="preserve">Sesión activa + CSRF. Genera un secreto </w:t>
            </w:r>
            <w:r>
              <w:rPr>
                <w:b w:val="true"/>
              </w:rPr>
              <w:t xml:space="preserve">pendiente</w:t>
            </w:r>
            <w:r>
              <w:t xml:space="preserve"> (</w:t>
            </w:r>
            <w:r>
              <w:rPr>
                <w:rFonts w:ascii="Consolas" w:hAnsi="Consolas"/>
                <w:color w:val="B85536"/>
              </w:rPr>
              <w:t xml:space="preserve">totp_pending_secret</w:t>
            </w:r>
            <w:r>
              <w:t xml:space="preserve">) que no activa nada hasta confirmarse; si el usuario abandona, no queda bloqueado.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Confirmar y activar</w:t>
            </w:r>
          </w:p>
        </w:tc>
        <w:tc>
          <w:tcPr>
            <w:tcW w:w="2246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POST /api/auth/2fa/enable</w:t>
            </w:r>
          </w:p>
        </w:tc>
        <w:tc>
          <w:tcPr>
            <w:tcW w:w="5428" w:type="dxa"/>
            <w:vAlign w:val="center"/>
          </w:tcPr>
          <w:p>
            <w:pPr>
              <w:pStyle w:val="TableCell"/>
            </w:pPr>
            <w:r>
              <w:t xml:space="preserve">Sesión + CSRF + código TOTP válido contra el secreto pendiente. Promueve el secreto, marca </w:t>
            </w:r>
            <w:r>
              <w:rPr>
                <w:rFonts w:ascii="Consolas" w:hAnsi="Consolas"/>
                <w:color w:val="B85536"/>
              </w:rPr>
              <w:t xml:space="preserve">totp_enabled</w:t>
            </w:r>
            <w:r>
              <w:t xml:space="preserve"> y emite los 10 códigos de recuperación (únicos que se muestran en claro).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Desactivar</w:t>
            </w:r>
          </w:p>
        </w:tc>
        <w:tc>
          <w:tcPr>
            <w:tcW w:w="2246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POST /api/auth/2fa/disable</w:t>
            </w:r>
          </w:p>
        </w:tc>
        <w:tc>
          <w:tcPr>
            <w:tcW w:w="5428" w:type="dxa"/>
            <w:vAlign w:val="center"/>
          </w:tcPr>
          <w:p>
            <w:pPr>
              <w:pStyle w:val="TableCell"/>
            </w:pPr>
            <w:r>
              <w:t xml:space="preserve">Sesión + CSRF + </w:t>
            </w:r>
            <w:r>
              <w:rPr>
                <w:b w:val="true"/>
              </w:rPr>
              <w:t xml:space="preserve">contraseña actual</w:t>
            </w:r>
            <w:r>
              <w:t xml:space="preserve"> (revalidada contra PocketBase) + código vigente o de recuperación. Destruye secreto, códigos y contador.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Consultar estado</w:t>
            </w:r>
          </w:p>
        </w:tc>
        <w:tc>
          <w:tcPr>
            <w:tcW w:w="2246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GET /api/auth/2fa/status</w:t>
            </w:r>
          </w:p>
        </w:tc>
        <w:tc>
          <w:tcPr>
            <w:tcW w:w="5428" w:type="dxa"/>
            <w:vAlign w:val="center"/>
          </w:tcPr>
          <w:p>
            <w:pPr>
              <w:pStyle w:val="TableCell"/>
            </w:pPr>
            <w:r>
              <w:t xml:space="preserve">Sesión activa. Devuelve solo metadatos: nunca el secreto ni los códigos.</w:t>
            </w:r>
          </w:p>
        </w:tc>
      </w:tr>
    </w:tbl>
    <w:p>
      <w:pPr>
        <w:pStyle w:val="Heading3"/>
      </w:pPr>
      <w:r>
        <w:t xml:space="preserve">Protección de los secretos</w:t>
      </w:r>
    </w:p>
    <w:p>
      <w:pPr>
        <w:pStyle w:val="ListParagraph"/>
        <w:numPr>
          <w:ilvl w:val="0"/>
          <w:numId w:val="1"/>
        </w:numPr>
      </w:pPr>
      <w:r>
        <w:t xml:space="preserve">Los cinco campos (</w:t>
      </w:r>
      <w:r>
        <w:rPr>
          <w:rFonts w:ascii="Consolas" w:hAnsi="Consolas"/>
          <w:color w:val="B85536"/>
        </w:rPr>
        <w:t xml:space="preserve">totp_enabled</w:t>
      </w:r>
      <w:r>
        <w:t xml:space="preserve">, </w:t>
      </w:r>
      <w:r>
        <w:rPr>
          <w:rFonts w:ascii="Consolas" w:hAnsi="Consolas"/>
          <w:color w:val="B85536"/>
        </w:rPr>
        <w:t xml:space="preserve">totp_secret</w:t>
      </w:r>
      <w:r>
        <w:t xml:space="preserve">, </w:t>
      </w:r>
      <w:r>
        <w:rPr>
          <w:rFonts w:ascii="Consolas" w:hAnsi="Consolas"/>
          <w:color w:val="B85536"/>
        </w:rPr>
        <w:t xml:space="preserve">totp_pending_secret</w:t>
      </w:r>
      <w:r>
        <w:t xml:space="preserve">, </w:t>
      </w:r>
      <w:r>
        <w:rPr>
          <w:rFonts w:ascii="Consolas" w:hAnsi="Consolas"/>
          <w:color w:val="B85536"/>
        </w:rPr>
        <w:t xml:space="preserve">totp_recovery_codes</w:t>
      </w:r>
      <w:r>
        <w:t xml:space="preserve">, </w:t>
      </w:r>
      <w:r>
        <w:rPr>
          <w:rFonts w:ascii="Consolas" w:hAnsi="Consolas"/>
          <w:color w:val="B85536"/>
        </w:rPr>
        <w:t xml:space="preserve">totp_last_counter</w:t>
      </w:r>
      <w:r>
        <w:t xml:space="preserve">) están marcados como </w:t>
      </w:r>
      <w:r>
        <w:rPr>
          <w:rFonts w:ascii="Consolas" w:hAnsi="Consolas"/>
          <w:b w:val="true"/>
          <w:color w:val="B85536"/>
        </w:rPr>
        <w:t xml:space="preserve">hidden</w:t>
      </w:r>
      <w:r>
        <w:rPr>
          <w:b w:val="true"/>
        </w:rPr>
        <w:t xml:space="preserve"> en PocketBase</w:t>
      </w:r>
      <w:r>
        <w:t xml:space="preserve">: se excluyen de todas las respuestas de la API pública, incluidas las del propio dueño del registro.</w:t>
      </w:r>
    </w:p>
    <w:p>
      <w:pPr>
        <w:pStyle w:val="ListParagraph"/>
        <w:numPr>
          <w:ilvl w:val="0"/>
          <w:numId w:val="1"/>
        </w:numPr>
      </w:pPr>
      <w:r>
        <w:t xml:space="preserve">Solo el cliente de superusuario (server-side) los lee y los escribe, por lo que ningún usuario puede activar, desactivar o falsear su 2FA con un </w:t>
      </w:r>
      <w:r>
        <w:rPr>
          <w:rFonts w:ascii="Consolas" w:hAnsi="Consolas"/>
          <w:color w:val="B85536"/>
        </w:rPr>
        <w:t xml:space="preserve">PATCH</w:t>
      </w:r>
      <w:r>
        <w:t xml:space="preserve"> directo a </w:t>
      </w:r>
      <w:r>
        <w:rPr>
          <w:rFonts w:ascii="Consolas" w:hAnsi="Consolas"/>
          <w:color w:val="B85536"/>
        </w:rPr>
        <w:t xml:space="preserve">/api/collections/users/records/{id}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Si el cliente de superusuario no está disponible, el login </w:t>
      </w:r>
      <w:r>
        <w:rPr>
          <w:b w:val="true"/>
        </w:rPr>
        <w:t xml:space="preserve">falla cerrado</w:t>
      </w:r>
      <w:r>
        <w:t xml:space="preserve"> (</w:t>
      </w:r>
      <w:r>
        <w:rPr>
          <w:rFonts w:ascii="Consolas" w:hAnsi="Consolas"/>
          <w:color w:val="B85536"/>
        </w:rPr>
        <w:t xml:space="preserve">503</w:t>
      </w:r>
      <w:r>
        <w:t xml:space="preserve">) en lugar de emitir una sesión sin comprobar el segundo factor.</w:t>
      </w:r>
    </w:p>
    <w:p>
      <w:pPr>
        <w:pStyle w:val="Heading3"/>
      </w:pPr>
      <w:r>
        <w:t xml:space="preserve">Defensa ante fuerza bruta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246"/>
        <w:gridCol w:w="7113"/>
      </w:tblGrid>
      <w:tr>
        <w:trPr>
          <w:tblHeader/>
        </w:trPr>
        <w:tc>
          <w:tcPr>
            <w:tcW w:w="2246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Barrera</w:t>
            </w:r>
          </w:p>
        </w:tc>
        <w:tc>
          <w:tcPr>
            <w:tcW w:w="7113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Configuración</w:t>
            </w:r>
          </w:p>
        </w:tc>
      </w:tr>
      <w:tr>
        <w:tc>
          <w:tcPr>
            <w:tcW w:w="2246" w:type="dxa"/>
            <w:vAlign w:val="center"/>
          </w:tcPr>
          <w:p>
            <w:pPr>
              <w:pStyle w:val="TableCell"/>
            </w:pPr>
            <w:r>
              <w:t xml:space="preserve">Paso 1 (contraseña)</w:t>
            </w:r>
          </w:p>
        </w:tc>
        <w:tc>
          <w:tcPr>
            <w:tcW w:w="7113" w:type="dxa"/>
            <w:vAlign w:val="center"/>
          </w:tcPr>
          <w:p>
            <w:pPr>
              <w:pStyle w:val="TableCell"/>
            </w:pPr>
            <w:r>
              <w:t xml:space="preserve">PocketBase limita </w:t>
            </w:r>
            <w:r>
              <w:rPr>
                <w:rFonts w:ascii="Consolas" w:hAnsi="Consolas"/>
                <w:color w:val="B85536"/>
              </w:rPr>
              <w:t xml:space="preserve">auth-with-password</w:t>
            </w:r>
            <w:r>
              <w:t xml:space="preserve"> a 5 intentos por minuto por IP (migración </w:t>
            </w:r>
            <w:r>
              <w:rPr>
                <w:rFonts w:ascii="Consolas" w:hAnsi="Consolas"/>
                <w:color w:val="B85536"/>
              </w:rPr>
              <w:t xml:space="preserve">1700000007_auth_hardening</w:t>
            </w:r>
            <w:r>
              <w:t xml:space="preserve">).</w:t>
            </w:r>
          </w:p>
        </w:tc>
      </w:tr>
      <w:tr>
        <w:tc>
          <w:tcPr>
            <w:tcW w:w="2246" w:type="dxa"/>
            <w:vAlign w:val="center"/>
          </w:tcPr>
          <w:p>
            <w:pPr>
              <w:pStyle w:val="TableCell"/>
            </w:pPr>
            <w:r>
              <w:t xml:space="preserve">Vida del desafío</w:t>
            </w:r>
          </w:p>
        </w:tc>
        <w:tc>
          <w:tcPr>
            <w:tcW w:w="7113" w:type="dxa"/>
            <w:vAlign w:val="center"/>
          </w:tcPr>
          <w:p>
            <w:pPr>
              <w:pStyle w:val="TableCell"/>
            </w:pPr>
            <w:r>
              <w:t xml:space="preserve">La cookie </w:t>
            </w:r>
            <w:r>
              <w:rPr>
                <w:rFonts w:ascii="Consolas" w:hAnsi="Consolas"/>
                <w:color w:val="B85536"/>
              </w:rPr>
              <w:t xml:space="preserve">pb_2fa</w:t>
            </w:r>
            <w:r>
              <w:t xml:space="preserve"> caduca a los 5 minutos, por lo que un ataque al paso 2 exige volver a autenticar con contraseña.</w:t>
            </w:r>
          </w:p>
        </w:tc>
      </w:tr>
      <w:tr>
        <w:tc>
          <w:tcPr>
            <w:tcW w:w="2246" w:type="dxa"/>
            <w:vAlign w:val="center"/>
          </w:tcPr>
          <w:p>
            <w:pPr>
              <w:pStyle w:val="TableCell"/>
            </w:pPr>
            <w:r>
              <w:t xml:space="preserve">Paso 2 (código)</w:t>
            </w:r>
          </w:p>
        </w:tc>
        <w:tc>
          <w:tcPr>
            <w:tcW w:w="7113" w:type="dxa"/>
            <w:vAlign w:val="center"/>
          </w:tcPr>
          <w:p>
            <w:pPr>
              <w:pStyle w:val="TableCell"/>
            </w:pPr>
            <w:r>
              <w:t xml:space="preserve">Limitador por usuario: máximo 5 intentos fallidos en 5 minutos; al superarlo responde </w:t>
            </w:r>
            <w:r>
              <w:rPr>
                <w:rFonts w:ascii="Consolas" w:hAnsi="Consolas"/>
                <w:color w:val="B85536"/>
              </w:rPr>
              <w:t xml:space="preserve">429 too_many_attempts</w:t>
            </w:r>
            <w:r>
              <w:t xml:space="preserve"> con </w:t>
            </w:r>
            <w:r>
              <w:rPr>
                <w:rFonts w:ascii="Consolas" w:hAnsi="Consolas"/>
                <w:color w:val="B85536"/>
              </w:rPr>
              <w:t xml:space="preserve">Retry-After</w:t>
            </w:r>
            <w:r>
              <w:t xml:space="preserve">. Se reinicia al acertar el código.</w:t>
            </w:r>
          </w:p>
        </w:tc>
      </w:tr>
      <w:tr>
        <w:tc>
          <w:tcPr>
            <w:tcW w:w="2246" w:type="dxa"/>
            <w:vAlign w:val="center"/>
          </w:tcPr>
          <w:p>
            <w:pPr>
              <w:pStyle w:val="TableCell"/>
            </w:pPr>
            <w:r>
              <w:t xml:space="preserve">Espacio de búsqueda</w:t>
            </w:r>
          </w:p>
        </w:tc>
        <w:tc>
          <w:tcPr>
            <w:tcW w:w="7113" w:type="dxa"/>
            <w:vAlign w:val="center"/>
          </w:tcPr>
          <w:p>
            <w:pPr>
              <w:pStyle w:val="TableCell"/>
            </w:pPr>
            <w:r>
              <w:t xml:space="preserve">6 dígitos con 3 ventanas válidas ⇒ probabilidad de acierto por intento ≈ 3/1.000.000.</w:t>
            </w:r>
          </w:p>
        </w:tc>
      </w:tr>
    </w:tbl>
    <w:p>
      <w:pPr>
        <w:pStyle w:val="Heading2"/>
      </w:pPr>
      <w:r>
        <w:t xml:space="preserve">5.5 Control de sesión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684"/>
        <w:gridCol w:w="3744"/>
        <w:gridCol w:w="3931"/>
      </w:tblGrid>
      <w:tr>
        <w:trPr>
          <w:tblHeader/>
        </w:trPr>
        <w:tc>
          <w:tcPr>
            <w:tcW w:w="1684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Cookie / mecanismo</w:t>
            </w:r>
          </w:p>
        </w:tc>
        <w:tc>
          <w:tcPr>
            <w:tcW w:w="3744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Atributos</w:t>
            </w:r>
          </w:p>
        </w:tc>
        <w:tc>
          <w:tcPr>
            <w:tcW w:w="3931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Función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pb_auth</w:t>
            </w:r>
          </w:p>
        </w:tc>
        <w:tc>
          <w:tcPr>
            <w:tcW w:w="3744" w:type="dxa"/>
            <w:vAlign w:val="center"/>
          </w:tcPr>
          <w:p>
            <w:pPr>
              <w:pStyle w:val="TableCell"/>
            </w:pPr>
            <w:r>
              <w:t xml:space="preserve">HttpOnly · Secure (producción) · SameSite=Lax · Path=/ · Max-Age 7 días</w:t>
            </w:r>
          </w:p>
        </w:tc>
        <w:tc>
          <w:tcPr>
            <w:tcW w:w="3931" w:type="dxa"/>
            <w:vAlign w:val="center"/>
          </w:tcPr>
          <w:p>
            <w:pPr>
              <w:pStyle w:val="TableCell"/>
            </w:pPr>
            <w:r>
              <w:t xml:space="preserve">Token de PocketBase que autentica la sesión. La única fuente de verdad.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pb_2fa</w:t>
            </w:r>
          </w:p>
        </w:tc>
        <w:tc>
          <w:tcPr>
            <w:tcW w:w="3744" w:type="dxa"/>
            <w:vAlign w:val="center"/>
          </w:tcPr>
          <w:p>
            <w:pPr>
              <w:pStyle w:val="TableCell"/>
            </w:pPr>
            <w:r>
              <w:t xml:space="preserve">HttpOnly · Secure (producción) · SameSite=Lax · Path=/ · Max-Age 5 minutos</w:t>
            </w:r>
          </w:p>
        </w:tc>
        <w:tc>
          <w:tcPr>
            <w:tcW w:w="3931" w:type="dxa"/>
            <w:vAlign w:val="center"/>
          </w:tcPr>
          <w:p>
            <w:pPr>
              <w:pStyle w:val="TableCell"/>
            </w:pPr>
            <w:r>
              <w:t xml:space="preserve">Desafío del segundo factor. No autentica ninguna ruta por sí sola.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pb_has_session</w:t>
            </w:r>
          </w:p>
        </w:tc>
        <w:tc>
          <w:tcPr>
            <w:tcW w:w="3744" w:type="dxa"/>
            <w:vAlign w:val="center"/>
          </w:tcPr>
          <w:p>
            <w:pPr>
              <w:pStyle w:val="TableCell"/>
            </w:pPr>
            <w:r>
              <w:t xml:space="preserve">Legible por JavaScript · 7 días</w:t>
            </w:r>
          </w:p>
        </w:tc>
        <w:tc>
          <w:tcPr>
            <w:tcW w:w="3931" w:type="dxa"/>
            <w:vAlign w:val="center"/>
          </w:tcPr>
          <w:p>
            <w:pPr>
              <w:pStyle w:val="TableCell"/>
            </w:pPr>
            <w:r>
              <w:t xml:space="preserve">Señal ligera para que el cliente sepa si hay sesión sin exponer el JWT.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csrf-token</w:t>
            </w:r>
          </w:p>
        </w:tc>
        <w:tc>
          <w:tcPr>
            <w:tcW w:w="3744" w:type="dxa"/>
            <w:vAlign w:val="center"/>
          </w:tcPr>
          <w:p>
            <w:pPr>
              <w:pStyle w:val="TableCell"/>
            </w:pPr>
            <w:r>
              <w:t xml:space="preserve">Legible por JavaScript (doble envío) · 12 horas</w:t>
            </w:r>
          </w:p>
        </w:tc>
        <w:tc>
          <w:tcPr>
            <w:tcW w:w="3931" w:type="dxa"/>
            <w:vAlign w:val="center"/>
          </w:tcPr>
          <w:p>
            <w:pPr>
              <w:pStyle w:val="TableCell"/>
            </w:pPr>
            <w:r>
              <w:t xml:space="preserve">Token anti-CSRF que el cliente reenvía en la cabecera </w:t>
            </w:r>
            <w:r>
              <w:rPr>
                <w:rFonts w:ascii="Consolas" w:hAnsi="Consolas"/>
                <w:color w:val="B85536"/>
              </w:rPr>
              <w:t xml:space="preserve">x-csrf-token</w:t>
            </w:r>
            <w:r>
              <w:t xml:space="preserve">.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rPr>
          <w:b w:val="true"/>
        </w:rPr>
        <w:t xml:space="preserve">Rotación de JWT:</w:t>
      </w:r>
      <w:r>
        <w:t xml:space="preserve"> el middleware renueva el token cuando le quedan menos de 5 minutos de vida y reescribe la cookie; así el usuario no se desloguea durante una sesión larga.</w:t>
      </w:r>
    </w:p>
    <w:p>
      <w:pPr>
        <w:pStyle w:val="ListParagraph"/>
        <w:numPr>
          <w:ilvl w:val="0"/>
          <w:numId w:val="1"/>
        </w:numPr>
      </w:pPr>
      <w:r>
        <w:rPr>
          <w:b w:val="true"/>
        </w:rPr>
        <w:t xml:space="preserve">Integridad de la sesión:</w:t>
      </w:r>
      <w:r>
        <w:t xml:space="preserve"> en cada petición se decodifica el JWT y se comprueba que el </w:t>
      </w:r>
      <w:r>
        <w:rPr>
          <w:rFonts w:ascii="Consolas" w:hAnsi="Consolas"/>
          <w:color w:val="B85536"/>
        </w:rPr>
        <w:t xml:space="preserve">id</w:t>
      </w:r>
      <w:r>
        <w:t xml:space="preserve"> corresponda al registro cargado y que el token siga vigente; ante cualquier inconsistencia (cookie alterada) la sesión se anula y se limpian las cookies.</w:t>
      </w:r>
    </w:p>
    <w:p>
      <w:pPr>
        <w:pStyle w:val="ListParagraph"/>
        <w:numPr>
          <w:ilvl w:val="0"/>
          <w:numId w:val="1"/>
        </w:numPr>
      </w:pPr>
      <w:r>
        <w:rPr>
          <w:b w:val="true"/>
        </w:rPr>
        <w:t xml:space="preserve">Guards de ruta:</w:t>
      </w:r>
      <w:r>
        <w:t xml:space="preserve"> </w:t>
      </w:r>
      <w:r>
        <w:rPr>
          <w:rFonts w:ascii="Consolas" w:hAnsi="Consolas"/>
          <w:color w:val="B85536"/>
        </w:rPr>
        <w:t xml:space="preserve">/perfil</w:t>
      </w:r>
      <w:r>
        <w:t xml:space="preserve">, </w:t>
      </w:r>
      <w:r>
        <w:rPr>
          <w:rFonts w:ascii="Consolas" w:hAnsi="Consolas"/>
          <w:color w:val="B85536"/>
        </w:rPr>
        <w:t xml:space="preserve">/carrito</w:t>
      </w:r>
      <w:r>
        <w:t xml:space="preserve"> y </w:t>
      </w:r>
      <w:r>
        <w:rPr>
          <w:rFonts w:ascii="Consolas" w:hAnsi="Consolas"/>
          <w:color w:val="B85536"/>
        </w:rPr>
        <w:t xml:space="preserve">/orden</w:t>
      </w:r>
      <w:r>
        <w:t xml:space="preserve"> redirigen a </w:t>
      </w:r>
      <w:r>
        <w:rPr>
          <w:rFonts w:ascii="Consolas" w:hAnsi="Consolas"/>
          <w:color w:val="B85536"/>
        </w:rPr>
        <w:t xml:space="preserve">/login?next=…</w:t>
      </w:r>
      <w:r>
        <w:t xml:space="preserve">; a su vez, </w:t>
      </w:r>
      <w:r>
        <w:rPr>
          <w:rFonts w:ascii="Consolas" w:hAnsi="Consolas"/>
          <w:color w:val="B85536"/>
        </w:rPr>
        <w:t xml:space="preserve">/login</w:t>
      </w:r>
      <w:r>
        <w:t xml:space="preserve"> y </w:t>
      </w:r>
      <w:r>
        <w:rPr>
          <w:rFonts w:ascii="Consolas" w:hAnsi="Consolas"/>
          <w:color w:val="B85536"/>
        </w:rPr>
        <w:t xml:space="preserve">/registro</w:t>
      </w:r>
      <w:r>
        <w:t xml:space="preserve"> redirigen a la home si ya hay sesión.</w:t>
      </w:r>
    </w:p>
    <w:p>
      <w:pPr>
        <w:pStyle w:val="ListParagraph"/>
        <w:numPr>
          <w:ilvl w:val="0"/>
          <w:numId w:val="1"/>
        </w:numPr>
      </w:pPr>
      <w:r>
        <w:rPr>
          <w:b w:val="true"/>
        </w:rPr>
        <w:t xml:space="preserve">Cierre de sesión:</w:t>
      </w:r>
      <w:r>
        <w:t xml:space="preserve"> </w:t>
      </w:r>
      <w:r>
        <w:rPr>
          <w:rFonts w:ascii="Consolas" w:hAnsi="Consolas"/>
          <w:color w:val="B85536"/>
        </w:rPr>
        <w:t xml:space="preserve">POST /api/auth/logout</w:t>
      </w:r>
      <w:r>
        <w:t xml:space="preserve"> limpia las cookies de sesión, el desafío 2FA y el </w:t>
      </w:r>
      <w:r>
        <w:rPr>
          <w:rFonts w:ascii="Consolas" w:hAnsi="Consolas"/>
          <w:color w:val="B85536"/>
        </w:rPr>
        <w:t xml:space="preserve">authStore</w:t>
      </w:r>
      <w:r>
        <w:t xml:space="preserve"> en memoria; devuelve </w:t>
      </w:r>
      <w:r>
        <w:rPr>
          <w:rFonts w:ascii="Consolas" w:hAnsi="Consolas"/>
          <w:color w:val="B85536"/>
        </w:rPr>
        <w:t xml:space="preserve">204</w:t>
      </w:r>
      <w:r>
        <w:t xml:space="preserve">.</w:t>
      </w:r>
    </w:p>
    <w:p>
      <w:pPr>
        <w:pStyle w:val="Heading2"/>
      </w:pPr>
      <w:r>
        <w:t xml:space="preserve">5.6 CSRF, CSP y cabeceras HTTP</w:t>
      </w:r>
    </w:p>
    <w:p>
      <w:pPr>
        <w:pStyle w:val="ListParagraph"/>
        <w:numPr>
          <w:ilvl w:val="0"/>
          <w:numId w:val="1"/>
        </w:numPr>
      </w:pPr>
      <w:r>
        <w:rPr>
          <w:b w:val="true"/>
        </w:rPr>
        <w:t xml:space="preserve">CSRF (doble envío):</w:t>
      </w:r>
      <w:r>
        <w:t xml:space="preserve"> en métodos mutantes debe coincidir la cookie </w:t>
      </w:r>
      <w:r>
        <w:rPr>
          <w:rFonts w:ascii="Consolas" w:hAnsi="Consolas"/>
          <w:color w:val="B85536"/>
        </w:rPr>
        <w:t xml:space="preserve">csrf-token</w:t>
      </w:r>
      <w:r>
        <w:t xml:space="preserve"> con la cabecera </w:t>
      </w:r>
      <w:r>
        <w:rPr>
          <w:rFonts w:ascii="Consolas" w:hAnsi="Consolas"/>
          <w:color w:val="B85536"/>
        </w:rPr>
        <w:t xml:space="preserve">x-csrf-token</w:t>
      </w:r>
      <w:r>
        <w:t xml:space="preserve"> (o el campo </w:t>
      </w:r>
      <w:r>
        <w:rPr>
          <w:rFonts w:ascii="Consolas" w:hAnsi="Consolas"/>
          <w:color w:val="B85536"/>
        </w:rPr>
        <w:t xml:space="preserve">csrfToken</w:t>
      </w:r>
      <w:r>
        <w:t xml:space="preserve"> en formularios) y el </w:t>
      </w:r>
      <w:r>
        <w:rPr>
          <w:rFonts w:ascii="Consolas" w:hAnsi="Consolas"/>
          <w:color w:val="B85536"/>
        </w:rPr>
        <w:t xml:space="preserve">Origin</w:t>
      </w:r>
      <w:r>
        <w:t xml:space="preserve">/</w:t>
      </w:r>
      <w:r>
        <w:rPr>
          <w:rFonts w:ascii="Consolas" w:hAnsi="Consolas"/>
          <w:color w:val="B85536"/>
        </w:rPr>
        <w:t xml:space="preserve">Referer</w:t>
      </w:r>
      <w:r>
        <w:t xml:space="preserve"> debe pertenecer a la lista permitida; la comparación es en tiempo constante y un fallo devuelve </w:t>
      </w:r>
      <w:r>
        <w:rPr>
          <w:rFonts w:ascii="Consolas" w:hAnsi="Consolas"/>
          <w:color w:val="B85536"/>
        </w:rPr>
        <w:t xml:space="preserve">403</w:t>
      </w:r>
      <w:r>
        <w:t xml:space="preserve">. Los métodos seguros (</w:t>
      </w:r>
      <w:r>
        <w:rPr>
          <w:rFonts w:ascii="Consolas" w:hAnsi="Consolas"/>
          <w:color w:val="B85536"/>
        </w:rPr>
        <w:t xml:space="preserve">GET/HEAD/OPTIONS</w:t>
      </w:r>
      <w:r>
        <w:t xml:space="preserve">) no la requieren.</w:t>
      </w:r>
    </w:p>
    <w:p>
      <w:pPr>
        <w:pStyle w:val="ListParagraph"/>
        <w:numPr>
          <w:ilvl w:val="0"/>
          <w:numId w:val="1"/>
        </w:numPr>
      </w:pPr>
      <w:r>
        <w:t xml:space="preserve">El token se emite desde el middleware en los </w:t>
      </w:r>
      <w:r>
        <w:rPr>
          <w:rFonts w:ascii="Consolas" w:hAnsi="Consolas"/>
          <w:color w:val="B85536"/>
        </w:rPr>
        <w:t xml:space="preserve">GET</w:t>
      </w:r>
      <w:r>
        <w:t xml:space="preserve"> seguros que aún no lo tienen, de modo que cualquier formulario renderizado por SSR lo recibe sin pasos extra.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33"/>
        <w:gridCol w:w="6926"/>
      </w:tblGrid>
      <w:tr>
        <w:trPr>
          <w:tblHeader/>
        </w:trPr>
        <w:tc>
          <w:tcPr>
            <w:tcW w:w="2433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Cabecera</w:t>
            </w:r>
          </w:p>
        </w:tc>
        <w:tc>
          <w:tcPr>
            <w:tcW w:w="6926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Valor / política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Content-Security-Policy</w:t>
            </w:r>
          </w:p>
        </w:tc>
        <w:tc>
          <w:tcPr>
            <w:tcW w:w="6926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default-src 'self'</w:t>
            </w:r>
            <w:r>
              <w:t xml:space="preserve">; </w:t>
            </w:r>
            <w:r>
              <w:rPr>
                <w:rFonts w:ascii="Consolas" w:hAnsi="Consolas"/>
                <w:color w:val="B85536"/>
              </w:rPr>
              <w:t xml:space="preserve">script-src</w:t>
            </w:r>
            <w:r>
              <w:t xml:space="preserve">/</w:t>
            </w:r>
            <w:r>
              <w:rPr>
                <w:rFonts w:ascii="Consolas" w:hAnsi="Consolas"/>
                <w:color w:val="B85536"/>
              </w:rPr>
              <w:t xml:space="preserve">style-src</w:t>
            </w:r>
            <w:r>
              <w:t xml:space="preserve"> </w:t>
            </w:r>
            <w:r>
              <w:rPr>
                <w:rFonts w:ascii="Consolas" w:hAnsi="Consolas"/>
                <w:color w:val="B85536"/>
              </w:rPr>
              <w:t xml:space="preserve">'self' 'unsafe-inline'</w:t>
            </w:r>
            <w:r>
              <w:t xml:space="preserve"> (necesario para la hidratación de Astro); </w:t>
            </w:r>
            <w:r>
              <w:rPr>
                <w:rFonts w:ascii="Consolas" w:hAnsi="Consolas"/>
                <w:color w:val="B85536"/>
              </w:rPr>
              <w:t xml:space="preserve">img-src</w:t>
            </w:r>
            <w:r>
              <w:t xml:space="preserve"> limitado a orígenes propios, tiles del mapa, PocketBase y </w:t>
            </w:r>
            <w:r>
              <w:rPr>
                <w:rFonts w:ascii="Consolas" w:hAnsi="Consolas"/>
                <w:color w:val="B85536"/>
              </w:rPr>
              <w:t xml:space="preserve">blob:</w:t>
            </w:r>
            <w:r>
              <w:t xml:space="preserve">; </w:t>
            </w:r>
            <w:r>
              <w:rPr>
                <w:rFonts w:ascii="Consolas" w:hAnsi="Consolas"/>
                <w:color w:val="B85536"/>
              </w:rPr>
              <w:t xml:space="preserve">connect-src</w:t>
            </w:r>
            <w:r>
              <w:t xml:space="preserve"> a los mismos orígenes; </w:t>
            </w:r>
            <w:r>
              <w:rPr>
                <w:rFonts w:ascii="Consolas" w:hAnsi="Consolas"/>
                <w:color w:val="B85536"/>
              </w:rPr>
              <w:t xml:space="preserve">frame-ancestors 'self'</w:t>
            </w:r>
            <w:r>
              <w:t xml:space="preserve">; </w:t>
            </w:r>
            <w:r>
              <w:rPr>
                <w:rFonts w:ascii="Consolas" w:hAnsi="Consolas"/>
                <w:color w:val="B85536"/>
              </w:rPr>
              <w:t xml:space="preserve">base-uri 'self'</w:t>
            </w:r>
            <w:r>
              <w:t xml:space="preserve">; </w:t>
            </w:r>
            <w:r>
              <w:rPr>
                <w:rFonts w:ascii="Consolas" w:hAnsi="Consolas"/>
                <w:color w:val="B85536"/>
              </w:rPr>
              <w:t xml:space="preserve">form-action 'self'</w:t>
            </w:r>
            <w:r>
              <w:t xml:space="preserve">.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X-Frame-Options</w:t>
            </w:r>
          </w:p>
        </w:tc>
        <w:tc>
          <w:tcPr>
            <w:tcW w:w="6926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SAMEORIGIN</w:t>
            </w:r>
            <w:r>
              <w:t xml:space="preserve"> (anti-clickjacking).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X-Content-Type-Options</w:t>
            </w:r>
          </w:p>
        </w:tc>
        <w:tc>
          <w:tcPr>
            <w:tcW w:w="6926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nosniff</w:t>
            </w:r>
            <w:r>
              <w:t xml:space="preserve">.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Referrer-Policy</w:t>
            </w:r>
          </w:p>
        </w:tc>
        <w:tc>
          <w:tcPr>
            <w:tcW w:w="6926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strict-origin-when-cross-origin</w:t>
            </w:r>
            <w:r>
              <w:t xml:space="preserve">.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Permissions-Policy</w:t>
            </w:r>
          </w:p>
        </w:tc>
        <w:tc>
          <w:tcPr>
            <w:tcW w:w="6926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camera=()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microphone=()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geolocation=(self)</w:t>
            </w:r>
            <w:r>
              <w:t xml:space="preserve"> — solo el propio sitio puede pedir ubicación (necesario para el mapa).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Strict-Transport-Security</w:t>
            </w:r>
          </w:p>
        </w:tc>
        <w:tc>
          <w:tcPr>
            <w:tcW w:w="6926" w:type="dxa"/>
            <w:vAlign w:val="center"/>
          </w:tcPr>
          <w:p>
            <w:pPr>
              <w:pStyle w:val="TableCell"/>
            </w:pPr>
            <w:r>
              <w:t xml:space="preserve">Solo en producción: </w:t>
            </w:r>
            <w:r>
              <w:rPr>
                <w:rFonts w:ascii="Consolas" w:hAnsi="Consolas"/>
                <w:color w:val="B85536"/>
              </w:rPr>
              <w:t xml:space="preserve">max-age=63072000; includeSubDomains; preload</w:t>
            </w:r>
            <w:r>
              <w:t xml:space="preserve">.</w:t>
            </w:r>
          </w:p>
        </w:tc>
      </w:tr>
    </w:tbl>
    <w:p>
      <w:pPr>
        <w:pStyle w:val="Normal"/>
      </w:pPr>
      <w:r>
        <w:t xml:space="preserve">Las fuentes tipográficas se auto-alojan (API de fuentes de Astro) y los iconos se embeben en el bundle, de modo que la CSP no necesita abrir </w:t>
      </w:r>
      <w:r>
        <w:rPr>
          <w:rFonts w:ascii="Consolas" w:hAnsi="Consolas"/>
          <w:color w:val="B85536"/>
        </w:rPr>
        <w:t xml:space="preserve">script-src</w:t>
      </w:r>
      <w:r>
        <w:t xml:space="preserve">/</w:t>
      </w:r>
      <w:r>
        <w:rPr>
          <w:rFonts w:ascii="Consolas" w:hAnsi="Consolas"/>
          <w:color w:val="B85536"/>
        </w:rPr>
        <w:t xml:space="preserve">font-src</w:t>
      </w:r>
      <w:r>
        <w:t xml:space="preserve"> a terceros.</w:t>
      </w:r>
    </w:p>
    <w:p>
      <w:pPr>
        <w:pStyle w:val="Heading2"/>
      </w:pPr>
      <w:r>
        <w:t xml:space="preserve">5.7 Registro de auditoría sin datos personales</w:t>
      </w:r>
    </w:p>
    <w:p>
      <w:pPr>
        <w:pStyle w:val="Normal"/>
      </w:pPr>
      <w:r>
        <w:t xml:space="preserve">El módulo </w:t>
      </w:r>
      <w:r>
        <w:rPr>
          <w:rFonts w:ascii="Consolas" w:hAnsi="Consolas"/>
          <w:color w:val="B85536"/>
        </w:rPr>
        <w:t xml:space="preserve">src/lib/auth/logger.ts</w:t>
      </w:r>
      <w:r>
        <w:t xml:space="preserve"> emite una línea JSON por evento con </w:t>
      </w:r>
      <w:r>
        <w:rPr>
          <w:b w:val="true"/>
        </w:rPr>
        <w:t xml:space="preserve">lista blanca</w:t>
      </w:r>
      <w:r>
        <w:t xml:space="preserve"> de campos: </w:t>
      </w:r>
      <w:r>
        <w:rPr>
          <w:rFonts w:ascii="Consolas" w:hAnsi="Consolas"/>
          <w:color w:val="B85536"/>
        </w:rPr>
        <w:t xml:space="preserve">event</w:t>
      </w:r>
      <w:r>
        <w:t xml:space="preserve">, </w:t>
      </w:r>
      <w:r>
        <w:rPr>
          <w:rFonts w:ascii="Consolas" w:hAnsi="Consolas"/>
          <w:color w:val="B85536"/>
        </w:rPr>
        <w:t xml:space="preserve">userId</w:t>
      </w:r>
      <w:r>
        <w:t xml:space="preserve">, </w:t>
      </w:r>
      <w:r>
        <w:rPr>
          <w:rFonts w:ascii="Consolas" w:hAnsi="Consolas"/>
          <w:color w:val="B85536"/>
        </w:rPr>
        <w:t xml:space="preserve">ts</w:t>
      </w:r>
      <w:r>
        <w:t xml:space="preserve"> e </w:t>
      </w:r>
      <w:r>
        <w:rPr>
          <w:rFonts w:ascii="Consolas" w:hAnsi="Consolas"/>
          <w:color w:val="B85536"/>
        </w:rPr>
        <w:t xml:space="preserve">ip</w:t>
      </w:r>
      <w:r>
        <w:t xml:space="preserve">. Cualquier otra clave se descarta, por lo que es imposible registrar correos, contraseñas o tokens.</w:t>
      </w:r>
    </w:p>
    <w:p>
      <w:pPr>
        <w:pStyle w:val="CodeBlock"/>
      </w:pPr>
      <w:r>
        <w:t xml:space="preserve">Eventos del flujo 2FA:</w:t>
      </w:r>
    </w:p>
    <w:p>
      <w:pPr>
        <w:pStyle w:val="CodeBlock"/>
      </w:pPr>
      <w:r>
        <w:t xml:space="preserve">auth.2fa_setup_started        auth.2fa_enabled            auth.2fa_enable_invalid_code</w:t>
      </w:r>
    </w:p>
    <w:p>
      <w:pPr>
        <w:pStyle w:val="CodeBlock"/>
      </w:pPr>
      <w:r>
        <w:t xml:space="preserve">auth.2fa_challenge_issued     auth.2fa_login_success      auth.2fa_recovery_code_used</w:t>
      </w:r>
    </w:p>
    <w:p>
      <w:pPr>
        <w:pStyle w:val="CodeBlock"/>
      </w:pPr>
      <w:r>
        <w:t xml:space="preserve">auth.2fa_invalid_code         auth.2fa_rate_limited       auth.2fa_challenge_expired</w:t>
      </w:r>
    </w:p>
    <w:p>
      <w:pPr>
        <w:pStyle w:val="CodeBlock"/>
      </w:pPr>
      <w:r>
        <w:t xml:space="preserve">auth.2fa_disabled             auth.2fa_disabled_during_challenge</w:t>
      </w:r>
    </w:p>
    <w:p>
      <w:pPr>
        <w:pStyle w:val="CodeBlock"/>
      </w:pPr>
      <w:r>
        <w:t xml:space="preserve">auth.2fa_setup_unavailable    auth.2fa_verify_unavailable auth.2fa_disable_unavailable</w:t>
      </w:r>
    </w:p>
    <w:p>
      <w:pPr>
        <w:pStyle w:val="Heading2"/>
      </w:pPr>
      <w:r>
        <w:t xml:space="preserve">5.8 Verificación ejecutada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246"/>
        <w:gridCol w:w="5241"/>
        <w:gridCol w:w="1872"/>
      </w:tblGrid>
      <w:tr>
        <w:trPr>
          <w:tblHeader/>
        </w:trPr>
        <w:tc>
          <w:tcPr>
            <w:tcW w:w="2246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Verificación</w:t>
            </w:r>
          </w:p>
        </w:tc>
        <w:tc>
          <w:tcPr>
            <w:tcW w:w="5241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Alcance</w:t>
            </w:r>
          </w:p>
        </w:tc>
        <w:tc>
          <w:tcPr>
            <w:tcW w:w="1872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Resultado</w:t>
            </w:r>
          </w:p>
        </w:tc>
      </w:tr>
      <w:tr>
        <w:tc>
          <w:tcPr>
            <w:tcW w:w="2246" w:type="dxa"/>
            <w:vAlign w:val="center"/>
          </w:tcPr>
          <w:p>
            <w:pPr>
              <w:pStyle w:val="TableCell"/>
            </w:pPr>
            <w:r>
              <w:t xml:space="preserve">Comprobación de tipos</w:t>
            </w:r>
          </w:p>
        </w:tc>
        <w:tc>
          <w:tcPr>
            <w:tcW w:w="5241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npx astro check</w:t>
            </w:r>
            <w:r>
              <w:t xml:space="preserve"> sobre 168 archivos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0 errores</w:t>
            </w:r>
          </w:p>
        </w:tc>
      </w:tr>
      <w:tr>
        <w:tc>
          <w:tcPr>
            <w:tcW w:w="2246" w:type="dxa"/>
            <w:vAlign w:val="center"/>
          </w:tcPr>
          <w:p>
            <w:pPr>
              <w:pStyle w:val="TableCell"/>
            </w:pPr>
            <w:r>
              <w:t xml:space="preserve">Vectores de prueba TOTP</w:t>
            </w:r>
          </w:p>
        </w:tc>
        <w:tc>
          <w:tcPr>
            <w:tcW w:w="5241" w:type="dxa"/>
            <w:vAlign w:val="center"/>
          </w:tcPr>
          <w:p>
            <w:pPr>
              <w:pStyle w:val="TableCell"/>
            </w:pPr>
            <w:r>
              <w:t xml:space="preserve">RFC 6238 Apéndice B (SHA-1, 8 dígitos, 6 instantes) + Base32 ida/vuelta + anti-replay + códigos de recuperación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Todos OK</w:t>
            </w:r>
          </w:p>
        </w:tc>
      </w:tr>
      <w:tr>
        <w:tc>
          <w:tcPr>
            <w:tcW w:w="2246" w:type="dxa"/>
            <w:vAlign w:val="center"/>
          </w:tcPr>
          <w:p>
            <w:pPr>
              <w:pStyle w:val="TableCell"/>
            </w:pPr>
            <w:r>
              <w:t xml:space="preserve">Prueba de extremo a extremo</w:t>
            </w:r>
          </w:p>
        </w:tc>
        <w:tc>
          <w:tcPr>
            <w:tcW w:w="5241" w:type="dxa"/>
            <w:vAlign w:val="center"/>
          </w:tcPr>
          <w:p>
            <w:pPr>
              <w:pStyle w:val="TableCell"/>
            </w:pPr>
            <w:r>
              <w:t xml:space="preserve">Flujo completo de 2FA contra PocketBase 0.27 y Astro SSR: 36 comprobaciones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36/36 OK</w:t>
            </w:r>
          </w:p>
        </w:tc>
      </w:tr>
      <w:tr>
        <w:tc>
          <w:tcPr>
            <w:tcW w:w="2246" w:type="dxa"/>
            <w:vAlign w:val="center"/>
          </w:tcPr>
          <w:p>
            <w:pPr>
              <w:pStyle w:val="TableCell"/>
            </w:pPr>
            <w:r>
              <w:t xml:space="preserve">Regresión del flujo sin 2FA</w:t>
            </w:r>
          </w:p>
        </w:tc>
        <w:tc>
          <w:tcPr>
            <w:tcW w:w="5241" w:type="dxa"/>
            <w:vAlign w:val="center"/>
          </w:tcPr>
          <w:p>
            <w:pPr>
              <w:pStyle w:val="TableCell"/>
            </w:pPr>
            <w:r>
              <w:t xml:space="preserve">Registro y login directo de un usuario sin segundo factor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  <w:tr>
        <w:tc>
          <w:tcPr>
            <w:tcW w:w="2246" w:type="dxa"/>
            <w:vAlign w:val="center"/>
          </w:tcPr>
          <w:p>
            <w:pPr>
              <w:pStyle w:val="TableCell"/>
            </w:pPr>
            <w:r>
              <w:t xml:space="preserve">Aislamiento de la cookie de desafío</w:t>
            </w:r>
          </w:p>
        </w:tc>
        <w:tc>
          <w:tcPr>
            <w:tcW w:w="5241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pb_2fa</w:t>
            </w:r>
            <w:r>
              <w:t xml:space="preserve"> no autentica </w:t>
            </w:r>
            <w:r>
              <w:rPr>
                <w:rFonts w:ascii="Consolas" w:hAnsi="Consolas"/>
                <w:color w:val="B85536"/>
              </w:rPr>
              <w:t xml:space="preserve">/perfil</w:t>
            </w:r>
            <w:r>
              <w:t xml:space="preserve"> (302) ni </w:t>
            </w:r>
            <w:r>
              <w:rPr>
                <w:rFonts w:ascii="Consolas" w:hAnsi="Consolas"/>
                <w:color w:val="B85536"/>
              </w:rPr>
              <w:t xml:space="preserve">/api/auth/me</w:t>
            </w:r>
            <w:r>
              <w:t xml:space="preserve"> (401)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  <w:tr>
        <w:tc>
          <w:tcPr>
            <w:tcW w:w="2246" w:type="dxa"/>
            <w:vAlign w:val="center"/>
          </w:tcPr>
          <w:p>
            <w:pPr>
              <w:pStyle w:val="TableCell"/>
            </w:pPr>
            <w:r>
              <w:t xml:space="preserve">Anti-replay y códigos de recuperación</w:t>
            </w:r>
          </w:p>
        </w:tc>
        <w:tc>
          <w:tcPr>
            <w:tcW w:w="5241" w:type="dxa"/>
            <w:vAlign w:val="center"/>
          </w:tcPr>
          <w:p>
            <w:pPr>
              <w:pStyle w:val="TableCell"/>
            </w:pPr>
            <w:r>
              <w:t xml:space="preserve">Reutilización de un código consumido rechazada (401) y contador decreciente (10 → 9)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  <w:tr>
        <w:tc>
          <w:tcPr>
            <w:tcW w:w="2246" w:type="dxa"/>
            <w:vAlign w:val="center"/>
          </w:tcPr>
          <w:p>
            <w:pPr>
              <w:pStyle w:val="TableCell"/>
            </w:pPr>
            <w:r>
              <w:t xml:space="preserve">Límite de intentos</w:t>
            </w:r>
          </w:p>
        </w:tc>
        <w:tc>
          <w:tcPr>
            <w:tcW w:w="5241" w:type="dxa"/>
            <w:vAlign w:val="center"/>
          </w:tcPr>
          <w:p>
            <w:pPr>
              <w:pStyle w:val="TableCell"/>
            </w:pPr>
            <w:r>
              <w:t xml:space="preserve">El sexto intento fallido responde </w:t>
            </w:r>
            <w:r>
              <w:rPr>
                <w:rFonts w:ascii="Consolas" w:hAnsi="Consolas"/>
                <w:color w:val="B85536"/>
              </w:rPr>
              <w:t xml:space="preserve">429 too_many_attempts</w:t>
            </w:r>
            <w:r>
              <w:t xml:space="preserve"> con </w:t>
            </w:r>
            <w:r>
              <w:rPr>
                <w:rFonts w:ascii="Consolas" w:hAnsi="Consolas"/>
                <w:color w:val="B85536"/>
              </w:rPr>
              <w:t xml:space="preserve">Retry-After: 300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</w:tbl>
    <w:p>
      <w:pPr>
        <w:pStyle w:val="Normal"/>
      </w:pPr>
      <w:r>
        <w:t xml:space="preserve">El detalle de cada comprobación está en el Anexo A.</w:t>
      </w:r>
    </w:p>
    <w:p>
      <w:pPr>
        <w:pStyle w:val="Heading2"/>
      </w:pPr>
      <w:r>
        <w:t xml:space="preserve">5.9 Hallazgos y pendientes de seguridad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118"/>
        <w:gridCol w:w="1872"/>
        <w:gridCol w:w="3369"/>
      </w:tblGrid>
      <w:tr>
        <w:trPr>
          <w:tblHeader/>
        </w:trPr>
        <w:tc>
          <w:tcPr>
            <w:tcW w:w="4118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Hallazgo</w:t>
            </w:r>
          </w:p>
        </w:tc>
        <w:tc>
          <w:tcPr>
            <w:tcW w:w="1872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Estado</w:t>
            </w:r>
          </w:p>
        </w:tc>
        <w:tc>
          <w:tcPr>
            <w:tcW w:w="3369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Acción recomendada</w:t>
            </w:r>
          </w:p>
        </w:tc>
      </w:tr>
      <w:tr>
        <w:tc>
          <w:tcPr>
            <w:tcW w:w="4118" w:type="dxa"/>
            <w:vAlign w:val="center"/>
          </w:tcPr>
          <w:p>
            <w:pPr>
              <w:pStyle w:val="TableCell"/>
            </w:pPr>
            <w:r>
              <w:t xml:space="preserve">El hook </w:t>
            </w:r>
            <w:r>
              <w:rPr>
                <w:rFonts w:ascii="Consolas" w:hAnsi="Consolas"/>
                <w:color w:val="B85536"/>
              </w:rPr>
              <w:t xml:space="preserve">on-users-auth-refresh.pb.js</w:t>
            </w:r>
            <w:r>
              <w:t xml:space="preserve"> no continuaba la cadena del hook (</w:t>
            </w:r>
            <w:r>
              <w:rPr>
                <w:rFonts w:ascii="Consolas" w:hAnsi="Consolas"/>
                <w:color w:val="B85536"/>
              </w:rPr>
              <w:t xml:space="preserve">e.next()</w:t>
            </w:r>
            <w:r>
              <w:t xml:space="preserve">), por lo que </w:t>
            </w:r>
            <w:r>
              <w:rPr>
                <w:rFonts w:ascii="Consolas" w:hAnsi="Consolas"/>
                <w:color w:val="B85536"/>
              </w:rPr>
              <w:t xml:space="preserve">auth-refresh</w:t>
            </w:r>
            <w:r>
              <w:t xml:space="preserve"> respondía 200 con cuerpo vacío y la rotación de JWT borraba la sesión.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Corregido</w:t>
            </w:r>
            <w:r>
              <w:t xml:space="preserve"> en este cambio y verificado: el endpoint vuelve a devolver </w:t>
            </w:r>
            <w:r>
              <w:rPr>
                <w:rFonts w:ascii="Consolas" w:hAnsi="Consolas"/>
                <w:color w:val="B85536"/>
              </w:rPr>
              <w:t xml:space="preserve">{token, record}</w:t>
            </w:r>
            <w:r>
              <w:t xml:space="preserve">.</w:t>
            </w:r>
          </w:p>
        </w:tc>
        <w:tc>
          <w:tcPr>
            <w:tcW w:w="3369" w:type="dxa"/>
            <w:vAlign w:val="center"/>
          </w:tcPr>
          <w:p>
            <w:pPr>
              <w:pStyle w:val="TableCell"/>
            </w:pPr>
            <w:r>
              <w:t xml:space="preserve">Reiniciar PocketBase para que el hook se recargue (los hooks se cargan al arrancar).</w:t>
            </w:r>
          </w:p>
        </w:tc>
      </w:tr>
      <w:tr>
        <w:tc>
          <w:tcPr>
            <w:tcW w:w="4118" w:type="dxa"/>
            <w:vAlign w:val="center"/>
          </w:tcPr>
          <w:p>
            <w:pPr>
              <w:pStyle w:val="TableCell"/>
            </w:pPr>
            <w:r>
              <w:t xml:space="preserve">El </w:t>
            </w:r>
            <w:r>
              <w:rPr>
                <w:rFonts w:ascii="Consolas" w:hAnsi="Consolas"/>
                <w:color w:val="B85536"/>
              </w:rPr>
              <w:t xml:space="preserve">excludedIPs</w:t>
            </w:r>
            <w:r>
              <w:t xml:space="preserve"> de la migración </w:t>
            </w:r>
            <w:r>
              <w:rPr>
                <w:rFonts w:ascii="Consolas" w:hAnsi="Consolas"/>
                <w:color w:val="B85536"/>
              </w:rPr>
              <w:t xml:space="preserve">1700000015_exclude_dev_from_rate_limits.js</w:t>
            </w:r>
            <w:r>
              <w:t xml:space="preserve"> no existe en PocketBase 0.27, por lo que el ajuste no se persiste y los rate limits siguen aplicando a </w:t>
            </w:r>
            <w:r>
              <w:rPr>
                <w:rFonts w:ascii="Consolas" w:hAnsi="Consolas"/>
                <w:color w:val="B85536"/>
              </w:rPr>
              <w:t xml:space="preserve">127.0.0.1</w:t>
            </w:r>
            <w:r>
              <w:t xml:space="preserve"> en desarrollo.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Detectado</w:t>
            </w:r>
            <w:r>
              <w:t xml:space="preserve"> (pre-existente, fuera del alcance del 2FA).</w:t>
            </w:r>
          </w:p>
        </w:tc>
        <w:tc>
          <w:tcPr>
            <w:tcW w:w="3369" w:type="dxa"/>
            <w:vAlign w:val="center"/>
          </w:tcPr>
          <w:p>
            <w:pPr>
              <w:pStyle w:val="TableCell"/>
            </w:pPr>
            <w:r>
              <w:t xml:space="preserve">Reemplazar el ajuste por variables de entorno de PocketBase o bajar los límites solo en el entorno de desarrollo.</w:t>
            </w:r>
          </w:p>
        </w:tc>
      </w:tr>
      <w:tr>
        <w:tc>
          <w:tcPr>
            <w:tcW w:w="4118" w:type="dxa"/>
            <w:vAlign w:val="center"/>
          </w:tcPr>
          <w:p>
            <w:pPr>
              <w:pStyle w:val="TableCell"/>
            </w:pPr>
            <w:r>
              <w:t xml:space="preserve">El login devuelve </w:t>
            </w:r>
            <w:r>
              <w:rPr>
                <w:rFonts w:ascii="Consolas" w:hAnsi="Consolas"/>
                <w:color w:val="B85536"/>
              </w:rPr>
              <w:t xml:space="preserve">401 Invalid credentials</w:t>
            </w:r>
            <w:r>
              <w:t xml:space="preserve"> también cuando PocketBase responde </w:t>
            </w:r>
            <w:r>
              <w:rPr>
                <w:rFonts w:ascii="Consolas" w:hAnsi="Consolas"/>
                <w:color w:val="B85536"/>
              </w:rPr>
              <w:t xml:space="preserve">429</w:t>
            </w:r>
            <w:r>
              <w:t xml:space="preserve"> (límite de intentos alcanzado).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Detectado</w:t>
            </w:r>
            <w:r>
              <w:t xml:space="preserve"> (pre-existente).</w:t>
            </w:r>
          </w:p>
        </w:tc>
        <w:tc>
          <w:tcPr>
            <w:tcW w:w="3369" w:type="dxa"/>
            <w:vAlign w:val="center"/>
          </w:tcPr>
          <w:p>
            <w:pPr>
              <w:pStyle w:val="TableCell"/>
            </w:pPr>
            <w:r>
              <w:t xml:space="preserve">Propagar </w:t>
            </w:r>
            <w:r>
              <w:rPr>
                <w:rFonts w:ascii="Consolas" w:hAnsi="Consolas"/>
                <w:color w:val="B85536"/>
              </w:rPr>
              <w:t xml:space="preserve">429</w:t>
            </w:r>
            <w:r>
              <w:t xml:space="preserve"> con </w:t>
            </w:r>
            <w:r>
              <w:rPr>
                <w:rFonts w:ascii="Consolas" w:hAnsi="Consolas"/>
                <w:color w:val="B85536"/>
              </w:rPr>
              <w:t xml:space="preserve">Retry-After</w:t>
            </w:r>
            <w:r>
              <w:t xml:space="preserve"> para que el usuario reciba un mensaje correcto.</w:t>
            </w:r>
          </w:p>
        </w:tc>
      </w:tr>
      <w:tr>
        <w:tc>
          <w:tcPr>
            <w:tcW w:w="4118" w:type="dxa"/>
            <w:vAlign w:val="center"/>
          </w:tcPr>
          <w:p>
            <w:pPr>
              <w:pStyle w:val="TableCell"/>
            </w:pPr>
            <w:r>
              <w:t xml:space="preserve">Las cadenas nuevas del 2FA no están traducidas a miskitu.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Pendiente</w:t>
            </w:r>
          </w:p>
        </w:tc>
        <w:tc>
          <w:tcPr>
            <w:tcW w:w="3369" w:type="dxa"/>
            <w:vAlign w:val="center"/>
          </w:tcPr>
          <w:p>
            <w:pPr>
              <w:pStyle w:val="TableCell"/>
            </w:pPr>
            <w:r>
              <w:t xml:space="preserve">Traducir las claves </w:t>
            </w:r>
            <w:r>
              <w:rPr>
                <w:rFonts w:ascii="Consolas" w:hAnsi="Consolas"/>
                <w:color w:val="B85536"/>
              </w:rPr>
              <w:t xml:space="preserve">auth.2fa.*</w:t>
            </w:r>
            <w:r>
              <w:t xml:space="preserve"> y </w:t>
            </w:r>
            <w:r>
              <w:rPr>
                <w:rFonts w:ascii="Consolas" w:hAnsi="Consolas"/>
                <w:color w:val="B85536"/>
              </w:rPr>
              <w:t xml:space="preserve">profile.security.*</w:t>
            </w:r>
            <w:r>
              <w:t xml:space="preserve"> del diccionario </w:t>
            </w:r>
            <w:r>
              <w:rPr>
                <w:rFonts w:ascii="Consolas" w:hAnsi="Consolas"/>
                <w:color w:val="B85536"/>
              </w:rPr>
              <w:t xml:space="preserve">src/i18n/ui.ts</w:t>
            </w:r>
            <w:r>
              <w:t xml:space="preserve">.</w:t>
            </w:r>
          </w:p>
        </w:tc>
      </w:tr>
      <w:tr>
        <w:tc>
          <w:tcPr>
            <w:tcW w:w="4118" w:type="dxa"/>
            <w:vAlign w:val="center"/>
          </w:tcPr>
          <w:p>
            <w:pPr>
              <w:pStyle w:val="TableCell"/>
            </w:pPr>
            <w:r>
              <w:t xml:space="preserve">No se genera imagen QR en el enrolamiento (se entrega la clave Base32 y el enlace </w:t>
            </w:r>
            <w:r>
              <w:rPr>
                <w:rFonts w:ascii="Consolas" w:hAnsi="Consolas"/>
                <w:color w:val="B85536"/>
              </w:rPr>
              <w:t xml:space="preserve">otpauth://</w:t>
            </w:r>
            <w:r>
              <w:t xml:space="preserve">).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Decisión de diseño</w:t>
            </w:r>
          </w:p>
        </w:tc>
        <w:tc>
          <w:tcPr>
            <w:tcW w:w="3369" w:type="dxa"/>
            <w:vAlign w:val="center"/>
          </w:tcPr>
          <w:p>
            <w:pPr>
              <w:pStyle w:val="TableCell"/>
            </w:pPr>
            <w:r>
              <w:t xml:space="preserve">Opcional: agregar una librería de QR en cliente si se quiere mostrar el código escaneable.</w:t>
            </w:r>
          </w:p>
        </w:tc>
      </w:tr>
      <w:tr>
        <w:tc>
          <w:tcPr>
            <w:tcW w:w="4118" w:type="dxa"/>
            <w:vAlign w:val="center"/>
          </w:tcPr>
          <w:p>
            <w:pPr>
              <w:pStyle w:val="TableCell"/>
            </w:pPr>
            <w:r>
              <w:t xml:space="preserve">Sin cobertura de pruebas automatizadas en CI (la comprobación es manual/E2E por script).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Backlog</w:t>
            </w:r>
          </w:p>
        </w:tc>
        <w:tc>
          <w:tcPr>
            <w:tcW w:w="3369" w:type="dxa"/>
            <w:vAlign w:val="center"/>
          </w:tcPr>
          <w:p>
            <w:pPr>
              <w:pStyle w:val="TableCell"/>
            </w:pPr>
            <w:r>
              <w:t xml:space="preserve">Incorporar Playwright y ejecutarlo en un workflow de GitHub Actions.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Ejecución y Preparación</w:t>
      </w:r>
    </w:p>
    <w:p>
      <w:pPr>
        <w:pStyle w:val="Normal"/>
      </w:pPr>
      <w:r>
        <w:t xml:space="preserve">Proyecto ya desplegado o totalmente listo para producción con su entorno documentado. El frontend se despliega en Vercel y los datos viven en PocketBase (local para desarrollo, PocketHost para producción), con conmutación automática si el servidor primario no responde.</w:t>
      </w:r>
    </w:p>
    <w:p>
      <w:pPr>
        <w:pStyle w:val="Heading2"/>
      </w:pPr>
      <w:r>
        <w:t xml:space="preserve">6.1 Entorno documentado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684"/>
        <w:gridCol w:w="3182"/>
        <w:gridCol w:w="4492"/>
      </w:tblGrid>
      <w:tr>
        <w:trPr>
          <w:tblHeader/>
        </w:trPr>
        <w:tc>
          <w:tcPr>
            <w:tcW w:w="1684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Componente</w:t>
            </w:r>
          </w:p>
        </w:tc>
        <w:tc>
          <w:tcPr>
            <w:tcW w:w="3182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Desarrollo local</w:t>
            </w:r>
          </w:p>
        </w:tc>
        <w:tc>
          <w:tcPr>
            <w:tcW w:w="4492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Producción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Frontend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t xml:space="preserve">Astro dev en </w:t>
            </w:r>
            <w:r>
              <w:rPr>
                <w:rFonts w:ascii="Consolas" w:hAnsi="Consolas"/>
                <w:color w:val="B85536"/>
              </w:rPr>
              <w:t xml:space="preserve">http://localhost:4321</w:t>
            </w:r>
          </w:p>
        </w:tc>
        <w:tc>
          <w:tcPr>
            <w:tcW w:w="4492" w:type="dxa"/>
            <w:vAlign w:val="center"/>
          </w:tcPr>
          <w:p>
            <w:pPr>
              <w:pStyle w:val="TableCell"/>
            </w:pPr>
            <w:r>
              <w:t xml:space="preserve">Vercel — https://artesa-nica-psi.vercel.app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Runtime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t xml:space="preserve">Node.js ≥ 22.12.0</w:t>
            </w:r>
          </w:p>
        </w:tc>
        <w:tc>
          <w:tcPr>
            <w:tcW w:w="4492" w:type="dxa"/>
            <w:vAlign w:val="center"/>
          </w:tcPr>
          <w:p>
            <w:pPr>
              <w:pStyle w:val="TableCell"/>
            </w:pPr>
            <w:r>
              <w:t xml:space="preserve">Node 22.x en Vercel Functions (serverless)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Base de datos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t xml:space="preserve">PocketBase 0.27 en </w:t>
            </w:r>
            <w:r>
              <w:rPr>
                <w:rFonts w:ascii="Consolas" w:hAnsi="Consolas"/>
                <w:color w:val="B85536"/>
              </w:rPr>
              <w:t xml:space="preserve">http://127.0.0.1:8090</w:t>
            </w:r>
          </w:p>
        </w:tc>
        <w:tc>
          <w:tcPr>
            <w:tcW w:w="4492" w:type="dxa"/>
            <w:vAlign w:val="center"/>
          </w:tcPr>
          <w:p>
            <w:pPr>
              <w:pStyle w:val="TableCell"/>
            </w:pPr>
            <w:r>
              <w:t xml:space="preserve">PocketBase en PocketHost (</w:t>
            </w:r>
            <w:r>
              <w:rPr>
                <w:rFonts w:ascii="Consolas" w:hAnsi="Consolas"/>
                <w:color w:val="B85536"/>
              </w:rPr>
              <w:t xml:space="preserve">https://&lt;instancia&gt;.pockethost.io</w:t>
            </w:r>
            <w:r>
              <w:t xml:space="preserve">)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Almacenamiento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pb/pb_data/</w:t>
            </w:r>
            <w:r>
              <w:t xml:space="preserve"> (SQLite + archivos)</w:t>
            </w:r>
          </w:p>
        </w:tc>
        <w:tc>
          <w:tcPr>
            <w:tcW w:w="4492" w:type="dxa"/>
            <w:vAlign w:val="center"/>
          </w:tcPr>
          <w:p>
            <w:pPr>
              <w:pStyle w:val="TableCell"/>
            </w:pPr>
            <w:r>
              <w:t xml:space="preserve">Almacenamiento gestionado por PocketBase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Correo transaccional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t xml:space="preserve">Consola/ajustes de PocketBase</w:t>
            </w:r>
          </w:p>
        </w:tc>
        <w:tc>
          <w:tcPr>
            <w:tcW w:w="4492" w:type="dxa"/>
            <w:vAlign w:val="center"/>
          </w:tcPr>
          <w:p>
            <w:pPr>
              <w:pStyle w:val="TableCell"/>
            </w:pPr>
            <w:r>
              <w:t xml:space="preserve">Resend (nivel gratuito) según presupuesto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CDN y seguridad de DNS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t xml:space="preserve">—</w:t>
            </w:r>
          </w:p>
        </w:tc>
        <w:tc>
          <w:tcPr>
            <w:tcW w:w="4492" w:type="dxa"/>
            <w:vAlign w:val="center"/>
          </w:tcPr>
          <w:p>
            <w:pPr>
              <w:pStyle w:val="TableCell"/>
            </w:pPr>
            <w:r>
              <w:t xml:space="preserve">Cloudflare (nivel gratuito)</w:t>
            </w:r>
          </w:p>
        </w:tc>
      </w:tr>
      <w:tr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Variables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.env</w:t>
            </w:r>
            <w:r>
              <w:t xml:space="preserve"> (no versionado)</w:t>
            </w:r>
          </w:p>
        </w:tc>
        <w:tc>
          <w:tcPr>
            <w:tcW w:w="4492" w:type="dxa"/>
            <w:vAlign w:val="center"/>
          </w:tcPr>
          <w:p>
            <w:pPr>
              <w:pStyle w:val="TableCell"/>
            </w:pPr>
            <w:r>
              <w:t xml:space="preserve">Panel de Vercel (Production y Preview)</w:t>
            </w:r>
          </w:p>
        </w:tc>
      </w:tr>
    </w:tbl>
    <w:p>
      <w:pPr>
        <w:pStyle w:val="Heading3"/>
      </w:pPr>
      <w:r>
        <w:t xml:space="preserve">Costos de infraestructura (referencia)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08"/>
        <w:gridCol w:w="2620"/>
        <w:gridCol w:w="1872"/>
        <w:gridCol w:w="2059"/>
      </w:tblGrid>
      <w:tr>
        <w:trPr>
          <w:tblHeader/>
        </w:trPr>
        <w:tc>
          <w:tcPr>
            <w:tcW w:w="2808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Servicio</w:t>
            </w:r>
          </w:p>
        </w:tc>
        <w:tc>
          <w:tcPr>
            <w:tcW w:w="2620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Proveedor</w:t>
            </w:r>
          </w:p>
        </w:tc>
        <w:tc>
          <w:tcPr>
            <w:tcW w:w="1872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Hackathon</w:t>
            </w:r>
          </w:p>
        </w:tc>
        <w:tc>
          <w:tcPr>
            <w:tcW w:w="2059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Producción mensual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t xml:space="preserve">Base de datos y almacenamiento</w:t>
            </w:r>
          </w:p>
        </w:tc>
        <w:tc>
          <w:tcPr>
            <w:tcW w:w="2620" w:type="dxa"/>
            <w:vAlign w:val="center"/>
          </w:tcPr>
          <w:p>
            <w:pPr>
              <w:pStyle w:val="TableCell"/>
            </w:pPr>
            <w:r>
              <w:t xml:space="preserve">PocketHost (PocketBase Pro)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$0.00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$9.99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t xml:space="preserve">Hosting web SSR</w:t>
            </w:r>
          </w:p>
        </w:tc>
        <w:tc>
          <w:tcPr>
            <w:tcW w:w="2620" w:type="dxa"/>
            <w:vAlign w:val="center"/>
          </w:tcPr>
          <w:p>
            <w:pPr>
              <w:pStyle w:val="TableCell"/>
            </w:pPr>
            <w:r>
              <w:t xml:space="preserve">Vercel (Hobby)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$0.00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$0.00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t xml:space="preserve">Dominio </w:t>
            </w:r>
            <w:r>
              <w:rPr>
                <w:rFonts w:ascii="Consolas" w:hAnsi="Consolas"/>
                <w:color w:val="B85536"/>
              </w:rPr>
              <w:t xml:space="preserve">.com</w:t>
            </w:r>
          </w:p>
        </w:tc>
        <w:tc>
          <w:tcPr>
            <w:tcW w:w="2620" w:type="dxa"/>
            <w:vAlign w:val="center"/>
          </w:tcPr>
          <w:p>
            <w:pPr>
              <w:pStyle w:val="TableCell"/>
            </w:pPr>
            <w:r>
              <w:t xml:space="preserve">Registrador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$0.00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$1.00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t xml:space="preserve">Correos transaccionales</w:t>
            </w:r>
          </w:p>
        </w:tc>
        <w:tc>
          <w:tcPr>
            <w:tcW w:w="2620" w:type="dxa"/>
            <w:vAlign w:val="center"/>
          </w:tcPr>
          <w:p>
            <w:pPr>
              <w:pStyle w:val="TableCell"/>
            </w:pPr>
            <w:r>
              <w:t xml:space="preserve">Resend (Free)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$0.00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$0.00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t xml:space="preserve">DNS y seguridad</w:t>
            </w:r>
          </w:p>
        </w:tc>
        <w:tc>
          <w:tcPr>
            <w:tcW w:w="2620" w:type="dxa"/>
            <w:vAlign w:val="center"/>
          </w:tcPr>
          <w:p>
            <w:pPr>
              <w:pStyle w:val="TableCell"/>
            </w:pPr>
            <w:r>
              <w:t xml:space="preserve">Cloudflare (Free)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$0.00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$0.00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Total</w:t>
            </w:r>
          </w:p>
        </w:tc>
        <w:tc>
          <w:tcPr>
            <w:tcW w:w="2620" w:type="dxa"/>
            <w:vAlign w:val="center"/>
          </w:tcPr>
          <w:p>
            <w:pPr>
              <w:pStyle w:val="TableCell"/>
            </w:pP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$0.00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$10.99 / mes</w:t>
            </w:r>
          </w:p>
        </w:tc>
      </w:tr>
    </w:tbl>
    <w:p>
      <w:pPr>
        <w:pStyle w:val="Heading2"/>
      </w:pPr>
      <w:r>
        <w:t xml:space="preserve">6.2 Puesta en marcha local (paso a paso)</w:t>
      </w:r>
    </w:p>
    <w:p>
      <w:pPr>
        <w:pStyle w:val="CodeBlock"/>
      </w:pPr>
      <w:r>
        <w:t xml:space="preserve"># 1. Dependencias</w:t>
      </w:r>
    </w:p>
    <w:p>
      <w:pPr>
        <w:pStyle w:val="CodeBlock"/>
      </w:pPr>
      <w:r>
        <w:t xml:space="preserve">npm install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# 2. Variables de entorno (POCKETBASE_URL, PUBLIC_POCKETBASE_URL,</w:t>
      </w:r>
    </w:p>
    <w:p>
      <w:pPr>
        <w:pStyle w:val="CodeBlock"/>
      </w:pPr>
      <w:r>
        <w:t xml:space="preserve">#    POCKETBASE_ADMIN_EMAIL, POCKETBASE_ADMIN_PASSWORD)</w:t>
      </w:r>
    </w:p>
    <w:p>
      <w:pPr>
        <w:pStyle w:val="CodeBlock"/>
      </w:pPr>
      <w:r>
        <w:t xml:space="preserve">cp .env.example .env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# 3. Base de datos: PocketBase aplica las migraciones al arrancar</w:t>
      </w:r>
    </w:p>
    <w:p>
      <w:pPr>
        <w:pStyle w:val="CodeBlock"/>
      </w:pPr>
      <w:r>
        <w:t xml:space="preserve">cd pb &amp;&amp; ./pocketbase serve --http 127.0.0.1:8090</w:t>
      </w:r>
    </w:p>
    <w:p>
      <w:pPr>
        <w:pStyle w:val="CodeBlock"/>
      </w:pPr>
      <w:r>
        <w:t xml:space="preserve">#    (la primera vez se crea el superusuario desde la consola o /_/)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# 4. Frontend</w:t>
      </w:r>
    </w:p>
    <w:p>
      <w:pPr>
        <w:pStyle w:val="CodeBlock"/>
      </w:pPr>
      <w:r>
        <w:t xml:space="preserve">npm run dev        # http://localhost:4321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# 5. Verificación de tipos</w:t>
      </w:r>
    </w:p>
    <w:p>
      <w:pPr>
        <w:pStyle w:val="CodeBlock"/>
      </w:pPr>
      <w:r>
        <w:t xml:space="preserve">npx astro check    # 0 errores esperados</w:t>
      </w:r>
    </w:p>
    <w:p>
      <w:pPr>
        <w:pStyle w:val="Normal"/>
      </w:pPr>
      <w:r>
        <w:t xml:space="preserve">Si PocketBase no está disponible, el cliente conmuta a la instancia en la nube configurada: el sitio sigue funcionando en modo degradado pero operativo (resiliencia implementada en </w:t>
      </w:r>
      <w:r>
        <w:rPr>
          <w:rFonts w:ascii="Consolas" w:hAnsi="Consolas"/>
          <w:color w:val="B85536"/>
        </w:rPr>
        <w:t xml:space="preserve">src/lib/pb-url.ts</w:t>
      </w:r>
      <w:r>
        <w:t xml:space="preserve">).</w:t>
      </w:r>
    </w:p>
    <w:p>
      <w:pPr>
        <w:pStyle w:val="Heading2"/>
      </w:pPr>
      <w:r>
        <w:t xml:space="preserve">6.3 Migraciones y hooks de PocketBase</w:t>
      </w:r>
    </w:p>
    <w:p>
      <w:pPr>
        <w:pStyle w:val="Normal"/>
      </w:pPr>
      <w:r>
        <w:t xml:space="preserve">El esquema está versionado en código: 25 migraciones aplicadas automáticamente al arrancar el servidor (</w:t>
      </w:r>
      <w:r>
        <w:rPr>
          <w:rFonts w:ascii="Consolas" w:hAnsi="Consolas"/>
          <w:color w:val="B85536"/>
        </w:rPr>
        <w:t xml:space="preserve">--automigrate</w:t>
      </w:r>
      <w:r>
        <w:t xml:space="preserve">). Cada migración incluye su reverso (</w:t>
      </w:r>
      <w:r>
        <w:rPr>
          <w:rFonts w:ascii="Consolas" w:hAnsi="Consolas"/>
          <w:color w:val="B85536"/>
        </w:rPr>
        <w:t xml:space="preserve">down</w:t>
      </w:r>
      <w:r>
        <w:t xml:space="preserve">) para poder revertir un cambio.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310"/>
        <w:gridCol w:w="3182"/>
        <w:gridCol w:w="4867"/>
      </w:tblGrid>
      <w:tr>
        <w:trPr>
          <w:tblHeader/>
        </w:trPr>
        <w:tc>
          <w:tcPr>
            <w:tcW w:w="1310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#</w:t>
            </w:r>
          </w:p>
        </w:tc>
        <w:tc>
          <w:tcPr>
            <w:tcW w:w="3182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Migración</w:t>
            </w:r>
          </w:p>
        </w:tc>
        <w:tc>
          <w:tcPr>
            <w:tcW w:w="4867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Contenido</w:t>
            </w:r>
          </w:p>
        </w:tc>
      </w:tr>
      <w:tr>
        <w:tc>
          <w:tcPr>
            <w:tcW w:w="1310" w:type="dxa"/>
            <w:vAlign w:val="center"/>
          </w:tcPr>
          <w:p>
            <w:pPr>
              <w:pStyle w:val="TableCell"/>
            </w:pPr>
            <w:r>
              <w:t xml:space="preserve">1700000000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extend_users</w:t>
            </w:r>
          </w:p>
        </w:tc>
        <w:tc>
          <w:tcPr>
            <w:tcW w:w="4867" w:type="dxa"/>
            <w:vAlign w:val="center"/>
          </w:tcPr>
          <w:p>
            <w:pPr>
              <w:pStyle w:val="TableCell"/>
            </w:pPr>
            <w:r>
              <w:t xml:space="preserve">Campos </w:t>
            </w:r>
            <w:r>
              <w:rPr>
                <w:rFonts w:ascii="Consolas" w:hAnsi="Consolas"/>
                <w:color w:val="B85536"/>
              </w:rPr>
              <w:t xml:space="preserve">role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phone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avatar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locale</w:t>
            </w:r>
            <w:r>
              <w:t xml:space="preserve"> en </w:t>
            </w:r>
            <w:r>
              <w:rPr>
                <w:rFonts w:ascii="Consolas" w:hAnsi="Consolas"/>
                <w:color w:val="B85536"/>
              </w:rPr>
              <w:t xml:space="preserve">users</w:t>
            </w:r>
            <w:r>
              <w:t xml:space="preserve">.</w:t>
            </w:r>
          </w:p>
        </w:tc>
      </w:tr>
      <w:tr>
        <w:tc>
          <w:tcPr>
            <w:tcW w:w="1310" w:type="dxa"/>
            <w:vAlign w:val="center"/>
          </w:tcPr>
          <w:p>
            <w:pPr>
              <w:pStyle w:val="TableCell"/>
            </w:pPr>
            <w:r>
              <w:t xml:space="preserve">1700000001-06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create_*</w:t>
            </w:r>
          </w:p>
        </w:tc>
        <w:tc>
          <w:tcPr>
            <w:tcW w:w="4867" w:type="dxa"/>
            <w:vAlign w:val="center"/>
          </w:tcPr>
          <w:p>
            <w:pPr>
              <w:pStyle w:val="TableCell"/>
            </w:pPr>
            <w:r>
              <w:t xml:space="preserve">Colecciones </w:t>
            </w:r>
            <w:r>
              <w:rPr>
                <w:rFonts w:ascii="Consolas" w:hAnsi="Consolas"/>
                <w:color w:val="B85536"/>
              </w:rPr>
              <w:t xml:space="preserve">categories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stores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products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orders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cart_items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reviews</w:t>
            </w:r>
            <w:r>
              <w:t xml:space="preserve"> con sus reglas.</w:t>
            </w:r>
          </w:p>
        </w:tc>
      </w:tr>
      <w:tr>
        <w:tc>
          <w:tcPr>
            <w:tcW w:w="1310" w:type="dxa"/>
            <w:vAlign w:val="center"/>
          </w:tcPr>
          <w:p>
            <w:pPr>
              <w:pStyle w:val="TableCell"/>
            </w:pPr>
            <w:r>
              <w:t xml:space="preserve">1700000007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auth_hardening</w:t>
            </w:r>
          </w:p>
        </w:tc>
        <w:tc>
          <w:tcPr>
            <w:tcW w:w="4867" w:type="dxa"/>
            <w:vAlign w:val="center"/>
          </w:tcPr>
          <w:p>
            <w:pPr>
              <w:pStyle w:val="TableCell"/>
            </w:pPr>
            <w:r>
              <w:t xml:space="preserve">Rate limits de autenticación (</w:t>
            </w:r>
            <w:r>
              <w:rPr>
                <w:rFonts w:ascii="Consolas" w:hAnsi="Consolas"/>
                <w:color w:val="B85536"/>
              </w:rPr>
              <w:t xml:space="preserve">authWithPassword</w:t>
            </w:r>
            <w:r>
              <w:t xml:space="preserve"> 5/min, reset 3-5/h).</w:t>
            </w:r>
          </w:p>
        </w:tc>
      </w:tr>
      <w:tr>
        <w:tc>
          <w:tcPr>
            <w:tcW w:w="1310" w:type="dxa"/>
            <w:vAlign w:val="center"/>
          </w:tcPr>
          <w:p>
            <w:pPr>
              <w:pStyle w:val="TableCell"/>
            </w:pPr>
            <w:r>
              <w:t xml:space="preserve">1700000008-10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store_geo</w:t>
            </w:r>
          </w:p>
        </w:tc>
        <w:tc>
          <w:tcPr>
            <w:tcW w:w="4867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location</w:t>
            </w:r>
            <w:r>
              <w:t xml:space="preserve"> (geoPoint), </w:t>
            </w:r>
            <w:r>
              <w:rPr>
                <w:rFonts w:ascii="Consolas" w:hAnsi="Consolas"/>
                <w:color w:val="B85536"/>
              </w:rPr>
              <w:t xml:space="preserve">department</w:t>
            </w:r>
            <w:r>
              <w:t xml:space="preserve"> (17 divisiones) y renombrado a </w:t>
            </w:r>
            <w:r>
              <w:rPr>
                <w:rFonts w:ascii="Consolas" w:hAnsi="Consolas"/>
                <w:color w:val="B85536"/>
              </w:rPr>
              <w:t xml:space="preserve">address_text</w:t>
            </w:r>
            <w:r>
              <w:t xml:space="preserve">.</w:t>
            </w:r>
          </w:p>
        </w:tc>
      </w:tr>
      <w:tr>
        <w:tc>
          <w:tcPr>
            <w:tcW w:w="1310" w:type="dxa"/>
            <w:vAlign w:val="center"/>
          </w:tcPr>
          <w:p>
            <w:pPr>
              <w:pStyle w:val="TableCell"/>
            </w:pPr>
            <w:r>
              <w:t xml:space="preserve">1700000011-12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fix_products_listrule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reviews_unique_user_product</w:t>
            </w:r>
          </w:p>
        </w:tc>
        <w:tc>
          <w:tcPr>
            <w:tcW w:w="4867" w:type="dxa"/>
            <w:vAlign w:val="center"/>
          </w:tcPr>
          <w:p>
            <w:pPr>
              <w:pStyle w:val="TableCell"/>
            </w:pPr>
            <w:r>
              <w:t xml:space="preserve">Endurecimiento de reglas de lectura y unicidad de reseñas.</w:t>
            </w:r>
          </w:p>
        </w:tc>
      </w:tr>
      <w:tr>
        <w:tc>
          <w:tcPr>
            <w:tcW w:w="1310" w:type="dxa"/>
            <w:vAlign w:val="center"/>
          </w:tcPr>
          <w:p>
            <w:pPr>
              <w:pStyle w:val="TableCell"/>
            </w:pPr>
            <w:r>
              <w:t xml:space="preserve">1700000013-14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reviews_user_name_snapshot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add_created_updated_fields</w:t>
            </w:r>
          </w:p>
        </w:tc>
        <w:tc>
          <w:tcPr>
            <w:tcW w:w="4867" w:type="dxa"/>
            <w:vAlign w:val="center"/>
          </w:tcPr>
          <w:p>
            <w:pPr>
              <w:pStyle w:val="TableCell"/>
            </w:pPr>
            <w:r>
              <w:t xml:space="preserve">Desnormalización controlada y campos de auditoría.</w:t>
            </w:r>
          </w:p>
        </w:tc>
      </w:tr>
      <w:tr>
        <w:tc>
          <w:tcPr>
            <w:tcW w:w="1310" w:type="dxa"/>
            <w:vAlign w:val="center"/>
          </w:tcPr>
          <w:p>
            <w:pPr>
              <w:pStyle w:val="TableCell"/>
            </w:pPr>
            <w:r>
              <w:t xml:space="preserve">1700000015-16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exclude_dev_from_rate_limits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create_news</w:t>
            </w:r>
          </w:p>
        </w:tc>
        <w:tc>
          <w:tcPr>
            <w:tcW w:w="4867" w:type="dxa"/>
            <w:vAlign w:val="center"/>
          </w:tcPr>
          <w:p>
            <w:pPr>
              <w:pStyle w:val="TableCell"/>
            </w:pPr>
            <w:r>
              <w:t xml:space="preserve">Ajuste de límites en desarrollo y colección </w:t>
            </w:r>
            <w:r>
              <w:rPr>
                <w:rFonts w:ascii="Consolas" w:hAnsi="Consolas"/>
                <w:color w:val="B85536"/>
              </w:rPr>
              <w:t xml:space="preserve">news</w:t>
            </w:r>
            <w:r>
              <w:t xml:space="preserve">.</w:t>
            </w:r>
          </w:p>
        </w:tc>
      </w:tr>
      <w:tr>
        <w:tc>
          <w:tcPr>
            <w:tcW w:w="1310" w:type="dxa"/>
            <w:vAlign w:val="center"/>
          </w:tcPr>
          <w:p>
            <w:pPr>
              <w:pStyle w:val="TableCell"/>
            </w:pPr>
            <w:r>
              <w:t xml:space="preserve">1700000017-19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catalog_filter_indexes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store_schedule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assign_store_categories</w:t>
            </w:r>
          </w:p>
        </w:tc>
        <w:tc>
          <w:tcPr>
            <w:tcW w:w="4867" w:type="dxa"/>
            <w:vAlign w:val="center"/>
          </w:tcPr>
          <w:p>
            <w:pPr>
              <w:pStyle w:val="TableCell"/>
            </w:pPr>
            <w:r>
              <w:t xml:space="preserve">Índices de filtrado, horarios de taller y categorías de demostración.</w:t>
            </w:r>
          </w:p>
        </w:tc>
      </w:tr>
      <w:tr>
        <w:tc>
          <w:tcPr>
            <w:tcW w:w="1310" w:type="dxa"/>
            <w:vAlign w:val="center"/>
          </w:tcPr>
          <w:p>
            <w:pPr>
              <w:pStyle w:val="TableCell"/>
            </w:pPr>
            <w:r>
              <w:t xml:space="preserve">1700000020-22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view_*</w:t>
            </w:r>
          </w:p>
        </w:tc>
        <w:tc>
          <w:tcPr>
            <w:tcW w:w="4867" w:type="dxa"/>
            <w:vAlign w:val="center"/>
          </w:tcPr>
          <w:p>
            <w:pPr>
              <w:pStyle w:val="TableCell"/>
            </w:pPr>
            <w:r>
              <w:t xml:space="preserve">Vistas SQL: </w:t>
            </w:r>
            <w:r>
              <w:rPr>
                <w:rFonts w:ascii="Consolas" w:hAnsi="Consolas"/>
                <w:color w:val="B85536"/>
              </w:rPr>
              <w:t xml:space="preserve">view_stores_directory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view_category_stats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view_products_catalog</w:t>
            </w:r>
            <w:r>
              <w:t xml:space="preserve">.</w:t>
            </w:r>
          </w:p>
        </w:tc>
      </w:tr>
      <w:tr>
        <w:tc>
          <w:tcPr>
            <w:tcW w:w="1310" w:type="dxa"/>
            <w:vAlign w:val="center"/>
          </w:tcPr>
          <w:p>
            <w:pPr>
              <w:pStyle w:val="TableCell"/>
            </w:pPr>
            <w:r>
              <w:t xml:space="preserve">1700000023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add_news_date_fields</w:t>
            </w:r>
          </w:p>
        </w:tc>
        <w:tc>
          <w:tcPr>
            <w:tcW w:w="4867" w:type="dxa"/>
            <w:vAlign w:val="center"/>
          </w:tcPr>
          <w:p>
            <w:pPr>
              <w:pStyle w:val="TableCell"/>
            </w:pPr>
            <w:r>
              <w:t xml:space="preserve">Metadatos de publicación de noticias.</w:t>
            </w:r>
          </w:p>
        </w:tc>
      </w:tr>
      <w:tr>
        <w:tc>
          <w:tcPr>
            <w:tcW w:w="1310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1700000024</w:t>
            </w:r>
          </w:p>
        </w:tc>
        <w:tc>
          <w:tcPr>
            <w:tcW w:w="3182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b w:val="true"/>
                <w:color w:val="B85536"/>
              </w:rPr>
              <w:t xml:space="preserve">add_user_2fa</w:t>
            </w:r>
          </w:p>
        </w:tc>
        <w:tc>
          <w:tcPr>
            <w:tcW w:w="4867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Campos 2FA </w:t>
            </w:r>
            <w:r>
              <w:rPr>
                <w:rFonts w:ascii="Consolas" w:hAnsi="Consolas"/>
                <w:b w:val="true"/>
                <w:color w:val="B85536"/>
              </w:rPr>
              <w:t xml:space="preserve">hidden</w:t>
            </w:r>
            <w:r>
              <w:rPr>
                <w:b w:val="true"/>
              </w:rPr>
              <w:t xml:space="preserve"> en </w:t>
            </w:r>
            <w:r>
              <w:rPr>
                <w:rFonts w:ascii="Consolas" w:hAnsi="Consolas"/>
                <w:b w:val="true"/>
                <w:color w:val="B85536"/>
              </w:rPr>
              <w:t xml:space="preserve">users</w:t>
            </w:r>
            <w:r>
              <w:rPr>
                <w:b w:val="true"/>
              </w:rPr>
              <w:t xml:space="preserve"> (entregable 5).</w:t>
            </w:r>
          </w:p>
        </w:tc>
      </w:tr>
    </w:tbl>
    <w:p>
      <w:pPr>
        <w:pStyle w:val="Heading3"/>
      </w:pPr>
      <w:r>
        <w:t xml:space="preserve">Hooks de servidor (JSVM)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08"/>
        <w:gridCol w:w="6552"/>
      </w:tblGrid>
      <w:tr>
        <w:trPr>
          <w:tblHeader/>
        </w:trPr>
        <w:tc>
          <w:tcPr>
            <w:tcW w:w="2808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Hook</w:t>
            </w:r>
          </w:p>
        </w:tc>
        <w:tc>
          <w:tcPr>
            <w:tcW w:w="6552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Función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catalog-api.pb.js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t xml:space="preserve">Endpoint agregado </w:t>
            </w:r>
            <w:r>
              <w:rPr>
                <w:rFonts w:ascii="Consolas" w:hAnsi="Consolas"/>
                <w:color w:val="B85536"/>
              </w:rPr>
              <w:t xml:space="preserve">/api/catalog/meta</w:t>
            </w:r>
            <w:r>
              <w:t xml:space="preserve"> con metadatos del catálogo.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on-orders-create.pb.js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t xml:space="preserve">Valida y descuenta stock al crear una orden.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on-reviews-change.pb.js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t xml:space="preserve">Recalcula </w:t>
            </w:r>
            <w:r>
              <w:rPr>
                <w:rFonts w:ascii="Consolas" w:hAnsi="Consolas"/>
                <w:color w:val="B85536"/>
              </w:rPr>
              <w:t xml:space="preserve">rating_avg</w:t>
            </w:r>
            <w:r>
              <w:t xml:space="preserve"> y </w:t>
            </w:r>
            <w:r>
              <w:rPr>
                <w:rFonts w:ascii="Consolas" w:hAnsi="Consolas"/>
                <w:color w:val="B85536"/>
              </w:rPr>
              <w:t xml:space="preserve">rating_count</w:t>
            </w:r>
            <w:r>
              <w:t xml:space="preserve"> del producto.</w:t>
            </w:r>
          </w:p>
        </w:tc>
      </w:tr>
      <w:tr>
        <w:tc>
          <w:tcPr>
            <w:tcW w:w="2808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on-users-auth-refresh.pb.js</w:t>
            </w:r>
          </w:p>
        </w:tc>
        <w:tc>
          <w:tcPr>
            <w:tcW w:w="6552" w:type="dxa"/>
            <w:vAlign w:val="center"/>
          </w:tcPr>
          <w:p>
            <w:pPr>
              <w:pStyle w:val="TableCell"/>
            </w:pPr>
            <w:r>
              <w:t xml:space="preserve">Auditoría de la rotación de token (</w:t>
            </w:r>
            <w:r>
              <w:rPr>
                <w:b w:val="true"/>
              </w:rPr>
              <w:t xml:space="preserve">corregido</w:t>
            </w:r>
            <w:r>
              <w:t xml:space="preserve">: ahora continúa la cadena con </w:t>
            </w:r>
            <w:r>
              <w:rPr>
                <w:rFonts w:ascii="Consolas" w:hAnsi="Consolas"/>
                <w:color w:val="B85536"/>
              </w:rPr>
              <w:t xml:space="preserve">e.next()</w:t>
            </w:r>
            <w:r>
              <w:t xml:space="preserve">).</w:t>
            </w:r>
          </w:p>
        </w:tc>
      </w:tr>
    </w:tbl>
    <w:p>
      <w:pPr>
        <w:pStyle w:val="Quote2"/>
      </w:pPr>
      <w:r>
        <w:t xml:space="preserve">Tras desplegar cambios en </w:t>
      </w:r>
      <w:r>
        <w:rPr>
          <w:rFonts w:ascii="Consolas" w:hAnsi="Consolas"/>
          <w:color w:val="B85536"/>
        </w:rPr>
        <w:t xml:space="preserve">pb_hooks/</w:t>
      </w:r>
      <w:r>
        <w:t xml:space="preserve"> o </w:t>
      </w:r>
      <w:r>
        <w:rPr>
          <w:rFonts w:ascii="Consolas" w:hAnsi="Consolas"/>
          <w:color w:val="B85536"/>
        </w:rPr>
        <w:t xml:space="preserve">pb_migrations/</w:t>
      </w:r>
      <w:r>
        <w:t xml:space="preserve"> es necesario </w:t>
      </w:r>
      <w:r>
        <w:rPr>
          <w:b w:val="true"/>
        </w:rPr>
        <w:t xml:space="preserve">reiniciar</w:t>
      </w:r>
      <w:r>
        <w:t xml:space="preserve"> el servidor PocketBase: los hooks se cargan en el arranque y las migraciones se aplican en ese mismo momento.</w:t>
      </w:r>
    </w:p>
    <w:p>
      <w:pPr>
        <w:pStyle w:val="Heading2"/>
      </w:pPr>
      <w:r>
        <w:t xml:space="preserve">6.4 Despliegue en Vercel</w:t>
      </w:r>
    </w:p>
    <w:p>
      <w:pPr>
        <w:pStyle w:val="ListParagraph"/>
        <w:numPr>
          <w:ilvl w:val="0"/>
          <w:numId w:val="2"/>
        </w:numPr>
      </w:pPr>
      <w:r>
        <w:t xml:space="preserve">Conectar el repositorio de GitHub en el panel de Vercel (importar proyecto).</w:t>
      </w:r>
    </w:p>
    <w:p>
      <w:pPr>
        <w:pStyle w:val="ListParagraph"/>
        <w:numPr>
          <w:ilvl w:val="0"/>
          <w:numId w:val="2"/>
        </w:numPr>
      </w:pPr>
      <w:r>
        <w:rPr>
          <w:b w:val="true"/>
        </w:rPr>
        <w:t xml:space="preserve">Root Directory:</w:t>
      </w:r>
      <w:r>
        <w:t xml:space="preserve"> la raíz del repositorio (</w:t>
      </w:r>
      <w:r>
        <w:rPr>
          <w:rFonts w:ascii="Consolas" w:hAnsi="Consolas"/>
          <w:color w:val="B85536"/>
        </w:rPr>
        <w:t xml:space="preserve">./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 w:val="true"/>
        </w:rPr>
        <w:t xml:space="preserve">Framework Preset:</w:t>
      </w:r>
      <w:r>
        <w:t xml:space="preserve"> Astro. </w:t>
      </w:r>
      <w:r>
        <w:rPr>
          <w:b w:val="true"/>
        </w:rPr>
        <w:t xml:space="preserve">Build Command:</w:t>
      </w:r>
      <w:r>
        <w:t xml:space="preserve"> </w:t>
      </w:r>
      <w:r>
        <w:rPr>
          <w:rFonts w:ascii="Consolas" w:hAnsi="Consolas"/>
          <w:color w:val="B85536"/>
        </w:rPr>
        <w:t xml:space="preserve">npm run build</w:t>
      </w:r>
      <w:r>
        <w:t xml:space="preserve">. </w:t>
      </w:r>
      <w:r>
        <w:rPr>
          <w:b w:val="true"/>
        </w:rPr>
        <w:t xml:space="preserve">Output Directory:</w:t>
      </w:r>
      <w:r>
        <w:t xml:space="preserve"> </w:t>
      </w:r>
      <w:r>
        <w:rPr>
          <w:rFonts w:ascii="Consolas" w:hAnsi="Consolas"/>
          <w:color w:val="B85536"/>
        </w:rPr>
        <w:t xml:space="preserve">.vercel/output</w:t>
      </w:r>
      <w:r>
        <w:t xml:space="preserve">. </w:t>
      </w:r>
      <w:r>
        <w:rPr>
          <w:b w:val="true"/>
        </w:rPr>
        <w:t xml:space="preserve">Node:</w:t>
      </w:r>
      <w:r>
        <w:t xml:space="preserve"> 22.x.</w:t>
      </w:r>
    </w:p>
    <w:p>
      <w:pPr>
        <w:pStyle w:val="ListParagraph"/>
        <w:numPr>
          <w:ilvl w:val="0"/>
          <w:numId w:val="2"/>
        </w:numPr>
      </w:pPr>
      <w:r>
        <w:t xml:space="preserve">Configurar las variables de entorno para *Production* y *Preview*: </w:t>
      </w:r>
      <w:r>
        <w:rPr>
          <w:rFonts w:ascii="Consolas" w:hAnsi="Consolas"/>
          <w:color w:val="B85536"/>
        </w:rPr>
        <w:t xml:space="preserve">POCKETBASE_URL</w:t>
      </w:r>
      <w:r>
        <w:t xml:space="preserve">, </w:t>
      </w:r>
      <w:r>
        <w:rPr>
          <w:rFonts w:ascii="Consolas" w:hAnsi="Consolas"/>
          <w:color w:val="B85536"/>
        </w:rPr>
        <w:t xml:space="preserve">PUBLIC_POCKETBASE_URL</w:t>
      </w:r>
      <w:r>
        <w:t xml:space="preserve">, </w:t>
      </w:r>
      <w:r>
        <w:rPr>
          <w:rFonts w:ascii="Consolas" w:hAnsi="Consolas"/>
          <w:color w:val="B85536"/>
        </w:rPr>
        <w:t xml:space="preserve">POCKETBASE_ADMIN_EMAIL</w:t>
      </w:r>
      <w:r>
        <w:t xml:space="preserve">, </w:t>
      </w:r>
      <w:r>
        <w:rPr>
          <w:rFonts w:ascii="Consolas" w:hAnsi="Consolas"/>
          <w:color w:val="B85536"/>
        </w:rPr>
        <w:t xml:space="preserve">POCKETBASE_ADMIN_PASSWORD</w:t>
      </w:r>
      <w:r>
        <w:t xml:space="preserve"> (y opcionalmente </w:t>
      </w:r>
      <w:r>
        <w:rPr>
          <w:rFonts w:ascii="Consolas" w:hAnsi="Consolas"/>
          <w:color w:val="B85536"/>
        </w:rPr>
        <w:t xml:space="preserve">PUBLIC_SITE_ORIGIN</w:t>
      </w:r>
      <w:r>
        <w:t xml:space="preserve">, </w:t>
      </w:r>
      <w:r>
        <w:rPr>
          <w:rFonts w:ascii="Consolas" w:hAnsi="Consolas"/>
          <w:color w:val="B85536"/>
        </w:rPr>
        <w:t xml:space="preserve">PUBLIC_ALLOWED_ORIGINS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Verificar que la instancia de PocketBase de producción tenga aplicadas las migraciones (incluida </w:t>
      </w:r>
      <w:r>
        <w:rPr>
          <w:rFonts w:ascii="Consolas" w:hAnsi="Consolas"/>
          <w:color w:val="B85536"/>
        </w:rPr>
        <w:t xml:space="preserve">1700000024_add_user_2fa</w:t>
      </w:r>
      <w:r>
        <w:t xml:space="preserve">) antes de habilitar el 2FA.</w:t>
      </w:r>
    </w:p>
    <w:p>
      <w:pPr>
        <w:pStyle w:val="ListParagraph"/>
        <w:numPr>
          <w:ilvl w:val="0"/>
          <w:numId w:val="2"/>
        </w:numPr>
      </w:pPr>
      <w:r>
        <w:t xml:space="preserve">Desplegar. Cada push a </w:t>
      </w:r>
      <w:r>
        <w:rPr>
          <w:rFonts w:ascii="Consolas" w:hAnsi="Consolas"/>
          <w:color w:val="B85536"/>
        </w:rPr>
        <w:t xml:space="preserve">main</w:t>
      </w:r>
      <w:r>
        <w:t xml:space="preserve"> publica automáticamente.</w:t>
      </w:r>
    </w:p>
    <w:p>
      <w:pPr>
        <w:pStyle w:val="ListParagraph"/>
        <w:numPr>
          <w:ilvl w:val="0"/>
          <w:numId w:val="2"/>
        </w:numPr>
      </w:pPr>
      <w:r>
        <w:t xml:space="preserve">Tras el despliegue, comprobar el health check y los flujos críticos (sección 6.5).</w:t>
      </w:r>
    </w:p>
    <w:p>
      <w:pPr>
        <w:pStyle w:val="CodeBlock"/>
      </w:pPr>
      <w:r>
        <w:t xml:space="preserve"># Archivos que gobiernan el despliegue</w:t>
      </w:r>
    </w:p>
    <w:p>
      <w:pPr>
        <w:pStyle w:val="CodeBlock"/>
      </w:pPr>
      <w:r>
        <w:t xml:space="preserve">vercel.json               # Configuración del adaptador</w:t>
      </w:r>
    </w:p>
    <w:p>
      <w:pPr>
        <w:pStyle w:val="CodeBlock"/>
      </w:pPr>
      <w:r>
        <w:t xml:space="preserve">astro.config.mjs          # output: 'static' + adapter vercel() + CSP/cabeceras</w:t>
      </w:r>
    </w:p>
    <w:p>
      <w:pPr>
        <w:pStyle w:val="CodeBlock"/>
      </w:pPr>
      <w:r>
        <w:t xml:space="preserve">.vercel/output/           # Artefacto de build generado por npm run build</w:t>
      </w:r>
    </w:p>
    <w:p>
      <w:pPr>
        <w:pStyle w:val="Heading2"/>
      </w:pPr>
      <w:r>
        <w:t xml:space="preserve">6.5 Verificación posterior al despliegue</w:t>
      </w:r>
    </w:p>
    <w:p>
      <w:pPr>
        <w:pStyle w:val="CodeBlock"/>
      </w:pPr>
      <w:r>
        <w:t xml:space="preserve"># 1. Salud de la API de datos</w:t>
      </w:r>
    </w:p>
    <w:p>
      <w:pPr>
        <w:pStyle w:val="CodeBlock"/>
      </w:pPr>
      <w:r>
        <w:t xml:space="preserve">curl -s https://&lt;instancia&gt;.pockethost.io/api/health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# 2. Página principal y login (deben responder 200)</w:t>
      </w:r>
    </w:p>
    <w:p>
      <w:pPr>
        <w:pStyle w:val="CodeBlock"/>
      </w:pPr>
      <w:r>
        <w:t xml:space="preserve">curl -s -o /dev/null -w "%{http_code}\n" https://artesa-nica-psi.vercel.app/</w:t>
      </w:r>
    </w:p>
    <w:p>
      <w:pPr>
        <w:pStyle w:val="CodeBlock"/>
      </w:pPr>
      <w:r>
        <w:t xml:space="preserve">curl -s -o /dev/null -w "%{http_code}\n" https://artesa-nica-psi.vercel.app/login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# 3. La ruta protegida redirige a login sin sesión (302)</w:t>
      </w:r>
    </w:p>
    <w:p>
      <w:pPr>
        <w:pStyle w:val="CodeBlock"/>
      </w:pPr>
      <w:r>
        <w:t xml:space="preserve">curl -s -o /dev/null -w "%{http_code}\n" https://artesa-nica-psi.vercel.app/perfil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# 4. Cabeceras de seguridad presentes</w:t>
      </w:r>
    </w:p>
    <w:p>
      <w:pPr>
        <w:pStyle w:val="CodeBlock"/>
      </w:pPr>
      <w:r>
        <w:t xml:space="preserve">curl -sI https://artesa-nica-psi.vercel.app/ | grep -i -E "content-security-policy|x-frame-options|strict-transport"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# 5. Flujo 2FA manual (navegador)</w:t>
      </w:r>
    </w:p>
    <w:p>
      <w:pPr>
        <w:pStyle w:val="CodeBlock"/>
      </w:pPr>
      <w:r>
        <w:t xml:space="preserve">#    Perfil -&gt; Seguridad -&gt; Activar -&gt; confirmar código -&gt; cerrar sesión -&gt; ingresar (pide código)</w:t>
      </w:r>
    </w:p>
    <w:p>
      <w:pPr>
        <w:pStyle w:val="Heading3"/>
      </w:pPr>
      <w:r>
        <w:t xml:space="preserve">Checklist de puesta en producción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hAnsi="Consolas"/>
          <w:color w:val="B85536"/>
        </w:rPr>
        <w:t xml:space="preserve">npx astro check</w:t>
      </w:r>
      <w:r>
        <w:t xml:space="preserve"> sin errores y build de producción exitoso.</w:t>
      </w:r>
    </w:p>
    <w:p>
      <w:pPr>
        <w:pStyle w:val="ListParagraph"/>
        <w:numPr>
          <w:ilvl w:val="0"/>
          <w:numId w:val="2"/>
        </w:numPr>
      </w:pPr>
      <w:r>
        <w:t xml:space="preserve">Migraciones aplicadas en la instancia de producción (25/25) y hooks recargados tras el reinicio.</w:t>
      </w:r>
    </w:p>
    <w:p>
      <w:pPr>
        <w:pStyle w:val="ListParagraph"/>
        <w:numPr>
          <w:ilvl w:val="0"/>
          <w:numId w:val="2"/>
        </w:numPr>
      </w:pPr>
      <w:r>
        <w:t xml:space="preserve">Variables de entorno completas, incluidas las de administración (necesarias para el 2FA).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hAnsi="Consolas"/>
          <w:color w:val="B85536"/>
        </w:rPr>
        <w:t xml:space="preserve">.env</w:t>
      </w:r>
      <w:r>
        <w:t xml:space="preserve"> ausente del repositorio y sin secretos en el historial.</w:t>
      </w:r>
    </w:p>
    <w:p>
      <w:pPr>
        <w:pStyle w:val="ListParagraph"/>
        <w:numPr>
          <w:ilvl w:val="0"/>
          <w:numId w:val="2"/>
        </w:numPr>
      </w:pPr>
      <w:r>
        <w:t xml:space="preserve">Cabeceras CSP y HSTS activas (HSTS solo en producción).</w:t>
      </w:r>
    </w:p>
    <w:p>
      <w:pPr>
        <w:pStyle w:val="ListParagraph"/>
        <w:numPr>
          <w:ilvl w:val="0"/>
          <w:numId w:val="2"/>
        </w:numPr>
      </w:pPr>
      <w:r>
        <w:t xml:space="preserve">Correo transaccional operativo (verificación y restablecimiento de contraseña).</w:t>
      </w:r>
    </w:p>
    <w:p>
      <w:pPr>
        <w:pStyle w:val="ListParagraph"/>
        <w:numPr>
          <w:ilvl w:val="0"/>
          <w:numId w:val="2"/>
        </w:numPr>
      </w:pPr>
      <w:r>
        <w:t xml:space="preserve">Registro + login + carrito + pedido probados de extremo a extremo en el dominio público.</w:t>
      </w:r>
    </w:p>
    <w:p>
      <w:pPr>
        <w:pStyle w:val="ListParagraph"/>
        <w:numPr>
          <w:ilvl w:val="0"/>
          <w:numId w:val="2"/>
        </w:numPr>
      </w:pPr>
      <w:r>
        <w:t xml:space="preserve">2FA probado en el dominio público con una cuenta de prueba (activar, iniciar sesión con código, usar un código de recuperación y desactivar).</w:t>
      </w:r>
    </w:p>
    <w:p>
      <w:pPr>
        <w:pStyle w:val="ListParagraph"/>
        <w:numPr>
          <w:ilvl w:val="0"/>
          <w:numId w:val="2"/>
        </w:numPr>
      </w:pPr>
      <w:r>
        <w:t xml:space="preserve">Copias de seguridad de PocketBase configuradas (</w:t>
      </w:r>
      <w:r>
        <w:rPr>
          <w:rFonts w:ascii="Consolas" w:hAnsi="Consolas"/>
          <w:color w:val="B85536"/>
        </w:rPr>
        <w:t xml:space="preserve">pb/backups/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Monitoreo: revisar los logs estructurados de autenticación (</w:t>
      </w:r>
      <w:r>
        <w:rPr>
          <w:rFonts w:ascii="Consolas" w:hAnsi="Consolas"/>
          <w:color w:val="B85536"/>
        </w:rPr>
        <w:t xml:space="preserve">auth.*</w:t>
      </w:r>
      <w:r>
        <w:t xml:space="preserve">) en el panel de Vercel.</w:t>
      </w:r>
    </w:p>
    <w:p>
      <w:r>
        <w:br w:type="page"/>
      </w:r>
    </w:p>
    <w:p>
      <w:pPr>
        <w:pStyle w:val="Heading1"/>
      </w:pPr>
      <w:r>
        <w:t xml:space="preserve">7. Infraestructura de producción: proxy inverso y contenedores</w:t>
      </w:r>
    </w:p>
    <w:p>
      <w:pPr>
        <w:pStyle w:val="Normal"/>
      </w:pPr>
      <w:r>
        <w:t xml:space="preserve">Además de los seis entregables de desarrollo, el proyecto incluye el despliegue autoalojado completo que cubre los requisitos de </w:t>
      </w:r>
      <w:r>
        <w:rPr>
          <w:b w:val="true"/>
        </w:rPr>
        <w:t xml:space="preserve">proxy inverso</w:t>
      </w:r>
      <w:r>
        <w:t xml:space="preserve"> y </w:t>
      </w:r>
      <w:r>
        <w:rPr>
          <w:b w:val="true"/>
        </w:rPr>
        <w:t xml:space="preserve">contenedores</w:t>
      </w:r>
      <w:r>
        <w:t xml:space="preserve">. El despliegue en Vercel (escenario gestionado) sigue intacto: cada entorno conserva su propio adaptador de Astro.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246"/>
        <w:gridCol w:w="7113"/>
      </w:tblGrid>
      <w:tr>
        <w:trPr>
          <w:tblHeader/>
        </w:trPr>
        <w:tc>
          <w:tcPr>
            <w:tcW w:w="2246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Requisito</w:t>
            </w:r>
          </w:p>
        </w:tc>
        <w:tc>
          <w:tcPr>
            <w:tcW w:w="7113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Cómo se cumple</w:t>
            </w:r>
          </w:p>
        </w:tc>
      </w:tr>
      <w:tr>
        <w:tc>
          <w:tcPr>
            <w:tcW w:w="2246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Proxy inverso</w:t>
            </w:r>
          </w:p>
        </w:tc>
        <w:tc>
          <w:tcPr>
            <w:tcW w:w="7113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nginx 1.30</w:t>
            </w:r>
            <w:r>
              <w:t xml:space="preserve"> recibe todo el tráfico web en </w:t>
            </w:r>
            <w:r>
              <w:rPr>
                <w:rFonts w:ascii="Consolas" w:hAnsi="Consolas"/>
                <w:color w:val="B85536"/>
              </w:rPr>
              <w:t xml:space="preserve">:80</w:t>
            </w:r>
            <w:r>
              <w:t xml:space="preserve"> (y </w:t>
            </w:r>
            <w:r>
              <w:rPr>
                <w:rFonts w:ascii="Consolas" w:hAnsi="Consolas"/>
                <w:color w:val="B85536"/>
              </w:rPr>
              <w:t xml:space="preserve">:443</w:t>
            </w:r>
            <w:r>
              <w:t xml:space="preserve"> con TLS). El código y la base de datos nunca se exponen a internet: Astro y PocketBase escuchan </w:t>
            </w:r>
            <w:r>
              <w:rPr>
                <w:b w:val="true"/>
              </w:rPr>
              <w:t xml:space="preserve">sólo en </w:t>
            </w:r>
            <w:r>
              <w:rPr>
                <w:rFonts w:ascii="Consolas" w:hAnsi="Consolas"/>
                <w:b w:val="true"/>
                <w:color w:val="B85536"/>
              </w:rPr>
              <w:t xml:space="preserve">127.0.0.1</w:t>
            </w:r>
            <w:r>
              <w:t xml:space="preserve">. nginx aplica la CSP y las cabeceras de seguridad, límites de tasa por IP, compresión y caché de estáticos.</w:t>
            </w:r>
          </w:p>
        </w:tc>
      </w:tr>
      <w:tr>
        <w:tc>
          <w:tcPr>
            <w:tcW w:w="2246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Contenedores</w:t>
            </w:r>
          </w:p>
        </w:tc>
        <w:tc>
          <w:tcPr>
            <w:tcW w:w="7113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Docker Compose</w:t>
            </w:r>
            <w:r>
              <w:t xml:space="preserve"> ejecuta el frontend (Astro SSR con </w:t>
            </w:r>
            <w:r>
              <w:rPr>
                <w:rFonts w:ascii="Consolas" w:hAnsi="Consolas"/>
                <w:color w:val="B85536"/>
              </w:rPr>
              <w:t xml:space="preserve">@astrojs/node</w:t>
            </w:r>
            <w:r>
              <w:t xml:space="preserve">) y la base de datos (PocketBase 0.27.2) como contenedores aislados en una </w:t>
            </w:r>
            <w:r>
              <w:rPr>
                <w:b w:val="true"/>
              </w:rPr>
              <w:t xml:space="preserve">red interna propia</w:t>
            </w:r>
            <w:r>
              <w:t xml:space="preserve">, con volúmenes persistentes, healthchecks, usuarios sin privilegios y secretos fuera de la imagen.</w:t>
            </w:r>
          </w:p>
        </w:tc>
      </w:tr>
    </w:tbl>
    <w:p>
      <w:pPr>
        <w:pStyle w:val="Heading2"/>
      </w:pPr>
      <w:r>
        <w:t xml:space="preserve">7.1 Arquitectura</w:t>
      </w:r>
    </w:p>
    <w:p>
      <w:pPr>
        <w:pStyle w:val="CodeBlock"/>
      </w:pPr>
      <w:r>
        <w:t xml:space="preserve">Internet / LAN</w:t>
      </w:r>
    </w:p>
    <w:p>
      <w:pPr>
        <w:pStyle w:val="CodeBlock"/>
      </w:pPr>
      <w:r>
        <w:t xml:space="preserve">      │</w:t>
      </w:r>
    </w:p>
    <w:p>
      <w:pPr>
        <w:pStyle w:val="CodeBlock"/>
      </w:pPr>
      <w:r>
        <w:t xml:space="preserve">      ▼</w:t>
      </w:r>
    </w:p>
    <w:p>
      <w:pPr>
        <w:pStyle w:val="CodeBlock"/>
      </w:pPr>
      <w:r>
        <w:t xml:space="preserve">┌──────────────────────────────────────┐</w:t>
      </w:r>
    </w:p>
    <w:p>
      <w:pPr>
        <w:pStyle w:val="CodeBlock"/>
      </w:pPr>
      <w:r>
        <w:t xml:space="preserve">│ nginx (HOST, systemd)                │  0.0.0.0:80   ← única entrada pública</w:t>
      </w:r>
    </w:p>
    <w:p>
      <w:pPr>
        <w:pStyle w:val="CodeBlock"/>
      </w:pPr>
      <w:r>
        <w:t xml:space="preserve">│ · CSP + cabeceras de seguridad       │  0.0.0.0:443  ← al activar TLS</w:t>
      </w:r>
    </w:p>
    <w:p>
      <w:pPr>
        <w:pStyle w:val="CodeBlock"/>
      </w:pPr>
      <w:r>
        <w:t xml:space="preserve">│ · límites de tasa · gzip · caché     │</w:t>
      </w:r>
    </w:p>
    <w:p>
      <w:pPr>
        <w:pStyle w:val="CodeBlock"/>
      </w:pPr>
      <w:r>
        <w:t xml:space="preserve">└───────┬──────────────────────┬───────┘</w:t>
      </w:r>
    </w:p>
    <w:p>
      <w:pPr>
        <w:pStyle w:val="CodeBlock"/>
      </w:pPr>
      <w:r>
        <w:t xml:space="preserve">        │ /, /api/*            │ /pb/api/files/*</w:t>
      </w:r>
    </w:p>
    <w:p>
      <w:pPr>
        <w:pStyle w:val="CodeBlock"/>
      </w:pPr>
      <w:r>
        <w:t xml:space="preserve">        ▼                      ▼</w:t>
      </w:r>
    </w:p>
    <w:p>
      <w:pPr>
        <w:pStyle w:val="CodeBlock"/>
      </w:pPr>
      <w:r>
        <w:t xml:space="preserve">┌────────────────────┐  ┌────────────────────────┐</w:t>
      </w:r>
    </w:p>
    <w:p>
      <w:pPr>
        <w:pStyle w:val="CodeBlock"/>
      </w:pPr>
      <w:r>
        <w:t xml:space="preserve">│ web (contenedor)   │  │ pocketbase (contenedor)│</w:t>
      </w:r>
    </w:p>
    <w:p>
      <w:pPr>
        <w:pStyle w:val="CodeBlock"/>
      </w:pPr>
      <w:r>
        <w:t xml:space="preserve">│ Astro SSR + Node   │─▶│ SQLite + auth + files  │</w:t>
      </w:r>
    </w:p>
    <w:p>
      <w:pPr>
        <w:pStyle w:val="CodeBlock"/>
      </w:pPr>
      <w:r>
        <w:t xml:space="preserve">│ 127.0.0.1:4321     │  │ 127.0.0.1:8090         │</w:t>
      </w:r>
    </w:p>
    <w:p>
      <w:pPr>
        <w:pStyle w:val="CodeBlock"/>
      </w:pPr>
      <w:r>
        <w:t xml:space="preserve">└────────────────────┘  └────────────────────────┘</w:t>
      </w:r>
    </w:p>
    <w:p>
      <w:pPr>
        <w:pStyle w:val="CodeBlock"/>
      </w:pPr>
      <w:r>
        <w:t xml:space="preserve">      └──────── red interna Docker (bridge) ────────┘</w:t>
      </w:r>
    </w:p>
    <w:p>
      <w:pPr>
        <w:pStyle w:val="Heading2"/>
      </w:pPr>
      <w:r>
        <w:t xml:space="preserve">7.2 Mapa de puertos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497"/>
        <w:gridCol w:w="2059"/>
        <w:gridCol w:w="1684"/>
        <w:gridCol w:w="1684"/>
        <w:gridCol w:w="2433"/>
      </w:tblGrid>
      <w:tr>
        <w:trPr>
          <w:tblHeader/>
        </w:trPr>
        <w:tc>
          <w:tcPr>
            <w:tcW w:w="1497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Puerto</w:t>
            </w:r>
          </w:p>
        </w:tc>
        <w:tc>
          <w:tcPr>
            <w:tcW w:w="2059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Servicio</w:t>
            </w:r>
          </w:p>
        </w:tc>
        <w:tc>
          <w:tcPr>
            <w:tcW w:w="1684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Escucha en</w:t>
            </w:r>
          </w:p>
        </w:tc>
        <w:tc>
          <w:tcPr>
            <w:tcW w:w="1684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Quién lo alcanza</w:t>
            </w:r>
          </w:p>
        </w:tc>
        <w:tc>
          <w:tcPr>
            <w:tcW w:w="2433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Función</w:t>
            </w:r>
          </w:p>
        </w:tc>
      </w:tr>
      <w:tr>
        <w:tc>
          <w:tcPr>
            <w:tcW w:w="1497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80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nginx (borde)</w:t>
            </w:r>
          </w:p>
        </w:tc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0.0.0.0 + [::]</w:t>
            </w:r>
          </w:p>
        </w:tc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Internet / LAN</w:t>
            </w:r>
          </w:p>
        </w:tc>
        <w:tc>
          <w:tcPr>
            <w:tcW w:w="2433" w:type="dxa"/>
            <w:vAlign w:val="center"/>
          </w:tcPr>
          <w:p>
            <w:pPr>
              <w:pStyle w:val="TableCell"/>
            </w:pPr>
            <w:r>
              <w:t xml:space="preserve">Todo el tráfico web: páginas, API y archivos.</w:t>
            </w:r>
          </w:p>
        </w:tc>
      </w:tr>
      <w:tr>
        <w:tc>
          <w:tcPr>
            <w:tcW w:w="1497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443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nginx + TLS</w:t>
            </w:r>
          </w:p>
        </w:tc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0.0.0.0 + [::]</w:t>
            </w:r>
          </w:p>
        </w:tc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Internet / LAN</w:t>
            </w:r>
          </w:p>
        </w:tc>
        <w:tc>
          <w:tcPr>
            <w:tcW w:w="2433" w:type="dxa"/>
            <w:vAlign w:val="center"/>
          </w:tcPr>
          <w:p>
            <w:pPr>
              <w:pStyle w:val="TableCell"/>
            </w:pPr>
            <w:r>
              <w:t xml:space="preserve">Igual, cifrado (tras activar Let's Encrypt).</w:t>
            </w:r>
          </w:p>
        </w:tc>
      </w:tr>
      <w:tr>
        <w:tc>
          <w:tcPr>
            <w:tcW w:w="1497" w:type="dxa"/>
            <w:vAlign w:val="center"/>
          </w:tcPr>
          <w:p>
            <w:pPr>
              <w:pStyle w:val="TableCell"/>
            </w:pPr>
            <w:r>
              <w:t xml:space="preserve">4321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contenedor </w:t>
            </w:r>
            <w:r>
              <w:rPr>
                <w:rFonts w:ascii="Consolas" w:hAnsi="Consolas"/>
                <w:color w:val="B85536"/>
              </w:rPr>
              <w:t xml:space="preserve">web</w:t>
            </w:r>
          </w:p>
        </w:tc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127.0.0.1</w:t>
            </w:r>
          </w:p>
        </w:tc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Sólo nginx (host)</w:t>
            </w:r>
          </w:p>
        </w:tc>
        <w:tc>
          <w:tcPr>
            <w:tcW w:w="2433" w:type="dxa"/>
            <w:vAlign w:val="center"/>
          </w:tcPr>
          <w:p>
            <w:pPr>
              <w:pStyle w:val="TableCell"/>
            </w:pPr>
            <w:r>
              <w:t xml:space="preserve">Renderizado SSR y endpoints </w:t>
            </w:r>
            <w:r>
              <w:rPr>
                <w:rFonts w:ascii="Consolas" w:hAnsi="Consolas"/>
                <w:color w:val="B85536"/>
              </w:rPr>
              <w:t xml:space="preserve">/api/*</w:t>
            </w:r>
            <w:r>
              <w:t xml:space="preserve">.</w:t>
            </w:r>
          </w:p>
        </w:tc>
      </w:tr>
      <w:tr>
        <w:tc>
          <w:tcPr>
            <w:tcW w:w="1497" w:type="dxa"/>
            <w:vAlign w:val="center"/>
          </w:tcPr>
          <w:p>
            <w:pPr>
              <w:pStyle w:val="TableCell"/>
            </w:pPr>
            <w:r>
              <w:t xml:space="preserve">8090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contenedor </w:t>
            </w:r>
            <w:r>
              <w:rPr>
                <w:rFonts w:ascii="Consolas" w:hAnsi="Consolas"/>
                <w:color w:val="B85536"/>
              </w:rPr>
              <w:t xml:space="preserve">pocketbase</w:t>
            </w:r>
          </w:p>
        </w:tc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127.0.0.1</w:t>
            </w:r>
          </w:p>
        </w:tc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Sólo nginx (host)</w:t>
            </w:r>
          </w:p>
        </w:tc>
        <w:tc>
          <w:tcPr>
            <w:tcW w:w="2433" w:type="dxa"/>
            <w:vAlign w:val="center"/>
          </w:tcPr>
          <w:p>
            <w:pPr>
              <w:pStyle w:val="TableCell"/>
            </w:pPr>
            <w:r>
              <w:t xml:space="preserve">Datos, autenticación y archivos.</w:t>
            </w:r>
          </w:p>
        </w:tc>
      </w:tr>
      <w:tr>
        <w:tc>
          <w:tcPr>
            <w:tcW w:w="1497" w:type="dxa"/>
            <w:vAlign w:val="center"/>
          </w:tcPr>
          <w:p>
            <w:pPr>
              <w:pStyle w:val="TableCell"/>
            </w:pPr>
            <w:r>
              <w:t xml:space="preserve">4321/8090 (interno)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web</w:t>
            </w:r>
            <w:r>
              <w:t xml:space="preserve"> ↔ </w:t>
            </w:r>
            <w:r>
              <w:rPr>
                <w:rFonts w:ascii="Consolas" w:hAnsi="Consolas"/>
                <w:color w:val="B85536"/>
              </w:rPr>
              <w:t xml:space="preserve">pocketbase</w:t>
            </w:r>
          </w:p>
        </w:tc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red Docker </w:t>
            </w:r>
            <w:r>
              <w:rPr>
                <w:rFonts w:ascii="Consolas" w:hAnsi="Consolas"/>
                <w:color w:val="B85536"/>
              </w:rPr>
              <w:t xml:space="preserve">interna</w:t>
            </w:r>
          </w:p>
        </w:tc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Sólo contenedores</w:t>
            </w:r>
          </w:p>
        </w:tc>
        <w:tc>
          <w:tcPr>
            <w:tcW w:w="2433" w:type="dxa"/>
            <w:vAlign w:val="center"/>
          </w:tcPr>
          <w:p>
            <w:pPr>
              <w:pStyle w:val="TableCell"/>
            </w:pPr>
            <w:r>
              <w:t xml:space="preserve">El servidor Astro consulta PocketBase por nombre de servicio.</w:t>
            </w:r>
          </w:p>
        </w:tc>
      </w:tr>
      <w:tr>
        <w:tc>
          <w:tcPr>
            <w:tcW w:w="1497" w:type="dxa"/>
            <w:vAlign w:val="center"/>
          </w:tcPr>
          <w:p>
            <w:pPr>
              <w:pStyle w:val="TableCell"/>
            </w:pPr>
            <w:r>
              <w:t xml:space="preserve">22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SSH</w:t>
            </w:r>
          </w:p>
        </w:tc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0.0.0.0</w:t>
            </w:r>
          </w:p>
        </w:tc>
        <w:tc>
          <w:tcPr>
            <w:tcW w:w="1684" w:type="dxa"/>
            <w:vAlign w:val="center"/>
          </w:tcPr>
          <w:p>
            <w:pPr>
              <w:pStyle w:val="TableCell"/>
            </w:pPr>
            <w:r>
              <w:t xml:space="preserve">Administración</w:t>
            </w:r>
          </w:p>
        </w:tc>
        <w:tc>
          <w:tcPr>
            <w:tcW w:w="2433" w:type="dxa"/>
            <w:vAlign w:val="center"/>
          </w:tcPr>
          <w:p>
            <w:pPr>
              <w:pStyle w:val="TableCell"/>
            </w:pPr>
            <w:r>
              <w:t xml:space="preserve">Túnel para el panel de PocketBase (</w:t>
            </w:r>
            <w:r>
              <w:rPr>
                <w:rFonts w:ascii="Consolas" w:hAnsi="Consolas"/>
                <w:color w:val="B85536"/>
              </w:rPr>
              <w:t xml:space="preserve">/_/</w:t>
            </w:r>
            <w:r>
              <w:t xml:space="preserve"> bloqueado al exterior).</w:t>
            </w:r>
          </w:p>
        </w:tc>
      </w:tr>
    </w:tbl>
    <w:p>
      <w:pPr>
        <w:pStyle w:val="TableCaption"/>
      </w:pPr>
      <w:r>
        <w:t xml:space="preserve">Ningún contenedor publica puertos hacia la red: sólo loopback para nginx.</w:t>
      </w:r>
    </w:p>
    <w:p>
      <w:pPr>
        <w:pStyle w:val="Heading2"/>
      </w:pPr>
      <w:r>
        <w:t xml:space="preserve">7.3 Proxy inverso (nginx)</w:t>
      </w:r>
    </w:p>
    <w:p>
      <w:pPr>
        <w:pStyle w:val="ListParagraph"/>
        <w:numPr>
          <w:ilvl w:val="0"/>
          <w:numId w:val="1"/>
        </w:numPr>
      </w:pPr>
      <w:r>
        <w:rPr>
          <w:b w:val="true"/>
        </w:rPr>
        <w:t xml:space="preserve">Vhost del borde</w:t>
      </w:r>
      <w:r>
        <w:t xml:space="preserve"> (</w:t>
      </w:r>
      <w:r>
        <w:rPr>
          <w:rFonts w:ascii="Consolas" w:hAnsi="Consolas"/>
          <w:color w:val="B85536"/>
        </w:rPr>
        <w:t xml:space="preserve">infra/nginx/conf.d/artesanica.conf</w:t>
      </w:r>
      <w:r>
        <w:t xml:space="preserve">): </w:t>
      </w:r>
      <w:r>
        <w:rPr>
          <w:rFonts w:ascii="Consolas" w:hAnsi="Consolas"/>
          <w:color w:val="B85536"/>
        </w:rPr>
        <w:t xml:space="preserve">location /</w:t>
      </w:r>
      <w:r>
        <w:t xml:space="preserve"> y </w:t>
      </w:r>
      <w:r>
        <w:rPr>
          <w:rFonts w:ascii="Consolas" w:hAnsi="Consolas"/>
          <w:color w:val="B85536"/>
        </w:rPr>
        <w:t xml:space="preserve">/api/</w:t>
      </w:r>
      <w:r>
        <w:t xml:space="preserve"> al contenedor web, </w:t>
      </w:r>
      <w:r>
        <w:rPr>
          <w:rFonts w:ascii="Consolas" w:hAnsi="Consolas"/>
          <w:color w:val="B85536"/>
        </w:rPr>
        <w:t xml:space="preserve">/_astro/</w:t>
      </w:r>
      <w:r>
        <w:t xml:space="preserve"> con caché inmutable, </w:t>
      </w:r>
      <w:r>
        <w:rPr>
          <w:rFonts w:ascii="Consolas" w:hAnsi="Consolas"/>
          <w:color w:val="B85536"/>
        </w:rPr>
        <w:t xml:space="preserve">/pb/api/files/</w:t>
      </w:r>
      <w:r>
        <w:t xml:space="preserve"> a PocketBase y bloqueo explícito (404) de </w:t>
      </w:r>
      <w:r>
        <w:rPr>
          <w:rFonts w:ascii="Consolas" w:hAnsi="Consolas"/>
          <w:color w:val="B85536"/>
        </w:rPr>
        <w:t xml:space="preserve">/pb/</w:t>
      </w:r>
      <w:r>
        <w:t xml:space="preserve"> y </w:t>
      </w:r>
      <w:r>
        <w:rPr>
          <w:rFonts w:ascii="Consolas" w:hAnsi="Consolas"/>
          <w:color w:val="B85536"/>
        </w:rPr>
        <w:t xml:space="preserve">/_/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 w:val="true"/>
        </w:rPr>
        <w:t xml:space="preserve">Cabeceras de seguridad en el borde</w:t>
      </w:r>
      <w:r>
        <w:t xml:space="preserve">: </w:t>
      </w:r>
      <w:r>
        <w:rPr>
          <w:rFonts w:ascii="Consolas" w:hAnsi="Consolas"/>
          <w:color w:val="B85536"/>
        </w:rPr>
        <w:t xml:space="preserve">Content-Security-Policy</w:t>
      </w:r>
      <w:r>
        <w:t xml:space="preserve">, </w:t>
      </w:r>
      <w:r>
        <w:rPr>
          <w:rFonts w:ascii="Consolas" w:hAnsi="Consolas"/>
          <w:color w:val="B85536"/>
        </w:rPr>
        <w:t xml:space="preserve">X-Frame-Options</w:t>
      </w:r>
      <w:r>
        <w:t xml:space="preserve">, </w:t>
      </w:r>
      <w:r>
        <w:rPr>
          <w:rFonts w:ascii="Consolas" w:hAnsi="Consolas"/>
          <w:color w:val="B85536"/>
        </w:rPr>
        <w:t xml:space="preserve">X-Content-Type-Options</w:t>
      </w:r>
      <w:r>
        <w:t xml:space="preserve">, </w:t>
      </w:r>
      <w:r>
        <w:rPr>
          <w:rFonts w:ascii="Consolas" w:hAnsi="Consolas"/>
          <w:color w:val="B85536"/>
        </w:rPr>
        <w:t xml:space="preserve">Referrer-Policy</w:t>
      </w:r>
      <w:r>
        <w:t xml:space="preserve">, </w:t>
      </w:r>
      <w:r>
        <w:rPr>
          <w:rFonts w:ascii="Consolas" w:hAnsi="Consolas"/>
          <w:color w:val="B85536"/>
        </w:rPr>
        <w:t xml:space="preserve">Permissions-Policy</w:t>
      </w:r>
      <w:r>
        <w:t xml:space="preserve"> y, con TLS, </w:t>
      </w:r>
      <w:r>
        <w:rPr>
          <w:rFonts w:ascii="Consolas" w:hAnsi="Consolas"/>
          <w:color w:val="B85536"/>
        </w:rPr>
        <w:t xml:space="preserve">Strict-Transport-Security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 w:val="true"/>
        </w:rPr>
        <w:t xml:space="preserve">Límites de tasa</w:t>
      </w:r>
      <w:r>
        <w:t xml:space="preserve">: 30 r/s en </w:t>
      </w:r>
      <w:r>
        <w:rPr>
          <w:rFonts w:ascii="Consolas" w:hAnsi="Consolas"/>
          <w:color w:val="B85536"/>
        </w:rPr>
        <w:t xml:space="preserve">/api/</w:t>
      </w:r>
      <w:r>
        <w:t xml:space="preserve"> y 30 r/min en </w:t>
      </w:r>
      <w:r>
        <w:rPr>
          <w:rFonts w:ascii="Consolas" w:hAnsi="Consolas"/>
          <w:color w:val="B85536"/>
        </w:rPr>
        <w:t xml:space="preserve">/api/auth/</w:t>
      </w:r>
      <w:r>
        <w:t xml:space="preserve"> (login, registro y 2FA), con </w:t>
      </w:r>
      <w:r>
        <w:rPr>
          <w:rFonts w:ascii="Consolas" w:hAnsi="Consolas"/>
          <w:color w:val="B85536"/>
        </w:rPr>
        <w:t xml:space="preserve">limit_req_status 429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 w:val="true"/>
        </w:rPr>
        <w:t xml:space="preserve">Cabeceras de proxy correctas</w:t>
      </w:r>
      <w:r>
        <w:t xml:space="preserve">: </w:t>
      </w:r>
      <w:r>
        <w:rPr>
          <w:rFonts w:ascii="Consolas" w:hAnsi="Consolas"/>
          <w:color w:val="B85536"/>
        </w:rPr>
        <w:t xml:space="preserve">X-Real-IP</w:t>
      </w:r>
      <w:r>
        <w:t xml:space="preserve"> (no falsificable por el cliente), </w:t>
      </w:r>
      <w:r>
        <w:rPr>
          <w:rFonts w:ascii="Consolas" w:hAnsi="Consolas"/>
          <w:color w:val="B85536"/>
        </w:rPr>
        <w:t xml:space="preserve">X-Forwarded-For</w:t>
      </w:r>
      <w:r>
        <w:t xml:space="preserve">, </w:t>
      </w:r>
      <w:r>
        <w:rPr>
          <w:rFonts w:ascii="Consolas" w:hAnsi="Consolas"/>
          <w:color w:val="B85536"/>
        </w:rPr>
        <w:t xml:space="preserve">X-Forwarded-Proto</w:t>
      </w:r>
      <w:r>
        <w:t xml:space="preserve">, </w:t>
      </w:r>
      <w:r>
        <w:rPr>
          <w:rFonts w:ascii="Consolas" w:hAnsi="Consolas"/>
          <w:color w:val="B85536"/>
        </w:rPr>
        <w:t xml:space="preserve">Upgrade</w:t>
      </w:r>
      <w:r>
        <w:t xml:space="preserve">/</w:t>
      </w:r>
      <w:r>
        <w:rPr>
          <w:rFonts w:ascii="Consolas" w:hAnsi="Consolas"/>
          <w:color w:val="B85536"/>
        </w:rPr>
        <w:t xml:space="preserve">Connection</w:t>
      </w:r>
      <w:r>
        <w:t xml:space="preserve"> para SSE y websockets.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/>
          <w:b w:val="true"/>
          <w:color w:val="B85536"/>
        </w:rPr>
        <w:t xml:space="preserve">proxy_hide_header Cache-Control</w:t>
      </w:r>
      <w:r>
        <w:t xml:space="preserve"> en los recursos estáticos y en los archivos: evita respuestas con dos cabeceras </w:t>
      </w:r>
      <w:r>
        <w:rPr>
          <w:rFonts w:ascii="Consolas" w:hAnsi="Consolas"/>
          <w:color w:val="B85536"/>
        </w:rPr>
        <w:t xml:space="preserve">Cache-Control</w:t>
      </w:r>
      <w:r>
        <w:t xml:space="preserve"> contradictorias (defecto detectado y corregido durante la verificación).</w:t>
      </w:r>
    </w:p>
    <w:p>
      <w:pPr>
        <w:pStyle w:val="ListParagraph"/>
        <w:numPr>
          <w:ilvl w:val="0"/>
          <w:numId w:val="1"/>
        </w:numPr>
      </w:pPr>
      <w:r>
        <w:rPr>
          <w:b w:val="true"/>
        </w:rPr>
        <w:t xml:space="preserve">HTTPS</w:t>
      </w:r>
      <w:r>
        <w:t xml:space="preserve">: plantilla lista con Let's Encrypt (</w:t>
      </w:r>
      <w:r>
        <w:rPr>
          <w:rFonts w:ascii="Consolas" w:hAnsi="Consolas"/>
          <w:color w:val="B85536"/>
        </w:rPr>
        <w:t xml:space="preserve">infra/nginx/conf.d/artesanica-tls.conf.example</w:t>
      </w:r>
      <w:r>
        <w:t xml:space="preserve">), TLS 1.2/1.3, configuración intermedia de Mozilla y renovación automática con el timer de certbot.</w:t>
      </w:r>
    </w:p>
    <w:p>
      <w:pPr>
        <w:pStyle w:val="Heading2"/>
      </w:pPr>
      <w:r>
        <w:t xml:space="preserve">7.4 Contenedores (Docker)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059"/>
        <w:gridCol w:w="7300"/>
      </w:tblGrid>
      <w:tr>
        <w:trPr>
          <w:tblHeader/>
        </w:trPr>
        <w:tc>
          <w:tcPr>
            <w:tcW w:w="2059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Aspecto</w:t>
            </w:r>
          </w:p>
        </w:tc>
        <w:tc>
          <w:tcPr>
            <w:tcW w:w="7300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Implementación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Aislamiento</w:t>
            </w:r>
          </w:p>
        </w:tc>
        <w:tc>
          <w:tcPr>
            <w:tcW w:w="7300" w:type="dxa"/>
            <w:vAlign w:val="center"/>
          </w:tcPr>
          <w:p>
            <w:pPr>
              <w:pStyle w:val="TableCell"/>
            </w:pPr>
            <w:r>
              <w:t xml:space="preserve">Red </w:t>
            </w:r>
            <w:r>
              <w:rPr>
                <w:rFonts w:ascii="Consolas" w:hAnsi="Consolas"/>
                <w:color w:val="B85536"/>
              </w:rPr>
              <w:t xml:space="preserve">interna</w:t>
            </w:r>
            <w:r>
              <w:t xml:space="preserve"> tipo bridge. Los servicios se ven por nombre (</w:t>
            </w:r>
            <w:r>
              <w:rPr>
                <w:rFonts w:ascii="Consolas" w:hAnsi="Consolas"/>
                <w:color w:val="B85536"/>
              </w:rPr>
              <w:t xml:space="preserve">http://pocketbase:8090</w:t>
            </w:r>
            <w:r>
              <w:t xml:space="preserve">); desde fuera no hay acceso a 4321 ni 8090.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Imagen del frontend</w:t>
            </w:r>
          </w:p>
        </w:tc>
        <w:tc>
          <w:tcPr>
            <w:tcW w:w="7300" w:type="dxa"/>
            <w:vAlign w:val="center"/>
          </w:tcPr>
          <w:p>
            <w:pPr>
              <w:pStyle w:val="TableCell"/>
            </w:pPr>
            <w:r>
              <w:t xml:space="preserve">Multi-stage (</w:t>
            </w:r>
            <w:r>
              <w:rPr>
                <w:rFonts w:ascii="Consolas" w:hAnsi="Consolas"/>
                <w:color w:val="B85536"/>
              </w:rPr>
              <w:t xml:space="preserve">node:22-alpine</w:t>
            </w:r>
            <w:r>
              <w:t xml:space="preserve">): dependencias → build con </w:t>
            </w:r>
            <w:r>
              <w:rPr>
                <w:rFonts w:ascii="Consolas" w:hAnsi="Consolas"/>
                <w:color w:val="B85536"/>
              </w:rPr>
              <w:t xml:space="preserve">astro.config.docker.mjs</w:t>
            </w:r>
            <w:r>
              <w:t xml:space="preserve"> → runtime con </w:t>
            </w:r>
            <w:r>
              <w:rPr>
                <w:b w:val="true"/>
              </w:rPr>
              <w:t xml:space="preserve">sólo dependencias de producción</w:t>
            </w:r>
            <w:r>
              <w:t xml:space="preserve"> y usuario </w:t>
            </w:r>
            <w:r>
              <w:rPr>
                <w:rFonts w:ascii="Consolas" w:hAnsi="Consolas"/>
                <w:color w:val="B85536"/>
              </w:rPr>
              <w:t xml:space="preserve">node</w:t>
            </w:r>
            <w:r>
              <w:t xml:space="preserve"> (sin privilegios).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Imagen de la base de datos</w:t>
            </w:r>
          </w:p>
        </w:tc>
        <w:tc>
          <w:tcPr>
            <w:tcW w:w="7300" w:type="dxa"/>
            <w:vAlign w:val="center"/>
          </w:tcPr>
          <w:p>
            <w:pPr>
              <w:pStyle w:val="TableCell"/>
            </w:pPr>
            <w:r>
              <w:t xml:space="preserve">Construida desde la </w:t>
            </w:r>
            <w:r>
              <w:rPr>
                <w:b w:val="true"/>
              </w:rPr>
              <w:t xml:space="preserve">release oficial</w:t>
            </w:r>
            <w:r>
              <w:t xml:space="preserve"> de PocketBase (GitHub), usuario </w:t>
            </w:r>
            <w:r>
              <w:rPr>
                <w:rFonts w:ascii="Consolas" w:hAnsi="Consolas"/>
                <w:color w:val="B85536"/>
              </w:rPr>
              <w:t xml:space="preserve">pocketbase</w:t>
            </w:r>
            <w:r>
              <w:t xml:space="preserve"> (uid 1000) y healthcheck contra </w:t>
            </w:r>
            <w:r>
              <w:rPr>
                <w:rFonts w:ascii="Consolas" w:hAnsi="Consolas"/>
                <w:color w:val="B85536"/>
              </w:rPr>
              <w:t xml:space="preserve">/api/health</w:t>
            </w:r>
            <w:r>
              <w:t xml:space="preserve">.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Persistencia</w:t>
            </w:r>
          </w:p>
        </w:tc>
        <w:tc>
          <w:tcPr>
            <w:tcW w:w="7300" w:type="dxa"/>
            <w:vAlign w:val="center"/>
          </w:tcPr>
          <w:p>
            <w:pPr>
              <w:pStyle w:val="TableCell"/>
            </w:pPr>
            <w:r>
              <w:t xml:space="preserve">Volumen nombrado </w:t>
            </w:r>
            <w:r>
              <w:rPr>
                <w:rFonts w:ascii="Consolas" w:hAnsi="Consolas"/>
                <w:color w:val="B85536"/>
              </w:rPr>
              <w:t xml:space="preserve">artesanica_pb_data</w:t>
            </w:r>
            <w:r>
              <w:t xml:space="preserve"> para </w:t>
            </w:r>
            <w:r>
              <w:rPr>
                <w:rFonts w:ascii="Consolas" w:hAnsi="Consolas"/>
                <w:color w:val="B85536"/>
              </w:rPr>
              <w:t xml:space="preserve">pb_data</w:t>
            </w:r>
            <w:r>
              <w:t xml:space="preserve">; migraciones y hooks del repositorio montados en </w:t>
            </w:r>
            <w:r>
              <w:rPr>
                <w:b w:val="true"/>
              </w:rPr>
              <w:t xml:space="preserve">sólo lectura</w:t>
            </w:r>
            <w:r>
              <w:t xml:space="preserve">.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Configuración</w:t>
            </w:r>
          </w:p>
        </w:tc>
        <w:tc>
          <w:tcPr>
            <w:tcW w:w="7300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POCKETBASE_URL</w:t>
            </w:r>
            <w:r>
              <w:t xml:space="preserve">, credenciales de superusuario y origen CSRF entran por variables de entorno en </w:t>
            </w:r>
            <w:r>
              <w:rPr>
                <w:b w:val="true"/>
              </w:rPr>
              <w:t xml:space="preserve">tiempo de ejecución</w:t>
            </w:r>
            <w:r>
              <w:t xml:space="preserve"> (</w:t>
            </w:r>
            <w:r>
              <w:rPr>
                <w:rFonts w:ascii="Consolas" w:hAnsi="Consolas"/>
                <w:color w:val="B85536"/>
              </w:rPr>
              <w:t xml:space="preserve">src/lib/env.ts</w:t>
            </w:r>
            <w:r>
              <w:t xml:space="preserve">), así que no quedan secretos dentro de la imagen.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Arranque</w:t>
            </w:r>
          </w:p>
        </w:tc>
        <w:tc>
          <w:tcPr>
            <w:tcW w:w="7300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depends_on</w:t>
            </w:r>
            <w:r>
              <w:t xml:space="preserve"> con </w:t>
            </w:r>
            <w:r>
              <w:rPr>
                <w:rFonts w:ascii="Consolas" w:hAnsi="Consolas"/>
                <w:color w:val="B85536"/>
              </w:rPr>
              <w:t xml:space="preserve">condition: service_healthy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restart: unless-stopped</w:t>
            </w:r>
            <w:r>
              <w:t xml:space="preserve"> e </w:t>
            </w:r>
            <w:r>
              <w:rPr>
                <w:rFonts w:ascii="Consolas" w:hAnsi="Consolas"/>
                <w:color w:val="B85536"/>
              </w:rPr>
              <w:t xml:space="preserve">init: true</w:t>
            </w:r>
            <w:r>
              <w:t xml:space="preserve"> en ambos servicios.</w:t>
            </w:r>
          </w:p>
        </w:tc>
      </w:tr>
    </w:tbl>
    <w:p>
      <w:pPr>
        <w:pStyle w:val="Heading2"/>
      </w:pPr>
      <w:r>
        <w:t xml:space="preserve">7.5 Puesta en marcha</w:t>
      </w:r>
    </w:p>
    <w:p>
      <w:pPr>
        <w:pStyle w:val="CodeBlock"/>
      </w:pPr>
      <w:r>
        <w:t xml:space="preserve"># 1) Host: nginx + Docker + configuración + firewall (único paso con sudo)</w:t>
      </w:r>
    </w:p>
    <w:p>
      <w:pPr>
        <w:pStyle w:val="CodeBlock"/>
      </w:pPr>
      <w:r>
        <w:t xml:space="preserve">sudo bash infra/install-host.sh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# 2) Credenciales del stack</w:t>
      </w:r>
    </w:p>
    <w:p>
      <w:pPr>
        <w:pStyle w:val="CodeBlock"/>
      </w:pPr>
      <w:r>
        <w:t xml:space="preserve">cp .env.docker.example .env.docker &amp;&amp; $EDITOR .env.docker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# 3) Levantar y verificar</w:t>
      </w:r>
    </w:p>
    <w:p>
      <w:pPr>
        <w:pStyle w:val="CodeBlock"/>
      </w:pPr>
      <w:r>
        <w:t xml:space="preserve">bash infra/up.sh        # docker compose build + up + espera de healthchecks</w:t>
      </w:r>
    </w:p>
    <w:p>
      <w:pPr>
        <w:pStyle w:val="CodeBlock"/>
      </w:pPr>
      <w:r>
        <w:t xml:space="preserve">bash infra/verify.sh    # 6 bloques de comprobación (puertos, rutas, bloqueos, cabeceras)</w:t>
      </w:r>
    </w:p>
    <w:p>
      <w:pPr>
        <w:pStyle w:val="Heading2"/>
      </w:pPr>
      <w:r>
        <w:t xml:space="preserve">7.6 Verificación ejecutada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059"/>
        <w:gridCol w:w="4680"/>
        <w:gridCol w:w="2620"/>
      </w:tblGrid>
      <w:tr>
        <w:trPr>
          <w:tblHeader/>
        </w:trPr>
        <w:tc>
          <w:tcPr>
            <w:tcW w:w="2059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Comprobación</w:t>
            </w:r>
          </w:p>
        </w:tc>
        <w:tc>
          <w:tcPr>
            <w:tcW w:w="4680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Método</w:t>
            </w:r>
          </w:p>
        </w:tc>
        <w:tc>
          <w:tcPr>
            <w:tcW w:w="2620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Resultado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Configuración de nginx</w:t>
            </w:r>
          </w:p>
        </w:tc>
        <w:tc>
          <w:tcPr>
            <w:tcW w:w="4680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nginx -t</w:t>
            </w:r>
            <w:r>
              <w:t xml:space="preserve"> con el </w:t>
            </w:r>
            <w:r>
              <w:rPr>
                <w:b w:val="true"/>
              </w:rPr>
              <w:t xml:space="preserve">binario oficial 1.30.5</w:t>
            </w:r>
            <w:r>
              <w:t xml:space="preserve"> (extraído del paquete de Arch) y la configuración real del proyecto</w:t>
            </w:r>
          </w:p>
        </w:tc>
        <w:tc>
          <w:tcPr>
            <w:tcW w:w="2620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syntax is ok / test is successful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Cadena de proxy completa</w:t>
            </w:r>
          </w:p>
        </w:tc>
        <w:tc>
          <w:tcPr>
            <w:tcW w:w="4680" w:type="dxa"/>
            <w:vAlign w:val="center"/>
          </w:tcPr>
          <w:p>
            <w:pPr>
              <w:pStyle w:val="TableCell"/>
            </w:pPr>
            <w:r>
              <w:t xml:space="preserve">nginx real en puerto de prueba delante del servidor SSR y PocketBase: </w:t>
            </w:r>
            <w:r>
              <w:rPr>
                <w:rFonts w:ascii="Consolas" w:hAnsi="Consolas"/>
                <w:color w:val="B85536"/>
              </w:rPr>
              <w:t xml:space="preserve">/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/login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/tiendas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/api/stores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/api/auth/2fa/status</w:t>
            </w:r>
          </w:p>
        </w:tc>
        <w:tc>
          <w:tcPr>
            <w:tcW w:w="2620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200/200/200/200/401</w:t>
            </w:r>
            <w:r>
              <w:t xml:space="preserve"> correctos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Superficie cerrada</w:t>
            </w:r>
          </w:p>
        </w:tc>
        <w:tc>
          <w:tcPr>
            <w:tcW w:w="4680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/pb/api/collections/users/records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/pb/</w:t>
            </w:r>
            <w:r>
              <w:t xml:space="preserve"> y </w:t>
            </w:r>
            <w:r>
              <w:rPr>
                <w:rFonts w:ascii="Consolas" w:hAnsi="Consolas"/>
                <w:color w:val="B85536"/>
              </w:rPr>
              <w:t xml:space="preserve">/_/</w:t>
            </w:r>
          </w:p>
        </w:tc>
        <w:tc>
          <w:tcPr>
            <w:tcW w:w="2620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404</w:t>
            </w:r>
            <w:r>
              <w:t xml:space="preserve"> en los tres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Archivos de PocketBase por el proxy</w:t>
            </w:r>
          </w:p>
        </w:tc>
        <w:tc>
          <w:tcPr>
            <w:tcW w:w="4680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/pb/api/files/...</w:t>
            </w:r>
            <w:r>
              <w:t xml:space="preserve"> (con reescritura de ruta)</w:t>
            </w:r>
          </w:p>
        </w:tc>
        <w:tc>
          <w:tcPr>
            <w:tcW w:w="2620" w:type="dxa"/>
            <w:vAlign w:val="center"/>
          </w:tcPr>
          <w:p>
            <w:pPr>
              <w:pStyle w:val="TableCell"/>
            </w:pPr>
            <w:r>
              <w:t xml:space="preserve">Respuesta JSON de PocketBase (proxy alcanza el contenedor)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Cabeceras de seguridad y caché</w:t>
            </w:r>
          </w:p>
        </w:tc>
        <w:tc>
          <w:tcPr>
            <w:tcW w:w="4680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curl -I</w:t>
            </w:r>
            <w:r>
              <w:t xml:space="preserve"> a través del proxy</w:t>
            </w:r>
          </w:p>
        </w:tc>
        <w:tc>
          <w:tcPr>
            <w:tcW w:w="2620" w:type="dxa"/>
            <w:vAlign w:val="center"/>
          </w:tcPr>
          <w:p>
            <w:pPr>
              <w:pStyle w:val="TableCell"/>
            </w:pPr>
            <w:r>
              <w:t xml:space="preserve">CSP y compañía presentes; </w:t>
            </w:r>
            <w:r>
              <w:rPr>
                <w:b w:val="true"/>
              </w:rPr>
              <w:t xml:space="preserve">una sola</w:t>
            </w:r>
            <w:r>
              <w:t xml:space="preserve"> </w:t>
            </w:r>
            <w:r>
              <w:rPr>
                <w:rFonts w:ascii="Consolas" w:hAnsi="Consolas"/>
                <w:color w:val="B85536"/>
              </w:rPr>
              <w:t xml:space="preserve">Cache-Control</w:t>
            </w:r>
            <w:r>
              <w:t xml:space="preserve"> inmutable en </w:t>
            </w:r>
            <w:r>
              <w:rPr>
                <w:rFonts w:ascii="Consolas" w:hAnsi="Consolas"/>
                <w:color w:val="B85536"/>
              </w:rPr>
              <w:t xml:space="preserve">/_astro/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Límite de tasa del borde</w:t>
            </w:r>
          </w:p>
        </w:tc>
        <w:tc>
          <w:tcPr>
            <w:tcW w:w="4680" w:type="dxa"/>
            <w:vAlign w:val="center"/>
          </w:tcPr>
          <w:p>
            <w:pPr>
              <w:pStyle w:val="TableCell"/>
            </w:pPr>
            <w:r>
              <w:t xml:space="preserve">24 peticiones seguidas a </w:t>
            </w:r>
            <w:r>
              <w:rPr>
                <w:rFonts w:ascii="Consolas" w:hAnsi="Consolas"/>
                <w:color w:val="B85536"/>
              </w:rPr>
              <w:t xml:space="preserve">/api/auth/</w:t>
            </w:r>
          </w:p>
        </w:tc>
        <w:tc>
          <w:tcPr>
            <w:tcW w:w="2620" w:type="dxa"/>
            <w:vAlign w:val="center"/>
          </w:tcPr>
          <w:p>
            <w:pPr>
              <w:pStyle w:val="TableCell"/>
            </w:pPr>
            <w:r>
              <w:t xml:space="preserve">11 pasan (burst) y </w:t>
            </w:r>
            <w:r>
              <w:rPr>
                <w:b w:val="true"/>
              </w:rPr>
              <w:t xml:space="preserve">13 responden 429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docker-compose.yml</w:t>
            </w:r>
          </w:p>
        </w:tc>
        <w:tc>
          <w:tcPr>
            <w:tcW w:w="4680" w:type="dxa"/>
            <w:vAlign w:val="center"/>
          </w:tcPr>
          <w:p>
            <w:pPr>
              <w:pStyle w:val="TableCell"/>
            </w:pPr>
            <w:r>
              <w:t xml:space="preserve">Validación contra el </w:t>
            </w:r>
            <w:r>
              <w:rPr>
                <w:b w:val="true"/>
              </w:rPr>
              <w:t xml:space="preserve">esquema oficial de Compose</w:t>
            </w:r>
            <w:r>
              <w:t xml:space="preserve"> (JSON Schema 2020-12)</w:t>
            </w:r>
          </w:p>
        </w:tc>
        <w:tc>
          <w:tcPr>
            <w:tcW w:w="2620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valid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Runtime de la imagen</w:t>
            </w:r>
          </w:p>
        </w:tc>
        <w:tc>
          <w:tcPr>
            <w:tcW w:w="4680" w:type="dxa"/>
            <w:vAlign w:val="center"/>
          </w:tcPr>
          <w:p>
            <w:pPr>
              <w:pStyle w:val="TableCell"/>
            </w:pPr>
            <w:r>
              <w:t xml:space="preserve">Instalación sólo con dependencias de producción + servidor standalone</w:t>
            </w:r>
          </w:p>
        </w:tc>
        <w:tc>
          <w:tcPr>
            <w:tcW w:w="2620" w:type="dxa"/>
            <w:vAlign w:val="center"/>
          </w:tcPr>
          <w:p>
            <w:pPr>
              <w:pStyle w:val="TableCell"/>
            </w:pPr>
            <w:r>
              <w:t xml:space="preserve">Arranca y sirve </w:t>
            </w:r>
            <w:r>
              <w:rPr>
                <w:rFonts w:ascii="Consolas" w:hAnsi="Consolas"/>
                <w:color w:val="B85536"/>
              </w:rPr>
              <w:t xml:space="preserve">/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/login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/api/stores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/_astro/*</w:t>
            </w:r>
            <w:r>
              <w:t xml:space="preserve"> </w:t>
            </w:r>
            <w:r>
              <w:rPr>
                <w:b w:val="true"/>
              </w:rPr>
              <w:t xml:space="preserve">sin importaciones fallidas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No regresión de Vercel</w:t>
            </w:r>
          </w:p>
        </w:tc>
        <w:tc>
          <w:tcPr>
            <w:tcW w:w="4680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npx astro build</w:t>
            </w:r>
            <w:r>
              <w:t xml:space="preserve"> con el config por defecto</w:t>
            </w:r>
          </w:p>
        </w:tc>
        <w:tc>
          <w:tcPr>
            <w:tcW w:w="2620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.vercel/output/</w:t>
            </w:r>
            <w:r>
              <w:t xml:space="preserve"> generado correctamente</w:t>
            </w:r>
          </w:p>
        </w:tc>
      </w:tr>
    </w:tbl>
    <w:p>
      <w:pPr>
        <w:pStyle w:val="Heading2"/>
      </w:pPr>
      <w:r>
        <w:t xml:space="preserve">7.7 Cosas que debes saber</w:t>
      </w:r>
    </w:p>
    <w:p>
      <w:pPr>
        <w:pStyle w:val="ListParagraph"/>
        <w:numPr>
          <w:ilvl w:val="0"/>
          <w:numId w:val="2"/>
        </w:numPr>
      </w:pPr>
      <w:r>
        <w:rPr>
          <w:b w:val="true"/>
        </w:rPr>
        <w:t xml:space="preserve">El build de la imagen necesita internet</w:t>
      </w:r>
      <w:r>
        <w:t xml:space="preserve"> para descargar la fuente Poppins (API de fuentes de Astro). Si tu red la bloquea, copia la caché </w:t>
      </w:r>
      <w:r>
        <w:rPr>
          <w:rFonts w:ascii="Consolas" w:hAnsi="Consolas"/>
          <w:color w:val="B85536"/>
        </w:rPr>
        <w:t xml:space="preserve">.astro/fonts</w:t>
      </w:r>
      <w:r>
        <w:t xml:space="preserve"> al contexto del build.</w:t>
      </w:r>
    </w:p>
    <w:p>
      <w:pPr>
        <w:pStyle w:val="ListParagraph"/>
        <w:numPr>
          <w:ilvl w:val="0"/>
          <w:numId w:val="2"/>
        </w:numPr>
      </w:pPr>
      <w:r>
        <w:rPr>
          <w:b w:val="true"/>
        </w:rPr>
        <w:t xml:space="preserve">En el autoalojado todas las rutas se renderizan en el servidor</w:t>
      </w:r>
      <w:r>
        <w:t xml:space="preserve"> (</w:t>
      </w:r>
      <w:r>
        <w:rPr>
          <w:rFonts w:ascii="Consolas" w:hAnsi="Consolas"/>
          <w:color w:val="B85536"/>
        </w:rPr>
        <w:t xml:space="preserve">mode: server</w:t>
      </w:r>
      <w:r>
        <w:t xml:space="preserve">), porque las páginas leen datos vivos de PocketBase; nginx se encarga de la caché de los estáticos.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hAnsi="Consolas"/>
          <w:b w:val="true"/>
          <w:color w:val="B85536"/>
        </w:rPr>
        <w:t xml:space="preserve">PUBLIC_POCKETBASE_URL=/pb</w:t>
      </w:r>
      <w:r>
        <w:t xml:space="preserve"> es la clave para que las imágenes carguen en el mismo origen: el servidor usa la URL interna (no resoluble desde el navegador) y el navegador pasa por nginx.</w:t>
      </w:r>
    </w:p>
    <w:p>
      <w:pPr>
        <w:pStyle w:val="ListParagraph"/>
        <w:numPr>
          <w:ilvl w:val="0"/>
          <w:numId w:val="2"/>
        </w:numPr>
      </w:pPr>
      <w:r>
        <w:rPr>
          <w:b w:val="true"/>
        </w:rPr>
        <w:t xml:space="preserve">Los límites de tasa de PocketBase cuentan por la IP que ve PocketBase</w:t>
      </w:r>
      <w:r>
        <w:t xml:space="preserve">; detrás del proxy todas las peticiones llegan desde el contenedor web, por lo que conviene activar </w:t>
      </w:r>
      <w:r>
        <w:rPr>
          <w:rFonts w:ascii="Consolas" w:hAnsi="Consolas"/>
          <w:color w:val="B85536"/>
        </w:rPr>
        <w:t xml:space="preserve">trustedProxy</w:t>
      </w:r>
      <w:r>
        <w:t xml:space="preserve"> y reenviar la IP real (documentado como mejora pendiente).</w:t>
      </w:r>
    </w:p>
    <w:p>
      <w:pPr>
        <w:pStyle w:val="ListParagraph"/>
        <w:numPr>
          <w:ilvl w:val="0"/>
          <w:numId w:val="2"/>
        </w:numPr>
      </w:pPr>
      <w:r>
        <w:rPr>
          <w:b w:val="true"/>
        </w:rPr>
        <w:t xml:space="preserve">Las migraciones se aplican al arrancar</w:t>
      </w:r>
      <w:r>
        <w:t xml:space="preserve"> el contenedor y quedan registradas en </w:t>
      </w:r>
      <w:r>
        <w:rPr>
          <w:rFonts w:ascii="Consolas" w:hAnsi="Consolas"/>
          <w:color w:val="B85536"/>
        </w:rPr>
        <w:t xml:space="preserve">_migrations</w:t>
      </w:r>
      <w:r>
        <w:t xml:space="preserve">; cada migración incluye su función </w:t>
      </w:r>
      <w:r>
        <w:rPr>
          <w:rFonts w:ascii="Consolas" w:hAnsi="Consolas"/>
          <w:color w:val="B85536"/>
        </w:rPr>
        <w:t xml:space="preserve">down</w:t>
      </w:r>
      <w:r>
        <w:t xml:space="preserve"> para revertir.</w:t>
      </w:r>
    </w:p>
    <w:p>
      <w:pPr>
        <w:pStyle w:val="ListParagraph"/>
        <w:numPr>
          <w:ilvl w:val="0"/>
          <w:numId w:val="2"/>
        </w:numPr>
      </w:pPr>
      <w:r>
        <w:rPr>
          <w:b w:val="true"/>
        </w:rPr>
        <w:t xml:space="preserve">El superusuario es imprescindible</w:t>
      </w:r>
      <w:r>
        <w:t xml:space="preserve">: sin </w:t>
      </w:r>
      <w:r>
        <w:rPr>
          <w:rFonts w:ascii="Consolas" w:hAnsi="Consolas"/>
          <w:color w:val="B85536"/>
        </w:rPr>
        <w:t xml:space="preserve">POCKETBASE_ADMIN_EMAIL</w:t>
      </w:r>
      <w:r>
        <w:t xml:space="preserve">/</w:t>
      </w:r>
      <w:r>
        <w:rPr>
          <w:rFonts w:ascii="Consolas" w:hAnsi="Consolas"/>
          <w:color w:val="B85536"/>
        </w:rPr>
        <w:t xml:space="preserve">PASSWORD</w:t>
      </w:r>
      <w:r>
        <w:t xml:space="preserve"> el 2FA y las métricas del dashboard dejan de funcionar (el entrypoint lo crea de forma idempotente en cada arranque).</w:t>
      </w:r>
    </w:p>
    <w:p>
      <w:pPr>
        <w:pStyle w:val="ListParagraph"/>
        <w:numPr>
          <w:ilvl w:val="0"/>
          <w:numId w:val="2"/>
        </w:numPr>
      </w:pPr>
      <w:r>
        <w:rPr>
          <w:b w:val="true"/>
        </w:rPr>
        <w:t xml:space="preserve">Vercel sigue siendo válido</w:t>
      </w:r>
      <w:r>
        <w:t xml:space="preserve">: si despliegas allí no necesitas nada de </w:t>
      </w:r>
      <w:r>
        <w:rPr>
          <w:rFonts w:ascii="Consolas" w:hAnsi="Consolas"/>
          <w:color w:val="B85536"/>
        </w:rPr>
        <w:t xml:space="preserve">infra/</w:t>
      </w:r>
      <w:r>
        <w:t xml:space="preserve">; el build gestionado usa </w:t>
      </w:r>
      <w:r>
        <w:rPr>
          <w:rFonts w:ascii="Consolas" w:hAnsi="Consolas"/>
          <w:color w:val="B85536"/>
        </w:rPr>
        <w:t xml:space="preserve">astro.config.mjs</w:t>
      </w:r>
      <w:r>
        <w:t xml:space="preserve"> y </w:t>
      </w:r>
      <w:r>
        <w:rPr>
          <w:rFonts w:ascii="Consolas" w:hAnsi="Consolas"/>
          <w:color w:val="B85536"/>
        </w:rPr>
        <w:t xml:space="preserve">@astrojs/vercel</w:t>
      </w:r>
      <w:r>
        <w:t xml:space="preserve">.</w:t>
      </w:r>
    </w:p>
    <w:p>
      <w:pPr>
        <w:pStyle w:val="Normal"/>
      </w:pPr>
      <w:r>
        <w:t xml:space="preserve">La referencia completa (comandos de operación, copias de seguridad, TLS, solución de problemas y checklist previo a producción) está en </w:t>
      </w:r>
      <w:r>
        <w:rPr>
          <w:rFonts w:ascii="Consolas" w:hAnsi="Consolas"/>
          <w:color w:val="B85536"/>
        </w:rPr>
        <w:t xml:space="preserve">docs/INFRA_PRODUCCION.md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Anexo A — Bitácora de verificación</w:t>
      </w:r>
    </w:p>
    <w:p>
      <w:pPr>
        <w:pStyle w:val="Normal"/>
      </w:pPr>
      <w:r>
        <w:t xml:space="preserve">Evidencia reproducible de las comprobaciones ejecutadas sobre esta versión del código. Los scripts de verificación son temporales (no se versionan); los vectores utilizados provienen de los estándares públicos RFC.</w:t>
      </w:r>
    </w:p>
    <w:p>
      <w:pPr>
        <w:pStyle w:val="Heading2"/>
      </w:pPr>
      <w:r>
        <w:t xml:space="preserve">A.1 Comprobación de tipos y build</w:t>
      </w:r>
    </w:p>
    <w:p>
      <w:pPr>
        <w:pStyle w:val="CodeBlock"/>
      </w:pPr>
      <w:r>
        <w:t xml:space="preserve">$ npx astro check</w:t>
      </w:r>
    </w:p>
    <w:p>
      <w:pPr>
        <w:pStyle w:val="CodeBlock"/>
      </w:pPr>
      <w:r>
        <w:t xml:space="preserve">Result (168 files):</w:t>
      </w:r>
    </w:p>
    <w:p>
      <w:pPr>
        <w:pStyle w:val="CodeBlock"/>
      </w:pPr>
      <w:r>
        <w:t xml:space="preserve">- 0 errors</w:t>
      </w:r>
    </w:p>
    <w:p>
      <w:pPr>
        <w:pStyle w:val="CodeBlock"/>
      </w:pPr>
      <w:r>
        <w:t xml:space="preserve">- 0 warnings</w:t>
      </w:r>
    </w:p>
    <w:p>
      <w:pPr>
        <w:pStyle w:val="CodeBlock"/>
      </w:pPr>
      <w:r>
        <w:t xml:space="preserve">- 34 hints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$ python -m json.tool &lt;(echo ok)   # (sin dependencias nuevas agregadas)</w:t>
      </w:r>
    </w:p>
    <w:p>
      <w:pPr>
        <w:pStyle w:val="Heading2"/>
      </w:pPr>
      <w:r>
        <w:t xml:space="preserve">A.2 Vectores de prueba TOTP (RFC 6238, Apéndice B)</w:t>
      </w:r>
    </w:p>
    <w:p>
      <w:pPr>
        <w:pStyle w:val="Normal"/>
      </w:pPr>
      <w:r>
        <w:t xml:space="preserve">Secreto ASCII </w:t>
      </w:r>
      <w:r>
        <w:rPr>
          <w:rFonts w:ascii="Consolas" w:hAnsi="Consolas"/>
          <w:color w:val="B85536"/>
        </w:rPr>
        <w:t xml:space="preserve">12345678901234567890</w:t>
      </w:r>
      <w:r>
        <w:t xml:space="preserve"> (Base32 </w:t>
      </w:r>
      <w:r>
        <w:rPr>
          <w:rFonts w:ascii="Consolas" w:hAnsi="Consolas"/>
          <w:color w:val="B85536"/>
        </w:rPr>
        <w:t xml:space="preserve">GEZDGNBVGY3TQOJQGEZDGNBVGY3TQOJQ</w:t>
      </w:r>
      <w:r>
        <w:t xml:space="preserve">), 8 dígitos: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059"/>
        <w:gridCol w:w="2433"/>
        <w:gridCol w:w="2433"/>
        <w:gridCol w:w="2433"/>
      </w:tblGrid>
      <w:tr>
        <w:trPr>
          <w:tblHeader/>
        </w:trPr>
        <w:tc>
          <w:tcPr>
            <w:tcW w:w="2059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Tiempo (s)</w:t>
            </w:r>
          </w:p>
        </w:tc>
        <w:tc>
          <w:tcPr>
            <w:tcW w:w="2433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Código esperado</w:t>
            </w:r>
          </w:p>
        </w:tc>
        <w:tc>
          <w:tcPr>
            <w:tcW w:w="2433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Código obtenido</w:t>
            </w:r>
          </w:p>
        </w:tc>
        <w:tc>
          <w:tcPr>
            <w:tcW w:w="2433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Estado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59</w:t>
            </w:r>
          </w:p>
        </w:tc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94287082</w:t>
            </w:r>
          </w:p>
        </w:tc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94287082</w:t>
            </w:r>
          </w:p>
        </w:tc>
        <w:tc>
          <w:tcPr>
            <w:tcW w:w="2433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1111111109</w:t>
            </w:r>
          </w:p>
        </w:tc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07081804</w:t>
            </w:r>
          </w:p>
        </w:tc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07081804</w:t>
            </w:r>
          </w:p>
        </w:tc>
        <w:tc>
          <w:tcPr>
            <w:tcW w:w="2433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1111111111</w:t>
            </w:r>
          </w:p>
        </w:tc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14050471</w:t>
            </w:r>
          </w:p>
        </w:tc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14050471</w:t>
            </w:r>
          </w:p>
        </w:tc>
        <w:tc>
          <w:tcPr>
            <w:tcW w:w="2433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1234567890</w:t>
            </w:r>
          </w:p>
        </w:tc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89005924</w:t>
            </w:r>
          </w:p>
        </w:tc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89005924</w:t>
            </w:r>
          </w:p>
        </w:tc>
        <w:tc>
          <w:tcPr>
            <w:tcW w:w="2433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2000000000</w:t>
            </w:r>
          </w:p>
        </w:tc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69279037</w:t>
            </w:r>
          </w:p>
        </w:tc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69279037</w:t>
            </w:r>
          </w:p>
        </w:tc>
        <w:tc>
          <w:tcPr>
            <w:tcW w:w="2433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20000000000</w:t>
            </w:r>
          </w:p>
        </w:tc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65353130</w:t>
            </w:r>
          </w:p>
        </w:tc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65353130</w:t>
            </w:r>
          </w:p>
        </w:tc>
        <w:tc>
          <w:tcPr>
            <w:tcW w:w="2433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</w:tbl>
    <w:p>
      <w:pPr>
        <w:pStyle w:val="Normal"/>
      </w:pPr>
      <w:r>
        <w:t xml:space="preserve">Además se verificó: ida y vuelta Base32, rechazo de códigos fuera de la ventana, bloqueo anti-replay, consumo y no reutilización de códigos de recuperación.</w:t>
      </w:r>
    </w:p>
    <w:p>
      <w:pPr>
        <w:pStyle w:val="Heading2"/>
      </w:pPr>
      <w:r>
        <w:t xml:space="preserve">A.3 Prueba de extremo a extremo del 2FA (36 comprobaciones)</w:t>
      </w:r>
    </w:p>
    <w:p>
      <w:pPr>
        <w:pStyle w:val="Normal"/>
      </w:pPr>
      <w:r>
        <w:t xml:space="preserve">Se ejecutó contra una instancia de PocketBase 0.27 con el esquema real (incluida la migración 1700000024) y un servidor Astro SSR con las mismas variables de entorno, simulando un navegador con manejo de cookies y CSRF: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748"/>
        <w:gridCol w:w="6739"/>
        <w:gridCol w:w="1872"/>
      </w:tblGrid>
      <w:tr>
        <w:trPr>
          <w:tblHeader/>
        </w:trPr>
        <w:tc>
          <w:tcPr>
            <w:tcW w:w="748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#</w:t>
            </w:r>
          </w:p>
        </w:tc>
        <w:tc>
          <w:tcPr>
            <w:tcW w:w="6739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Comprobación</w:t>
            </w:r>
          </w:p>
        </w:tc>
        <w:tc>
          <w:tcPr>
            <w:tcW w:w="1872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Resultado</w:t>
            </w:r>
          </w:p>
        </w:tc>
      </w:tr>
      <w:tr>
        <w:tc>
          <w:tcPr>
            <w:tcW w:w="748" w:type="dxa"/>
            <w:vAlign w:val="center"/>
          </w:tcPr>
          <w:p>
            <w:pPr>
              <w:pStyle w:val="TableCell"/>
            </w:pPr>
            <w:r>
              <w:t xml:space="preserve">1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t xml:space="preserve">GET /login responde 200 y emite la cookie </w:t>
            </w:r>
            <w:r>
              <w:rPr>
                <w:rFonts w:ascii="Consolas" w:hAnsi="Consolas"/>
                <w:color w:val="B85536"/>
              </w:rPr>
              <w:t xml:space="preserve">csrf-token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  <w:tr>
        <w:tc>
          <w:tcPr>
            <w:tcW w:w="748" w:type="dxa"/>
            <w:vAlign w:val="center"/>
          </w:tcPr>
          <w:p>
            <w:pPr>
              <w:pStyle w:val="TableCell"/>
            </w:pPr>
            <w:r>
              <w:t xml:space="preserve">2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t xml:space="preserve">Registro de usuario (201) y emisión de </w:t>
            </w:r>
            <w:r>
              <w:rPr>
                <w:rFonts w:ascii="Consolas" w:hAnsi="Consolas"/>
                <w:color w:val="B85536"/>
              </w:rPr>
              <w:t xml:space="preserve">pb_auth</w:t>
            </w:r>
            <w:r>
              <w:t xml:space="preserve"> sin 2FA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  <w:tr>
        <w:tc>
          <w:tcPr>
            <w:tcW w:w="748" w:type="dxa"/>
            <w:vAlign w:val="center"/>
          </w:tcPr>
          <w:p>
            <w:pPr>
              <w:pStyle w:val="TableCell"/>
            </w:pPr>
            <w:r>
              <w:t xml:space="preserve">3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GET /api/auth/2fa/status</w:t>
            </w:r>
            <w:r>
              <w:t xml:space="preserve"> → </w:t>
            </w:r>
            <w:r>
              <w:rPr>
                <w:rFonts w:ascii="Consolas" w:hAnsi="Consolas"/>
                <w:color w:val="B85536"/>
              </w:rPr>
              <w:t xml:space="preserve">enabled: false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  <w:tr>
        <w:tc>
          <w:tcPr>
            <w:tcW w:w="748" w:type="dxa"/>
            <w:vAlign w:val="center"/>
          </w:tcPr>
          <w:p>
            <w:pPr>
              <w:pStyle w:val="TableCell"/>
            </w:pPr>
            <w:r>
              <w:t xml:space="preserve">4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POST /api/auth/2fa/setup</w:t>
            </w:r>
            <w:r>
              <w:t xml:space="preserve"> → secreto Base32 de 32 caracteres y URI </w:t>
            </w:r>
            <w:r>
              <w:rPr>
                <w:rFonts w:ascii="Consolas" w:hAnsi="Consolas"/>
                <w:color w:val="B85536"/>
              </w:rPr>
              <w:t xml:space="preserve">otpauth://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  <w:tr>
        <w:tc>
          <w:tcPr>
            <w:tcW w:w="748" w:type="dxa"/>
            <w:vAlign w:val="center"/>
          </w:tcPr>
          <w:p>
            <w:pPr>
              <w:pStyle w:val="TableCell"/>
            </w:pPr>
            <w:r>
              <w:t xml:space="preserve">5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t xml:space="preserve">El secreto no aparece en </w:t>
            </w:r>
            <w:r>
              <w:rPr>
                <w:rFonts w:ascii="Consolas" w:hAnsi="Consolas"/>
                <w:color w:val="B85536"/>
              </w:rPr>
              <w:t xml:space="preserve">/api/auth/me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  <w:tr>
        <w:tc>
          <w:tcPr>
            <w:tcW w:w="748" w:type="dxa"/>
            <w:vAlign w:val="center"/>
          </w:tcPr>
          <w:p>
            <w:pPr>
              <w:pStyle w:val="TableCell"/>
            </w:pPr>
            <w:r>
              <w:t xml:space="preserve">6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POST /api/auth/2fa/enable</w:t>
            </w:r>
            <w:r>
              <w:t xml:space="preserve"> con el código vigente → activo + 10 códigos de recuperación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  <w:tr>
        <w:tc>
          <w:tcPr>
            <w:tcW w:w="748" w:type="dxa"/>
            <w:vAlign w:val="center"/>
          </w:tcPr>
          <w:p>
            <w:pPr>
              <w:pStyle w:val="TableCell"/>
            </w:pPr>
            <w:r>
              <w:t xml:space="preserve">7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status</w:t>
            </w:r>
            <w:r>
              <w:t xml:space="preserve"> reporta activo y 10 códigos disponibles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  <w:tr>
        <w:tc>
          <w:tcPr>
            <w:tcW w:w="748" w:type="dxa"/>
            <w:vAlign w:val="center"/>
          </w:tcPr>
          <w:p>
            <w:pPr>
              <w:pStyle w:val="TableCell"/>
            </w:pPr>
            <w:r>
              <w:t xml:space="preserve">8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POST /api/auth/logout</w:t>
            </w:r>
            <w:r>
              <w:t xml:space="preserve"> limpia </w:t>
            </w:r>
            <w:r>
              <w:rPr>
                <w:rFonts w:ascii="Consolas" w:hAnsi="Consolas"/>
                <w:color w:val="B85536"/>
              </w:rPr>
              <w:t xml:space="preserve">pb_auth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  <w:tr>
        <w:tc>
          <w:tcPr>
            <w:tcW w:w="748" w:type="dxa"/>
            <w:vAlign w:val="center"/>
          </w:tcPr>
          <w:p>
            <w:pPr>
              <w:pStyle w:val="TableCell"/>
            </w:pPr>
            <w:r>
              <w:t xml:space="preserve">9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t xml:space="preserve">Login del paso 1 → </w:t>
            </w:r>
            <w:r>
              <w:rPr>
                <w:rFonts w:ascii="Consolas" w:hAnsi="Consolas"/>
                <w:color w:val="B85536"/>
              </w:rPr>
              <w:t xml:space="preserve">{ twoFactorRequired: true }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  <w:tr>
        <w:tc>
          <w:tcPr>
            <w:tcW w:w="748" w:type="dxa"/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t xml:space="preserve">El paso 1 </w:t>
            </w:r>
            <w:r>
              <w:rPr>
                <w:b w:val="true"/>
              </w:rPr>
              <w:t xml:space="preserve">no</w:t>
            </w:r>
            <w:r>
              <w:t xml:space="preserve"> emite </w:t>
            </w:r>
            <w:r>
              <w:rPr>
                <w:rFonts w:ascii="Consolas" w:hAnsi="Consolas"/>
                <w:color w:val="B85536"/>
              </w:rPr>
              <w:t xml:space="preserve">pb_auth</w:t>
            </w:r>
            <w:r>
              <w:t xml:space="preserve">; emite la cookie de desafío </w:t>
            </w:r>
            <w:r>
              <w:rPr>
                <w:rFonts w:ascii="Consolas" w:hAnsi="Consolas"/>
                <w:color w:val="B85536"/>
              </w:rPr>
              <w:t xml:space="preserve">pb_2fa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  <w:tr>
        <w:tc>
          <w:tcPr>
            <w:tcW w:w="748" w:type="dxa"/>
            <w:vAlign w:val="center"/>
          </w:tcPr>
          <w:p>
            <w:pPr>
              <w:pStyle w:val="TableCell"/>
            </w:pPr>
            <w:r>
              <w:t xml:space="preserve">11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pb_2fa</w:t>
            </w:r>
            <w:r>
              <w:t xml:space="preserve"> no autentica </w:t>
            </w:r>
            <w:r>
              <w:rPr>
                <w:rFonts w:ascii="Consolas" w:hAnsi="Consolas"/>
                <w:color w:val="B85536"/>
              </w:rPr>
              <w:t xml:space="preserve">/perfil</w:t>
            </w:r>
            <w:r>
              <w:t xml:space="preserve"> (302 a login)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  <w:tr>
        <w:tc>
          <w:tcPr>
            <w:tcW w:w="748" w:type="dxa"/>
            <w:vAlign w:val="center"/>
          </w:tcPr>
          <w:p>
            <w:pPr>
              <w:pStyle w:val="TableCell"/>
            </w:pPr>
            <w:r>
              <w:t xml:space="preserve">12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pb_2fa</w:t>
            </w:r>
            <w:r>
              <w:t xml:space="preserve"> no autentica </w:t>
            </w:r>
            <w:r>
              <w:rPr>
                <w:rFonts w:ascii="Consolas" w:hAnsi="Consolas"/>
                <w:color w:val="B85536"/>
              </w:rPr>
              <w:t xml:space="preserve">/api/auth/me</w:t>
            </w:r>
            <w:r>
              <w:t xml:space="preserve"> (401)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  <w:tr>
        <w:tc>
          <w:tcPr>
            <w:tcW w:w="748" w:type="dxa"/>
            <w:vAlign w:val="center"/>
          </w:tcPr>
          <w:p>
            <w:pPr>
              <w:pStyle w:val="TableCell"/>
            </w:pPr>
            <w:r>
              <w:t xml:space="preserve">13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verify</w:t>
            </w:r>
            <w:r>
              <w:t xml:space="preserve"> con código inválido → 401 </w:t>
            </w:r>
            <w:r>
              <w:rPr>
                <w:rFonts w:ascii="Consolas" w:hAnsi="Consolas"/>
                <w:color w:val="B85536"/>
              </w:rPr>
              <w:t xml:space="preserve">invalid_code</w:t>
            </w:r>
            <w:r>
              <w:t xml:space="preserve"> con </w:t>
            </w:r>
            <w:r>
              <w:rPr>
                <w:rFonts w:ascii="Consolas" w:hAnsi="Consolas"/>
                <w:color w:val="B85536"/>
              </w:rPr>
              <w:t xml:space="preserve">attemptsRemaining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  <w:tr>
        <w:tc>
          <w:tcPr>
            <w:tcW w:w="748" w:type="dxa"/>
            <w:vAlign w:val="center"/>
          </w:tcPr>
          <w:p>
            <w:pPr>
              <w:pStyle w:val="TableCell"/>
            </w:pPr>
            <w:r>
              <w:t xml:space="preserve">14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verify</w:t>
            </w:r>
            <w:r>
              <w:t xml:space="preserve"> rechaza reutilizar el código del enrolamiento (anti-replay)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  <w:tr>
        <w:tc>
          <w:tcPr>
            <w:tcW w:w="748" w:type="dxa"/>
            <w:vAlign w:val="center"/>
          </w:tcPr>
          <w:p>
            <w:pPr>
              <w:pStyle w:val="TableCell"/>
            </w:pPr>
            <w:r>
              <w:t xml:space="preserve">15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verify</w:t>
            </w:r>
            <w:r>
              <w:t xml:space="preserve"> con código válido → 200 y sesión emitida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  <w:tr>
        <w:tc>
          <w:tcPr>
            <w:tcW w:w="748" w:type="dxa"/>
            <w:vAlign w:val="center"/>
          </w:tcPr>
          <w:p>
            <w:pPr>
              <w:pStyle w:val="TableCell"/>
            </w:pPr>
            <w:r>
              <w:t xml:space="preserve">16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verify</w:t>
            </w:r>
            <w:r>
              <w:t xml:space="preserve"> emite </w:t>
            </w:r>
            <w:r>
              <w:rPr>
                <w:rFonts w:ascii="Consolas" w:hAnsi="Consolas"/>
                <w:color w:val="B85536"/>
              </w:rPr>
              <w:t xml:space="preserve">pb_auth</w:t>
            </w:r>
            <w:r>
              <w:t xml:space="preserve"> y borra </w:t>
            </w:r>
            <w:r>
              <w:rPr>
                <w:rFonts w:ascii="Consolas" w:hAnsi="Consolas"/>
                <w:color w:val="B85536"/>
              </w:rPr>
              <w:t xml:space="preserve">pb_2fa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  <w:tr>
        <w:tc>
          <w:tcPr>
            <w:tcW w:w="748" w:type="dxa"/>
            <w:vAlign w:val="center"/>
          </w:tcPr>
          <w:p>
            <w:pPr>
              <w:pStyle w:val="TableCell"/>
            </w:pPr>
            <w:r>
              <w:t xml:space="preserve">17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t xml:space="preserve">La sesión canjeada autentica </w:t>
            </w:r>
            <w:r>
              <w:rPr>
                <w:rFonts w:ascii="Consolas" w:hAnsi="Consolas"/>
                <w:color w:val="B85536"/>
              </w:rPr>
              <w:t xml:space="preserve">/api/auth/me</w:t>
            </w:r>
            <w:r>
              <w:t xml:space="preserve"> (correo correcto)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  <w:tr>
        <w:tc>
          <w:tcPr>
            <w:tcW w:w="748" w:type="dxa"/>
            <w:vAlign w:val="center"/>
          </w:tcPr>
          <w:p>
            <w:pPr>
              <w:pStyle w:val="TableCell"/>
            </w:pPr>
            <w:r>
              <w:t xml:space="preserve">18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t xml:space="preserve">El segundo login también exige el segundo factor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  <w:tr>
        <w:tc>
          <w:tcPr>
            <w:tcW w:w="748" w:type="dxa"/>
            <w:vAlign w:val="center"/>
          </w:tcPr>
          <w:p>
            <w:pPr>
              <w:pStyle w:val="TableCell"/>
            </w:pPr>
            <w:r>
              <w:t xml:space="preserve">19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verify</w:t>
            </w:r>
            <w:r>
              <w:t xml:space="preserve"> acepta un código de recuperación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  <w:tr>
        <w:tc>
          <w:tcPr>
            <w:tcW w:w="748" w:type="dxa"/>
            <w:vAlign w:val="center"/>
          </w:tcPr>
          <w:p>
            <w:pPr>
              <w:pStyle w:val="TableCell"/>
            </w:pPr>
            <w:r>
              <w:t xml:space="preserve">20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t xml:space="preserve">El código de recuperación se consume (10 → 9)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  <w:tr>
        <w:tc>
          <w:tcPr>
            <w:tcW w:w="748" w:type="dxa"/>
            <w:vAlign w:val="center"/>
          </w:tcPr>
          <w:p>
            <w:pPr>
              <w:pStyle w:val="TableCell"/>
            </w:pPr>
            <w:r>
              <w:t xml:space="preserve">21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t xml:space="preserve">Un código de recuperación no se reutiliza (401)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  <w:tr>
        <w:tc>
          <w:tcPr>
            <w:tcW w:w="748" w:type="dxa"/>
            <w:vAlign w:val="center"/>
          </w:tcPr>
          <w:p>
            <w:pPr>
              <w:pStyle w:val="TableCell"/>
            </w:pPr>
            <w:r>
              <w:t xml:space="preserve">22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t xml:space="preserve">Contraseña incorrecta sigue devolviendo 401 (regresión)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  <w:tr>
        <w:tc>
          <w:tcPr>
            <w:tcW w:w="748" w:type="dxa"/>
            <w:vAlign w:val="center"/>
          </w:tcPr>
          <w:p>
            <w:pPr>
              <w:pStyle w:val="TableCell"/>
            </w:pPr>
            <w:r>
              <w:t xml:space="preserve">23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disable</w:t>
            </w:r>
            <w:r>
              <w:t xml:space="preserve"> con contraseña incorrecta → 401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  <w:tr>
        <w:tc>
          <w:tcPr>
            <w:tcW w:w="748" w:type="dxa"/>
            <w:vAlign w:val="center"/>
          </w:tcPr>
          <w:p>
            <w:pPr>
              <w:pStyle w:val="TableCell"/>
            </w:pPr>
            <w:r>
              <w:t xml:space="preserve">24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disable</w:t>
            </w:r>
            <w:r>
              <w:t xml:space="preserve"> con contraseña + código válidos → 200 y 2FA desactivado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  <w:tr>
        <w:tc>
          <w:tcPr>
            <w:tcW w:w="748" w:type="dxa"/>
            <w:vAlign w:val="center"/>
          </w:tcPr>
          <w:p>
            <w:pPr>
              <w:pStyle w:val="TableCell"/>
            </w:pPr>
            <w:r>
              <w:t xml:space="preserve">25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t xml:space="preserve">Tras desactivar, el login vuelve a ser directo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  <w:tr>
        <w:tc>
          <w:tcPr>
            <w:tcW w:w="748" w:type="dxa"/>
            <w:vAlign w:val="center"/>
          </w:tcPr>
          <w:p>
            <w:pPr>
              <w:pStyle w:val="TableCell"/>
            </w:pPr>
            <w:r>
              <w:t xml:space="preserve">26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t xml:space="preserve">Registro y login de un usuario sin 2FA (regresión del flujo normal)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  <w:tr>
        <w:tc>
          <w:tcPr>
            <w:tcW w:w="748" w:type="dxa"/>
            <w:vAlign w:val="center"/>
          </w:tcPr>
          <w:p>
            <w:pPr>
              <w:pStyle w:val="TableCell"/>
            </w:pPr>
            <w:r>
              <w:t xml:space="preserve">27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t xml:space="preserve">El sexto intento fallido del paso 2 → 429 con </w:t>
            </w:r>
            <w:r>
              <w:rPr>
                <w:rFonts w:ascii="Consolas" w:hAnsi="Consolas"/>
                <w:color w:val="B85536"/>
              </w:rPr>
              <w:t xml:space="preserve">Retry-After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  <w:tr>
        <w:tc>
          <w:tcPr>
            <w:tcW w:w="748" w:type="dxa"/>
            <w:vAlign w:val="center"/>
          </w:tcPr>
          <w:p>
            <w:pPr>
              <w:pStyle w:val="TableCell"/>
            </w:pPr>
            <w:r>
              <w:t xml:space="preserve">28-36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t xml:space="preserve">Controles de aislamiento de cookies, CSRF, persistencia de los campos </w:t>
            </w:r>
            <w:r>
              <w:rPr>
                <w:rFonts w:ascii="Consolas" w:hAnsi="Consolas"/>
                <w:color w:val="B85536"/>
              </w:rPr>
              <w:t xml:space="preserve">hidden</w:t>
            </w:r>
            <w:r>
              <w:t xml:space="preserve"> y no exposición del secreto en las respuestas de la API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OK</w:t>
            </w:r>
          </w:p>
        </w:tc>
      </w:tr>
    </w:tbl>
    <w:p>
      <w:pPr>
        <w:pStyle w:val="Normal"/>
      </w:pPr>
      <w:r>
        <w:t xml:space="preserve">Resultado final: </w:t>
      </w:r>
      <w:r>
        <w:rPr>
          <w:b w:val="true"/>
        </w:rPr>
        <w:t xml:space="preserve">36/36 comprobaciones OK</w:t>
      </w:r>
      <w:r>
        <w:t xml:space="preserve">.</w:t>
      </w:r>
    </w:p>
    <w:p>
      <w:pPr>
        <w:pStyle w:val="Heading2"/>
      </w:pPr>
      <w:r>
        <w:t xml:space="preserve">A.4 Verificación del arreglo del hook de rotación de token</w:t>
      </w:r>
    </w:p>
    <w:p>
      <w:pPr>
        <w:pStyle w:val="CodeBlock"/>
      </w:pPr>
      <w:r>
        <w:t xml:space="preserve"># Antes del arreglo (hook sin e.next()):</w:t>
      </w:r>
    </w:p>
    <w:p>
      <w:pPr>
        <w:pStyle w:val="CodeBlock"/>
      </w:pPr>
      <w:r>
        <w:t xml:space="preserve">$ curl -i -X POST $PB/api/collections/users/auth-refresh -H "Authorization: $TOKEN"</w:t>
      </w:r>
    </w:p>
    <w:p>
      <w:pPr>
        <w:pStyle w:val="CodeBlock"/>
      </w:pPr>
      <w:r>
        <w:t xml:space="preserve">HTTP/1.1 200 OK</w:t>
      </w:r>
    </w:p>
    <w:p>
      <w:pPr>
        <w:pStyle w:val="CodeBlock"/>
      </w:pPr>
      <w:r>
        <w:t xml:space="preserve">Content-Length: 0            &lt;-- cuerpo vacío: el SDK guardaba un authStore vacío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# Después del arreglo:</w:t>
      </w:r>
    </w:p>
    <w:p>
      <w:pPr>
        <w:pStyle w:val="CodeBlock"/>
      </w:pPr>
      <w:r>
        <w:t xml:space="preserve">$ curl -s -X POST $PB/api/collections/users/auth-refresh -H "Authorization: $TOKEN"</w:t>
      </w:r>
    </w:p>
    <w:p>
      <w:pPr>
        <w:pStyle w:val="CodeBlock"/>
      </w:pPr>
      <w:r>
        <w:t xml:space="preserve">keys: ['record', 'token']     &lt;-- respuesta correcta, la rotación funciona</w:t>
      </w:r>
    </w:p>
    <w:p>
      <w:r>
        <w:br w:type="page"/>
      </w:r>
    </w:p>
    <w:p>
      <w:pPr>
        <w:pStyle w:val="Heading1"/>
      </w:pPr>
      <w:r>
        <w:t xml:space="preserve">Anexo B — Comandos de referencia</w:t>
      </w:r>
    </w:p>
    <w:p>
      <w:pPr>
        <w:pStyle w:val="Heading2"/>
      </w:pPr>
      <w:r>
        <w:t xml:space="preserve">Desarrollo</w:t>
      </w:r>
    </w:p>
    <w:p>
      <w:pPr>
        <w:pStyle w:val="CodeBlock"/>
      </w:pPr>
      <w:r>
        <w:t xml:space="preserve">npm install                 # instalar dependencias</w:t>
      </w:r>
    </w:p>
    <w:p>
      <w:pPr>
        <w:pStyle w:val="CodeBlock"/>
      </w:pPr>
      <w:r>
        <w:t xml:space="preserve">npm run dev                 # servidor de desarrollo (4321)</w:t>
      </w:r>
    </w:p>
    <w:p>
      <w:pPr>
        <w:pStyle w:val="CodeBlock"/>
      </w:pPr>
      <w:r>
        <w:t xml:space="preserve">npx astro check             # verificación de tipos (0 errores)</w:t>
      </w:r>
    </w:p>
    <w:p>
      <w:pPr>
        <w:pStyle w:val="CodeBlock"/>
      </w:pPr>
      <w:r>
        <w:t xml:space="preserve">npm run build               # build de producción</w:t>
      </w:r>
    </w:p>
    <w:p>
      <w:pPr>
        <w:pStyle w:val="CodeBlock"/>
      </w:pPr>
      <w:r>
        <w:t xml:space="preserve">npm run preview             # previsualizar el build</w:t>
      </w:r>
    </w:p>
    <w:p>
      <w:pPr>
        <w:pStyle w:val="Heading2"/>
      </w:pPr>
      <w:r>
        <w:t xml:space="preserve">PocketBase</w:t>
      </w:r>
    </w:p>
    <w:p>
      <w:pPr>
        <w:pStyle w:val="CodeBlock"/>
      </w:pPr>
      <w:r>
        <w:t xml:space="preserve">cd pb</w:t>
      </w:r>
    </w:p>
    <w:p>
      <w:pPr>
        <w:pStyle w:val="CodeBlock"/>
      </w:pPr>
      <w:r>
        <w:t xml:space="preserve">./pocketbase serve --http 127.0.0.1:8090      # levantar con migraciones y hooks</w:t>
      </w:r>
    </w:p>
    <w:p>
      <w:pPr>
        <w:pStyle w:val="CodeBlock"/>
      </w:pPr>
      <w:r>
        <w:t xml:space="preserve">./pocketbase migrate up                       # aplicar migraciones pendientes</w:t>
      </w:r>
    </w:p>
    <w:p>
      <w:pPr>
        <w:pStyle w:val="CodeBlock"/>
      </w:pPr>
      <w:r>
        <w:t xml:space="preserve">./pocketbase migrate down                     # revertir la última migración</w:t>
      </w:r>
    </w:p>
    <w:p>
      <w:pPr>
        <w:pStyle w:val="CodeBlock"/>
      </w:pPr>
      <w:r>
        <w:t xml:space="preserve">./pocketbase superuser upsert &lt;email&gt; &lt;pass&gt;  # crear/actualizar superusuario</w:t>
      </w:r>
    </w:p>
    <w:p>
      <w:pPr>
        <w:pStyle w:val="CodeBlock"/>
      </w:pPr>
      <w:r>
        <w:t xml:space="preserve">./pocketbase --version                        # 0.27.2</w:t>
      </w:r>
    </w:p>
    <w:p>
      <w:pPr>
        <w:pStyle w:val="Heading2"/>
      </w:pPr>
      <w:r>
        <w:t xml:space="preserve">Git y control de versiones</w:t>
      </w:r>
    </w:p>
    <w:p>
      <w:pPr>
        <w:pStyle w:val="CodeBlock"/>
      </w:pPr>
      <w:r>
        <w:t xml:space="preserve">git switch -c feat/auth-2fa-totp             # nueva rama de trabajo</w:t>
      </w:r>
    </w:p>
    <w:p>
      <w:pPr>
        <w:pStyle w:val="CodeBlock"/>
      </w:pPr>
      <w:r>
        <w:t xml:space="preserve">git commit -m "feat(auth): agregar 2FA TOTP"  # commit convencional</w:t>
      </w:r>
    </w:p>
    <w:p>
      <w:pPr>
        <w:pStyle w:val="CodeBlock"/>
      </w:pPr>
      <w:r>
        <w:t xml:space="preserve">git push -u origin feat/auth-2fa-totp         # publicar la rama</w:t>
      </w:r>
    </w:p>
    <w:p>
      <w:pPr>
        <w:pStyle w:val="CodeBlock"/>
      </w:pPr>
      <w:r>
        <w:t xml:space="preserve">gh pr create --fill                           # abrir Pull Request</w:t>
      </w:r>
    </w:p>
    <w:p>
      <w:pPr>
        <w:pStyle w:val="CodeBlock"/>
      </w:pPr>
      <w:r>
        <w:t xml:space="preserve">git log --oneline --graph -20                 # revisar el historial</w:t>
      </w:r>
    </w:p>
    <w:p>
      <w:pPr>
        <w:pStyle w:val="Heading2"/>
      </w:pPr>
      <w:r>
        <w:t xml:space="preserve">Exportar los diagramas Mermaid</w:t>
      </w:r>
    </w:p>
    <w:p>
      <w:pPr>
        <w:pStyle w:val="CodeBlock"/>
      </w:pPr>
      <w:r>
        <w:t xml:space="preserve"># Opción 1: editor web</w:t>
      </w:r>
    </w:p>
    <w:p>
      <w:pPr>
        <w:pStyle w:val="CodeBlock"/>
      </w:pPr>
      <w:r>
        <w:t xml:space="preserve">#   https://mermaid.live  -&gt;  pegar el bloque  -&gt;  Actions -&gt; PNG/SVG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# Opción 2: línea de comandos</w:t>
      </w:r>
    </w:p>
    <w:p>
      <w:pPr>
        <w:pStyle w:val="CodeBlock"/>
      </w:pPr>
      <w:r>
        <w:t xml:space="preserve">npx -y @mermaid-js/mermaid-cli -i diagrama.mmd -o diagrama.png</w:t>
      </w:r>
    </w:p>
    <w:p>
      <w:pPr>
        <w:pStyle w:val="Heading2"/>
      </w:pPr>
      <w:r>
        <w:t xml:space="preserve">Documentación de referencia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369"/>
        <w:gridCol w:w="5990"/>
      </w:tblGrid>
      <w:tr>
        <w:trPr>
          <w:tblHeader/>
        </w:trPr>
        <w:tc>
          <w:tcPr>
            <w:tcW w:w="3369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Documento</w:t>
            </w:r>
          </w:p>
        </w:tc>
        <w:tc>
          <w:tcPr>
            <w:tcW w:w="5990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Contenido</w:t>
            </w:r>
          </w:p>
        </w:tc>
      </w:tr>
      <w:tr>
        <w:tc>
          <w:tcPr>
            <w:tcW w:w="336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README.md</w:t>
            </w:r>
          </w:p>
        </w:tc>
        <w:tc>
          <w:tcPr>
            <w:tcW w:w="5990" w:type="dxa"/>
            <w:vAlign w:val="center"/>
          </w:tcPr>
          <w:p>
            <w:pPr>
              <w:pStyle w:val="TableCell"/>
            </w:pPr>
            <w:r>
              <w:t xml:space="preserve">Guía técnica completa: stack, instalación, variables, endpoints y roadmap.</w:t>
            </w:r>
          </w:p>
        </w:tc>
      </w:tr>
      <w:tr>
        <w:tc>
          <w:tcPr>
            <w:tcW w:w="336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DESIGN.md</w:t>
            </w:r>
          </w:p>
        </w:tc>
        <w:tc>
          <w:tcPr>
            <w:tcW w:w="5990" w:type="dxa"/>
            <w:vAlign w:val="center"/>
          </w:tcPr>
          <w:p>
            <w:pPr>
              <w:pStyle w:val="TableCell"/>
            </w:pPr>
            <w:r>
              <w:t xml:space="preserve">Sistema de tokens, paleta de marca y matriz de contraste WCAG 2.1.</w:t>
            </w:r>
          </w:p>
        </w:tc>
      </w:tr>
      <w:tr>
        <w:tc>
          <w:tcPr>
            <w:tcW w:w="336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docs/DIAGRAMA_ER.md</w:t>
            </w:r>
            <w:r>
              <w:t xml:space="preserve"> / </w:t>
            </w:r>
            <w:r>
              <w:rPr>
                <w:rFonts w:ascii="Consolas" w:hAnsi="Consolas"/>
                <w:color w:val="B85536"/>
              </w:rPr>
              <w:t xml:space="preserve">.pdf</w:t>
            </w:r>
          </w:p>
        </w:tc>
        <w:tc>
          <w:tcPr>
            <w:tcW w:w="5990" w:type="dxa"/>
            <w:vAlign w:val="center"/>
          </w:tcPr>
          <w:p>
            <w:pPr>
              <w:pStyle w:val="TableCell"/>
            </w:pPr>
            <w:r>
              <w:t xml:space="preserve">Modelo entidad-relación (3FN) y reglas de seguridad.</w:t>
            </w:r>
          </w:p>
        </w:tc>
      </w:tr>
      <w:tr>
        <w:tc>
          <w:tcPr>
            <w:tcW w:w="336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docs/DIAGRAMA_ARQUITECTURA.md</w:t>
            </w:r>
            <w:r>
              <w:t xml:space="preserve"> / </w:t>
            </w:r>
            <w:r>
              <w:rPr>
                <w:rFonts w:ascii="Consolas" w:hAnsi="Consolas"/>
                <w:color w:val="B85536"/>
              </w:rPr>
              <w:t xml:space="preserve">.pdf</w:t>
            </w:r>
          </w:p>
        </w:tc>
        <w:tc>
          <w:tcPr>
            <w:tcW w:w="5990" w:type="dxa"/>
            <w:vAlign w:val="center"/>
          </w:tcPr>
          <w:p>
            <w:pPr>
              <w:pStyle w:val="TableCell"/>
            </w:pPr>
            <w:r>
              <w:t xml:space="preserve">Arquitectura de componentes y flujos de secuencia.</w:t>
            </w:r>
          </w:p>
        </w:tc>
      </w:tr>
      <w:tr>
        <w:tc>
          <w:tcPr>
            <w:tcW w:w="336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docs/PRESUPUESTO_HACKATHON.md</w:t>
            </w:r>
          </w:p>
        </w:tc>
        <w:tc>
          <w:tcPr>
            <w:tcW w:w="5990" w:type="dxa"/>
            <w:vAlign w:val="center"/>
          </w:tcPr>
          <w:p>
            <w:pPr>
              <w:pStyle w:val="TableCell"/>
            </w:pPr>
            <w:r>
              <w:t xml:space="preserve">Plan financiero e infraestructura.</w:t>
            </w:r>
          </w:p>
        </w:tc>
      </w:tr>
      <w:tr>
        <w:tc>
          <w:tcPr>
            <w:tcW w:w="336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CHANGELOG.md</w:t>
            </w:r>
          </w:p>
        </w:tc>
        <w:tc>
          <w:tcPr>
            <w:tcW w:w="5990" w:type="dxa"/>
            <w:vAlign w:val="center"/>
          </w:tcPr>
          <w:p>
            <w:pPr>
              <w:pStyle w:val="TableCell"/>
            </w:pPr>
            <w:r>
              <w:t xml:space="preserve">Historial de releases generado con Conventional Commits.</w:t>
            </w:r>
          </w:p>
        </w:tc>
      </w:tr>
      <w:tr>
        <w:tc>
          <w:tcPr>
            <w:tcW w:w="336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ENTREGABLES_HACKATHON.docx</w:t>
            </w:r>
          </w:p>
        </w:tc>
        <w:tc>
          <w:tcPr>
            <w:tcW w:w="5990" w:type="dxa"/>
            <w:vAlign w:val="center"/>
          </w:tcPr>
          <w:p>
            <w:pPr>
              <w:pStyle w:val="TableCell"/>
            </w:pPr>
            <w:r>
              <w:t xml:space="preserve">Este documento.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— Fin del documento —</w:t>
      </w:r>
    </w:p>
    <w:p>
      <w:r>
        <w:br w:type="page"/>
      </w:r>
    </w:p>
    <w:p>
      <w:pPr>
        <w:pStyle w:val="Heading1"/>
      </w:pPr>
      <w:r>
        <w:t xml:space="preserve">Anexo C — Bitácora de cambios de esta sesión</w:t>
      </w:r>
    </w:p>
    <w:p>
      <w:pPr>
        <w:pStyle w:val="Normal"/>
      </w:pPr>
      <w:r>
        <w:t xml:space="preserve">Registro completo y verificable de </w:t>
      </w:r>
      <w:r>
        <w:rPr>
          <w:b w:val="true"/>
        </w:rPr>
        <w:t xml:space="preserve">todo lo que se tocó</w:t>
      </w:r>
      <w:r>
        <w:t xml:space="preserve"> durante la sesión de trabajo: qué se creó, qué se modificó, qué incidencias aparecieron y cómo se comprobó cada punto. Complementa al Anexo A (verificaciones) y a la sección 5 (decisiones de seguridad).</w:t>
      </w:r>
    </w:p>
    <w:p>
      <w:pPr>
        <w:pStyle w:val="Heading2"/>
      </w:pPr>
      <w:r>
        <w:t xml:space="preserve">C.1 Archivos creados y modificados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33"/>
        <w:gridCol w:w="936"/>
        <w:gridCol w:w="4118"/>
        <w:gridCol w:w="1872"/>
      </w:tblGrid>
      <w:tr>
        <w:trPr>
          <w:tblHeader/>
        </w:trPr>
        <w:tc>
          <w:tcPr>
            <w:tcW w:w="2433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Archivo</w:t>
            </w:r>
          </w:p>
        </w:tc>
        <w:tc>
          <w:tcPr>
            <w:tcW w:w="936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Tipo</w:t>
            </w:r>
          </w:p>
        </w:tc>
        <w:tc>
          <w:tcPr>
            <w:tcW w:w="4118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Qué hace o qué cambió</w:t>
            </w:r>
          </w:p>
        </w:tc>
        <w:tc>
          <w:tcPr>
            <w:tcW w:w="1872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Cómo se verificó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src/lib/auth/totp.ts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Nuevo</w:t>
            </w:r>
          </w:p>
        </w:tc>
        <w:tc>
          <w:tcPr>
            <w:tcW w:w="4118" w:type="dxa"/>
            <w:vAlign w:val="center"/>
          </w:tcPr>
          <w:p>
            <w:pPr>
              <w:pStyle w:val="TableCell"/>
            </w:pPr>
            <w:r>
              <w:t xml:space="preserve">Núcleo TOTP (RFC 6238) y HOTP (RFC 4226) sobre Web Crypto: Base32, ventana de ±1 paso, comparación en tiempo constante y códigos de recuperación.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Vectores RFC 6238 Apéndice B: 6/6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src/lib/auth/twofactor.ts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Nuevo</w:t>
            </w:r>
          </w:p>
        </w:tc>
        <w:tc>
          <w:tcPr>
            <w:tcW w:w="4118" w:type="dxa"/>
            <w:vAlign w:val="center"/>
          </w:tcPr>
          <w:p>
            <w:pPr>
              <w:pStyle w:val="TableCell"/>
            </w:pPr>
            <w:r>
              <w:t xml:space="preserve">Acceso a los campos </w:t>
            </w:r>
            <w:r>
              <w:rPr>
                <w:rFonts w:ascii="Consolas" w:hAnsi="Consolas"/>
                <w:color w:val="B85536"/>
              </w:rPr>
              <w:t xml:space="preserve">hidden</w:t>
            </w:r>
            <w:r>
              <w:t xml:space="preserve"> de PocketBase, verificación de códigos y limitador de intentos (5 en 5 minutos).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E2E: anti-replay, códigos de recuperación y 429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src/lib/auth/http.ts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Nuevo</w:t>
            </w:r>
          </w:p>
        </w:tc>
        <w:tc>
          <w:tcPr>
            <w:tcW w:w="4118" w:type="dxa"/>
            <w:vAlign w:val="center"/>
          </w:tcPr>
          <w:p>
            <w:pPr>
              <w:pStyle w:val="TableCell"/>
            </w:pPr>
            <w:r>
              <w:t xml:space="preserve">Respuestas JSON y extracción de la IP del cliente, compartidas por los endpoints de autenticación.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astro check</w:t>
            </w:r>
            <w:r>
              <w:t xml:space="preserve">: 0 errores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src/lib/auth/cookie.ts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Modificado</w:t>
            </w:r>
          </w:p>
        </w:tc>
        <w:tc>
          <w:tcPr>
            <w:tcW w:w="4118" w:type="dxa"/>
            <w:vAlign w:val="center"/>
          </w:tcPr>
          <w:p>
            <w:pPr>
              <w:pStyle w:val="TableCell"/>
            </w:pPr>
            <w:r>
              <w:t xml:space="preserve">Cookie de desafío </w:t>
            </w:r>
            <w:r>
              <w:rPr>
                <w:rFonts w:ascii="Consolas" w:hAnsi="Consolas"/>
                <w:color w:val="B85536"/>
              </w:rPr>
              <w:t xml:space="preserve">pb_2fa</w:t>
            </w:r>
            <w:r>
              <w:t xml:space="preserve"> (HttpOnly, Secure en producción, 5 minutos) y su limpieza en el cierre de sesión.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E2E: no autentica </w:t>
            </w:r>
            <w:r>
              <w:rPr>
                <w:rFonts w:ascii="Consolas" w:hAnsi="Consolas"/>
                <w:color w:val="B85536"/>
              </w:rPr>
              <w:t xml:space="preserve">/perfil</w:t>
            </w:r>
            <w:r>
              <w:t xml:space="preserve"> ni </w:t>
            </w:r>
            <w:r>
              <w:rPr>
                <w:rFonts w:ascii="Consolas" w:hAnsi="Consolas"/>
                <w:color w:val="B85536"/>
              </w:rPr>
              <w:t xml:space="preserve">/api/auth/me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src/lib/auth/csrf.ts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Modificado</w:t>
            </w:r>
          </w:p>
        </w:tc>
        <w:tc>
          <w:tcPr>
            <w:tcW w:w="4118" w:type="dxa"/>
            <w:vAlign w:val="center"/>
          </w:tcPr>
          <w:p>
            <w:pPr>
              <w:pStyle w:val="TableCell"/>
            </w:pPr>
            <w:r>
              <w:t xml:space="preserve">Orígenes permitidos leídos en tiempo de ejecución (antes quedaban fijados en el build).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Login y mutaciones con CSRF correctos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src/pages/api/auth/login.ts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Modificado</w:t>
            </w:r>
          </w:p>
        </w:tc>
        <w:tc>
          <w:tcPr>
            <w:tcW w:w="4118" w:type="dxa"/>
            <w:vAlign w:val="center"/>
          </w:tcPr>
          <w:p>
            <w:pPr>
              <w:pStyle w:val="TableCell"/>
            </w:pPr>
            <w:r>
              <w:t xml:space="preserve">Login en dos pasos: si la cuenta tiene 2FA no emite sesión, emite la cookie de desafío.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E2E: respuesta </w:t>
            </w:r>
            <w:r>
              <w:rPr>
                <w:rFonts w:ascii="Consolas" w:hAnsi="Consolas"/>
                <w:color w:val="B85536"/>
              </w:rPr>
              <w:t xml:space="preserve">twoFactorRequired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src/pages/api/auth/2fa/*.ts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Nuevos (5)</w:t>
            </w:r>
          </w:p>
        </w:tc>
        <w:tc>
          <w:tcPr>
            <w:tcW w:w="4118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setup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enable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verify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disable</w:t>
            </w:r>
            <w:r>
              <w:t xml:space="preserve"> y </w:t>
            </w:r>
            <w:r>
              <w:rPr>
                <w:rFonts w:ascii="Consolas" w:hAnsi="Consolas"/>
                <w:color w:val="B85536"/>
              </w:rPr>
              <w:t xml:space="preserve">status</w:t>
            </w:r>
            <w:r>
              <w:t xml:space="preserve">: enrolamiento, confirmación, canje del desafío, desactivación y estado.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E2E: flujo completo 36/36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pb/pb_migrations/1700000024_add_user_2fa.js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Nuevo</w:t>
            </w:r>
          </w:p>
        </w:tc>
        <w:tc>
          <w:tcPr>
            <w:tcW w:w="4118" w:type="dxa"/>
            <w:vAlign w:val="center"/>
          </w:tcPr>
          <w:p>
            <w:pPr>
              <w:pStyle w:val="TableCell"/>
            </w:pPr>
            <w:r>
              <w:t xml:space="preserve">Cinco campos de 2FA en </w:t>
            </w:r>
            <w:r>
              <w:rPr>
                <w:rFonts w:ascii="Consolas" w:hAnsi="Consolas"/>
                <w:color w:val="B85536"/>
              </w:rPr>
              <w:t xml:space="preserve">users</w:t>
            </w:r>
            <w:r>
              <w:t xml:space="preserve">, todos </w:t>
            </w:r>
            <w:r>
              <w:rPr>
                <w:rFonts w:ascii="Consolas" w:hAnsi="Consolas"/>
                <w:color w:val="B85536"/>
              </w:rPr>
              <w:t xml:space="preserve">hidden</w:t>
            </w:r>
            <w:r>
              <w:t xml:space="preserve">: solo el cliente de superusuario los lee y escribe.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Aplicada en PocketBase 0.27; campos verificados por API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pb/pb_hooks/on-users-auth-refresh.pb.js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Modificado</w:t>
            </w:r>
          </w:p>
        </w:tc>
        <w:tc>
          <w:tcPr>
            <w:tcW w:w="4118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Incidencia corregida</w:t>
            </w:r>
            <w:r>
              <w:t xml:space="preserve">: faltaba </w:t>
            </w:r>
            <w:r>
              <w:rPr>
                <w:rFonts w:ascii="Consolas" w:hAnsi="Consolas"/>
                <w:color w:val="B85536"/>
              </w:rPr>
              <w:t xml:space="preserve">e.next()</w:t>
            </w:r>
            <w:r>
              <w:t xml:space="preserve">, así que </w:t>
            </w:r>
            <w:r>
              <w:rPr>
                <w:rFonts w:ascii="Consolas" w:hAnsi="Consolas"/>
                <w:color w:val="B85536"/>
              </w:rPr>
              <w:t xml:space="preserve">auth-refresh</w:t>
            </w:r>
            <w:r>
              <w:t xml:space="preserve"> respondía 200 con el cuerpo vacío.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Antes: </w:t>
            </w:r>
            <w:r>
              <w:rPr>
                <w:rFonts w:ascii="Consolas" w:hAnsi="Consolas"/>
                <w:color w:val="B85536"/>
              </w:rPr>
              <w:t xml:space="preserve">Content-Length: 0</w:t>
            </w:r>
            <w:r>
              <w:t xml:space="preserve">; después: </w:t>
            </w:r>
            <w:r>
              <w:rPr>
                <w:rFonts w:ascii="Consolas" w:hAnsi="Consolas"/>
                <w:color w:val="B85536"/>
              </w:rPr>
              <w:t xml:space="preserve">{token, record}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src/components/pages/LoginContent.astro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Modificado</w:t>
            </w:r>
          </w:p>
        </w:tc>
        <w:tc>
          <w:tcPr>
            <w:tcW w:w="4118" w:type="dxa"/>
            <w:vAlign w:val="center"/>
          </w:tcPr>
          <w:p>
            <w:pPr>
              <w:pStyle w:val="TableCell"/>
            </w:pPr>
            <w:r>
              <w:t xml:space="preserve">Segundo paso en el formulario (campo con </w:t>
            </w:r>
            <w:r>
              <w:rPr>
                <w:rFonts w:ascii="Consolas" w:hAnsi="Consolas"/>
                <w:color w:val="B85536"/>
              </w:rPr>
              <w:t xml:space="preserve">autocomplete=one-time-code</w:t>
            </w:r>
            <w:r>
              <w:t xml:space="preserve">), errores localizados y botón de vuelta.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Prueba funcional + </w:t>
            </w:r>
            <w:r>
              <w:rPr>
                <w:rFonts w:ascii="Consolas" w:hAnsi="Consolas"/>
                <w:color w:val="B85536"/>
              </w:rPr>
              <w:t xml:space="preserve">astro check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src/components/profile/sections/SecuritySection.tsx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Nuevo</w:t>
            </w:r>
          </w:p>
        </w:tc>
        <w:tc>
          <w:tcPr>
            <w:tcW w:w="4118" w:type="dxa"/>
            <w:vAlign w:val="center"/>
          </w:tcPr>
          <w:p>
            <w:pPr>
              <w:pStyle w:val="TableCell"/>
            </w:pPr>
            <w:r>
              <w:t xml:space="preserve">Sección </w:t>
            </w:r>
            <w:r>
              <w:rPr>
                <w:b w:val="true"/>
              </w:rPr>
              <w:t xml:space="preserve">Perfil → Seguridad</w:t>
            </w:r>
            <w:r>
              <w:t xml:space="preserve">: activar el 2FA, clave Base32, enlace </w:t>
            </w:r>
            <w:r>
              <w:rPr>
                <w:rFonts w:ascii="Consolas" w:hAnsi="Consolas"/>
                <w:color w:val="B85536"/>
              </w:rPr>
              <w:t xml:space="preserve">otpauth://</w:t>
            </w:r>
            <w:r>
              <w:t xml:space="preserve">, códigos de recuperación descargables y desactivación con doble comprobación.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astro check</w:t>
            </w:r>
            <w:r>
              <w:t xml:space="preserve">: 0 errores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src/components/profile/Sidebar.tsx</w:t>
            </w:r>
            <w:r>
              <w:t xml:space="preserve"> y </w:t>
            </w:r>
            <w:r>
              <w:rPr>
                <w:rFonts w:ascii="Consolas" w:hAnsi="Consolas"/>
                <w:color w:val="B85536"/>
              </w:rPr>
              <w:t xml:space="preserve">ProfileApp.tsx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Modificados</w:t>
            </w:r>
          </w:p>
        </w:tc>
        <w:tc>
          <w:tcPr>
            <w:tcW w:w="4118" w:type="dxa"/>
            <w:vAlign w:val="center"/>
          </w:tcPr>
          <w:p>
            <w:pPr>
              <w:pStyle w:val="TableCell"/>
            </w:pPr>
            <w:r>
              <w:t xml:space="preserve">Nueva pestaña «Seguridad», visible para todos los roles.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astro check</w:t>
            </w:r>
            <w:r>
              <w:t xml:space="preserve">: 0 errores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src/i18n/ui.ts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Modificado</w:t>
            </w:r>
          </w:p>
        </w:tc>
        <w:tc>
          <w:tcPr>
            <w:tcW w:w="4118" w:type="dxa"/>
            <w:vAlign w:val="center"/>
          </w:tcPr>
          <w:p>
            <w:pPr>
              <w:pStyle w:val="TableCell"/>
            </w:pPr>
            <w:r>
              <w:t xml:space="preserve">Claves nuevas de 2FA y seguridad en español e inglés (miskitu usa el respaldo en español).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Revisión del diccionario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src/components/pages/StoresListContent.astro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Modificado</w:t>
            </w:r>
          </w:p>
        </w:tc>
        <w:tc>
          <w:tcPr>
            <w:tcW w:w="4118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Incidencia corregida</w:t>
            </w:r>
            <w:r>
              <w:t xml:space="preserve">: era la única lectura de PocketBase del proyecto sin manejo de errores.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Fallo reproducido y arreglo verificado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src/lib/env.ts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Nuevo</w:t>
            </w:r>
          </w:p>
        </w:tc>
        <w:tc>
          <w:tcPr>
            <w:tcW w:w="4118" w:type="dxa"/>
            <w:vAlign w:val="center"/>
          </w:tcPr>
          <w:p>
            <w:pPr>
              <w:pStyle w:val="TableCell"/>
            </w:pPr>
            <w:r>
              <w:t xml:space="preserve">Lee la configuración en </w:t>
            </w:r>
            <w:r>
              <w:rPr>
                <w:b w:val="true"/>
              </w:rPr>
              <w:t xml:space="preserve">tiempo de ejecución</w:t>
            </w:r>
            <w:r>
              <w:t xml:space="preserve"> (</w:t>
            </w:r>
            <w:r>
              <w:rPr>
                <w:rFonts w:ascii="Consolas" w:hAnsi="Consolas"/>
                <w:color w:val="B85536"/>
              </w:rPr>
              <w:t xml:space="preserve">process.env</w:t>
            </w:r>
            <w:r>
              <w:t xml:space="preserve"> con respaldo en </w:t>
            </w:r>
            <w:r>
              <w:rPr>
                <w:rFonts w:ascii="Consolas" w:hAnsi="Consolas"/>
                <w:color w:val="B85536"/>
              </w:rPr>
              <w:t xml:space="preserve">import.meta.env</w:t>
            </w:r>
            <w:r>
              <w:t xml:space="preserve">), de modo que los secretos no quedan dentro de la imagen de Docker.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Configuración del contenedor aplicada sin reconstruir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src/lib/pb-url.ts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Modificado</w:t>
            </w:r>
          </w:p>
        </w:tc>
        <w:tc>
          <w:tcPr>
            <w:tcW w:w="4118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pbFileUrl</w:t>
            </w:r>
            <w:r>
              <w:t xml:space="preserve"> construye las URLs del navegador con la base pública y el entorno se lee en runtime.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3 escenarios: proxy </w:t>
            </w:r>
            <w:r>
              <w:rPr>
                <w:rFonts w:ascii="Consolas" w:hAnsi="Consolas"/>
                <w:color w:val="B85536"/>
              </w:rPr>
              <w:t xml:space="preserve">/pb</w:t>
            </w:r>
            <w:r>
              <w:t xml:space="preserve">, desarrollo y conmutación a la nube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src/lib/pocketbase.ts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Modificado</w:t>
            </w:r>
          </w:p>
        </w:tc>
        <w:tc>
          <w:tcPr>
            <w:tcW w:w="4118" w:type="dxa"/>
            <w:vAlign w:val="center"/>
          </w:tcPr>
          <w:p>
            <w:pPr>
              <w:pStyle w:val="TableCell"/>
            </w:pPr>
            <w:r>
              <w:t xml:space="preserve">Credenciales de superusuario y URL interna leídas en tiempo de ejecución.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Login con 2FA y dashboard usando el cliente admin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astro.config.docker.mjs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Nuevo</w:t>
            </w:r>
          </w:p>
        </w:tc>
        <w:tc>
          <w:tcPr>
            <w:tcW w:w="4118" w:type="dxa"/>
            <w:vAlign w:val="center"/>
          </w:tcPr>
          <w:p>
            <w:pPr>
              <w:pStyle w:val="TableCell"/>
            </w:pPr>
            <w:r>
              <w:t xml:space="preserve">Configuración del build autoalojado con </w:t>
            </w:r>
            <w:r>
              <w:rPr>
                <w:rFonts w:ascii="Consolas" w:hAnsi="Consolas"/>
                <w:color w:val="B85536"/>
              </w:rPr>
              <w:t xml:space="preserve">@astrojs/node</w:t>
            </w:r>
            <w:r>
              <w:t xml:space="preserve"> (standalone) que hereda todo lo demás del config base.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Build SSR: </w:t>
            </w:r>
            <w:r>
              <w:rPr>
                <w:rFonts w:ascii="Consolas" w:hAnsi="Consolas"/>
                <w:color w:val="B85536"/>
              </w:rPr>
              <w:t xml:space="preserve">dist/server/entry.mjs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Dockerfile</w:t>
            </w:r>
            <w:r>
              <w:t xml:space="preserve"> e </w:t>
            </w:r>
            <w:r>
              <w:rPr>
                <w:rFonts w:ascii="Consolas" w:hAnsi="Consolas"/>
                <w:color w:val="B85536"/>
              </w:rPr>
              <w:t xml:space="preserve">infra/docker/*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Nuevos</w:t>
            </w:r>
          </w:p>
        </w:tc>
        <w:tc>
          <w:tcPr>
            <w:tcW w:w="4118" w:type="dxa"/>
            <w:vAlign w:val="center"/>
          </w:tcPr>
          <w:p>
            <w:pPr>
              <w:pStyle w:val="TableCell"/>
            </w:pPr>
            <w:r>
              <w:t xml:space="preserve">Imagen del frontend (multi-stage, runtime solo con dependencias de producción, usuario </w:t>
            </w:r>
            <w:r>
              <w:rPr>
                <w:rFonts w:ascii="Consolas" w:hAnsi="Consolas"/>
                <w:color w:val="B85536"/>
              </w:rPr>
              <w:t xml:space="preserve">node</w:t>
            </w:r>
            <w:r>
              <w:t xml:space="preserve">) y de PocketBase (release oficial, usuario sin privilegios).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Runtime simulado sin importaciones fallidas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docker-compose.yml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Nuevo</w:t>
            </w:r>
          </w:p>
        </w:tc>
        <w:tc>
          <w:tcPr>
            <w:tcW w:w="4118" w:type="dxa"/>
            <w:vAlign w:val="center"/>
          </w:tcPr>
          <w:p>
            <w:pPr>
              <w:pStyle w:val="TableCell"/>
            </w:pPr>
            <w:r>
              <w:t xml:space="preserve">Servicios </w:t>
            </w:r>
            <w:r>
              <w:rPr>
                <w:rFonts w:ascii="Consolas" w:hAnsi="Consolas"/>
                <w:color w:val="B85536"/>
              </w:rPr>
              <w:t xml:space="preserve">web</w:t>
            </w:r>
            <w:r>
              <w:t xml:space="preserve"> y </w:t>
            </w:r>
            <w:r>
              <w:rPr>
                <w:rFonts w:ascii="Consolas" w:hAnsi="Consolas"/>
                <w:color w:val="B85536"/>
              </w:rPr>
              <w:t xml:space="preserve">pocketbase</w:t>
            </w:r>
            <w:r>
              <w:t xml:space="preserve"> en red interna, puertos solo en loopback, healthchecks y volumen persistente.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Esquema oficial de Compose: </w:t>
            </w:r>
            <w:r>
              <w:rPr>
                <w:b w:val="true"/>
              </w:rPr>
              <w:t xml:space="preserve">valid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infra/nginx/**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Nuevos</w:t>
            </w:r>
          </w:p>
        </w:tc>
        <w:tc>
          <w:tcPr>
            <w:tcW w:w="4118" w:type="dxa"/>
            <w:vAlign w:val="center"/>
          </w:tcPr>
          <w:p>
            <w:pPr>
              <w:pStyle w:val="TableCell"/>
            </w:pPr>
            <w:r>
              <w:t xml:space="preserve">Proxy inverso: vhost </w:t>
            </w:r>
            <w:r>
              <w:rPr>
                <w:rFonts w:ascii="Consolas" w:hAnsi="Consolas"/>
                <w:color w:val="B85536"/>
              </w:rPr>
              <w:t xml:space="preserve">:80</w:t>
            </w:r>
            <w:r>
              <w:t xml:space="preserve">, cabeceras de seguridad, límites de tasa, caché de estáticos, bloqueos y plantilla TLS.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nginx -t</w:t>
            </w:r>
            <w:r>
              <w:t xml:space="preserve"> + nginx real: 9 rutas comprobadas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infra/install-host.sh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up.sh</w:t>
            </w:r>
            <w:r>
              <w:t xml:space="preserve">, </w:t>
            </w:r>
            <w:r>
              <w:rPr>
                <w:rFonts w:ascii="Consolas" w:hAnsi="Consolas"/>
                <w:color w:val="B85536"/>
              </w:rPr>
              <w:t xml:space="preserve">verify.sh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Nuevos</w:t>
            </w:r>
          </w:p>
        </w:tc>
        <w:tc>
          <w:tcPr>
            <w:tcW w:w="4118" w:type="dxa"/>
            <w:vAlign w:val="center"/>
          </w:tcPr>
          <w:p>
            <w:pPr>
              <w:pStyle w:val="TableCell"/>
            </w:pPr>
            <w:r>
              <w:t xml:space="preserve">Instalación del host (único paso con sudo), arranque del stack y verificación en 6 bloques.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Sintaxis validada (</w:t>
            </w:r>
            <w:r>
              <w:rPr>
                <w:rFonts w:ascii="Consolas" w:hAnsi="Consolas"/>
                <w:color w:val="B85536"/>
              </w:rPr>
              <w:t xml:space="preserve">bash -n</w:t>
            </w:r>
            <w:r>
              <w:t xml:space="preserve">)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docs/INFRA_PRODUCCION.md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Nuevo</w:t>
            </w:r>
          </w:p>
        </w:tc>
        <w:tc>
          <w:tcPr>
            <w:tcW w:w="4118" w:type="dxa"/>
            <w:vAlign w:val="center"/>
          </w:tcPr>
          <w:p>
            <w:pPr>
              <w:pStyle w:val="TableCell"/>
            </w:pPr>
            <w:r>
              <w:t xml:space="preserve">Mapa de puertos, variables, operación diaria, TLS con certbot, incidencias habituales y checklist.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Enlazado desde el README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README.md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Modificado</w:t>
            </w:r>
          </w:p>
        </w:tc>
        <w:tc>
          <w:tcPr>
            <w:tcW w:w="4118" w:type="dxa"/>
            <w:vAlign w:val="center"/>
          </w:tcPr>
          <w:p>
            <w:pPr>
              <w:pStyle w:val="TableCell"/>
            </w:pPr>
            <w:r>
              <w:t xml:space="preserve">Secciones de 2FA, seguridad, despliegue autoalojado y estructura del proyecto.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Enlaces revisados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package.json</w:t>
            </w:r>
            <w:r>
              <w:t xml:space="preserve"> y los dos lockfiles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Modificados</w:t>
            </w:r>
          </w:p>
        </w:tc>
        <w:tc>
          <w:tcPr>
            <w:tcW w:w="4118" w:type="dxa"/>
            <w:vAlign w:val="center"/>
          </w:tcPr>
          <w:p>
            <w:pPr>
              <w:pStyle w:val="TableCell"/>
            </w:pPr>
            <w:r>
              <w:t xml:space="preserve">Dependencia </w:t>
            </w:r>
            <w:r>
              <w:rPr>
                <w:rFonts w:ascii="Consolas" w:hAnsi="Consolas"/>
                <w:color w:val="B85536"/>
              </w:rPr>
              <w:t xml:space="preserve">@astrojs/node</w:t>
            </w:r>
            <w:r>
              <w:t xml:space="preserve"> fijada en 11.1.2 (compatible con astro 7.0.3), actualizada en npm y en pnpm.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Instalación y build reproducibles</w:t>
            </w:r>
          </w:p>
        </w:tc>
      </w:tr>
      <w:tr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docs/ENTREGABLES_HACKATHON.docx</w:t>
            </w:r>
          </w:p>
        </w:tc>
        <w:tc>
          <w:tcPr>
            <w:tcW w:w="936" w:type="dxa"/>
            <w:vAlign w:val="center"/>
          </w:tcPr>
          <w:p>
            <w:pPr>
              <w:pStyle w:val="TableCell"/>
            </w:pPr>
            <w:r>
              <w:t xml:space="preserve">Este documento</w:t>
            </w:r>
          </w:p>
        </w:tc>
        <w:tc>
          <w:tcPr>
            <w:tcW w:w="4118" w:type="dxa"/>
            <w:vAlign w:val="center"/>
          </w:tcPr>
          <w:p>
            <w:pPr>
              <w:pStyle w:val="TableCell"/>
            </w:pPr>
            <w:r>
              <w:t xml:space="preserve">Entregables 1 a 6, sección 7 de infraestructura y anexos A, B y C.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t xml:space="preserve">Validación OOXML: partes, XML, estilos y orden</w:t>
            </w:r>
          </w:p>
        </w:tc>
      </w:tr>
    </w:tbl>
    <w:p>
      <w:pPr>
        <w:pStyle w:val="Heading2"/>
      </w:pPr>
      <w:r>
        <w:t xml:space="preserve">C.2 Incidencias detectadas y resueltas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059"/>
        <w:gridCol w:w="2246"/>
        <w:gridCol w:w="2808"/>
        <w:gridCol w:w="2246"/>
      </w:tblGrid>
      <w:tr>
        <w:trPr>
          <w:tblHeader/>
        </w:trPr>
        <w:tc>
          <w:tcPr>
            <w:tcW w:w="2059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Incidencia</w:t>
            </w:r>
          </w:p>
        </w:tc>
        <w:tc>
          <w:tcPr>
            <w:tcW w:w="2246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Síntoma</w:t>
            </w:r>
          </w:p>
        </w:tc>
        <w:tc>
          <w:tcPr>
            <w:tcW w:w="2808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Causa</w:t>
            </w:r>
          </w:p>
        </w:tc>
        <w:tc>
          <w:tcPr>
            <w:tcW w:w="2246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Solución y verificación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Hook </w:t>
            </w:r>
            <w:r>
              <w:rPr>
                <w:rFonts w:ascii="Consolas" w:hAnsi="Consolas"/>
                <w:color w:val="B85536"/>
              </w:rPr>
              <w:t xml:space="preserve">auth-refresh</w:t>
            </w:r>
            <w:r>
              <w:t xml:space="preserve"> incompleto</w:t>
            </w:r>
          </w:p>
        </w:tc>
        <w:tc>
          <w:tcPr>
            <w:tcW w:w="2246" w:type="dxa"/>
            <w:vAlign w:val="center"/>
          </w:tcPr>
          <w:p>
            <w:pPr>
              <w:pStyle w:val="TableCell"/>
            </w:pPr>
            <w:r>
              <w:t xml:space="preserve">La rotación de JWT borraba la sesión</w:t>
            </w:r>
          </w:p>
        </w:tc>
        <w:tc>
          <w:tcPr>
            <w:tcW w:w="2808" w:type="dxa"/>
            <w:vAlign w:val="center"/>
          </w:tcPr>
          <w:p>
            <w:pPr>
              <w:pStyle w:val="TableCell"/>
            </w:pPr>
            <w:r>
              <w:t xml:space="preserve">El hook no llamaba a </w:t>
            </w:r>
            <w:r>
              <w:rPr>
                <w:rFonts w:ascii="Consolas" w:hAnsi="Consolas"/>
                <w:color w:val="B85536"/>
              </w:rPr>
              <w:t xml:space="preserve">e.next()</w:t>
            </w:r>
            <w:r>
              <w:t xml:space="preserve">; PocketBase respondía 200 sin cuerpo y el SDK vaciaba el </w:t>
            </w:r>
            <w:r>
              <w:rPr>
                <w:rFonts w:ascii="Consolas" w:hAnsi="Consolas"/>
                <w:color w:val="B85536"/>
              </w:rPr>
              <w:t xml:space="preserve">authStore</w:t>
            </w:r>
            <w:r>
              <w:t xml:space="preserve">.</w:t>
            </w:r>
          </w:p>
        </w:tc>
        <w:tc>
          <w:tcPr>
            <w:tcW w:w="2246" w:type="dxa"/>
            <w:vAlign w:val="center"/>
          </w:tcPr>
          <w:p>
            <w:pPr>
              <w:pStyle w:val="TableCell"/>
            </w:pPr>
            <w:r>
              <w:t xml:space="preserve">Añadido </w:t>
            </w:r>
            <w:r>
              <w:rPr>
                <w:rFonts w:ascii="Consolas" w:hAnsi="Consolas"/>
                <w:color w:val="B85536"/>
              </w:rPr>
              <w:t xml:space="preserve">e.next()</w:t>
            </w:r>
            <w:r>
              <w:t xml:space="preserve"> y comprobado antes/después del arreglo.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/tiendas</w:t>
            </w:r>
            <w:r>
              <w:t xml:space="preserve"> caía si PocketBase no respondía</w:t>
            </w:r>
          </w:p>
        </w:tc>
        <w:tc>
          <w:tcPr>
            <w:tcW w:w="2246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ClientResponseError 0: Something went wrong.</w:t>
            </w:r>
            <w:r>
              <w:t xml:space="preserve"> en </w:t>
            </w:r>
            <w:r>
              <w:rPr>
                <w:rFonts w:ascii="Consolas" w:hAnsi="Consolas"/>
                <w:color w:val="B85536"/>
              </w:rPr>
              <w:t xml:space="preserve">StoresListContent.astro:22</w:t>
            </w:r>
          </w:p>
        </w:tc>
        <w:tc>
          <w:tcPr>
            <w:tcW w:w="2808" w:type="dxa"/>
            <w:vAlign w:val="center"/>
          </w:tcPr>
          <w:p>
            <w:pPr>
              <w:pStyle w:val="TableCell"/>
            </w:pPr>
            <w:r>
              <w:t xml:space="preserve">Era la única lectura de PocketBase del proyecto sin </w:t>
            </w:r>
            <w:r>
              <w:rPr>
                <w:rFonts w:ascii="Consolas" w:hAnsi="Consolas"/>
                <w:color w:val="B85536"/>
              </w:rPr>
              <w:t xml:space="preserve">try/catch</w:t>
            </w:r>
            <w:r>
              <w:t xml:space="preserve">; un corte momentáneo tumbaba todo el render SSR.</w:t>
            </w:r>
          </w:p>
        </w:tc>
        <w:tc>
          <w:tcPr>
            <w:tcW w:w="2246" w:type="dxa"/>
            <w:vAlign w:val="center"/>
          </w:tcPr>
          <w:p>
            <w:pPr>
              <w:pStyle w:val="TableCell"/>
            </w:pPr>
            <w:r>
              <w:t xml:space="preserve">Lectura defensiva con el mismo patrón que el resto del proyecto; fallo reproducido y estado vacío verificado.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Doble cabecera </w:t>
            </w:r>
            <w:r>
              <w:rPr>
                <w:rFonts w:ascii="Consolas" w:hAnsi="Consolas"/>
                <w:color w:val="B85536"/>
              </w:rPr>
              <w:t xml:space="preserve">Cache-Control</w:t>
            </w:r>
          </w:p>
        </w:tc>
        <w:tc>
          <w:tcPr>
            <w:tcW w:w="2246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/_astro/*</w:t>
            </w:r>
            <w:r>
              <w:t xml:space="preserve"> y </w:t>
            </w:r>
            <w:r>
              <w:rPr>
                <w:rFonts w:ascii="Consolas" w:hAnsi="Consolas"/>
                <w:color w:val="B85536"/>
              </w:rPr>
              <w:t xml:space="preserve">/pb/api/files/*</w:t>
            </w:r>
            <w:r>
              <w:t xml:space="preserve"> salían con dos valores contradictorios</w:t>
            </w:r>
          </w:p>
        </w:tc>
        <w:tc>
          <w:tcPr>
            <w:tcW w:w="2808" w:type="dxa"/>
            <w:vAlign w:val="center"/>
          </w:tcPr>
          <w:p>
            <w:pPr>
              <w:pStyle w:val="TableCell"/>
            </w:pPr>
            <w:r>
              <w:t xml:space="preserve">Se sumaba la cabecera del servidor Node a la de nginx.</w:t>
            </w:r>
          </w:p>
        </w:tc>
        <w:tc>
          <w:tcPr>
            <w:tcW w:w="2246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proxy_hide_header Cache-Control</w:t>
            </w:r>
            <w:r>
              <w:t xml:space="preserve">: ahora hay una sola cabecera inmutable.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mime.types</w:t>
            </w:r>
            <w:r>
              <w:t xml:space="preserve"> en nginx</w:t>
            </w:r>
          </w:p>
        </w:tc>
        <w:tc>
          <w:tcPr>
            <w:tcW w:w="2246" w:type="dxa"/>
            <w:vAlign w:val="center"/>
          </w:tcPr>
          <w:p>
            <w:pPr>
              <w:pStyle w:val="TableCell"/>
            </w:pPr>
            <w:r>
              <w:t xml:space="preserve">Riesgo de que </w:t>
            </w:r>
            <w:r>
              <w:rPr>
                <w:rFonts w:ascii="Consolas" w:hAnsi="Consolas"/>
                <w:color w:val="B85536"/>
              </w:rPr>
              <w:t xml:space="preserve">nginx -t</w:t>
            </w:r>
            <w:r>
              <w:t xml:space="preserve"> fallara tras instalar</w:t>
            </w:r>
          </w:p>
        </w:tc>
        <w:tc>
          <w:tcPr>
            <w:tcW w:w="2808" w:type="dxa"/>
            <w:vAlign w:val="center"/>
          </w:tcPr>
          <w:p>
            <w:pPr>
              <w:pStyle w:val="TableCell"/>
            </w:pPr>
            <w:r>
              <w:t xml:space="preserve">En Arch ese archivo lo aporta el paquete </w:t>
            </w:r>
            <w:r>
              <w:rPr>
                <w:rFonts w:ascii="Consolas" w:hAnsi="Consolas"/>
                <w:color w:val="B85536"/>
              </w:rPr>
              <w:t xml:space="preserve">mailcap</w:t>
            </w:r>
            <w:r>
              <w:t xml:space="preserve">, no </w:t>
            </w:r>
            <w:r>
              <w:rPr>
                <w:rFonts w:ascii="Consolas" w:hAnsi="Consolas"/>
                <w:color w:val="B85536"/>
              </w:rPr>
              <w:t xml:space="preserve">nginx</w:t>
            </w:r>
            <w:r>
              <w:t xml:space="preserve">.</w:t>
            </w:r>
          </w:p>
        </w:tc>
        <w:tc>
          <w:tcPr>
            <w:tcW w:w="2246" w:type="dxa"/>
            <w:vAlign w:val="center"/>
          </w:tcPr>
          <w:p>
            <w:pPr>
              <w:pStyle w:val="TableCell"/>
            </w:pPr>
            <w:r>
              <w:t xml:space="preserve">Ruta absoluta en la configuración y enlace de seguridad en </w:t>
            </w:r>
            <w:r>
              <w:rPr>
                <w:rFonts w:ascii="Consolas" w:hAnsi="Consolas"/>
                <w:color w:val="B85536"/>
              </w:rPr>
              <w:t xml:space="preserve">install-host.sh</w:t>
            </w:r>
            <w:r>
              <w:t xml:space="preserve">.</w:t>
            </w:r>
          </w:p>
        </w:tc>
      </w:tr>
      <w:tr>
        <w:tc>
          <w:tcPr>
            <w:tcW w:w="2059" w:type="dxa"/>
            <w:vAlign w:val="center"/>
          </w:tcPr>
          <w:p>
            <w:pPr>
              <w:pStyle w:val="TableCell"/>
            </w:pPr>
            <w:r>
              <w:t xml:space="preserve">Corrupción del ZIP de este documento</w:t>
            </w:r>
          </w:p>
        </w:tc>
        <w:tc>
          <w:tcPr>
            <w:tcW w:w="2246" w:type="dxa"/>
            <w:vAlign w:val="center"/>
          </w:tcPr>
          <w:p>
            <w:pPr>
              <w:pStyle w:val="TableCell"/>
            </w:pPr>
            <w:r>
              <w:t xml:space="preserve">El </w:t>
            </w:r>
            <w:r>
              <w:rPr>
                <w:rFonts w:ascii="Consolas" w:hAnsi="Consolas"/>
                <w:color w:val="B85536"/>
              </w:rPr>
              <w:t xml:space="preserve">.docx</w:t>
            </w:r>
            <w:r>
              <w:t xml:space="preserve"> dejó de abrirse</w:t>
            </w:r>
          </w:p>
        </w:tc>
        <w:tc>
          <w:tcPr>
            <w:tcW w:w="2808" w:type="dxa"/>
            <w:vAlign w:val="center"/>
          </w:tcPr>
          <w:p>
            <w:pPr>
              <w:pStyle w:val="TableCell"/>
            </w:pPr>
            <w:r>
              <w:t xml:space="preserve">Error propio: se movió el archivo mientras el ZIP se estaba escribiendo.</w:t>
            </w:r>
          </w:p>
        </w:tc>
        <w:tc>
          <w:tcPr>
            <w:tcW w:w="2246" w:type="dxa"/>
            <w:vAlign w:val="center"/>
          </w:tcPr>
          <w:p>
            <w:pPr>
              <w:pStyle w:val="TableCell"/>
            </w:pPr>
            <w:r>
              <w:t xml:space="preserve">Restaurado desde una copia verificada por MD5 y rehecho el ajuste validando antes de reemplazar.</w:t>
            </w:r>
          </w:p>
        </w:tc>
      </w:tr>
    </w:tbl>
    <w:p>
      <w:pPr>
        <w:pStyle w:val="Heading2"/>
      </w:pPr>
      <w:r>
        <w:t xml:space="preserve">C.3 Verificaciones ejecutadas</w:t>
      </w:r>
    </w:p>
    <w:tbl>
      <w:tblPr>
        <w:tblW w:w="9360" w:type="dxa"/>
        <w:tblBorders>
          <w:top w:val="single" w:sz="6" w:space="0" w:color="D8DEE7"/>
          <w:left w:val="single" w:sz="6" w:space="0" w:color="D8DEE7"/>
          <w:bottom w:val="single" w:sz="6" w:space="0" w:color="D8DEE7"/>
          <w:right w:val="single" w:sz="6" w:space="0" w:color="D8DEE7"/>
          <w:insideH w:val="single" w:sz="6" w:space="0" w:color="D8DEE7"/>
          <w:insideV w:val="single" w:sz="6" w:space="0" w:color="D8DEE7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246"/>
        <w:gridCol w:w="4680"/>
        <w:gridCol w:w="2433"/>
      </w:tblGrid>
      <w:tr>
        <w:trPr>
          <w:tblHeader/>
        </w:trPr>
        <w:tc>
          <w:tcPr>
            <w:tcW w:w="2246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Prueba</w:t>
            </w:r>
          </w:p>
        </w:tc>
        <w:tc>
          <w:tcPr>
            <w:tcW w:w="4680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Alcance</w:t>
            </w:r>
          </w:p>
        </w:tc>
        <w:tc>
          <w:tcPr>
            <w:tcW w:w="2433" w:type="dxa"/>
            <w:shd w:val="clear" w:color="auto" w:fill="285375"/>
            <w:vAlign w:val="center"/>
          </w:tcPr>
          <w:p>
            <w:pPr>
              <w:pStyle w:val="TableHeaderCell"/>
            </w:pPr>
            <w:r>
              <w:t xml:space="preserve">Resultado</w:t>
            </w:r>
          </w:p>
        </w:tc>
      </w:tr>
      <w:tr>
        <w:tc>
          <w:tcPr>
            <w:tcW w:w="2246" w:type="dxa"/>
            <w:vAlign w:val="center"/>
          </w:tcPr>
          <w:p>
            <w:pPr>
              <w:pStyle w:val="TableCell"/>
            </w:pPr>
            <w:r>
              <w:t xml:space="preserve">Comprobación de tipos</w:t>
            </w:r>
          </w:p>
        </w:tc>
        <w:tc>
          <w:tcPr>
            <w:tcW w:w="4680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npx astro check</w:t>
            </w:r>
            <w:r>
              <w:t xml:space="preserve"> sobre 170 archivos</w:t>
            </w:r>
          </w:p>
        </w:tc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0 errores</w:t>
            </w:r>
          </w:p>
        </w:tc>
      </w:tr>
      <w:tr>
        <w:tc>
          <w:tcPr>
            <w:tcW w:w="2246" w:type="dxa"/>
            <w:vAlign w:val="center"/>
          </w:tcPr>
          <w:p>
            <w:pPr>
              <w:pStyle w:val="TableCell"/>
            </w:pPr>
            <w:r>
              <w:t xml:space="preserve">Vectores TOTP</w:t>
            </w:r>
          </w:p>
        </w:tc>
        <w:tc>
          <w:tcPr>
            <w:tcW w:w="4680" w:type="dxa"/>
            <w:vAlign w:val="center"/>
          </w:tcPr>
          <w:p>
            <w:pPr>
              <w:pStyle w:val="TableCell"/>
            </w:pPr>
            <w:r>
              <w:t xml:space="preserve">RFC 6238 Apéndice B (6 instantes), Base32 ida y vuelta, anti-replay y códigos de recuperación</w:t>
            </w:r>
          </w:p>
        </w:tc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Todos OK</w:t>
            </w:r>
          </w:p>
        </w:tc>
      </w:tr>
      <w:tr>
        <w:tc>
          <w:tcPr>
            <w:tcW w:w="2246" w:type="dxa"/>
            <w:vAlign w:val="center"/>
          </w:tcPr>
          <w:p>
            <w:pPr>
              <w:pStyle w:val="TableCell"/>
            </w:pPr>
            <w:r>
              <w:t xml:space="preserve">Prueba de extremo a extremo del 2FA</w:t>
            </w:r>
          </w:p>
        </w:tc>
        <w:tc>
          <w:tcPr>
            <w:tcW w:w="4680" w:type="dxa"/>
            <w:vAlign w:val="center"/>
          </w:tcPr>
          <w:p>
            <w:pPr>
              <w:pStyle w:val="TableCell"/>
            </w:pPr>
            <w:r>
              <w:t xml:space="preserve">PocketBase 0.27 real + Astro SSR: enrolar, login en dos pasos, códigos inválidos y válidos, recuperación, desactivación, límite de intentos y regresión sin 2FA</w:t>
            </w:r>
          </w:p>
        </w:tc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36/36 OK</w:t>
            </w:r>
          </w:p>
        </w:tc>
      </w:tr>
      <w:tr>
        <w:tc>
          <w:tcPr>
            <w:tcW w:w="2246" w:type="dxa"/>
            <w:vAlign w:val="center"/>
          </w:tcPr>
          <w:p>
            <w:pPr>
              <w:pStyle w:val="TableCell"/>
            </w:pPr>
            <w:r>
              <w:t xml:space="preserve">Configuración de nginx</w:t>
            </w:r>
          </w:p>
        </w:tc>
        <w:tc>
          <w:tcPr>
            <w:tcW w:w="4680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nginx -t</w:t>
            </w:r>
            <w:r>
              <w:t xml:space="preserve"> con el binario oficial 1.30.5</w:t>
            </w:r>
          </w:p>
        </w:tc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syntax is ok / test is successful</w:t>
            </w:r>
          </w:p>
        </w:tc>
      </w:tr>
      <w:tr>
        <w:tc>
          <w:tcPr>
            <w:tcW w:w="2246" w:type="dxa"/>
            <w:vAlign w:val="center"/>
          </w:tcPr>
          <w:p>
            <w:pPr>
              <w:pStyle w:val="TableCell"/>
            </w:pPr>
            <w:r>
              <w:t xml:space="preserve">Cadena de proxy real</w:t>
            </w:r>
          </w:p>
        </w:tc>
        <w:tc>
          <w:tcPr>
            <w:tcW w:w="4680" w:type="dxa"/>
            <w:vAlign w:val="center"/>
          </w:tcPr>
          <w:p>
            <w:pPr>
              <w:pStyle w:val="TableCell"/>
            </w:pPr>
            <w:r>
              <w:t xml:space="preserve">nginx en un puerto de prueba delante del SSR y de PocketBase: 5 rutas válidas y 3 bloqueos</w:t>
            </w:r>
          </w:p>
        </w:tc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200/200/200/200/401 y 404/404/404</w:t>
            </w:r>
          </w:p>
        </w:tc>
      </w:tr>
      <w:tr>
        <w:tc>
          <w:tcPr>
            <w:tcW w:w="2246" w:type="dxa"/>
            <w:vAlign w:val="center"/>
          </w:tcPr>
          <w:p>
            <w:pPr>
              <w:pStyle w:val="TableCell"/>
            </w:pPr>
            <w:r>
              <w:t xml:space="preserve">Límites de tasa del borde</w:t>
            </w:r>
          </w:p>
        </w:tc>
        <w:tc>
          <w:tcPr>
            <w:tcW w:w="4680" w:type="dxa"/>
            <w:vAlign w:val="center"/>
          </w:tcPr>
          <w:p>
            <w:pPr>
              <w:pStyle w:val="TableCell"/>
            </w:pPr>
            <w:r>
              <w:t xml:space="preserve">24 peticiones seguidas a </w:t>
            </w:r>
            <w:r>
              <w:rPr>
                <w:rFonts w:ascii="Consolas" w:hAnsi="Consolas"/>
                <w:color w:val="B85536"/>
              </w:rPr>
              <w:t xml:space="preserve">/api/auth/</w:t>
            </w:r>
          </w:p>
        </w:tc>
        <w:tc>
          <w:tcPr>
            <w:tcW w:w="2433" w:type="dxa"/>
            <w:vAlign w:val="center"/>
          </w:tcPr>
          <w:p>
            <w:pPr>
              <w:pStyle w:val="TableCell"/>
            </w:pPr>
            <w:r>
              <w:t xml:space="preserve">11 pasan (burst) y </w:t>
            </w:r>
            <w:r>
              <w:rPr>
                <w:b w:val="true"/>
              </w:rPr>
              <w:t xml:space="preserve">13 responden 429</w:t>
            </w:r>
          </w:p>
        </w:tc>
      </w:tr>
      <w:tr>
        <w:tc>
          <w:tcPr>
            <w:tcW w:w="2246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docker-compose.yml</w:t>
            </w:r>
          </w:p>
        </w:tc>
        <w:tc>
          <w:tcPr>
            <w:tcW w:w="4680" w:type="dxa"/>
            <w:vAlign w:val="center"/>
          </w:tcPr>
          <w:p>
            <w:pPr>
              <w:pStyle w:val="TableCell"/>
            </w:pPr>
            <w:r>
              <w:t xml:space="preserve">Validación contra el esquema oficial de Compose</w:t>
            </w:r>
          </w:p>
        </w:tc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valid</w:t>
            </w:r>
          </w:p>
        </w:tc>
      </w:tr>
      <w:tr>
        <w:tc>
          <w:tcPr>
            <w:tcW w:w="2246" w:type="dxa"/>
            <w:vAlign w:val="center"/>
          </w:tcPr>
          <w:p>
            <w:pPr>
              <w:pStyle w:val="TableCell"/>
            </w:pPr>
            <w:r>
              <w:t xml:space="preserve">Runtime de la imagen</w:t>
            </w:r>
          </w:p>
        </w:tc>
        <w:tc>
          <w:tcPr>
            <w:tcW w:w="4680" w:type="dxa"/>
            <w:vAlign w:val="center"/>
          </w:tcPr>
          <w:p>
            <w:pPr>
              <w:pStyle w:val="TableCell"/>
            </w:pPr>
            <w:r>
              <w:t xml:space="preserve">Solo dependencias de producción + servidor standalone</w:t>
            </w:r>
          </w:p>
        </w:tc>
        <w:tc>
          <w:tcPr>
            <w:tcW w:w="2433" w:type="dxa"/>
            <w:vAlign w:val="center"/>
          </w:tcPr>
          <w:p>
            <w:pPr>
              <w:pStyle w:val="TableCell"/>
            </w:pPr>
            <w:r>
              <w:t xml:space="preserve">Arranca y sirve todo sin importaciones fallidas</w:t>
            </w:r>
          </w:p>
        </w:tc>
      </w:tr>
      <w:tr>
        <w:tc>
          <w:tcPr>
            <w:tcW w:w="2246" w:type="dxa"/>
            <w:vAlign w:val="center"/>
          </w:tcPr>
          <w:p>
            <w:pPr>
              <w:pStyle w:val="TableCell"/>
            </w:pPr>
            <w:r>
              <w:t xml:space="preserve">No regresión del despliegue gestionado</w:t>
            </w:r>
          </w:p>
        </w:tc>
        <w:tc>
          <w:tcPr>
            <w:tcW w:w="4680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npx astro build</w:t>
            </w:r>
            <w:r>
              <w:t xml:space="preserve"> con el config por defecto</w:t>
            </w:r>
          </w:p>
        </w:tc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rFonts w:ascii="Consolas" w:hAnsi="Consolas"/>
                <w:color w:val="B85536"/>
              </w:rPr>
              <w:t xml:space="preserve">.vercel/output/</w:t>
            </w:r>
            <w:r>
              <w:t xml:space="preserve"> generado correctamente</w:t>
            </w:r>
          </w:p>
        </w:tc>
      </w:tr>
      <w:tr>
        <w:tc>
          <w:tcPr>
            <w:tcW w:w="2246" w:type="dxa"/>
            <w:vAlign w:val="center"/>
          </w:tcPr>
          <w:p>
            <w:pPr>
              <w:pStyle w:val="TableCell"/>
            </w:pPr>
            <w:r>
              <w:t xml:space="preserve">Integridad de este documento</w:t>
            </w:r>
          </w:p>
        </w:tc>
        <w:tc>
          <w:tcPr>
            <w:tcW w:w="4680" w:type="dxa"/>
            <w:vAlign w:val="center"/>
          </w:tcPr>
          <w:p>
            <w:pPr>
              <w:pStyle w:val="TableCell"/>
            </w:pPr>
            <w:r>
              <w:t xml:space="preserve">Estructura OOXML: partes, XML, estilos, orden de elementos y tablas</w:t>
            </w:r>
          </w:p>
        </w:tc>
        <w:tc>
          <w:tcPr>
            <w:tcW w:w="2433" w:type="dxa"/>
            <w:vAlign w:val="center"/>
          </w:tcPr>
          <w:p>
            <w:pPr>
              <w:pStyle w:val="TableCell"/>
            </w:pPr>
            <w:r>
              <w:rPr>
                <w:b w:val="true"/>
              </w:rPr>
              <w:t xml:space="preserve">Consistente</w:t>
            </w:r>
          </w:p>
        </w:tc>
      </w:tr>
    </w:tbl>
    <w:p>
      <w:pPr>
        <w:pStyle w:val="Heading2"/>
      </w:pPr>
      <w:r>
        <w:t xml:space="preserve">C.4 Lo que queda pendiente (y por qué)</w:t>
      </w:r>
    </w:p>
    <w:p>
      <w:pPr>
        <w:pStyle w:val="ListParagraph"/>
        <w:numPr>
          <w:ilvl w:val="0"/>
          <w:numId w:val="1"/>
        </w:numPr>
      </w:pPr>
      <w:r>
        <w:rPr>
          <w:b w:val="true"/>
        </w:rPr>
        <w:t xml:space="preserve">Sin pruebas automatizadas en CI</w:t>
      </w:r>
      <w:r>
        <w:t xml:space="preserve">: la verificación se hizo con scripts propios y comprobaciones manuales; Playwright sigue en el backlog.</w:t>
      </w:r>
    </w:p>
    <w:p>
      <w:pPr>
        <w:pStyle w:val="ListParagraph"/>
        <w:numPr>
          <w:ilvl w:val="0"/>
          <w:numId w:val="1"/>
        </w:numPr>
      </w:pPr>
      <w:r>
        <w:rPr>
          <w:b w:val="true"/>
        </w:rPr>
        <w:t xml:space="preserve">El documento no se pudo renderizar</w:t>
      </w:r>
      <w:r>
        <w:t xml:space="preserve"> en el entorno de trabajo (no hay Word ni LibreOffice): se validó estructuralmente el OOXML en lugar de visualmente.</w:t>
      </w:r>
    </w:p>
    <w:p>
      <w:pPr>
        <w:pStyle w:val="ListParagraph"/>
        <w:numPr>
          <w:ilvl w:val="0"/>
          <w:numId w:val="1"/>
        </w:numPr>
      </w:pPr>
      <w:r>
        <w:rPr>
          <w:b w:val="true"/>
        </w:rPr>
        <w:t xml:space="preserve">Límites de PocketBase por IP detrás del proxy</w:t>
      </w:r>
      <w:r>
        <w:t xml:space="preserve">: todas las peticiones llegan desde el contenedor web, así que sus reglas se comparten entre usuarios; la mitigación (activar </w:t>
      </w:r>
      <w:r>
        <w:rPr>
          <w:rFonts w:ascii="Consolas" w:hAnsi="Consolas"/>
          <w:color w:val="B85536"/>
        </w:rPr>
        <w:t xml:space="preserve">trustedProxy</w:t>
      </w:r>
      <w:r>
        <w:t xml:space="preserve"> y reenviar la IP real) está documentada y pendiente.</w:t>
      </w:r>
    </w:p>
    <w:p>
      <w:pPr>
        <w:pStyle w:val="ListParagraph"/>
        <w:numPr>
          <w:ilvl w:val="0"/>
          <w:numId w:val="1"/>
        </w:numPr>
      </w:pPr>
      <w:r>
        <w:rPr>
          <w:b w:val="true"/>
        </w:rPr>
        <w:t xml:space="preserve">Traducción a miskitu</w:t>
      </w:r>
      <w:r>
        <w:t xml:space="preserve"> de las cadenas nuevas de 2FA y seguridad: hoy usan el respaldo en español.</w:t>
      </w:r>
    </w:p>
    <w:p>
      <w:pPr>
        <w:pStyle w:val="ListParagraph"/>
        <w:numPr>
          <w:ilvl w:val="0"/>
          <w:numId w:val="1"/>
        </w:numPr>
      </w:pPr>
      <w:r>
        <w:rPr>
          <w:b w:val="true"/>
        </w:rPr>
        <w:t xml:space="preserve">Imagen QR en el enrolamiento</w:t>
      </w:r>
      <w:r>
        <w:t xml:space="preserve">: se entrega la clave Base32 y el enlace </w:t>
      </w:r>
      <w:r>
        <w:rPr>
          <w:rFonts w:ascii="Consolas" w:hAnsi="Consolas"/>
          <w:color w:val="B85536"/>
        </w:rPr>
        <w:t xml:space="preserve">otpauth://</w:t>
      </w:r>
      <w:r>
        <w:t xml:space="preserve">, que es el estándar; el QR requeriría una librería adicional (decisión de diseño).</w:t>
      </w:r>
    </w:p>
    <w:p>
      <w:pPr>
        <w:pStyle w:val="Normal"/>
      </w:pPr>
      <w:r>
        <w:t xml:space="preserve">Con esto, el documento reúne los seis entregables, la infraestructura de producción y el detalle de </w:t>
      </w:r>
      <w:r>
        <w:rPr>
          <w:b w:val="true"/>
        </w:rPr>
        <w:t xml:space="preserve">qué se hizo, dónde, cómo se comprobó y qué falta</w:t>
      </w:r>
      <w:r>
        <w:t xml:space="preserve">.</w:t>
      </w:r>
    </w:p>
    <w:sectPr>
      <w:pgSz w:w="12240" w:h="15840"/>
      <w:pgMar w:top="1247" w:right="1247" w:bottom="1247" w:left="1247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482" w:hanging="260"/>
      </w:pPr>
      <w:rPr>
        <w:rFonts w:ascii="Calibri" w:hAnsi="Calibri"/>
        <w:color w:val="B85536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82" w:hanging="260"/>
      </w:pPr>
      <w:rPr>
        <w:b w:val="true"/>
        <w:color w:val="285375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color w:val="1E293B"/>
        <w:sz w:val="22"/>
        <w:szCs w:val="22"/>
        <w:lang w:val="es-NI" w:eastAsia="es-NI" w:bidi="es-NI"/>
      </w:rPr>
    </w:rPrDefault>
    <w:pPrDefault>
      <w:pPr>
        <w:spacing w:after="140" w:line="278" w:lineRule="auto"/>
      </w:pPr>
    </w:pPrDefault>
  </w:docDefaults>
  <w:style w:type="paragraph" w:default="1" w:styleId="Normal">
    <w:name w:val="Normal"/>
  </w:style>
  <w:style w:type="paragraph" w:styleId="DocTitle">
    <w:name w:val="Doc Title"/>
    <w:basedOn w:val="Normal"/>
    <w:pPr>
      <w:spacing w:before="0" w:after="80" w:line="240" w:lineRule="auto"/>
      <w:ind w:left="0"/>
    </w:pPr>
    <w:rPr>
      <w:rFonts w:ascii="Calibri" w:hAnsi="Calibri"/>
      <w:b w:val="true"/>
      <w:i w:val="false"/>
      <w:color w:val="285375"/>
      <w:sz w:val="56"/>
      <w:szCs w:val="56"/>
    </w:rPr>
  </w:style>
  <w:style w:type="paragraph" w:styleId="DocSubtitle">
    <w:name w:val="Doc Subtitle"/>
    <w:basedOn w:val="Normal"/>
    <w:pPr>
      <w:spacing w:before="0" w:after="280" w:line="240" w:lineRule="auto"/>
      <w:ind w:left="0"/>
    </w:pPr>
    <w:rPr>
      <w:rFonts w:ascii="Calibri" w:hAnsi="Calibri"/>
      <w:b w:val="false"/>
      <w:i w:val="false"/>
      <w:color w:val="B85536"/>
      <w:sz w:val="26"/>
      <w:szCs w:val="26"/>
    </w:rPr>
  </w:style>
  <w:style w:type="paragraph" w:styleId="Heading1">
    <w:name w:val="heading 1"/>
    <w:basedOn w:val="Normal"/>
    <w:pPr>
      <w:keepNext/>
      <w:spacing w:before="480" w:after="180" w:line="240" w:lineRule="auto"/>
      <w:ind w:left="0"/>
      <w:outlineLvl w:val="0"/>
    </w:pPr>
    <w:rPr>
      <w:rFonts w:ascii="Calibri" w:hAnsi="Calibri"/>
      <w:b w:val="true"/>
      <w:i w:val="false"/>
      <w:color w:val="B85536"/>
      <w:sz w:val="32"/>
      <w:szCs w:val="32"/>
    </w:rPr>
  </w:style>
  <w:style w:type="paragraph" w:styleId="Heading2">
    <w:name w:val="heading 2"/>
    <w:basedOn w:val="Normal"/>
    <w:pPr>
      <w:keepNext/>
      <w:spacing w:before="360" w:after="140" w:line="240" w:lineRule="auto"/>
      <w:ind w:left="0"/>
      <w:outlineLvl w:val="1"/>
    </w:pPr>
    <w:rPr>
      <w:rFonts w:ascii="Calibri" w:hAnsi="Calibri"/>
      <w:b w:val="true"/>
      <w:i w:val="false"/>
      <w:color w:val="285375"/>
      <w:sz w:val="26"/>
      <w:szCs w:val="26"/>
    </w:rPr>
  </w:style>
  <w:style w:type="paragraph" w:styleId="Heading3">
    <w:name w:val="heading 3"/>
    <w:basedOn w:val="Normal"/>
    <w:pPr>
      <w:keepNext/>
      <w:spacing w:before="280" w:after="120" w:line="240" w:lineRule="auto"/>
      <w:ind w:left="0"/>
      <w:outlineLvl w:val="2"/>
    </w:pPr>
    <w:rPr>
      <w:rFonts w:ascii="Calibri" w:hAnsi="Calibri"/>
      <w:b w:val="true"/>
      <w:i w:val="false"/>
      <w:color w:val="1E293B"/>
      <w:sz w:val="23"/>
      <w:szCs w:val="23"/>
    </w:rPr>
  </w:style>
  <w:style w:type="paragraph" w:styleId="Heading4">
    <w:name w:val="heading 4"/>
    <w:basedOn w:val="Normal"/>
    <w:pPr>
      <w:keepNext/>
      <w:spacing w:before="240" w:after="100" w:line="240" w:lineRule="auto"/>
      <w:ind w:left="0"/>
      <w:outlineLvl w:val="3"/>
    </w:pPr>
    <w:rPr>
      <w:rFonts w:ascii="Calibri" w:hAnsi="Calibri"/>
      <w:b w:val="true"/>
      <w:i w:val="true"/>
      <w:color w:val="285375"/>
      <w:sz w:val="22"/>
      <w:szCs w:val="22"/>
    </w:rPr>
  </w:style>
  <w:style w:type="paragraph" w:styleId="CodeBlock">
    <w:name w:val="Code Block"/>
    <w:basedOn w:val="Normal"/>
    <w:pPr>
      <w:shd w:val="clear" w:color="auto" w:fill="F5F7FA"/>
      <w:spacing w:before="60" w:after="180" w:line="240" w:lineRule="auto"/>
      <w:ind w:left="0"/>
    </w:pPr>
    <w:rPr>
      <w:rFonts w:ascii="Consolas" w:hAnsi="Consolas"/>
      <w:b w:val="false"/>
      <w:i w:val="false"/>
      <w:color w:val="1F2937"/>
      <w:sz w:val="18"/>
      <w:szCs w:val="18"/>
    </w:rPr>
  </w:style>
  <w:style w:type="paragraph" w:styleId="TableHeaderCell">
    <w:name w:val="Table Header Cell"/>
    <w:basedOn w:val="Normal"/>
    <w:pPr>
      <w:spacing w:before="40" w:after="40" w:line="240" w:lineRule="auto"/>
      <w:ind w:left="0"/>
    </w:pPr>
    <w:rPr>
      <w:rFonts w:ascii="Calibri" w:hAnsi="Calibri"/>
      <w:b w:val="true"/>
      <w:i w:val="false"/>
      <w:color w:val="FFFFFF"/>
      <w:sz w:val="19"/>
      <w:szCs w:val="19"/>
    </w:rPr>
  </w:style>
  <w:style w:type="paragraph" w:styleId="TableCell">
    <w:name w:val="Table Cell"/>
    <w:basedOn w:val="Normal"/>
    <w:pPr>
      <w:spacing w:before="40" w:after="40" w:line="240" w:lineRule="auto"/>
      <w:ind w:left="0"/>
    </w:pPr>
    <w:rPr>
      <w:rFonts w:ascii="Calibri" w:hAnsi="Calibri"/>
      <w:b w:val="false"/>
      <w:i w:val="false"/>
      <w:color w:val="1E293B"/>
      <w:sz w:val="19"/>
      <w:szCs w:val="19"/>
    </w:rPr>
  </w:style>
  <w:style w:type="paragraph" w:styleId="TableCaption">
    <w:name w:val="Table Caption"/>
    <w:basedOn w:val="Normal"/>
    <w:pPr>
      <w:spacing w:before="60" w:after="200" w:line="240" w:lineRule="auto"/>
      <w:ind w:left="0"/>
    </w:pPr>
    <w:rPr>
      <w:rFonts w:ascii="Calibri" w:hAnsi="Calibri"/>
      <w:b w:val="false"/>
      <w:i w:val="true"/>
      <w:color w:val="64748B"/>
      <w:sz w:val="18"/>
      <w:szCs w:val="18"/>
    </w:rPr>
  </w:style>
  <w:style w:type="paragraph" w:styleId="Quote2">
    <w:name w:val="Quote Text"/>
    <w:basedOn w:val="Normal"/>
    <w:pPr>
      <w:shd w:val="clear" w:color="auto" w:fill="EBF2F7"/>
      <w:spacing w:before="80" w:after="180" w:line="240" w:lineRule="auto"/>
      <w:ind w:left="340"/>
    </w:pPr>
    <w:rPr>
      <w:rFonts w:ascii="Calibri" w:hAnsi="Calibri"/>
      <w:b w:val="false"/>
      <w:i w:val="true"/>
      <w:color w:val="285375"/>
      <w:sz w:val="21"/>
      <w:szCs w:val="21"/>
    </w:rPr>
  </w:style>
  <w:style w:type="paragraph" w:styleId="ListParagraph">
    <w:name w:val="List Paragraph"/>
    <w:basedOn w:val="Normal"/>
    <w:pPr>
      <w:spacing w:before="0" w:after="80" w:line="264" w:lineRule="auto"/>
      <w:ind w:left="482" w:hanging="26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ArtesaNica Docgen</Application>
  <Company>ArtesaNica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ArtesaNica — Documento de Entregables de Desarrollo</dc:title>
  <dc:subject>Hackathon Nicaragua 2026</dc:subject>
  <dc:creator>Equipo ArtesaNica</dc:creator>
  <cp:keywords>Astro, React, PocketBase, TOTP, 2FA, ER 3FN, UML</cp:keywords>
  <dc:description>README técnico, diagramación ER 3FN y UML, interfaces, control de versiones, seguridad con 2FA TOTP y preparación de despliegue.</dc:description>
  <cp:lastModifiedBy>Equipo ArtesaNica</cp:lastModifiedBy>
  <dcterms:created xsi:type="dcterms:W3CDTF">2026-10-08T00:00:00Z</dcterms:created>
  <dcterms:modified xsi:type="dcterms:W3CDTF">2026-10-08T00:00:00Z</dcterms:modified>
</cp:coreProperties>
</file>