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A5A" w:rsidRPr="00563912" w:rsidRDefault="002E5A5A" w:rsidP="002E5A5A">
      <w:pPr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>DOCUMENTAÇÃO DE ESTILO</w:t>
      </w:r>
    </w:p>
    <w:p w:rsidR="002E5A5A" w:rsidRPr="00563912" w:rsidRDefault="002E5A5A" w:rsidP="002E5A5A">
      <w:pPr>
        <w:rPr>
          <w:rFonts w:ascii="Arial" w:hAnsi="Arial" w:cs="Arial"/>
          <w:sz w:val="24"/>
          <w:szCs w:val="24"/>
        </w:rPr>
      </w:pPr>
    </w:p>
    <w:p w:rsidR="002E5A5A" w:rsidRPr="00563912" w:rsidRDefault="002E5A5A" w:rsidP="002E5A5A">
      <w:pPr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 xml:space="preserve">Algumas configurações de fonte, margem e tamanho da fonte </w:t>
      </w:r>
      <w:r w:rsidRPr="00563912">
        <w:rPr>
          <w:rFonts w:ascii="Arial" w:hAnsi="Arial" w:cs="Arial"/>
          <w:sz w:val="24"/>
          <w:szCs w:val="24"/>
        </w:rPr>
        <w:t>são configuradas com um padrão.</w:t>
      </w:r>
    </w:p>
    <w:p w:rsidR="00563912" w:rsidRPr="00563912" w:rsidRDefault="00563912" w:rsidP="002E5A5A">
      <w:pPr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 xml:space="preserve">No próprio CSS há divisões separando as configuração de cores e estilo de cada elemento da página, </w:t>
      </w:r>
      <w:r>
        <w:rPr>
          <w:rFonts w:ascii="Arial" w:hAnsi="Arial" w:cs="Arial"/>
          <w:sz w:val="24"/>
          <w:szCs w:val="24"/>
        </w:rPr>
        <w:t>como os input, parágrafos, labels, modo escuto e claro, etc.</w:t>
      </w:r>
    </w:p>
    <w:p w:rsidR="002E5A5A" w:rsidRPr="00563912" w:rsidRDefault="002E5A5A" w:rsidP="002E5A5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>Modo escuro</w:t>
      </w:r>
    </w:p>
    <w:p w:rsidR="002E5A5A" w:rsidRPr="00563912" w:rsidRDefault="002E5A5A" w:rsidP="002E5A5A">
      <w:pPr>
        <w:ind w:firstLine="360"/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>O modo escuro está separado com as configurações corretas que você deve utilizar para que funcione da forma correta. Usando o modo escuto, header se torna escuro e os conteúdos vão para o modo claro.</w:t>
      </w:r>
    </w:p>
    <w:p w:rsidR="00563912" w:rsidRPr="00563912" w:rsidRDefault="00563912" w:rsidP="002E5A5A">
      <w:pPr>
        <w:ind w:firstLine="360"/>
        <w:rPr>
          <w:rFonts w:ascii="Arial" w:hAnsi="Arial" w:cs="Arial"/>
          <w:sz w:val="24"/>
          <w:szCs w:val="24"/>
        </w:rPr>
      </w:pPr>
    </w:p>
    <w:p w:rsidR="002E5A5A" w:rsidRPr="00563912" w:rsidRDefault="00563912" w:rsidP="00563912">
      <w:pPr>
        <w:ind w:firstLine="360"/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drawing>
          <wp:inline distT="0" distB="0" distL="0" distR="0" wp14:anchorId="35E330BE" wp14:editId="5461FFD6">
            <wp:extent cx="5400040" cy="616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5A" w:rsidRPr="00563912" w:rsidRDefault="002E5A5A" w:rsidP="002E5A5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>Modo claro</w:t>
      </w:r>
    </w:p>
    <w:p w:rsidR="002E5A5A" w:rsidRPr="00563912" w:rsidRDefault="002E5A5A" w:rsidP="002E5A5A">
      <w:pPr>
        <w:ind w:firstLine="360"/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 xml:space="preserve">O modo claro funciona da mesma forma que o modo escuro, porém as funções vem de forma inversa, o header e o </w:t>
      </w:r>
      <w:r w:rsidRPr="00563912">
        <w:rPr>
          <w:rFonts w:ascii="Arial" w:hAnsi="Arial" w:cs="Arial"/>
          <w:sz w:val="24"/>
          <w:szCs w:val="24"/>
        </w:rPr>
        <w:t>body claro e o conteúdo escuro.</w:t>
      </w:r>
    </w:p>
    <w:p w:rsidR="002E5A5A" w:rsidRPr="00563912" w:rsidRDefault="00563912" w:rsidP="002E5A5A">
      <w:pPr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drawing>
          <wp:inline distT="0" distB="0" distL="0" distR="0" wp14:anchorId="37CD032F" wp14:editId="614D46A5">
            <wp:extent cx="5400040" cy="1343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5A" w:rsidRDefault="002E5A5A" w:rsidP="002E5A5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>Inputs</w:t>
      </w:r>
    </w:p>
    <w:p w:rsidR="00563912" w:rsidRPr="00563912" w:rsidRDefault="00563912" w:rsidP="00563912">
      <w:pPr>
        <w:pStyle w:val="PargrafodaLista"/>
        <w:rPr>
          <w:rFonts w:ascii="Arial" w:hAnsi="Arial" w:cs="Arial"/>
          <w:sz w:val="24"/>
          <w:szCs w:val="24"/>
        </w:rPr>
      </w:pPr>
    </w:p>
    <w:p w:rsidR="00563912" w:rsidRPr="00563912" w:rsidRDefault="00563912" w:rsidP="0056391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>Input Range</w:t>
      </w:r>
    </w:p>
    <w:p w:rsidR="002E5A5A" w:rsidRDefault="002E5A5A" w:rsidP="00563912">
      <w:pPr>
        <w:ind w:left="708" w:firstLine="12"/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>Define um range que mostra a porcentagem correspondente a posição deixada no range.</w:t>
      </w:r>
    </w:p>
    <w:p w:rsidR="00142673" w:rsidRPr="00142673" w:rsidRDefault="00142673" w:rsidP="0014267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.input_range: Define as configurações do range</w:t>
      </w:r>
    </w:p>
    <w:p w:rsidR="00563912" w:rsidRPr="00563912" w:rsidRDefault="00563912" w:rsidP="00563912">
      <w:pPr>
        <w:ind w:left="708" w:firstLine="12"/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drawing>
          <wp:inline distT="0" distB="0" distL="0" distR="0" wp14:anchorId="5AACDA62" wp14:editId="465366BA">
            <wp:extent cx="4486901" cy="25721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12" w:rsidRPr="00563912" w:rsidRDefault="00563912" w:rsidP="0056391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>Botões</w:t>
      </w:r>
    </w:p>
    <w:p w:rsidR="00563912" w:rsidRDefault="00563912" w:rsidP="00563912">
      <w:pPr>
        <w:ind w:left="708" w:firstLine="12"/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t>Podem ser grandes, pequenos, com fundo ou sem fundo, isso depende muito da escolha de classe do programador e de como ele deseja deixar a página.</w:t>
      </w:r>
    </w:p>
    <w:p w:rsidR="00142673" w:rsidRDefault="00142673" w:rsidP="001426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.</w:t>
      </w:r>
      <w:r w:rsidRPr="00142673">
        <w:t xml:space="preserve"> </w:t>
      </w:r>
      <w:r w:rsidRPr="00142673">
        <w:rPr>
          <w:rFonts w:ascii="Arial" w:hAnsi="Arial" w:cs="Arial"/>
          <w:sz w:val="24"/>
          <w:szCs w:val="24"/>
        </w:rPr>
        <w:t>btn_confirma_grande_com_fundo</w:t>
      </w:r>
      <w:r>
        <w:rPr>
          <w:rFonts w:ascii="Arial" w:hAnsi="Arial" w:cs="Arial"/>
          <w:sz w:val="24"/>
          <w:szCs w:val="24"/>
        </w:rPr>
        <w:t>: Defini um botão grande com fundo.</w:t>
      </w:r>
    </w:p>
    <w:p w:rsidR="00142673" w:rsidRDefault="00142673" w:rsidP="001426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Pr="00142673">
        <w:t xml:space="preserve"> </w:t>
      </w:r>
      <w:r w:rsidRPr="00142673">
        <w:rPr>
          <w:rFonts w:ascii="Arial" w:hAnsi="Arial" w:cs="Arial"/>
          <w:sz w:val="24"/>
          <w:szCs w:val="24"/>
        </w:rPr>
        <w:t>btn_confirma_grande_</w:t>
      </w:r>
      <w:r>
        <w:rPr>
          <w:rFonts w:ascii="Arial" w:hAnsi="Arial" w:cs="Arial"/>
          <w:sz w:val="24"/>
          <w:szCs w:val="24"/>
        </w:rPr>
        <w:t>sem</w:t>
      </w:r>
      <w:r w:rsidRPr="00142673">
        <w:rPr>
          <w:rFonts w:ascii="Arial" w:hAnsi="Arial" w:cs="Arial"/>
          <w:sz w:val="24"/>
          <w:szCs w:val="24"/>
        </w:rPr>
        <w:t>_fundo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Defini um botão grande </w:t>
      </w:r>
      <w:r>
        <w:rPr>
          <w:rFonts w:ascii="Arial" w:hAnsi="Arial" w:cs="Arial"/>
          <w:sz w:val="24"/>
          <w:szCs w:val="24"/>
        </w:rPr>
        <w:t>sem</w:t>
      </w:r>
      <w:r>
        <w:rPr>
          <w:rFonts w:ascii="Arial" w:hAnsi="Arial" w:cs="Arial"/>
          <w:sz w:val="24"/>
          <w:szCs w:val="24"/>
        </w:rPr>
        <w:t xml:space="preserve"> fundo</w:t>
      </w:r>
      <w:r>
        <w:rPr>
          <w:rFonts w:ascii="Arial" w:hAnsi="Arial" w:cs="Arial"/>
          <w:sz w:val="24"/>
          <w:szCs w:val="24"/>
        </w:rPr>
        <w:t>.</w:t>
      </w:r>
    </w:p>
    <w:p w:rsidR="00142673" w:rsidRDefault="00142673" w:rsidP="001426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Pr="00142673">
        <w:t xml:space="preserve"> </w:t>
      </w:r>
      <w:r w:rsidRPr="00142673">
        <w:rPr>
          <w:rFonts w:ascii="Arial" w:hAnsi="Arial" w:cs="Arial"/>
          <w:sz w:val="24"/>
          <w:szCs w:val="24"/>
        </w:rPr>
        <w:t>btn_confirma_pequeno_com_fundo</w:t>
      </w:r>
      <w:r>
        <w:rPr>
          <w:rFonts w:ascii="Arial" w:hAnsi="Arial" w:cs="Arial"/>
          <w:sz w:val="24"/>
          <w:szCs w:val="24"/>
        </w:rPr>
        <w:t>: Defini um botão pequeno com fundo.</w:t>
      </w:r>
    </w:p>
    <w:p w:rsidR="00142673" w:rsidRPr="00563912" w:rsidRDefault="00142673" w:rsidP="001426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Pr="00142673">
        <w:rPr>
          <w:rFonts w:ascii="Arial" w:hAnsi="Arial" w:cs="Arial"/>
          <w:sz w:val="24"/>
          <w:szCs w:val="24"/>
        </w:rPr>
        <w:t xml:space="preserve"> </w:t>
      </w:r>
      <w:r w:rsidRPr="00142673">
        <w:rPr>
          <w:rFonts w:ascii="Arial" w:hAnsi="Arial" w:cs="Arial"/>
          <w:sz w:val="24"/>
          <w:szCs w:val="24"/>
        </w:rPr>
        <w:t>btn_confirma_pequeno_</w:t>
      </w:r>
      <w:r>
        <w:rPr>
          <w:rFonts w:ascii="Arial" w:hAnsi="Arial" w:cs="Arial"/>
          <w:sz w:val="24"/>
          <w:szCs w:val="24"/>
        </w:rPr>
        <w:t>sem</w:t>
      </w:r>
      <w:r w:rsidRPr="00142673">
        <w:rPr>
          <w:rFonts w:ascii="Arial" w:hAnsi="Arial" w:cs="Arial"/>
          <w:sz w:val="24"/>
          <w:szCs w:val="24"/>
        </w:rPr>
        <w:t>_fundo</w:t>
      </w:r>
      <w:r>
        <w:rPr>
          <w:rFonts w:ascii="Arial" w:hAnsi="Arial" w:cs="Arial"/>
          <w:sz w:val="24"/>
          <w:szCs w:val="24"/>
        </w:rPr>
        <w:t>: Defini um botão pequeno sem fundo.</w:t>
      </w:r>
    </w:p>
    <w:p w:rsidR="002E5A5A" w:rsidRDefault="00563912" w:rsidP="002E5A5A">
      <w:pPr>
        <w:rPr>
          <w:rFonts w:ascii="Arial" w:hAnsi="Arial" w:cs="Arial"/>
          <w:sz w:val="24"/>
          <w:szCs w:val="24"/>
        </w:rPr>
      </w:pPr>
      <w:r w:rsidRPr="00563912">
        <w:rPr>
          <w:rFonts w:ascii="Arial" w:hAnsi="Arial" w:cs="Arial"/>
          <w:sz w:val="24"/>
          <w:szCs w:val="24"/>
        </w:rPr>
        <w:drawing>
          <wp:inline distT="0" distB="0" distL="0" distR="0" wp14:anchorId="2E227644" wp14:editId="3553AC95">
            <wp:extent cx="6142355" cy="21018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21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12" w:rsidRDefault="00563912" w:rsidP="0056391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Box</w:t>
      </w:r>
    </w:p>
    <w:p w:rsidR="00563912" w:rsidRDefault="00563912" w:rsidP="00563912">
      <w:pPr>
        <w:pStyle w:val="PargrafodaLista"/>
        <w:rPr>
          <w:rFonts w:ascii="Arial" w:hAnsi="Arial" w:cs="Arial"/>
          <w:sz w:val="24"/>
          <w:szCs w:val="24"/>
        </w:rPr>
      </w:pPr>
    </w:p>
    <w:p w:rsidR="00563912" w:rsidRDefault="00563912" w:rsidP="0056391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Caixa de seleção</w:t>
      </w:r>
      <w:r w:rsidR="00142673">
        <w:rPr>
          <w:rFonts w:ascii="Arial" w:hAnsi="Arial" w:cs="Arial"/>
          <w:sz w:val="24"/>
          <w:szCs w:val="24"/>
        </w:rPr>
        <w:t xml:space="preserve"> com várias opções, mas podendo apenas selecionar uma.</w:t>
      </w:r>
    </w:p>
    <w:p w:rsidR="00142673" w:rsidRDefault="00142673" w:rsidP="001426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</w:t>
      </w:r>
      <w:r w:rsidRPr="00142673">
        <w:t xml:space="preserve"> </w:t>
      </w:r>
      <w:r w:rsidRPr="00142673">
        <w:rPr>
          <w:rFonts w:ascii="Arial" w:hAnsi="Arial" w:cs="Arial"/>
          <w:sz w:val="24"/>
          <w:szCs w:val="24"/>
        </w:rPr>
        <w:t>caixa_selecao</w:t>
      </w:r>
      <w:r>
        <w:rPr>
          <w:rFonts w:ascii="Arial" w:hAnsi="Arial" w:cs="Arial"/>
          <w:sz w:val="24"/>
          <w:szCs w:val="24"/>
        </w:rPr>
        <w:t>: Defini as configurações de uma caixa de seleção.</w:t>
      </w:r>
    </w:p>
    <w:p w:rsidR="00142673" w:rsidRDefault="00142673" w:rsidP="001426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673">
        <w:rPr>
          <w:rFonts w:ascii="Arial" w:hAnsi="Arial" w:cs="Arial"/>
          <w:sz w:val="24"/>
          <w:szCs w:val="24"/>
        </w:rPr>
        <w:drawing>
          <wp:inline distT="0" distB="0" distL="0" distR="0" wp14:anchorId="7A23F11F" wp14:editId="269E530F">
            <wp:extent cx="1952898" cy="32389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73" w:rsidRDefault="00142673" w:rsidP="00142673">
      <w:pPr>
        <w:rPr>
          <w:rFonts w:ascii="Arial" w:hAnsi="Arial" w:cs="Arial"/>
          <w:sz w:val="24"/>
          <w:szCs w:val="24"/>
        </w:rPr>
      </w:pPr>
    </w:p>
    <w:p w:rsidR="00142673" w:rsidRDefault="00142673" w:rsidP="0014267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Box</w:t>
      </w:r>
    </w:p>
    <w:p w:rsidR="00142673" w:rsidRDefault="00142673" w:rsidP="00142673">
      <w:pPr>
        <w:pStyle w:val="PargrafodaLista"/>
        <w:rPr>
          <w:rFonts w:ascii="Arial" w:hAnsi="Arial" w:cs="Arial"/>
          <w:sz w:val="24"/>
          <w:szCs w:val="24"/>
        </w:rPr>
      </w:pPr>
    </w:p>
    <w:p w:rsidR="00142673" w:rsidRDefault="00142673" w:rsidP="0014267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caixa de check.</w:t>
      </w:r>
    </w:p>
    <w:p w:rsidR="00142673" w:rsidRDefault="00142673" w:rsidP="0014267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Pr="00142673">
        <w:t xml:space="preserve"> </w:t>
      </w:r>
      <w:r w:rsidRPr="00142673">
        <w:rPr>
          <w:rFonts w:ascii="Arial" w:hAnsi="Arial" w:cs="Arial"/>
          <w:sz w:val="24"/>
          <w:szCs w:val="24"/>
        </w:rPr>
        <w:t>input_check</w:t>
      </w:r>
      <w:r>
        <w:rPr>
          <w:rFonts w:ascii="Arial" w:hAnsi="Arial" w:cs="Arial"/>
          <w:sz w:val="24"/>
          <w:szCs w:val="24"/>
        </w:rPr>
        <w:t>: Define as configurações da caixa de check sem ser selecionada.</w:t>
      </w:r>
    </w:p>
    <w:p w:rsidR="00142673" w:rsidRDefault="00142673" w:rsidP="0014267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Pr="00142673">
        <w:rPr>
          <w:rFonts w:ascii="Arial" w:hAnsi="Arial" w:cs="Arial"/>
          <w:sz w:val="24"/>
          <w:szCs w:val="24"/>
        </w:rPr>
        <w:t xml:space="preserve"> </w:t>
      </w:r>
      <w:r w:rsidRPr="00142673">
        <w:rPr>
          <w:rFonts w:ascii="Arial" w:hAnsi="Arial" w:cs="Arial"/>
          <w:sz w:val="24"/>
          <w:szCs w:val="24"/>
        </w:rPr>
        <w:t>input_check</w:t>
      </w:r>
      <w:r>
        <w:rPr>
          <w:rFonts w:ascii="Arial" w:hAnsi="Arial" w:cs="Arial"/>
          <w:sz w:val="24"/>
          <w:szCs w:val="24"/>
        </w:rPr>
        <w:t>:checked: Defini as configurações de caixa de check quando ela é selecionada.</w:t>
      </w:r>
    </w:p>
    <w:p w:rsidR="00142673" w:rsidRDefault="00142673" w:rsidP="00142673">
      <w:pPr>
        <w:pStyle w:val="PargrafodaLista"/>
        <w:rPr>
          <w:rFonts w:ascii="Arial" w:hAnsi="Arial" w:cs="Arial"/>
          <w:sz w:val="24"/>
          <w:szCs w:val="24"/>
        </w:rPr>
      </w:pPr>
    </w:p>
    <w:p w:rsidR="00142673" w:rsidRDefault="00142673" w:rsidP="00142673">
      <w:pPr>
        <w:pStyle w:val="PargrafodaLista"/>
        <w:rPr>
          <w:noProof/>
          <w:lang w:eastAsia="pt-BR"/>
        </w:rPr>
      </w:pPr>
      <w:r w:rsidRPr="00142673">
        <w:rPr>
          <w:rFonts w:ascii="Arial" w:hAnsi="Arial" w:cs="Arial"/>
          <w:sz w:val="24"/>
          <w:szCs w:val="24"/>
        </w:rPr>
        <w:drawing>
          <wp:inline distT="0" distB="0" distL="0" distR="0" wp14:anchorId="0A3844D0" wp14:editId="268CBB56">
            <wp:extent cx="2162477" cy="295316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673">
        <w:rPr>
          <w:noProof/>
          <w:lang w:eastAsia="pt-BR"/>
        </w:rPr>
        <w:t xml:space="preserve"> </w:t>
      </w:r>
      <w:r w:rsidRPr="00142673">
        <w:rPr>
          <w:rFonts w:ascii="Arial" w:hAnsi="Arial" w:cs="Arial"/>
          <w:sz w:val="24"/>
          <w:szCs w:val="24"/>
        </w:rPr>
        <w:drawing>
          <wp:inline distT="0" distB="0" distL="0" distR="0" wp14:anchorId="26787EF1" wp14:editId="00BEB3E4">
            <wp:extent cx="2105319" cy="295316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73" w:rsidRDefault="00142673" w:rsidP="00142673">
      <w:pPr>
        <w:pStyle w:val="PargrafodaLista"/>
        <w:rPr>
          <w:noProof/>
          <w:lang w:eastAsia="pt-BR"/>
        </w:rPr>
      </w:pPr>
    </w:p>
    <w:p w:rsidR="00142673" w:rsidRDefault="00142673" w:rsidP="00142673">
      <w:pPr>
        <w:pStyle w:val="PargrafodaLista"/>
        <w:rPr>
          <w:noProof/>
          <w:lang w:eastAsia="pt-BR"/>
        </w:rPr>
      </w:pPr>
    </w:p>
    <w:p w:rsidR="00142673" w:rsidRPr="00142673" w:rsidRDefault="00142673" w:rsidP="0014267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96C6D" w:rsidRDefault="002E5A5A" w:rsidP="002E5A5A">
      <w:r>
        <w:t xml:space="preserve">   </w:t>
      </w:r>
    </w:p>
    <w:sectPr w:rsidR="00C96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202B6"/>
    <w:multiLevelType w:val="hybridMultilevel"/>
    <w:tmpl w:val="DB12C322"/>
    <w:lvl w:ilvl="0" w:tplc="850A3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866BE"/>
    <w:multiLevelType w:val="hybridMultilevel"/>
    <w:tmpl w:val="6CF4679E"/>
    <w:lvl w:ilvl="0" w:tplc="6ADAA5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65555"/>
    <w:multiLevelType w:val="hybridMultilevel"/>
    <w:tmpl w:val="FEF0FCA0"/>
    <w:lvl w:ilvl="0" w:tplc="8870D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B3BF9"/>
    <w:multiLevelType w:val="hybridMultilevel"/>
    <w:tmpl w:val="E736B7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5A"/>
    <w:rsid w:val="00142673"/>
    <w:rsid w:val="002E5A5A"/>
    <w:rsid w:val="00563912"/>
    <w:rsid w:val="00C9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BD54"/>
  <w15:chartTrackingRefBased/>
  <w15:docId w15:val="{F18C5FC5-3285-4672-9495-ABDB7A34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LUCAS SOARES</dc:creator>
  <cp:keywords/>
  <dc:description/>
  <cp:lastModifiedBy>GABRIEL LUCAS SOARES</cp:lastModifiedBy>
  <cp:revision>1</cp:revision>
  <dcterms:created xsi:type="dcterms:W3CDTF">2024-03-21T19:49:00Z</dcterms:created>
  <dcterms:modified xsi:type="dcterms:W3CDTF">2024-03-21T20:23:00Z</dcterms:modified>
</cp:coreProperties>
</file>