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b w:val="false"/>
          <w:b w:val="false"/>
          <w:bCs w:val="false"/>
          <w:i w:val="false"/>
          <w:i w:val="false"/>
          <w:iCs w:val="false"/>
          <w:sz w:val="22"/>
          <w:szCs w:val="22"/>
          <w:lang w:val="hr-HR"/>
        </w:rPr>
      </w:pPr>
      <w:r>
        <w:rPr>
          <w:rFonts w:ascii="Times New Roman" w:hAnsi="Times New Roman"/>
          <w:b/>
          <w:bCs/>
          <w:i/>
          <w:iCs/>
          <w:sz w:val="28"/>
          <w:szCs w:val="28"/>
          <w:lang w:val="hr-HR"/>
        </w:rPr>
        <w:t>Parodija na teoretičare urote</w:t>
      </w:r>
    </w:p>
    <w:p>
      <w:pPr>
        <w:pStyle w:val="Normal"/>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To što teoretičari urote mogu napraviti web-stranice sa stotinama argumenata za te svoje teze, uopće nas ne bi trebalo iznenaditi. Ovdje vam je parodija na teoretičare urote, gdje ja koristim argumente slične kao što oni koriste, da utvrdim da zrakoplovi ne postoje. Da vidimo koliko ću pseudoznanstvenih i pseudofilozofskih argumenata za tu suludu tezu naći:</w:t>
      </w:r>
    </w:p>
    <w:p>
      <w:pPr>
        <w:pStyle w:val="Normal"/>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jc w:val="both"/>
        <w:rPr>
          <w:rFonts w:ascii="Times New Roman" w:hAnsi="Times New Roman"/>
          <w:b w:val="false"/>
          <w:b w:val="false"/>
          <w:bCs w:val="false"/>
          <w:i/>
          <w:i/>
          <w:iCs/>
          <w:sz w:val="22"/>
          <w:szCs w:val="22"/>
          <w:lang w:val="hr-HR"/>
        </w:rPr>
      </w:pPr>
      <w:r>
        <w:rPr>
          <w:rFonts w:ascii="Times New Roman" w:hAnsi="Times New Roman"/>
          <w:b w:val="false"/>
          <w:bCs w:val="false"/>
          <w:i/>
          <w:iCs/>
          <w:sz w:val="22"/>
          <w:szCs w:val="22"/>
          <w:lang w:val="hr-HR"/>
        </w:rPr>
        <w:t>Naša kultura čini da mi držimo mnoga iracionalna vjerovanja. Jedno od njih je, lako je dokazati, i vjerovanje da zrakoplovi postoje. To nam nameću naši roditelji, to nam nameću naši učitelji, i većina nas to nikada zapravo ne istraži. I za to nema dokaza.</w:t>
      </w:r>
    </w:p>
    <w:p>
      <w:pPr>
        <w:pStyle w:val="Normal"/>
        <w:jc w:val="both"/>
        <w:rPr>
          <w:rFonts w:ascii="Times New Roman" w:hAnsi="Times New Roman"/>
          <w:b w:val="false"/>
          <w:b w:val="false"/>
          <w:bCs w:val="false"/>
          <w:i/>
          <w:i/>
          <w:iCs/>
          <w:sz w:val="22"/>
          <w:szCs w:val="22"/>
          <w:lang w:val="hr-HR"/>
        </w:rPr>
      </w:pPr>
      <w:r>
        <w:rPr>
          <w:rFonts w:ascii="Times New Roman" w:hAnsi="Times New Roman"/>
          <w:b w:val="false"/>
          <w:bCs w:val="false"/>
          <w:i/>
          <w:iCs/>
          <w:sz w:val="22"/>
          <w:szCs w:val="22"/>
          <w:lang w:val="hr-HR"/>
        </w:rPr>
        <w:t>Većina argumenata koje mi koristimo da dokažemo da postoje avioni se jednako tako mogu koristiti za dokazivanje da postoje zmajevi. Mi ponekad vidimo bijele crte na nebu i kažemo da je to dokaz da je tamo prošao zrakoplov. Ali reći da je to dokaz da je tamo prošao zmaj je jednako ispravno. Postoje ljudi koji kažu da su letjeli zrakoplovom, i tvrde da je to dokaz da zrakoplovi postoje. Ali jednako tako su to mogli reći za zmajeve. Zapravo, povijest nas uči da su ljudi prije govorili da su letjeli na zmajevima jednako toliko često kao što ljudi danas tvrde da su letjeli zrakoplovima.</w:t>
      </w:r>
    </w:p>
    <w:p>
      <w:pPr>
        <w:pStyle w:val="Normal"/>
        <w:jc w:val="both"/>
        <w:rPr>
          <w:rFonts w:ascii="Times New Roman" w:hAnsi="Times New Roman"/>
          <w:b w:val="false"/>
          <w:b w:val="false"/>
          <w:bCs w:val="false"/>
          <w:i/>
          <w:i/>
          <w:iCs/>
          <w:sz w:val="22"/>
          <w:szCs w:val="22"/>
          <w:lang w:val="hr-HR"/>
        </w:rPr>
      </w:pPr>
      <w:r>
        <w:rPr>
          <w:rFonts w:ascii="Times New Roman" w:hAnsi="Times New Roman"/>
          <w:b w:val="false"/>
          <w:bCs w:val="false"/>
          <w:i/>
          <w:iCs/>
          <w:sz w:val="22"/>
          <w:szCs w:val="22"/>
          <w:lang w:val="hr-HR"/>
        </w:rPr>
        <w:t xml:space="preserve">U stvarnosti, ono što mi obično mislimo pod riječi </w:t>
      </w:r>
      <w:r>
        <w:rPr>
          <w:rFonts w:ascii="Times New Roman" w:hAnsi="Times New Roman"/>
          <w:b w:val="false"/>
          <w:bCs w:val="false"/>
          <w:i w:val="false"/>
          <w:iCs w:val="false"/>
          <w:sz w:val="22"/>
          <w:szCs w:val="22"/>
          <w:lang w:val="hr-HR"/>
        </w:rPr>
        <w:t>zrakoplov</w:t>
      </w:r>
      <w:r>
        <w:rPr>
          <w:rFonts w:ascii="Times New Roman" w:hAnsi="Times New Roman"/>
          <w:b w:val="false"/>
          <w:bCs w:val="false"/>
          <w:i/>
          <w:iCs/>
          <w:sz w:val="22"/>
          <w:szCs w:val="22"/>
          <w:lang w:val="hr-HR"/>
        </w:rPr>
        <w:t xml:space="preserve">, mlazni zrakoplov, može se dokazati da nije moguć već i osnovama fizike. Mlazni zrakoplovi bi trebali funkcionirati tako da imaju vodu ili neku drugu tekućinu kao gorivo i motor koji tu tekućinu tjera van, tako da voda ubrzava (akcelerira) i, po trećem Newtonovom zakonu, učini da zrakoplov </w:t>
      </w:r>
      <w:r>
        <w:rPr>
          <w:rFonts w:eastAsia="Arial Unicode MS" w:cs="Arial Unicode MS" w:ascii="Times New Roman" w:hAnsi="Times New Roman"/>
          <w:b w:val="false"/>
          <w:bCs w:val="false"/>
          <w:i/>
          <w:iCs/>
          <w:color w:val="auto"/>
          <w:sz w:val="22"/>
          <w:szCs w:val="22"/>
          <w:lang w:val="hr-HR" w:eastAsia="zh-CN" w:bidi="hi-IN"/>
        </w:rPr>
        <w:t>akcelerira</w:t>
      </w:r>
      <w:r>
        <w:rPr>
          <w:rFonts w:ascii="Times New Roman" w:hAnsi="Times New Roman"/>
          <w:b w:val="false"/>
          <w:bCs w:val="false"/>
          <w:i/>
          <w:iCs/>
          <w:sz w:val="22"/>
          <w:szCs w:val="22"/>
          <w:lang w:val="hr-HR"/>
        </w:rPr>
        <w:t xml:space="preserve"> u suprotnom smjeru i tako dobiva uzgon (uzgon bi trebala stvarati razlika dinamičkog tlaka iznad i ispod krila zrakoplova, naime, da se zrak iznad krila kreće mnogo brže nego ispod njega i da se iznad krila tako smanjuje dinamički tlak). No, sjećate li se Torricellijevog zakona? Većina ljudi je o njemu učila u školi, ali o njemu jednostavno nikada nisu zapravo razmišljali. Da jesu, shvatili bi da on čini zrakoplove nemogućima.</w:t>
      </w:r>
    </w:p>
    <w:p>
      <w:pPr>
        <w:pStyle w:val="Normal"/>
        <w:jc w:val="both"/>
        <w:rPr>
          <w:rFonts w:ascii="Times New Roman" w:hAnsi="Times New Roman"/>
          <w:b w:val="false"/>
          <w:b w:val="false"/>
          <w:bCs w:val="false"/>
          <w:i/>
          <w:i/>
          <w:iCs/>
          <w:sz w:val="22"/>
          <w:szCs w:val="22"/>
          <w:lang w:val="hr-HR"/>
        </w:rPr>
      </w:pPr>
      <w:r>
        <w:rPr>
          <w:rFonts w:ascii="Times New Roman" w:hAnsi="Times New Roman"/>
          <w:b w:val="false"/>
          <w:bCs w:val="false"/>
          <w:i/>
          <w:iCs/>
          <w:sz w:val="22"/>
          <w:szCs w:val="22"/>
          <w:lang w:val="hr-HR"/>
        </w:rPr>
        <w:t>Torricellijev zakon kaže da, kada tekućina istječe kroz mali otvor, njezina je brzina određena formulom:</w:t>
      </w:r>
    </w:p>
    <w:p>
      <w:pPr>
        <w:pStyle w:val="Normal"/>
        <w:jc w:val="both"/>
        <w:rPr>
          <w:rFonts w:ascii="Times New Roman" w:hAnsi="Times New Roman"/>
          <w:b w:val="false"/>
          <w:b w:val="false"/>
          <w:bCs w:val="false"/>
          <w:i/>
          <w:i/>
          <w:iCs/>
          <w:sz w:val="22"/>
          <w:szCs w:val="22"/>
          <w:lang w:val="hr-HR"/>
        </w:rPr>
      </w:pPr>
      <w:r>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2</m:t>
            </m:r>
            <m:r>
              <w:rPr>
                <w:rFonts w:ascii="Cambria Math" w:hAnsi="Cambria Math"/>
              </w:rPr>
              <m:t xml:space="preserve">gh</m:t>
            </m:r>
          </m:e>
        </m:rad>
      </m:oMath>
    </w:p>
    <w:p>
      <w:pPr>
        <w:pStyle w:val="Normal"/>
        <w:jc w:val="both"/>
        <w:rPr>
          <w:rFonts w:ascii="Times New Roman" w:hAnsi="Times New Roman"/>
          <w:b w:val="false"/>
          <w:b w:val="false"/>
          <w:bCs w:val="false"/>
          <w:i/>
          <w:i/>
          <w:iCs/>
          <w:sz w:val="22"/>
          <w:szCs w:val="22"/>
          <w:lang w:val="hr-HR"/>
        </w:rPr>
      </w:pPr>
      <w:r>
        <w:rPr>
          <w:rFonts w:ascii="Times New Roman" w:hAnsi="Times New Roman"/>
          <w:b w:val="false"/>
          <w:bCs w:val="false"/>
          <w:i/>
          <w:iCs/>
          <w:sz w:val="22"/>
          <w:szCs w:val="22"/>
          <w:lang w:val="hr-HR"/>
        </w:rPr>
        <w:t xml:space="preserve">Ovdje je </w:t>
      </w:r>
      <w:r>
        <w:rPr>
          <w:rFonts w:ascii="Times New Roman" w:hAnsi="Times New Roman"/>
          <w:b w:val="false"/>
          <w:bCs w:val="false"/>
          <w:i w:val="false"/>
          <w:iCs w:val="false"/>
          <w:sz w:val="22"/>
          <w:szCs w:val="22"/>
          <w:lang w:val="hr-HR"/>
        </w:rPr>
        <w:t xml:space="preserve">v </w:t>
      </w:r>
      <w:r>
        <w:rPr>
          <w:rFonts w:ascii="Times New Roman" w:hAnsi="Times New Roman"/>
          <w:b w:val="false"/>
          <w:bCs w:val="false"/>
          <w:i/>
          <w:iCs/>
          <w:sz w:val="22"/>
          <w:szCs w:val="22"/>
          <w:lang w:val="hr-HR"/>
        </w:rPr>
        <w:t xml:space="preserve">brzina, </w:t>
      </w:r>
      <w:r>
        <w:rPr>
          <w:rFonts w:ascii="Times New Roman" w:hAnsi="Times New Roman"/>
          <w:b w:val="false"/>
          <w:bCs w:val="false"/>
          <w:i w:val="false"/>
          <w:iCs w:val="false"/>
          <w:sz w:val="22"/>
          <w:szCs w:val="22"/>
          <w:lang w:val="hr-HR"/>
        </w:rPr>
        <w:t xml:space="preserve">g </w:t>
      </w:r>
      <w:r>
        <w:rPr>
          <w:rFonts w:ascii="Times New Roman" w:hAnsi="Times New Roman"/>
          <w:b w:val="false"/>
          <w:bCs w:val="false"/>
          <w:i/>
          <w:iCs/>
          <w:sz w:val="22"/>
          <w:szCs w:val="22"/>
          <w:lang w:val="hr-HR"/>
        </w:rPr>
        <w:t xml:space="preserve">gravitacijska akceleracija, a </w:t>
      </w:r>
      <w:r>
        <w:rPr>
          <w:rFonts w:ascii="Times New Roman" w:hAnsi="Times New Roman"/>
          <w:b w:val="false"/>
          <w:bCs w:val="false"/>
          <w:i w:val="false"/>
          <w:iCs w:val="false"/>
          <w:sz w:val="22"/>
          <w:szCs w:val="22"/>
          <w:lang w:val="hr-HR"/>
        </w:rPr>
        <w:t xml:space="preserve">h </w:t>
      </w:r>
      <w:r>
        <w:rPr>
          <w:rFonts w:ascii="Times New Roman" w:hAnsi="Times New Roman"/>
          <w:b w:val="false"/>
          <w:bCs w:val="false"/>
          <w:i/>
          <w:iCs/>
          <w:sz w:val="22"/>
          <w:szCs w:val="22"/>
          <w:lang w:val="hr-HR"/>
        </w:rPr>
        <w:t>je visina. No, to ima jednu očitu implikaciju. Naime, kako bi zrakoplov trebao letjeti na stalnoj visini:</w:t>
      </w:r>
    </w:p>
    <w:p>
      <w:pPr>
        <w:pStyle w:val="Normal"/>
        <w:jc w:val="both"/>
        <w:rPr>
          <w:rFonts w:ascii="Times New Roman" w:hAnsi="Times New Roman"/>
          <w:b w:val="false"/>
          <w:b w:val="false"/>
          <w:bCs w:val="false"/>
          <w:i/>
          <w:i/>
          <w:iCs/>
          <w:sz w:val="22"/>
          <w:szCs w:val="22"/>
          <w:lang w:val="hr-HR"/>
        </w:rPr>
      </w:pPr>
      <w:r>
        <w:rPr/>
      </w:r>
      <m:oMath xmlns:m="http://schemas.openxmlformats.org/officeDocument/2006/math">
        <m:r>
          <w:rPr>
            <w:rFonts w:ascii="Cambria Math" w:hAnsi="Cambria Math"/>
          </w:rPr>
          <m:t xml:space="preserve">Δ</m:t>
        </m:r>
        <m:r>
          <w:rPr>
            <w:rFonts w:ascii="Cambria Math" w:hAnsi="Cambria Math"/>
          </w:rPr>
          <m:t xml:space="preserve">h</m:t>
        </m:r>
        <m:r>
          <w:rPr>
            <w:rFonts w:ascii="Cambria Math" w:hAnsi="Cambria Math"/>
          </w:rPr>
          <m:t xml:space="preserve">=</m:t>
        </m:r>
        <m:r>
          <w:rPr>
            <w:rFonts w:ascii="Cambria Math" w:hAnsi="Cambria Math"/>
          </w:rPr>
          <m:t xml:space="preserve">0</m:t>
        </m:r>
      </m:oMath>
    </w:p>
    <w:p>
      <w:pPr>
        <w:pStyle w:val="Normal"/>
        <w:jc w:val="both"/>
        <w:rPr>
          <w:rFonts w:ascii="Times New Roman" w:hAnsi="Times New Roman"/>
          <w:b w:val="false"/>
          <w:b w:val="false"/>
          <w:bCs w:val="false"/>
          <w:i/>
          <w:i/>
          <w:iCs/>
          <w:sz w:val="22"/>
          <w:szCs w:val="22"/>
          <w:lang w:val="hr-HR"/>
        </w:rPr>
      </w:pPr>
      <w:r>
        <w:rPr>
          <w:rFonts w:ascii="Times New Roman" w:hAnsi="Times New Roman"/>
          <w:b w:val="false"/>
          <w:bCs w:val="false"/>
          <w:i/>
          <w:iCs/>
          <w:sz w:val="22"/>
          <w:szCs w:val="22"/>
          <w:lang w:val="hr-HR"/>
        </w:rPr>
        <w:t>To znači, po Torricellijevom zakonu, da je i:</w:t>
      </w:r>
    </w:p>
    <w:p>
      <w:pPr>
        <w:pStyle w:val="Normal"/>
        <w:jc w:val="both"/>
        <w:rPr>
          <w:rFonts w:ascii="Times New Roman" w:hAnsi="Times New Roman"/>
          <w:b w:val="false"/>
          <w:b w:val="false"/>
          <w:bCs w:val="false"/>
          <w:i/>
          <w:i/>
          <w:iCs/>
          <w:sz w:val="22"/>
          <w:szCs w:val="22"/>
          <w:lang w:val="hr-HR"/>
        </w:rPr>
      </w:pPr>
      <w:r>
        <w:rPr/>
      </w:r>
      <m:oMath xmlns:m="http://schemas.openxmlformats.org/officeDocument/2006/math">
        <m:r>
          <w:rPr>
            <w:rFonts w:ascii="Cambria Math" w:hAnsi="Cambria Math"/>
          </w:rPr>
          <m:t xml:space="preserve">Δ</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Δ</m:t>
            </m:r>
            <m:r>
              <w:rPr>
                <w:rFonts w:ascii="Cambria Math" w:hAnsi="Cambria Math"/>
              </w:rPr>
              <m:t xml:space="preserve">h</m:t>
            </m:r>
          </m:e>
        </m:rad>
        <m:r>
          <w:rPr>
            <w:rFonts w:ascii="Cambria Math" w:hAnsi="Cambria Math"/>
          </w:rPr>
          <m:t xml:space="preserve">⇒</m:t>
        </m:r>
        <m:r>
          <w:rPr>
            <w:rFonts w:ascii="Cambria Math" w:hAnsi="Cambria Math"/>
          </w:rPr>
          <m:t xml:space="preserve">Δ</m:t>
        </m:r>
        <m:r>
          <w:rPr>
            <w:rFonts w:ascii="Cambria Math" w:hAnsi="Cambria Math"/>
          </w:rPr>
          <m:t xml:space="preserve">v</m:t>
        </m:r>
        <m:r>
          <w:rPr>
            <w:rFonts w:ascii="Cambria Math" w:hAnsi="Cambria Math"/>
          </w:rPr>
          <m:t xml:space="preserve">=</m:t>
        </m:r>
        <m:r>
          <w:rPr>
            <w:rFonts w:ascii="Cambria Math" w:hAnsi="Cambria Math"/>
          </w:rPr>
          <m:t xml:space="preserve">0</m:t>
        </m:r>
      </m:oMath>
    </w:p>
    <w:p>
      <w:pPr>
        <w:pStyle w:val="Normal"/>
        <w:jc w:val="both"/>
        <w:rPr>
          <w:rFonts w:ascii="Times New Roman" w:hAnsi="Times New Roman"/>
          <w:b w:val="false"/>
          <w:b w:val="false"/>
          <w:bCs w:val="false"/>
          <w:i/>
          <w:i/>
          <w:iCs/>
          <w:sz w:val="22"/>
          <w:szCs w:val="22"/>
          <w:lang w:val="hr-HR"/>
        </w:rPr>
      </w:pPr>
      <w:r>
        <w:rPr>
          <w:rFonts w:ascii="Times New Roman" w:hAnsi="Times New Roman"/>
          <w:b w:val="false"/>
          <w:bCs w:val="false"/>
          <w:i/>
          <w:iCs/>
          <w:sz w:val="22"/>
          <w:szCs w:val="22"/>
          <w:lang w:val="hr-HR"/>
        </w:rPr>
        <w:t>Po definiciji akceleracije (omjer promjene brzine i vremena), onda mora vrijediti i:</w:t>
      </w:r>
    </w:p>
    <w:p>
      <w:pPr>
        <w:pStyle w:val="Normal"/>
        <w:jc w:val="both"/>
        <w:rPr>
          <w:rFonts w:ascii="Times New Roman" w:hAnsi="Times New Roman"/>
          <w:b w:val="false"/>
          <w:b w:val="false"/>
          <w:bCs w:val="false"/>
          <w:i/>
          <w:i/>
          <w:iCs/>
          <w:sz w:val="22"/>
          <w:szCs w:val="22"/>
          <w:lang w:val="hr-HR"/>
        </w:rPr>
      </w:pPr>
      <w:r>
        <w:rPr/>
      </w:r>
      <m:oMath xmlns:m="http://schemas.openxmlformats.org/officeDocument/2006/math">
        <m:r>
          <w:rPr>
            <w:rFonts w:ascii="Cambria Math" w:hAnsi="Cambria Math"/>
          </w:rPr>
          <m:t xml:space="preserve">a</m:t>
        </m:r>
        <m:r>
          <w:rPr>
            <w:rFonts w:ascii="Cambria Math" w:hAnsi="Cambria Math"/>
          </w:rPr>
          <m:t xml:space="preserve">=</m:t>
        </m:r>
        <m:f>
          <m:num>
            <m:r>
              <w:rPr>
                <w:rFonts w:ascii="Cambria Math" w:hAnsi="Cambria Math"/>
              </w:rPr>
              <m:t xml:space="preserve">Δ</m:t>
            </m:r>
            <m:r>
              <w:rPr>
                <w:rFonts w:ascii="Cambria Math" w:hAnsi="Cambria Math"/>
              </w:rPr>
              <m:t xml:space="preserve">v</m:t>
            </m:r>
          </m:num>
          <m:den>
            <m:r>
              <w:rPr>
                <w:rFonts w:ascii="Cambria Math" w:hAnsi="Cambria Math"/>
              </w:rPr>
              <m:t xml:space="preserve">Δ</m:t>
            </m:r>
            <m:r>
              <w:rPr>
                <w:rFonts w:ascii="Cambria Math" w:hAnsi="Cambria Math"/>
              </w:rPr>
              <m:t xml:space="preserve">t</m:t>
            </m:r>
          </m:den>
        </m:f>
        <m:r>
          <w:rPr>
            <w:rFonts w:ascii="Cambria Math" w:hAnsi="Cambria Math"/>
          </w:rPr>
          <m:t xml:space="preserve">=</m:t>
        </m:r>
        <m:f>
          <m:num>
            <m:r>
              <w:rPr>
                <w:rFonts w:ascii="Cambria Math" w:hAnsi="Cambria Math"/>
              </w:rPr>
              <m:t xml:space="preserve">0</m:t>
            </m:r>
          </m:num>
          <m:den>
            <m:r>
              <w:rPr>
                <w:rFonts w:ascii="Cambria Math" w:hAnsi="Cambria Math"/>
              </w:rPr>
              <m:t xml:space="preserve">Δ</m:t>
            </m:r>
            <m:r>
              <w:rPr>
                <w:rFonts w:ascii="Cambria Math" w:hAnsi="Cambria Math"/>
              </w:rPr>
              <m:t xml:space="preserve">t</m:t>
            </m:r>
          </m:den>
        </m:f>
        <m:r>
          <w:rPr>
            <w:rFonts w:ascii="Cambria Math" w:hAnsi="Cambria Math"/>
          </w:rPr>
          <m:t xml:space="preserve">=</m:t>
        </m:r>
        <m:r>
          <w:rPr>
            <w:rFonts w:ascii="Cambria Math" w:hAnsi="Cambria Math"/>
          </w:rPr>
          <m:t xml:space="preserve">0</m:t>
        </m:r>
      </m:oMath>
    </w:p>
    <w:p>
      <w:pPr>
        <w:pStyle w:val="Normal"/>
        <w:jc w:val="both"/>
        <w:rPr>
          <w:rFonts w:ascii="Times New Roman" w:hAnsi="Times New Roman"/>
          <w:b w:val="false"/>
          <w:b w:val="false"/>
          <w:bCs w:val="false"/>
          <w:i/>
          <w:i/>
          <w:iCs/>
          <w:sz w:val="22"/>
          <w:szCs w:val="22"/>
          <w:lang w:val="hr-HR"/>
        </w:rPr>
      </w:pPr>
      <w:r>
        <w:rPr>
          <w:rFonts w:ascii="Times New Roman" w:hAnsi="Times New Roman"/>
          <w:b w:val="false"/>
          <w:bCs w:val="false"/>
          <w:i/>
          <w:iCs/>
          <w:sz w:val="22"/>
          <w:szCs w:val="22"/>
          <w:lang w:val="hr-HR"/>
        </w:rPr>
        <w:t>Onda, po drugom Newtonovom zakonu (</w:t>
      </w:r>
      <w:r>
        <w:rPr>
          <w:rFonts w:eastAsia="Arial Unicode MS" w:cs="Arial Unicode MS" w:ascii="Times New Roman" w:hAnsi="Times New Roman"/>
          <w:b w:val="false"/>
          <w:bCs w:val="false"/>
          <w:i/>
          <w:iCs/>
          <w:color w:val="auto"/>
          <w:sz w:val="22"/>
          <w:szCs w:val="22"/>
          <w:lang w:val="hr-HR" w:eastAsia="zh-CN" w:bidi="hi-IN"/>
        </w:rPr>
        <w:t>U</w:t>
      </w:r>
      <w:r>
        <w:rPr>
          <w:rFonts w:ascii="Times New Roman" w:hAnsi="Times New Roman"/>
          <w:b w:val="false"/>
          <w:bCs w:val="false"/>
          <w:i/>
          <w:iCs/>
          <w:sz w:val="22"/>
          <w:szCs w:val="22"/>
          <w:lang w:val="hr-HR"/>
        </w:rPr>
        <w:t>kupna sila koja djeluje na tijelo u nekom trenutku jednaka je umnošku mase tog tijela i njegove akceleracije u tom trenutku.), sila koja djeluje na gorivo je jednaka:</w:t>
      </w:r>
    </w:p>
    <w:p>
      <w:pPr>
        <w:pStyle w:val="Normal"/>
        <w:jc w:val="both"/>
        <w:rPr>
          <w:rFonts w:ascii="Times New Roman" w:hAnsi="Times New Roman"/>
          <w:b w:val="false"/>
          <w:b w:val="false"/>
          <w:bCs w:val="false"/>
          <w:i/>
          <w:i/>
          <w:iCs/>
          <w:sz w:val="22"/>
          <w:szCs w:val="22"/>
          <w:lang w:val="hr-HR"/>
        </w:rPr>
      </w:pP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ma</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m:t>
        </m:r>
      </m:oMath>
    </w:p>
    <w:p>
      <w:pPr>
        <w:pStyle w:val="Normal"/>
        <w:jc w:val="both"/>
        <w:rPr>
          <w:rFonts w:ascii="Times New Roman" w:hAnsi="Times New Roman"/>
          <w:b w:val="false"/>
          <w:b w:val="false"/>
          <w:bCs w:val="false"/>
          <w:i/>
          <w:i/>
          <w:iCs/>
          <w:sz w:val="22"/>
          <w:szCs w:val="22"/>
          <w:lang w:val="hr-HR"/>
        </w:rPr>
      </w:pPr>
      <w:r>
        <w:rPr>
          <w:rFonts w:ascii="Times New Roman" w:hAnsi="Times New Roman"/>
          <w:b w:val="false"/>
          <w:bCs w:val="false"/>
          <w:i/>
          <w:iCs/>
          <w:sz w:val="22"/>
          <w:szCs w:val="22"/>
          <w:lang w:val="hr-HR"/>
        </w:rPr>
        <w:t>Dakle, po trećem Newtonovom zakonu (</w:t>
      </w:r>
      <w:r>
        <w:rPr>
          <w:rFonts w:eastAsia="Arial Unicode MS" w:cs="Arial Unicode MS" w:ascii="Times New Roman" w:hAnsi="Times New Roman"/>
          <w:b w:val="false"/>
          <w:bCs w:val="false"/>
          <w:i/>
          <w:iCs/>
          <w:color w:val="auto"/>
          <w:sz w:val="22"/>
          <w:szCs w:val="22"/>
          <w:lang w:val="hr-HR" w:eastAsia="zh-CN" w:bidi="hi-IN"/>
        </w:rPr>
        <w:t>A</w:t>
      </w:r>
      <w:r>
        <w:rPr>
          <w:rFonts w:ascii="Times New Roman" w:hAnsi="Times New Roman"/>
          <w:b w:val="false"/>
          <w:bCs w:val="false"/>
          <w:i/>
          <w:iCs/>
          <w:sz w:val="22"/>
          <w:szCs w:val="22"/>
          <w:lang w:val="hr-HR"/>
        </w:rPr>
        <w:t>ko jedno tijelo djeluje na drugo tijelo nekom silom, tada i to drugo tijelo djeluje na njega silom istog iznosa, ali suprotnog smjera.), sila kojom to gorivo onda djeluje na zrakoplov jest:</w:t>
      </w:r>
    </w:p>
    <w:p>
      <w:pPr>
        <w:pStyle w:val="Normal"/>
        <w:jc w:val="both"/>
        <w:rPr>
          <w:rFonts w:ascii="Times New Roman" w:hAnsi="Times New Roman"/>
          <w:b w:val="false"/>
          <w:b w:val="false"/>
          <w:bCs w:val="false"/>
          <w:i/>
          <w:i/>
          <w:iCs/>
          <w:sz w:val="22"/>
          <w:szCs w:val="22"/>
          <w:lang w:val="hr-HR"/>
        </w:rPr>
      </w:pP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oMath>
    </w:p>
    <w:p>
      <w:pPr>
        <w:pStyle w:val="Normal"/>
        <w:jc w:val="both"/>
        <w:rPr>
          <w:rFonts w:ascii="Times New Roman" w:hAnsi="Times New Roman"/>
          <w:b w:val="false"/>
          <w:b w:val="false"/>
          <w:bCs w:val="false"/>
          <w:i/>
          <w:i/>
          <w:iCs/>
          <w:sz w:val="22"/>
          <w:szCs w:val="22"/>
          <w:lang w:val="hr-HR"/>
        </w:rPr>
      </w:pPr>
      <w:r>
        <w:rPr>
          <w:rFonts w:ascii="Times New Roman" w:hAnsi="Times New Roman"/>
          <w:b w:val="false"/>
          <w:bCs w:val="false"/>
          <w:i/>
          <w:iCs/>
          <w:sz w:val="22"/>
          <w:szCs w:val="22"/>
          <w:lang w:val="hr-HR"/>
        </w:rPr>
        <w:t>Dakle, po prvom Newtonovom zakonu (</w:t>
      </w:r>
      <w:r>
        <w:rPr>
          <w:rFonts w:eastAsia="Arial Unicode MS" w:cs="Arial Unicode MS" w:ascii="Times New Roman" w:hAnsi="Times New Roman"/>
          <w:b w:val="false"/>
          <w:bCs w:val="false"/>
          <w:i/>
          <w:iCs/>
          <w:color w:val="auto"/>
          <w:sz w:val="22"/>
          <w:szCs w:val="22"/>
          <w:lang w:val="hr-HR" w:eastAsia="zh-CN" w:bidi="hi-IN"/>
        </w:rPr>
        <w:t>T</w:t>
      </w:r>
      <w:r>
        <w:rPr>
          <w:rFonts w:ascii="Times New Roman" w:hAnsi="Times New Roman"/>
          <w:b w:val="false"/>
          <w:bCs w:val="false"/>
          <w:i/>
          <w:iCs/>
          <w:sz w:val="22"/>
          <w:szCs w:val="22"/>
          <w:lang w:val="hr-HR"/>
        </w:rPr>
        <w:t xml:space="preserve">ijelo ostaje u stanju mirovanja ili jednolikog gibanja sve dok ga vanjska sila ne natjera da to stanje promijeni. Drugim riječima, </w:t>
      </w:r>
      <w:r>
        <w:rPr>
          <w:rFonts w:eastAsia="Arial Unicode MS" w:cs="Arial Unicode MS" w:ascii="Times New Roman" w:hAnsi="Times New Roman"/>
          <w:b w:val="false"/>
          <w:bCs w:val="false"/>
          <w:i/>
          <w:iCs/>
          <w:color w:val="auto"/>
          <w:kern w:val="0"/>
          <w:sz w:val="22"/>
          <w:szCs w:val="22"/>
          <w:lang w:val="hr-HR" w:eastAsia="zh-CN" w:bidi="hi-IN"/>
        </w:rPr>
        <w:t>a</w:t>
      </w:r>
      <w:r>
        <w:rPr>
          <w:rFonts w:ascii="Times New Roman" w:hAnsi="Times New Roman"/>
          <w:b w:val="false"/>
          <w:bCs w:val="false"/>
          <w:i/>
          <w:iCs/>
          <w:sz w:val="22"/>
          <w:szCs w:val="22"/>
          <w:lang w:val="hr-HR"/>
        </w:rPr>
        <w:t>ko je ukupna sila na tijelo jednaka nuli, tijelo ne može niti ubrzavati niti usporavati.), akceleracija koju ima mlazni zrakoplov je:</w:t>
      </w:r>
    </w:p>
    <w:p>
      <w:pPr>
        <w:pStyle w:val="Normal"/>
        <w:jc w:val="both"/>
        <w:rPr>
          <w:rFonts w:ascii="Times New Roman" w:hAnsi="Times New Roman"/>
          <w:b w:val="false"/>
          <w:b w:val="false"/>
          <w:bCs w:val="false"/>
          <w:i/>
          <w:i/>
          <w:iCs/>
          <w:sz w:val="22"/>
          <w:szCs w:val="22"/>
          <w:lang w:val="hr-HR"/>
        </w:rPr>
      </w:pP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0</m:t>
        </m:r>
      </m:oMath>
    </w:p>
    <w:p>
      <w:pPr>
        <w:pStyle w:val="Normal"/>
        <w:jc w:val="both"/>
        <w:rPr>
          <w:rFonts w:ascii="Times New Roman" w:hAnsi="Times New Roman"/>
          <w:b w:val="false"/>
          <w:b w:val="false"/>
          <w:bCs w:val="false"/>
          <w:i/>
          <w:i/>
          <w:iCs/>
          <w:sz w:val="22"/>
          <w:szCs w:val="22"/>
          <w:lang w:val="hr-HR"/>
        </w:rPr>
      </w:pPr>
      <w:r>
        <w:rPr>
          <w:rFonts w:ascii="Times New Roman" w:hAnsi="Times New Roman"/>
          <w:b w:val="false"/>
          <w:bCs w:val="false"/>
          <w:i/>
          <w:iCs/>
          <w:sz w:val="22"/>
          <w:szCs w:val="22"/>
          <w:lang w:val="hr-HR"/>
        </w:rPr>
        <w:t>I, onda, kako bi mlazni zrakoplovi trebali funkcionirati u stvarnosti ako ne rade ni na papiru? Vi ćete možda dati neki protuprimjer za takvo tumačenje Torricellijeva zakona. No, jesu li protuprimjeri u ovom slučaju valjani argumenti? Nisu. Torricellijev zakon se može izvesti iz Bernoullijeve jednadžbe, a ona se može izvesti ravno iz Newtonova tri aksioma. Pokušavati opovrgnuti Tor</w:t>
      </w:r>
      <w:r>
        <w:rPr>
          <w:rFonts w:eastAsia="Arial Unicode MS" w:cs="Arial Unicode MS" w:ascii="Times New Roman" w:hAnsi="Times New Roman"/>
          <w:b w:val="false"/>
          <w:bCs w:val="false"/>
          <w:i/>
          <w:iCs/>
          <w:color w:val="auto"/>
          <w:sz w:val="22"/>
          <w:szCs w:val="22"/>
          <w:lang w:val="hr-HR" w:eastAsia="zh-CN" w:bidi="hi-IN"/>
        </w:rPr>
        <w:t>r</w:t>
      </w:r>
      <w:r>
        <w:rPr>
          <w:rFonts w:ascii="Times New Roman" w:hAnsi="Times New Roman"/>
          <w:b w:val="false"/>
          <w:bCs w:val="false"/>
          <w:i/>
          <w:iCs/>
          <w:sz w:val="22"/>
          <w:szCs w:val="22"/>
          <w:lang w:val="hr-HR"/>
        </w:rPr>
        <w:t>icellijev zakon protuprimjerima je kao da Pitagorin poučak pokušavamo opovrgnuti mjerenjima.</w:t>
      </w:r>
    </w:p>
    <w:p>
      <w:pPr>
        <w:pStyle w:val="Normal"/>
        <w:jc w:val="both"/>
        <w:rPr>
          <w:rFonts w:ascii="Times New Roman" w:hAnsi="Times New Roman"/>
          <w:b w:val="false"/>
          <w:b w:val="false"/>
          <w:bCs w:val="false"/>
          <w:i/>
          <w:i/>
          <w:iCs/>
          <w:sz w:val="22"/>
          <w:szCs w:val="22"/>
          <w:lang w:val="hr-HR"/>
        </w:rPr>
      </w:pPr>
      <w:r>
        <w:rPr>
          <w:rFonts w:ascii="Times New Roman" w:hAnsi="Times New Roman"/>
          <w:b w:val="false"/>
          <w:bCs w:val="false"/>
          <w:i/>
          <w:iCs/>
          <w:sz w:val="22"/>
          <w:szCs w:val="22"/>
          <w:lang w:val="hr-HR"/>
        </w:rPr>
        <w:t>Također, breme dokaza je definitivno na vama koji tvrdite da zrakoplovi postoje. Ne možete za sve što ne postoji dokazati da ne postoji, ali, općenito, ako nešto postoji, to je moguće dokazati. I Okamova britva očito više favorizira objašnjenje da netko laže ili halucinira nego objašnjenje koje uključuje postojanje nečeg što zvuči tako komplicirano i ludo kao zrakoplov.</w:t>
      </w:r>
    </w:p>
    <w:p>
      <w:pPr>
        <w:pStyle w:val="Normal"/>
        <w:jc w:val="both"/>
        <w:rPr>
          <w:rFonts w:ascii="Times New Roman" w:hAnsi="Times New Roman"/>
          <w:b w:val="false"/>
          <w:b w:val="false"/>
          <w:bCs w:val="false"/>
          <w:i/>
          <w:i/>
          <w:iCs/>
          <w:sz w:val="22"/>
          <w:szCs w:val="22"/>
          <w:lang w:val="hr-HR"/>
        </w:rPr>
      </w:pPr>
      <w:r>
        <w:rPr>
          <w:rFonts w:ascii="Times New Roman" w:hAnsi="Times New Roman"/>
          <w:b w:val="false"/>
          <w:bCs w:val="false"/>
          <w:i/>
          <w:iCs/>
          <w:sz w:val="22"/>
          <w:szCs w:val="22"/>
          <w:lang w:val="hr-HR"/>
        </w:rPr>
        <w:t>I možda ćete me pitati što ako sam u krivu. Pa, što ako sam u krivu? Ja barem razmišljam o tome postoje li zrakoplovi, a drugi ljudi o tome uopće ne razmišljaju, oni jednostavno prihvaćaju ono što većina ljudi vjeruje kao činjenicu. I daleko je veća vjerojatnost da ćete biti u krivu ako ne razmišljate nego ako razmišljate.</w:t>
      </w:r>
    </w:p>
    <w:p>
      <w:pPr>
        <w:pStyle w:val="Normal"/>
        <w:jc w:val="both"/>
        <w:rPr>
          <w:rFonts w:ascii="Times New Roman" w:hAnsi="Times New Roman"/>
          <w:b w:val="false"/>
          <w:b w:val="false"/>
          <w:bCs w:val="false"/>
          <w:i/>
          <w:i/>
          <w:iCs/>
          <w:sz w:val="22"/>
          <w:szCs w:val="22"/>
          <w:lang w:val="hr-HR"/>
        </w:rPr>
      </w:pPr>
      <w:r>
        <w:rPr>
          <w:rFonts w:ascii="Times New Roman" w:hAnsi="Times New Roman"/>
          <w:b w:val="false"/>
          <w:bCs w:val="false"/>
          <w:i/>
          <w:iCs/>
          <w:sz w:val="22"/>
          <w:szCs w:val="22"/>
          <w:lang w:val="hr-HR"/>
        </w:rPr>
      </w:r>
    </w:p>
    <w:p>
      <w:pPr>
        <w:pStyle w:val="Normal"/>
        <w:jc w:val="both"/>
        <w:rPr>
          <w:rFonts w:ascii="Times New Roman" w:hAnsi="Times New Roman"/>
          <w:b w:val="false"/>
          <w:b w:val="false"/>
          <w:bCs w:val="false"/>
          <w:i/>
          <w:i/>
          <w:iCs/>
          <w:sz w:val="22"/>
          <w:szCs w:val="22"/>
          <w:lang w:val="hr-HR"/>
        </w:rPr>
      </w:pPr>
      <w:r>
        <w:rPr>
          <w:rFonts w:ascii="Times New Roman" w:hAnsi="Times New Roman"/>
          <w:b w:val="false"/>
          <w:bCs w:val="false"/>
          <w:i w:val="false"/>
          <w:iCs w:val="false"/>
          <w:sz w:val="22"/>
          <w:szCs w:val="22"/>
          <w:lang w:val="hr-HR"/>
        </w:rPr>
        <w:t>Jesam li vas uvjerio? Ni najmanje? Iz istog razloga vas ne bi trebali uvjeriti teoretičari urote kada vas pošalju na stranice sa stotinama argumenata za svoje teze, jer oni rade isto ono što sam i ja sada radio. Oni jednostavno, bez previše razumijevanja, ponavljaju fraze koje koriste drugi teoretičari urote, samo ih stavljaju u drugi kontekst.</w:t>
      </w:r>
    </w:p>
    <w:p>
      <w:pPr>
        <w:pStyle w:val="Normal"/>
        <w:jc w:val="both"/>
        <w:rPr>
          <w:rFonts w:ascii="Times New Roman" w:hAnsi="Times New Roman"/>
          <w:b w:val="false"/>
          <w:b w:val="false"/>
          <w:bCs w:val="false"/>
          <w:i/>
          <w:i/>
          <w:iCs/>
          <w:sz w:val="22"/>
          <w:szCs w:val="22"/>
          <w:lang w:val="hr-HR"/>
        </w:rPr>
      </w:pPr>
      <w:r>
        <w:rPr>
          <w:rFonts w:ascii="Times New Roman" w:hAnsi="Times New Roman"/>
          <w:b w:val="false"/>
          <w:bCs w:val="false"/>
          <w:i/>
          <w:iCs/>
          <w:sz w:val="22"/>
          <w:szCs w:val="22"/>
          <w:lang w:val="hr-HR"/>
        </w:rPr>
      </w:r>
    </w:p>
    <w:p>
      <w:pPr>
        <w:pStyle w:val="Normal"/>
        <w:jc w:val="both"/>
        <w:rPr>
          <w:rFonts w:ascii="Times New Roman" w:hAnsi="Times New Roman"/>
          <w:b w:val="false"/>
          <w:b w:val="false"/>
          <w:bCs w:val="false"/>
          <w:i/>
          <w:i/>
          <w:iCs/>
          <w:sz w:val="22"/>
          <w:szCs w:val="22"/>
          <w:lang w:val="hr-HR"/>
        </w:rPr>
      </w:pPr>
      <w:r>
        <w:rPr>
          <w:rFonts w:ascii="Times New Roman" w:hAnsi="Times New Roman"/>
          <w:b w:val="false"/>
          <w:bCs w:val="false"/>
          <w:i w:val="false"/>
          <w:iCs w:val="false"/>
          <w:sz w:val="22"/>
          <w:szCs w:val="22"/>
          <w:lang w:val="hr-HR"/>
        </w:rPr>
        <w:t xml:space="preserve">P. S. Ako niste shvatili gdje je greška u onom argumentu vezanom za fiziku, evo odgovora: Što znači </w:t>
      </w:r>
      <w:r>
        <w:rPr>
          <w:rFonts w:ascii="Times New Roman" w:hAnsi="Times New Roman"/>
          <w:b w:val="false"/>
          <w:bCs w:val="false"/>
          <w:i/>
          <w:iCs/>
          <w:sz w:val="22"/>
          <w:szCs w:val="22"/>
          <w:lang w:val="hr-HR"/>
        </w:rPr>
        <w:t xml:space="preserve">h </w:t>
      </w:r>
      <w:r>
        <w:rPr>
          <w:rFonts w:ascii="Times New Roman" w:hAnsi="Times New Roman"/>
          <w:b w:val="false"/>
          <w:bCs w:val="false"/>
          <w:i w:val="false"/>
          <w:iCs w:val="false"/>
          <w:sz w:val="22"/>
          <w:szCs w:val="22"/>
          <w:lang w:val="hr-HR"/>
        </w:rPr>
        <w:t>u Torricellijevom zakonu? Ovdje sam implicirao da se to odnosi na visinu na kojoj se nalazi taj otvor kroz koji curi tekućina. Zapravo, taj</w:t>
      </w:r>
      <w:r>
        <w:rPr>
          <w:rFonts w:ascii="Times New Roman" w:hAnsi="Times New Roman"/>
          <w:b w:val="false"/>
          <w:bCs w:val="false"/>
          <w:i/>
          <w:iCs/>
          <w:sz w:val="22"/>
          <w:szCs w:val="22"/>
          <w:lang w:val="hr-HR"/>
        </w:rPr>
        <w:t xml:space="preserve"> h </w:t>
      </w:r>
      <w:r>
        <w:rPr>
          <w:rFonts w:ascii="Times New Roman" w:hAnsi="Times New Roman"/>
          <w:b w:val="false"/>
          <w:bCs w:val="false"/>
          <w:i w:val="false"/>
          <w:iCs w:val="false"/>
          <w:sz w:val="22"/>
          <w:szCs w:val="22"/>
          <w:lang w:val="hr-HR"/>
        </w:rPr>
        <w:t xml:space="preserve">znači </w:t>
      </w:r>
      <w:r>
        <w:rPr>
          <w:rFonts w:ascii="Times New Roman" w:hAnsi="Times New Roman"/>
          <w:b w:val="false"/>
          <w:bCs w:val="false"/>
          <w:i/>
          <w:iCs/>
          <w:sz w:val="22"/>
          <w:szCs w:val="22"/>
          <w:lang w:val="hr-HR"/>
        </w:rPr>
        <w:t>visina tekućine iznad tog otvora</w:t>
      </w:r>
      <w:r>
        <w:rPr>
          <w:rFonts w:ascii="Times New Roman" w:hAnsi="Times New Roman"/>
          <w:b w:val="false"/>
          <w:bCs w:val="false"/>
          <w:i w:val="false"/>
          <w:iCs w:val="false"/>
          <w:sz w:val="22"/>
          <w:szCs w:val="22"/>
          <w:lang w:val="hr-HR"/>
        </w:rPr>
        <w:t>.</w:t>
      </w:r>
    </w:p>
    <w:sectPr>
      <w:type w:val="nextPage"/>
      <w:pgSz w:w="8391" w:h="11906"/>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Arial Unicode MS" w:cs="Arial Unicode MS"/>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TotalTime>
  <Application>LibreOffice/6.4.2.2$Linux_X86_64 LibreOffice_project/4e471d8c02c9c90f512f7f9ead8875b57fcb1ec3</Application>
  <Pages>3</Pages>
  <Words>804</Words>
  <Characters>4159</Characters>
  <CharactersWithSpaces>4946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2018-06-02T17:01:42Z</dcterms:created>
  <dc:creator/>
  <dc:description/>
  <dc:language>en-US</dc:language>
  <cp:lastModifiedBy/>
  <dcterms:modified xsi:type="dcterms:W3CDTF">2020-04-19T20:10:59Z</dcterms:modified>
  <cp:revision>16</cp:revision>
  <dc:subject/>
  <dc:title/>
</cp:coreProperties>
</file>