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 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//ovisno o rednom broju mjerenja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//se neki korisni programi srušiti zbog prebacivanja u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         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sz w:val="24"/>
          <w:szCs w:val="24"/>
        </w:rPr>
        <w:t xml:space="preserve">      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sz w:val="24"/>
          <w:szCs w:val="24"/>
        </w:rPr>
        <w:t xml:space="preserve">          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sz w:val="24"/>
          <w:szCs w:val="24"/>
        </w:rPr>
        <w:t xml:space="preserve">      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             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            i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        zbroj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        i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     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                   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       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//kako narediti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 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gornja_granica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 je ovako brže.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    j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j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      i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sz w:val="24"/>
          <w:szCs w:val="24"/>
        </w:rPr>
        <w:t xml:space="preserve">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  gdje_smo_u_drugom_nizu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  gdje_smo_u_prvom_nizu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            i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             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    pomocna_varijabla_za_zamijenu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velicina_niza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originalni_niz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  pomocni_niz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 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broj_obrnuto_poredanih_podniza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    broj_vec_poredanih_podniza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      broj_pokretanja_QuickSorta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    broj_pokretanja_MergeSorta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broj_mjerenja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LibreOffice_project/3d775be2011f3886db32dfd395a6a6d1ca2630ff</Application>
  <Pages>13</Pages>
  <Words>2898</Words>
  <Characters>18056</Characters>
  <CharactersWithSpaces>28229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2020-09-07T12:19:37Z</dcterms:modified>
  <cp:revision>1</cp:revision>
  <dc:subject/>
  <dc:title>HybridSort.aec - Syntax Highlighted in NodeJS</dc:title>
</cp:coreProperties>
</file>