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10.png" ContentType="image/png"/>
  <Override PartName="/word/media/image5.png" ContentType="image/png"/>
  <Override PartName="/word/media/image7.png" ContentType="image/png"/>
  <Override PartName="/word/media/image8.png" ContentType="image/png"/>
  <Override PartName="/word/media/image9.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position w:val="0"/>
          <w:sz w:val="22"/>
          <w:sz w:val="22"/>
          <w:szCs w:val="22"/>
          <w:vertAlign w:val="baseline"/>
          <w:lang w:val="hr-HR"/>
        </w:rPr>
        <w:t xml:space="preserve"> </w:t>
      </w:r>
      <w:r>
        <w:rPr>
          <w:rFonts w:ascii="Times New Roman" w:hAnsi="Times New Roman"/>
          <w:b w:val="false"/>
          <w:bCs w:val="false"/>
          <w:i w:val="false"/>
          <w:iCs w:val="false"/>
          <w:position w:val="0"/>
          <w:sz w:val="22"/>
          <w:sz w:val="22"/>
          <w:szCs w:val="22"/>
          <w:vertAlign w:val="baseline"/>
          <w:lang w:val="hr-HR"/>
        </w:rPr>
        <w:t xml:space="preserve">i odgovara hrvatskom i engleskom </w:t>
      </w:r>
      <w:r>
        <w:rPr>
          <w:rFonts w:ascii="Times New Roman" w:hAnsi="Times New Roman"/>
          <w:b w:val="false"/>
          <w:bCs w:val="false"/>
          <w:i/>
          <w:iCs/>
          <w:position w:val="0"/>
          <w:sz w:val="22"/>
          <w:sz w:val="22"/>
          <w:szCs w:val="22"/>
          <w:vertAlign w:val="baseline"/>
          <w:lang w:val="hr-HR"/>
        </w:rPr>
        <w:t>b</w:t>
      </w:r>
      <w:r>
        <w:rPr>
          <w:rFonts w:ascii="Times New Roman" w:hAnsi="Times New Roman"/>
          <w:b w:val="false"/>
          <w:bCs w:val="false"/>
          <w:i w:val="false"/>
          <w:iCs w:val="false"/>
          <w:position w:val="0"/>
          <w:sz w:val="22"/>
          <w:sz w:val="22"/>
          <w:szCs w:val="22"/>
          <w:vertAlign w:val="baseline"/>
          <w:lang w:val="hr-HR"/>
        </w:rPr>
        <w:t xml:space="preserve"> i </w:t>
      </w:r>
      <w:r>
        <w:rPr>
          <w:rFonts w:ascii="Times New Roman" w:hAnsi="Times New Roman"/>
          <w:b w:val="false"/>
          <w:bCs w:val="false"/>
          <w:i/>
          <w:iCs/>
          <w:position w:val="0"/>
          <w:sz w:val="22"/>
          <w:sz w:val="22"/>
          <w:szCs w:val="22"/>
          <w:vertAlign w:val="baseline"/>
          <w:lang w:val="hr-HR"/>
        </w:rPr>
        <w:t>d</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w:t>
      </w:r>
      <w:r>
        <w:rPr>
          <w:rFonts w:ascii="Times New Roman" w:hAnsi="Times New Roman"/>
          <w:b w:val="false"/>
          <w:bCs w:val="false"/>
          <w:i w:val="false"/>
          <w:iCs w:val="false"/>
          <w:sz w:val="22"/>
          <w:szCs w:val="22"/>
          <w:lang w:val="hr-HR"/>
        </w:rPr>
        <w:t>Uz mnoge verzije Linuxa dobije se besplatni antivirusni program ClamAV i on je poznat po tome da svako malo za neki bezazleni program kaže da je virus. Ja sam si ga isključio, jer mislim da je bolje nemati antivirusni program nego imati takav, pogotovo na Linuxu.</w:t>
      </w:r>
      <w:r>
        <w:rPr>
          <w:rFonts w:ascii="Times New Roman" w:hAnsi="Times New Roman"/>
          <w:b w:val="false"/>
          <w:bCs w:val="false"/>
          <w:i w:val="false"/>
          <w:iCs w:val="false"/>
          <w:sz w:val="22"/>
          <w:szCs w:val="22"/>
          <w:lang w:val="hr-HR"/>
        </w:rPr>
        <w:t xml:space="preserve">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otvorenog je koda, to jest, kôd je dostupan javno na GitHubu (i, budući da je web-aplikacija, ne može učiniti ništa loše računalu ukoliko se pokrene u sigurnom internetskom pregledniku) </w:t>
      </w:r>
      <w:r>
        <w:rPr>
          <w:rFonts w:ascii="Times New Roman" w:hAnsi="Times New Roman"/>
          <w:b w:val="false"/>
          <w:bCs w:val="false"/>
          <w:i w:val="false"/>
          <w:iCs w:val="false"/>
          <w:sz w:val="22"/>
          <w:szCs w:val="22"/>
          <w:lang w:val="hr-HR"/>
        </w:rPr>
        <w:t>i pod MIT-jevom je licencom</w:t>
      </w:r>
      <w:r>
        <w:rPr>
          <w:rFonts w:ascii="Times New Roman" w:hAnsi="Times New Roman"/>
          <w:b w:val="false"/>
          <w:bCs w:val="false"/>
          <w:i w:val="false"/>
          <w:iCs w:val="false"/>
          <w:sz w:val="22"/>
          <w:szCs w:val="22"/>
          <w:lang w:val="hr-HR"/>
        </w:rPr>
        <w:t>,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dakle, balansirao sam između pravila koje smo učili na kolegiju</w:t>
      </w:r>
      <w:r>
        <w:rPr>
          <w:rFonts w:ascii="Times New Roman" w:hAnsi="Times New Roman"/>
          <w:b w:val="false"/>
          <w:bCs w:val="false"/>
          <w:i/>
          <w:iCs/>
          <w:sz w:val="22"/>
          <w:szCs w:val="22"/>
          <w:lang w:val="hr-HR"/>
        </w:rPr>
        <w:t xml:space="preserve"> Razvoj programske podrške po objektivno orijentiranim načelima, </w:t>
      </w:r>
      <w:r>
        <w:rPr>
          <w:rFonts w:ascii="Times New Roman" w:hAnsi="Times New Roman"/>
          <w:b w:val="false"/>
          <w:bCs w:val="false"/>
          <w:i w:val="false"/>
          <w:iCs w:val="false"/>
          <w:sz w:val="22"/>
          <w:szCs w:val="22"/>
          <w:lang w:val="hr-HR"/>
        </w:rPr>
        <w:t xml:space="preserve">da jedna datoteka treba biti najviše 100 redaka koda, i sugestije korisnika foruma </w:t>
      </w:r>
      <w:r>
        <w:rPr>
          <w:rFonts w:ascii="Times New Roman" w:hAnsi="Times New Roman"/>
          <w:b w:val="false"/>
          <w:bCs w:val="false"/>
          <w:i/>
          <w:iCs/>
          <w:sz w:val="22"/>
          <w:szCs w:val="22"/>
          <w:lang w:val="hr-HR"/>
        </w:rPr>
        <w:t>Philosophical Vegan</w:t>
      </w:r>
      <w:r>
        <w:rPr>
          <w:rFonts w:ascii="Times New Roman" w:hAnsi="Times New Roman"/>
          <w:b w:val="false"/>
          <w:bCs w:val="false"/>
          <w:i w:val="false"/>
          <w:iCs w:val="false"/>
          <w:sz w:val="22"/>
          <w:szCs w:val="22"/>
          <w:lang w:val="hr-HR"/>
        </w:rPr>
        <w:t xml:space="preserve"> zvanog </w:t>
      </w:r>
      <w:r>
        <w:rPr>
          <w:rFonts w:ascii="Times New Roman" w:hAnsi="Times New Roman"/>
          <w:b w:val="false"/>
          <w:bCs w:val="false"/>
          <w:i/>
          <w:iCs/>
          <w:sz w:val="22"/>
          <w:szCs w:val="22"/>
          <w:lang w:val="hr-HR"/>
        </w:rPr>
        <w:t>TelepathyConspiracy</w:t>
      </w:r>
      <w:r>
        <w:rPr>
          <w:rFonts w:ascii="Times New Roman" w:hAnsi="Times New Roman"/>
          <w:b w:val="false"/>
          <w:bCs w:val="false"/>
          <w:i w:val="false"/>
          <w:iCs w:val="false"/>
          <w:sz w:val="22"/>
          <w:szCs w:val="22"/>
          <w:lang w:val="hr-HR"/>
        </w:rPr>
        <w:t>, da sav kôd stavim u jednu datoteku</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radio sam nešto između, </w:t>
      </w:r>
      <w:r>
        <w:rPr>
          <w:rFonts w:ascii="Times New Roman" w:hAnsi="Times New Roman"/>
          <w:b w:val="false"/>
          <w:bCs w:val="false"/>
          <w:i w:val="false"/>
          <w:iCs w:val="false"/>
          <w:sz w:val="22"/>
          <w:szCs w:val="22"/>
          <w:lang w:val="hr-HR"/>
        </w:rPr>
        <w:t>kao i u compileru za svoj programski jezik</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(Jedan od nedostataka pravljenja web-aplikacija je to što su takve stvari, koje se lagano naprave u drugim okruženjima, na webu radi sigurnosti teške za napraviti.)</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Točke prekida dodao sam na prijedlog profesora Tomislava Matića.</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 </w:t>
      </w:r>
      <w:r>
        <w:rPr>
          <w:rFonts w:ascii="Times New Roman" w:hAnsi="Times New Roman"/>
          <w:b w:val="false"/>
          <w:bCs w:val="false"/>
          <w:i w:val="false"/>
          <w:iCs w:val="false"/>
          <w:sz w:val="22"/>
          <w:szCs w:val="22"/>
          <w:lang w:val="hr-HR"/>
        </w:rPr>
        <w:t xml:space="preserve">A 22. kolovoza 2023. godine izdvojio sam nizove s mnemonikama i pretprocesorskim direktivama iz datoteke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u zasebnu datoteku </w:t>
      </w:r>
      <w:r>
        <w:rPr>
          <w:rFonts w:ascii="Times New Roman" w:hAnsi="Times New Roman"/>
          <w:b w:val="false"/>
          <w:bCs w:val="false"/>
          <w:i w:val="false"/>
          <w:iCs w:val="false"/>
          <w:sz w:val="22"/>
          <w:szCs w:val="22"/>
          <w:lang w:val="hr-HR"/>
        </w:rPr>
        <w:t>koju sam nazvao</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list_of_directives.js</w:t>
      </w:r>
      <w:r>
        <w:rPr>
          <w:rFonts w:ascii="Times New Roman" w:hAnsi="Times New Roman"/>
          <w:b w:val="false"/>
          <w:bCs w:val="false"/>
          <w:i w:val="false"/>
          <w:iCs w:val="false"/>
          <w:sz w:val="22"/>
          <w:szCs w:val="22"/>
          <w:lang w:val="hr-HR"/>
        </w:rPr>
        <w:t>, da bih si olakšao pravljenje automatskih testova parsera.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oboji ovako:</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koristi isti algoritam koji koristi interno za parsiranje koda. Ali ja tako ne mogu raditi ni za svoj programski jezik ni za PicoBlaze asembler, jer za oba ta jezika tokenizer briše komentare, a ne mogu si dopustiti da pri sintaksnom bojanju koda obrišem komentare. </w:t>
      </w:r>
      <w:r>
        <w:rPr>
          <w:rFonts w:ascii="Times New Roman" w:hAnsi="Times New Roman"/>
          <w:b w:val="false"/>
          <w:bCs w:val="false"/>
          <w:i w:val="false"/>
          <w:iCs w:val="false"/>
          <w:sz w:val="22"/>
          <w:szCs w:val="22"/>
          <w:lang w:val="hr-HR"/>
        </w:rPr>
        <w:t xml:space="preserve">Za sada postoji jednostavan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Kada su tokeni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heksadekadske konstante, možemo umjesto njih pisati </w:t>
      </w:r>
      <w:r>
        <w:rPr>
          <w:rFonts w:ascii="Courier New" w:hAnsi="Courier New"/>
          <w:b w:val="false"/>
          <w:bCs w:val="false"/>
          <w:i w:val="false"/>
          <w:iCs w:val="false"/>
          <w:sz w:val="22"/>
          <w:szCs w:val="22"/>
          <w:lang w:val="hr-HR"/>
        </w:rPr>
        <w:t>0a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0b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0c</w:t>
      </w:r>
      <w:r>
        <w:rPr>
          <w:rFonts w:ascii="Times New Roman" w:hAnsi="Times New Roman"/>
          <w:b w:val="false"/>
          <w:bCs w:val="false"/>
          <w:i w:val="false"/>
          <w:iCs w:val="false"/>
          <w:sz w:val="22"/>
          <w:szCs w:val="22"/>
          <w:lang w:val="hr-HR"/>
        </w:rPr>
        <w:t xml:space="preserve">, i bit će obojane točno. Korisnik Discorda </w:t>
      </w:r>
      <w:r>
        <w:rPr>
          <w:rFonts w:ascii="Times New Roman" w:hAnsi="Times New Roman"/>
          <w:b w:val="false"/>
          <w:bCs w:val="false"/>
          <w:i/>
          <w:iCs/>
          <w:sz w:val="22"/>
          <w:szCs w:val="22"/>
          <w:lang w:val="hr-HR"/>
        </w:rPr>
        <w:t>ahnfelt</w:t>
      </w:r>
      <w:r>
        <w:rPr>
          <w:rFonts w:ascii="Times New Roman" w:hAnsi="Times New Roman"/>
          <w:b w:val="false"/>
          <w:bCs w:val="false"/>
          <w:i w:val="false"/>
          <w:iCs w:val="false"/>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da u nju spremam mnemonike prije nego što ih highlightiram, te da tokene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highlightiram </w:t>
      </w:r>
      <w:r>
        <w:rPr>
          <w:rFonts w:ascii="Times New Roman" w:hAnsi="Times New Roman"/>
          <w:b w:val="false"/>
          <w:bCs w:val="false"/>
          <w:i w:val="false"/>
          <w:iCs w:val="false"/>
          <w:sz w:val="22"/>
          <w:szCs w:val="22"/>
          <w:lang w:val="hr-HR"/>
        </w:rPr>
        <w:t>CSS</w:t>
      </w:r>
      <w:r>
        <w:rPr>
          <w:rFonts w:ascii="Times New Roman" w:hAnsi="Times New Roman"/>
          <w:b w:val="false"/>
          <w:bCs w:val="false"/>
          <w:i w:val="false"/>
          <w:iCs w:val="false"/>
          <w:sz w:val="22"/>
          <w:szCs w:val="22"/>
          <w:lang w:val="hr-HR"/>
        </w:rPr>
        <w:t xml:space="preserve"> klasom </w:t>
      </w:r>
      <w:r>
        <w:rPr>
          <w:rFonts w:ascii="Courier New" w:hAnsi="Courier New"/>
          <w:b w:val="false"/>
          <w:bCs w:val="false"/>
          <w:i w:val="false"/>
          <w:iCs w:val="false"/>
          <w:sz w:val="22"/>
          <w:szCs w:val="22"/>
          <w:lang w:val="hr-HR"/>
        </w:rPr>
        <w:t>flag</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call</w:t>
      </w:r>
      <w:r>
        <w:rPr>
          <w:rFonts w:ascii="Times New Roman" w:hAnsi="Times New Roman"/>
          <w:b w:val="false"/>
          <w:bCs w:val="false"/>
          <w:i w:val="false"/>
          <w:iCs w:val="false"/>
          <w:sz w:val="22"/>
          <w:szCs w:val="22"/>
          <w:lang w:val="hr-HR"/>
        </w:rPr>
        <w:t>. No, primijetite da sintaksno bojanje koda ni tada ne bi bilo točno. U naredbi „</w:t>
      </w:r>
      <w:r>
        <w:rPr>
          <w:rFonts w:ascii="Courier New" w:hAnsi="Courier New"/>
          <w:b w:val="false"/>
          <w:bCs w:val="false"/>
          <w:i w:val="false"/>
          <w:iCs w:val="false"/>
          <w:sz w:val="22"/>
          <w:szCs w:val="22"/>
          <w:lang w:val="hr-HR"/>
        </w:rPr>
        <w:t>jump c</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heksadekadska konstanta (naredba znači „</w:t>
      </w:r>
      <w:r>
        <w:rPr>
          <w:rFonts w:ascii="Times New Roman" w:hAnsi="Times New Roman"/>
          <w:b w:val="false"/>
          <w:bCs w:val="false"/>
          <w:i/>
          <w:iCs/>
          <w:sz w:val="22"/>
          <w:szCs w:val="22"/>
          <w:lang w:val="hr-HR"/>
        </w:rPr>
        <w:t>Skoči na 13. naredbu u EPROM-u.</w:t>
      </w:r>
      <w:r>
        <w:rPr>
          <w:rFonts w:ascii="Times New Roman" w:hAnsi="Times New Roman"/>
          <w:b w:val="false"/>
          <w:bCs w:val="false"/>
          <w:i w:val="false"/>
          <w:iCs w:val="false"/>
          <w:sz w:val="22"/>
          <w:szCs w:val="22"/>
          <w:lang w:val="hr-HR"/>
        </w:rPr>
        <w:t xml:space="preserve">”, jer je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heksadekadski broj 12, a naredbe se broje od nule), a u naredbi „</w:t>
      </w:r>
      <w:r>
        <w:rPr>
          <w:rFonts w:ascii="Courier New" w:hAnsi="Courier New"/>
          <w:b w:val="false"/>
          <w:bCs w:val="false"/>
          <w:i w:val="false"/>
          <w:iCs w:val="false"/>
          <w:sz w:val="22"/>
          <w:szCs w:val="22"/>
          <w:lang w:val="hr-HR"/>
        </w:rPr>
        <w:t>jump c, abort</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zastavica </w:t>
      </w:r>
      <w:r>
        <w:rPr>
          <w:rFonts w:ascii="Times New Roman" w:hAnsi="Times New Roman"/>
          <w:b w:val="false"/>
          <w:bCs w:val="false"/>
          <w:i/>
          <w:iCs/>
          <w:sz w:val="22"/>
          <w:szCs w:val="22"/>
          <w:lang w:val="hr-HR"/>
        </w:rPr>
        <w:t xml:space="preserve">carry </w:t>
      </w:r>
      <w:r>
        <w:rPr>
          <w:rFonts w:ascii="Times New Roman" w:hAnsi="Times New Roman"/>
          <w:b w:val="false"/>
          <w:bCs w:val="false"/>
          <w:i w:val="false"/>
          <w:iCs w:val="false"/>
          <w:sz w:val="22"/>
          <w:szCs w:val="22"/>
          <w:lang w:val="hr-HR"/>
        </w:rPr>
        <w:t>(naredba znači: „</w:t>
      </w:r>
      <w:r>
        <w:rPr>
          <w:rFonts w:ascii="Times New Roman" w:hAnsi="Times New Roman"/>
          <w:b w:val="false"/>
          <w:bCs w:val="false"/>
          <w:i/>
          <w:iCs/>
          <w:sz w:val="22"/>
          <w:szCs w:val="22"/>
          <w:lang w:val="hr-HR"/>
        </w:rPr>
        <w:t xml:space="preserve">Ako je zastavica carry postavljena u jedinicu, skoči na label koji se zove </w:t>
      </w:r>
      <w:r>
        <w:rPr>
          <w:rFonts w:ascii="Courier New" w:hAnsi="Courier New"/>
          <w:b w:val="false"/>
          <w:bCs w:val="false"/>
          <w:i/>
          <w:iCs/>
          <w:sz w:val="22"/>
          <w:szCs w:val="22"/>
          <w:lang w:val="hr-HR"/>
        </w:rPr>
        <w:t>abort</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 bismo znali je li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u PicoBlazeovom asemblerskom kodu heksadekadska konstanta ili zastavica, ne moramo samo znati prethodni token, nego i idući. Takve stvari ne smetaju parseru, ali su noćna mora za sintaksno bojanje koda. </w:t>
      </w:r>
      <w:r>
        <w:rPr>
          <w:rFonts w:ascii="Times New Roman" w:hAnsi="Times New Roman"/>
          <w:b w:val="false"/>
          <w:bCs w:val="false"/>
          <w:i w:val="false"/>
          <w:iCs w:val="false"/>
          <w:sz w:val="22"/>
          <w:szCs w:val="22"/>
          <w:lang w:val="hr-HR"/>
        </w:rPr>
        <w:t>Kad sam, nekoliko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uočio sam i problem da sintaksni highlighter nakon znakova veće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i manje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umeće točka-zarez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čineći programe koji koriste te operatore sintaksno netočnima. Nisam točnije dijagnosticirao problem, samo sam o tome dodao upozorenje na početak programa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Naknadno sam još i dodao da </w:t>
      </w:r>
      <w:r>
        <w:rPr>
          <w:rFonts w:ascii="Times New Roman" w:hAnsi="Times New Roman"/>
          <w:b w:val="false"/>
          <w:bCs w:val="false"/>
          <w:i/>
          <w:iCs/>
          <w:sz w:val="22"/>
          <w:szCs w:val="22"/>
          <w:lang w:val="hr-HR"/>
        </w:rPr>
        <w:t>syntax highlighter</w:t>
      </w:r>
      <w:r>
        <w:rPr>
          <w:rFonts w:ascii="Times New Roman" w:hAnsi="Times New Roman"/>
          <w:b w:val="false"/>
          <w:bCs w:val="false"/>
          <w:i w:val="false"/>
          <w:iCs w:val="false"/>
          <w:sz w:val="22"/>
          <w:szCs w:val="22"/>
          <w:lang w:val="hr-HR"/>
        </w:rPr>
        <w:t xml:space="preserve"> odbija </w:t>
      </w:r>
      <w:r>
        <w:rPr>
          <w:rFonts w:ascii="Times New Roman" w:hAnsi="Times New Roman"/>
          <w:b w:val="false"/>
          <w:bCs w:val="false"/>
          <w:i/>
          <w:iCs/>
          <w:sz w:val="22"/>
          <w:szCs w:val="22"/>
          <w:lang w:val="hr-HR"/>
        </w:rPr>
        <w:t>highlightirati</w:t>
      </w:r>
      <w:r>
        <w:rPr>
          <w:rFonts w:ascii="Times New Roman" w:hAnsi="Times New Roman"/>
          <w:b w:val="false"/>
          <w:bCs w:val="false"/>
          <w:i w:val="false"/>
          <w:iCs w:val="false"/>
          <w:sz w:val="22"/>
          <w:szCs w:val="22"/>
          <w:lang w:val="hr-HR"/>
        </w:rPr>
        <w:t xml:space="preserve"> programe koji sadrže znakove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&amp;</w:t>
      </w:r>
      <w:r>
        <w:rPr>
          <w:rFonts w:ascii="Times New Roman" w:hAnsi="Times New Roman"/>
          <w:b w:val="false"/>
          <w:bCs w:val="false"/>
          <w:i w:val="false"/>
          <w:iCs w:val="false"/>
          <w:sz w:val="22"/>
          <w:szCs w:val="22"/>
          <w:lang w:val="hr-HR"/>
        </w:rPr>
        <w:t>, s porukom o pogrešci: „</w:t>
      </w:r>
      <w:r>
        <w:rPr>
          <w:rFonts w:ascii="Times New Roman" w:hAnsi="Times New Roman"/>
          <w:b w:val="false"/>
          <w:bCs w:val="false"/>
          <w:i/>
          <w:iCs/>
          <w:sz w:val="22"/>
          <w:szCs w:val="22"/>
          <w:lang w:val="hr-HR"/>
        </w:rPr>
        <w:t>Sorry about that, but syntax highlighting of the programs containing `&lt;`, `&amp;`, and `&gt;` is not supported yet.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te sam tražio pomoć s time na nekoliko internetskih foruma</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 xml:space="preserve"> </w:t>
      </w:r>
      <w:r>
        <w:rPr>
          <w:rStyle w:val="FootnoteAnchor"/>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xml:space="preserve"> </w:t>
      </w:r>
      <w:r>
        <w:rPr>
          <w:rStyle w:val="FootnoteAnchor"/>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ali tu pomoć za sada nisam dobio</w:t>
      </w:r>
      <w:r>
        <w:rPr>
          <w:rFonts w:ascii="Times New Roman" w:hAnsi="Times New Roman"/>
          <w:b w:val="false"/>
          <w:bCs w:val="false"/>
          <w:i w:val="false"/>
          <w:iCs w:val="false"/>
          <w:sz w:val="22"/>
          <w:szCs w:val="22"/>
          <w:lang w:val="hr-HR"/>
        </w:rPr>
        <w:t>.</w:t>
      </w:r>
      <w:r>
        <mc:AlternateContent>
          <mc:Choice Requires="wps">
            <w:drawing>
              <wp:anchor behindDoc="0" distT="0" distB="0" distL="0" distR="0" simplePos="0" locked="0" layoutInCell="0" allowOverlap="1" relativeHeight="16">
                <wp:simplePos x="0" y="0"/>
                <wp:positionH relativeFrom="column">
                  <wp:align>left</wp:align>
                </wp:positionH>
                <wp:positionV relativeFrom="paragraph">
                  <wp:posOffset>635</wp:posOffset>
                </wp:positionV>
                <wp:extent cx="1737360" cy="1150620"/>
                <wp:effectExtent l="0" t="0" r="0" b="0"/>
                <wp:wrapTopAndBottom/>
                <wp:docPr id="7"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7"/>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anchor>
            </w:drawing>
          </mc:Choice>
          <mc:Fallback>
            <w:pict>
              <v:rect style="position:absolute;rotation:-0;width:136.8pt;height:90.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8"/>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14"/>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15"/>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ne </w:t>
      </w:r>
      <w:r>
        <w:rPr>
          <w:rFonts w:ascii="Times New Roman" w:hAnsi="Times New Roman"/>
          <w:b w:val="false"/>
          <w:bCs w:val="false"/>
          <w:i/>
          <w:iCs/>
          <w:sz w:val="22"/>
          <w:szCs w:val="22"/>
          <w:lang w:val="hr-HR"/>
        </w:rPr>
        <w:t>nascuntur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18"/>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left="720" w:right="0" w:hanging="0"/>
        <w:jc w:val="both"/>
        <w:rPr/>
      </w:pPr>
      <w:r>
        <w:rPr>
          <w:rFonts w:ascii="Times New Roman" w:hAnsi="Times New Roman"/>
          <w:b w:val="false"/>
          <w:bCs w:val="false"/>
          <w:i w:val="false"/>
          <w:iCs w:val="false"/>
          <w:sz w:val="22"/>
          <w:szCs w:val="22"/>
          <w:lang w:val="hr-HR"/>
        </w:rPr>
        <w:t xml:space="preserve">Tri godine kasnije, na početak potprograma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dodao sam dio za parsiranje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algoritmom u biti identičnim onim što ga koristim u compileru za svoj programski jezik, uz jedinu bitnu razliku da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ne podržavam </w:t>
      </w:r>
      <w:r>
        <w:rPr>
          <w:rFonts w:ascii="Courier New" w:hAnsi="Courier New"/>
          <w:b w:val="false"/>
          <w:bCs w:val="false"/>
          <w:i w:val="false"/>
          <w:iCs w:val="false"/>
          <w:sz w:val="22"/>
          <w:szCs w:val="22"/>
          <w:lang w:val="hr-HR"/>
        </w:rPr>
        <w:t>elseif</w:t>
      </w:r>
      <w:r>
        <w:rPr>
          <w:rFonts w:ascii="Times New Roman" w:hAnsi="Times New Roman"/>
          <w:b w:val="false"/>
          <w:bCs w:val="false"/>
          <w:i w:val="false"/>
          <w:iCs w:val="false"/>
          <w:sz w:val="22"/>
          <w:szCs w:val="22"/>
          <w:lang w:val="hr-HR"/>
        </w:rPr>
        <w:t xml:space="preserve"> naredbu. </w:t>
      </w:r>
      <w:r>
        <w:rPr>
          <w:rFonts w:ascii="Times New Roman" w:hAnsi="Times New Roman"/>
          <w:b w:val="false"/>
          <w:bCs w:val="false"/>
          <w:i w:val="false"/>
          <w:iCs w:val="false"/>
          <w:sz w:val="22"/>
          <w:szCs w:val="22"/>
          <w:lang w:val="hr-HR"/>
        </w:rPr>
        <w:t xml:space="preserve">Zapravo, isprva sam mu zadao da izvrti dvije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-petlje, jednu koja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a drugu, poslije nje, koja parsira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Također sam mu bio zadao da prije no što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-grananje ili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-petlju, provjeri da ga nije roditeljska rekurzija već isparsirala, tako da provjeri da li je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u čvoru s tekstom „</w:t>
      </w:r>
      <w:r>
        <w:rPr>
          <w:rFonts w:ascii="Times New Roman" w:hAnsi="Times New Roman"/>
          <w:b w:val="false"/>
          <w:bCs w:val="false"/>
          <w:i/>
          <w:iCs/>
          <w:sz w:val="22"/>
          <w:szCs w:val="22"/>
          <w:lang w:val="hr-HR"/>
        </w:rPr>
        <w:t>while</w:t>
      </w:r>
      <w:r>
        <w:rPr>
          <w:rFonts w:ascii="Times New Roman" w:hAnsi="Times New Roman"/>
          <w:b w:val="false"/>
          <w:bCs w:val="false"/>
          <w:i w:val="false"/>
          <w:iCs w:val="false"/>
          <w:sz w:val="22"/>
          <w:szCs w:val="22"/>
          <w:lang w:val="hr-HR"/>
        </w:rPr>
        <w:t>” ili „</w:t>
      </w:r>
      <w:r>
        <w:rPr>
          <w:rFonts w:ascii="Times New Roman" w:hAnsi="Times New Roman"/>
          <w:b w:val="false"/>
          <w:bCs w:val="false"/>
          <w:i/>
          <w:iCs/>
          <w:sz w:val="22"/>
          <w:szCs w:val="22"/>
          <w:lang w:val="hr-HR"/>
        </w:rPr>
        <w:t>if</w:t>
      </w:r>
      <w:r>
        <w:rPr>
          <w:rFonts w:ascii="Times New Roman" w:hAnsi="Times New Roman"/>
          <w:b w:val="false"/>
          <w:bCs w:val="false"/>
          <w:i w:val="false"/>
          <w:iCs w:val="false"/>
          <w:sz w:val="22"/>
          <w:szCs w:val="22"/>
          <w:lang w:val="hr-HR"/>
        </w:rPr>
        <w:t xml:space="preserve">” prazno, te da parsira samo ako je prazno. Kasnije sam to izmijenio da se parsiranje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 naredbi vrši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-petlji, te sam izbacio provjere jesu li te naredbe već parsirane (što mislim da se ne može dogoditi ako se sve to radi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-petlji). Time sam malo pojednostavio kod, a funkcionalnost bi trebala ostati ista.</w:t>
      </w:r>
      <w:r>
        <w:rPr>
          <w:rFonts w:ascii="Times New Roman" w:hAnsi="Times New Roman"/>
          <w:b w:val="false"/>
          <w:bCs w:val="false"/>
          <w:i w:val="false"/>
          <w:iCs w:val="false"/>
          <w:sz w:val="22"/>
          <w:szCs w:val="22"/>
          <w:lang w:val="hr-HR"/>
        </w:rPr>
        <w:t xml:space="preserve"> Tako da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2</w:t>
      </w:r>
      <w:r>
        <w:rPr>
          <w:rFonts w:ascii="Times New Roman" w:hAnsi="Times New Roman"/>
          <w:b w:val="false"/>
          <w:bCs w:val="false"/>
          <w:i w:val="false"/>
          <w:iCs w:val="false"/>
          <w:sz w:val="22"/>
          <w:szCs w:val="22"/>
          <w:lang w:val="hr-HR"/>
        </w:rPr>
        <w:t>47</w:t>
      </w:r>
      <w:r>
        <w:rPr>
          <w:rFonts w:ascii="Times New Roman" w:hAnsi="Times New Roman"/>
          <w:b w:val="false"/>
          <w:bCs w:val="false"/>
          <w:i w:val="false"/>
          <w:iCs w:val="false"/>
          <w:sz w:val="22"/>
          <w:szCs w:val="22"/>
          <w:lang w:val="hr-HR"/>
        </w:rPr>
        <w:t xml:space="preserve"> redaka.</w:t>
      </w:r>
    </w:p>
    <w:p>
      <w:pPr>
        <w:pStyle w:val="Normal"/>
        <w:ind w:left="720" w:right="0" w:hanging="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Anchor"/>
          <w:rFonts w:ascii="Times New Roman" w:hAnsi="Times New Roman"/>
          <w:b w:val="false"/>
          <w:bCs w:val="false"/>
          <w:i/>
          <w:iCs/>
          <w:sz w:val="22"/>
          <w:szCs w:val="22"/>
          <w:lang w:val="hr-HR"/>
        </w:rPr>
        <w:footnoteReference w:id="19"/>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Tri godine kasnije, dodao sam FlatAssemblerovu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u pretprocesor svog asemblera za PicoBlaze. </w:t>
      </w:r>
      <w:r>
        <w:rPr>
          <w:rFonts w:ascii="Times New Roman" w:hAnsi="Times New Roman"/>
          <w:b w:val="false"/>
          <w:bCs w:val="false"/>
          <w:i w:val="false"/>
          <w:iCs w:val="false"/>
          <w:sz w:val="22"/>
          <w:szCs w:val="22"/>
          <w:lang w:val="hr-HR"/>
        </w:rPr>
        <w:t xml:space="preserve">Ta naredba za vrijeme asembliranja ispisuje stringove ili konstante na terminal, da možemo provjeriti jesu li konstante dobro izračunate. Također sam dodao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slične kao što postoje u FlatAssembleru. Glavna razlika između tih stvari u FlatAssembleru i u mom asembleru za PicoBlaze je u što se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u mom PicoBlaze asembleru </w:t>
      </w:r>
      <w:r>
        <w:rPr>
          <w:rFonts w:ascii="Times New Roman" w:hAnsi="Times New Roman"/>
          <w:b w:val="false"/>
          <w:bCs w:val="false"/>
          <w:i w:val="false"/>
          <w:iCs w:val="false"/>
          <w:sz w:val="22"/>
          <w:szCs w:val="22"/>
          <w:lang w:val="hr-HR"/>
        </w:rPr>
        <w:t>ne mogu nalaziti mnemonik</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ili naredba </w:t>
      </w:r>
      <w:r>
        <w:rPr>
          <w:rFonts w:ascii="Courier New" w:hAnsi="Courier New"/>
          <w:b w:val="false"/>
          <w:bCs w:val="false"/>
          <w:i w:val="false"/>
          <w:iCs w:val="false"/>
          <w:sz w:val="22"/>
          <w:szCs w:val="22"/>
          <w:lang w:val="hr-HR"/>
        </w:rPr>
        <w:t>address</w:t>
      </w:r>
      <w:r>
        <w:rPr>
          <w:rFonts w:ascii="Times New Roman" w:hAnsi="Times New Roman"/>
          <w:b w:val="false"/>
          <w:bCs w:val="false"/>
          <w:i w:val="false"/>
          <w:iCs w:val="false"/>
          <w:sz w:val="22"/>
          <w:szCs w:val="22"/>
          <w:lang w:val="hr-HR"/>
        </w:rPr>
        <w:t xml:space="preserve">, jer ne znam kako bih, da to dopustim, izračunavao adrese labela. </w:t>
      </w:r>
      <w:r>
        <w:rPr>
          <w:rFonts w:ascii="Times New Roman" w:hAnsi="Times New Roman"/>
          <w:b w:val="false"/>
          <w:bCs w:val="false"/>
          <w:i w:val="false"/>
          <w:iCs w:val="false"/>
          <w:sz w:val="22"/>
          <w:szCs w:val="22"/>
          <w:lang w:val="hr-HR"/>
        </w:rPr>
        <w:t xml:space="preserve">U FlatAssembleru, recimo, mogu postojati programi kao što je ovaj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ne pazim na sintaksu, ali nadam se da će uspjeti shvatiti o čemu se radi):</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firstLabel:</w:t>
      </w:r>
    </w:p>
    <w:p>
      <w:pPr>
        <w:pStyle w:val="Normal"/>
        <w:numPr>
          <w:ilvl w:val="0"/>
          <w:numId w:val="0"/>
        </w:numPr>
        <w:ind w:left="720" w:right="0" w:hanging="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if firstLabel=secondLabel</w:t>
      </w:r>
    </w:p>
    <w:p>
      <w:pPr>
        <w:pStyle w:val="Normal"/>
        <w:numPr>
          <w:ilvl w:val="0"/>
          <w:numId w:val="0"/>
        </w:numPr>
        <w:ind w:left="720" w:right="0" w:hanging="0"/>
        <w:jc w:val="both"/>
        <w:rPr>
          <w:rFonts w:ascii="Courier New" w:hAnsi="Courier New"/>
          <w:lang w:val="en-US"/>
        </w:rPr>
      </w:pPr>
      <w:r>
        <w:rPr>
          <w:rFonts w:ascii="Courier New" w:hAnsi="Courier New"/>
          <w:b w:val="false"/>
          <w:bCs w:val="false"/>
          <w:i w:val="false"/>
          <w:iCs w:val="false"/>
          <w:sz w:val="22"/>
          <w:szCs w:val="22"/>
          <w:lang w:val="en-US"/>
        </w:rPr>
        <w:t xml:space="preserve">    </w:t>
      </w:r>
      <w:r>
        <w:rPr>
          <w:rFonts w:ascii="Courier New" w:hAnsi="Courier New"/>
          <w:b w:val="false"/>
          <w:bCs w:val="false"/>
          <w:i w:val="false"/>
          <w:iCs w:val="false"/>
          <w:sz w:val="22"/>
          <w:szCs w:val="22"/>
          <w:lang w:val="en-US"/>
        </w:rPr>
        <w:t xml:space="preserve">load </w:t>
      </w:r>
      <w:r>
        <w:rPr>
          <w:rFonts w:ascii="Courier New" w:hAnsi="Courier New"/>
          <w:b w:val="false"/>
          <w:bCs w:val="false"/>
          <w:i w:val="false"/>
          <w:iCs w:val="false"/>
          <w:sz w:val="22"/>
          <w:szCs w:val="22"/>
          <w:lang w:val="hr-HR"/>
        </w:rPr>
        <w:t>s0,s0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endif</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secondLabel:</w:t>
      </w:r>
    </w:p>
    <w:p>
      <w:pPr>
        <w:pStyle w:val="Normal"/>
        <w:numPr>
          <w:ilvl w:val="0"/>
          <w:numId w:val="0"/>
        </w:numPr>
        <w:ind w:left="720" w:right="0" w:hanging="0"/>
        <w:jc w:val="both"/>
        <w:rPr>
          <w:lang w:val="hr-HR"/>
        </w:rPr>
      </w:pPr>
      <w:r>
        <w:rPr>
          <w:rFonts w:ascii="Times New Roman" w:hAnsi="Times New Roman"/>
          <w:b w:val="false"/>
          <w:bCs w:val="false"/>
          <w:i w:val="false"/>
          <w:iCs w:val="false"/>
          <w:sz w:val="22"/>
          <w:szCs w:val="22"/>
          <w:lang w:val="hr-HR"/>
        </w:rPr>
        <w:t xml:space="preserve">Na tako nešto, FlatAssembler upada u beskonačnu petlju, jer čim izračunaš adresu labelu </w:t>
      </w:r>
      <w:r>
        <w:rPr>
          <w:rFonts w:ascii="Courier New" w:hAnsi="Courier New"/>
          <w:b w:val="false"/>
          <w:bCs w:val="false"/>
          <w:i w:val="false"/>
          <w:iCs w:val="false"/>
          <w:sz w:val="22"/>
          <w:szCs w:val="22"/>
          <w:lang w:val="hr-HR"/>
        </w:rPr>
        <w:t>secondLabel</w:t>
      </w:r>
      <w:r>
        <w:rPr>
          <w:rFonts w:ascii="Times New Roman" w:hAnsi="Times New Roman"/>
          <w:b w:val="false"/>
          <w:bCs w:val="false"/>
          <w:i w:val="false"/>
          <w:iCs w:val="false"/>
          <w:sz w:val="22"/>
          <w:szCs w:val="22"/>
          <w:lang w:val="hr-HR"/>
        </w:rPr>
        <w:t xml:space="preserve">, ona se promijeni. Odlučio sam taj problem riješiti tako da se u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mogu nalaziti samo pretprocesorske naredbe, </w:t>
      </w:r>
      <w:r>
        <w:rPr>
          <w:rFonts w:ascii="Times New Roman" w:hAnsi="Times New Roman"/>
          <w:b w:val="false"/>
          <w:bCs w:val="false"/>
          <w:i w:val="false"/>
          <w:iCs w:val="false"/>
          <w:sz w:val="22"/>
          <w:szCs w:val="22"/>
          <w:lang w:val="hr-HR"/>
        </w:rPr>
        <w:t>a ne i mnemonike</w:t>
      </w:r>
      <w:r>
        <w:rPr>
          <w:rFonts w:ascii="Times New Roman" w:hAnsi="Times New Roman"/>
          <w:b w:val="false"/>
          <w:bCs w:val="false"/>
          <w:i w:val="false"/>
          <w:iCs w:val="false"/>
          <w:sz w:val="22"/>
          <w:szCs w:val="22"/>
          <w:lang w:val="hr-HR"/>
        </w:rPr>
        <w:t xml:space="preserve">. Istina je da se neke funkcije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 time gube, ali neke ostaju, a lagano je za implementirati. FlatAssemblerove makro-naredbe bile bi još korisnije nego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-petlje, ali nemam pojma kako ih implementirati.</w:t>
      </w:r>
    </w:p>
    <w:p>
      <w:pPr>
        <w:pStyle w:val="Normal"/>
        <w:numPr>
          <w:ilvl w:val="0"/>
          <w:numId w:val="0"/>
        </w:numPr>
        <w:ind w:left="720" w:right="0" w:hanging="0"/>
        <w:jc w:val="both"/>
        <w:rPr>
          <w:lang w:val="hr-HR"/>
        </w:rPr>
      </w:pPr>
      <w:r>
        <w:rPr>
          <w:rFonts w:ascii="Times New Roman" w:hAnsi="Times New Roman"/>
          <w:b w:val="false"/>
          <w:bCs w:val="false"/>
          <w:i w:val="false"/>
          <w:iCs w:val="false"/>
          <w:sz w:val="22"/>
          <w:szCs w:val="22"/>
          <w:lang w:val="hr-HR"/>
        </w:rPr>
        <w:t xml:space="preserve">Nedugo nakon što sam implementirao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uočio sam jedan veoma neobičan bug u pretprocesoru. Naime, pretprocesorska naredba „</w:t>
      </w:r>
      <w:r>
        <w:rPr>
          <w:rFonts w:ascii="Courier New" w:hAnsi="Courier New"/>
          <w:b w:val="false"/>
          <w:bCs w:val="false"/>
          <w:i w:val="false"/>
          <w:iCs w:val="false"/>
          <w:sz w:val="22"/>
          <w:szCs w:val="22"/>
          <w:lang w:val="hr-HR"/>
        </w:rPr>
        <w:t>display 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(za prelazak u novi red, jer je ASCII kod znaka za novi red 10, a 10 je u heksadekadskom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ne funkcionira ako je u vrijeme asembliranja UART isključen. </w:t>
      </w:r>
      <w:r>
        <w:rPr>
          <w:rFonts w:ascii="Times New Roman" w:hAnsi="Times New Roman"/>
          <w:b w:val="false"/>
          <w:bCs w:val="false"/>
          <w:i w:val="false"/>
          <w:iCs w:val="false"/>
          <w:sz w:val="22"/>
          <w:szCs w:val="22"/>
          <w:lang w:val="hr-HR"/>
        </w:rPr>
        <w:t>Nisam uspio točnije dijagnosticirati problem, i nemam pojma kako pretprocesor uopće može znati je li UART uključen ili isključen. Otvorio sam GitHub issue o tom problemu</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lang w:val="hr-HR"/>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retprocesor, prije nego što krene procesirati program, definira dvije konstante: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Ukoliko pretprocesor misli da je pokrenut u internetskom pregledniku,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postavlja u 1, a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 0. Ukoliko pretprocesor detektira da je pokrenut u mom programu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(više o njemu na kraju ovog teksta), tako što je deklariran globalni objekt </w:t>
      </w:r>
      <w:r>
        <w:rPr>
          <w:rFonts w:ascii="Courier New" w:hAnsi="Courier New"/>
          <w:b w:val="false"/>
          <w:bCs w:val="false"/>
          <w:i w:val="false"/>
          <w:iCs w:val="false"/>
          <w:sz w:val="22"/>
          <w:szCs w:val="22"/>
          <w:lang w:val="hr-HR"/>
        </w:rPr>
        <w:t>PicoBlaze</w:t>
      </w:r>
      <w:r>
        <w:rPr>
          <w:rFonts w:ascii="Times New Roman" w:hAnsi="Times New Roman"/>
          <w:b w:val="false"/>
          <w:bCs w:val="false"/>
          <w:i w:val="false"/>
          <w:iCs w:val="false"/>
          <w:sz w:val="22"/>
          <w:szCs w:val="22"/>
          <w:lang w:val="hr-HR"/>
        </w:rPr>
        <w:t xml:space="preserve">, koji 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služi kao sučelje pomoću kojeg komuniciraju potprogrami pisani u JavaScriptu s potprogramima pisanima u Javi (potprogrami pisani u Javi vide ga pod nazivom </w:t>
      </w:r>
      <w:r>
        <w:rPr>
          <w:rFonts w:ascii="Courier New" w:hAnsi="Courier New"/>
          <w:b w:val="false"/>
          <w:bCs w:val="false"/>
          <w:i w:val="false"/>
          <w:iCs w:val="false"/>
          <w:sz w:val="22"/>
          <w:szCs w:val="22"/>
          <w:lang w:val="hr-HR"/>
        </w:rPr>
        <w:t>WebAppInterface</w:t>
      </w:r>
      <w:r>
        <w:rPr>
          <w:rFonts w:ascii="Times New Roman" w:hAnsi="Times New Roman"/>
          <w:b w:val="false"/>
          <w:bCs w:val="false"/>
          <w:i w:val="false"/>
          <w:iCs w:val="false"/>
          <w:sz w:val="22"/>
          <w:szCs w:val="22"/>
          <w:lang w:val="hr-HR"/>
        </w:rPr>
        <w:t xml:space="preserve">), to je </w:t>
      </w:r>
      <w:r>
        <w:rPr>
          <w:rFonts w:ascii="Times New Roman" w:hAnsi="Times New Roman"/>
          <w:b w:val="false"/>
          <w:bCs w:val="false"/>
          <w:i/>
          <w:iCs/>
          <w:sz w:val="22"/>
          <w:szCs w:val="22"/>
          <w:lang w:val="hr-HR"/>
        </w:rPr>
        <w:t>vice versa</w:t>
      </w:r>
      <w:r>
        <w:rPr>
          <w:rFonts w:ascii="Times New Roman" w:hAnsi="Times New Roman"/>
          <w:b w:val="false"/>
          <w:bCs w:val="false"/>
          <w:i w:val="false"/>
          <w:iCs w:val="false"/>
          <w:sz w:val="22"/>
          <w:szCs w:val="22"/>
          <w:lang w:val="hr-HR"/>
        </w:rPr>
        <w:t>. Gotovo svi asembleri danas imaju pretprocesorske naredbe koje omogućuju asembliranom programu da detektira kojom se verzijom asemblera asemblira, uglavnom i naprednije nego ove što sam ugradio u svoj simulator PicoBlazea.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bio </w:t>
      </w:r>
      <w:r>
        <w:rPr>
          <w:rFonts w:ascii="Times New Roman" w:hAnsi="Times New Roman"/>
          <w:b w:val="false"/>
          <w:bCs w:val="false"/>
          <w:i w:val="false"/>
          <w:iCs w:val="false"/>
          <w:sz w:val="22"/>
          <w:szCs w:val="22"/>
          <w:lang w:val="hr-HR"/>
        </w:rPr>
        <w:t xml:space="preserve">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O</w:t>
      </w:r>
      <w:r>
        <w:rPr>
          <w:rFonts w:ascii="Times New Roman" w:hAnsi="Times New Roman"/>
          <w:b w:val="false"/>
          <w:bCs w:val="false"/>
          <w:i w:val="false"/>
          <w:iCs w:val="false"/>
          <w:sz w:val="22"/>
          <w:szCs w:val="22"/>
          <w:lang w:val="hr-HR"/>
        </w:rPr>
        <w:t xml:space="preserve">no što se u asemblerskom jeziku zove mnemonika, u strojnom jeziku zove se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dolazi od </w:t>
      </w:r>
      <w:r>
        <w:rPr>
          <w:rFonts w:ascii="Times New Roman" w:hAnsi="Times New Roman"/>
          <w:b/>
          <w:bCs/>
          <w:i/>
          <w:iCs/>
          <w:sz w:val="22"/>
          <w:szCs w:val="22"/>
          <w:lang w:val="hr-HR"/>
        </w:rPr>
        <w:t>op</w:t>
      </w:r>
      <w:r>
        <w:rPr>
          <w:rFonts w:ascii="Times New Roman" w:hAnsi="Times New Roman"/>
          <w:b w:val="false"/>
          <w:bCs w:val="false"/>
          <w:i/>
          <w:iCs/>
          <w:sz w:val="22"/>
          <w:szCs w:val="22"/>
          <w:lang w:val="hr-HR"/>
        </w:rPr>
        <w:t xml:space="preserve">eration </w:t>
      </w:r>
      <w:r>
        <w:rPr>
          <w:rFonts w:ascii="Times New Roman" w:hAnsi="Times New Roman"/>
          <w:b/>
          <w:bCs/>
          <w:i/>
          <w:iCs/>
          <w:sz w:val="22"/>
          <w:szCs w:val="22"/>
          <w:lang w:val="hr-HR"/>
        </w:rPr>
        <w:t>code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zamišljeno je da glavni program koristi jednu regbanku, a funkcije koriste drugu regbanku, i da se argumenti koje šaljemo funkcijama spremaju u drugu regbanku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 </w:t>
      </w:r>
      <w:r>
        <w:rPr>
          <w:rFonts w:ascii="Times New Roman" w:hAnsi="Times New Roman"/>
          <w:b w:val="false"/>
          <w:bCs w:val="false"/>
          <w:i w:val="false"/>
          <w:iCs w:val="false"/>
          <w:sz w:val="22"/>
          <w:szCs w:val="22"/>
          <w:lang w:val="hr-HR"/>
        </w:rPr>
        <w:t>(usporedio sam heksadekadsku datoteku koju ispisuje moj asembler i heksadekadsku datoteku koju ispisuje Xilinxov asembler)</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w:t>
      </w:r>
      <w:r>
        <w:rPr>
          <w:rFonts w:ascii="Times New Roman" w:hAnsi="Times New Roman"/>
          <w:b w:val="false"/>
          <w:bCs w:val="false"/>
          <w:i w:val="false"/>
          <w:iCs w:val="false"/>
          <w:sz w:val="22"/>
          <w:szCs w:val="22"/>
          <w:lang w:val="hr-HR"/>
        </w:rPr>
        <w:t xml:space="preserve">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koristio je moj simulator na sveučilištu u Argentini te je uočio da sam ja pogrešno implementirao </w:t>
      </w:r>
      <w:r>
        <w:rPr>
          <w:rFonts w:ascii="Times New Roman" w:hAnsi="Times New Roman"/>
          <w:b w:val="false"/>
          <w:bCs w:val="false"/>
          <w:i/>
          <w:iCs/>
          <w:sz w:val="22"/>
          <w:szCs w:val="22"/>
          <w:lang w:val="hr-HR"/>
        </w:rPr>
        <w:t>bit-shifting</w:t>
      </w:r>
      <w:r>
        <w:rPr>
          <w:rFonts w:ascii="Times New Roman" w:hAnsi="Times New Roman"/>
          <w:b w:val="false"/>
          <w:bCs w:val="false"/>
          <w:i w:val="false"/>
          <w:iCs w:val="false"/>
          <w:sz w:val="22"/>
          <w:szCs w:val="22"/>
          <w:lang w:val="hr-HR"/>
        </w:rPr>
        <w:t xml:space="preserve"> operaciju </w:t>
      </w:r>
      <w:r>
        <w:rPr>
          <w:rFonts w:ascii="Courier New" w:hAnsi="Courier New"/>
          <w:b w:val="false"/>
          <w:bCs w:val="false"/>
          <w:i w:val="false"/>
          <w:iCs w:val="false"/>
          <w:sz w:val="22"/>
          <w:szCs w:val="22"/>
          <w:lang w:val="hr-HR"/>
        </w:rPr>
        <w:t>sra</w:t>
      </w:r>
      <w:r>
        <w:rPr>
          <w:rFonts w:ascii="Times New Roman" w:hAnsi="Times New Roman"/>
          <w:b w:val="false"/>
          <w:bCs w:val="false"/>
          <w:i w:val="false"/>
          <w:iCs w:val="false"/>
          <w:sz w:val="22"/>
          <w:szCs w:val="22"/>
          <w:lang w:val="hr-HR"/>
        </w:rPr>
        <w:t xml:space="preserve">, te mi je 21. kolovoza 2023. napravio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s ispravkom tog buga</w:t>
      </w:r>
      <w:r>
        <w:rPr>
          <w:rStyle w:val="FootnoteAnchor"/>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 koji sam prihvatio.</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Trenutno (26. kolovoza 2023. godine)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radi na tome da simulator.js poštuje načela koja se uče na kolegiju Razvoj programske podrške po objektivno orijentiranim načelima, recimo, da se ne koriste globalne varijable i da se koriste čiste funkcije.</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23"/>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 xml:space="preserve">22. kolovoza 2023. godine korisnik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napravio je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u kojem se nalaze upute JEST-u (JavaScriptski framework koji služi za automatska testiranja) kako da automatski testira tokenizer</w:t>
      </w:r>
      <w:r>
        <w:rPr>
          <w:rStyle w:val="FootnoteAnchor"/>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xml:space="preserve">, koji sam ja prihvatio. </w:t>
      </w:r>
      <w:r>
        <w:rPr>
          <w:rFonts w:ascii="Times New Roman" w:hAnsi="Times New Roman"/>
          <w:b w:val="false"/>
          <w:bCs w:val="false"/>
          <w:i w:val="false"/>
          <w:iCs w:val="false"/>
          <w:sz w:val="22"/>
          <w:szCs w:val="22"/>
          <w:lang w:val="hr-HR"/>
        </w:rPr>
        <w:t xml:space="preserve">Taj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mi je napisao</w:t>
      </w:r>
      <w:r>
        <w:rPr>
          <w:rFonts w:ascii="Times New Roman" w:hAnsi="Times New Roman"/>
          <w:b w:val="false"/>
          <w:bCs w:val="false"/>
          <w:i w:val="false"/>
          <w:iCs w:val="false"/>
          <w:sz w:val="22"/>
          <w:szCs w:val="22"/>
          <w:lang w:val="hr-HR"/>
        </w:rPr>
        <w:t xml:space="preserve"> da misli da bi automatske testove bilo mnogo lakše raditi da su moji potprogrami JavaScriptski moduli, a ne da se uključuju sa </w:t>
      </w:r>
      <w:r>
        <w:rPr>
          <w:rFonts w:ascii="Courier New" w:hAnsi="Courier New"/>
          <w:b w:val="false"/>
          <w:bCs w:val="false"/>
          <w:i w:val="false"/>
          <w:iCs w:val="false"/>
          <w:sz w:val="22"/>
          <w:szCs w:val="22"/>
          <w:lang w:val="hr-HR"/>
        </w:rPr>
        <w:t>&lt;script src="..."&gt;</w:t>
      </w:r>
      <w:r>
        <w:rPr>
          <w:rFonts w:ascii="Times New Roman" w:hAnsi="Times New Roman"/>
          <w:b w:val="false"/>
          <w:bCs w:val="false"/>
          <w:i w:val="false"/>
          <w:iCs w:val="false"/>
          <w:sz w:val="22"/>
          <w:szCs w:val="22"/>
          <w:lang w:val="hr-HR"/>
        </w:rPr>
        <w:t xml:space="preserve">, a ja sam mu napisao da bih onda slomio kompatibilnost s Firefoxom 52 (jer je prva verzija Firefoxa koja podržava module Firefox 60), a da mi je važno da moj simulator PicoBlazea funkcionira u njemu.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je zadao BabelJS-u da prepiše (</w:t>
      </w:r>
      <w:r>
        <w:rPr>
          <w:rFonts w:ascii="Times New Roman" w:hAnsi="Times New Roman"/>
          <w:b w:val="false"/>
          <w:bCs w:val="false"/>
          <w:i/>
          <w:iCs/>
          <w:sz w:val="22"/>
          <w:szCs w:val="22"/>
          <w:lang w:val="hr-HR"/>
        </w:rPr>
        <w:t>rewrite</w:t>
      </w:r>
      <w:r>
        <w:rPr>
          <w:rFonts w:ascii="Times New Roman" w:hAnsi="Times New Roman"/>
          <w:b w:val="false"/>
          <w:bCs w:val="false"/>
          <w:i w:val="false"/>
          <w:iCs w:val="false"/>
          <w:sz w:val="22"/>
          <w:szCs w:val="22"/>
          <w:lang w:val="hr-HR"/>
        </w:rPr>
        <w:t xml:space="preserve">) moje JavaScriptske potprograme u module u kojima je svaka funkcija </w:t>
      </w:r>
      <w:r>
        <w:rPr>
          <w:rFonts w:ascii="Times New Roman" w:hAnsi="Times New Roman"/>
          <w:b w:val="false"/>
          <w:bCs w:val="false"/>
          <w:i/>
          <w:iCs/>
          <w:sz w:val="22"/>
          <w:szCs w:val="22"/>
          <w:lang w:val="hr-HR"/>
        </w:rPr>
        <w:t>export</w:t>
      </w:r>
      <w:r>
        <w:rPr>
          <w:rFonts w:ascii="Times New Roman" w:hAnsi="Times New Roman"/>
          <w:b w:val="false"/>
          <w:bCs w:val="false"/>
          <w:i w:val="false"/>
          <w:iCs w:val="false"/>
          <w:sz w:val="22"/>
          <w:szCs w:val="22"/>
          <w:lang w:val="hr-HR"/>
        </w:rPr>
        <w:t xml:space="preserve">ana (nisam do tada znao ni da je to moguće) </w:t>
      </w:r>
      <w:r>
        <w:rPr>
          <w:rFonts w:ascii="Times New Roman" w:hAnsi="Times New Roman"/>
          <w:b w:val="false"/>
          <w:bCs w:val="false"/>
          <w:i w:val="false"/>
          <w:iCs w:val="false"/>
          <w:sz w:val="22"/>
          <w:szCs w:val="22"/>
          <w:lang w:val="hr-HR"/>
        </w:rPr>
        <w:t xml:space="preserve">prije nego što ih uključi naredbom </w:t>
      </w:r>
      <w:r>
        <w:rPr>
          <w:rFonts w:ascii="Courier New" w:hAnsi="Courier New"/>
          <w:b w:val="false"/>
          <w:bCs w:val="false"/>
          <w:i w:val="false"/>
          <w:iCs w:val="false"/>
          <w:sz w:val="22"/>
          <w:szCs w:val="22"/>
          <w:lang w:val="hr-HR"/>
        </w:rPr>
        <w:t>require</w:t>
      </w:r>
      <w:r>
        <w:rPr>
          <w:rFonts w:ascii="Times New Roman" w:hAnsi="Times New Roman"/>
          <w:b w:val="false"/>
          <w:bCs w:val="false"/>
          <w:i w:val="false"/>
          <w:iCs w:val="false"/>
          <w:sz w:val="22"/>
          <w:szCs w:val="22"/>
          <w:lang w:val="hr-HR"/>
        </w:rPr>
        <w:t xml:space="preserve"> u NodeJS programe za testiranje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Kasnije smo dodali automatsko testiranje parsera, evaluacije aritmetičkih izraza od strane potprograma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te malo automatskog testiranja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-a. Međutim, </w:t>
      </w:r>
      <w:r>
        <w:rPr>
          <w:rFonts w:ascii="Times New Roman" w:hAnsi="Times New Roman"/>
          <w:b w:val="false"/>
          <w:bCs w:val="false"/>
          <w:i/>
          <w:iCs/>
          <w:sz w:val="22"/>
          <w:szCs w:val="22"/>
          <w:lang w:val="hr-HR"/>
        </w:rPr>
        <w:t>test coverage</w:t>
      </w:r>
      <w:r>
        <w:rPr>
          <w:rFonts w:ascii="Times New Roman" w:hAnsi="Times New Roman"/>
          <w:b w:val="false"/>
          <w:bCs w:val="false"/>
          <w:i w:val="false"/>
          <w:iCs w:val="false"/>
          <w:sz w:val="22"/>
          <w:szCs w:val="22"/>
          <w:lang w:val="hr-HR"/>
        </w:rPr>
        <w:t xml:space="preserve"> još je uvijek jako nizak, i, ako ćete doprinositi ovom projektu, nemojte se oslanjati isključivo na te automatske testove, već radite i ručno testiranje.</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2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26"/>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29"/>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30"/>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0"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9"/>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0"/>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3"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1"/>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2"/>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6"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3"/>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4"/>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9"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5"/>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6"/>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Anchor"/>
          <w:rFonts w:ascii="Times New Roman" w:hAnsi="Times New Roman"/>
          <w:b w:val="false"/>
          <w:bCs w:val="false"/>
          <w:i/>
          <w:iCs/>
          <w:sz w:val="22"/>
          <w:szCs w:val="22"/>
          <w:lang w:val="hr-HR"/>
        </w:rPr>
        <w:footnoteReference w:id="32"/>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Anchor"/>
          <w:rFonts w:ascii="Times New Roman" w:hAnsi="Times New Roman"/>
          <w:b w:val="false"/>
          <w:bCs w:val="false"/>
          <w:i/>
          <w:iCs/>
          <w:sz w:val="22"/>
          <w:szCs w:val="22"/>
          <w:lang w:val="hr-HR"/>
        </w:rPr>
        <w:footnoteReference w:id="33"/>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znatno sam unaprijedio pretprocesor svog asemblera za PicoBlaze, pa sam napisao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za vrijeme asembliranja koristeći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izračunava brojeve u Fibonaccijevom nizu manje od 100 i ispisuje ih na terminal koristeći novododanu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(koju sam preuzeo iz FlatAssemblera).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ne sadrži mnemonike </w:t>
      </w:r>
      <w:r>
        <w:rPr>
          <w:rFonts w:ascii="Times New Roman" w:hAnsi="Times New Roman"/>
          <w:b w:val="false"/>
          <w:bCs w:val="false"/>
          <w:i w:val="false"/>
          <w:iCs w:val="false"/>
          <w:sz w:val="22"/>
          <w:szCs w:val="22"/>
          <w:lang w:val="hr-HR"/>
        </w:rPr>
        <w:t xml:space="preserve">i ne prevodi se ni u kakav strojni kod. </w:t>
      </w:r>
      <w:r>
        <w:rPr>
          <w:rFonts w:ascii="Times New Roman" w:hAnsi="Times New Roman"/>
          <w:b w:val="false"/>
          <w:bCs w:val="false"/>
          <w:i w:val="false"/>
          <w:iCs w:val="false"/>
          <w:sz w:val="22"/>
          <w:szCs w:val="22"/>
          <w:lang w:val="hr-HR"/>
        </w:rPr>
        <w:t>On je dodan na kraj, kao 8. primjer.</w:t>
      </w:r>
    </w:p>
    <w:p>
      <w:pPr>
        <w:pStyle w:val="Normal"/>
        <w:jc w:val="both"/>
        <w:rPr>
          <w:b w:val="false"/>
          <w:bCs w:val="false"/>
          <w:i w:val="false"/>
          <w:i w:val="false"/>
          <w:iCs w:val="false"/>
          <w:sz w:val="22"/>
          <w:szCs w:val="22"/>
          <w:lang w:val="hr-HR"/>
        </w:rPr>
      </w:pPr>
      <w:r>
        <w:rPr>
          <w:rFonts w:ascii="Times New Roman" w:hAnsi="Times New Roman"/>
        </w:rPr>
      </w:r>
    </w:p>
    <w:p>
      <w:pPr>
        <w:pStyle w:val="Normal"/>
        <w:jc w:val="both"/>
        <w:rPr>
          <w:b w:val="false"/>
          <w:bCs w:val="false"/>
          <w:i w:val="false"/>
          <w:i w:val="false"/>
          <w:iCs w:val="false"/>
          <w:sz w:val="22"/>
          <w:szCs w:val="22"/>
          <w:lang w:val="hr-HR"/>
        </w:rPr>
      </w:pPr>
      <w:r>
        <w:rPr>
          <w:rFonts w:ascii="Times New Roman" w:hAnsi="Times New Roman"/>
        </w:rPr>
      </w:r>
      <w: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724400" cy="2621280"/>
                <wp:effectExtent l="0" t="0" r="0" b="0"/>
                <wp:wrapTopAndBottom/>
                <wp:docPr id="22" name="Frame7"/>
                <a:graphic xmlns:a="http://schemas.openxmlformats.org/drawingml/2006/main">
                  <a:graphicData uri="http://schemas.microsoft.com/office/word/2010/wordprocessingShape">
                    <wps:wsp>
                      <wps:cNvSpPr txBox="1"/>
                      <wps:spPr>
                        <a:xfrm>
                          <a:off x="0" y="0"/>
                          <a:ext cx="4724400" cy="2621280"/>
                        </a:xfrm>
                        <a:prstGeom prst="rect"/>
                        <a:solidFill>
                          <a:srgbClr val="FFFFFF"/>
                        </a:solidFill>
                      </wps:spPr>
                      <wps:txbx>
                        <w:txbxContent>
                          <w:p>
                            <w:pPr>
                              <w:pStyle w:val="Slika"/>
                              <w:spacing w:before="120" w:after="120"/>
                              <w:rPr/>
                            </w:pPr>
                            <w:r>
                              <w:rPr/>
                              <w:drawing>
                                <wp:inline distT="0" distB="0" distL="0" distR="0">
                                  <wp:extent cx="4724400" cy="2369820"/>
                                  <wp:effectExtent l="0" t="0" r="0" b="0"/>
                                  <wp:docPr id="2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 descr=""/>
                                          <pic:cNvPicPr>
                                            <a:picLocks noChangeAspect="1" noChangeArrowheads="1"/>
                                          </pic:cNvPicPr>
                                        </pic:nvPicPr>
                                        <pic:blipFill>
                                          <a:blip r:embed="rId17"/>
                                          <a:stretch>
                                            <a:fillRect/>
                                          </a:stretch>
                                        </pic:blipFill>
                                        <pic:spPr bwMode="auto">
                                          <a:xfrm>
                                            <a:off x="0" y="0"/>
                                            <a:ext cx="4724400" cy="236982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iCs/>
                              </w:rPr>
                              <w:t>Preprocessor Test</w:t>
                            </w:r>
                          </w:p>
                        </w:txbxContent>
                      </wps:txbx>
                      <wps:bodyPr anchor="t" lIns="0" tIns="0" rIns="0" bIns="0">
                        <a:noAutofit/>
                      </wps:bodyPr>
                    </wps:wsp>
                  </a:graphicData>
                </a:graphic>
              </wp:anchor>
            </w:drawing>
          </mc:Choice>
          <mc:Fallback>
            <w:pict>
              <v:rect style="position:absolute;rotation:-0;width:372pt;height:206.4pt;mso-wrap-distance-left:0pt;mso-wrap-distance-right:0pt;mso-wrap-distance-top:0pt;mso-wrap-distance-bottom:0pt;margin-top:0pt;mso-position-vertical:top;mso-position-vertical-relative:text;margin-left:54.95pt;mso-position-horizontal:center;mso-position-horizontal-relative:text">
                <v:textbox inset="0in,0in,0in,0in">
                  <w:txbxContent>
                    <w:p>
                      <w:pPr>
                        <w:pStyle w:val="Slika"/>
                        <w:spacing w:before="120" w:after="120"/>
                        <w:rPr/>
                      </w:pPr>
                      <w:r>
                        <w:rPr/>
                        <w:drawing>
                          <wp:inline distT="0" distB="0" distL="0" distR="0">
                            <wp:extent cx="4724400" cy="2369820"/>
                            <wp:effectExtent l="0" t="0" r="0" b="0"/>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18"/>
                                    <a:stretch>
                                      <a:fillRect/>
                                    </a:stretch>
                                  </pic:blipFill>
                                  <pic:spPr bwMode="auto">
                                    <a:xfrm>
                                      <a:off x="0" y="0"/>
                                      <a:ext cx="4724400" cy="236982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iCs/>
                        </w:rPr>
                        <w:t>Preprocessor Test</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8</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34"/>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
    </w:p>
    <w:p>
      <w:pPr>
        <w:pStyle w:val="Normal"/>
        <w:jc w:val="both"/>
        <w:rPr>
          <w:rFonts w:ascii="Times New Roman" w:hAnsi="Times New Roman"/>
          <w:b w:val="false"/>
          <w:bCs w:val="false"/>
          <w:i w:val="false"/>
          <w:i w:val="false"/>
          <w:iCs w:val="false"/>
          <w:sz w:val="22"/>
          <w:szCs w:val="22"/>
          <w:lang w:val="hr-HR"/>
        </w:rPr>
      </w:pPr>
      <w:r>
        <w:rPr/>
      </w:r>
      <w:r>
        <mc:AlternateContent>
          <mc:Choice Requires="wps">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892675" cy="3543300"/>
                <wp:effectExtent l="0" t="0" r="0" b="0"/>
                <wp:wrapTopAndBottom/>
                <wp:docPr id="25" name="Frame8"/>
                <a:graphic xmlns:a="http://schemas.openxmlformats.org/drawingml/2006/main">
                  <a:graphicData uri="http://schemas.microsoft.com/office/word/2010/wordprocessingShape">
                    <wps:wsp>
                      <wps:cNvSpPr txBox="1"/>
                      <wps:spPr>
                        <a:xfrm>
                          <a:off x="0" y="0"/>
                          <a:ext cx="4892675" cy="3543300"/>
                        </a:xfrm>
                        <a:prstGeom prst="rect"/>
                        <a:solidFill>
                          <a:srgbClr val="FFFFFF"/>
                        </a:solidFill>
                      </wps:spPr>
                      <wps:txbx>
                        <w:txbxContent>
                          <w:p>
                            <w:pPr>
                              <w:pStyle w:val="Slika"/>
                              <w:spacing w:before="120" w:after="120"/>
                              <w:rPr/>
                            </w:pPr>
                            <w:r>
                              <w:rPr/>
                              <w:drawing>
                                <wp:inline distT="0" distB="0" distL="0" distR="0">
                                  <wp:extent cx="4892675" cy="329184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19"/>
                                          <a:stretch>
                                            <a:fillRect/>
                                          </a:stretch>
                                        </pic:blipFill>
                                        <pic:spPr bwMode="auto">
                                          <a:xfrm>
                                            <a:off x="0" y="0"/>
                                            <a:ext cx="4892675" cy="329184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7</w:t>
                            </w:r>
                            <w:r>
                              <w:rPr/>
                              <w:fldChar w:fldCharType="end"/>
                            </w:r>
                            <w:r>
                              <w:rPr/>
                              <w:t>: Analogni sat pisan u programskom jeziku AEC pokrenut u DosBoxu</w:t>
                            </w:r>
                          </w:p>
                        </w:txbxContent>
                      </wps:txbx>
                      <wps:bodyPr anchor="t" lIns="0" tIns="0" rIns="0" bIns="0">
                        <a:noAutofit/>
                      </wps:bodyPr>
                    </wps:wsp>
                  </a:graphicData>
                </a:graphic>
              </wp:anchor>
            </w:drawing>
          </mc:Choice>
          <mc:Fallback>
            <w:pict>
              <v:rect style="position:absolute;rotation:-0;width:385.25pt;height:279pt;mso-wrap-distance-left:0pt;mso-wrap-distance-right:0pt;mso-wrap-distance-top:0pt;mso-wrap-distance-bottom:0pt;margin-top:0pt;mso-position-vertical:top;mso-position-vertical-relative:text;margin-left:48.35pt;mso-position-horizontal:center;mso-position-horizontal-relative:text">
                <v:textbox inset="0in,0in,0in,0in">
                  <w:txbxContent>
                    <w:p>
                      <w:pPr>
                        <w:pStyle w:val="Slika"/>
                        <w:spacing w:before="120" w:after="120"/>
                        <w:rPr/>
                      </w:pPr>
                      <w:r>
                        <w:rPr/>
                        <w:drawing>
                          <wp:inline distT="0" distB="0" distL="0" distR="0">
                            <wp:extent cx="4892675" cy="3291840"/>
                            <wp:effectExtent l="0" t="0" r="0" b="0"/>
                            <wp:docPr id="2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2" descr=""/>
                                    <pic:cNvPicPr>
                                      <a:picLocks noChangeAspect="1" noChangeArrowheads="1"/>
                                    </pic:cNvPicPr>
                                  </pic:nvPicPr>
                                  <pic:blipFill>
                                    <a:blip r:embed="rId20"/>
                                    <a:stretch>
                                      <a:fillRect/>
                                    </a:stretch>
                                  </pic:blipFill>
                                  <pic:spPr bwMode="auto">
                                    <a:xfrm>
                                      <a:off x="0" y="0"/>
                                      <a:ext cx="4892675" cy="329184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7</w:t>
                      </w:r>
                      <w:r>
                        <w:rPr/>
                        <w:fldChar w:fldCharType="end"/>
                      </w:r>
                      <w:r>
                        <w:rPr/>
                        <w:t>: Analogni sat pisan u programskom jeziku AEC pokrenut u DosBoxu</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10</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zvan</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b w:val="false"/>
          <w:bCs w:val="false"/>
          <w:i w:val="false"/>
          <w:iCs w:val="false"/>
          <w:sz w:val="22"/>
          <w:szCs w:val="22"/>
          <w:lang w:val="hr-HR"/>
        </w:rPr>
        <w:footnoteReference w:id="35"/>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36"/>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37"/>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38"/>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Bilo bi zanimljivo dati si truda i provjeriti te teze.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je pokušao analizirati performanse mog PicoBlaze simulatora dok se vrti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pomoću Chromeovih alata za programiranje i došao je do zaključka da on provodi više od 99% </w:t>
      </w:r>
      <w:r>
        <w:rPr>
          <w:rFonts w:ascii="Times New Roman" w:hAnsi="Times New Roman"/>
          <w:b w:val="false"/>
          <w:bCs w:val="false"/>
          <w:i w:val="false"/>
          <w:iCs w:val="false"/>
          <w:sz w:val="22"/>
          <w:szCs w:val="22"/>
          <w:lang w:val="hr-HR"/>
        </w:rPr>
        <w:t>svog</w:t>
      </w:r>
      <w:r>
        <w:rPr>
          <w:rFonts w:ascii="Times New Roman" w:hAnsi="Times New Roman"/>
          <w:b w:val="false"/>
          <w:bCs w:val="false"/>
          <w:i w:val="false"/>
          <w:iCs w:val="false"/>
          <w:sz w:val="22"/>
          <w:szCs w:val="22"/>
          <w:lang w:val="hr-HR"/>
        </w:rPr>
        <w:t xml:space="preserve"> vremena crtajući SVG dijagrame</w:t>
      </w:r>
      <w:r>
        <w:rPr>
          <w:rStyle w:val="FootnoteAnchor"/>
          <w:rFonts w:ascii="Times New Roman" w:hAnsi="Times New Roman"/>
          <w:b w:val="false"/>
          <w:bCs w:val="false"/>
          <w:i w:val="false"/>
          <w:iCs w:val="false"/>
          <w:sz w:val="22"/>
          <w:szCs w:val="22"/>
          <w:lang w:val="hr-HR"/>
        </w:rPr>
        <w:footnoteReference w:id="39"/>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su, naravno, za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beskorisni, jer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koristi UART za komunikaciju s korisnikom, a ne prekidače, LED-ice ili 7-segmentne pokaznike, koji se prikazuju SVG-ovima)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tom bi se slučaju moj simulator PicoBlazea, barem za programe kao što 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mogao znatno ubrzati tako da omogućimo korisniku da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 xml:space="preserve">a SVG-ove, kao što se sada može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ati UART.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se to ne čini da je dobro objašnjenje. Da je tako, moj bi se program vrtio neprihvatljivo sporo u WebPositiveu, koji veoma sporo crta SVG-ove (zato je moj SVG PacMan neigriv u WebPositiveu). A u WebPositiveu moj se simulator PicoBlazea vrti otprilike jednako brzo kao </w:t>
      </w:r>
      <w:r>
        <w:rPr>
          <w:rFonts w:ascii="Times New Roman" w:hAnsi="Times New Roman"/>
          <w:b w:val="false"/>
          <w:bCs w:val="false"/>
          <w:i w:val="false"/>
          <w:iCs w:val="false"/>
          <w:sz w:val="22"/>
          <w:szCs w:val="22"/>
          <w:lang w:val="hr-HR"/>
        </w:rPr>
        <w:t>što se vrti</w:t>
      </w:r>
      <w:r>
        <w:rPr>
          <w:rFonts w:ascii="Times New Roman" w:hAnsi="Times New Roman"/>
          <w:b w:val="false"/>
          <w:bCs w:val="false"/>
          <w:i w:val="false"/>
          <w:iCs w:val="false"/>
          <w:sz w:val="22"/>
          <w:szCs w:val="22"/>
          <w:lang w:val="hr-HR"/>
        </w:rPr>
        <w:t xml:space="preserve"> u Chromeu.</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40"/>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Mnogi na internetskim forumima kažu da, kad se s razvoja desktop ili mobilnih aplikacija prebaciš na razvoj web-aplikacija, kao da si se vratio dva desetljeća u prošlost. </w:t>
      </w:r>
      <w:r>
        <w:rPr>
          <w:rFonts w:ascii="Times New Roman" w:hAnsi="Times New Roman"/>
          <w:b w:val="false"/>
          <w:bCs w:val="false"/>
          <w:i w:val="false"/>
          <w:iCs w:val="false"/>
          <w:sz w:val="22"/>
          <w:szCs w:val="22"/>
          <w:lang w:val="hr-HR"/>
        </w:rPr>
        <w:t xml:space="preserve">Meni se ne čini da je tako. </w:t>
      </w:r>
      <w:r>
        <w:rPr>
          <w:rFonts w:ascii="Times New Roman" w:hAnsi="Times New Roman"/>
          <w:b w:val="false"/>
          <w:bCs w:val="false"/>
          <w:i w:val="false"/>
          <w:iCs w:val="false"/>
          <w:sz w:val="22"/>
          <w:szCs w:val="22"/>
          <w:lang w:val="hr-HR"/>
        </w:rPr>
        <w:t xml:space="preserve">Napraviti korisničko sučelje od gumbova i labela uistinu je lakše kad ciljaš mobitel nego kad ciljaš web: kad ciljaš mobitel, to možeš napraviti bez kodiranja. Popuniti tablicu podacima (kao što moj PicoBlaze Simulator puni tablicu podacima iz globalnog objekta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strojnim kodom u heksadekadskom obliku i linijama asemblerskog koda odakle dolaze naredbe) već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podjednako teško na mobitelu i na webu. </w:t>
      </w:r>
      <w:r>
        <w:rPr>
          <w:rFonts w:ascii="Times New Roman" w:hAnsi="Times New Roman"/>
          <w:b w:val="false"/>
          <w:bCs w:val="false"/>
          <w:i w:val="false"/>
          <w:iCs w:val="false"/>
          <w:sz w:val="22"/>
          <w:szCs w:val="22"/>
          <w:lang w:val="hr-HR"/>
        </w:rPr>
        <w:t>A dohvatiti nešto s interneta ili parsirati JSON daleko je lakše na webu nego na mobitelu.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41"/>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42"/>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43"/>
      </w:r>
      <w:r>
        <w:rPr>
          <w:lang w:val="hr-HR"/>
        </w:rPr>
        <w:t>, u 7. razredu 4. mjesto na državnom natjecanju</w:t>
      </w:r>
      <w:r>
        <w:rPr>
          <w:rStyle w:val="FootnoteAnchor"/>
          <w:lang w:val="hr-HR"/>
        </w:rPr>
        <w:footnoteReference w:id="44"/>
      </w:r>
      <w:r>
        <w:rPr>
          <w:lang w:val="hr-HR"/>
        </w:rPr>
        <w:t>, u 8. razredu 6. mjesto na državnom natjecanju</w:t>
      </w:r>
      <w:r>
        <w:rPr>
          <w:rStyle w:val="FootnoteAnchor"/>
          <w:lang w:val="hr-HR"/>
        </w:rPr>
        <w:footnoteReference w:id="45"/>
      </w:r>
      <w:r>
        <w:rPr>
          <w:lang w:val="hr-HR"/>
        </w:rPr>
        <w:t xml:space="preserve"> (sve je to organizirao Infokup), u srednjoj školi sam se, kad sam bio 3. razred, natjecao na HONI-ju, te sam osvojio 15. mjesto</w:t>
      </w:r>
      <w:r>
        <w:rPr>
          <w:rStyle w:val="FootnoteAnchor"/>
          <w:lang w:val="hr-HR"/>
        </w:rPr>
        <w:footnoteReference w:id="46"/>
      </w:r>
      <w:r>
        <w:rPr>
          <w:lang w:val="hr-HR"/>
        </w:rPr>
        <w:t>. 2019. godine sam, kao student prve godine, sudjelovao na STEM Games natjecanju iz programiranja, na kojem je moja ekipa osvojila 7. mjesto</w:t>
      </w:r>
      <w:r>
        <w:rPr>
          <w:rStyle w:val="FootnoteAnchor"/>
          <w:lang w:val="hr-HR"/>
        </w:rPr>
        <w:footnoteReference w:id="47"/>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48"/>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49"/>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50"/>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 xml:space="preserve">od </w:t>
      </w:r>
      <w:r>
        <w:rPr>
          <w:i/>
          <w:iCs/>
          <w:lang w:val="hr-HR"/>
        </w:rPr>
        <w:t>*Karpona</w:t>
      </w:r>
      <w:r>
        <w:rPr>
          <w:i w:val="false"/>
          <w:iCs w:val="false"/>
          <w:lang w:val="hr-HR"/>
        </w:rPr>
        <w:t xml:space="preserve"> ili, manje vjerojatno, od nečeg kao</w:t>
      </w:r>
      <w:r>
        <w:rPr>
          <w:i w:val="false"/>
          <w:iCs w:val="false"/>
          <w:lang w:val="hr-HR"/>
        </w:rPr>
        <w:t xml:space="preserve"> </w:t>
      </w:r>
      <w:r>
        <w:rPr>
          <w:i/>
          <w:iCs/>
          <w:lang w:val="hr-HR"/>
        </w:rPr>
        <w:t>*Kurrippuppona</w:t>
      </w:r>
      <w:r>
        <w:rPr>
          <w:i w:val="false"/>
          <w:iCs w:val="false"/>
          <w:lang w:val="hr-HR"/>
        </w:rPr>
        <w:t>, i tako dalje)</w:t>
      </w:r>
      <w:r>
        <w:rPr>
          <w:i w:val="false"/>
          <w:iCs w:val="false"/>
          <w:lang w:val="hr-HR"/>
        </w:rPr>
        <w:t xml:space="preserve">, on je objavljen u Valpovačkom godišnjaku </w:t>
      </w:r>
      <w:r>
        <w:rPr>
          <w:i w:val="false"/>
          <w:iCs w:val="false"/>
          <w:lang w:val="hr-HR"/>
        </w:rPr>
        <w:t>(što je spomenuto u Glasu Slavonije</w:t>
      </w:r>
      <w:r>
        <w:rPr>
          <w:rStyle w:val="FootnoteAnchor"/>
          <w:i w:val="false"/>
          <w:iCs w:val="false"/>
          <w:lang w:val="hr-HR"/>
        </w:rPr>
        <w:footnoteReference w:id="51"/>
      </w:r>
      <w:r>
        <w:rPr>
          <w:i w:val="false"/>
          <w:iCs w:val="false"/>
          <w:lang w:val="hr-HR"/>
        </w:rPr>
        <w:t>)</w:t>
      </w:r>
      <w:r>
        <w:rPr>
          <w:i w:val="false"/>
          <w:iCs w:val="false"/>
          <w:lang w:val="hr-HR"/>
        </w:rPr>
        <w:t>, na mojoj web-stranici</w:t>
      </w:r>
      <w:r>
        <w:rPr>
          <w:rStyle w:val="FootnoteAnchor"/>
          <w:i w:val="false"/>
          <w:iCs w:val="false"/>
          <w:lang w:val="hr-HR"/>
        </w:rPr>
        <w:footnoteReference w:id="52"/>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53"/>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2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 descr=""/>
                    <pic:cNvPicPr>
                      <a:picLocks noChangeAspect="1" noChangeArrowheads="1"/>
                    </pic:cNvPicPr>
                  </pic:nvPicPr>
                  <pic:blipFill>
                    <a:blip r:embed="rId21"/>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
        <w:rPr>
          <w:rFonts w:ascii="Courier New" w:hAnsi="Courier New"/>
        </w:rPr>
      </w:pPr>
      <w:r>
        <w:rPr>
          <w:rStyle w:val="FootnoteCharacters"/>
        </w:rPr>
        <w:footnoteRef/>
      </w:r>
      <w:r>
        <w:fldChar w:fldCharType="begin"/>
      </w:r>
      <w:r>
        <w:rPr>
          <w:rStyle w:val="InternetLink"/>
          <w:rFonts w:ascii="Courier New" w:hAnsi="Courier New"/>
        </w:rPr>
        <w:instrText xml:space="preserve"> HYPERLINK "https://philosophicalvegan.com/viewtopic.php?p=51387" \l "p51387"</w:instrText>
      </w:r>
      <w:r>
        <w:rPr>
          <w:rStyle w:val="InternetLink"/>
          <w:rFonts w:ascii="Courier New" w:hAnsi="Courier New"/>
        </w:rPr>
        <w:fldChar w:fldCharType="separate"/>
      </w:r>
      <w:r>
        <w:rPr>
          <w:rStyle w:val="InternetLink"/>
          <w:rFonts w:ascii="Courier New" w:hAnsi="Courier New"/>
        </w:rPr>
        <w:tab/>
        <w:t>https://philosophicalvegan.com/viewtopic.php?p=51387#p51387</w:t>
      </w:r>
      <w:r>
        <w:rPr>
          <w:rStyle w:val="InternetLink"/>
          <w:rFonts w:ascii="Courier New" w:hAnsi="Courier New"/>
        </w:rPr>
        <w:fldChar w:fldCharType="end"/>
      </w:r>
      <w:r>
        <w:rPr>
          <w:rFonts w:ascii="Courier New" w:hAnsi="Courier New"/>
        </w:rPr>
        <w:t xml:space="preserve"> </w:t>
      </w:r>
      <w:r>
        <w:rPr>
          <w:rFonts w:ascii="Times New Roman" w:hAnsi="Times New Roman"/>
          <w:i/>
          <w:iCs/>
        </w:rPr>
        <w:t>Tele</w:t>
      </w:r>
      <w:r>
        <w:rPr>
          <w:rFonts w:ascii="Times New Roman" w:hAnsi="Times New Roman"/>
          <w:i/>
          <w:iCs/>
          <w:lang w:val="hr-HR"/>
        </w:rPr>
        <w:t>pathyConspiracy</w:t>
      </w:r>
      <w:r>
        <w:rPr>
          <w:rFonts w:ascii="Times New Roman" w:hAnsi="Times New Roman"/>
          <w:lang w:val="hr-HR"/>
        </w:rPr>
        <w:t xml:space="preserve">, poznat na mnogim drugim internetskim forumima kao </w:t>
      </w:r>
      <w:r>
        <w:rPr>
          <w:rFonts w:ascii="Times New Roman" w:hAnsi="Times New Roman"/>
          <w:i/>
          <w:iCs/>
          <w:lang w:val="hr-HR"/>
        </w:rPr>
        <w:t>PoliticalVegan</w:t>
      </w:r>
      <w:r>
        <w:rPr>
          <w:rFonts w:ascii="Times New Roman" w:hAnsi="Times New Roman"/>
          <w:lang w:val="hr-HR"/>
        </w:rPr>
        <w:t>, misli da se pravilo „</w:t>
      </w:r>
      <w:r>
        <w:rPr>
          <w:rFonts w:ascii="Times New Roman" w:hAnsi="Times New Roman"/>
          <w:i/>
          <w:iCs/>
          <w:lang w:val="hr-HR"/>
        </w:rPr>
        <w:t>Jedna datoteka treba sadržavati najviše 100 redaka koda.</w:t>
      </w:r>
      <w:r>
        <w:rPr>
          <w:rFonts w:ascii="Times New Roman" w:hAnsi="Times New Roman"/>
          <w:lang w:val="hr-HR"/>
        </w:rPr>
        <w:t xml:space="preserve">” odnosi na davno vrijeme dok editori još nisu podržavali </w:t>
      </w:r>
      <w:r>
        <w:rPr>
          <w:rFonts w:ascii="Times New Roman" w:hAnsi="Times New Roman"/>
          <w:i/>
          <w:iCs/>
          <w:lang w:val="hr-HR"/>
        </w:rPr>
        <w:t>folding</w:t>
      </w:r>
      <w:r>
        <w:rPr>
          <w:rFonts w:ascii="Times New Roman" w:hAnsi="Times New Roman"/>
          <w:i w:val="false"/>
          <w:iCs w:val="false"/>
          <w:lang w:val="hr-HR"/>
        </w:rPr>
        <w:t xml:space="preserve">, a da danas sav kôd treba biti u jednoj datoteci i da trebamo koristiti </w:t>
      </w:r>
      <w:r>
        <w:rPr>
          <w:rFonts w:ascii="Times New Roman" w:hAnsi="Times New Roman"/>
          <w:i/>
          <w:iCs/>
          <w:lang w:val="hr-HR"/>
        </w:rPr>
        <w:t>folding</w:t>
      </w:r>
      <w:r>
        <w:rPr>
          <w:rFonts w:ascii="Times New Roman" w:hAnsi="Times New Roman"/>
          <w:i w:val="false"/>
          <w:iCs w:val="false"/>
          <w:lang w:val="hr-HR"/>
        </w:rPr>
        <w:t xml:space="preserve"> da se snađemo u toj datoteci.</w:t>
      </w:r>
    </w:p>
  </w:footnote>
  <w:footnote w:id="6">
    <w:p>
      <w:pPr>
        <w:pStyle w:val="Footnote"/>
        <w:rPr>
          <w:rFonts w:ascii="Courier New" w:hAnsi="Courier New"/>
        </w:rPr>
      </w:pPr>
      <w:r>
        <w:rPr>
          <w:rStyle w:val="FootnoteCharacters"/>
        </w:rPr>
        <w:footnoteRef/>
      </w:r>
      <w:r>
        <w:rPr>
          <w:rFonts w:ascii="Courier New" w:hAnsi="Courier New"/>
        </w:rPr>
        <w:tab/>
        <w:t>https://languagedesign.stackexchange.com/q/1681/330</w:t>
      </w:r>
    </w:p>
  </w:footnote>
  <w:footnote w:id="7">
    <w:p>
      <w:pPr>
        <w:pStyle w:val="Footnote"/>
        <w:rPr>
          <w:rFonts w:ascii="Courier New" w:hAnsi="Courier New"/>
        </w:rPr>
      </w:pPr>
      <w:r>
        <w:rPr>
          <w:rStyle w:val="FootnoteCharacters"/>
        </w:rPr>
        <w:footnoteRef/>
      </w:r>
      <w:r>
        <w:rPr>
          <w:rFonts w:ascii="Courier New" w:hAnsi="Courier New"/>
        </w:rPr>
        <w:tab/>
        <w:t>https://stackoverflow.com/q/76566400/8902065</w:t>
      </w:r>
    </w:p>
  </w:footnote>
  <w:footnote w:id="8">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9">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10">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1">
    <w:p>
      <w:pPr>
        <w:pStyle w:val="Footnote"/>
        <w:rPr>
          <w:rFonts w:ascii="Courier New" w:hAnsi="Courier New"/>
        </w:rPr>
      </w:pPr>
      <w:r>
        <w:rPr>
          <w:rStyle w:val="FootnoteCharacters"/>
        </w:rPr>
        <w:footnoteRef/>
      </w:r>
      <w:r>
        <w:rPr>
          <w:rFonts w:ascii="Courier New" w:hAnsi="Courier New"/>
        </w:rPr>
        <w:tab/>
        <w:t>https://www.reddit.com/r/PicoBlaze/comments/159chq6/problems_with_syntax_highlighting_picoblaze/?utm_source=share&amp;utm_medium=web3x&amp;utm_name=web3xcss&amp;utm_term=1&amp;utm_content=share_button</w:t>
      </w:r>
    </w:p>
  </w:footnote>
  <w:footnote w:id="12">
    <w:p>
      <w:pPr>
        <w:pStyle w:val="Footnote"/>
        <w:rPr>
          <w:rFonts w:ascii="Courier New" w:hAnsi="Courier New"/>
        </w:rPr>
      </w:pPr>
      <w:r>
        <w:rPr>
          <w:rStyle w:val="FootnoteCharacters"/>
        </w:rPr>
        <w:footnoteRef/>
      </w:r>
      <w:r>
        <w:rPr>
          <w:rFonts w:ascii="Courier New" w:hAnsi="Courier New"/>
        </w:rPr>
        <w:tab/>
        <w:t>https://www.forum.hr/showpost.php?p=99274899</w:t>
      </w:r>
    </w:p>
  </w:footnote>
  <w:footnote w:id="13">
    <w:p>
      <w:pPr>
        <w:pStyle w:val="Footnote"/>
        <w:rPr>
          <w:rFonts w:ascii="Courier New" w:hAnsi="Courier New"/>
        </w:rPr>
      </w:pPr>
      <w:r>
        <w:rPr>
          <w:rStyle w:val="FootnoteCharacters"/>
        </w:rPr>
        <w:footnoteRef/>
      </w:r>
      <w:r>
        <w:rPr>
          <w:rFonts w:ascii="Courier New" w:hAnsi="Courier New"/>
        </w:rPr>
        <w:tab/>
        <w:t>https://philosophicalvegan.com/viewtopic.php?p=51800#p51800</w:t>
      </w:r>
    </w:p>
  </w:footnote>
  <w:footnote w:id="14">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5">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6">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7">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8">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 xml:space="preserve">Knjižničarka ga je, naravno, onda začuđeno pogledala. </w:t>
      </w:r>
      <w:r>
        <w:rPr>
          <w:rFonts w:ascii="Times New Roman" w:hAnsi="Times New Roman"/>
          <w:i w:val="false"/>
          <w:iCs w:val="false"/>
          <w:lang w:val="hr-HR"/>
        </w:rPr>
        <w:t xml:space="preserve">Ili, kako je moderator Latin Language StackExchangea zvan </w:t>
      </w:r>
      <w:r>
        <w:rPr>
          <w:rFonts w:ascii="Times New Roman" w:hAnsi="Times New Roman"/>
          <w:i/>
          <w:iCs/>
          <w:lang w:val="hr-HR"/>
        </w:rPr>
        <w:t>cmw</w:t>
      </w:r>
      <w:r>
        <w:rPr>
          <w:rFonts w:ascii="Times New Roman" w:hAnsi="Times New Roman"/>
          <w:i w:val="false"/>
          <w:iCs w:val="false"/>
          <w:lang w:val="hr-HR"/>
        </w:rPr>
        <w:t xml:space="preserve"> komentirao na naziv „</w:t>
      </w:r>
      <w:r>
        <w:rPr>
          <w:rFonts w:ascii="Times New Roman" w:hAnsi="Times New Roman"/>
          <w:i/>
          <w:iCs/>
          <w:lang w:val="hr-HR"/>
        </w:rPr>
        <w:t>objektivno orijentirano programiranje</w:t>
      </w:r>
      <w:r>
        <w:rPr>
          <w:rFonts w:ascii="Times New Roman" w:hAnsi="Times New Roman"/>
          <w:i w:val="false"/>
          <w:iCs w:val="false"/>
          <w:lang w:val="hr-HR"/>
        </w:rPr>
        <w:t>”: „</w:t>
      </w:r>
      <w:r>
        <w:rPr>
          <w:rFonts w:ascii="Times New Roman" w:hAnsi="Times New Roman"/>
          <w:i/>
          <w:iCs/>
          <w:lang w:val="hr-HR"/>
        </w:rPr>
        <w:t>Nije ga smišljao neki filolog, to je očito.</w:t>
      </w:r>
      <w:r>
        <w:rPr>
          <w:rFonts w:ascii="Times New Roman" w:hAnsi="Times New Roman"/>
          <w:i w:val="false"/>
          <w:iCs w:val="false"/>
          <w:lang w:val="hr-HR"/>
        </w:rPr>
        <w:t>” (</w:t>
      </w:r>
      <w:r>
        <w:fldChar w:fldCharType="begin"/>
      </w:r>
      <w:r>
        <w:rPr>
          <w:rStyle w:val="InternetLink"/>
          <w:i w:val="false"/>
          <w:iCs w:val="false"/>
          <w:rFonts w:ascii="Courier New" w:hAnsi="Courier New"/>
          <w:lang w:val="hr-HR"/>
        </w:rPr>
        <w:instrText xml:space="preserve"> HYPERLINK "https://latin.stackexchange.com/questions/20811/how-would-you-say-object-oriented-programming-in-latin" \l "comment42987_20814"</w:instrText>
      </w:r>
      <w:r>
        <w:rPr>
          <w:rStyle w:val="InternetLink"/>
          <w:i w:val="false"/>
          <w:iCs w:val="false"/>
          <w:rFonts w:ascii="Courier New" w:hAnsi="Courier New"/>
          <w:lang w:val="hr-HR"/>
        </w:rPr>
        <w:fldChar w:fldCharType="separate"/>
      </w:r>
      <w:r>
        <w:rPr>
          <w:rStyle w:val="InternetLink"/>
          <w:rFonts w:ascii="Courier New" w:hAnsi="Courier New"/>
          <w:i w:val="false"/>
          <w:iCs w:val="false"/>
          <w:lang w:val="hr-HR"/>
        </w:rPr>
        <w:t>https://latin.stackexchange.com/questions/20811/how-would-you-say-object-oriented-programming-in-latin#comment42987_20814</w:t>
      </w:r>
      <w:r>
        <w:rPr>
          <w:rStyle w:val="InternetLink"/>
          <w:i w:val="false"/>
          <w:iCs w:val="false"/>
          <w:rFonts w:ascii="Courier New" w:hAnsi="Courier New"/>
          <w:lang w:val="hr-HR"/>
        </w:rPr>
        <w:fldChar w:fldCharType="end"/>
      </w:r>
      <w:r>
        <w:rPr>
          <w:rFonts w:ascii="Times New Roman" w:hAnsi="Times New Roman"/>
          <w:i w:val="false"/>
          <w:iCs w:val="false"/>
          <w:lang w:val="hr-HR"/>
        </w:rPr>
        <w:t xml:space="preserve">). </w:t>
      </w:r>
      <w:r>
        <w:rPr>
          <w:rFonts w:ascii="Times New Roman" w:hAnsi="Times New Roman"/>
          <w:i w:val="false"/>
          <w:iCs w:val="false"/>
          <w:lang w:val="hr-HR"/>
        </w:rPr>
        <w:t>Ne slažete se s njime? Probajte nekome tko nije programer objasniti etimologiju tog naziva, mislim da će vam postati jasno o čemu priča.</w:t>
      </w:r>
    </w:p>
  </w:footnote>
  <w:footnote w:id="19">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20">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21">
    <w:p>
      <w:pPr>
        <w:pStyle w:val="Footnote"/>
        <w:rPr>
          <w:rFonts w:ascii="Courier New" w:hAnsi="Courier New"/>
        </w:rPr>
      </w:pPr>
      <w:r>
        <w:rPr>
          <w:rStyle w:val="FootnoteCharacters"/>
        </w:rPr>
        <w:footnoteRef/>
      </w:r>
      <w:r>
        <w:rPr>
          <w:rFonts w:ascii="Courier New" w:hAnsi="Courier New"/>
        </w:rPr>
        <w:tab/>
        <w:t>https://github.com/FlatAssembler/PicoBlaze_Simulator_in_JS/issues/8</w:t>
      </w:r>
    </w:p>
  </w:footnote>
  <w:footnote w:id="22">
    <w:p>
      <w:pPr>
        <w:pStyle w:val="Footnote"/>
        <w:rPr>
          <w:rFonts w:ascii="Courier New" w:hAnsi="Courier New"/>
        </w:rPr>
      </w:pPr>
      <w:r>
        <w:rPr>
          <w:rStyle w:val="FootnoteCharacters"/>
        </w:rPr>
        <w:footnoteRef/>
      </w:r>
      <w:r>
        <w:rPr>
          <w:rFonts w:ascii="Courier New" w:hAnsi="Courier New"/>
        </w:rPr>
        <w:tab/>
        <w:t>https://github.com/FlatAssembler/PicoBlaze_Simulator_in_JS/pull/10</w:t>
      </w:r>
    </w:p>
  </w:footnote>
  <w:footnote w:id="23">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24">
    <w:p>
      <w:pPr>
        <w:pStyle w:val="Footnote"/>
        <w:rPr>
          <w:rFonts w:ascii="Courier New" w:hAnsi="Courier New"/>
        </w:rPr>
      </w:pPr>
      <w:r>
        <w:rPr>
          <w:rStyle w:val="FootnoteCharacters"/>
        </w:rPr>
        <w:footnoteRef/>
      </w:r>
      <w:r>
        <w:rPr>
          <w:rFonts w:ascii="Courier New" w:hAnsi="Courier New"/>
        </w:rPr>
        <w:tab/>
        <w:t>https://github.com/FlatAssembler/PicoBlaze_Simulator_in_JS/pull/11</w:t>
      </w:r>
    </w:p>
  </w:footnote>
  <w:footnote w:id="25">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26">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27">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28">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29">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30">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31">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32">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33">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34">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35">
    <w:p>
      <w:pPr>
        <w:pStyle w:val="Footnote"/>
        <w:rPr>
          <w:rFonts w:ascii="Courier New" w:hAnsi="Courier New"/>
        </w:rPr>
      </w:pPr>
      <w:r>
        <w:rPr>
          <w:rStyle w:val="FootnoteCharacters"/>
        </w:rPr>
        <w:footnoteRef/>
      </w:r>
      <w:r>
        <w:rPr>
          <w:rFonts w:ascii="Courier New" w:hAnsi="Courier New"/>
        </w:rPr>
        <w:tab/>
        <w:t>https://atheistforums.org/thread-61911-post-2113649.html#pid2113649</w:t>
      </w:r>
    </w:p>
  </w:footnote>
  <w:footnote w:id="36">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37">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38">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39">
    <w:p>
      <w:pPr>
        <w:pStyle w:val="Footnote"/>
        <w:rPr>
          <w:rFonts w:ascii="Courier New" w:hAnsi="Courier New"/>
        </w:rPr>
      </w:pPr>
      <w:r>
        <w:rPr>
          <w:rStyle w:val="FootnoteCharacters"/>
        </w:rPr>
        <w:footnoteRef/>
      </w:r>
      <w:r>
        <w:rPr>
          <w:rFonts w:ascii="Courier New" w:hAnsi="Courier New"/>
        </w:rPr>
        <w:tab/>
        <w:t>https://atheistforums.org/thread-61911-post-2113176.html#pid2113176</w:t>
      </w:r>
    </w:p>
  </w:footnote>
  <w:footnote w:id="40">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41">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42">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43">
    <w:p>
      <w:pPr>
        <w:pStyle w:val="Footnote"/>
        <w:rPr/>
      </w:pPr>
      <w:r>
        <w:rPr>
          <w:rStyle w:val="FootnoteCharacters"/>
        </w:rPr>
        <w:footnoteRef/>
      </w:r>
      <w:r>
        <w:rPr/>
        <w:tab/>
        <w:t>https://informatika.azoo.hr/natjecanje/dogadjaj/175/rezultati</w:t>
      </w:r>
    </w:p>
  </w:footnote>
  <w:footnote w:id="44">
    <w:p>
      <w:pPr>
        <w:pStyle w:val="Footnote"/>
        <w:rPr/>
      </w:pPr>
      <w:r>
        <w:rPr>
          <w:rStyle w:val="FootnoteCharacters"/>
        </w:rPr>
        <w:footnoteRef/>
      </w:r>
      <w:r>
        <w:rPr/>
        <w:tab/>
        <w:t>https://informatika.azoo.hr/natjecanje/dogadjaj/235/rezultati</w:t>
      </w:r>
    </w:p>
  </w:footnote>
  <w:footnote w:id="45">
    <w:p>
      <w:pPr>
        <w:pStyle w:val="Footnote"/>
        <w:rPr/>
      </w:pPr>
      <w:r>
        <w:rPr>
          <w:rStyle w:val="FootnoteCharacters"/>
        </w:rPr>
        <w:footnoteRef/>
      </w:r>
      <w:r>
        <w:rPr/>
        <w:tab/>
        <w:t>https://informatika.azoo.hr/natjecanje/dogadjaj/288/rezultati</w:t>
      </w:r>
    </w:p>
  </w:footnote>
  <w:footnote w:id="46">
    <w:p>
      <w:pPr>
        <w:pStyle w:val="Footnote"/>
        <w:rPr/>
      </w:pPr>
      <w:r>
        <w:rPr>
          <w:rStyle w:val="FootnoteCharacters"/>
        </w:rPr>
        <w:footnoteRef/>
      </w:r>
      <w:hyperlink r:id="rId1">
        <w:r>
          <w:rPr>
            <w:rStyle w:val="Hyperlink1"/>
          </w:rPr>
          <w:tab/>
          <w:t>http://hsin.hr/honi/arhiva/2016_2017/rezultati.php?show=KU_PS3</w:t>
        </w:r>
      </w:hyperlink>
    </w:p>
  </w:footnote>
  <w:footnote w:id="47">
    <w:p>
      <w:pPr>
        <w:pStyle w:val="Footnote"/>
        <w:rPr/>
      </w:pPr>
      <w:r>
        <w:rPr>
          <w:rStyle w:val="FootnoteCharacters"/>
        </w:rPr>
        <w:footnoteRef/>
      </w:r>
      <w:r>
        <w:rPr/>
        <w:tab/>
        <w:t>https://stemgames.hr/wp-content/uploads/2019/05/SG-Rezultati-2019-znanje-T.pdf</w:t>
      </w:r>
    </w:p>
  </w:footnote>
  <w:footnote w:id="48">
    <w:p>
      <w:pPr>
        <w:pStyle w:val="Footnote"/>
        <w:rPr/>
      </w:pPr>
      <w:r>
        <w:rPr>
          <w:rStyle w:val="FootnoteCharacters"/>
        </w:rPr>
        <w:footnoteRef/>
      </w:r>
      <w:r>
        <w:rPr/>
        <w:tab/>
        <w:t>https://www.azoo.hr/images/rezultati_klas_jezici_lat_gimnazije2016.pdf</w:t>
      </w:r>
    </w:p>
  </w:footnote>
  <w:footnote w:id="49">
    <w:p>
      <w:pPr>
        <w:pStyle w:val="Footnote"/>
        <w:rPr/>
      </w:pPr>
      <w:r>
        <w:rPr>
          <w:rStyle w:val="FootnoteCharacters"/>
        </w:rPr>
        <w:footnoteRef/>
      </w:r>
      <w:r>
        <w:rPr/>
        <w:tab/>
        <w:t>http://www.glas-slavonije.hr/365330/3/Gimnazijalac-Teo-napisao--i-objavio-knjigu-o-jeziku</w:t>
      </w:r>
    </w:p>
  </w:footnote>
  <w:footnote w:id="50">
    <w:p>
      <w:pPr>
        <w:pStyle w:val="Footnote"/>
        <w:rPr/>
      </w:pPr>
      <w:r>
        <w:rPr>
          <w:rStyle w:val="FootnoteCharacters"/>
        </w:rPr>
        <w:footnoteRef/>
      </w:r>
      <w:r>
        <w:rPr/>
        <w:tab/>
        <w:t>https://bib.irb.hr/datoteka/957836.Kopacki.pdf</w:t>
      </w:r>
    </w:p>
  </w:footnote>
  <w:footnote w:id="51">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52">
    <w:p>
      <w:pPr>
        <w:pStyle w:val="Footnote"/>
        <w:rPr>
          <w:lang w:val="hr-HR"/>
        </w:rPr>
      </w:pPr>
      <w:r>
        <w:rPr>
          <w:rStyle w:val="FootnoteCharacters"/>
        </w:rPr>
        <w:footnoteRef/>
      </w:r>
      <w:r>
        <w:rPr>
          <w:lang w:val="hr-HR"/>
        </w:rPr>
        <w:tab/>
        <w:t>https://flatassembler.github.io/Karasica.doc</w:t>
      </w:r>
    </w:p>
  </w:footnote>
  <w:footnote w:id="53">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0.png"/><Relationship Id="rId21" Type="http://schemas.openxmlformats.org/officeDocument/2006/relationships/image" Target="media/image2.png"/><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1977</TotalTime>
  <Application>LibreOffice/7.5.3.2$Windows_X86_64 LibreOffice_project/9f56dff12ba03b9acd7730a5a481eea045e468f3</Application>
  <AppVersion>15.0000</AppVersion>
  <Pages>29</Pages>
  <Words>15750</Words>
  <Characters>88873</Characters>
  <CharactersWithSpaces>104402</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2023-08-26T13:44:12Z</dcterms:modified>
  <cp:revision>307</cp:revision>
  <dc:subject/>
  <dc:title/>
</cp:coreProperties>
</file>