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media/image6.png" ContentType="image/png"/>
  <Override PartName="/word/media/image4.png" ContentType="image/png"/>
  <Override PartName="/word/media/image5.png" ContentType="image/png"/>
  <Override PartName="/word/media/image7.png" ContentType="image/png"/>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635" cy="112522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8315" cy="111760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8625" cy="437515"/>
                          </a:xfrm>
                          <a:prstGeom prst="rect">
                            <a:avLst/>
                          </a:prstGeom>
                        </pic:spPr>
                      </pic:pic>
                    </a:graphicData>
                  </a:graphic>
                </wp:inline>
              </w:drawing>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left="1260" w:right="0" w:hanging="126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U tekstu slijede detalji o tome kako je autor napravio svoj simulator te koje su prednosti i mane tog simulatora u usporedbi s već postojećim simulatorima.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w:t>
      </w:r>
    </w:p>
    <w:p>
      <w:pPr>
        <w:pStyle w:val="Normal"/>
        <w:ind w:left="1260" w:right="0" w:hanging="126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left="0" w:right="0" w:hanging="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w:t>
      </w:r>
      <w:r>
        <w:rPr>
          <w:rFonts w:ascii="Times New Roman" w:hAnsi="Times New Roman"/>
          <w:b/>
          <w:bCs/>
          <w:i w:val="false"/>
          <w:iCs w:val="false"/>
          <w:sz w:val="22"/>
          <w:szCs w:val="22"/>
          <w:lang w:val="hr-HR"/>
        </w:rPr>
        <w:t>nije</w:t>
      </w:r>
      <w:r>
        <w:rPr>
          <w:rFonts w:ascii="Times New Roman" w:hAnsi="Times New Roman"/>
          <w:b w:val="false"/>
          <w:bCs w:val="false"/>
          <w:i w:val="false"/>
          <w:iCs w:val="false"/>
          <w:sz w:val="22"/>
          <w:szCs w:val="22"/>
          <w:lang w:val="hr-HR"/>
        </w:rPr>
        <w:t xml:space="preserv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Anchor"/>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w:t>
      </w:r>
    </w:p>
    <w:p>
      <w:pPr>
        <w:pStyle w:val="Normal"/>
        <w:ind w:left="0" w:right="0" w:hanging="0"/>
        <w:jc w:val="both"/>
        <w:rPr/>
      </w:pPr>
      <w:r>
        <w:rPr/>
      </w:r>
    </w:p>
    <w:p>
      <w:pPr>
        <w:pStyle w:val="Normal"/>
        <w:ind w:left="0" w:right="0" w:hanging="0"/>
        <w:jc w:val="both"/>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524000" cy="1638300"/>
                <wp:effectExtent l="0" t="0" r="0" b="0"/>
                <wp:wrapTopAndBottom/>
                <wp:docPr id="4" name="Frame5"/>
                <a:graphic xmlns:a="http://schemas.openxmlformats.org/drawingml/2006/main">
                  <a:graphicData uri="http://schemas.microsoft.com/office/word/2010/wordprocessingShape">
                    <wps:wsp>
                      <wps:cNvSpPr txBox="1"/>
                      <wps:spPr>
                        <a:xfrm>
                          <a:off x="0" y="0"/>
                          <a:ext cx="1524000" cy="1638300"/>
                        </a:xfrm>
                        <a:prstGeom prst="rect"/>
                        <a:solidFill>
                          <a:srgbClr val="FFFFFF"/>
                        </a:solidFill>
                      </wps:spPr>
                      <wps:txbx>
                        <w:txbxContent>
                          <w:p>
                            <w:pPr>
                              <w:pStyle w:val="Slika"/>
                              <w:spacing w:before="120" w:after="120"/>
                              <w:rPr/>
                            </w:pPr>
                            <w:r>
                              <w:rPr/>
                              <w:drawing>
                                <wp:inline distT="0" distB="0" distL="0" distR="0">
                                  <wp:extent cx="1524000" cy="121158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5"/>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PicoBlaze računalo</w:t>
                            </w:r>
                          </w:p>
                        </w:txbxContent>
                      </wps:txbx>
                      <wps:bodyPr anchor="t" lIns="0" tIns="0" rIns="0" bIns="0">
                        <a:noAutofit/>
                      </wps:bodyPr>
                    </wps:wsp>
                  </a:graphicData>
                </a:graphic>
              </wp:anchor>
            </w:drawing>
          </mc:Choice>
          <mc:Fallback>
            <w:pict>
              <v:rect style="position:absolute;rotation:-0;width:120pt;height:129pt;mso-wrap-distance-left:0pt;mso-wrap-distance-right:0pt;mso-wrap-distance-top:0pt;mso-wrap-distance-bottom:0pt;margin-top:0pt;mso-position-vertical:top;mso-position-vertical-relative:text;margin-left:180.95pt;mso-position-horizontal:center;mso-position-horizontal-relative:text">
                <v:textbox inset="0in,0in,0in,0in">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6"/>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PicoBlaze računalo</w:t>
                      </w:r>
                    </w:p>
                  </w:txbxContent>
                </v:textbox>
                <w10:wrap type="topAndBottom"/>
              </v:rect>
            </w:pict>
          </mc:Fallback>
        </mc:AlternateContent>
      </w:r>
    </w:p>
    <w:p>
      <w:pPr>
        <w:pStyle w:val="Normal"/>
        <w:ind w:left="0" w:right="0" w:hanging="0"/>
        <w:jc w:val="both"/>
        <w:rPr/>
      </w:pPr>
      <w:r>
        <w:rPr>
          <w:rFonts w:ascii="Times New Roman" w:hAnsi="Times New Roman"/>
          <w:b w:val="false"/>
          <w:bCs w:val="false"/>
          <w:i w:val="false"/>
          <w:iCs w:val="false"/>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left="0" w:right="0" w:hanging="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left="0" w:right="0" w:hanging="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no tokenizer za moj programski jezik ignorira razmake koje on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left="0" w:right="0" w:hanging="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left="0" w:right="0" w:hanging="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Uostalom, rijetko se koji novi virus može detektirati zastarjelim algoritmima ugrađenima u antivirusne programe, kriminalci koji rade računalne viruse znaju kako ti algoritmi funkcioniraju i kako ih prevariti.</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Simulator PicoBlazea u JavaScriptu otvorenog je koda, to jest, kôd je dostupan javno na GitHubu (i, budući da je web-aplikacija, ne može učiniti ništa loše računalu ukoliko se pokrene u sigurnom internetskom pregledniku), velik je svega 196KB, i ne zahtijeva nikakve instalacije.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nema back-end (kôd koji se vrti na serveru), već se u cijelosti vrti u internetskom pregledniku. Njegov kôd podijeljen je u 7 datoteka, ukupno 3'550 redaka: </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xml:space="preserve">, ovdje reagiraju na pritisak miša) pomoću SVG-a generiranog u JavaScriptu.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nema medijskih upita),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ri pisanju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naletio sam na, koliko se sjećam, tri ozbiljnija problema. Prvi je bio to što sam u JavaScriptu pokušao napraviti da moj program sintaksno oboji (</w:t>
      </w:r>
      <w:r>
        <w:rPr>
          <w:rFonts w:ascii="Times New Roman" w:hAnsi="Times New Roman"/>
          <w:b w:val="false"/>
          <w:bCs w:val="false"/>
          <w:i/>
          <w:iCs/>
          <w:sz w:val="22"/>
          <w:szCs w:val="22"/>
          <w:lang w:val="hr-HR"/>
        </w:rPr>
        <w:t>syntax highlight</w:t>
      </w:r>
      <w:r>
        <w:rPr>
          <w:rFonts w:ascii="Times New Roman" w:hAnsi="Times New Roman"/>
          <w:b w:val="false"/>
          <w:bCs w:val="false"/>
          <w:i w:val="false"/>
          <w:iCs w:val="false"/>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b w:val="false"/>
          <w:bCs w:val="false"/>
          <w:i/>
          <w:iCs/>
          <w:sz w:val="22"/>
          <w:szCs w:val="22"/>
          <w:lang w:val="hr-HR"/>
        </w:rPr>
        <w:t>Highlight Assembly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korisnik stisne kad želi da mu se sintaksno oboji program, što je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lagano za isprogramirati. Druga dva problema bila su da su različiti internetski preglednici različito interpretirali CSS koji sam napisao. </w:t>
      </w:r>
      <w:r>
        <w:rPr>
          <w:rFonts w:ascii="Times New Roman" w:hAnsi="Times New Roman"/>
          <w:b w:val="false"/>
          <w:bCs w:val="false"/>
          <w:i w:val="false"/>
          <w:iCs w:val="false"/>
          <w:sz w:val="22"/>
          <w:szCs w:val="22"/>
          <w:lang w:val="hr-HR"/>
        </w:rPr>
        <w:t xml:space="preserve">Prvi od njih bilo je da su se </w:t>
      </w:r>
      <w:r>
        <w:rPr>
          <w:rFonts w:ascii="Times New Roman" w:hAnsi="Times New Roman"/>
          <w:b w:val="false"/>
          <w:bCs w:val="false"/>
          <w:i/>
          <w:iCs/>
          <w:sz w:val="22"/>
          <w:szCs w:val="22"/>
          <w:lang w:val="hr-HR"/>
        </w:rPr>
        <w:t xml:space="preserve">tooltipsi </w:t>
      </w:r>
      <w:r>
        <w:rPr>
          <w:rFonts w:ascii="Times New Roman" w:hAnsi="Times New Roman"/>
          <w:b w:val="false"/>
          <w:bCs w:val="false"/>
          <w:i w:val="false"/>
          <w:iCs w:val="false"/>
          <w:sz w:val="22"/>
          <w:szCs w:val="22"/>
          <w:lang w:val="hr-HR"/>
        </w:rPr>
        <w:t>koji se pojave kada korisnik prijeđe mišem preko gumba sa slikom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b w:val="false"/>
          <w:bCs w:val="false"/>
          <w:i w:val="false"/>
          <w:iCs w:val="false"/>
          <w:sz w:val="22"/>
          <w:szCs w:val="22"/>
          <w:lang w:val="hr-HR"/>
        </w:rPr>
        <w:t>position: relative</w:t>
      </w:r>
      <w:r>
        <w:rPr>
          <w:rFonts w:ascii="Times New Roman" w:hAnsi="Times New Roman"/>
          <w:b w:val="false"/>
          <w:bCs w:val="false"/>
          <w:i w:val="false"/>
          <w:iCs w:val="false"/>
          <w:sz w:val="22"/>
          <w:szCs w:val="22"/>
          <w:lang w:val="hr-HR"/>
        </w:rPr>
        <w:t>”</w:t>
      </w:r>
      <w:r>
        <w:rPr>
          <w:rStyle w:val="FootnoteAnchor"/>
          <w:rFonts w:ascii="Times New Roman" w:hAnsi="Times New Roman"/>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Ne razumijem kako to rješenje funkcionira, ali izgleda da funkcionira. A drugi problem bio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da WebPositive, internetski preglednik koji se dobije uz operativni sustav Haiku, blisko srodan Safariju </w:t>
      </w:r>
      <w:r>
        <w:rPr>
          <w:rFonts w:ascii="Times New Roman" w:hAnsi="Times New Roman"/>
          <w:b w:val="false"/>
          <w:bCs w:val="false"/>
          <w:i w:val="false"/>
          <w:iCs w:val="false"/>
          <w:sz w:val="22"/>
          <w:szCs w:val="22"/>
          <w:lang w:val="hr-HR"/>
        </w:rPr>
        <w:t>(i WebPositive i Safari baziraju se na WebKitu)</w:t>
      </w:r>
      <w:r>
        <w:rPr>
          <w:rFonts w:ascii="Times New Roman" w:hAnsi="Times New Roman"/>
          <w:b w:val="false"/>
          <w:bCs w:val="false"/>
          <w:i w:val="false"/>
          <w:iCs w:val="false"/>
          <w:sz w:val="22"/>
          <w:szCs w:val="22"/>
          <w:lang w:val="hr-HR"/>
        </w:rPr>
        <w:t xml:space="preserve">, nije stavljao onu svijetlosivu pozadinu na gumbe, pa su slova </w:t>
      </w:r>
      <w:r>
        <w:rPr>
          <w:rFonts w:ascii="Times New Roman" w:hAnsi="Times New Roman"/>
          <w:b w:val="false"/>
          <w:bCs w:val="false"/>
          <w:i w:val="false"/>
          <w:iCs w:val="false"/>
          <w:sz w:val="22"/>
          <w:szCs w:val="22"/>
          <w:lang w:val="hr-HR"/>
        </w:rPr>
        <w:t>na gumbima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jer su onda to bila </w:t>
      </w:r>
      <w:r>
        <w:rPr>
          <w:rFonts w:ascii="Times New Roman" w:hAnsi="Times New Roman"/>
          <w:b w:val="false"/>
          <w:bCs w:val="false"/>
          <w:i w:val="false"/>
          <w:iCs w:val="false"/>
          <w:sz w:val="22"/>
          <w:szCs w:val="22"/>
          <w:lang w:val="hr-HR"/>
        </w:rPr>
        <w:t>crna slova na ljubičastoj pozadini) u njemu bila nečitka. No, kad sam u CSS dodao „</w:t>
      </w:r>
      <w:r>
        <w:rPr>
          <w:rFonts w:ascii="Courier New" w:hAnsi="Courier New"/>
          <w:b w:val="false"/>
          <w:bCs w:val="false"/>
          <w:i w:val="false"/>
          <w:iCs w:val="false"/>
          <w:sz w:val="22"/>
          <w:szCs w:val="22"/>
          <w:lang w:val="hr-HR"/>
        </w:rPr>
        <w:t>background: #cccccc;</w:t>
      </w:r>
      <w:r>
        <w:rPr>
          <w:rFonts w:ascii="Times New Roman" w:hAnsi="Times New Roman"/>
          <w:b w:val="false"/>
          <w:bCs w:val="false"/>
          <w:i w:val="false"/>
          <w:iCs w:val="false"/>
          <w:sz w:val="22"/>
          <w:szCs w:val="22"/>
          <w:lang w:val="hr-HR"/>
        </w:rPr>
        <w:t>”, radilo je kako treba.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ilo je i nekih problema za koje sam bio siguran da ću naletjeti na njih, a zapravo nisam naletio. Recimo, </w:t>
      </w:r>
      <w:r>
        <w:rPr>
          <w:rFonts w:ascii="Times New Roman" w:hAnsi="Times New Roman"/>
          <w:b w:val="false"/>
          <w:bCs w:val="false"/>
          <w:i w:val="false"/>
          <w:iCs w:val="false"/>
          <w:sz w:val="22"/>
          <w:szCs w:val="22"/>
          <w:lang w:val="hr-HR"/>
        </w:rPr>
        <w:t>bio</w:t>
      </w:r>
      <w:r>
        <w:rPr>
          <w:rFonts w:ascii="Times New Roman" w:hAnsi="Times New Roman"/>
          <w:b w:val="false"/>
          <w:bCs w:val="false"/>
          <w:i w:val="false"/>
          <w:iCs w:val="false"/>
          <w:sz w:val="22"/>
          <w:szCs w:val="22"/>
          <w:lang w:val="hr-HR"/>
        </w:rPr>
        <w:t xml:space="preserve"> sam </w:t>
      </w:r>
      <w:r>
        <w:rPr>
          <w:rFonts w:ascii="Times New Roman" w:hAnsi="Times New Roman"/>
          <w:b w:val="false"/>
          <w:bCs w:val="false"/>
          <w:i w:val="false"/>
          <w:iCs w:val="false"/>
          <w:sz w:val="22"/>
          <w:szCs w:val="22"/>
          <w:lang w:val="hr-HR"/>
        </w:rPr>
        <w:t>uvjeren</w:t>
      </w:r>
      <w:r>
        <w:rPr>
          <w:rFonts w:ascii="Times New Roman" w:hAnsi="Times New Roman"/>
          <w:b w:val="false"/>
          <w:bCs w:val="false"/>
          <w:i w:val="false"/>
          <w:iCs w:val="false"/>
          <w:sz w:val="22"/>
          <w:szCs w:val="22"/>
          <w:lang w:val="hr-HR"/>
        </w:rPr>
        <w:t xml:space="preserve"> da će TOR Browser odbijati </w:t>
      </w:r>
      <w:r>
        <w:rPr>
          <w:rFonts w:ascii="Times New Roman" w:hAnsi="Times New Roman"/>
          <w:b w:val="false"/>
          <w:bCs w:val="false"/>
          <w:i/>
          <w:iCs/>
          <w:sz w:val="22"/>
          <w:szCs w:val="22"/>
          <w:lang w:val="hr-HR"/>
        </w:rPr>
        <w:t>fetchati</w:t>
      </w:r>
      <w:r>
        <w:rPr>
          <w:rFonts w:ascii="Times New Roman" w:hAnsi="Times New Roman"/>
          <w:b w:val="false"/>
          <w:bCs w:val="false"/>
          <w:i w:val="false"/>
          <w:iCs w:val="false"/>
          <w:sz w:val="22"/>
          <w:szCs w:val="22"/>
          <w:lang w:val="hr-HR"/>
        </w:rPr>
        <w:t xml:space="preserve"> PicoBlazeove asemblerske programe s mog GitHub profila (s domene </w:t>
      </w:r>
      <w:r>
        <w:rPr>
          <w:rFonts w:ascii="Courier New" w:hAnsi="Courier New"/>
          <w:b w:val="false"/>
          <w:bCs w:val="false"/>
          <w:i w:val="false"/>
          <w:iCs w:val="false"/>
          <w:sz w:val="22"/>
          <w:szCs w:val="22"/>
          <w:lang w:val="hr-HR"/>
        </w:rPr>
        <w:t>raw.githubusercontent.com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iz JavaScripta koji se nalazi na mojoj web-stranici (na domeni </w:t>
      </w:r>
      <w:r>
        <w:rPr>
          <w:rFonts w:ascii="Courier New" w:hAnsi="Courier New"/>
          <w:b w:val="false"/>
          <w:bCs w:val="false"/>
          <w:i w:val="false"/>
          <w:iCs w:val="false"/>
          <w:sz w:val="22"/>
          <w:szCs w:val="22"/>
          <w:lang w:val="hr-HR"/>
        </w:rPr>
        <w:t>flatassembler.github.io</w:t>
      </w:r>
      <w:r>
        <w:rPr>
          <w:rFonts w:ascii="Times New Roman" w:hAnsi="Times New Roman"/>
          <w:b w:val="false"/>
          <w:bCs w:val="false"/>
          <w:i w:val="false"/>
          <w:iCs w:val="false"/>
          <w:sz w:val="22"/>
          <w:szCs w:val="22"/>
          <w:lang w:val="hr-HR"/>
        </w:rPr>
        <w:t xml:space="preserve">), da je to jedan od načina na koji TOR Browser štiti od </w:t>
      </w:r>
      <w:r>
        <w:rPr>
          <w:rFonts w:ascii="Times New Roman" w:hAnsi="Times New Roman"/>
          <w:b w:val="false"/>
          <w:bCs w:val="false"/>
          <w:i/>
          <w:iCs/>
          <w:sz w:val="22"/>
          <w:szCs w:val="22"/>
          <w:lang w:val="hr-HR"/>
        </w:rPr>
        <w:t>cross-site scripting</w:t>
      </w:r>
      <w:r>
        <w:rPr>
          <w:rFonts w:ascii="Times New Roman" w:hAnsi="Times New Roman"/>
          <w:b w:val="false"/>
          <w:bCs w:val="false"/>
          <w:i w:val="false"/>
          <w:iCs w:val="false"/>
          <w:sz w:val="22"/>
          <w:szCs w:val="22"/>
          <w:lang w:val="hr-HR"/>
        </w:rPr>
        <w:t xml:space="preserve"> napada. </w:t>
      </w:r>
      <w:r>
        <w:rPr>
          <w:rFonts w:ascii="Times New Roman" w:hAnsi="Times New Roman"/>
          <w:b w:val="false"/>
          <w:bCs w:val="false"/>
          <w:i w:val="false"/>
          <w:iCs w:val="false"/>
          <w:sz w:val="22"/>
          <w:szCs w:val="22"/>
          <w:lang w:val="hr-HR"/>
        </w:rPr>
        <w:t xml:space="preserve">Međutim, kada sam to </w:t>
      </w:r>
      <w:r>
        <w:rPr>
          <w:rFonts w:ascii="Times New Roman" w:hAnsi="Times New Roman"/>
          <w:b w:val="false"/>
          <w:bCs w:val="false"/>
          <w:i/>
          <w:iCs/>
          <w:sz w:val="22"/>
          <w:szCs w:val="22"/>
          <w:lang w:val="hr-HR"/>
        </w:rPr>
        <w:t>fetchanje</w:t>
      </w:r>
      <w:r>
        <w:rPr>
          <w:rFonts w:ascii="Times New Roman" w:hAnsi="Times New Roman"/>
          <w:b w:val="false"/>
          <w:bCs w:val="false"/>
          <w:i w:val="false"/>
          <w:iCs w:val="false"/>
          <w:sz w:val="22"/>
          <w:szCs w:val="22"/>
          <w:lang w:val="hr-HR"/>
        </w:rPr>
        <w:t xml:space="preserve"> primjera asemblerskih programa isprobao u TOR Browseru, radilo je. </w:t>
      </w:r>
      <w:r>
        <w:rPr>
          <w:rFonts w:ascii="Times New Roman" w:hAnsi="Times New Roman"/>
          <w:b w:val="false"/>
          <w:bCs w:val="false"/>
          <w:i w:val="false"/>
          <w:iCs w:val="false"/>
          <w:sz w:val="22"/>
          <w:szCs w:val="22"/>
          <w:lang w:val="hr-HR"/>
        </w:rPr>
        <w:t xml:space="preserve">Otvorio sam </w:t>
      </w:r>
      <w:r>
        <w:rPr>
          <w:rFonts w:ascii="Times New Roman" w:hAnsi="Times New Roman"/>
          <w:b w:val="false"/>
          <w:bCs w:val="false"/>
          <w:i/>
          <w:iCs/>
          <w:sz w:val="22"/>
          <w:szCs w:val="22"/>
          <w:lang w:val="hr-HR"/>
        </w:rPr>
        <w:t>thread</w:t>
      </w:r>
      <w:r>
        <w:rPr>
          <w:rFonts w:ascii="Times New Roman" w:hAnsi="Times New Roman"/>
          <w:b w:val="false"/>
          <w:bCs w:val="false"/>
          <w:i w:val="false"/>
          <w:iCs w:val="false"/>
          <w:sz w:val="22"/>
          <w:szCs w:val="22"/>
          <w:lang w:val="hr-HR"/>
        </w:rPr>
        <w:t xml:space="preserve"> na forumu o tome</w:t>
      </w:r>
      <w:r>
        <w:rPr>
          <w:rStyle w:val="FootnoteAnchor"/>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U svakom slučaju, TOR Browser ne pruža zaštitu koju sam mislio da pruža.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heksadecimalnom obliku u binarni oblik (kakav razumije PicoBlaze) nije lagano u JavaScriptu, jer najmanja jedinica memorije koja se u JavaScriptu može adresirati jest byte, 8 bitova, a svaka naredba u strojnom kodu PicoBlazea je 18 bitova, što nije cijeli broj byteova.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rečenica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xml:space="preserve">), kao još nekolicina latinskih pridjeva. </w:t>
      </w:r>
      <w:r>
        <w:rPr>
          <w:rFonts w:ascii="Times New Roman" w:hAnsi="Times New Roman"/>
          <w:b w:val="false"/>
          <w:bCs w:val="false"/>
          <w:i w:val="false"/>
          <w:iCs w:val="false"/>
          <w:sz w:val="22"/>
          <w:szCs w:val="22"/>
          <w:lang w:val="hr-HR"/>
        </w:rPr>
        <w:t>Takve rečenice</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postoje i u programskim jezicima, i u takvim bi rečenicima</w:t>
      </w:r>
      <w:r>
        <w:rPr>
          <w:rFonts w:ascii="Times New Roman" w:hAnsi="Times New Roman"/>
          <w:b w:val="false"/>
          <w:bCs w:val="false"/>
          <w:i w:val="false"/>
          <w:iCs w:val="false"/>
          <w:sz w:val="22"/>
          <w:szCs w:val="22"/>
          <w:lang w:val="hr-HR"/>
        </w:rPr>
        <w:t xml:space="preserve"> parser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u jedan čvor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Anchor"/>
          <w:b w:val="false"/>
          <w:bCs w:val="false"/>
          <w:i w:val="false"/>
          <w:iCs w:val="false"/>
          <w:sz w:val="22"/>
          <w:szCs w:val="22"/>
          <w:vertAlign w:val="superscript"/>
          <w:lang w:val="hr-HR"/>
        </w:rPr>
        <w:footnoteReference w:id="6"/>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Anchor"/>
          <w:b w:val="false"/>
          <w:bCs w:val="false"/>
          <w:i w:val="false"/>
          <w:iCs w:val="false"/>
          <w:sz w:val="22"/>
          <w:szCs w:val="22"/>
          <w:vertAlign w:val="superscript"/>
          <w:lang w:val="hr-HR"/>
        </w:rPr>
        <w:footnoteReference w:id="7"/>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tvrde da je pirahanski jezik, slabo dokumentirani jezik iz Brazila, takav </w:t>
      </w:r>
      <w:r>
        <w:rPr>
          <w:rFonts w:ascii="Times New Roman" w:hAnsi="Times New Roman"/>
          <w:b w:val="false"/>
          <w:bCs w:val="false"/>
          <w:i w:val="false"/>
          <w:iCs w:val="false"/>
          <w:sz w:val="22"/>
          <w:szCs w:val="22"/>
          <w:lang w:val="hr-HR"/>
        </w:rPr>
        <w:t>(da u njemu ne postoje složene rečenice)</w:t>
      </w:r>
      <w:r>
        <w:rPr>
          <w:rFonts w:ascii="Times New Roman" w:hAnsi="Times New Roman"/>
          <w:b w:val="false"/>
          <w:bCs w:val="false"/>
          <w:i w:val="false"/>
          <w:iCs w:val="false"/>
          <w:sz w:val="22"/>
          <w:szCs w:val="22"/>
          <w:lang w:val="hr-HR"/>
        </w:rPr>
        <w:t>.</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Parser za moj programski jezik mora paziti na razliku između lijevo-asocijativnih operatora i desno-asocijativnih operatora. No, budući da su svi aritmetički operatori lijevo-asocijativni, to ovdje nije potrebno.</w:t>
      </w:r>
    </w:p>
    <w:p>
      <w:pPr>
        <w:pStyle w:val="Normal"/>
        <w:ind w:left="720" w:right="0" w:hanging="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w:t>
      </w:r>
      <w:r>
        <w:rPr>
          <w:rFonts w:ascii="Courier New" w:hAnsi="Courier New"/>
          <w:b w:val="false"/>
          <w:bCs w:val="false"/>
          <w:i w:val="false"/>
          <w:iCs w:val="false"/>
          <w:sz w:val="22"/>
          <w:szCs w:val="22"/>
          <w:lang w:val="hr-HR"/>
        </w:rPr>
        <w:t>t</w:t>
      </w:r>
      <w:r>
        <w:rPr>
          <w:rFonts w:ascii="Courier New" w:hAnsi="Courier New"/>
          <w:b w:val="false"/>
          <w:bCs w:val="false"/>
          <w:i w:val="false"/>
          <w:iCs w:val="false"/>
          <w:sz w:val="22"/>
          <w:szCs w:val="22"/>
          <w:lang w:val="hr-HR"/>
        </w:rPr>
        <w:t xml:space="preserve"> browser</w:t>
      </w:r>
      <w:r>
        <w:rPr>
          <w:rFonts w:ascii="Times New Roman" w:hAnsi="Times New Roman"/>
          <w:b w:val="false"/>
          <w:bCs w:val="false"/>
          <w:i w:val="false"/>
          <w:iCs w:val="false"/>
          <w:sz w:val="22"/>
          <w:szCs w:val="22"/>
          <w:lang w:val="hr-HR"/>
        </w:rPr>
        <w:t xml:space="preserve">”, postavlja da globalna varijabla </w:t>
      </w:r>
      <w:r>
        <w:rPr>
          <w:rFonts w:ascii="Courier New" w:hAnsi="Courier New"/>
          <w:b w:val="false"/>
          <w:bCs w:val="false"/>
          <w:i w:val="false"/>
          <w:iCs w:val="false"/>
          <w:sz w:val="22"/>
          <w:szCs w:val="22"/>
          <w:lang w:val="hr-HR"/>
        </w:rPr>
        <w:t>compilation_target</w:t>
      </w:r>
      <w:r>
        <w:rPr>
          <w:rFonts w:ascii="Times New Roman" w:hAnsi="Times New Roman"/>
          <w:b w:val="false"/>
          <w:bCs w:val="false"/>
          <w:i w:val="false"/>
          <w:iCs w:val="false"/>
          <w:sz w:val="22"/>
          <w:szCs w:val="22"/>
          <w:lang w:val="hr-HR"/>
        </w:rPr>
        <w:t xml:space="preserve"> bude jednaka toj drugoj riječi, i onda izbriše te prve dvije riječi iz niza (prije nego što ga preda parseru). </w:t>
      </w:r>
      <w:r>
        <w:rPr>
          <w:rFonts w:ascii="Times New Roman" w:hAnsi="Times New Roman"/>
          <w:b w:val="false"/>
          <w:bCs w:val="false"/>
          <w:i w:val="false"/>
          <w:iCs w:val="false"/>
          <w:sz w:val="22"/>
          <w:szCs w:val="22"/>
          <w:lang w:val="hr-HR"/>
        </w:rPr>
        <w:t>Budući da tokenizer briše komentare, prije rečenice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#target browser</w:t>
      </w:r>
      <w:r>
        <w:rPr>
          <w:rFonts w:ascii="Times New Roman" w:hAnsi="Times New Roman"/>
          <w:b w:val="false"/>
          <w:bCs w:val="false"/>
          <w:i w:val="false"/>
          <w:iCs w:val="false"/>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b w:val="false"/>
          <w:bCs w:val="false"/>
          <w:i/>
          <w:iCs/>
          <w:sz w:val="22"/>
          <w:szCs w:val="22"/>
          <w:lang w:val="hr-HR"/>
        </w:rPr>
        <w:t>browser</w:t>
      </w:r>
      <w:r>
        <w:rPr>
          <w:rFonts w:ascii="Times New Roman" w:hAnsi="Times New Roman"/>
          <w:b w:val="false"/>
          <w:bCs w:val="false"/>
          <w:i w:val="false"/>
          <w:iCs w:val="false"/>
          <w:sz w:val="22"/>
          <w:szCs w:val="22"/>
          <w:lang w:val="hr-HR"/>
        </w:rPr>
        <w:t>) i WASI (</w:t>
      </w:r>
      <w:r>
        <w:rPr>
          <w:rFonts w:ascii="Times New Roman" w:hAnsi="Times New Roman"/>
          <w:b w:val="false"/>
          <w:bCs w:val="false"/>
          <w:i/>
          <w:iCs/>
          <w:sz w:val="22"/>
          <w:szCs w:val="22"/>
          <w:lang w:val="hr-HR"/>
        </w:rPr>
        <w:t>WebAssembly System Interface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što je pokušaj da se napravi standard pomoću kojeg je moguće izrađivati command-line programe koji će se vrtjeti na više operacijskih sustava </w:t>
      </w:r>
      <w:r>
        <w:rPr>
          <w:rFonts w:ascii="Times New Roman" w:hAnsi="Times New Roman"/>
          <w:b w:val="false"/>
          <w:bCs w:val="false"/>
          <w:i w:val="false"/>
          <w:iCs w:val="false"/>
          <w:sz w:val="22"/>
          <w:szCs w:val="22"/>
          <w:lang w:val="hr-HR"/>
        </w:rPr>
        <w:t>koristeći WebAssembly</w:t>
      </w:r>
      <w:r>
        <w:rPr>
          <w:rFonts w:ascii="Times New Roman" w:hAnsi="Times New Roman"/>
          <w:b w:val="false"/>
          <w:bCs w:val="false"/>
          <w:i w:val="false"/>
          <w:iCs w:val="false"/>
          <w:sz w:val="22"/>
          <w:szCs w:val="22"/>
          <w:lang w:val="hr-HR"/>
        </w:rPr>
        <w:t xml:space="preserve">). Oni, između ostalog, zahtijevaju da se globalne varijable deklariraju na različit način. A svi programi koje ispisuje moj compiler koriste globalnu varijablu zvanu </w:t>
      </w:r>
      <w:r>
        <w:rPr>
          <w:rFonts w:ascii="Courier New" w:hAnsi="Courier New"/>
          <w:b w:val="false"/>
          <w:bCs w:val="false"/>
          <w:i w:val="false"/>
          <w:iCs w:val="false"/>
          <w:sz w:val="22"/>
          <w:szCs w:val="22"/>
          <w:lang w:val="hr-HR"/>
        </w:rPr>
        <w:t>$stack_pointer</w:t>
      </w:r>
      <w:r>
        <w:rPr>
          <w:rFonts w:ascii="Times New Roman" w:hAnsi="Times New Roman"/>
          <w:b w:val="false"/>
          <w:bCs w:val="false"/>
          <w:i w:val="false"/>
          <w:iCs w:val="false"/>
          <w:sz w:val="22"/>
          <w:szCs w:val="22"/>
          <w:lang w:val="hr-HR"/>
        </w:rPr>
        <w:t xml:space="preserve">. To je, dakle, bio </w:t>
      </w:r>
      <w:r>
        <w:rPr>
          <w:rFonts w:ascii="Times New Roman" w:hAnsi="Times New Roman"/>
          <w:b w:val="false"/>
          <w:bCs w:val="false"/>
          <w:i/>
          <w:iCs/>
          <w:sz w:val="22"/>
          <w:szCs w:val="22"/>
          <w:lang w:val="hr-HR"/>
        </w:rPr>
        <w:t>quick-and-dirty fix</w:t>
      </w:r>
      <w:r>
        <w:rPr>
          <w:rFonts w:ascii="Times New Roman" w:hAnsi="Times New Roman"/>
          <w:b w:val="false"/>
          <w:bCs w:val="false"/>
          <w:i w:val="false"/>
          <w:iCs w:val="false"/>
          <w:sz w:val="22"/>
          <w:szCs w:val="22"/>
          <w:lang w:val="hr-HR"/>
        </w:rPr>
        <w:t xml:space="preserve"> da se moj compiler može koristiti ako ciljamo WASI.</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val="false"/>
          <w:iCs w:val="false"/>
          <w:sz w:val="22"/>
          <w:szCs w:val="22"/>
          <w:lang w:val="hr-HR"/>
        </w:rPr>
        <w:t>(i izvorno japanskih riječi i ranih posuđenica iz kineskog)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koristi za pisanje korijena stranih riječi ili onomatopeja. </w:t>
      </w:r>
      <w:r>
        <w:rPr>
          <w:rFonts w:ascii="Times New Roman" w:hAnsi="Times New Roman"/>
          <w:b w:val="false"/>
          <w:bCs w:val="false"/>
          <w:i w:val="false"/>
          <w:iCs w:val="false"/>
          <w:sz w:val="22"/>
          <w:szCs w:val="22"/>
          <w:lang w:val="hr-HR"/>
        </w:rPr>
        <w:t>Drugim riječima, čim naučite katakanu, možete, čim vidite neki tekst na japanskom jeziku, prepoznati koje su riječi posuđenice i po njima odrediti o čemu je tekst. To nije slučaj na, recimo, korejskom jeziku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Južnoj Koreji se i gramatički afiksi i strane riječi pišu hangulom, a u Sjevernoj Koreji se čak i korijeni riječi pišu hangulom (jer je u Sjevernoj Koreji </w:t>
      </w:r>
      <w:r>
        <w:rPr>
          <w:rFonts w:ascii="Times New Roman" w:hAnsi="Times New Roman"/>
          <w:b w:val="false"/>
          <w:bCs w:val="false"/>
          <w:i w:val="false"/>
          <w:iCs w:val="false"/>
          <w:sz w:val="22"/>
          <w:szCs w:val="22"/>
          <w:lang w:val="hr-HR"/>
        </w:rPr>
        <w:t>u sklopu lingvističkog purizma</w:t>
      </w:r>
      <w:r>
        <w:rPr>
          <w:rFonts w:ascii="Times New Roman" w:hAnsi="Times New Roman"/>
          <w:b w:val="false"/>
          <w:bCs w:val="false"/>
          <w:i w:val="false"/>
          <w:iCs w:val="false"/>
          <w:sz w:val="22"/>
          <w:szCs w:val="22"/>
          <w:lang w:val="hr-HR"/>
        </w:rPr>
        <w:t xml:space="preserve"> zabranjeno korejski jezik pisati kineskim znakovima). Makar hangul bio lakši za naučiti ljudima naviknutim na alfabete nego što je katakana, da bismo </w:t>
      </w:r>
      <w:r>
        <w:rPr>
          <w:rFonts w:ascii="Times New Roman" w:hAnsi="Times New Roman"/>
          <w:b w:val="false"/>
          <w:bCs w:val="false"/>
          <w:i w:val="false"/>
          <w:iCs w:val="false"/>
          <w:sz w:val="22"/>
          <w:szCs w:val="22"/>
          <w:lang w:val="hr-HR"/>
        </w:rPr>
        <w:t>u tekstu</w:t>
      </w:r>
      <w:r>
        <w:rPr>
          <w:rFonts w:ascii="Times New Roman" w:hAnsi="Times New Roman"/>
          <w:b w:val="false"/>
          <w:bCs w:val="false"/>
          <w:i w:val="false"/>
          <w:iCs w:val="false"/>
          <w:sz w:val="22"/>
          <w:szCs w:val="22"/>
          <w:lang w:val="hr-HR"/>
        </w:rPr>
        <w:t xml:space="preserve"> na korejskom jeziku prepoznali posuđenice, moramo dekodirati čitav tekst, a ne samo posebno označene riječi </w:t>
      </w:r>
      <w:r>
        <w:rPr>
          <w:rFonts w:ascii="Times New Roman" w:hAnsi="Times New Roman"/>
          <w:b w:val="false"/>
          <w:bCs w:val="false"/>
          <w:i w:val="false"/>
          <w:iCs w:val="false"/>
          <w:sz w:val="22"/>
          <w:szCs w:val="22"/>
          <w:lang w:val="hr-HR"/>
        </w:rPr>
        <w:t>(kao što su na japanskom jeziku posuđenice posebno označene tako što su pisane katakanom)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w:t>
      </w:r>
      <w:r>
        <w:rPr>
          <w:rFonts w:ascii="Times New Roman" w:hAnsi="Times New Roman"/>
          <w:b w:val="false"/>
          <w:bCs w:val="false"/>
          <w:i w:val="false"/>
          <w:iCs w:val="false"/>
          <w:sz w:val="22"/>
          <w:szCs w:val="22"/>
          <w:lang w:val="hr-HR"/>
        </w:rPr>
        <w:t>Tokenizer, osim toga, briše komentare.</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b w:val="false"/>
          <w:bCs w:val="false"/>
          <w:i w:val="false"/>
          <w:iCs w:val="false"/>
          <w:sz w:val="22"/>
          <w:szCs w:val="22"/>
          <w:vertAlign w:val="superscript"/>
          <w:lang w:val="hr-HR"/>
        </w:rPr>
        <w:footnoteReference w:id="8"/>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b w:val="false"/>
          <w:bCs w:val="false"/>
          <w:i w:val="false"/>
          <w:iCs w:val="false"/>
          <w:sz w:val="22"/>
          <w:szCs w:val="22"/>
          <w:lang w:val="hr-HR"/>
        </w:rPr>
        <w:t>U compileru za moj programski jezik još postoji, kao i u compilerima za većinu programskih jezika, semantički analizer</w:t>
      </w:r>
      <w:r>
        <w:rPr>
          <w:rStyle w:val="FootnoteAnchor"/>
          <w:rFonts w:ascii="Times New Roman" w:hAnsi="Times New Roman"/>
          <w:b w:val="false"/>
          <w:bCs w:val="false"/>
          <w:i w:val="false"/>
          <w:iCs w:val="false"/>
          <w:sz w:val="22"/>
          <w:szCs w:val="22"/>
          <w:lang w:val="hr-HR"/>
        </w:rPr>
        <w:footnoteReference w:id="9"/>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Više je ljudi bilo u Rusiji nego što sam ja bio.</w:t>
      </w:r>
      <w:r>
        <w:rPr>
          <w:rFonts w:ascii="Times New Roman" w:hAnsi="Times New Roman"/>
          <w:b w:val="false"/>
          <w:bCs w:val="false"/>
          <w:i w:val="false"/>
          <w:iCs w:val="false"/>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b w:val="false"/>
          <w:bCs w:val="false"/>
          <w:i/>
          <w:iCs/>
          <w:sz w:val="22"/>
          <w:szCs w:val="22"/>
          <w:lang w:val="hr-HR"/>
        </w:rPr>
        <w:t>Bezbojne zelene ideje spavaju bijesno.</w:t>
      </w:r>
      <w:r>
        <w:rPr>
          <w:rFonts w:ascii="Times New Roman" w:hAnsi="Times New Roman"/>
          <w:b w:val="false"/>
          <w:bCs w:val="false"/>
          <w:i w:val="false"/>
          <w:iCs w:val="false"/>
          <w:sz w:val="22"/>
          <w:szCs w:val="22"/>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nju je teško gramatički analizirati, ali, po njemu, svatko tko govori latinski složit će se da je to gramatički ispravna rečenica i da znači „</w:t>
      </w:r>
      <w:r>
        <w:rPr>
          <w:rFonts w:ascii="Times New Roman" w:hAnsi="Times New Roman"/>
          <w:b w:val="false"/>
          <w:bCs w:val="false"/>
          <w:i/>
          <w:iCs/>
          <w:sz w:val="22"/>
          <w:szCs w:val="22"/>
          <w:lang w:val="hr-HR"/>
        </w:rPr>
        <w:t>Ne posjeduješ magarca ako ga ne vidiš.</w:t>
      </w:r>
      <w:r>
        <w:rPr>
          <w:rFonts w:ascii="Times New Roman" w:hAnsi="Times New Roman"/>
          <w:b w:val="false"/>
          <w:bCs w:val="false"/>
          <w:i w:val="false"/>
          <w:iCs w:val="false"/>
          <w:sz w:val="22"/>
          <w:szCs w:val="22"/>
          <w:lang w:val="hr-HR"/>
        </w:rPr>
        <w:t>”. Govornici engleskog jezika ne slažu se što znači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ustvari, velika većina ljudi, kada razmisli, slaže se da ona ne znači ništa. </w:t>
      </w:r>
      <w:r>
        <w:rPr>
          <w:rFonts w:ascii="Times New Roman" w:hAnsi="Times New Roman"/>
          <w:b w:val="false"/>
          <w:bCs w:val="false"/>
          <w:i w:val="false"/>
          <w:iCs w:val="false"/>
          <w:sz w:val="22"/>
          <w:szCs w:val="22"/>
          <w:lang w:val="hr-HR"/>
        </w:rPr>
        <w:t xml:space="preserve">Mislim da semantički analizer nije potreban za asemblerski jezik, jer mislim da je </w:t>
      </w:r>
      <w:r>
        <w:rPr>
          <w:rFonts w:ascii="Times New Roman" w:hAnsi="Times New Roman"/>
          <w:b w:val="false"/>
          <w:bCs w:val="false"/>
          <w:i w:val="false"/>
          <w:iCs w:val="false"/>
          <w:sz w:val="22"/>
          <w:szCs w:val="22"/>
          <w:lang w:val="hr-HR"/>
        </w:rPr>
        <w:t>na</w:t>
      </w:r>
      <w:r>
        <w:rPr>
          <w:rFonts w:ascii="Times New Roman" w:hAnsi="Times New Roman"/>
          <w:b w:val="false"/>
          <w:bCs w:val="false"/>
          <w:i w:val="false"/>
          <w:iCs w:val="false"/>
          <w:sz w:val="22"/>
          <w:szCs w:val="22"/>
          <w:lang w:val="hr-HR"/>
        </w:rPr>
        <w:t xml:space="preserve"> asemblerskom jeziku nemoguće konstruirati rečenicu </w:t>
      </w:r>
      <w:r>
        <w:rPr>
          <w:rFonts w:ascii="Times New Roman" w:hAnsi="Times New Roman"/>
          <w:b w:val="false"/>
          <w:bCs w:val="false"/>
          <w:i w:val="false"/>
          <w:iCs w:val="false"/>
          <w:sz w:val="22"/>
          <w:szCs w:val="22"/>
          <w:lang w:val="hr-HR"/>
        </w:rPr>
        <w:t>kao što 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šest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7"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2</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8"/>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2</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10"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9"/>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0"/>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13"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1"/>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2"/>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koji pretvara dekadske brojeve u binarne, a dekadski brojevi se u njega upisuju koristeći UART, a isto tako se iz UART-a čitaju binarni brojevi koji su rezultati.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najkompliciraniji je PicoBlaze program koji sam </w:t>
      </w:r>
      <w:r>
        <w:rPr>
          <w:rFonts w:ascii="Times New Roman" w:hAnsi="Times New Roman"/>
          <w:b w:val="false"/>
          <w:bCs w:val="false"/>
          <w:i w:val="false"/>
          <w:iCs w:val="false"/>
          <w:sz w:val="22"/>
          <w:szCs w:val="22"/>
          <w:u w:val="none"/>
          <w:lang w:val="hr-HR"/>
        </w:rPr>
        <w:t>ikada</w:t>
      </w:r>
      <w:r>
        <w:rPr>
          <w:rFonts w:ascii="Times New Roman" w:hAnsi="Times New Roman"/>
          <w:b w:val="false"/>
          <w:bCs w:val="false"/>
          <w:i w:val="false"/>
          <w:iCs w:val="false"/>
          <w:sz w:val="22"/>
          <w:szCs w:val="22"/>
          <w:u w:val="none"/>
          <w:lang w:val="hr-HR"/>
        </w:rPr>
        <w:t xml:space="preserve"> napravio, ima 283 retka.</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je sada drugi po redu s lijeva </w:t>
      </w:r>
      <w:r>
        <w:rPr>
          <w:rFonts w:ascii="Times New Roman" w:hAnsi="Times New Roman"/>
          <w:b w:val="false"/>
          <w:bCs w:val="false"/>
          <w:i w:val="false"/>
          <w:iCs w:val="false"/>
          <w:sz w:val="22"/>
          <w:szCs w:val="22"/>
          <w:u w:val="none"/>
          <w:lang w:val="hr-HR"/>
        </w:rPr>
        <w:t xml:space="preserve">u popisu primjera </w:t>
      </w:r>
      <w:r>
        <w:rPr>
          <w:rFonts w:ascii="Times New Roman" w:hAnsi="Times New Roman"/>
          <w:b w:val="false"/>
          <w:bCs w:val="false"/>
          <w:i w:val="false"/>
          <w:iCs w:val="false"/>
          <w:sz w:val="22"/>
          <w:szCs w:val="22"/>
          <w:u w:val="none"/>
          <w:lang w:val="hr-HR"/>
        </w:rPr>
        <w:t xml:space="preserve">u simulatoru </w:t>
      </w:r>
      <w:r>
        <w:rPr>
          <w:rFonts w:ascii="Times New Roman" w:hAnsi="Times New Roman"/>
          <w:b w:val="false"/>
          <w:bCs w:val="false"/>
          <w:i w:val="false"/>
          <w:iCs w:val="false"/>
          <w:sz w:val="22"/>
          <w:szCs w:val="22"/>
          <w:u w:val="none"/>
          <w:lang w:val="hr-HR"/>
        </w:rPr>
        <w:t xml:space="preserve">(da ne prestrašim početnike, koji će najvjerojatnije prvo kliknuti prvi </w:t>
      </w:r>
      <w:r>
        <w:rPr>
          <w:rFonts w:ascii="Times New Roman" w:hAnsi="Times New Roman"/>
          <w:b w:val="false"/>
          <w:bCs w:val="false"/>
          <w:i w:val="false"/>
          <w:iCs w:val="false"/>
          <w:sz w:val="22"/>
          <w:szCs w:val="22"/>
          <w:u w:val="none"/>
          <w:lang w:val="hr-HR"/>
        </w:rPr>
        <w:t>primjer</w:t>
      </w:r>
      <w:r>
        <w:rPr>
          <w:rFonts w:ascii="Times New Roman" w:hAnsi="Times New Roman"/>
          <w:b w:val="false"/>
          <w:bCs w:val="false"/>
          <w:i w:val="false"/>
          <w:iCs w:val="false"/>
          <w:sz w:val="22"/>
          <w:szCs w:val="22"/>
          <w:u w:val="none"/>
          <w:lang w:val="hr-HR"/>
        </w:rPr>
        <w:t xml:space="preserve"> s lijeva)</w:t>
      </w:r>
      <w:r>
        <w:rPr>
          <w:rFonts w:ascii="Times New Roman" w:hAnsi="Times New Roman"/>
          <w:b w:val="false"/>
          <w:bCs w:val="false"/>
          <w:i w:val="false"/>
          <w:iCs w:val="false"/>
          <w:sz w:val="22"/>
          <w:szCs w:val="22"/>
          <w:u w:val="none"/>
          <w:lang w:val="hr-HR"/>
        </w:rPr>
        <w:t>.</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16"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3"/>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4"/>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Anchor"/>
          <w:b w:val="false"/>
          <w:bCs w:val="false"/>
          <w:i w:val="false"/>
          <w:iCs w:val="false"/>
          <w:sz w:val="22"/>
          <w:szCs w:val="22"/>
          <w:vertAlign w:val="superscript"/>
          <w:lang w:val="hr-HR"/>
        </w:rPr>
        <w:footnoteReference w:id="10"/>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Anchor"/>
          <w:rFonts w:ascii="Times New Roman" w:hAnsi="Times New Roman"/>
          <w:b w:val="false"/>
          <w:bCs w:val="false"/>
          <w:i w:val="false"/>
          <w:iCs w:val="false"/>
          <w:sz w:val="22"/>
          <w:szCs w:val="22"/>
          <w:lang w:val="hr-HR"/>
        </w:rPr>
        <w:footnoteReference w:id="11"/>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Anchor"/>
          <w:rFonts w:ascii="Times New Roman" w:hAnsi="Times New Roman"/>
          <w:b w:val="false"/>
          <w:bCs w:val="false"/>
          <w:i w:val="false"/>
          <w:iCs w:val="false"/>
          <w:sz w:val="22"/>
          <w:szCs w:val="22"/>
          <w:lang w:val="hr-HR"/>
        </w:rPr>
        <w:footnoteReference w:id="12"/>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Bilo bi zanimljivo dati si truda i provjeriti te teze.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r>
        <w:rPr>
          <w:rFonts w:ascii="Times New Roman" w:hAnsi="Times New Roman"/>
          <w:b w:val="false"/>
          <w:bCs w:val="false"/>
          <w:i w:val="false"/>
          <w:iCs w:val="false"/>
          <w:sz w:val="22"/>
          <w:szCs w:val="22"/>
          <w:lang w:val="hr-HR"/>
        </w:rPr>
        <w:t xml:space="preserve"> Zahvaljujem i programerima koji su napravili internetski servis LGTM, statički analizer za JavaScript koji me je upozorio na neke greške koje sam napravio. JavaScript je relativno loš programski jezik i takvi su alati korisni.</w:t>
      </w:r>
      <w:r>
        <w:br w:type="page"/>
      </w:r>
    </w:p>
    <w:p>
      <w:pPr>
        <w:pStyle w:val="Normal"/>
        <w:widowControl/>
        <w:suppressAutoHyphens w:val="false"/>
        <w:bidi w:val="0"/>
        <w:ind w:left="989" w:right="0" w:hanging="989"/>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Anchor"/>
          <w:i/>
          <w:iCs/>
          <w:lang w:val="en-US"/>
        </w:rPr>
        <w:footnoteReference w:id="13"/>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 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to search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Prettier (for HTML and CSS) and ClangFormat (for JavaScript) were used to format the code.</w:t>
      </w:r>
      <w:r>
        <w:br w:type="page"/>
      </w:r>
    </w:p>
    <w:p>
      <w:pPr>
        <w:pStyle w:val="Title"/>
        <w:spacing w:before="240" w:after="120"/>
        <w:rPr>
          <w:lang w:val="hr-HR"/>
        </w:rPr>
      </w:pPr>
      <w:r>
        <w:rPr>
          <w:lang w:val="hr-HR"/>
        </w:rPr>
        <w:t>Životopis</w:t>
      </w:r>
    </w:p>
    <w:p>
      <w:pPr>
        <w:pStyle w:val="TextBody"/>
        <w:ind w:left="0" w:right="0" w:firstLine="449"/>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TextBody"/>
        <w:ind w:left="0" w:right="0" w:firstLine="360"/>
        <w:jc w:val="both"/>
        <w:rPr/>
      </w:pPr>
      <w:r>
        <w:rPr>
          <w:lang w:val="hr-HR"/>
        </w:rPr>
        <w:t>Često sam sudjelovao na informatičkim natjecanjima. U 6. razredu osnovne osvojio sam 3. mjesto na županijskom natjecanju</w:t>
      </w:r>
      <w:r>
        <w:rPr>
          <w:rStyle w:val="FootnoteAnchor"/>
          <w:lang w:val="hr-HR"/>
        </w:rPr>
        <w:footnoteReference w:id="14"/>
      </w:r>
      <w:r>
        <w:rPr>
          <w:lang w:val="hr-HR"/>
        </w:rPr>
        <w:t>, u 7. razredu 4. mjesto na državnom natjecanju</w:t>
      </w:r>
      <w:r>
        <w:rPr>
          <w:rStyle w:val="FootnoteAnchor"/>
          <w:lang w:val="hr-HR"/>
        </w:rPr>
        <w:footnoteReference w:id="15"/>
      </w:r>
      <w:r>
        <w:rPr>
          <w:lang w:val="hr-HR"/>
        </w:rPr>
        <w:t>, u 8. razredu 6. mjesto na državnom natjecanju</w:t>
      </w:r>
      <w:r>
        <w:rPr>
          <w:rStyle w:val="FootnoteAnchor"/>
          <w:lang w:val="hr-HR"/>
        </w:rPr>
        <w:footnoteReference w:id="16"/>
      </w:r>
      <w:r>
        <w:rPr>
          <w:lang w:val="hr-HR"/>
        </w:rPr>
        <w:t xml:space="preserve"> (sve je to organizirao Infokup), u srednjoj školi sam se, kad sam bio 3. razred, natjecao na HONI-ju, te sam osvojio 15. mjesto</w:t>
      </w:r>
      <w:r>
        <w:rPr>
          <w:rStyle w:val="FootnoteAnchor"/>
          <w:lang w:val="hr-HR"/>
        </w:rPr>
        <w:footnoteReference w:id="17"/>
      </w:r>
      <w:r>
        <w:rPr>
          <w:lang w:val="hr-HR"/>
        </w:rPr>
        <w:t>. 2019. godine sam, kao student prve godine, sudjelovao na STEM Games natjecanju iz programiranja, na kojem je moja ekipa osvojila 7. mjesto</w:t>
      </w:r>
      <w:r>
        <w:rPr>
          <w:rStyle w:val="FootnoteAnchor"/>
          <w:lang w:val="hr-HR"/>
        </w:rPr>
        <w:footnoteReference w:id="18"/>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19"/>
      </w:r>
      <w:r>
        <w:rPr>
          <w:lang w:val="hr-HR"/>
        </w:rPr>
        <w:t>.</w:t>
      </w:r>
    </w:p>
    <w:p>
      <w:pPr>
        <w:pStyle w:val="TextBody"/>
        <w:ind w:left="0" w:right="0" w:firstLine="360"/>
        <w:jc w:val="both"/>
        <w:rPr/>
      </w:pPr>
      <w:r>
        <w:rPr>
          <w:lang w:val="hr-HR"/>
        </w:rPr>
        <w:t xml:space="preserve">Izdavačka kuća Panon izdala mi je knjigu pod naslovom </w:t>
      </w:r>
      <w:r>
        <w:rPr>
          <w:i/>
          <w:lang w:val="hr-HR"/>
        </w:rPr>
        <w:t>Jezici za gimnazijalce</w:t>
      </w:r>
      <w:r>
        <w:rPr>
          <w:rStyle w:val="FootnoteAnchor"/>
          <w:i/>
          <w:lang w:val="hr-HR"/>
        </w:rPr>
        <w:footnoteReference w:id="20"/>
      </w:r>
      <w:r>
        <w:rPr>
          <w:lang w:val="hr-HR"/>
        </w:rPr>
        <w:t xml:space="preserve">, te sam sudjelovao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21"/>
      </w:r>
      <w:r>
        <w:rPr>
          <w:lang w:val="hr-HR"/>
        </w:rPr>
        <w:t xml:space="preserve">. 2022. godine napisao sam tekst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on je objavljen u Valpovačkom godišnjaku</w:t>
      </w:r>
      <w:r>
        <w:rPr>
          <w:rStyle w:val="FootnoteAnchor"/>
          <w:i w:val="false"/>
          <w:iCs w:val="false"/>
          <w:lang w:val="hr-HR"/>
        </w:rPr>
        <w:footnoteReference w:id="22"/>
      </w:r>
      <w:r>
        <w:rPr>
          <w:i w:val="false"/>
          <w:iCs w:val="false"/>
          <w:lang w:val="hr-HR"/>
        </w:rPr>
        <w:t>, na mojoj web-stranici</w:t>
      </w:r>
      <w:r>
        <w:rPr>
          <w:rStyle w:val="FootnoteAnchor"/>
          <w:i w:val="false"/>
          <w:iCs w:val="false"/>
          <w:lang w:val="hr-HR"/>
        </w:rPr>
        <w:footnoteReference w:id="23"/>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TextBody"/>
        <w:ind w:left="0" w:right="0" w:firstLine="360"/>
        <w:jc w:val="both"/>
        <w:rPr/>
      </w:pPr>
      <w:r>
        <w:rPr>
          <w:lang w:val="hr-HR"/>
        </w:rPr>
        <w:t xml:space="preserve">Softwareski projekt na kojem radim i koji mi je posebno drag je </w:t>
      </w:r>
      <w:r>
        <w:rPr>
          <w:i/>
          <w:iCs/>
          <w:lang w:val="hr-HR"/>
        </w:rPr>
        <w:t>Arithmetic Expression Compiler</w:t>
      </w:r>
      <w:r>
        <w:rPr>
          <w:lang w:val="hr-HR"/>
        </w:rPr>
        <w:t>, o kojem možete čitati na mojoj web-stranici</w:t>
      </w:r>
      <w:r>
        <w:rPr>
          <w:rStyle w:val="FootnoteAnchor"/>
          <w:lang w:val="hr-HR"/>
        </w:rPr>
        <w:footnoteReference w:id="24"/>
      </w:r>
      <w:r>
        <w:rPr>
          <w:lang w:val="hr-HR"/>
        </w:rPr>
        <w:t>. Ukratko, to je compilirani programski jezik niske razine (lako se sučeljava s asemblerskim jezikom) kojim možemo ciljati x86 procesore te možemo ciljati WebAssembly.</w:t>
      </w:r>
    </w:p>
    <w:p>
      <w:pPr>
        <w:pStyle w:val="TextBody"/>
        <w:ind w:left="0" w:right="0" w:firstLine="360"/>
        <w:jc w:val="both"/>
        <w:rPr>
          <w:lang w:val="hr-HR"/>
        </w:rPr>
      </w:pPr>
      <w:r>
        <w:rPr>
          <w:lang w:val="hr-HR"/>
        </w:rPr>
        <w:t>Govorim hrvatski (izvorni govornik), engleski (vjerojatno C1 razina), latinski (vjerojatno B2 razina</w:t>
      </w:r>
      <w:r>
        <w:rPr>
          <w:rStyle w:val="FootnoteAnchor"/>
          <w:lang w:val="hr-HR"/>
        </w:rPr>
        <w:footnoteReference w:id="25"/>
      </w:r>
      <w:r>
        <w:rPr>
          <w:lang w:val="hr-HR"/>
        </w:rPr>
        <w:t>) i malo njemačkog (imam B1 Deutsche Sprachdiplom).</w:t>
      </w:r>
    </w:p>
    <w:p>
      <w:pPr>
        <w:pStyle w:val="TextBody"/>
        <w:widowControl/>
        <w:suppressAutoHyphens w:val="false"/>
        <w:bidi w:val="0"/>
        <w:spacing w:before="0" w:after="140"/>
        <w:ind w:left="0" w:right="0" w:firstLine="360"/>
        <w:jc w:val="both"/>
        <w:rPr>
          <w:i/>
          <w:i/>
          <w:iCs/>
          <w:lang w:val="hr-HR"/>
        </w:rPr>
      </w:pPr>
      <w:r>
        <w:rPr>
          <w:i/>
          <w:iCs/>
          <w:lang w:val="hr-HR"/>
        </w:rPr>
        <w:t>Upisao sam 2018. godine FERIT u Osijeku, smjer Računarstvo, i trenutno sam student treće godine.</w:t>
      </w:r>
    </w:p>
    <w:p>
      <w:pPr>
        <w:pStyle w:val="TextBody"/>
        <w:widowControl/>
        <w:suppressAutoHyphens w:val="false"/>
        <w:bidi w:val="0"/>
        <w:spacing w:before="0" w:after="140"/>
        <w:ind w:left="0" w:right="0" w:firstLine="360"/>
        <w:jc w:val="both"/>
        <w:rPr>
          <w:i/>
          <w:i/>
          <w:iCs/>
          <w:lang w:val="hr-HR"/>
        </w:rPr>
      </w:pPr>
      <w:r>
        <w:rPr>
          <w:i/>
          <w:iCs/>
          <w:lang w:val="hr-HR"/>
        </w:rPr>
        <w:drawing>
          <wp:inline distT="0" distB="0" distL="0" distR="0">
            <wp:extent cx="1698625" cy="437515"/>
            <wp:effectExtent l="0" t="0" r="0" b="0"/>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15"/>
                    <a:stretch>
                      <a:fillRect/>
                    </a:stretch>
                  </pic:blipFill>
                  <pic:spPr bwMode="auto">
                    <a:xfrm>
                      <a:off x="0" y="0"/>
                      <a:ext cx="1698625" cy="437515"/>
                    </a:xfrm>
                    <a:prstGeom prst="rect">
                      <a:avLst/>
                    </a:prstGeom>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modern"/>
    <w:pitch w:val="fixed"/>
  </w:font>
  <w:font w:name="Courier New">
    <w:charset w:val="00"/>
    <w:family w:val="roman"/>
    <w:pitch w:val="variable"/>
  </w:font>
  <w:font w:name="Courier New">
    <w:charset w:val="00"/>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
        <w:rPr>
          <w:rFonts w:ascii="Courier New" w:hAnsi="Courier New"/>
        </w:rPr>
      </w:pPr>
      <w:r>
        <w:rPr>
          <w:rStyle w:val="FootnoteCharacters"/>
        </w:rPr>
        <w:footnoteRef/>
      </w:r>
      <w:r>
        <w:rPr>
          <w:rFonts w:ascii="Courier New" w:hAnsi="Courier New"/>
        </w:rPr>
        <w:tab/>
        <w:t>https://stackoverflow.com/a/64995638/8902065</w:t>
      </w:r>
    </w:p>
  </w:footnote>
  <w:footnote w:id="5">
    <w:p>
      <w:pPr>
        <w:pStyle w:val="Footnote"/>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6">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7">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Knjižničarka ga je, naravno, onda začuđeno pogledala.</w:t>
      </w:r>
    </w:p>
  </w:footnote>
  <w:footnote w:id="8">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9">
    <w:p>
      <w:pPr>
        <w:pStyle w:val="Footnote"/>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10">
    <w:p>
      <w:pPr>
        <w:pStyle w:val="Footnote"/>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11">
    <w:p>
      <w:pPr>
        <w:pStyle w:val="Footnote"/>
        <w:rPr>
          <w:rFonts w:ascii="Courier New" w:hAnsi="Courier New"/>
        </w:rPr>
      </w:pPr>
      <w:r>
        <w:rPr>
          <w:rStyle w:val="FootnoteCharacters"/>
        </w:rPr>
        <w:footnoteRef/>
      </w:r>
      <w:r>
        <w:rPr>
          <w:rFonts w:ascii="Courier New" w:hAnsi="Courier New"/>
        </w:rPr>
        <w:tab/>
        <w:t>https://atheistforums.org/thread-61911-post-2112572.html#pid2112572</w:t>
      </w:r>
    </w:p>
  </w:footnote>
  <w:footnote w:id="12">
    <w:p>
      <w:pPr>
        <w:pStyle w:val="Footnote"/>
        <w:rPr>
          <w:rFonts w:ascii="Courier New" w:hAnsi="Courier New"/>
        </w:rPr>
      </w:pPr>
      <w:r>
        <w:rPr>
          <w:rStyle w:val="FootnoteCharacters"/>
        </w:rPr>
        <w:footnoteRef/>
      </w:r>
      <w:r>
        <w:rPr>
          <w:rFonts w:ascii="Courier New" w:hAnsi="Courier New"/>
        </w:rPr>
        <w:tab/>
        <w:t>https://atheistforums.org/thread-61911-post-2112817.html#pid2112817</w:t>
      </w:r>
    </w:p>
  </w:footnote>
  <w:footnote w:id="13">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14">
    <w:p>
      <w:pPr>
        <w:pStyle w:val="Footnote"/>
        <w:rPr/>
      </w:pPr>
      <w:r>
        <w:rPr>
          <w:rStyle w:val="FootnoteCharacters"/>
        </w:rPr>
        <w:footnoteRef/>
      </w:r>
      <w:r>
        <w:rPr/>
        <w:tab/>
        <w:t>https://informatika.azoo.hr/natjecanje/dogadjaj/175/rezultati</w:t>
      </w:r>
    </w:p>
  </w:footnote>
  <w:footnote w:id="15">
    <w:p>
      <w:pPr>
        <w:pStyle w:val="Footnote"/>
        <w:rPr/>
      </w:pPr>
      <w:r>
        <w:rPr>
          <w:rStyle w:val="FootnoteCharacters"/>
        </w:rPr>
        <w:footnoteRef/>
      </w:r>
      <w:r>
        <w:rPr/>
        <w:tab/>
        <w:t>https://informatika.azoo.hr/natjecanje/dogadjaj/235/rezultati</w:t>
      </w:r>
    </w:p>
  </w:footnote>
  <w:footnote w:id="16">
    <w:p>
      <w:pPr>
        <w:pStyle w:val="Footnote"/>
        <w:rPr/>
      </w:pPr>
      <w:r>
        <w:rPr>
          <w:rStyle w:val="FootnoteCharacters"/>
        </w:rPr>
        <w:footnoteRef/>
      </w:r>
      <w:r>
        <w:rPr/>
        <w:tab/>
        <w:t>https://informatika.azoo.hr/natjecanje/dogadjaj/288/rezultati</w:t>
      </w:r>
    </w:p>
  </w:footnote>
  <w:footnote w:id="17">
    <w:p>
      <w:pPr>
        <w:pStyle w:val="Footnote"/>
        <w:rPr/>
      </w:pPr>
      <w:r>
        <w:rPr>
          <w:rStyle w:val="FootnoteCharacters"/>
        </w:rPr>
        <w:footnoteRef/>
      </w:r>
      <w:hyperlink r:id="rId1">
        <w:r>
          <w:rPr>
            <w:rStyle w:val="Hyperlink1"/>
          </w:rPr>
          <w:tab/>
          <w:t>http://hsin.hr/honi/arhiva/2016_2017/rezultati.php?show=KU_PS3</w:t>
        </w:r>
      </w:hyperlink>
    </w:p>
  </w:footnote>
  <w:footnote w:id="18">
    <w:p>
      <w:pPr>
        <w:pStyle w:val="Footnote"/>
        <w:rPr/>
      </w:pPr>
      <w:r>
        <w:rPr>
          <w:rStyle w:val="FootnoteCharacters"/>
        </w:rPr>
        <w:footnoteRef/>
      </w:r>
      <w:r>
        <w:rPr/>
        <w:tab/>
        <w:t>https://stemgames.hr/wp-content/uploads/2019/05/SG-Rezultati-2019-znanje-T.pdf</w:t>
      </w:r>
    </w:p>
  </w:footnote>
  <w:footnote w:id="19">
    <w:p>
      <w:pPr>
        <w:pStyle w:val="Footnote"/>
        <w:rPr/>
      </w:pPr>
      <w:r>
        <w:rPr>
          <w:rStyle w:val="FootnoteCharacters"/>
        </w:rPr>
        <w:footnoteRef/>
      </w:r>
      <w:r>
        <w:rPr/>
        <w:tab/>
        <w:t>https://www.azoo.hr/images/rezultati_klas_jezici_lat_gimnazije2016.pdf</w:t>
      </w:r>
    </w:p>
  </w:footnote>
  <w:footnote w:id="20">
    <w:p>
      <w:pPr>
        <w:pStyle w:val="Footnote"/>
        <w:rPr/>
      </w:pPr>
      <w:r>
        <w:rPr>
          <w:rStyle w:val="FootnoteCharacters"/>
        </w:rPr>
        <w:footnoteRef/>
      </w:r>
      <w:r>
        <w:rPr/>
        <w:tab/>
        <w:t>http://www.glas-slavonije.hr/365330/3/Gimnazijalac-Teo-napisao--i-objavio-knjigu-o-jeziku</w:t>
      </w:r>
    </w:p>
  </w:footnote>
  <w:footnote w:id="21">
    <w:p>
      <w:pPr>
        <w:pStyle w:val="Footnote"/>
        <w:rPr/>
      </w:pPr>
      <w:r>
        <w:rPr>
          <w:rStyle w:val="FootnoteCharacters"/>
        </w:rPr>
        <w:footnoteRef/>
      </w:r>
      <w:r>
        <w:rPr/>
        <w:tab/>
        <w:t>https://bib.irb.hr/datoteka/957836.Kopacki.pdf</w:t>
      </w:r>
    </w:p>
  </w:footnote>
  <w:footnote w:id="22">
    <w:p>
      <w:pPr>
        <w:pStyle w:val="Footnote"/>
        <w:rPr/>
      </w:pPr>
      <w:r>
        <w:rPr>
          <w:rStyle w:val="FootnoteCharacters"/>
        </w:rPr>
        <w:footnoteRef/>
      </w:r>
      <w:hyperlink r:id="rId2">
        <w:r>
          <w:rPr>
            <w:rStyle w:val="InternetLink"/>
            <w:rFonts w:cs="Courier New"/>
            <w:sz w:val="20"/>
            <w:szCs w:val="20"/>
          </w:rPr>
          <w:tab/>
          <w:t>http://www.glas-slavonije.hr/vijest.aspx?id=498689</w:t>
        </w:r>
      </w:hyperlink>
    </w:p>
  </w:footnote>
  <w:footnote w:id="23">
    <w:p>
      <w:pPr>
        <w:pStyle w:val="Footnote"/>
        <w:rPr>
          <w:lang w:val="hr-HR"/>
        </w:rPr>
      </w:pPr>
      <w:r>
        <w:rPr>
          <w:rStyle w:val="FootnoteCharacters"/>
        </w:rPr>
        <w:footnoteRef/>
      </w:r>
      <w:r>
        <w:rPr>
          <w:lang w:val="hr-HR"/>
        </w:rPr>
        <w:tab/>
        <w:t>https://flatassembler.github.io/Karasica.doc</w:t>
      </w:r>
    </w:p>
  </w:footnote>
  <w:footnote w:id="24">
    <w:p>
      <w:pPr>
        <w:pStyle w:val="Footnote"/>
        <w:rPr/>
      </w:pPr>
      <w:r>
        <w:rPr>
          <w:rStyle w:val="FootnoteCharacters"/>
        </w:rPr>
        <w:footnoteRef/>
      </w:r>
      <w:hyperlink r:id="rId3">
        <w:r>
          <w:rPr>
            <w:rStyle w:val="Hyperlink1"/>
          </w:rPr>
          <w:tab/>
          <w:t>https://flatassembler.github.io/AEC_specification.html</w:t>
        </w:r>
      </w:hyperlink>
    </w:p>
  </w:footnote>
  <w:footnote w:id="25">
    <w:p>
      <w:pPr>
        <w:pStyle w:val="Footnote"/>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InternetLink">
    <w:name w:val="Hyperlink"/>
    <w:rPr>
      <w:color w:val="000080"/>
      <w:u w:val="single"/>
      <w:lang w:val="zxx" w:eastAsia="zxx"/>
    </w:rPr>
  </w:style>
  <w:style w:type="character" w:styleId="FootnoteCharacters">
    <w:name w:val="Footnote Characters"/>
    <w:qFormat/>
    <w:rPr/>
  </w:style>
  <w:style w:type="character" w:styleId="FootnoteAnchor">
    <w:name w:val="Footnote Reference"/>
    <w:rPr>
      <w:vertAlign w:val="superscript"/>
    </w:rPr>
  </w:style>
  <w:style w:type="character" w:styleId="NumberingSymbols">
    <w:name w:val="Numbering Symbols"/>
    <w:qFormat/>
    <w:rPr>
      <w:rFonts w:ascii="Times New Roman" w:hAnsi="Times New Roman"/>
    </w:rPr>
  </w:style>
  <w:style w:type="character" w:styleId="EndnoteAnchor">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
    <w:name w:val="Footnote Text"/>
    <w:basedOn w:val="Normal"/>
    <w:pPr>
      <w:ind w:left="339" w:right="0" w:hanging="339"/>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gif"/><Relationship Id="rId6" Type="http://schemas.openxmlformats.org/officeDocument/2006/relationships/image" Target="media/image3.gif"/><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image" Target="media/image2.png"/><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Relationship Id="rId3" Type="http://schemas.openxmlformats.org/officeDocument/2006/relationships/hyperlink" Target="https://flatassembler.github.io/AEC_specification.html" TargetMode="External"/>
</Relationships>
</file>

<file path=docProps/app.xml><?xml version="1.0" encoding="utf-8"?>
<Properties xmlns="http://schemas.openxmlformats.org/officeDocument/2006/extended-properties" xmlns:vt="http://schemas.openxmlformats.org/officeDocument/2006/docPropsVTypes">
  <Template/>
  <TotalTime>335</TotalTime>
  <Application>LibreOffice/7.5.3.2$Windows_X86_64 LibreOffice_project/9f56dff12ba03b9acd7730a5a481eea045e468f3</Application>
  <AppVersion>15.0000</AppVersion>
  <Pages>19</Pages>
  <Words>9079</Words>
  <Characters>51860</Characters>
  <CharactersWithSpaces>60796</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2023-06-07T18:17:40Z</dcterms:modified>
  <cp:revision>65</cp:revision>
  <dc:subject/>
  <dc:title/>
</cp:coreProperties>
</file>