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
          <w:bCs/>
          <w:lang w:val="hr-HR"/>
        </w:rPr>
      </w:pPr>
      <w:r>
        <w:rPr>
          <w:rFonts w:ascii="Times New Roman" w:hAnsi="Times New Roman"/>
          <w:b/>
          <w:bCs/>
          <w:lang w:val="hr-HR"/>
        </w:rPr>
      </w:r>
    </w:p>
    <w:p>
      <w:pPr>
        <w:pStyle w:val="Normal"/>
        <w:jc w:val="center"/>
        <w:rPr>
          <w:lang w:val="hr-HR"/>
        </w:rPr>
      </w:pPr>
      <w:r>
        <w:rPr>
          <w:rFonts w:ascii="Times New Roman" w:hAnsi="Times New Roman"/>
          <w:b w:val="false"/>
          <w:bCs w:val="false"/>
          <w:i w:val="false"/>
          <w:iCs w:val="false"/>
          <w:lang w:val="hr-HR"/>
        </w:rPr>
        <w:t>Autor: Teo Samaržija</w:t>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p>
    <w:p>
      <w:pPr>
        <w:pStyle w:val="Normal"/>
        <w:ind w:left="1260" w:right="0" w:hanging="1260"/>
        <w:jc w:val="both"/>
        <w:rPr>
          <w:lang w:val="hr-HR"/>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lang w:val="hr-HR"/>
        </w:rPr>
      </w:pPr>
      <w:r>
        <w:rPr>
          <w:rFonts w:ascii="Times New Roman" w:hAnsi="Times New Roman"/>
          <w:b/>
          <w:bCs/>
          <w:i w:val="false"/>
          <w:iCs w:val="false"/>
          <w:lang w:val="hr-HR"/>
        </w:rPr>
        <w:t>Uvod</w:t>
      </w:r>
    </w:p>
    <w:p>
      <w:pPr>
        <w:pStyle w:val="Normal"/>
        <w:ind w:left="0" w:right="0" w:hanging="0"/>
        <w:jc w:val="both"/>
        <w:rPr>
          <w:lang w:val="hr-HR"/>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 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lang w:val="hr-HR"/>
        </w:rPr>
        <w:t>Eclipse</w:t>
      </w:r>
    </w:p>
    <w:p>
      <w:pPr>
        <w:pStyle w:val="Normal"/>
        <w:ind w:left="0" w:right="0" w:hanging="0"/>
        <w:jc w:val="both"/>
        <w:rPr>
          <w:lang w:val="hr-HR"/>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lang w:val="hr-HR"/>
        </w:rPr>
        <w:t>VIM</w:t>
      </w:r>
    </w:p>
    <w:p>
      <w:pPr>
        <w:pStyle w:val="Normal"/>
        <w:ind w:left="0" w:right="0" w:hanging="0"/>
        <w:jc w:val="both"/>
        <w:rPr>
          <w:lang w:val="hr-HR"/>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lang w:val="hr-HR"/>
        </w:rPr>
        <w:t>GIMP</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lang w:val="hr-HR"/>
        </w:rPr>
        <w:t>Inkscape</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lang w:val="hr-HR"/>
        </w:rPr>
        <w:t>Firefox</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lang w:val="hr-HR"/>
        </w:rPr>
        <w:t>Prettier</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lang w:val="hr-HR"/>
        </w:rPr>
        <w:t>ClangFormat</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lang w:val="hr-HR"/>
        </w:rPr>
      </w:pPr>
      <w:r>
        <w:rPr>
          <w:rFonts w:ascii="Times New Roman" w:hAnsi="Times New Roman"/>
          <w:b/>
          <w:bCs/>
          <w:i w:val="false"/>
          <w:iCs w:val="false"/>
          <w:lang w:val="hr-HR"/>
        </w:rPr>
        <w:t>LGTM</w:t>
      </w:r>
    </w:p>
    <w:p>
      <w:pPr>
        <w:pStyle w:val="Normal"/>
        <w:spacing w:before="0" w:after="0"/>
        <w:ind w:left="0" w:right="0" w:hanging="0"/>
        <w:jc w:val="both"/>
        <w:rPr>
          <w:lang w:val="hr-HR"/>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lang w:val="hr-HR"/>
        </w:rPr>
        <w:t>Mane današnjih simulatora PicoBlazea</w:t>
      </w:r>
    </w:p>
    <w:p>
      <w:pPr>
        <w:pStyle w:val="Normal"/>
        <w:ind w:left="0" w:right="0" w:hanging="0"/>
        <w:jc w:val="both"/>
        <w:rPr>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lang w:val="hr-HR"/>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lang w:val="hr-HR"/>
        </w:rPr>
      </w:pPr>
      <w:r>
        <w:rPr>
          <w:rFonts w:ascii="Times New Roman" w:hAnsi="Times New Roman"/>
          <w:b/>
          <w:bCs/>
          <w:i w:val="false"/>
          <w:iCs w:val="false"/>
          <w:lang w:val="hr-HR"/>
        </w:rPr>
        <w:t>Struktura simulatora za PicoBlaze u JavaScriptu</w:t>
      </w:r>
    </w:p>
    <w:p>
      <w:pPr>
        <w:pStyle w:val="Normal"/>
        <w:ind w:left="0" w:right="0" w:hanging="0"/>
        <w:jc w:val="both"/>
        <w:rPr>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xml:space="preserve">), a igrom slučaja na latinskom jeziku akuzativ množine u drugoj deklinaciji u srednjem rodu i ablativ jednine prve deklinacije imaju isti nastavak </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(aliqubus) Grcima (Graecis) glasinom poznata.</w:t>
      </w:r>
      <w:r>
        <w:rPr>
          <w:rFonts w:ascii="Times New Roman" w:hAnsi="Times New Roman"/>
          <w:b w:val="false"/>
          <w:bCs w:val="false"/>
          <w:i w:val="false"/>
          <w:iCs w:val="false"/>
          <w:sz w:val="22"/>
          <w:szCs w:val="22"/>
          <w:lang w:val="hr-HR"/>
        </w:rPr>
        <w:t xml:space="preserve"> 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4"/>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lang w:val="hr-HR"/>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lang w:val="hr-HR"/>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5"/>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w:t>
      </w:r>
    </w:p>
    <w:p>
      <w:pPr>
        <w:pStyle w:val="Normal"/>
        <w:numPr>
          <w:ilvl w:val="1"/>
          <w:numId w:val="1"/>
        </w:numPr>
        <w:ind w:left="1080" w:right="0" w:hanging="360"/>
        <w:jc w:val="both"/>
        <w:rPr>
          <w:lang w:val="hr-HR"/>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lang w:val="hr-HR"/>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ind w:left="720" w:right="0" w:hanging="360"/>
        <w:jc w:val="both"/>
        <w:rPr>
          <w:lang w:val="hr-HR"/>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lang w:val="hr-HR"/>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lang w:val="hr-HR"/>
        </w:rPr>
      </w:pPr>
      <w:r>
        <w:rPr>
          <w:rFonts w:ascii="Times New Roman" w:hAnsi="Times New Roman"/>
          <w:b/>
          <w:bCs/>
          <w:i w:val="false"/>
          <w:iCs w:val="false"/>
          <w:lang w:val="hr-HR"/>
        </w:rPr>
        <w:t>Primjeri programa za PicoBlaze</w:t>
      </w:r>
    </w:p>
    <w:p>
      <w:pPr>
        <w:pStyle w:val="Normal"/>
        <w:jc w:val="both"/>
        <w:rPr>
          <w:lang w:val="hr-HR"/>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što ne bi prošlo na pravom PicoBlazeu. Da bi ispisao broj u novi red, on ispisuje na port sa sljedećom adresom, što na pravom PicoBlazeu isto ne bi prošlo. Ima 116 redaka, uključujući brojne komentare.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 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koji pretvara dekadske brojeve u binarne, a dekadski brojevi se u njega upisuju koristeći UART, a isto tako se iz UART-a čitaju binarni brojevi koji su rezultati.</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lang w:val="hr-HR"/>
        </w:rPr>
      </w:pPr>
      <w:r>
        <w:rPr>
          <w:rFonts w:ascii="Times New Roman" w:hAnsi="Times New Roman"/>
          <w:b/>
          <w:bCs/>
          <w:i w:val="false"/>
          <w:iCs w:val="false"/>
          <w:lang w:val="hr-HR"/>
        </w:rPr>
        <w:t>Mane simuliranja PicoBlazea u JavaScriptu</w:t>
      </w:r>
    </w:p>
    <w:p>
      <w:pPr>
        <w:pStyle w:val="Normal"/>
        <w:jc w:val="both"/>
        <w:rPr>
          <w:lang w:val="hr-HR"/>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lang w:val="hr-HR"/>
        </w:rPr>
      </w:pPr>
      <w:r>
        <w:rPr>
          <w:rFonts w:ascii="Times New Roman" w:hAnsi="Times New Roman"/>
          <w:b/>
          <w:bCs/>
          <w:i w:val="false"/>
          <w:iCs w:val="false"/>
          <w:lang w:val="hr-HR"/>
        </w:rPr>
        <w:t>Zahvale</w:t>
      </w:r>
    </w:p>
    <w:p>
      <w:pPr>
        <w:pStyle w:val="Normal"/>
        <w:jc w:val="both"/>
        <w:rPr/>
      </w:pPr>
      <w:r>
        <w:rPr>
          <w:rFonts w:ascii="Times New Roman" w:hAnsi="Times New Roman"/>
          <w:b w:val="false"/>
          <w:bCs w:val="false"/>
          <w:i w:val="false"/>
          <w:iCs w:val="false"/>
          <w:sz w:val="22"/>
          <w:szCs w:val="22"/>
          <w:lang w:val="hr-HR"/>
        </w:rPr>
        <w:t>Posebno zahvaljujem profesoru Ivanu Aleksiju što me potakao da ovo napravim i što je sakupio informacije na internetu potrebne za to. Zahvaljujem i programerima koji su napravili internetski servis LGTM, statički analizer za JavaScript koji me je upozorio na neke greške koje sam napravio. JavaScript je relativno loš programski jezik i takvi su alati korisni.</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pPr>
      <w:r>
        <w:rPr>
          <w:rStyle w:val="FootnoteCharacters"/>
        </w:rPr>
        <w:footnoteRef/>
      </w:r>
      <w:r>
        <w:rPr>
          <w:rFonts w:ascii="Courier New" w:hAnsi="Courier New"/>
        </w:rPr>
        <w:tab/>
        <w:t>https://raw.githubusercontent.com/FlatAssembler/AECforWebAssembly/master/parser.cpp</w:t>
      </w:r>
    </w:p>
  </w:footnote>
  <w:footnote w:id="5">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6">
    <w:p>
      <w:pPr>
        <w:pStyle w:val="Footnote"/>
        <w:rPr/>
      </w:pPr>
      <w:r>
        <w:rPr>
          <w:rStyle w:val="FootnoteCharacters"/>
        </w:rPr>
        <w:footnoteRef/>
      </w:r>
      <w:r>
        <w:rPr>
          <w:rFonts w:ascii="Courier New" w:hAnsi="Courier New"/>
        </w:rPr>
        <w:tab/>
        <w:t>https://github.com/FlatAssembler/AECforWebAssembly/raw/master/tokenizer.cpp</w:t>
      </w:r>
    </w:p>
  </w:footnote>
  <w:footnote w:id="7">
    <w:p>
      <w:pPr>
        <w:pStyle w:val="Footnote"/>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rFonts w:ascii="Times New Roman" w:hAnsi="Times New Roman"/>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hanging="339"/>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LibreOffice/7.3.4.2$Windows_X86_64 LibreOffice_project/728fec16bd5f605073805c3c9e7c4212a0120dc5</Application>
  <AppVersion>15.0000</AppVersion>
  <Pages>9</Pages>
  <Words>6702</Words>
  <Characters>37735</Characters>
  <CharactersWithSpaces>44390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2022-07-22T11:43:45Z</dcterms:modified>
  <cp:revision>3</cp:revision>
  <dc:subject/>
  <dc:title/>
</cp:coreProperties>
</file>