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81BFE0" w14:textId="05F72277" w:rsidR="000E3F0C" w:rsidRDefault="008243DB" w:rsidP="008243DB">
      <w:pPr>
        <w:spacing w:line="360" w:lineRule="auto"/>
        <w:jc w:val="center"/>
        <w:rPr>
          <w:rFonts w:hint="eastAsia"/>
        </w:rPr>
      </w:pPr>
      <w:r>
        <w:rPr>
          <w:rFonts w:hint="eastAsia"/>
        </w:rPr>
        <w:t>家鸡遗传学研究进展</w:t>
      </w:r>
    </w:p>
    <w:p w14:paraId="6BED4D6F" w14:textId="64BDCE4C" w:rsidR="00592117" w:rsidRDefault="008243DB" w:rsidP="008243DB">
      <w:pPr>
        <w:spacing w:line="360" w:lineRule="auto"/>
        <w:rPr>
          <w:rFonts w:hint="eastAsia"/>
        </w:rPr>
      </w:pPr>
      <w:r>
        <w:rPr>
          <w:rFonts w:hint="eastAsia"/>
        </w:rPr>
        <w:t>一、</w:t>
      </w:r>
      <w:r w:rsidR="00592117">
        <w:rPr>
          <w:rFonts w:hint="eastAsia"/>
        </w:rPr>
        <w:t>引言</w:t>
      </w:r>
    </w:p>
    <w:p w14:paraId="6A0B8BDB" w14:textId="5C7BFD93" w:rsidR="00592117" w:rsidRDefault="00592117" w:rsidP="00427068">
      <w:pPr>
        <w:spacing w:line="360" w:lineRule="auto"/>
        <w:ind w:firstLine="567"/>
        <w:rPr>
          <w:rFonts w:hint="eastAsia"/>
        </w:rPr>
      </w:pPr>
      <w:r>
        <w:rPr>
          <w:rFonts w:hint="eastAsia"/>
        </w:rPr>
        <w:t>家鸡（Gallus gallus domesticus）是全球最重要的家养动物之一，不仅为人类提供了重要的肉、蛋等动物性蛋白来源</w:t>
      </w:r>
      <w:r>
        <w:rPr>
          <w:rFonts w:hint="eastAsia"/>
        </w:rPr>
        <w:fldChar w:fldCharType="begin"/>
      </w:r>
      <w:r>
        <w:rPr>
          <w:rFonts w:hint="eastAsia"/>
        </w:rPr>
        <w:instrText xml:space="preserve"> REF _Ref227078530 \r \h </w:instrText>
      </w:r>
      <w:r>
        <w:rPr>
          <w:rFonts w:hint="eastAsia"/>
        </w:rPr>
      </w:r>
      <w:r>
        <w:rPr>
          <w:rFonts w:hint="eastAsia"/>
        </w:rPr>
        <w:fldChar w:fldCharType="separate"/>
      </w:r>
      <w:r>
        <w:rPr>
          <w:rFonts w:hint="eastAsia"/>
        </w:rPr>
        <w:t>[1]</w:t>
      </w:r>
      <w:r>
        <w:rPr>
          <w:rFonts w:hint="eastAsia"/>
        </w:rPr>
        <w:fldChar w:fldCharType="end"/>
      </w:r>
      <w:r>
        <w:rPr>
          <w:rFonts w:hint="eastAsia"/>
        </w:rPr>
        <w:fldChar w:fldCharType="begin"/>
      </w:r>
      <w:r>
        <w:rPr>
          <w:rFonts w:hint="eastAsia"/>
        </w:rPr>
        <w:instrText xml:space="preserve"> REF _Ref227078532 \r \h </w:instrText>
      </w:r>
      <w:r>
        <w:rPr>
          <w:rFonts w:hint="eastAsia"/>
        </w:rPr>
      </w:r>
      <w:r>
        <w:rPr>
          <w:rFonts w:hint="eastAsia"/>
        </w:rPr>
        <w:fldChar w:fldCharType="separate"/>
      </w:r>
      <w:r>
        <w:rPr>
          <w:rFonts w:hint="eastAsia"/>
        </w:rPr>
        <w:t>[2]</w:t>
      </w:r>
      <w:r>
        <w:rPr>
          <w:rFonts w:hint="eastAsia"/>
        </w:rPr>
        <w:fldChar w:fldCharType="end"/>
      </w:r>
      <w:r>
        <w:rPr>
          <w:rFonts w:hint="eastAsia"/>
        </w:rPr>
        <w:t>，而且也是生命科学研究中应用广泛的经典模式动物</w:t>
      </w:r>
      <w:r>
        <w:rPr>
          <w:rFonts w:hint="eastAsia"/>
        </w:rPr>
        <w:fldChar w:fldCharType="begin"/>
      </w:r>
      <w:r>
        <w:rPr>
          <w:rFonts w:hint="eastAsia"/>
        </w:rPr>
        <w:instrText xml:space="preserve"> REF _Ref227078643 \r \h </w:instrText>
      </w:r>
      <w:r>
        <w:rPr>
          <w:rFonts w:hint="eastAsia"/>
        </w:rPr>
      </w:r>
      <w:r>
        <w:rPr>
          <w:rFonts w:hint="eastAsia"/>
        </w:rPr>
        <w:fldChar w:fldCharType="separate"/>
      </w:r>
      <w:r>
        <w:rPr>
          <w:rFonts w:hint="eastAsia"/>
        </w:rPr>
        <w:t>[3]</w:t>
      </w:r>
      <w:r>
        <w:rPr>
          <w:rFonts w:hint="eastAsia"/>
        </w:rPr>
        <w:fldChar w:fldCharType="end"/>
      </w:r>
      <w:r>
        <w:rPr>
          <w:rFonts w:hint="eastAsia"/>
        </w:rPr>
        <w:t>。由于其繁殖力较高、胚胎发育可通过体外开窗等方式直接观察与操作，家鸡在发育生物学、免疫学、生殖生理学以及遗传学等研究领域中具有重要价值</w:t>
      </w:r>
      <w:r>
        <w:rPr>
          <w:rFonts w:hint="eastAsia"/>
        </w:rPr>
        <w:fldChar w:fldCharType="begin"/>
      </w:r>
      <w:r>
        <w:rPr>
          <w:rFonts w:hint="eastAsia"/>
        </w:rPr>
        <w:instrText xml:space="preserve"> REF _Ref227078736 \r \h </w:instrText>
      </w:r>
      <w:r>
        <w:rPr>
          <w:rFonts w:hint="eastAsia"/>
        </w:rPr>
      </w:r>
      <w:r>
        <w:rPr>
          <w:rFonts w:hint="eastAsia"/>
        </w:rPr>
        <w:fldChar w:fldCharType="separate"/>
      </w:r>
      <w:r>
        <w:rPr>
          <w:rFonts w:hint="eastAsia"/>
        </w:rPr>
        <w:t>[4]</w:t>
      </w:r>
      <w:r>
        <w:rPr>
          <w:rFonts w:hint="eastAsia"/>
        </w:rPr>
        <w:fldChar w:fldCharType="end"/>
      </w:r>
      <w:r w:rsidR="00575EA2">
        <w:rPr>
          <w:rFonts w:hint="eastAsia"/>
        </w:rPr>
        <w:fldChar w:fldCharType="begin"/>
      </w:r>
      <w:r w:rsidR="00575EA2">
        <w:rPr>
          <w:rFonts w:hint="eastAsia"/>
        </w:rPr>
        <w:instrText xml:space="preserve"> REF _Ref227080482 \r \h </w:instrText>
      </w:r>
      <w:r w:rsidR="00575EA2">
        <w:rPr>
          <w:rFonts w:hint="eastAsia"/>
        </w:rPr>
      </w:r>
      <w:r w:rsidR="00575EA2">
        <w:rPr>
          <w:rFonts w:hint="eastAsia"/>
        </w:rPr>
        <w:fldChar w:fldCharType="separate"/>
      </w:r>
      <w:r w:rsidR="00575EA2">
        <w:rPr>
          <w:rFonts w:hint="eastAsia"/>
        </w:rPr>
        <w:t>[5]</w:t>
      </w:r>
      <w:r w:rsidR="00575EA2">
        <w:rPr>
          <w:rFonts w:hint="eastAsia"/>
        </w:rPr>
        <w:fldChar w:fldCharType="end"/>
      </w:r>
      <w:r>
        <w:rPr>
          <w:rFonts w:hint="eastAsia"/>
        </w:rPr>
        <w:t>。</w:t>
      </w:r>
    </w:p>
    <w:p w14:paraId="36B2158A" w14:textId="17F85922" w:rsidR="00575EA2" w:rsidRDefault="00C2064B" w:rsidP="00427068">
      <w:pPr>
        <w:spacing w:line="360" w:lineRule="auto"/>
        <w:ind w:firstLine="567"/>
        <w:rPr>
          <w:rFonts w:hint="eastAsia"/>
        </w:rPr>
      </w:pPr>
      <w:r w:rsidRPr="00C2064B">
        <w:rPr>
          <w:rFonts w:hint="eastAsia"/>
        </w:rPr>
        <w:t>随着分子生物学和基因组学技术的发展，家鸡遗传学研究早期主要集中于经典遗传分析、分子标记开发和数量性状基因座（QTL）定位</w:t>
      </w:r>
      <w:r w:rsidR="00575EA2">
        <w:rPr>
          <w:rFonts w:hint="eastAsia"/>
        </w:rPr>
        <w:fldChar w:fldCharType="begin"/>
      </w:r>
      <w:r w:rsidR="00575EA2">
        <w:rPr>
          <w:rFonts w:hint="eastAsia"/>
        </w:rPr>
        <w:instrText xml:space="preserve"> REF _Ref227078894 \r \h </w:instrText>
      </w:r>
      <w:r w:rsidR="00575EA2">
        <w:rPr>
          <w:rFonts w:hint="eastAsia"/>
        </w:rPr>
      </w:r>
      <w:r w:rsidR="00575EA2">
        <w:rPr>
          <w:rFonts w:hint="eastAsia"/>
        </w:rPr>
        <w:fldChar w:fldCharType="separate"/>
      </w:r>
      <w:r w:rsidR="00575EA2">
        <w:rPr>
          <w:rFonts w:hint="eastAsia"/>
        </w:rPr>
        <w:t>[6]</w:t>
      </w:r>
      <w:r w:rsidR="00575EA2">
        <w:rPr>
          <w:rFonts w:hint="eastAsia"/>
        </w:rPr>
        <w:fldChar w:fldCharType="end"/>
      </w:r>
      <w:r w:rsidRPr="00C2064B">
        <w:rPr>
          <w:rFonts w:hint="eastAsia"/>
        </w:rPr>
        <w:t>。</w:t>
      </w:r>
      <w:r w:rsidR="00575EA2" w:rsidRPr="00575EA2">
        <w:rPr>
          <w:rFonts w:hint="eastAsia"/>
        </w:rPr>
        <w:t>近年来，该领域逐步发展到以高通量测序和多组学整合为基础的研究阶段。高质量参考基因组的更新</w:t>
      </w:r>
      <w:r w:rsidR="00E12C6A">
        <w:rPr>
          <w:rFonts w:hint="eastAsia"/>
        </w:rPr>
        <w:fldChar w:fldCharType="begin"/>
      </w:r>
      <w:r w:rsidR="00E12C6A">
        <w:rPr>
          <w:rFonts w:hint="eastAsia"/>
        </w:rPr>
        <w:instrText xml:space="preserve"> REF _Ref227081180 \r \h </w:instrText>
      </w:r>
      <w:r w:rsidR="00E12C6A">
        <w:rPr>
          <w:rFonts w:hint="eastAsia"/>
        </w:rPr>
      </w:r>
      <w:r w:rsidR="00E12C6A">
        <w:rPr>
          <w:rFonts w:hint="eastAsia"/>
        </w:rPr>
        <w:fldChar w:fldCharType="separate"/>
      </w:r>
      <w:r w:rsidR="00E12C6A">
        <w:rPr>
          <w:rFonts w:hint="eastAsia"/>
        </w:rPr>
        <w:t>[7]</w:t>
      </w:r>
      <w:r w:rsidR="00E12C6A">
        <w:rPr>
          <w:rFonts w:hint="eastAsia"/>
        </w:rPr>
        <w:fldChar w:fldCharType="end"/>
      </w:r>
      <w:r w:rsidR="00575EA2" w:rsidRPr="00575EA2">
        <w:rPr>
          <w:rFonts w:hint="eastAsia"/>
        </w:rPr>
        <w:t>、泛基因组资源的建立</w:t>
      </w:r>
      <w:r w:rsidR="00E12C6A">
        <w:rPr>
          <w:rFonts w:hint="eastAsia"/>
        </w:rPr>
        <w:fldChar w:fldCharType="begin"/>
      </w:r>
      <w:r w:rsidR="00E12C6A">
        <w:rPr>
          <w:rFonts w:hint="eastAsia"/>
        </w:rPr>
        <w:instrText xml:space="preserve"> REF _Ref227081280 \r \h </w:instrText>
      </w:r>
      <w:r w:rsidR="00E12C6A">
        <w:rPr>
          <w:rFonts w:hint="eastAsia"/>
        </w:rPr>
      </w:r>
      <w:r w:rsidR="00E12C6A">
        <w:rPr>
          <w:rFonts w:hint="eastAsia"/>
        </w:rPr>
        <w:fldChar w:fldCharType="separate"/>
      </w:r>
      <w:r w:rsidR="00E12C6A">
        <w:rPr>
          <w:rFonts w:hint="eastAsia"/>
        </w:rPr>
        <w:t>[8]</w:t>
      </w:r>
      <w:r w:rsidR="00E12C6A">
        <w:rPr>
          <w:rFonts w:hint="eastAsia"/>
        </w:rPr>
        <w:fldChar w:fldCharType="end"/>
      </w:r>
      <w:r w:rsidR="00575EA2" w:rsidRPr="00575EA2">
        <w:rPr>
          <w:rFonts w:hint="eastAsia"/>
        </w:rPr>
        <w:t>、功能基因组注释的不断完善</w:t>
      </w:r>
      <w:r w:rsidR="00E12C6A">
        <w:rPr>
          <w:rFonts w:hint="eastAsia"/>
        </w:rPr>
        <w:fldChar w:fldCharType="begin"/>
      </w:r>
      <w:r w:rsidR="00E12C6A">
        <w:rPr>
          <w:rFonts w:hint="eastAsia"/>
        </w:rPr>
        <w:instrText xml:space="preserve"> REF _Ref227081312 \r \h </w:instrText>
      </w:r>
      <w:r w:rsidR="00E12C6A">
        <w:rPr>
          <w:rFonts w:hint="eastAsia"/>
        </w:rPr>
      </w:r>
      <w:r w:rsidR="00E12C6A">
        <w:rPr>
          <w:rFonts w:hint="eastAsia"/>
        </w:rPr>
        <w:fldChar w:fldCharType="separate"/>
      </w:r>
      <w:r w:rsidR="00E12C6A">
        <w:rPr>
          <w:rFonts w:hint="eastAsia"/>
        </w:rPr>
        <w:t>[9]</w:t>
      </w:r>
      <w:r w:rsidR="00E12C6A">
        <w:rPr>
          <w:rFonts w:hint="eastAsia"/>
        </w:rPr>
        <w:fldChar w:fldCharType="end"/>
      </w:r>
      <w:r w:rsidR="00575EA2" w:rsidRPr="00575EA2">
        <w:rPr>
          <w:rFonts w:hint="eastAsia"/>
        </w:rPr>
        <w:t>、鸡基因组调控元件图谱的构建</w:t>
      </w:r>
      <w:r w:rsidR="00E12C6A">
        <w:rPr>
          <w:rFonts w:hint="eastAsia"/>
        </w:rPr>
        <w:fldChar w:fldCharType="begin"/>
      </w:r>
      <w:r w:rsidR="00E12C6A">
        <w:rPr>
          <w:rFonts w:hint="eastAsia"/>
        </w:rPr>
        <w:instrText xml:space="preserve"> REF _Ref227081357 \r \h </w:instrText>
      </w:r>
      <w:r w:rsidR="00E12C6A">
        <w:rPr>
          <w:rFonts w:hint="eastAsia"/>
        </w:rPr>
      </w:r>
      <w:r w:rsidR="00E12C6A">
        <w:rPr>
          <w:rFonts w:hint="eastAsia"/>
        </w:rPr>
        <w:fldChar w:fldCharType="separate"/>
      </w:r>
      <w:r w:rsidR="00E12C6A">
        <w:rPr>
          <w:rFonts w:hint="eastAsia"/>
        </w:rPr>
        <w:t>[10]</w:t>
      </w:r>
      <w:r w:rsidR="00E12C6A">
        <w:rPr>
          <w:rFonts w:hint="eastAsia"/>
        </w:rPr>
        <w:fldChar w:fldCharType="end"/>
      </w:r>
      <w:r w:rsidR="00575EA2" w:rsidRPr="00575EA2">
        <w:rPr>
          <w:rFonts w:hint="eastAsia"/>
        </w:rPr>
        <w:t>，以及 ChickenGTEx 图谱等资源的发布</w:t>
      </w:r>
      <w:r w:rsidR="00E12C6A">
        <w:rPr>
          <w:rFonts w:hint="eastAsia"/>
        </w:rPr>
        <w:fldChar w:fldCharType="begin"/>
      </w:r>
      <w:r w:rsidR="00E12C6A">
        <w:rPr>
          <w:rFonts w:hint="eastAsia"/>
        </w:rPr>
        <w:instrText xml:space="preserve"> REF _Ref227081402 \r \h </w:instrText>
      </w:r>
      <w:r w:rsidR="00E12C6A">
        <w:rPr>
          <w:rFonts w:hint="eastAsia"/>
        </w:rPr>
      </w:r>
      <w:r w:rsidR="00E12C6A">
        <w:rPr>
          <w:rFonts w:hint="eastAsia"/>
        </w:rPr>
        <w:fldChar w:fldCharType="separate"/>
      </w:r>
      <w:r w:rsidR="00E12C6A">
        <w:rPr>
          <w:rFonts w:hint="eastAsia"/>
        </w:rPr>
        <w:t>[11]</w:t>
      </w:r>
      <w:r w:rsidR="00E12C6A">
        <w:rPr>
          <w:rFonts w:hint="eastAsia"/>
        </w:rPr>
        <w:fldChar w:fldCharType="end"/>
      </w:r>
      <w:r w:rsidR="00575EA2" w:rsidRPr="00575EA2">
        <w:rPr>
          <w:rFonts w:hint="eastAsia"/>
        </w:rPr>
        <w:t>，显著提升了家鸡重要性状遗传基础解析的深度与精度；同时，基因编辑技术的发展也为功能验证和精准改良提供了新的研究手段</w:t>
      </w:r>
      <w:r w:rsidR="00E12C6A">
        <w:rPr>
          <w:rFonts w:hint="eastAsia"/>
        </w:rPr>
        <w:fldChar w:fldCharType="begin"/>
      </w:r>
      <w:r w:rsidR="00E12C6A">
        <w:rPr>
          <w:rFonts w:hint="eastAsia"/>
        </w:rPr>
        <w:instrText xml:space="preserve"> REF _Ref227081436 \r \h </w:instrText>
      </w:r>
      <w:r w:rsidR="00E12C6A">
        <w:rPr>
          <w:rFonts w:hint="eastAsia"/>
        </w:rPr>
      </w:r>
      <w:r w:rsidR="00E12C6A">
        <w:rPr>
          <w:rFonts w:hint="eastAsia"/>
        </w:rPr>
        <w:fldChar w:fldCharType="separate"/>
      </w:r>
      <w:r w:rsidR="00E12C6A">
        <w:rPr>
          <w:rFonts w:hint="eastAsia"/>
        </w:rPr>
        <w:t>[12]</w:t>
      </w:r>
      <w:r w:rsidR="00E12C6A">
        <w:rPr>
          <w:rFonts w:hint="eastAsia"/>
        </w:rPr>
        <w:fldChar w:fldCharType="end"/>
      </w:r>
      <w:r w:rsidR="00575EA2" w:rsidRPr="00575EA2">
        <w:rPr>
          <w:rFonts w:hint="eastAsia"/>
        </w:rPr>
        <w:t>。</w:t>
      </w:r>
    </w:p>
    <w:p w14:paraId="5D327BB6" w14:textId="3F96A6D0" w:rsidR="00C01307" w:rsidRDefault="00592117" w:rsidP="00427068">
      <w:pPr>
        <w:spacing w:line="360" w:lineRule="auto"/>
        <w:ind w:firstLine="567"/>
        <w:rPr>
          <w:rFonts w:hint="eastAsia"/>
        </w:rPr>
      </w:pPr>
      <w:r>
        <w:rPr>
          <w:rFonts w:hint="eastAsia"/>
        </w:rPr>
        <w:t>此外，家鸡的起源、驯化与扩散过程塑造了现代家鸡的遗传多样性格局，也为理解群体分化、地方品种形成及重要经济性状的演化提供了进化背景</w:t>
      </w:r>
      <w:r w:rsidR="004919EF">
        <w:rPr>
          <w:rFonts w:hint="eastAsia"/>
        </w:rPr>
        <w:fldChar w:fldCharType="begin"/>
      </w:r>
      <w:r w:rsidR="004919EF">
        <w:rPr>
          <w:rFonts w:hint="eastAsia"/>
        </w:rPr>
        <w:instrText xml:space="preserve"> REF _Ref227081509 \r \h </w:instrText>
      </w:r>
      <w:r w:rsidR="004919EF">
        <w:rPr>
          <w:rFonts w:hint="eastAsia"/>
        </w:rPr>
      </w:r>
      <w:r w:rsidR="004919EF">
        <w:rPr>
          <w:rFonts w:hint="eastAsia"/>
        </w:rPr>
        <w:fldChar w:fldCharType="separate"/>
      </w:r>
      <w:r w:rsidR="004919EF">
        <w:rPr>
          <w:rFonts w:hint="eastAsia"/>
        </w:rPr>
        <w:t>[13]</w:t>
      </w:r>
      <w:r w:rsidR="004919EF">
        <w:rPr>
          <w:rFonts w:hint="eastAsia"/>
        </w:rPr>
        <w:fldChar w:fldCharType="end"/>
      </w:r>
      <w:r w:rsidR="004919EF">
        <w:rPr>
          <w:rFonts w:hint="eastAsia"/>
        </w:rPr>
        <w:fldChar w:fldCharType="begin"/>
      </w:r>
      <w:r w:rsidR="004919EF">
        <w:rPr>
          <w:rFonts w:hint="eastAsia"/>
        </w:rPr>
        <w:instrText xml:space="preserve"> REF _Ref227081512 \r \h </w:instrText>
      </w:r>
      <w:r w:rsidR="004919EF">
        <w:rPr>
          <w:rFonts w:hint="eastAsia"/>
        </w:rPr>
      </w:r>
      <w:r w:rsidR="004919EF">
        <w:rPr>
          <w:rFonts w:hint="eastAsia"/>
        </w:rPr>
        <w:fldChar w:fldCharType="separate"/>
      </w:r>
      <w:r w:rsidR="004919EF">
        <w:rPr>
          <w:rFonts w:hint="eastAsia"/>
        </w:rPr>
        <w:t>[14]</w:t>
      </w:r>
      <w:r w:rsidR="004919EF">
        <w:rPr>
          <w:rFonts w:hint="eastAsia"/>
        </w:rPr>
        <w:fldChar w:fldCharType="end"/>
      </w:r>
      <w:r>
        <w:rPr>
          <w:rFonts w:hint="eastAsia"/>
        </w:rPr>
        <w:t>。在这一基础上，对家鸡遗传学研究进展进行系统总结，不仅有助于深化对其遗传规律和性状形成机制的认识，也可为种质资源保护、遗传改良及分子育种实践提供参考。基于此，本文将围绕家鸡的起源与驯化、遗传学研究技术的演进、主要经济与生理性状的遗传调控机制，以及现代分子育种中的应用进展展开综述，并对当前研究中存在的问题与未来发展方向进行讨论。</w:t>
      </w:r>
    </w:p>
    <w:p w14:paraId="30ED379F" w14:textId="6B6705DB" w:rsidR="00A27CD0" w:rsidRDefault="00A27CD0" w:rsidP="00427068">
      <w:pPr>
        <w:spacing w:line="360" w:lineRule="auto"/>
        <w:rPr>
          <w:rFonts w:hint="eastAsia"/>
        </w:rPr>
      </w:pPr>
      <w:r>
        <w:rPr>
          <w:rFonts w:hint="eastAsia"/>
        </w:rPr>
        <w:t>二、起源争议</w:t>
      </w:r>
    </w:p>
    <w:p w14:paraId="4CBD31E4" w14:textId="77777777" w:rsidR="00A27CD0" w:rsidRDefault="00A27CD0" w:rsidP="00427068">
      <w:pPr>
        <w:spacing w:line="360" w:lineRule="auto"/>
        <w:ind w:firstLine="567"/>
        <w:rPr>
          <w:rFonts w:hint="eastAsia"/>
        </w:rPr>
      </w:pPr>
      <w:r>
        <w:rPr>
          <w:rFonts w:hint="eastAsia"/>
        </w:rPr>
        <w:t>家鸡的起源与驯化一直是家鸡遗传学和动物考古学研究中的重要问题。早在19世纪，达尔文便基于形态学特征和杂交证据提出，家鸡主要起源于红原鸡（Gallus gallus），其驯化区域可能位于东南亚一带</w:t>
      </w:r>
      <w:r>
        <w:rPr>
          <w:rFonts w:hint="eastAsia"/>
        </w:rPr>
        <w:fldChar w:fldCharType="begin"/>
      </w:r>
      <w:r>
        <w:rPr>
          <w:rFonts w:hint="eastAsia"/>
        </w:rPr>
        <w:instrText xml:space="preserve"> REF _Ref227098346 \r \h </w:instrText>
      </w:r>
      <w:r>
        <w:rPr>
          <w:rFonts w:hint="eastAsia"/>
        </w:rPr>
      </w:r>
      <w:r>
        <w:rPr>
          <w:rFonts w:hint="eastAsia"/>
        </w:rPr>
        <w:fldChar w:fldCharType="separate"/>
      </w:r>
      <w:r>
        <w:rPr>
          <w:rFonts w:hint="eastAsia"/>
        </w:rPr>
        <w:t>[15]</w:t>
      </w:r>
      <w:r>
        <w:rPr>
          <w:rFonts w:hint="eastAsia"/>
        </w:rPr>
        <w:fldChar w:fldCharType="end"/>
      </w:r>
      <w:r>
        <w:rPr>
          <w:rFonts w:hint="eastAsia"/>
        </w:rPr>
        <w:t>。此后，也有学者根据家鸡部分特殊表型提出不同假说，例如大型鸡种可能与其他已灭绝或未知原鸡类</w:t>
      </w:r>
      <w:r>
        <w:rPr>
          <w:rFonts w:hint="eastAsia"/>
        </w:rPr>
        <w:lastRenderedPageBreak/>
        <w:t>型有关，黄色皮肤性状可能与灰原鸡（G. sonneratii）的遗传贡献有关</w:t>
      </w:r>
      <w:r>
        <w:rPr>
          <w:rFonts w:hint="eastAsia"/>
        </w:rPr>
        <w:fldChar w:fldCharType="begin"/>
      </w:r>
      <w:r>
        <w:rPr>
          <w:rFonts w:hint="eastAsia"/>
        </w:rPr>
        <w:instrText xml:space="preserve"> REF _Ref227098411 \r \h </w:instrText>
      </w:r>
      <w:r>
        <w:rPr>
          <w:rFonts w:hint="eastAsia"/>
        </w:rPr>
      </w:r>
      <w:r>
        <w:rPr>
          <w:rFonts w:hint="eastAsia"/>
        </w:rPr>
        <w:fldChar w:fldCharType="separate"/>
      </w:r>
      <w:r>
        <w:rPr>
          <w:rFonts w:hint="eastAsia"/>
        </w:rPr>
        <w:t>[16]</w:t>
      </w:r>
      <w:r>
        <w:rPr>
          <w:rFonts w:hint="eastAsia"/>
        </w:rPr>
        <w:fldChar w:fldCharType="end"/>
      </w:r>
      <w:r>
        <w:rPr>
          <w:rFonts w:hint="eastAsia"/>
        </w:rPr>
        <w:fldChar w:fldCharType="begin"/>
      </w:r>
      <w:r>
        <w:rPr>
          <w:rFonts w:hint="eastAsia"/>
        </w:rPr>
        <w:instrText xml:space="preserve"> REF _Ref227098412 \r \h </w:instrText>
      </w:r>
      <w:r>
        <w:rPr>
          <w:rFonts w:hint="eastAsia"/>
        </w:rPr>
      </w:r>
      <w:r>
        <w:rPr>
          <w:rFonts w:hint="eastAsia"/>
        </w:rPr>
        <w:fldChar w:fldCharType="separate"/>
      </w:r>
      <w:r>
        <w:rPr>
          <w:rFonts w:hint="eastAsia"/>
        </w:rPr>
        <w:t>[17]</w:t>
      </w:r>
      <w:r>
        <w:rPr>
          <w:rFonts w:hint="eastAsia"/>
        </w:rPr>
        <w:fldChar w:fldCharType="end"/>
      </w:r>
      <w:r>
        <w:rPr>
          <w:rFonts w:hint="eastAsia"/>
        </w:rPr>
        <w:t>。这些早期观点主要依赖形态观察和杂交试验，反映了家鸡起源问题在分子证据出现前的复杂性。</w:t>
      </w:r>
    </w:p>
    <w:p w14:paraId="67A158E0" w14:textId="40018BBA" w:rsidR="00A27CD0" w:rsidRDefault="00A27CD0" w:rsidP="00427068">
      <w:pPr>
        <w:spacing w:line="360" w:lineRule="auto"/>
        <w:ind w:firstLine="567"/>
        <w:rPr>
          <w:rFonts w:hint="eastAsia"/>
        </w:rPr>
      </w:pPr>
      <w:r>
        <w:rPr>
          <w:rFonts w:hint="eastAsia"/>
        </w:rPr>
        <w:t>20世纪末，线粒体 DNA 研究开始用于解析家鸡母系起源。Fumihito 等对家鸡及其野生近缘类群的 mtDNA 控制区进行分析，认为家鸡母系主要来源于红原鸡，且与分布于泰国及其周边地区的 G. g. gallus 关系较近</w:t>
      </w:r>
      <w:r>
        <w:rPr>
          <w:rFonts w:hint="eastAsia"/>
        </w:rPr>
        <w:fldChar w:fldCharType="begin"/>
      </w:r>
      <w:r>
        <w:rPr>
          <w:rFonts w:hint="eastAsia"/>
        </w:rPr>
        <w:instrText xml:space="preserve"> REF _Ref227098582 \r \h </w:instrText>
      </w:r>
      <w:r>
        <w:rPr>
          <w:rFonts w:hint="eastAsia"/>
        </w:rPr>
      </w:r>
      <w:r>
        <w:rPr>
          <w:rFonts w:hint="eastAsia"/>
        </w:rPr>
        <w:fldChar w:fldCharType="separate"/>
      </w:r>
      <w:r>
        <w:rPr>
          <w:rFonts w:hint="eastAsia"/>
        </w:rPr>
        <w:t>[18]</w:t>
      </w:r>
      <w:r>
        <w:rPr>
          <w:rFonts w:hint="eastAsia"/>
        </w:rPr>
        <w:fldChar w:fldCharType="end"/>
      </w:r>
      <w:r>
        <w:rPr>
          <w:rFonts w:hint="eastAsia"/>
        </w:rPr>
        <w:t>；随后进一步的系统发育研究也支持家鸡线粒体单倍型嵌套于红原鸡分支之内，从而强化了“红原鸡为家鸡主要母系祖先”的观点</w:t>
      </w:r>
      <w:r>
        <w:rPr>
          <w:rFonts w:hint="eastAsia"/>
        </w:rPr>
        <w:fldChar w:fldCharType="begin"/>
      </w:r>
      <w:r>
        <w:rPr>
          <w:rFonts w:hint="eastAsia"/>
        </w:rPr>
        <w:instrText xml:space="preserve"> REF _Ref227098591 \r \h </w:instrText>
      </w:r>
      <w:r>
        <w:rPr>
          <w:rFonts w:hint="eastAsia"/>
        </w:rPr>
      </w:r>
      <w:r>
        <w:rPr>
          <w:rFonts w:hint="eastAsia"/>
        </w:rPr>
        <w:fldChar w:fldCharType="separate"/>
      </w:r>
      <w:r>
        <w:rPr>
          <w:rFonts w:hint="eastAsia"/>
        </w:rPr>
        <w:t>[19]</w:t>
      </w:r>
      <w:r>
        <w:rPr>
          <w:rFonts w:hint="eastAsia"/>
        </w:rPr>
        <w:fldChar w:fldCharType="end"/>
      </w:r>
      <w:r>
        <w:rPr>
          <w:rFonts w:hint="eastAsia"/>
        </w:rPr>
        <w:t>。</w:t>
      </w:r>
    </w:p>
    <w:p w14:paraId="03B6386E" w14:textId="4E015EFB" w:rsidR="00A27CD0" w:rsidRDefault="00A27CD0" w:rsidP="00427068">
      <w:pPr>
        <w:spacing w:line="360" w:lineRule="auto"/>
        <w:ind w:firstLine="567"/>
        <w:rPr>
          <w:rFonts w:hint="eastAsia"/>
        </w:rPr>
      </w:pPr>
      <w:r>
        <w:rPr>
          <w:rFonts w:hint="eastAsia"/>
        </w:rPr>
        <w:t>随着采样范围扩大，家鸡起源研究呈现出更复杂的图景。Liu 等基于来自欧亚多地家鸡和野生红原鸡的 mtDNA 序列，识别出多个高度分化的单倍型分支，并据此提出家鸡可能具有多个母系来源</w:t>
      </w:r>
      <w:r>
        <w:rPr>
          <w:rFonts w:hint="eastAsia"/>
        </w:rPr>
        <w:fldChar w:fldCharType="begin"/>
      </w:r>
      <w:r>
        <w:rPr>
          <w:rFonts w:hint="eastAsia"/>
        </w:rPr>
        <w:instrText xml:space="preserve"> REF _Ref227098708 \r \h </w:instrText>
      </w:r>
      <w:r>
        <w:rPr>
          <w:rFonts w:hint="eastAsia"/>
        </w:rPr>
      </w:r>
      <w:r>
        <w:rPr>
          <w:rFonts w:hint="eastAsia"/>
        </w:rPr>
        <w:fldChar w:fldCharType="separate"/>
      </w:r>
      <w:r>
        <w:rPr>
          <w:rFonts w:hint="eastAsia"/>
        </w:rPr>
        <w:t>[20]</w:t>
      </w:r>
      <w:r>
        <w:rPr>
          <w:rFonts w:hint="eastAsia"/>
        </w:rPr>
        <w:fldChar w:fldCharType="end"/>
      </w:r>
      <w:r>
        <w:rPr>
          <w:rFonts w:hint="eastAsia"/>
        </w:rPr>
        <w:t>。该研究推动了“多地起源”假说的发展，也</w:t>
      </w:r>
      <w:proofErr w:type="gramStart"/>
      <w:r>
        <w:rPr>
          <w:rFonts w:hint="eastAsia"/>
        </w:rPr>
        <w:t>提示仅</w:t>
      </w:r>
      <w:proofErr w:type="gramEnd"/>
      <w:r>
        <w:rPr>
          <w:rFonts w:hint="eastAsia"/>
        </w:rPr>
        <w:t>从母系遗传标记观察，家鸡群体内部确实存在显著的地理结构和遗传分化。Miao 等进一步整合大规模 mtDNA 数据并构建更高分辨率的系统发育框架，确认了多个主要单倍型分支的存在，同时指出家鸡驯化和扩散过程中可能伴随频繁的遗传渗入</w:t>
      </w:r>
      <w:r>
        <w:rPr>
          <w:rFonts w:hint="eastAsia"/>
        </w:rPr>
        <w:fldChar w:fldCharType="begin"/>
      </w:r>
      <w:r>
        <w:rPr>
          <w:rFonts w:hint="eastAsia"/>
        </w:rPr>
        <w:instrText xml:space="preserve"> REF _Ref227098713 \r \h </w:instrText>
      </w:r>
      <w:r>
        <w:rPr>
          <w:rFonts w:hint="eastAsia"/>
        </w:rPr>
      </w:r>
      <w:r>
        <w:rPr>
          <w:rFonts w:hint="eastAsia"/>
        </w:rPr>
        <w:fldChar w:fldCharType="separate"/>
      </w:r>
      <w:r>
        <w:rPr>
          <w:rFonts w:hint="eastAsia"/>
        </w:rPr>
        <w:t>[21]</w:t>
      </w:r>
      <w:r>
        <w:rPr>
          <w:rFonts w:hint="eastAsia"/>
        </w:rPr>
        <w:fldChar w:fldCharType="end"/>
      </w:r>
      <w:r>
        <w:rPr>
          <w:rFonts w:hint="eastAsia"/>
        </w:rPr>
        <w:t>。</w:t>
      </w:r>
    </w:p>
    <w:p w14:paraId="041899FC" w14:textId="68715CF8" w:rsidR="00A27CD0" w:rsidRDefault="00A27CD0" w:rsidP="00427068">
      <w:pPr>
        <w:spacing w:line="360" w:lineRule="auto"/>
        <w:ind w:firstLine="567"/>
        <w:rPr>
          <w:rFonts w:hint="eastAsia"/>
        </w:rPr>
      </w:pPr>
      <w:r>
        <w:rPr>
          <w:rFonts w:hint="eastAsia"/>
        </w:rPr>
        <w:t>全基因组测序为家鸡起源问题提供了更高分辨率的证据。Wang 等基于 863 份家鸡及野生原鸡基因组的分析认为，现代家鸡的核基因组主要来源于红原鸡亚种 G. g. spadiceus，其现生分布主要包括中国西南、泰国北部和缅甸等地区[1。该研究同时指出，家鸡在驯化后随人类活动向不同地区扩散，并与当地红原鸡亚种及其他原鸡物种发生不同程度的基因交流</w:t>
      </w:r>
      <w:r w:rsidR="005F1901">
        <w:rPr>
          <w:rFonts w:hint="eastAsia"/>
        </w:rPr>
        <w:fldChar w:fldCharType="begin"/>
      </w:r>
      <w:r w:rsidR="005F1901">
        <w:rPr>
          <w:rFonts w:hint="eastAsia"/>
        </w:rPr>
        <w:instrText xml:space="preserve"> REF _Ref227081509 \r \h </w:instrText>
      </w:r>
      <w:r w:rsidR="005F1901">
        <w:rPr>
          <w:rFonts w:hint="eastAsia"/>
        </w:rPr>
      </w:r>
      <w:r w:rsidR="005F1901">
        <w:rPr>
          <w:rFonts w:hint="eastAsia"/>
        </w:rPr>
        <w:fldChar w:fldCharType="separate"/>
      </w:r>
      <w:r w:rsidR="005F1901">
        <w:rPr>
          <w:rFonts w:hint="eastAsia"/>
        </w:rPr>
        <w:t>[13]</w:t>
      </w:r>
      <w:r w:rsidR="005F1901">
        <w:rPr>
          <w:rFonts w:hint="eastAsia"/>
        </w:rPr>
        <w:fldChar w:fldCharType="end"/>
      </w:r>
      <w:r>
        <w:rPr>
          <w:rFonts w:hint="eastAsia"/>
        </w:rPr>
        <w:t>。因此，早期 mtDNA 研究所呈现的多母系结构，并不一定意味着家鸡发生了多个相互独立的驯化事件，也可能反映了驯化后扩散过程中的母系渗入和地方群体混合</w:t>
      </w:r>
      <w:r w:rsidR="005F1901">
        <w:rPr>
          <w:rFonts w:hint="eastAsia"/>
        </w:rPr>
        <w:fldChar w:fldCharType="begin"/>
      </w:r>
      <w:r w:rsidR="005F1901">
        <w:rPr>
          <w:rFonts w:hint="eastAsia"/>
        </w:rPr>
        <w:instrText xml:space="preserve"> REF _Ref227081509 \r \h </w:instrText>
      </w:r>
      <w:r w:rsidR="005F1901">
        <w:rPr>
          <w:rFonts w:hint="eastAsia"/>
        </w:rPr>
      </w:r>
      <w:r w:rsidR="005F1901">
        <w:rPr>
          <w:rFonts w:hint="eastAsia"/>
        </w:rPr>
        <w:fldChar w:fldCharType="separate"/>
      </w:r>
      <w:r w:rsidR="005F1901">
        <w:rPr>
          <w:rFonts w:hint="eastAsia"/>
        </w:rPr>
        <w:t>[13]</w:t>
      </w:r>
      <w:r w:rsidR="005F1901">
        <w:rPr>
          <w:rFonts w:hint="eastAsia"/>
        </w:rPr>
        <w:fldChar w:fldCharType="end"/>
      </w:r>
      <w:r w:rsidR="005F1901">
        <w:rPr>
          <w:rFonts w:hint="eastAsia"/>
        </w:rPr>
        <w:fldChar w:fldCharType="begin"/>
      </w:r>
      <w:r w:rsidR="005F1901">
        <w:rPr>
          <w:rFonts w:hint="eastAsia"/>
        </w:rPr>
        <w:instrText xml:space="preserve"> REF _Ref227098708 \r \h </w:instrText>
      </w:r>
      <w:r w:rsidR="005F1901">
        <w:rPr>
          <w:rFonts w:hint="eastAsia"/>
        </w:rPr>
      </w:r>
      <w:r w:rsidR="005F1901">
        <w:rPr>
          <w:rFonts w:hint="eastAsia"/>
        </w:rPr>
        <w:fldChar w:fldCharType="separate"/>
      </w:r>
      <w:r w:rsidR="005F1901">
        <w:rPr>
          <w:rFonts w:hint="eastAsia"/>
        </w:rPr>
        <w:t>[20]</w:t>
      </w:r>
      <w:r w:rsidR="005F1901">
        <w:rPr>
          <w:rFonts w:hint="eastAsia"/>
        </w:rPr>
        <w:fldChar w:fldCharType="end"/>
      </w:r>
      <w:r w:rsidR="005F1901">
        <w:rPr>
          <w:rFonts w:hint="eastAsia"/>
        </w:rPr>
        <w:fldChar w:fldCharType="begin"/>
      </w:r>
      <w:r w:rsidR="005F1901">
        <w:rPr>
          <w:rFonts w:hint="eastAsia"/>
        </w:rPr>
        <w:instrText xml:space="preserve"> REF _Ref227098713 \r \h </w:instrText>
      </w:r>
      <w:r w:rsidR="005F1901">
        <w:rPr>
          <w:rFonts w:hint="eastAsia"/>
        </w:rPr>
      </w:r>
      <w:r w:rsidR="005F1901">
        <w:rPr>
          <w:rFonts w:hint="eastAsia"/>
        </w:rPr>
        <w:fldChar w:fldCharType="separate"/>
      </w:r>
      <w:r w:rsidR="005F1901">
        <w:rPr>
          <w:rFonts w:hint="eastAsia"/>
        </w:rPr>
        <w:t>[21]</w:t>
      </w:r>
      <w:r w:rsidR="005F1901">
        <w:rPr>
          <w:rFonts w:hint="eastAsia"/>
        </w:rPr>
        <w:fldChar w:fldCharType="end"/>
      </w:r>
      <w:r>
        <w:rPr>
          <w:rFonts w:hint="eastAsia"/>
        </w:rPr>
        <w:t>。</w:t>
      </w:r>
    </w:p>
    <w:p w14:paraId="411307CA" w14:textId="555B200E" w:rsidR="00A27CD0" w:rsidRDefault="005F1901" w:rsidP="00427068">
      <w:pPr>
        <w:spacing w:line="360" w:lineRule="auto"/>
        <w:ind w:firstLine="567"/>
        <w:rPr>
          <w:rFonts w:hint="eastAsia"/>
        </w:rPr>
      </w:pPr>
      <w:r w:rsidRPr="005F1901">
        <w:rPr>
          <w:rFonts w:hint="eastAsia"/>
        </w:rPr>
        <w:t>家鸡驯化后的跨物种基因渗入在部分表型性状中已有较早的分子证据。Eriksson 等发现，家鸡黄色皮肤性状与 BCDO2 基因区域的调控变异有关，其相关单倍型并非来源于红原鸡，而可能来自灰原鸡（G. sonneratii）的遗传渗入</w:t>
      </w:r>
      <w:r>
        <w:rPr>
          <w:rFonts w:hint="eastAsia"/>
        </w:rPr>
        <w:fldChar w:fldCharType="begin"/>
      </w:r>
      <w:r>
        <w:rPr>
          <w:rFonts w:hint="eastAsia"/>
        </w:rPr>
        <w:instrText xml:space="preserve"> REF _Ref227099132 \r \h </w:instrText>
      </w:r>
      <w:r>
        <w:rPr>
          <w:rFonts w:hint="eastAsia"/>
        </w:rPr>
      </w:r>
      <w:r>
        <w:rPr>
          <w:rFonts w:hint="eastAsia"/>
        </w:rPr>
        <w:fldChar w:fldCharType="separate"/>
      </w:r>
      <w:r>
        <w:rPr>
          <w:rFonts w:hint="eastAsia"/>
        </w:rPr>
        <w:t>[22]</w:t>
      </w:r>
      <w:r>
        <w:rPr>
          <w:rFonts w:hint="eastAsia"/>
        </w:rPr>
        <w:fldChar w:fldCharType="end"/>
      </w:r>
      <w:r w:rsidRPr="005F1901">
        <w:rPr>
          <w:rFonts w:hint="eastAsia"/>
        </w:rPr>
        <w:t>。这一发现较早从分子层面提示，现代家鸡的遗传组成并非完全由红原鸡</w:t>
      </w:r>
      <w:r w:rsidRPr="005F1901">
        <w:rPr>
          <w:rFonts w:hint="eastAsia"/>
        </w:rPr>
        <w:lastRenderedPageBreak/>
        <w:t>贡献。随后，Wang 等基于全基因组数据进一步表明，家鸡在驯化和扩散过程中曾与其他红原鸡亚种及原鸡属物种发生不同程度的基因交流</w:t>
      </w:r>
      <w:r>
        <w:rPr>
          <w:rFonts w:hint="eastAsia"/>
        </w:rPr>
        <w:fldChar w:fldCharType="begin"/>
      </w:r>
      <w:r>
        <w:rPr>
          <w:rFonts w:hint="eastAsia"/>
        </w:rPr>
        <w:instrText xml:space="preserve"> REF _Ref227081509 \r \h </w:instrText>
      </w:r>
      <w:r>
        <w:rPr>
          <w:rFonts w:hint="eastAsia"/>
        </w:rPr>
      </w:r>
      <w:r>
        <w:rPr>
          <w:rFonts w:hint="eastAsia"/>
        </w:rPr>
        <w:fldChar w:fldCharType="separate"/>
      </w:r>
      <w:r>
        <w:rPr>
          <w:rFonts w:hint="eastAsia"/>
        </w:rPr>
        <w:t>[13]</w:t>
      </w:r>
      <w:r>
        <w:rPr>
          <w:rFonts w:hint="eastAsia"/>
        </w:rPr>
        <w:fldChar w:fldCharType="end"/>
      </w:r>
      <w:r w:rsidRPr="005F1901">
        <w:rPr>
          <w:rFonts w:hint="eastAsia"/>
        </w:rPr>
        <w:t>。因此，黄色皮肤性状不仅是灰原鸡基因渗入影响家鸡表型的典型案例，也与后续全基因组研究所揭示的“主要祖先来源相对集中、后期基因渗入复杂”的演化模式相一致</w:t>
      </w:r>
      <w:r>
        <w:rPr>
          <w:rFonts w:hint="eastAsia"/>
        </w:rPr>
        <w:t>。</w:t>
      </w:r>
    </w:p>
    <w:p w14:paraId="7D87330C" w14:textId="14653341" w:rsidR="00A27CD0" w:rsidRDefault="00A27CD0" w:rsidP="00427068">
      <w:pPr>
        <w:spacing w:line="360" w:lineRule="auto"/>
        <w:ind w:firstLine="567"/>
        <w:rPr>
          <w:rFonts w:hint="eastAsia"/>
        </w:rPr>
      </w:pPr>
      <w:r>
        <w:rPr>
          <w:rFonts w:hint="eastAsia"/>
        </w:rPr>
        <w:t>总体来看，现有研究更倾向于认为，现代家鸡以红原鸡为主要祖先来源，其中 G. g. spadiceus 是目前全基因组证据支持的重要近缘祖先类型；但家鸡在驯化、扩散和地方化过程中又与其他原鸡类群发生了复杂的遗传交流。因此，家鸡起源与驯化过程可概括为“主要祖先来源相对集中、后期基因渗入较为复杂”的演化模式。这一认识为理解现代家鸡遗传多样性、地方品种形成及重要经济性状演化提供了重要背景。</w:t>
      </w:r>
    </w:p>
    <w:p w14:paraId="17EA80F6" w14:textId="6A589BCA" w:rsidR="004657C1" w:rsidRDefault="004657C1" w:rsidP="008243DB">
      <w:pPr>
        <w:spacing w:line="360" w:lineRule="auto"/>
        <w:rPr>
          <w:rFonts w:hint="eastAsia"/>
        </w:rPr>
      </w:pPr>
      <w:r>
        <w:rPr>
          <w:rFonts w:hint="eastAsia"/>
        </w:rPr>
        <w:t>三、家鸡的扩散与地方化</w:t>
      </w:r>
    </w:p>
    <w:p w14:paraId="1A621770" w14:textId="74CA510B" w:rsidR="004657C1" w:rsidRDefault="004657C1" w:rsidP="00427068">
      <w:pPr>
        <w:spacing w:line="360" w:lineRule="auto"/>
        <w:ind w:firstLine="567"/>
        <w:rPr>
          <w:rFonts w:hint="eastAsia"/>
        </w:rPr>
      </w:pPr>
      <w:r>
        <w:rPr>
          <w:rFonts w:hint="eastAsia"/>
        </w:rPr>
        <w:t>家鸡完成早期驯化后，随着农业传播、人群迁徙和贸易交流逐渐由东南亚向欧亚大陆及其他地区扩散。与起源问题类似，家鸡</w:t>
      </w:r>
      <w:proofErr w:type="gramStart"/>
      <w:r>
        <w:rPr>
          <w:rFonts w:hint="eastAsia"/>
        </w:rPr>
        <w:t>扩散史</w:t>
      </w:r>
      <w:proofErr w:type="gramEnd"/>
      <w:r>
        <w:rPr>
          <w:rFonts w:hint="eastAsia"/>
        </w:rPr>
        <w:t>也曾受到早期考古材料误判的影响。过去，一些中国北方、欧洲及南亚新石器时代遗址中出土的鸟类骨骼曾被认为是早期家鸡遗存，并据此提出中国北方、印度次大陆或欧洲较早存在家鸡的观点。然而，近年对相关标本的形态学复核、直接测年和分子证据表明，其中相当一部分并非家鸡，或可能受到地层扰动影响。因此，家鸡的早期扩散时间和路线需要在更严格的考古鉴定基础上重新认识</w:t>
      </w:r>
      <w:r>
        <w:rPr>
          <w:rFonts w:hint="eastAsia"/>
        </w:rPr>
        <w:fldChar w:fldCharType="begin"/>
      </w:r>
      <w:r>
        <w:rPr>
          <w:rFonts w:hint="eastAsia"/>
        </w:rPr>
        <w:instrText xml:space="preserve"> REF _Ref227099828 \r \h </w:instrText>
      </w:r>
      <w:r>
        <w:rPr>
          <w:rFonts w:hint="eastAsia"/>
        </w:rPr>
      </w:r>
      <w:r>
        <w:rPr>
          <w:rFonts w:hint="eastAsia"/>
        </w:rPr>
        <w:fldChar w:fldCharType="separate"/>
      </w:r>
      <w:r>
        <w:rPr>
          <w:rFonts w:hint="eastAsia"/>
        </w:rPr>
        <w:t>[23]</w:t>
      </w:r>
      <w:r>
        <w:rPr>
          <w:rFonts w:hint="eastAsia"/>
        </w:rPr>
        <w:fldChar w:fldCharType="end"/>
      </w:r>
      <w:r>
        <w:rPr>
          <w:rFonts w:hint="eastAsia"/>
        </w:rPr>
        <w:fldChar w:fldCharType="begin"/>
      </w:r>
      <w:r>
        <w:rPr>
          <w:rFonts w:hint="eastAsia"/>
        </w:rPr>
        <w:instrText xml:space="preserve"> REF _Ref227099829 \r \h </w:instrText>
      </w:r>
      <w:r>
        <w:rPr>
          <w:rFonts w:hint="eastAsia"/>
        </w:rPr>
      </w:r>
      <w:r>
        <w:rPr>
          <w:rFonts w:hint="eastAsia"/>
        </w:rPr>
        <w:fldChar w:fldCharType="separate"/>
      </w:r>
      <w:r>
        <w:rPr>
          <w:rFonts w:hint="eastAsia"/>
        </w:rPr>
        <w:t>[24]</w:t>
      </w:r>
      <w:r>
        <w:rPr>
          <w:rFonts w:hint="eastAsia"/>
        </w:rPr>
        <w:fldChar w:fldCharType="end"/>
      </w:r>
      <w:r>
        <w:rPr>
          <w:rFonts w:hint="eastAsia"/>
        </w:rPr>
        <w:fldChar w:fldCharType="begin"/>
      </w:r>
      <w:r>
        <w:rPr>
          <w:rFonts w:hint="eastAsia"/>
        </w:rPr>
        <w:instrText xml:space="preserve"> REF _Ref227099831 \r \h </w:instrText>
      </w:r>
      <w:r>
        <w:rPr>
          <w:rFonts w:hint="eastAsia"/>
        </w:rPr>
      </w:r>
      <w:r>
        <w:rPr>
          <w:rFonts w:hint="eastAsia"/>
        </w:rPr>
        <w:fldChar w:fldCharType="separate"/>
      </w:r>
      <w:r>
        <w:rPr>
          <w:rFonts w:hint="eastAsia"/>
        </w:rPr>
        <w:t>[25]</w:t>
      </w:r>
      <w:r>
        <w:rPr>
          <w:rFonts w:hint="eastAsia"/>
        </w:rPr>
        <w:fldChar w:fldCharType="end"/>
      </w:r>
      <w:r>
        <w:rPr>
          <w:rFonts w:hint="eastAsia"/>
        </w:rPr>
        <w:fldChar w:fldCharType="begin"/>
      </w:r>
      <w:r>
        <w:rPr>
          <w:rFonts w:hint="eastAsia"/>
        </w:rPr>
        <w:instrText xml:space="preserve"> REF _Ref227099832 \r \h </w:instrText>
      </w:r>
      <w:r>
        <w:rPr>
          <w:rFonts w:hint="eastAsia"/>
        </w:rPr>
      </w:r>
      <w:r>
        <w:rPr>
          <w:rFonts w:hint="eastAsia"/>
        </w:rPr>
        <w:fldChar w:fldCharType="separate"/>
      </w:r>
      <w:r>
        <w:rPr>
          <w:rFonts w:hint="eastAsia"/>
        </w:rPr>
        <w:t>[26]</w:t>
      </w:r>
      <w:r>
        <w:rPr>
          <w:rFonts w:hint="eastAsia"/>
        </w:rPr>
        <w:fldChar w:fldCharType="end"/>
      </w:r>
      <w:r>
        <w:rPr>
          <w:rFonts w:hint="eastAsia"/>
        </w:rPr>
        <w:t>。Eda 等对中国北方早全新世所谓家鸡遗存的复核显示，在18处新石器至青铜时代遗址中，明确候选鸡骨仅见于少数遗址，因而不支持家鸡在中国北方早期广泛饲养的观点[24]。Best 等通过放射性碳测年重新评估欧洲和西北非早期鸡骨，认为欧洲没有第一千纪以前的可靠家鸡证据，且所有早于铁器时代的欧洲鸡骨报告均应谨慎对待[25]。</w:t>
      </w:r>
    </w:p>
    <w:p w14:paraId="249FA4D9" w14:textId="17B85898" w:rsidR="004657C1" w:rsidRDefault="004657C1" w:rsidP="00427068">
      <w:pPr>
        <w:spacing w:line="360" w:lineRule="auto"/>
        <w:ind w:firstLine="567"/>
        <w:rPr>
          <w:rFonts w:hint="eastAsia"/>
        </w:rPr>
      </w:pPr>
      <w:r>
        <w:rPr>
          <w:rFonts w:hint="eastAsia"/>
        </w:rPr>
        <w:t>从亚洲内部传播来看，家鸡最早在东南亚及其邻近地区形成后，逐渐向东亚、南亚和中亚扩散。中国北方长期被认为可能是家鸡独立驯化中心之一，但新的考古复核和全基因组研究均不支持这一观点</w:t>
      </w:r>
      <w:r>
        <w:rPr>
          <w:rFonts w:hint="eastAsia"/>
        </w:rPr>
        <w:fldChar w:fldCharType="begin"/>
      </w:r>
      <w:r>
        <w:rPr>
          <w:rFonts w:hint="eastAsia"/>
        </w:rPr>
        <w:instrText xml:space="preserve"> REF _Ref227081509 \r \h </w:instrText>
      </w:r>
      <w:r>
        <w:rPr>
          <w:rFonts w:hint="eastAsia"/>
        </w:rPr>
      </w:r>
      <w:r>
        <w:rPr>
          <w:rFonts w:hint="eastAsia"/>
        </w:rPr>
        <w:fldChar w:fldCharType="separate"/>
      </w:r>
      <w:r>
        <w:rPr>
          <w:rFonts w:hint="eastAsia"/>
        </w:rPr>
        <w:t>[13]</w:t>
      </w:r>
      <w:r>
        <w:rPr>
          <w:rFonts w:hint="eastAsia"/>
        </w:rPr>
        <w:fldChar w:fldCharType="end"/>
      </w:r>
      <w:r>
        <w:rPr>
          <w:rFonts w:hint="eastAsia"/>
        </w:rPr>
        <w:fldChar w:fldCharType="begin"/>
      </w:r>
      <w:r>
        <w:rPr>
          <w:rFonts w:hint="eastAsia"/>
        </w:rPr>
        <w:instrText xml:space="preserve"> REF _Ref227099828 \r \h </w:instrText>
      </w:r>
      <w:r>
        <w:rPr>
          <w:rFonts w:hint="eastAsia"/>
        </w:rPr>
      </w:r>
      <w:r>
        <w:rPr>
          <w:rFonts w:hint="eastAsia"/>
        </w:rPr>
        <w:fldChar w:fldCharType="separate"/>
      </w:r>
      <w:r>
        <w:rPr>
          <w:rFonts w:hint="eastAsia"/>
        </w:rPr>
        <w:t>[23]</w:t>
      </w:r>
      <w:r>
        <w:rPr>
          <w:rFonts w:hint="eastAsia"/>
        </w:rPr>
        <w:fldChar w:fldCharType="end"/>
      </w:r>
      <w:r>
        <w:rPr>
          <w:rFonts w:hint="eastAsia"/>
        </w:rPr>
        <w:fldChar w:fldCharType="begin"/>
      </w:r>
      <w:r>
        <w:rPr>
          <w:rFonts w:hint="eastAsia"/>
        </w:rPr>
        <w:instrText xml:space="preserve"> REF _Ref227099831 \r \h </w:instrText>
      </w:r>
      <w:r>
        <w:rPr>
          <w:rFonts w:hint="eastAsia"/>
        </w:rPr>
      </w:r>
      <w:r>
        <w:rPr>
          <w:rFonts w:hint="eastAsia"/>
        </w:rPr>
        <w:fldChar w:fldCharType="separate"/>
      </w:r>
      <w:r>
        <w:rPr>
          <w:rFonts w:hint="eastAsia"/>
        </w:rPr>
        <w:t>[25]</w:t>
      </w:r>
      <w:r>
        <w:rPr>
          <w:rFonts w:hint="eastAsia"/>
        </w:rPr>
        <w:fldChar w:fldCharType="end"/>
      </w:r>
      <w:r>
        <w:rPr>
          <w:rFonts w:hint="eastAsia"/>
        </w:rPr>
        <w:t>。现有证据更倾向</w:t>
      </w:r>
      <w:r>
        <w:rPr>
          <w:rFonts w:hint="eastAsia"/>
        </w:rPr>
        <w:lastRenderedPageBreak/>
        <w:t>于认为，北方家鸡并非本地独立驯化形成，而是由南方或西南地区逐渐传入，并在后续历史时期融入中原农业社会。在东亚岛屿地区，日本本土鸡的形成也体现出多阶段输入和地方化特征。Oka 等基于日本本土鸡 mtDNA D-loop 序列分析认为，日本本土鸡具有多个母系来源</w:t>
      </w:r>
      <w:r>
        <w:rPr>
          <w:rFonts w:hint="eastAsia"/>
        </w:rPr>
        <w:fldChar w:fldCharType="begin"/>
      </w:r>
      <w:r>
        <w:rPr>
          <w:rFonts w:hint="eastAsia"/>
        </w:rPr>
        <w:instrText xml:space="preserve"> REF _Ref227099986 \r \h </w:instrText>
      </w:r>
      <w:r>
        <w:rPr>
          <w:rFonts w:hint="eastAsia"/>
        </w:rPr>
      </w:r>
      <w:r>
        <w:rPr>
          <w:rFonts w:hint="eastAsia"/>
        </w:rPr>
        <w:fldChar w:fldCharType="separate"/>
      </w:r>
      <w:r>
        <w:rPr>
          <w:rFonts w:hint="eastAsia"/>
        </w:rPr>
        <w:t>[27]</w:t>
      </w:r>
      <w:r>
        <w:rPr>
          <w:rFonts w:hint="eastAsia"/>
        </w:rPr>
        <w:fldChar w:fldCharType="end"/>
      </w:r>
      <w:r>
        <w:rPr>
          <w:rFonts w:hint="eastAsia"/>
        </w:rPr>
        <w:t>；Yonezawa 等进一步基于完整线粒体基因组分析指出，日本本土鸡中部分单倍群可能与中国北方及朝鲜半岛周边鸡群有关，而并非完全来自东南亚—太平洋谱系</w:t>
      </w:r>
      <w:r>
        <w:rPr>
          <w:rFonts w:hint="eastAsia"/>
        </w:rPr>
        <w:fldChar w:fldCharType="begin"/>
      </w:r>
      <w:r>
        <w:rPr>
          <w:rFonts w:hint="eastAsia"/>
        </w:rPr>
        <w:instrText xml:space="preserve"> REF _Ref227100029 \r \h </w:instrText>
      </w:r>
      <w:r>
        <w:rPr>
          <w:rFonts w:hint="eastAsia"/>
        </w:rPr>
      </w:r>
      <w:r>
        <w:rPr>
          <w:rFonts w:hint="eastAsia"/>
        </w:rPr>
        <w:fldChar w:fldCharType="separate"/>
      </w:r>
      <w:r>
        <w:rPr>
          <w:rFonts w:hint="eastAsia"/>
        </w:rPr>
        <w:t>[28]</w:t>
      </w:r>
      <w:r>
        <w:rPr>
          <w:rFonts w:hint="eastAsia"/>
        </w:rPr>
        <w:fldChar w:fldCharType="end"/>
      </w:r>
      <w:r>
        <w:rPr>
          <w:rFonts w:hint="eastAsia"/>
        </w:rPr>
        <w:t>。这说明东亚家鸡扩散并非单一路径，而是可能经历了大陆、半岛和岛屿之间的多次传播与混合。</w:t>
      </w:r>
    </w:p>
    <w:p w14:paraId="2D74FF84" w14:textId="6A6DCC73" w:rsidR="004657C1" w:rsidRDefault="004657C1" w:rsidP="00427068">
      <w:pPr>
        <w:spacing w:line="360" w:lineRule="auto"/>
        <w:ind w:firstLine="567"/>
        <w:rPr>
          <w:rFonts w:hint="eastAsia"/>
        </w:rPr>
      </w:pPr>
      <w:r>
        <w:rPr>
          <w:rFonts w:hint="eastAsia"/>
        </w:rPr>
        <w:t>在南亚，印度次大陆曾因当地红原鸡分布和早期考古材料而被视为可能的驯化中心，但目前缺乏可靠证据支持其独立驯化</w:t>
      </w:r>
      <w:r>
        <w:rPr>
          <w:rFonts w:hint="eastAsia"/>
        </w:rPr>
        <w:fldChar w:fldCharType="begin"/>
      </w:r>
      <w:r>
        <w:rPr>
          <w:rFonts w:hint="eastAsia"/>
        </w:rPr>
        <w:instrText xml:space="preserve"> REF _Ref227099828 \r \h </w:instrText>
      </w:r>
      <w:r>
        <w:rPr>
          <w:rFonts w:hint="eastAsia"/>
        </w:rPr>
      </w:r>
      <w:r>
        <w:rPr>
          <w:rFonts w:hint="eastAsia"/>
        </w:rPr>
        <w:fldChar w:fldCharType="separate"/>
      </w:r>
      <w:r>
        <w:rPr>
          <w:rFonts w:hint="eastAsia"/>
        </w:rPr>
        <w:t>[23]</w:t>
      </w:r>
      <w:r>
        <w:rPr>
          <w:rFonts w:hint="eastAsia"/>
        </w:rPr>
        <w:fldChar w:fldCharType="end"/>
      </w:r>
      <w:r>
        <w:rPr>
          <w:rFonts w:hint="eastAsia"/>
        </w:rPr>
        <w:t>。更合理的解释是，家鸡由东南亚向西传播至南亚后，与当地红原鸡亚种发生遗传交流，使南亚家鸡保留了较复杂的</w:t>
      </w:r>
      <w:proofErr w:type="gramStart"/>
      <w:r>
        <w:rPr>
          <w:rFonts w:hint="eastAsia"/>
        </w:rPr>
        <w:t>母系和</w:t>
      </w:r>
      <w:proofErr w:type="gramEnd"/>
      <w:r>
        <w:rPr>
          <w:rFonts w:hint="eastAsia"/>
        </w:rPr>
        <w:t>核基因组组成</w:t>
      </w:r>
      <w:r>
        <w:rPr>
          <w:rFonts w:hint="eastAsia"/>
        </w:rPr>
        <w:fldChar w:fldCharType="begin"/>
      </w:r>
      <w:r>
        <w:rPr>
          <w:rFonts w:hint="eastAsia"/>
        </w:rPr>
        <w:instrText xml:space="preserve"> REF _Ref227081509 \r \h </w:instrText>
      </w:r>
      <w:r>
        <w:rPr>
          <w:rFonts w:hint="eastAsia"/>
        </w:rPr>
      </w:r>
      <w:r>
        <w:rPr>
          <w:rFonts w:hint="eastAsia"/>
        </w:rPr>
        <w:fldChar w:fldCharType="separate"/>
      </w:r>
      <w:r>
        <w:rPr>
          <w:rFonts w:hint="eastAsia"/>
        </w:rPr>
        <w:t>[13]</w:t>
      </w:r>
      <w:r>
        <w:rPr>
          <w:rFonts w:hint="eastAsia"/>
        </w:rPr>
        <w:fldChar w:fldCharType="end"/>
      </w:r>
      <w:r>
        <w:rPr>
          <w:rFonts w:hint="eastAsia"/>
        </w:rPr>
        <w:fldChar w:fldCharType="begin"/>
      </w:r>
      <w:r>
        <w:rPr>
          <w:rFonts w:hint="eastAsia"/>
        </w:rPr>
        <w:instrText xml:space="preserve"> REF _Ref227098708 \r \h </w:instrText>
      </w:r>
      <w:r>
        <w:rPr>
          <w:rFonts w:hint="eastAsia"/>
        </w:rPr>
      </w:r>
      <w:r>
        <w:rPr>
          <w:rFonts w:hint="eastAsia"/>
        </w:rPr>
        <w:fldChar w:fldCharType="separate"/>
      </w:r>
      <w:r>
        <w:rPr>
          <w:rFonts w:hint="eastAsia"/>
        </w:rPr>
        <w:t>[20]</w:t>
      </w:r>
      <w:r>
        <w:rPr>
          <w:rFonts w:hint="eastAsia"/>
        </w:rPr>
        <w:fldChar w:fldCharType="end"/>
      </w:r>
      <w:r>
        <w:rPr>
          <w:rFonts w:hint="eastAsia"/>
        </w:rPr>
        <w:fldChar w:fldCharType="begin"/>
      </w:r>
      <w:r>
        <w:rPr>
          <w:rFonts w:hint="eastAsia"/>
        </w:rPr>
        <w:instrText xml:space="preserve"> REF _Ref227098713 \r \h </w:instrText>
      </w:r>
      <w:r>
        <w:rPr>
          <w:rFonts w:hint="eastAsia"/>
        </w:rPr>
      </w:r>
      <w:r>
        <w:rPr>
          <w:rFonts w:hint="eastAsia"/>
        </w:rPr>
        <w:fldChar w:fldCharType="separate"/>
      </w:r>
      <w:r>
        <w:rPr>
          <w:rFonts w:hint="eastAsia"/>
        </w:rPr>
        <w:t>[21]</w:t>
      </w:r>
      <w:r>
        <w:rPr>
          <w:rFonts w:hint="eastAsia"/>
        </w:rPr>
        <w:fldChar w:fldCharType="end"/>
      </w:r>
      <w:r>
        <w:rPr>
          <w:rFonts w:hint="eastAsia"/>
        </w:rPr>
        <w:t>]。中亚则是家鸡继续向西传播的重要通道。Peters 等对中亚多个遗址的蛋壳材料进行形态学和蛋白质组学分析，表明至少在公元前4世纪至中世纪时期，家鸡已在中亚南部广泛饲养，并可能与古代丝绸之路沿线的人群流动和贸易网络有关</w:t>
      </w:r>
      <w:r w:rsidR="00C05D8A">
        <w:rPr>
          <w:rFonts w:hint="eastAsia"/>
        </w:rPr>
        <w:fldChar w:fldCharType="begin"/>
      </w:r>
      <w:r w:rsidR="00C05D8A">
        <w:rPr>
          <w:rFonts w:hint="eastAsia"/>
        </w:rPr>
        <w:instrText xml:space="preserve"> REF _Ref227100477 \r \h </w:instrText>
      </w:r>
      <w:r w:rsidR="00C05D8A">
        <w:rPr>
          <w:rFonts w:hint="eastAsia"/>
        </w:rPr>
      </w:r>
      <w:r w:rsidR="00C05D8A">
        <w:rPr>
          <w:rFonts w:hint="eastAsia"/>
        </w:rPr>
        <w:fldChar w:fldCharType="separate"/>
      </w:r>
      <w:r w:rsidR="00C05D8A">
        <w:rPr>
          <w:rFonts w:hint="eastAsia"/>
        </w:rPr>
        <w:t>[29]</w:t>
      </w:r>
      <w:r w:rsidR="00C05D8A">
        <w:rPr>
          <w:rFonts w:hint="eastAsia"/>
        </w:rPr>
        <w:fldChar w:fldCharType="end"/>
      </w:r>
      <w:r>
        <w:rPr>
          <w:rFonts w:hint="eastAsia"/>
        </w:rPr>
        <w:t>。这一研究还提示，家鸡从珍奇动物、祭祀动物向稳定产蛋家禽的转变，可能与更强产蛋能力的出现和古代帝国贸易网络的扩张有关。</w:t>
      </w:r>
    </w:p>
    <w:p w14:paraId="1C703AEF" w14:textId="1486B835" w:rsidR="004657C1" w:rsidRDefault="004657C1" w:rsidP="00427068">
      <w:pPr>
        <w:spacing w:line="360" w:lineRule="auto"/>
        <w:ind w:firstLine="567"/>
        <w:rPr>
          <w:rFonts w:hint="eastAsia"/>
        </w:rPr>
      </w:pPr>
      <w:r>
        <w:rPr>
          <w:rFonts w:hint="eastAsia"/>
        </w:rPr>
        <w:t>家鸡向西亚、欧洲和非洲的传播时间总体晚于亚洲内部扩散。综合考古资料显示，家鸡约在公元前第二千纪末至第一千纪</w:t>
      </w:r>
      <w:proofErr w:type="gramStart"/>
      <w:r>
        <w:rPr>
          <w:rFonts w:hint="eastAsia"/>
        </w:rPr>
        <w:t>初逐渐</w:t>
      </w:r>
      <w:proofErr w:type="gramEnd"/>
      <w:r>
        <w:rPr>
          <w:rFonts w:hint="eastAsia"/>
        </w:rPr>
        <w:t>进入西亚和地中海地区，早期多作为外来珍禽、祭祀或象征性动物出现，后来才逐步转变为稳定的肉蛋生产家禽</w:t>
      </w:r>
      <w:r w:rsidR="00C05D8A">
        <w:rPr>
          <w:rFonts w:hint="eastAsia"/>
        </w:rPr>
        <w:fldChar w:fldCharType="begin"/>
      </w:r>
      <w:r w:rsidR="00C05D8A">
        <w:rPr>
          <w:rFonts w:hint="eastAsia"/>
        </w:rPr>
        <w:instrText xml:space="preserve"> REF _Ref227099828 \r \h </w:instrText>
      </w:r>
      <w:r w:rsidR="00C05D8A">
        <w:rPr>
          <w:rFonts w:hint="eastAsia"/>
        </w:rPr>
      </w:r>
      <w:r w:rsidR="00C05D8A">
        <w:rPr>
          <w:rFonts w:hint="eastAsia"/>
        </w:rPr>
        <w:fldChar w:fldCharType="separate"/>
      </w:r>
      <w:r w:rsidR="00C05D8A">
        <w:rPr>
          <w:rFonts w:hint="eastAsia"/>
        </w:rPr>
        <w:t>[23]</w:t>
      </w:r>
      <w:r w:rsidR="00C05D8A">
        <w:rPr>
          <w:rFonts w:hint="eastAsia"/>
        </w:rPr>
        <w:fldChar w:fldCharType="end"/>
      </w:r>
      <w:r w:rsidR="00C05D8A">
        <w:rPr>
          <w:rFonts w:hint="eastAsia"/>
        </w:rPr>
        <w:fldChar w:fldCharType="begin"/>
      </w:r>
      <w:r w:rsidR="00C05D8A">
        <w:rPr>
          <w:rFonts w:hint="eastAsia"/>
        </w:rPr>
        <w:instrText xml:space="preserve"> REF _Ref227100477 \r \h </w:instrText>
      </w:r>
      <w:r w:rsidR="00C05D8A">
        <w:rPr>
          <w:rFonts w:hint="eastAsia"/>
        </w:rPr>
      </w:r>
      <w:r w:rsidR="00C05D8A">
        <w:rPr>
          <w:rFonts w:hint="eastAsia"/>
        </w:rPr>
        <w:fldChar w:fldCharType="separate"/>
      </w:r>
      <w:r w:rsidR="00C05D8A">
        <w:rPr>
          <w:rFonts w:hint="eastAsia"/>
        </w:rPr>
        <w:t>[29]</w:t>
      </w:r>
      <w:r w:rsidR="00C05D8A">
        <w:rPr>
          <w:rFonts w:hint="eastAsia"/>
        </w:rPr>
        <w:fldChar w:fldCharType="end"/>
      </w:r>
      <w:r>
        <w:rPr>
          <w:rFonts w:hint="eastAsia"/>
        </w:rPr>
        <w:t>。欧洲早期所谓新石器时代家鸡证据多数已被重新鉴定或测年修正，目前较可靠的证据显示，家鸡约在公元前一千</w:t>
      </w:r>
      <w:proofErr w:type="gramStart"/>
      <w:r>
        <w:rPr>
          <w:rFonts w:hint="eastAsia"/>
        </w:rPr>
        <w:t>纪进入</w:t>
      </w:r>
      <w:proofErr w:type="gramEnd"/>
      <w:r>
        <w:rPr>
          <w:rFonts w:hint="eastAsia"/>
        </w:rPr>
        <w:t>欧洲地中海沿岸地区，并在罗马时期以后逐渐向欧洲内陆和北部扩散</w:t>
      </w:r>
      <w:r w:rsidR="00C05D8A">
        <w:rPr>
          <w:rFonts w:hint="eastAsia"/>
        </w:rPr>
        <w:fldChar w:fldCharType="begin"/>
      </w:r>
      <w:r w:rsidR="00C05D8A">
        <w:rPr>
          <w:rFonts w:hint="eastAsia"/>
        </w:rPr>
        <w:instrText xml:space="preserve"> REF _Ref227099828 \r \h </w:instrText>
      </w:r>
      <w:r w:rsidR="00C05D8A">
        <w:rPr>
          <w:rFonts w:hint="eastAsia"/>
        </w:rPr>
      </w:r>
      <w:r w:rsidR="00C05D8A">
        <w:rPr>
          <w:rFonts w:hint="eastAsia"/>
        </w:rPr>
        <w:fldChar w:fldCharType="separate"/>
      </w:r>
      <w:r w:rsidR="00C05D8A">
        <w:rPr>
          <w:rFonts w:hint="eastAsia"/>
        </w:rPr>
        <w:t>[23]</w:t>
      </w:r>
      <w:r w:rsidR="00C05D8A">
        <w:rPr>
          <w:rFonts w:hint="eastAsia"/>
        </w:rPr>
        <w:fldChar w:fldCharType="end"/>
      </w:r>
      <w:r w:rsidR="00C05D8A">
        <w:rPr>
          <w:rFonts w:hint="eastAsia"/>
        </w:rPr>
        <w:fldChar w:fldCharType="begin"/>
      </w:r>
      <w:r w:rsidR="00C05D8A">
        <w:rPr>
          <w:rFonts w:hint="eastAsia"/>
        </w:rPr>
        <w:instrText xml:space="preserve"> REF _Ref227099832 \r \h </w:instrText>
      </w:r>
      <w:r w:rsidR="00C05D8A">
        <w:rPr>
          <w:rFonts w:hint="eastAsia"/>
        </w:rPr>
      </w:r>
      <w:r w:rsidR="00C05D8A">
        <w:rPr>
          <w:rFonts w:hint="eastAsia"/>
        </w:rPr>
        <w:fldChar w:fldCharType="separate"/>
      </w:r>
      <w:r w:rsidR="00C05D8A">
        <w:rPr>
          <w:rFonts w:hint="eastAsia"/>
        </w:rPr>
        <w:t>[26]</w:t>
      </w:r>
      <w:r w:rsidR="00C05D8A">
        <w:rPr>
          <w:rFonts w:hint="eastAsia"/>
        </w:rPr>
        <w:fldChar w:fldCharType="end"/>
      </w:r>
      <w:r>
        <w:rPr>
          <w:rFonts w:hint="eastAsia"/>
        </w:rPr>
        <w:t>。Best 等的直接测年研究显示，欧洲第一千纪以前的家鸡证据并不可靠，且鸡在进入新地区后往往经历数百年后才被普遍纳入饮食体系</w:t>
      </w:r>
      <w:r w:rsidR="00C05D8A">
        <w:rPr>
          <w:rFonts w:hint="eastAsia"/>
        </w:rPr>
        <w:fldChar w:fldCharType="begin"/>
      </w:r>
      <w:r w:rsidR="00C05D8A">
        <w:rPr>
          <w:rFonts w:hint="eastAsia"/>
        </w:rPr>
        <w:instrText xml:space="preserve"> REF _Ref227099832 \r \h </w:instrText>
      </w:r>
      <w:r w:rsidR="00C05D8A">
        <w:rPr>
          <w:rFonts w:hint="eastAsia"/>
        </w:rPr>
      </w:r>
      <w:r w:rsidR="00C05D8A">
        <w:rPr>
          <w:rFonts w:hint="eastAsia"/>
        </w:rPr>
        <w:fldChar w:fldCharType="separate"/>
      </w:r>
      <w:r w:rsidR="00C05D8A">
        <w:rPr>
          <w:rFonts w:hint="eastAsia"/>
        </w:rPr>
        <w:t>[26]</w:t>
      </w:r>
      <w:r w:rsidR="00C05D8A">
        <w:rPr>
          <w:rFonts w:hint="eastAsia"/>
        </w:rPr>
        <w:fldChar w:fldCharType="end"/>
      </w:r>
      <w:r>
        <w:rPr>
          <w:rFonts w:hint="eastAsia"/>
        </w:rPr>
        <w:t>。这说明家鸡在欧洲的早期功能可能更多与仪式、象征和观赏有关，而不是立即作为主要食物资源。</w:t>
      </w:r>
    </w:p>
    <w:p w14:paraId="26F77A59" w14:textId="3DF687C1" w:rsidR="004657C1" w:rsidRDefault="004657C1" w:rsidP="00427068">
      <w:pPr>
        <w:spacing w:line="360" w:lineRule="auto"/>
        <w:ind w:firstLine="567"/>
        <w:rPr>
          <w:rFonts w:hint="eastAsia"/>
        </w:rPr>
      </w:pPr>
      <w:r>
        <w:rPr>
          <w:rFonts w:hint="eastAsia"/>
        </w:rPr>
        <w:t>非洲的家鸡传播可能具有多条路线，包括经埃及和北非的地中海路线、经红海和非洲之角的东北非路线，以及与印度洋贸易相关的东非沿海路线</w:t>
      </w:r>
      <w:r w:rsidR="00AC6CF9">
        <w:rPr>
          <w:rFonts w:hint="eastAsia"/>
        </w:rPr>
        <w:lastRenderedPageBreak/>
        <w:fldChar w:fldCharType="begin"/>
      </w:r>
      <w:r w:rsidR="00AC6CF9">
        <w:rPr>
          <w:rFonts w:hint="eastAsia"/>
        </w:rPr>
        <w:instrText xml:space="preserve"> REF _Ref227099832 \r \h </w:instrText>
      </w:r>
      <w:r w:rsidR="00AC6CF9">
        <w:rPr>
          <w:rFonts w:hint="eastAsia"/>
        </w:rPr>
      </w:r>
      <w:r w:rsidR="00AC6CF9">
        <w:rPr>
          <w:rFonts w:hint="eastAsia"/>
        </w:rPr>
        <w:fldChar w:fldCharType="separate"/>
      </w:r>
      <w:r w:rsidR="00AC6CF9">
        <w:rPr>
          <w:rFonts w:hint="eastAsia"/>
        </w:rPr>
        <w:t>[26]</w:t>
      </w:r>
      <w:r w:rsidR="00AC6CF9">
        <w:rPr>
          <w:rFonts w:hint="eastAsia"/>
        </w:rPr>
        <w:fldChar w:fldCharType="end"/>
      </w:r>
      <w:r w:rsidR="00AC6CF9">
        <w:rPr>
          <w:rFonts w:hint="eastAsia"/>
        </w:rPr>
        <w:fldChar w:fldCharType="begin"/>
      </w:r>
      <w:r w:rsidR="00AC6CF9">
        <w:rPr>
          <w:rFonts w:hint="eastAsia"/>
        </w:rPr>
        <w:instrText xml:space="preserve"> REF _Ref227100909 \r \h </w:instrText>
      </w:r>
      <w:r w:rsidR="00AC6CF9">
        <w:rPr>
          <w:rFonts w:hint="eastAsia"/>
        </w:rPr>
      </w:r>
      <w:r w:rsidR="00AC6CF9">
        <w:rPr>
          <w:rFonts w:hint="eastAsia"/>
        </w:rPr>
        <w:fldChar w:fldCharType="separate"/>
      </w:r>
      <w:r w:rsidR="00AC6CF9">
        <w:rPr>
          <w:rFonts w:hint="eastAsia"/>
        </w:rPr>
        <w:t>[30]</w:t>
      </w:r>
      <w:r w:rsidR="00AC6CF9">
        <w:rPr>
          <w:rFonts w:hint="eastAsia"/>
        </w:rPr>
        <w:fldChar w:fldCharType="end"/>
      </w:r>
      <w:r w:rsidR="00AC6CF9">
        <w:rPr>
          <w:rFonts w:hint="eastAsia"/>
        </w:rPr>
        <w:fldChar w:fldCharType="begin"/>
      </w:r>
      <w:r w:rsidR="00AC6CF9">
        <w:rPr>
          <w:rFonts w:hint="eastAsia"/>
        </w:rPr>
        <w:instrText xml:space="preserve"> REF _Ref227100911 \r \h </w:instrText>
      </w:r>
      <w:r w:rsidR="00AC6CF9">
        <w:rPr>
          <w:rFonts w:hint="eastAsia"/>
        </w:rPr>
      </w:r>
      <w:r w:rsidR="00AC6CF9">
        <w:rPr>
          <w:rFonts w:hint="eastAsia"/>
        </w:rPr>
        <w:fldChar w:fldCharType="separate"/>
      </w:r>
      <w:r w:rsidR="00AC6CF9">
        <w:rPr>
          <w:rFonts w:hint="eastAsia"/>
        </w:rPr>
        <w:t>[31]</w:t>
      </w:r>
      <w:r w:rsidR="00AC6CF9">
        <w:rPr>
          <w:rFonts w:hint="eastAsia"/>
        </w:rPr>
        <w:fldChar w:fldCharType="end"/>
      </w:r>
      <w:r w:rsidR="00AC6CF9">
        <w:rPr>
          <w:rFonts w:hint="eastAsia"/>
        </w:rPr>
        <w:fldChar w:fldCharType="begin"/>
      </w:r>
      <w:r w:rsidR="00AC6CF9">
        <w:rPr>
          <w:rFonts w:hint="eastAsia"/>
        </w:rPr>
        <w:instrText xml:space="preserve"> REF _Ref227100912 \r \h </w:instrText>
      </w:r>
      <w:r w:rsidR="00AC6CF9">
        <w:rPr>
          <w:rFonts w:hint="eastAsia"/>
        </w:rPr>
      </w:r>
      <w:r w:rsidR="00AC6CF9">
        <w:rPr>
          <w:rFonts w:hint="eastAsia"/>
        </w:rPr>
        <w:fldChar w:fldCharType="separate"/>
      </w:r>
      <w:r w:rsidR="00AC6CF9">
        <w:rPr>
          <w:rFonts w:hint="eastAsia"/>
        </w:rPr>
        <w:t>[32]</w:t>
      </w:r>
      <w:r w:rsidR="00AC6CF9">
        <w:rPr>
          <w:rFonts w:hint="eastAsia"/>
        </w:rPr>
        <w:fldChar w:fldCharType="end"/>
      </w:r>
      <w:r>
        <w:rPr>
          <w:rFonts w:hint="eastAsia"/>
        </w:rPr>
        <w:t>。Mwacharo 等基于东非乡村鸡 mtDNA D-loop 序列分析，发现东非鸡群中存在多个母系单倍群，提示非洲家鸡可能经历了多次引入</w:t>
      </w:r>
      <w:r w:rsidR="00AC6CF9">
        <w:rPr>
          <w:rFonts w:hint="eastAsia"/>
        </w:rPr>
        <w:fldChar w:fldCharType="begin"/>
      </w:r>
      <w:r w:rsidR="00AC6CF9">
        <w:rPr>
          <w:rFonts w:hint="eastAsia"/>
        </w:rPr>
        <w:instrText xml:space="preserve"> REF _Ref227100909 \r \h </w:instrText>
      </w:r>
      <w:r w:rsidR="00AC6CF9">
        <w:rPr>
          <w:rFonts w:hint="eastAsia"/>
        </w:rPr>
      </w:r>
      <w:r w:rsidR="00AC6CF9">
        <w:rPr>
          <w:rFonts w:hint="eastAsia"/>
        </w:rPr>
        <w:fldChar w:fldCharType="separate"/>
      </w:r>
      <w:r w:rsidR="00AC6CF9">
        <w:rPr>
          <w:rFonts w:hint="eastAsia"/>
        </w:rPr>
        <w:t>[30]</w:t>
      </w:r>
      <w:r w:rsidR="00AC6CF9">
        <w:rPr>
          <w:rFonts w:hint="eastAsia"/>
        </w:rPr>
        <w:fldChar w:fldCharType="end"/>
      </w:r>
      <w:r>
        <w:rPr>
          <w:rFonts w:hint="eastAsia"/>
        </w:rPr>
        <w:t>；其后基于常染色体微卫星标记的研究又识别出东非乡村鸡的多个基因库，进一步支持了多路径输入和区域混合的观点</w:t>
      </w:r>
      <w:r w:rsidR="00AC6CF9">
        <w:rPr>
          <w:rFonts w:hint="eastAsia"/>
        </w:rPr>
        <w:fldChar w:fldCharType="begin"/>
      </w:r>
      <w:r w:rsidR="00AC6CF9">
        <w:rPr>
          <w:rFonts w:hint="eastAsia"/>
        </w:rPr>
        <w:instrText xml:space="preserve"> REF _Ref227100911 \r \h </w:instrText>
      </w:r>
      <w:r w:rsidR="00AC6CF9">
        <w:rPr>
          <w:rFonts w:hint="eastAsia"/>
        </w:rPr>
      </w:r>
      <w:r w:rsidR="00AC6CF9">
        <w:rPr>
          <w:rFonts w:hint="eastAsia"/>
        </w:rPr>
        <w:fldChar w:fldCharType="separate"/>
      </w:r>
      <w:r w:rsidR="00AC6CF9">
        <w:rPr>
          <w:rFonts w:hint="eastAsia"/>
        </w:rPr>
        <w:t>[31]</w:t>
      </w:r>
      <w:r w:rsidR="00AC6CF9">
        <w:rPr>
          <w:rFonts w:hint="eastAsia"/>
        </w:rPr>
        <w:fldChar w:fldCharType="end"/>
      </w:r>
      <w:r>
        <w:rPr>
          <w:rFonts w:hint="eastAsia"/>
        </w:rPr>
        <w:t>。Muchadeyi 等对津巴布韦乡村鸡的 mtDNA 研究也显示，其母系谱系可能具有东南亚和印度次大陆来源</w:t>
      </w:r>
      <w:r w:rsidR="00AC6CF9">
        <w:rPr>
          <w:rFonts w:hint="eastAsia"/>
        </w:rPr>
        <w:fldChar w:fldCharType="begin"/>
      </w:r>
      <w:r w:rsidR="00AC6CF9">
        <w:rPr>
          <w:rFonts w:hint="eastAsia"/>
        </w:rPr>
        <w:instrText xml:space="preserve"> REF _Ref227100912 \r \h </w:instrText>
      </w:r>
      <w:r w:rsidR="00AC6CF9">
        <w:rPr>
          <w:rFonts w:hint="eastAsia"/>
        </w:rPr>
      </w:r>
      <w:r w:rsidR="00AC6CF9">
        <w:rPr>
          <w:rFonts w:hint="eastAsia"/>
        </w:rPr>
        <w:fldChar w:fldCharType="separate"/>
      </w:r>
      <w:r w:rsidR="00AC6CF9">
        <w:rPr>
          <w:rFonts w:hint="eastAsia"/>
        </w:rPr>
        <w:t>[32]</w:t>
      </w:r>
      <w:r w:rsidR="00AC6CF9">
        <w:rPr>
          <w:rFonts w:hint="eastAsia"/>
        </w:rPr>
        <w:fldChar w:fldCharType="end"/>
      </w:r>
      <w:r>
        <w:rPr>
          <w:rFonts w:hint="eastAsia"/>
        </w:rPr>
        <w:t>。这些遗传学证据说明，非洲地方鸡群并非单一来源，而是在不同历史时期由亚洲、西亚和地中海沿线多路径输入后形成的混合群体。</w:t>
      </w:r>
    </w:p>
    <w:p w14:paraId="2A0C242D" w14:textId="79B773C4" w:rsidR="004657C1" w:rsidRDefault="004657C1" w:rsidP="00427068">
      <w:pPr>
        <w:spacing w:line="360" w:lineRule="auto"/>
        <w:ind w:firstLine="567"/>
        <w:rPr>
          <w:rFonts w:hint="eastAsia"/>
        </w:rPr>
      </w:pPr>
      <w:r>
        <w:rPr>
          <w:rFonts w:hint="eastAsia"/>
        </w:rPr>
        <w:t>美洲是家鸡全球扩散的较晚阶段。关于哥伦布以前波利尼西亚人是否将家鸡带入南美，曾有研究基于智利 El Arenal-1 遗址鸡骨的放射性碳测年和 mtDNA 结果提出支持</w:t>
      </w:r>
      <w:r w:rsidR="00AC6CF9">
        <w:rPr>
          <w:rFonts w:hint="eastAsia"/>
        </w:rPr>
        <w:fldChar w:fldCharType="begin"/>
      </w:r>
      <w:r w:rsidR="00AC6CF9">
        <w:rPr>
          <w:rFonts w:hint="eastAsia"/>
        </w:rPr>
        <w:instrText xml:space="preserve"> REF _Ref227101048 \r \h </w:instrText>
      </w:r>
      <w:r w:rsidR="00AC6CF9">
        <w:rPr>
          <w:rFonts w:hint="eastAsia"/>
        </w:rPr>
      </w:r>
      <w:r w:rsidR="00AC6CF9">
        <w:rPr>
          <w:rFonts w:hint="eastAsia"/>
        </w:rPr>
        <w:fldChar w:fldCharType="separate"/>
      </w:r>
      <w:r w:rsidR="00AC6CF9">
        <w:rPr>
          <w:rFonts w:hint="eastAsia"/>
        </w:rPr>
        <w:t>[33]</w:t>
      </w:r>
      <w:r w:rsidR="00AC6CF9">
        <w:rPr>
          <w:rFonts w:hint="eastAsia"/>
        </w:rPr>
        <w:fldChar w:fldCharType="end"/>
      </w:r>
      <w:r>
        <w:rPr>
          <w:rFonts w:hint="eastAsia"/>
        </w:rPr>
        <w:t>。但随后 Gongora 等通过比较智利、太平洋地区和欧洲等地鸡群的 mtDNA，认为相关证据并不能充分支持前哥伦布时期波利尼西亚家鸡进入南美的观点</w:t>
      </w:r>
      <w:r w:rsidR="00AC6CF9">
        <w:rPr>
          <w:rFonts w:hint="eastAsia"/>
        </w:rPr>
        <w:fldChar w:fldCharType="begin"/>
      </w:r>
      <w:r w:rsidR="00AC6CF9">
        <w:rPr>
          <w:rFonts w:hint="eastAsia"/>
        </w:rPr>
        <w:instrText xml:space="preserve"> REF _Ref227101062 \r \h </w:instrText>
      </w:r>
      <w:r w:rsidR="00AC6CF9">
        <w:rPr>
          <w:rFonts w:hint="eastAsia"/>
        </w:rPr>
      </w:r>
      <w:r w:rsidR="00AC6CF9">
        <w:rPr>
          <w:rFonts w:hint="eastAsia"/>
        </w:rPr>
        <w:fldChar w:fldCharType="separate"/>
      </w:r>
      <w:r w:rsidR="00AC6CF9">
        <w:rPr>
          <w:rFonts w:hint="eastAsia"/>
        </w:rPr>
        <w:t>[34]</w:t>
      </w:r>
      <w:r w:rsidR="00AC6CF9">
        <w:rPr>
          <w:rFonts w:hint="eastAsia"/>
        </w:rPr>
        <w:fldChar w:fldCharType="end"/>
      </w:r>
      <w:r>
        <w:rPr>
          <w:rFonts w:hint="eastAsia"/>
        </w:rPr>
        <w:t>。因此，目前更稳妥的表述是：美洲家鸡主要是在哥伦布航行之后由欧洲殖民者带入，后续又受到非洲奴隶贸易和太平洋贸易等因素影响，逐渐形成带有欧洲、非洲和亚洲成分的混合鸡群。与欧亚大陆和非洲相比，美洲家鸡扩散更多反映了近代全球贸易和殖民活动下的家畜转移过程。</w:t>
      </w:r>
    </w:p>
    <w:p w14:paraId="0D39261E" w14:textId="76BB6F20" w:rsidR="005F1901" w:rsidRDefault="004657C1" w:rsidP="00427068">
      <w:pPr>
        <w:spacing w:line="360" w:lineRule="auto"/>
        <w:ind w:firstLine="567"/>
        <w:rPr>
          <w:rFonts w:hint="eastAsia"/>
        </w:rPr>
      </w:pPr>
      <w:r>
        <w:rPr>
          <w:rFonts w:hint="eastAsia"/>
        </w:rPr>
        <w:t>总体来看，家鸡的扩散并不是简单的地理迁移，而是伴随着农业生态变化、人群流动、贸易网络、人工选择和地方环境适应的复杂过程。在扩散过程中，家鸡与不同地区的野生原鸡群体或已地方化鸡群发生基因交流，使其遗传结构呈现出明显的地域分化和多源混合特征</w:t>
      </w:r>
      <w:r w:rsidR="00AC6CF9">
        <w:rPr>
          <w:rFonts w:hint="eastAsia"/>
        </w:rPr>
        <w:fldChar w:fldCharType="begin"/>
      </w:r>
      <w:r w:rsidR="00AC6CF9">
        <w:rPr>
          <w:rFonts w:hint="eastAsia"/>
        </w:rPr>
        <w:instrText xml:space="preserve"> REF _Ref227081509 \r \h </w:instrText>
      </w:r>
      <w:r w:rsidR="00AC6CF9">
        <w:rPr>
          <w:rFonts w:hint="eastAsia"/>
        </w:rPr>
      </w:r>
      <w:r w:rsidR="00AC6CF9">
        <w:rPr>
          <w:rFonts w:hint="eastAsia"/>
        </w:rPr>
        <w:fldChar w:fldCharType="separate"/>
      </w:r>
      <w:r w:rsidR="00AC6CF9">
        <w:rPr>
          <w:rFonts w:hint="eastAsia"/>
        </w:rPr>
        <w:t>[13]</w:t>
      </w:r>
      <w:r w:rsidR="00AC6CF9">
        <w:rPr>
          <w:rFonts w:hint="eastAsia"/>
        </w:rPr>
        <w:fldChar w:fldCharType="end"/>
      </w:r>
      <w:r w:rsidR="00AC6CF9">
        <w:rPr>
          <w:rFonts w:hint="eastAsia"/>
        </w:rPr>
        <w:fldChar w:fldCharType="begin"/>
      </w:r>
      <w:r w:rsidR="00AC6CF9">
        <w:rPr>
          <w:rFonts w:hint="eastAsia"/>
        </w:rPr>
        <w:instrText xml:space="preserve"> REF _Ref227098708 \r \h </w:instrText>
      </w:r>
      <w:r w:rsidR="00AC6CF9">
        <w:rPr>
          <w:rFonts w:hint="eastAsia"/>
        </w:rPr>
      </w:r>
      <w:r w:rsidR="00AC6CF9">
        <w:rPr>
          <w:rFonts w:hint="eastAsia"/>
        </w:rPr>
        <w:fldChar w:fldCharType="separate"/>
      </w:r>
      <w:r w:rsidR="00AC6CF9">
        <w:rPr>
          <w:rFonts w:hint="eastAsia"/>
        </w:rPr>
        <w:t>[20]</w:t>
      </w:r>
      <w:r w:rsidR="00AC6CF9">
        <w:rPr>
          <w:rFonts w:hint="eastAsia"/>
        </w:rPr>
        <w:fldChar w:fldCharType="end"/>
      </w:r>
      <w:r w:rsidR="00AC6CF9">
        <w:rPr>
          <w:rFonts w:hint="eastAsia"/>
        </w:rPr>
        <w:fldChar w:fldCharType="begin"/>
      </w:r>
      <w:r w:rsidR="00AC6CF9">
        <w:rPr>
          <w:rFonts w:hint="eastAsia"/>
        </w:rPr>
        <w:instrText xml:space="preserve"> REF _Ref227098713 \r \h </w:instrText>
      </w:r>
      <w:r w:rsidR="00AC6CF9">
        <w:rPr>
          <w:rFonts w:hint="eastAsia"/>
        </w:rPr>
      </w:r>
      <w:r w:rsidR="00AC6CF9">
        <w:rPr>
          <w:rFonts w:hint="eastAsia"/>
        </w:rPr>
        <w:fldChar w:fldCharType="separate"/>
      </w:r>
      <w:r w:rsidR="00AC6CF9">
        <w:rPr>
          <w:rFonts w:hint="eastAsia"/>
        </w:rPr>
        <w:t>[21]</w:t>
      </w:r>
      <w:r w:rsidR="00AC6CF9">
        <w:rPr>
          <w:rFonts w:hint="eastAsia"/>
        </w:rPr>
        <w:fldChar w:fldCharType="end"/>
      </w:r>
      <w:r w:rsidR="00AC6CF9">
        <w:rPr>
          <w:rFonts w:hint="eastAsia"/>
        </w:rPr>
        <w:fldChar w:fldCharType="begin"/>
      </w:r>
      <w:r w:rsidR="00AC6CF9">
        <w:rPr>
          <w:rFonts w:hint="eastAsia"/>
        </w:rPr>
        <w:instrText xml:space="preserve"> REF _Ref227100909 \r \h </w:instrText>
      </w:r>
      <w:r w:rsidR="00AC6CF9">
        <w:rPr>
          <w:rFonts w:hint="eastAsia"/>
        </w:rPr>
      </w:r>
      <w:r w:rsidR="00AC6CF9">
        <w:rPr>
          <w:rFonts w:hint="eastAsia"/>
        </w:rPr>
        <w:fldChar w:fldCharType="separate"/>
      </w:r>
      <w:r w:rsidR="00AC6CF9">
        <w:rPr>
          <w:rFonts w:hint="eastAsia"/>
        </w:rPr>
        <w:t>[30]</w:t>
      </w:r>
      <w:r w:rsidR="00AC6CF9">
        <w:rPr>
          <w:rFonts w:hint="eastAsia"/>
        </w:rPr>
        <w:fldChar w:fldCharType="end"/>
      </w:r>
      <w:r w:rsidR="00AC6CF9">
        <w:rPr>
          <w:rFonts w:hint="eastAsia"/>
        </w:rPr>
        <w:fldChar w:fldCharType="begin"/>
      </w:r>
      <w:r w:rsidR="00AC6CF9">
        <w:rPr>
          <w:rFonts w:hint="eastAsia"/>
        </w:rPr>
        <w:instrText xml:space="preserve"> REF _Ref227100911 \r \h </w:instrText>
      </w:r>
      <w:r w:rsidR="00AC6CF9">
        <w:rPr>
          <w:rFonts w:hint="eastAsia"/>
        </w:rPr>
      </w:r>
      <w:r w:rsidR="00AC6CF9">
        <w:rPr>
          <w:rFonts w:hint="eastAsia"/>
        </w:rPr>
        <w:fldChar w:fldCharType="separate"/>
      </w:r>
      <w:r w:rsidR="00AC6CF9">
        <w:rPr>
          <w:rFonts w:hint="eastAsia"/>
        </w:rPr>
        <w:t>[31]</w:t>
      </w:r>
      <w:r w:rsidR="00AC6CF9">
        <w:rPr>
          <w:rFonts w:hint="eastAsia"/>
        </w:rPr>
        <w:fldChar w:fldCharType="end"/>
      </w:r>
      <w:r w:rsidR="00AC6CF9">
        <w:rPr>
          <w:rFonts w:hint="eastAsia"/>
        </w:rPr>
        <w:fldChar w:fldCharType="begin"/>
      </w:r>
      <w:r w:rsidR="00AC6CF9">
        <w:rPr>
          <w:rFonts w:hint="eastAsia"/>
        </w:rPr>
        <w:instrText xml:space="preserve"> REF _Ref227100912 \r \h </w:instrText>
      </w:r>
      <w:r w:rsidR="00AC6CF9">
        <w:rPr>
          <w:rFonts w:hint="eastAsia"/>
        </w:rPr>
      </w:r>
      <w:r w:rsidR="00AC6CF9">
        <w:rPr>
          <w:rFonts w:hint="eastAsia"/>
        </w:rPr>
        <w:fldChar w:fldCharType="separate"/>
      </w:r>
      <w:r w:rsidR="00AC6CF9">
        <w:rPr>
          <w:rFonts w:hint="eastAsia"/>
        </w:rPr>
        <w:t>[32]</w:t>
      </w:r>
      <w:r w:rsidR="00AC6CF9">
        <w:rPr>
          <w:rFonts w:hint="eastAsia"/>
        </w:rPr>
        <w:fldChar w:fldCharType="end"/>
      </w:r>
      <w:r>
        <w:rPr>
          <w:rFonts w:hint="eastAsia"/>
        </w:rPr>
        <w:t>。这种扩散与地方化过程不仅塑造了现代家鸡丰富的遗传多样性，也为地方品种形成、环境适应性演化以及后续经济性状改良提供了重要遗传基础。</w:t>
      </w:r>
    </w:p>
    <w:p w14:paraId="1640C934" w14:textId="77777777" w:rsidR="00882E29" w:rsidRDefault="00882E29" w:rsidP="00427068">
      <w:pPr>
        <w:spacing w:line="360" w:lineRule="auto"/>
        <w:rPr>
          <w:rFonts w:hint="eastAsia"/>
        </w:rPr>
      </w:pPr>
      <w:r>
        <w:rPr>
          <w:rFonts w:hint="eastAsia"/>
        </w:rPr>
        <w:t>四、家鸡遗传学研究技术的演进与资源基础</w:t>
      </w:r>
    </w:p>
    <w:p w14:paraId="4E738624" w14:textId="77777777" w:rsidR="00882E29" w:rsidRDefault="00882E29" w:rsidP="00427068">
      <w:pPr>
        <w:spacing w:line="360" w:lineRule="auto"/>
        <w:rPr>
          <w:rFonts w:hint="eastAsia"/>
        </w:rPr>
      </w:pPr>
      <w:r>
        <w:rPr>
          <w:rFonts w:hint="eastAsia"/>
        </w:rPr>
        <w:t>4.1 分子标记与遗传图谱的发展</w:t>
      </w:r>
    </w:p>
    <w:p w14:paraId="5ED05C70" w14:textId="1D9D7256" w:rsidR="00882E29" w:rsidRDefault="00882E29" w:rsidP="00427068">
      <w:pPr>
        <w:spacing w:line="360" w:lineRule="auto"/>
        <w:ind w:firstLine="567"/>
        <w:rPr>
          <w:rFonts w:hint="eastAsia"/>
        </w:rPr>
      </w:pPr>
      <w:r>
        <w:rPr>
          <w:rFonts w:hint="eastAsia"/>
        </w:rPr>
        <w:t>家鸡分子遗传研究早期主要依赖RFLP、RAPD和微卫星等分子标记。Emara和Kim指出，这一阶段分子标记在家鸡中的主要用途包括遗传多样性分析、连锁图谱构建以及数量性状定位，其中RFLP和微卫星在20世纪90年代</w:t>
      </w:r>
      <w:r>
        <w:rPr>
          <w:rFonts w:hint="eastAsia"/>
        </w:rPr>
        <w:lastRenderedPageBreak/>
        <w:t>至21世纪初应用尤为广泛</w:t>
      </w:r>
      <w:r>
        <w:rPr>
          <w:rFonts w:hint="eastAsia"/>
        </w:rPr>
        <w:fldChar w:fldCharType="begin"/>
      </w:r>
      <w:r>
        <w:rPr>
          <w:rFonts w:hint="eastAsia"/>
        </w:rPr>
        <w:instrText xml:space="preserve"> REF _Ref227263937 \r \h </w:instrText>
      </w:r>
      <w:r>
        <w:rPr>
          <w:rFonts w:hint="eastAsia"/>
        </w:rPr>
      </w:r>
      <w:r>
        <w:rPr>
          <w:rFonts w:hint="eastAsia"/>
        </w:rPr>
        <w:fldChar w:fldCharType="separate"/>
      </w:r>
      <w:r>
        <w:rPr>
          <w:rFonts w:hint="eastAsia"/>
        </w:rPr>
        <w:t>[35]</w:t>
      </w:r>
      <w:r>
        <w:rPr>
          <w:rFonts w:hint="eastAsia"/>
        </w:rPr>
        <w:fldChar w:fldCharType="end"/>
      </w:r>
      <w:r>
        <w:rPr>
          <w:rFonts w:hint="eastAsia"/>
        </w:rPr>
        <w:t>。与表型标记相比，这类DNA标记显著提高了遗传分析的分辨率和可操作性，也为后续全基因组定位研究奠定了基础。</w:t>
      </w:r>
    </w:p>
    <w:p w14:paraId="7A772E72" w14:textId="55386415" w:rsidR="00882E29" w:rsidRDefault="00882E29" w:rsidP="00427068">
      <w:pPr>
        <w:spacing w:line="360" w:lineRule="auto"/>
        <w:ind w:firstLine="567"/>
        <w:rPr>
          <w:rFonts w:hint="eastAsia"/>
        </w:rPr>
      </w:pPr>
      <w:r>
        <w:rPr>
          <w:rFonts w:hint="eastAsia"/>
        </w:rPr>
        <w:t>在遗传图谱构建方面，Groenen等于1998年构建了包含430个微卫星标记的家鸡连锁图谱；随后又在2000年整合多个参考群体的数据，建立了包含1889个位点的家鸡共识连锁图谱</w:t>
      </w:r>
      <w:r>
        <w:rPr>
          <w:rFonts w:hint="eastAsia"/>
        </w:rPr>
        <w:fldChar w:fldCharType="begin"/>
      </w:r>
      <w:r>
        <w:rPr>
          <w:rFonts w:hint="eastAsia"/>
        </w:rPr>
        <w:instrText xml:space="preserve"> REF _Ref227263948 \r \h </w:instrText>
      </w:r>
      <w:r>
        <w:rPr>
          <w:rFonts w:hint="eastAsia"/>
        </w:rPr>
      </w:r>
      <w:r>
        <w:rPr>
          <w:rFonts w:hint="eastAsia"/>
        </w:rPr>
        <w:fldChar w:fldCharType="separate"/>
      </w:r>
      <w:r>
        <w:rPr>
          <w:rFonts w:hint="eastAsia"/>
        </w:rPr>
        <w:t>[36]</w:t>
      </w:r>
      <w:r>
        <w:rPr>
          <w:rFonts w:hint="eastAsia"/>
        </w:rPr>
        <w:fldChar w:fldCharType="end"/>
      </w:r>
      <w:r>
        <w:rPr>
          <w:rFonts w:hint="eastAsia"/>
        </w:rPr>
        <w:fldChar w:fldCharType="begin"/>
      </w:r>
      <w:r>
        <w:rPr>
          <w:rFonts w:hint="eastAsia"/>
        </w:rPr>
        <w:instrText xml:space="preserve"> REF _Ref227263957 \r \h </w:instrText>
      </w:r>
      <w:r>
        <w:rPr>
          <w:rFonts w:hint="eastAsia"/>
        </w:rPr>
      </w:r>
      <w:r>
        <w:rPr>
          <w:rFonts w:hint="eastAsia"/>
        </w:rPr>
        <w:fldChar w:fldCharType="separate"/>
      </w:r>
      <w:r>
        <w:rPr>
          <w:rFonts w:hint="eastAsia"/>
        </w:rPr>
        <w:t>[37]</w:t>
      </w:r>
      <w:r>
        <w:rPr>
          <w:rFonts w:hint="eastAsia"/>
        </w:rPr>
        <w:fldChar w:fldCharType="end"/>
      </w:r>
      <w:r>
        <w:rPr>
          <w:rFonts w:hint="eastAsia"/>
        </w:rPr>
        <w:t>。前者标志着家鸡微卫星图谱进入较系统的发展阶段，后者则显著提高了基因组覆盖度和不同研究之间的可比性。不过，共识图谱研究同时指出，许多微染色体区域仍缺乏足够的微卫星标记，说明早期遗传图谱在小染色体和复杂区域上的覆盖仍然有限</w:t>
      </w:r>
      <w:r>
        <w:rPr>
          <w:rFonts w:hint="eastAsia"/>
        </w:rPr>
        <w:fldChar w:fldCharType="begin"/>
      </w:r>
      <w:r>
        <w:rPr>
          <w:rFonts w:hint="eastAsia"/>
        </w:rPr>
        <w:instrText xml:space="preserve"> REF _Ref227263957 \r \h </w:instrText>
      </w:r>
      <w:r>
        <w:rPr>
          <w:rFonts w:hint="eastAsia"/>
        </w:rPr>
      </w:r>
      <w:r>
        <w:rPr>
          <w:rFonts w:hint="eastAsia"/>
        </w:rPr>
        <w:fldChar w:fldCharType="separate"/>
      </w:r>
      <w:r>
        <w:rPr>
          <w:rFonts w:hint="eastAsia"/>
        </w:rPr>
        <w:t>[37]</w:t>
      </w:r>
      <w:r>
        <w:rPr>
          <w:rFonts w:hint="eastAsia"/>
        </w:rPr>
        <w:fldChar w:fldCharType="end"/>
      </w:r>
      <w:r>
        <w:rPr>
          <w:rFonts w:hint="eastAsia"/>
        </w:rPr>
        <w:t>。</w:t>
      </w:r>
    </w:p>
    <w:p w14:paraId="61604DAA" w14:textId="67E5A5AD" w:rsidR="00882E29" w:rsidRDefault="00882E29" w:rsidP="00427068">
      <w:pPr>
        <w:spacing w:line="360" w:lineRule="auto"/>
        <w:ind w:firstLine="567"/>
        <w:rPr>
          <w:rFonts w:hint="eastAsia"/>
        </w:rPr>
      </w:pPr>
      <w:r>
        <w:rPr>
          <w:rFonts w:hint="eastAsia"/>
        </w:rPr>
        <w:t>进入SNP时代后，家鸡遗传图谱的分辨率进一步提升。Groenen等于2009年利用12 945个SNP构建了高密度SNP连锁图谱；2011年又发布了包含57 636个位点的60K SNP芯片</w:t>
      </w:r>
      <w:r>
        <w:rPr>
          <w:rFonts w:hint="eastAsia"/>
        </w:rPr>
        <w:fldChar w:fldCharType="begin"/>
      </w:r>
      <w:r>
        <w:rPr>
          <w:rFonts w:hint="eastAsia"/>
        </w:rPr>
        <w:instrText xml:space="preserve"> REF _Ref227263971 \r \h </w:instrText>
      </w:r>
      <w:r>
        <w:rPr>
          <w:rFonts w:hint="eastAsia"/>
        </w:rPr>
      </w:r>
      <w:r>
        <w:rPr>
          <w:rFonts w:hint="eastAsia"/>
        </w:rPr>
        <w:fldChar w:fldCharType="separate"/>
      </w:r>
      <w:r>
        <w:rPr>
          <w:rFonts w:hint="eastAsia"/>
        </w:rPr>
        <w:t>[38]</w:t>
      </w:r>
      <w:r>
        <w:rPr>
          <w:rFonts w:hint="eastAsia"/>
        </w:rPr>
        <w:fldChar w:fldCharType="end"/>
      </w:r>
      <w:r>
        <w:rPr>
          <w:rFonts w:hint="eastAsia"/>
        </w:rPr>
        <w:fldChar w:fldCharType="begin"/>
      </w:r>
      <w:r>
        <w:rPr>
          <w:rFonts w:hint="eastAsia"/>
        </w:rPr>
        <w:instrText xml:space="preserve"> REF _Ref227263975 \r \h </w:instrText>
      </w:r>
      <w:r>
        <w:rPr>
          <w:rFonts w:hint="eastAsia"/>
        </w:rPr>
      </w:r>
      <w:r>
        <w:rPr>
          <w:rFonts w:hint="eastAsia"/>
        </w:rPr>
        <w:fldChar w:fldCharType="separate"/>
      </w:r>
      <w:r>
        <w:rPr>
          <w:rFonts w:hint="eastAsia"/>
        </w:rPr>
        <w:t>[39]</w:t>
      </w:r>
      <w:r>
        <w:rPr>
          <w:rFonts w:hint="eastAsia"/>
        </w:rPr>
        <w:fldChar w:fldCharType="end"/>
      </w:r>
      <w:r>
        <w:rPr>
          <w:rFonts w:hint="eastAsia"/>
        </w:rPr>
        <w:t>。随后，Kranis等开发出600K高密度芯片，进一步增强了不同鸡群中的分型能力和全基因组扫描能力</w:t>
      </w:r>
      <w:r>
        <w:rPr>
          <w:rFonts w:hint="eastAsia"/>
        </w:rPr>
        <w:fldChar w:fldCharType="begin"/>
      </w:r>
      <w:r>
        <w:rPr>
          <w:rFonts w:hint="eastAsia"/>
        </w:rPr>
        <w:instrText xml:space="preserve"> REF _Ref227263980 \r \h </w:instrText>
      </w:r>
      <w:r>
        <w:rPr>
          <w:rFonts w:hint="eastAsia"/>
        </w:rPr>
      </w:r>
      <w:r>
        <w:rPr>
          <w:rFonts w:hint="eastAsia"/>
        </w:rPr>
        <w:fldChar w:fldCharType="separate"/>
      </w:r>
      <w:r>
        <w:rPr>
          <w:rFonts w:hint="eastAsia"/>
        </w:rPr>
        <w:t>[40]</w:t>
      </w:r>
      <w:r>
        <w:rPr>
          <w:rFonts w:hint="eastAsia"/>
        </w:rPr>
        <w:fldChar w:fldCharType="end"/>
      </w:r>
      <w:r>
        <w:rPr>
          <w:rFonts w:hint="eastAsia"/>
        </w:rPr>
        <w:t>。这一演进使家鸡遗传研究由“稀疏标记支持的连锁图谱”转向“高通量分型支持的全基因组分析”，并为后续GWAS、基因组选择和群体遗传分析提供了基础平台。</w:t>
      </w:r>
    </w:p>
    <w:p w14:paraId="435B789D" w14:textId="1DE7E666" w:rsidR="00882E29" w:rsidRDefault="00882E29" w:rsidP="00427068">
      <w:pPr>
        <w:spacing w:line="360" w:lineRule="auto"/>
        <w:ind w:firstLine="567"/>
        <w:rPr>
          <w:rFonts w:hint="eastAsia"/>
        </w:rPr>
      </w:pPr>
      <w:r>
        <w:rPr>
          <w:rFonts w:hint="eastAsia"/>
        </w:rPr>
        <w:t>总体来看，家鸡分子标记与遗传图谱的发展经历了由RFLP和微卫星主导的低密度阶段，向SNP和高密度芯片主导的高通量阶段的转变。前一阶段的核心贡献在于建立基本连锁框架，后一阶段则显著提高了标记密度和基因组分辨率。不过，从现有研究看，微染色体、高GC区域和复杂重复序列区段仍然是遗传图谱和分型体系中的薄弱环节，这些问题后来也直接推动了更高质量基因组组装</w:t>
      </w:r>
      <w:proofErr w:type="gramStart"/>
      <w:r>
        <w:rPr>
          <w:rFonts w:hint="eastAsia"/>
        </w:rPr>
        <w:t>和图泛基因组</w:t>
      </w:r>
      <w:proofErr w:type="gramEnd"/>
      <w:r>
        <w:rPr>
          <w:rFonts w:hint="eastAsia"/>
        </w:rPr>
        <w:t>策略的发展。</w:t>
      </w:r>
    </w:p>
    <w:p w14:paraId="272EF8E0" w14:textId="77777777" w:rsidR="00882E29" w:rsidRDefault="00882E29" w:rsidP="00427068">
      <w:pPr>
        <w:spacing w:line="360" w:lineRule="auto"/>
        <w:rPr>
          <w:rFonts w:hint="eastAsia"/>
        </w:rPr>
      </w:pPr>
      <w:r>
        <w:rPr>
          <w:rFonts w:hint="eastAsia"/>
        </w:rPr>
        <w:t>4.2 连锁分析与QTL定位研究</w:t>
      </w:r>
    </w:p>
    <w:p w14:paraId="4A439640" w14:textId="77777777" w:rsidR="00882E29" w:rsidRDefault="00882E29" w:rsidP="00427068">
      <w:pPr>
        <w:spacing w:line="360" w:lineRule="auto"/>
        <w:ind w:firstLine="567"/>
        <w:rPr>
          <w:rFonts w:hint="eastAsia"/>
        </w:rPr>
      </w:pPr>
      <w:r>
        <w:rPr>
          <w:rFonts w:hint="eastAsia"/>
        </w:rPr>
        <w:t>在分子标记和遗传图谱逐步完善的基础上，家鸡复杂性状研究很快进入了以连锁分析和数量性状位点（quantitative trait locus，QTL）定位为核心的发展阶段。Abasht等在综述中总结指出，至2006年前后，家鸡中已报道大量与生长、脂肪沉积、蛋品质、行为和免疫性状相关的QTL，说明QTL研究已成为连接经典数量遗传学与分子定位研究的重要环节</w:t>
      </w:r>
      <w:r>
        <w:rPr>
          <w:rFonts w:hint="eastAsia"/>
        </w:rPr>
        <w:fldChar w:fldCharType="begin"/>
      </w:r>
      <w:r>
        <w:rPr>
          <w:rFonts w:hint="eastAsia"/>
        </w:rPr>
        <w:instrText xml:space="preserve"> REF _Ref227264033 \r \h </w:instrText>
      </w:r>
      <w:r>
        <w:rPr>
          <w:rFonts w:hint="eastAsia"/>
        </w:rPr>
      </w:r>
      <w:r>
        <w:rPr>
          <w:rFonts w:hint="eastAsia"/>
        </w:rPr>
        <w:fldChar w:fldCharType="separate"/>
      </w:r>
      <w:r>
        <w:rPr>
          <w:rFonts w:hint="eastAsia"/>
        </w:rPr>
        <w:t>[41]</w:t>
      </w:r>
      <w:r>
        <w:rPr>
          <w:rFonts w:hint="eastAsia"/>
        </w:rPr>
        <w:fldChar w:fldCharType="end"/>
      </w:r>
      <w:r>
        <w:rPr>
          <w:rFonts w:hint="eastAsia"/>
        </w:rPr>
        <w:t>。</w:t>
      </w:r>
    </w:p>
    <w:p w14:paraId="0FCF9D93" w14:textId="1D07F785" w:rsidR="00882E29" w:rsidRDefault="00882E29" w:rsidP="00427068">
      <w:pPr>
        <w:spacing w:line="360" w:lineRule="auto"/>
        <w:ind w:firstLine="567"/>
        <w:rPr>
          <w:rFonts w:hint="eastAsia"/>
        </w:rPr>
      </w:pPr>
      <w:r>
        <w:rPr>
          <w:rFonts w:hint="eastAsia"/>
        </w:rPr>
        <w:lastRenderedPageBreak/>
        <w:t>这一阶段的代表性研究包括：Kerje等在红原鸡与白来航鸡构建的F2资源群体中分析成体体型差异，提出两者体型差异主要可由有限数量的QTL解释</w:t>
      </w:r>
      <w:r w:rsidR="007C1C15">
        <w:rPr>
          <w:rFonts w:hint="eastAsia"/>
        </w:rPr>
        <w:fldChar w:fldCharType="begin"/>
      </w:r>
      <w:r w:rsidR="007C1C15">
        <w:rPr>
          <w:rFonts w:hint="eastAsia"/>
        </w:rPr>
        <w:instrText xml:space="preserve"> REF _Ref227265763 \r \h </w:instrText>
      </w:r>
      <w:r w:rsidR="007C1C15">
        <w:rPr>
          <w:rFonts w:hint="eastAsia"/>
        </w:rPr>
      </w:r>
      <w:r w:rsidR="007C1C15">
        <w:rPr>
          <w:rFonts w:hint="eastAsia"/>
        </w:rPr>
        <w:fldChar w:fldCharType="separate"/>
      </w:r>
      <w:r w:rsidR="007C1C15">
        <w:rPr>
          <w:rFonts w:hint="eastAsia"/>
        </w:rPr>
        <w:t>[42]</w:t>
      </w:r>
      <w:r w:rsidR="007C1C15">
        <w:rPr>
          <w:rFonts w:hint="eastAsia"/>
        </w:rPr>
        <w:fldChar w:fldCharType="end"/>
      </w:r>
      <w:r>
        <w:rPr>
          <w:rFonts w:hint="eastAsia"/>
        </w:rPr>
        <w:t>；Ikeobi等在肉鸡与蛋鸡F2群体中检测到多个影响腹脂和皮下脂肪分布的QTL</w:t>
      </w:r>
      <w:r w:rsidR="007C1C15">
        <w:rPr>
          <w:rFonts w:hint="eastAsia"/>
        </w:rPr>
        <w:fldChar w:fldCharType="begin"/>
      </w:r>
      <w:r w:rsidR="007C1C15">
        <w:rPr>
          <w:rFonts w:hint="eastAsia"/>
        </w:rPr>
        <w:instrText xml:space="preserve"> REF _Ref227265753 \r \h </w:instrText>
      </w:r>
      <w:r w:rsidR="007C1C15">
        <w:rPr>
          <w:rFonts w:hint="eastAsia"/>
        </w:rPr>
      </w:r>
      <w:r w:rsidR="007C1C15">
        <w:rPr>
          <w:rFonts w:hint="eastAsia"/>
        </w:rPr>
        <w:fldChar w:fldCharType="separate"/>
      </w:r>
      <w:r w:rsidR="007C1C15">
        <w:rPr>
          <w:rFonts w:hint="eastAsia"/>
        </w:rPr>
        <w:t>[43]</w:t>
      </w:r>
      <w:r w:rsidR="007C1C15">
        <w:rPr>
          <w:rFonts w:hint="eastAsia"/>
        </w:rPr>
        <w:fldChar w:fldCharType="end"/>
      </w:r>
      <w:r>
        <w:rPr>
          <w:rFonts w:hint="eastAsia"/>
        </w:rPr>
        <w:t>；Tuiskula-Haavisto等则在F2母鸡群体中定位到与蛋壳质量相关的QTL</w:t>
      </w:r>
      <w:r w:rsidR="007C1C15">
        <w:rPr>
          <w:rFonts w:hint="eastAsia"/>
        </w:rPr>
        <w:fldChar w:fldCharType="begin"/>
      </w:r>
      <w:r w:rsidR="007C1C15">
        <w:rPr>
          <w:rFonts w:hint="eastAsia"/>
        </w:rPr>
        <w:instrText xml:space="preserve"> REF _Ref227265775 \r \h </w:instrText>
      </w:r>
      <w:r w:rsidR="007C1C15">
        <w:rPr>
          <w:rFonts w:hint="eastAsia"/>
        </w:rPr>
      </w:r>
      <w:r w:rsidR="007C1C15">
        <w:rPr>
          <w:rFonts w:hint="eastAsia"/>
        </w:rPr>
        <w:fldChar w:fldCharType="separate"/>
      </w:r>
      <w:r w:rsidR="007C1C15">
        <w:rPr>
          <w:rFonts w:hint="eastAsia"/>
        </w:rPr>
        <w:t>[44]</w:t>
      </w:r>
      <w:r w:rsidR="007C1C15">
        <w:rPr>
          <w:rFonts w:hint="eastAsia"/>
        </w:rPr>
        <w:fldChar w:fldCharType="end"/>
      </w:r>
      <w:r>
        <w:rPr>
          <w:rFonts w:hint="eastAsia"/>
        </w:rPr>
        <w:t>。这些研究共同说明，家鸡重要经济性状虽然具有复杂遗传基础，但并非完全无法分解，而是能够通过连锁分析逐步定位到特定染色体区段。</w:t>
      </w:r>
    </w:p>
    <w:p w14:paraId="760235FD" w14:textId="63BC87BD" w:rsidR="00882E29" w:rsidRDefault="00882E29" w:rsidP="00427068">
      <w:pPr>
        <w:spacing w:line="360" w:lineRule="auto"/>
        <w:ind w:firstLine="567"/>
        <w:rPr>
          <w:rFonts w:hint="eastAsia"/>
        </w:rPr>
      </w:pPr>
      <w:r>
        <w:rPr>
          <w:rFonts w:hint="eastAsia"/>
        </w:rPr>
        <w:t>QTL研究也经历了由早期单QTL模型和区间作图，向多QTL模型、复合区间作图以及高级互交系（advanced intercross line，AIL）设计演进的过程。通过增加重组次数和优化统计框架，研究者得以在一定程度上缩小QTL置信区间，提高定位精度。不过，传统QTL研究仍存在共同局限：实验群体规模通常有限，QTL区间往往较大；QTL效应容易受到性别、环境和群体遗传背景影响；同时，定位结果向商业群体外推时，效应稳定性并不总是理想</w:t>
      </w:r>
      <w:r w:rsidR="007C1C15">
        <w:rPr>
          <w:rFonts w:hint="eastAsia"/>
        </w:rPr>
        <w:fldChar w:fldCharType="begin"/>
      </w:r>
      <w:r w:rsidR="007C1C15">
        <w:rPr>
          <w:rFonts w:hint="eastAsia"/>
        </w:rPr>
        <w:instrText xml:space="preserve"> REF _Ref227264033 \r \h </w:instrText>
      </w:r>
      <w:r w:rsidR="007C1C15">
        <w:rPr>
          <w:rFonts w:hint="eastAsia"/>
        </w:rPr>
      </w:r>
      <w:r w:rsidR="007C1C15">
        <w:rPr>
          <w:rFonts w:hint="eastAsia"/>
        </w:rPr>
        <w:fldChar w:fldCharType="separate"/>
      </w:r>
      <w:r w:rsidR="007C1C15">
        <w:rPr>
          <w:rFonts w:hint="eastAsia"/>
        </w:rPr>
        <w:t>[41]</w:t>
      </w:r>
      <w:r w:rsidR="007C1C15">
        <w:rPr>
          <w:rFonts w:hint="eastAsia"/>
        </w:rPr>
        <w:fldChar w:fldCharType="end"/>
      </w:r>
      <w:r w:rsidR="007C1C15">
        <w:rPr>
          <w:rFonts w:hint="eastAsia"/>
        </w:rPr>
        <w:fldChar w:fldCharType="begin"/>
      </w:r>
      <w:r w:rsidR="007C1C15">
        <w:rPr>
          <w:rFonts w:hint="eastAsia"/>
        </w:rPr>
        <w:instrText xml:space="preserve"> REF _Ref227265763 \r \h </w:instrText>
      </w:r>
      <w:r w:rsidR="007C1C15">
        <w:rPr>
          <w:rFonts w:hint="eastAsia"/>
        </w:rPr>
      </w:r>
      <w:r w:rsidR="007C1C15">
        <w:rPr>
          <w:rFonts w:hint="eastAsia"/>
        </w:rPr>
        <w:fldChar w:fldCharType="separate"/>
      </w:r>
      <w:r w:rsidR="007C1C15">
        <w:rPr>
          <w:rFonts w:hint="eastAsia"/>
        </w:rPr>
        <w:t>[42]</w:t>
      </w:r>
      <w:r w:rsidR="007C1C15">
        <w:rPr>
          <w:rFonts w:hint="eastAsia"/>
        </w:rPr>
        <w:fldChar w:fldCharType="end"/>
      </w:r>
      <w:r w:rsidR="007C1C15">
        <w:rPr>
          <w:rFonts w:hint="eastAsia"/>
        </w:rPr>
        <w:fldChar w:fldCharType="begin"/>
      </w:r>
      <w:r w:rsidR="007C1C15">
        <w:rPr>
          <w:rFonts w:hint="eastAsia"/>
        </w:rPr>
        <w:instrText xml:space="preserve"> REF _Ref227265753 \r \h </w:instrText>
      </w:r>
      <w:r w:rsidR="007C1C15">
        <w:rPr>
          <w:rFonts w:hint="eastAsia"/>
        </w:rPr>
      </w:r>
      <w:r w:rsidR="007C1C15">
        <w:rPr>
          <w:rFonts w:hint="eastAsia"/>
        </w:rPr>
        <w:fldChar w:fldCharType="separate"/>
      </w:r>
      <w:r w:rsidR="007C1C15">
        <w:rPr>
          <w:rFonts w:hint="eastAsia"/>
        </w:rPr>
        <w:t>[43]</w:t>
      </w:r>
      <w:r w:rsidR="007C1C15">
        <w:rPr>
          <w:rFonts w:hint="eastAsia"/>
        </w:rPr>
        <w:fldChar w:fldCharType="end"/>
      </w:r>
      <w:r w:rsidR="007C1C15">
        <w:rPr>
          <w:rFonts w:hint="eastAsia"/>
        </w:rPr>
        <w:fldChar w:fldCharType="begin"/>
      </w:r>
      <w:r w:rsidR="007C1C15">
        <w:rPr>
          <w:rFonts w:hint="eastAsia"/>
        </w:rPr>
        <w:instrText xml:space="preserve"> REF _Ref227265775 \r \h </w:instrText>
      </w:r>
      <w:r w:rsidR="007C1C15">
        <w:rPr>
          <w:rFonts w:hint="eastAsia"/>
        </w:rPr>
      </w:r>
      <w:r w:rsidR="007C1C15">
        <w:rPr>
          <w:rFonts w:hint="eastAsia"/>
        </w:rPr>
        <w:fldChar w:fldCharType="separate"/>
      </w:r>
      <w:r w:rsidR="007C1C15">
        <w:rPr>
          <w:rFonts w:hint="eastAsia"/>
        </w:rPr>
        <w:t>[44]</w:t>
      </w:r>
      <w:r w:rsidR="007C1C15">
        <w:rPr>
          <w:rFonts w:hint="eastAsia"/>
        </w:rPr>
        <w:fldChar w:fldCharType="end"/>
      </w:r>
      <w:r>
        <w:rPr>
          <w:rFonts w:hint="eastAsia"/>
        </w:rPr>
        <w:t>。因此，QTL研究后续的发展方向是与高密度基因型、重测序和功能注释资源相结合，推动复杂性状研究由“区段定位”进一步走向“因果变异和调控机制解析”</w:t>
      </w:r>
      <w:r w:rsidR="007C1C15">
        <w:rPr>
          <w:rFonts w:hint="eastAsia"/>
        </w:rPr>
        <w:fldChar w:fldCharType="begin"/>
      </w:r>
      <w:r w:rsidR="007C1C15">
        <w:rPr>
          <w:rFonts w:hint="eastAsia"/>
        </w:rPr>
        <w:instrText xml:space="preserve"> REF _Ref227265851 \r \h </w:instrText>
      </w:r>
      <w:r w:rsidR="007C1C15">
        <w:rPr>
          <w:rFonts w:hint="eastAsia"/>
        </w:rPr>
      </w:r>
      <w:r w:rsidR="007C1C15">
        <w:rPr>
          <w:rFonts w:hint="eastAsia"/>
        </w:rPr>
        <w:fldChar w:fldCharType="separate"/>
      </w:r>
      <w:r w:rsidR="007C1C15">
        <w:rPr>
          <w:rFonts w:hint="eastAsia"/>
        </w:rPr>
        <w:t>[60]</w:t>
      </w:r>
      <w:r w:rsidR="007C1C15">
        <w:rPr>
          <w:rFonts w:hint="eastAsia"/>
        </w:rPr>
        <w:fldChar w:fldCharType="end"/>
      </w:r>
      <w:r w:rsidR="007C1C15">
        <w:rPr>
          <w:rFonts w:hint="eastAsia"/>
        </w:rPr>
        <w:fldChar w:fldCharType="begin"/>
      </w:r>
      <w:r w:rsidR="007C1C15">
        <w:rPr>
          <w:rFonts w:hint="eastAsia"/>
        </w:rPr>
        <w:instrText xml:space="preserve"> REF _Ref227265856 \r \h </w:instrText>
      </w:r>
      <w:r w:rsidR="007C1C15">
        <w:rPr>
          <w:rFonts w:hint="eastAsia"/>
        </w:rPr>
      </w:r>
      <w:r w:rsidR="007C1C15">
        <w:rPr>
          <w:rFonts w:hint="eastAsia"/>
        </w:rPr>
        <w:fldChar w:fldCharType="separate"/>
      </w:r>
      <w:r w:rsidR="007C1C15">
        <w:rPr>
          <w:rFonts w:hint="eastAsia"/>
        </w:rPr>
        <w:t>[62]</w:t>
      </w:r>
      <w:r w:rsidR="007C1C15">
        <w:rPr>
          <w:rFonts w:hint="eastAsia"/>
        </w:rPr>
        <w:fldChar w:fldCharType="end"/>
      </w:r>
      <w:r w:rsidR="007C1C15">
        <w:rPr>
          <w:rFonts w:hint="eastAsia"/>
        </w:rPr>
        <w:fldChar w:fldCharType="begin"/>
      </w:r>
      <w:r w:rsidR="007C1C15">
        <w:rPr>
          <w:rFonts w:hint="eastAsia"/>
        </w:rPr>
        <w:instrText xml:space="preserve"> REF _Ref227265857 \r \h </w:instrText>
      </w:r>
      <w:r w:rsidR="007C1C15">
        <w:rPr>
          <w:rFonts w:hint="eastAsia"/>
        </w:rPr>
      </w:r>
      <w:r w:rsidR="007C1C15">
        <w:rPr>
          <w:rFonts w:hint="eastAsia"/>
        </w:rPr>
        <w:fldChar w:fldCharType="separate"/>
      </w:r>
      <w:r w:rsidR="007C1C15">
        <w:rPr>
          <w:rFonts w:hint="eastAsia"/>
        </w:rPr>
        <w:t>[63]</w:t>
      </w:r>
      <w:r w:rsidR="007C1C15">
        <w:rPr>
          <w:rFonts w:hint="eastAsia"/>
        </w:rPr>
        <w:fldChar w:fldCharType="end"/>
      </w:r>
      <w:r>
        <w:rPr>
          <w:rFonts w:hint="eastAsia"/>
        </w:rPr>
        <w:t>。</w:t>
      </w:r>
    </w:p>
    <w:p w14:paraId="5DBE9993" w14:textId="77777777" w:rsidR="00882E29" w:rsidRDefault="00882E29" w:rsidP="00427068">
      <w:pPr>
        <w:spacing w:line="360" w:lineRule="auto"/>
        <w:rPr>
          <w:rFonts w:hint="eastAsia"/>
        </w:rPr>
      </w:pPr>
      <w:r>
        <w:rPr>
          <w:rFonts w:hint="eastAsia"/>
        </w:rPr>
        <w:t>4.3 GWAS与复杂性状的群体解析</w:t>
      </w:r>
    </w:p>
    <w:p w14:paraId="20D0AB83" w14:textId="397ED467" w:rsidR="00882E29" w:rsidRDefault="00882E29" w:rsidP="00427068">
      <w:pPr>
        <w:spacing w:line="360" w:lineRule="auto"/>
        <w:ind w:firstLine="567"/>
        <w:rPr>
          <w:rFonts w:hint="eastAsia"/>
        </w:rPr>
      </w:pPr>
      <w:r>
        <w:rPr>
          <w:rFonts w:hint="eastAsia"/>
        </w:rPr>
        <w:t>如果说QTL定位主要依赖实验杂交群体中的连锁信息，那么全基因组关联分析（genome-wide association study，GWAS）则代表了家鸡复杂性状研究由“实验群体”走向“自然群体和育种群体”的重要阶段。随着60K和600K SNP芯片的应用，家鸡GWAS在</w:t>
      </w:r>
      <w:proofErr w:type="gramStart"/>
      <w:r>
        <w:rPr>
          <w:rFonts w:hint="eastAsia"/>
        </w:rPr>
        <w:t>2010</w:t>
      </w:r>
      <w:proofErr w:type="gramEnd"/>
      <w:r>
        <w:rPr>
          <w:rFonts w:hint="eastAsia"/>
        </w:rPr>
        <w:t>年代迅速普及，并被广泛用于生长、产蛋、蛋品质、抗病性和肉品质等性状研究</w:t>
      </w:r>
      <w:r w:rsidR="007C1C15">
        <w:rPr>
          <w:rFonts w:hint="eastAsia"/>
        </w:rPr>
        <w:fldChar w:fldCharType="begin"/>
      </w:r>
      <w:r w:rsidR="007C1C15">
        <w:rPr>
          <w:rFonts w:hint="eastAsia"/>
        </w:rPr>
        <w:instrText xml:space="preserve"> REF _Ref227263975 \r \h </w:instrText>
      </w:r>
      <w:r w:rsidR="007C1C15">
        <w:rPr>
          <w:rFonts w:hint="eastAsia"/>
        </w:rPr>
      </w:r>
      <w:r w:rsidR="007C1C15">
        <w:rPr>
          <w:rFonts w:hint="eastAsia"/>
        </w:rPr>
        <w:fldChar w:fldCharType="separate"/>
      </w:r>
      <w:r w:rsidR="007C1C15">
        <w:rPr>
          <w:rFonts w:hint="eastAsia"/>
        </w:rPr>
        <w:t>[39]</w:t>
      </w:r>
      <w:r w:rsidR="007C1C15">
        <w:rPr>
          <w:rFonts w:hint="eastAsia"/>
        </w:rPr>
        <w:fldChar w:fldCharType="end"/>
      </w:r>
      <w:r w:rsidR="007C1C15">
        <w:rPr>
          <w:rFonts w:hint="eastAsia"/>
        </w:rPr>
        <w:fldChar w:fldCharType="begin"/>
      </w:r>
      <w:r w:rsidR="007C1C15">
        <w:rPr>
          <w:rFonts w:hint="eastAsia"/>
        </w:rPr>
        <w:instrText xml:space="preserve"> REF _Ref227263980 \r \h </w:instrText>
      </w:r>
      <w:r w:rsidR="007C1C15">
        <w:rPr>
          <w:rFonts w:hint="eastAsia"/>
        </w:rPr>
      </w:r>
      <w:r w:rsidR="007C1C15">
        <w:rPr>
          <w:rFonts w:hint="eastAsia"/>
        </w:rPr>
        <w:fldChar w:fldCharType="separate"/>
      </w:r>
      <w:r w:rsidR="007C1C15">
        <w:rPr>
          <w:rFonts w:hint="eastAsia"/>
        </w:rPr>
        <w:t>[40]</w:t>
      </w:r>
      <w:r w:rsidR="007C1C15">
        <w:rPr>
          <w:rFonts w:hint="eastAsia"/>
        </w:rPr>
        <w:fldChar w:fldCharType="end"/>
      </w:r>
      <w:r>
        <w:rPr>
          <w:rFonts w:hint="eastAsia"/>
        </w:rPr>
        <w:t>。</w:t>
      </w:r>
    </w:p>
    <w:p w14:paraId="2AB7F3E2" w14:textId="400921DA" w:rsidR="00882E29" w:rsidRDefault="00882E29" w:rsidP="00427068">
      <w:pPr>
        <w:spacing w:line="360" w:lineRule="auto"/>
        <w:ind w:firstLine="567"/>
        <w:rPr>
          <w:rFonts w:hint="eastAsia"/>
        </w:rPr>
      </w:pPr>
      <w:r>
        <w:rPr>
          <w:rFonts w:hint="eastAsia"/>
        </w:rPr>
        <w:t>在典型应用中，Liu等对385只白来航和</w:t>
      </w:r>
      <w:proofErr w:type="gramStart"/>
      <w:r>
        <w:rPr>
          <w:rFonts w:hint="eastAsia"/>
        </w:rPr>
        <w:t>361只褐壳矮小</w:t>
      </w:r>
      <w:proofErr w:type="gramEnd"/>
      <w:r>
        <w:rPr>
          <w:rFonts w:hint="eastAsia"/>
        </w:rPr>
        <w:t>型母鸡开展全基因组SNP扫描，报告了8个全基因组显著SNP，并将其与产蛋和蛋品质性状联系起来</w:t>
      </w:r>
      <w:r w:rsidR="007C1C15">
        <w:rPr>
          <w:rFonts w:hint="eastAsia"/>
        </w:rPr>
        <w:fldChar w:fldCharType="begin"/>
      </w:r>
      <w:r w:rsidR="007C1C15">
        <w:rPr>
          <w:rFonts w:hint="eastAsia"/>
        </w:rPr>
        <w:instrText xml:space="preserve"> REF _Ref227265925 \r \h </w:instrText>
      </w:r>
      <w:r w:rsidR="007C1C15">
        <w:rPr>
          <w:rFonts w:hint="eastAsia"/>
        </w:rPr>
      </w:r>
      <w:r w:rsidR="007C1C15">
        <w:rPr>
          <w:rFonts w:hint="eastAsia"/>
        </w:rPr>
        <w:fldChar w:fldCharType="separate"/>
      </w:r>
      <w:r w:rsidR="007C1C15">
        <w:rPr>
          <w:rFonts w:hint="eastAsia"/>
        </w:rPr>
        <w:t>[45]</w:t>
      </w:r>
      <w:r w:rsidR="007C1C15">
        <w:rPr>
          <w:rFonts w:hint="eastAsia"/>
        </w:rPr>
        <w:fldChar w:fldCharType="end"/>
      </w:r>
      <w:r>
        <w:rPr>
          <w:rFonts w:hint="eastAsia"/>
        </w:rPr>
        <w:t>；Luo等在511只F2资源群体中分析新城疫病毒抗体反应，定位到靠近ROBO2的显著信号区域</w:t>
      </w:r>
      <w:r w:rsidR="007C1C15">
        <w:rPr>
          <w:rFonts w:hint="eastAsia"/>
        </w:rPr>
        <w:fldChar w:fldCharType="begin"/>
      </w:r>
      <w:r w:rsidR="007C1C15">
        <w:rPr>
          <w:rFonts w:hint="eastAsia"/>
        </w:rPr>
        <w:instrText xml:space="preserve"> REF _Ref227265933 \r \h </w:instrText>
      </w:r>
      <w:r w:rsidR="007C1C15">
        <w:rPr>
          <w:rFonts w:hint="eastAsia"/>
        </w:rPr>
      </w:r>
      <w:r w:rsidR="007C1C15">
        <w:rPr>
          <w:rFonts w:hint="eastAsia"/>
        </w:rPr>
        <w:fldChar w:fldCharType="separate"/>
      </w:r>
      <w:r w:rsidR="007C1C15">
        <w:rPr>
          <w:rFonts w:hint="eastAsia"/>
        </w:rPr>
        <w:t>[46]</w:t>
      </w:r>
      <w:r w:rsidR="007C1C15">
        <w:rPr>
          <w:rFonts w:hint="eastAsia"/>
        </w:rPr>
        <w:fldChar w:fldCharType="end"/>
      </w:r>
      <w:r>
        <w:rPr>
          <w:rFonts w:hint="eastAsia"/>
        </w:rPr>
        <w:t>；Sun等则在北京油鸡与商品肉鸡构建的F2群体中识别出多个与肉品质相关的关联信号，并结合候选基因表达差异进行初步验证</w:t>
      </w:r>
      <w:r w:rsidR="007C1C15">
        <w:rPr>
          <w:rFonts w:hint="eastAsia"/>
        </w:rPr>
        <w:fldChar w:fldCharType="begin"/>
      </w:r>
      <w:r w:rsidR="007C1C15">
        <w:rPr>
          <w:rFonts w:hint="eastAsia"/>
        </w:rPr>
        <w:instrText xml:space="preserve"> REF _Ref227265941 \r \h </w:instrText>
      </w:r>
      <w:r w:rsidR="007C1C15">
        <w:rPr>
          <w:rFonts w:hint="eastAsia"/>
        </w:rPr>
      </w:r>
      <w:r w:rsidR="007C1C15">
        <w:rPr>
          <w:rFonts w:hint="eastAsia"/>
        </w:rPr>
        <w:fldChar w:fldCharType="separate"/>
      </w:r>
      <w:r w:rsidR="007C1C15">
        <w:rPr>
          <w:rFonts w:hint="eastAsia"/>
        </w:rPr>
        <w:t>[47]</w:t>
      </w:r>
      <w:r w:rsidR="007C1C15">
        <w:rPr>
          <w:rFonts w:hint="eastAsia"/>
        </w:rPr>
        <w:fldChar w:fldCharType="end"/>
      </w:r>
      <w:r>
        <w:rPr>
          <w:rFonts w:hint="eastAsia"/>
        </w:rPr>
        <w:t>。这些研究表明，GWAS已成为家鸡复杂性状解析的重要工具。此</w:t>
      </w:r>
      <w:r>
        <w:rPr>
          <w:rFonts w:hint="eastAsia"/>
        </w:rPr>
        <w:lastRenderedPageBreak/>
        <w:t>后，针对肉鸡生长、饲料效率和局部适应性状的研究进一步表明，GWAS与高密度芯片、全基因组测序和选择信号分析相结合，能够在商业群体和地方品种中更有效地识别候选区域和候选基因</w:t>
      </w:r>
      <w:r w:rsidR="007C1C15">
        <w:rPr>
          <w:rFonts w:hint="eastAsia"/>
        </w:rPr>
        <w:fldChar w:fldCharType="begin"/>
      </w:r>
      <w:r w:rsidR="007C1C15">
        <w:rPr>
          <w:rFonts w:hint="eastAsia"/>
        </w:rPr>
        <w:instrText xml:space="preserve"> REF _Ref227265851 \r \h </w:instrText>
      </w:r>
      <w:r w:rsidR="007C1C15">
        <w:rPr>
          <w:rFonts w:hint="eastAsia"/>
        </w:rPr>
      </w:r>
      <w:r w:rsidR="007C1C15">
        <w:rPr>
          <w:rFonts w:hint="eastAsia"/>
        </w:rPr>
        <w:fldChar w:fldCharType="separate"/>
      </w:r>
      <w:r w:rsidR="007C1C15">
        <w:rPr>
          <w:rFonts w:hint="eastAsia"/>
        </w:rPr>
        <w:t>[60]</w:t>
      </w:r>
      <w:r w:rsidR="007C1C15">
        <w:rPr>
          <w:rFonts w:hint="eastAsia"/>
        </w:rPr>
        <w:fldChar w:fldCharType="end"/>
      </w:r>
      <w:r w:rsidR="007C1C15">
        <w:rPr>
          <w:rFonts w:hint="eastAsia"/>
        </w:rPr>
        <w:fldChar w:fldCharType="begin"/>
      </w:r>
      <w:r w:rsidR="007C1C15">
        <w:rPr>
          <w:rFonts w:hint="eastAsia"/>
        </w:rPr>
        <w:instrText xml:space="preserve"> REF _Ref227265956 \r \h </w:instrText>
      </w:r>
      <w:r w:rsidR="007C1C15">
        <w:rPr>
          <w:rFonts w:hint="eastAsia"/>
        </w:rPr>
      </w:r>
      <w:r w:rsidR="007C1C15">
        <w:rPr>
          <w:rFonts w:hint="eastAsia"/>
        </w:rPr>
        <w:fldChar w:fldCharType="separate"/>
      </w:r>
      <w:r w:rsidR="007C1C15">
        <w:rPr>
          <w:rFonts w:hint="eastAsia"/>
        </w:rPr>
        <w:t>[61]</w:t>
      </w:r>
      <w:r w:rsidR="007C1C15">
        <w:rPr>
          <w:rFonts w:hint="eastAsia"/>
        </w:rPr>
        <w:fldChar w:fldCharType="end"/>
      </w:r>
      <w:r w:rsidR="007C1C15">
        <w:rPr>
          <w:rFonts w:hint="eastAsia"/>
        </w:rPr>
        <w:fldChar w:fldCharType="begin"/>
      </w:r>
      <w:r w:rsidR="007C1C15">
        <w:rPr>
          <w:rFonts w:hint="eastAsia"/>
        </w:rPr>
        <w:instrText xml:space="preserve"> REF _Ref227265856 \r \h </w:instrText>
      </w:r>
      <w:r w:rsidR="007C1C15">
        <w:rPr>
          <w:rFonts w:hint="eastAsia"/>
        </w:rPr>
      </w:r>
      <w:r w:rsidR="007C1C15">
        <w:rPr>
          <w:rFonts w:hint="eastAsia"/>
        </w:rPr>
        <w:fldChar w:fldCharType="separate"/>
      </w:r>
      <w:r w:rsidR="007C1C15">
        <w:rPr>
          <w:rFonts w:hint="eastAsia"/>
        </w:rPr>
        <w:t>[62]</w:t>
      </w:r>
      <w:r w:rsidR="007C1C15">
        <w:rPr>
          <w:rFonts w:hint="eastAsia"/>
        </w:rPr>
        <w:fldChar w:fldCharType="end"/>
      </w:r>
      <w:r w:rsidR="007C1C15">
        <w:rPr>
          <w:rFonts w:hint="eastAsia"/>
        </w:rPr>
        <w:fldChar w:fldCharType="begin"/>
      </w:r>
      <w:r w:rsidR="007C1C15">
        <w:rPr>
          <w:rFonts w:hint="eastAsia"/>
        </w:rPr>
        <w:instrText xml:space="preserve"> REF _Ref227265857 \r \h </w:instrText>
      </w:r>
      <w:r w:rsidR="007C1C15">
        <w:rPr>
          <w:rFonts w:hint="eastAsia"/>
        </w:rPr>
      </w:r>
      <w:r w:rsidR="007C1C15">
        <w:rPr>
          <w:rFonts w:hint="eastAsia"/>
        </w:rPr>
        <w:fldChar w:fldCharType="separate"/>
      </w:r>
      <w:r w:rsidR="007C1C15">
        <w:rPr>
          <w:rFonts w:hint="eastAsia"/>
        </w:rPr>
        <w:t>[63]</w:t>
      </w:r>
      <w:r w:rsidR="007C1C15">
        <w:rPr>
          <w:rFonts w:hint="eastAsia"/>
        </w:rPr>
        <w:fldChar w:fldCharType="end"/>
      </w:r>
      <w:r>
        <w:rPr>
          <w:rFonts w:hint="eastAsia"/>
        </w:rPr>
        <w:t>。</w:t>
      </w:r>
    </w:p>
    <w:p w14:paraId="0CA1AC38" w14:textId="74C7F52F" w:rsidR="00882E29" w:rsidRDefault="00882E29" w:rsidP="00427068">
      <w:pPr>
        <w:spacing w:line="360" w:lineRule="auto"/>
        <w:ind w:firstLine="567"/>
        <w:rPr>
          <w:rFonts w:hint="eastAsia"/>
        </w:rPr>
      </w:pPr>
      <w:r>
        <w:rPr>
          <w:rFonts w:hint="eastAsia"/>
        </w:rPr>
        <w:t>与QTL研究相比，GWAS的优势在于能够利用群体中长期积累的历史重组，从而在更小区段内定位关联信号，并可直接面向现有育种群体开展研究。不过，GWAS本质上检测的是“标签SNP与表型的统计关联”，并不等同于直接识别因果突变。连锁不平衡、群体结构、表型定义不一致，以及芯片对低频变异和结构变异捕获能力有限，都会影响结果解释和可重复性</w:t>
      </w:r>
      <w:r w:rsidR="007C1C15">
        <w:rPr>
          <w:rFonts w:hint="eastAsia"/>
        </w:rPr>
        <w:fldChar w:fldCharType="begin"/>
      </w:r>
      <w:r w:rsidR="007C1C15">
        <w:rPr>
          <w:rFonts w:hint="eastAsia"/>
        </w:rPr>
        <w:instrText xml:space="preserve"> REF _Ref227265925 \r \h </w:instrText>
      </w:r>
      <w:r w:rsidR="007C1C15">
        <w:rPr>
          <w:rFonts w:hint="eastAsia"/>
        </w:rPr>
      </w:r>
      <w:r w:rsidR="007C1C15">
        <w:rPr>
          <w:rFonts w:hint="eastAsia"/>
        </w:rPr>
        <w:fldChar w:fldCharType="separate"/>
      </w:r>
      <w:r w:rsidR="007C1C15">
        <w:rPr>
          <w:rFonts w:hint="eastAsia"/>
        </w:rPr>
        <w:t>[45]</w:t>
      </w:r>
      <w:r w:rsidR="007C1C15">
        <w:rPr>
          <w:rFonts w:hint="eastAsia"/>
        </w:rPr>
        <w:fldChar w:fldCharType="end"/>
      </w:r>
      <w:r w:rsidR="007C1C15">
        <w:rPr>
          <w:rFonts w:hint="eastAsia"/>
        </w:rPr>
        <w:fldChar w:fldCharType="begin"/>
      </w:r>
      <w:r w:rsidR="007C1C15">
        <w:rPr>
          <w:rFonts w:hint="eastAsia"/>
        </w:rPr>
        <w:instrText xml:space="preserve"> REF _Ref227265933 \r \h </w:instrText>
      </w:r>
      <w:r w:rsidR="007C1C15">
        <w:rPr>
          <w:rFonts w:hint="eastAsia"/>
        </w:rPr>
      </w:r>
      <w:r w:rsidR="007C1C15">
        <w:rPr>
          <w:rFonts w:hint="eastAsia"/>
        </w:rPr>
        <w:fldChar w:fldCharType="separate"/>
      </w:r>
      <w:r w:rsidR="007C1C15">
        <w:rPr>
          <w:rFonts w:hint="eastAsia"/>
        </w:rPr>
        <w:t>[46]</w:t>
      </w:r>
      <w:r w:rsidR="007C1C15">
        <w:rPr>
          <w:rFonts w:hint="eastAsia"/>
        </w:rPr>
        <w:fldChar w:fldCharType="end"/>
      </w:r>
      <w:r w:rsidR="007C1C15">
        <w:rPr>
          <w:rFonts w:hint="eastAsia"/>
        </w:rPr>
        <w:fldChar w:fldCharType="begin"/>
      </w:r>
      <w:r w:rsidR="007C1C15">
        <w:rPr>
          <w:rFonts w:hint="eastAsia"/>
        </w:rPr>
        <w:instrText xml:space="preserve"> REF _Ref227265941 \r \h </w:instrText>
      </w:r>
      <w:r w:rsidR="007C1C15">
        <w:rPr>
          <w:rFonts w:hint="eastAsia"/>
        </w:rPr>
      </w:r>
      <w:r w:rsidR="007C1C15">
        <w:rPr>
          <w:rFonts w:hint="eastAsia"/>
        </w:rPr>
        <w:fldChar w:fldCharType="separate"/>
      </w:r>
      <w:r w:rsidR="007C1C15">
        <w:rPr>
          <w:rFonts w:hint="eastAsia"/>
        </w:rPr>
        <w:t>[47]</w:t>
      </w:r>
      <w:r w:rsidR="007C1C15">
        <w:rPr>
          <w:rFonts w:hint="eastAsia"/>
        </w:rPr>
        <w:fldChar w:fldCharType="end"/>
      </w:r>
      <w:r>
        <w:rPr>
          <w:rFonts w:hint="eastAsia"/>
        </w:rPr>
        <w:t>。因此，近年来家鸡GWAS的发展趋势已从单纯的“寻找关联峰”，转向结合基因型填充、meta-GWAS、eQTL共定位和功能验证，构建“关联发现—精细定位—机制解释”的完整链条。</w:t>
      </w:r>
    </w:p>
    <w:p w14:paraId="319589A6" w14:textId="77777777" w:rsidR="00882E29" w:rsidRDefault="00882E29" w:rsidP="00427068">
      <w:pPr>
        <w:spacing w:line="360" w:lineRule="auto"/>
        <w:rPr>
          <w:rFonts w:hint="eastAsia"/>
        </w:rPr>
      </w:pPr>
      <w:r>
        <w:rPr>
          <w:rFonts w:hint="eastAsia"/>
        </w:rPr>
        <w:t>4.4 参考基因组与群体重测序资源</w:t>
      </w:r>
    </w:p>
    <w:p w14:paraId="7F5E3B50" w14:textId="0378E25A" w:rsidR="00882E29" w:rsidRDefault="00882E29" w:rsidP="00427068">
      <w:pPr>
        <w:spacing w:line="360" w:lineRule="auto"/>
        <w:ind w:firstLine="567"/>
        <w:rPr>
          <w:rFonts w:hint="eastAsia"/>
        </w:rPr>
      </w:pPr>
      <w:r>
        <w:rPr>
          <w:rFonts w:hint="eastAsia"/>
        </w:rPr>
        <w:t>参考基因组的建立是家鸡遗传学进入基因组时代的关键标志。2004年，国际鸡基因组测序联盟发布红原鸡草图基因组，为家鸡变异检测、比较基因组分析和功能注释提供了统一坐标系；同年，国际鸡多态性图谱联盟又发表了包含280万个SNP的全基因组变异图谱，标志着鸡的群体变异研究进入规模化阶段</w:t>
      </w:r>
      <w:r w:rsidR="007C1C15">
        <w:rPr>
          <w:rFonts w:hint="eastAsia"/>
        </w:rPr>
        <w:fldChar w:fldCharType="begin"/>
      </w:r>
      <w:r w:rsidR="007C1C15">
        <w:rPr>
          <w:rFonts w:hint="eastAsia"/>
        </w:rPr>
        <w:instrText xml:space="preserve"> REF _Ref227266008 \r \h </w:instrText>
      </w:r>
      <w:r w:rsidR="007C1C15">
        <w:rPr>
          <w:rFonts w:hint="eastAsia"/>
        </w:rPr>
      </w:r>
      <w:r w:rsidR="007C1C15">
        <w:rPr>
          <w:rFonts w:hint="eastAsia"/>
        </w:rPr>
        <w:fldChar w:fldCharType="separate"/>
      </w:r>
      <w:r w:rsidR="007C1C15">
        <w:rPr>
          <w:rFonts w:hint="eastAsia"/>
        </w:rPr>
        <w:t>[48]</w:t>
      </w:r>
      <w:r w:rsidR="007C1C15">
        <w:rPr>
          <w:rFonts w:hint="eastAsia"/>
        </w:rPr>
        <w:fldChar w:fldCharType="end"/>
      </w:r>
      <w:r w:rsidR="007C1C15">
        <w:rPr>
          <w:rFonts w:hint="eastAsia"/>
        </w:rPr>
        <w:fldChar w:fldCharType="begin"/>
      </w:r>
      <w:r w:rsidR="007C1C15">
        <w:rPr>
          <w:rFonts w:hint="eastAsia"/>
        </w:rPr>
        <w:instrText xml:space="preserve"> REF _Ref227266012 \r \h </w:instrText>
      </w:r>
      <w:r w:rsidR="007C1C15">
        <w:rPr>
          <w:rFonts w:hint="eastAsia"/>
        </w:rPr>
      </w:r>
      <w:r w:rsidR="007C1C15">
        <w:rPr>
          <w:rFonts w:hint="eastAsia"/>
        </w:rPr>
        <w:fldChar w:fldCharType="separate"/>
      </w:r>
      <w:r w:rsidR="007C1C15">
        <w:rPr>
          <w:rFonts w:hint="eastAsia"/>
        </w:rPr>
        <w:t>[49]</w:t>
      </w:r>
      <w:r w:rsidR="007C1C15">
        <w:rPr>
          <w:rFonts w:hint="eastAsia"/>
        </w:rPr>
        <w:fldChar w:fldCharType="end"/>
      </w:r>
      <w:r>
        <w:rPr>
          <w:rFonts w:hint="eastAsia"/>
        </w:rPr>
        <w:t>。这些资源使家鸡成为较早进入全基因组研究阶段的重要家养动物之一，也为后续芯片开发和重测序研究奠定了基础。</w:t>
      </w:r>
    </w:p>
    <w:p w14:paraId="5D1679FA" w14:textId="6A275FCC" w:rsidR="00882E29" w:rsidRDefault="00882E29" w:rsidP="00427068">
      <w:pPr>
        <w:spacing w:line="360" w:lineRule="auto"/>
        <w:ind w:firstLine="567"/>
        <w:rPr>
          <w:rFonts w:hint="eastAsia"/>
        </w:rPr>
      </w:pPr>
      <w:r>
        <w:rPr>
          <w:rFonts w:hint="eastAsia"/>
        </w:rPr>
        <w:t>随着测序成本下降，群体重测序迅速成为研究家鸡驯化、选择信号和群体分化的重要手段。Rubin等通过对多个家鸡群体和红原鸡进行全基因组重测序，报告了超过700万个SNP、近1300个缺失，并鉴定到多个驯化和商业选择过程中发生选择扫荡的区域，其中TSHR位点被认为是家鸡驯化中的显著选择信号之一</w:t>
      </w:r>
      <w:r w:rsidR="007C1C15">
        <w:rPr>
          <w:rFonts w:hint="eastAsia"/>
        </w:rPr>
        <w:fldChar w:fldCharType="begin"/>
      </w:r>
      <w:r w:rsidR="007C1C15">
        <w:rPr>
          <w:rFonts w:hint="eastAsia"/>
        </w:rPr>
        <w:instrText xml:space="preserve"> REF _Ref227266019 \r \h </w:instrText>
      </w:r>
      <w:r w:rsidR="007C1C15">
        <w:rPr>
          <w:rFonts w:hint="eastAsia"/>
        </w:rPr>
      </w:r>
      <w:r w:rsidR="007C1C15">
        <w:rPr>
          <w:rFonts w:hint="eastAsia"/>
        </w:rPr>
        <w:fldChar w:fldCharType="separate"/>
      </w:r>
      <w:r w:rsidR="007C1C15">
        <w:rPr>
          <w:rFonts w:hint="eastAsia"/>
        </w:rPr>
        <w:t>[50]</w:t>
      </w:r>
      <w:r w:rsidR="007C1C15">
        <w:rPr>
          <w:rFonts w:hint="eastAsia"/>
        </w:rPr>
        <w:fldChar w:fldCharType="end"/>
      </w:r>
      <w:r>
        <w:rPr>
          <w:rFonts w:hint="eastAsia"/>
        </w:rPr>
        <w:t>。这类研究显著提升了对家鸡驯化历史、地方品种形成及经济性状相关选择区域的认识，也使候选基因挖掘由传统QTL区段转向更加精细的群体遗传证据。</w:t>
      </w:r>
    </w:p>
    <w:p w14:paraId="697533FF" w14:textId="1AA146BC" w:rsidR="00882E29" w:rsidRDefault="00882E29" w:rsidP="00427068">
      <w:pPr>
        <w:spacing w:line="360" w:lineRule="auto"/>
        <w:ind w:firstLine="567"/>
        <w:rPr>
          <w:rFonts w:hint="eastAsia"/>
        </w:rPr>
      </w:pPr>
      <w:r>
        <w:rPr>
          <w:rFonts w:hint="eastAsia"/>
        </w:rPr>
        <w:t>与此同时，参考基因组本身也在持续更新。继早期草图基因组和Gallus_gallus-5.0之后，家鸡参考组装已进入</w:t>
      </w:r>
      <w:proofErr w:type="gramStart"/>
      <w:r>
        <w:rPr>
          <w:rFonts w:hint="eastAsia"/>
        </w:rPr>
        <w:t>以长读长</w:t>
      </w:r>
      <w:proofErr w:type="gramEnd"/>
      <w:r>
        <w:rPr>
          <w:rFonts w:hint="eastAsia"/>
        </w:rPr>
        <w:t>测序为基础的高质量组装</w:t>
      </w:r>
      <w:r>
        <w:rPr>
          <w:rFonts w:hint="eastAsia"/>
        </w:rPr>
        <w:lastRenderedPageBreak/>
        <w:t>阶段。当前广泛使用的参考组装包括bGalGal1.mat.broiler.GRCg7b，其在连续性和注释完整度方面较旧版本有明显提升</w:t>
      </w:r>
      <w:r w:rsidR="007C1C15">
        <w:rPr>
          <w:rFonts w:hint="eastAsia"/>
        </w:rPr>
        <w:fldChar w:fldCharType="begin"/>
      </w:r>
      <w:r w:rsidR="007C1C15">
        <w:rPr>
          <w:rFonts w:hint="eastAsia"/>
        </w:rPr>
        <w:instrText xml:space="preserve"> REF _Ref227266032 \r \h </w:instrText>
      </w:r>
      <w:r w:rsidR="007C1C15">
        <w:rPr>
          <w:rFonts w:hint="eastAsia"/>
        </w:rPr>
      </w:r>
      <w:r w:rsidR="007C1C15">
        <w:rPr>
          <w:rFonts w:hint="eastAsia"/>
        </w:rPr>
        <w:fldChar w:fldCharType="separate"/>
      </w:r>
      <w:r w:rsidR="007C1C15">
        <w:rPr>
          <w:rFonts w:hint="eastAsia"/>
        </w:rPr>
        <w:t>[51]</w:t>
      </w:r>
      <w:r w:rsidR="007C1C15">
        <w:rPr>
          <w:rFonts w:hint="eastAsia"/>
        </w:rPr>
        <w:fldChar w:fldCharType="end"/>
      </w:r>
      <w:r w:rsidR="007C1C15">
        <w:rPr>
          <w:rFonts w:hint="eastAsia"/>
        </w:rPr>
        <w:fldChar w:fldCharType="begin"/>
      </w:r>
      <w:r w:rsidR="007C1C15">
        <w:rPr>
          <w:rFonts w:hint="eastAsia"/>
        </w:rPr>
        <w:instrText xml:space="preserve"> REF _Ref227266039 \r \h </w:instrText>
      </w:r>
      <w:r w:rsidR="007C1C15">
        <w:rPr>
          <w:rFonts w:hint="eastAsia"/>
        </w:rPr>
      </w:r>
      <w:r w:rsidR="007C1C15">
        <w:rPr>
          <w:rFonts w:hint="eastAsia"/>
        </w:rPr>
        <w:fldChar w:fldCharType="separate"/>
      </w:r>
      <w:r w:rsidR="007C1C15">
        <w:rPr>
          <w:rFonts w:hint="eastAsia"/>
        </w:rPr>
        <w:t>[67]</w:t>
      </w:r>
      <w:r w:rsidR="007C1C15">
        <w:rPr>
          <w:rFonts w:hint="eastAsia"/>
        </w:rPr>
        <w:fldChar w:fldCharType="end"/>
      </w:r>
      <w:r>
        <w:rPr>
          <w:rFonts w:hint="eastAsia"/>
        </w:rPr>
        <w:t>。不过，即便在这一阶段，微染色体、高GC区、重复序列丰富区段以及部分免疫相关复杂区域仍未完全解决，提示家鸡参考基因组虽然已显著改进，但距离真正意义上的完全</w:t>
      </w:r>
      <w:proofErr w:type="gramStart"/>
      <w:r>
        <w:rPr>
          <w:rFonts w:hint="eastAsia"/>
        </w:rPr>
        <w:t>解析仍</w:t>
      </w:r>
      <w:proofErr w:type="gramEnd"/>
      <w:r>
        <w:rPr>
          <w:rFonts w:hint="eastAsia"/>
        </w:rPr>
        <w:t>有一定距离。</w:t>
      </w:r>
    </w:p>
    <w:p w14:paraId="7344A324" w14:textId="77777777" w:rsidR="00882E29" w:rsidRDefault="00882E29" w:rsidP="00427068">
      <w:pPr>
        <w:spacing w:line="360" w:lineRule="auto"/>
        <w:rPr>
          <w:rFonts w:hint="eastAsia"/>
        </w:rPr>
      </w:pPr>
      <w:r>
        <w:rPr>
          <w:rFonts w:hint="eastAsia"/>
        </w:rPr>
        <w:t>4.5 泛基因组与结构变异研究</w:t>
      </w:r>
    </w:p>
    <w:p w14:paraId="76F0BD09" w14:textId="77777777" w:rsidR="00882E29" w:rsidRDefault="00882E29" w:rsidP="00427068">
      <w:pPr>
        <w:spacing w:line="360" w:lineRule="auto"/>
        <w:ind w:firstLine="567"/>
        <w:rPr>
          <w:rFonts w:hint="eastAsia"/>
        </w:rPr>
      </w:pPr>
      <w:r>
        <w:rPr>
          <w:rFonts w:hint="eastAsia"/>
        </w:rPr>
        <w:t>随着研究的深入，家鸡遗传学逐渐认识到，单一参考基因组并不能充分代表物种内部广泛存在的序列多样性。特别是在地方品种、商业品系和野生祖先群体之间，存在大量参考基因组未能完全覆盖的可变序列和复杂结构变异。由此，泛基因组和结构变异研究成为家鸡基因组学的重要发展方向。</w:t>
      </w:r>
    </w:p>
    <w:p w14:paraId="32F04415" w14:textId="758463E4" w:rsidR="00882E29" w:rsidRDefault="00882E29" w:rsidP="00427068">
      <w:pPr>
        <w:spacing w:line="360" w:lineRule="auto"/>
        <w:ind w:firstLine="567"/>
        <w:rPr>
          <w:rFonts w:hint="eastAsia"/>
        </w:rPr>
      </w:pPr>
      <w:r>
        <w:rPr>
          <w:rFonts w:hint="eastAsia"/>
        </w:rPr>
        <w:t>在这一方向上，Wang等于2021年构建</w:t>
      </w:r>
      <w:proofErr w:type="gramStart"/>
      <w:r>
        <w:rPr>
          <w:rFonts w:hint="eastAsia"/>
        </w:rPr>
        <w:t>了鸡泛基因组</w:t>
      </w:r>
      <w:proofErr w:type="gramEnd"/>
      <w:r>
        <w:rPr>
          <w:rFonts w:hint="eastAsia"/>
        </w:rPr>
        <w:t>，揭示了显著的基因内容变异和参考缺失序列，并进一步鉴定到影响体型的IGF2BP1启动子缺失变异</w:t>
      </w:r>
      <w:r w:rsidR="007C1C15">
        <w:rPr>
          <w:rFonts w:hint="eastAsia"/>
        </w:rPr>
        <w:fldChar w:fldCharType="begin"/>
      </w:r>
      <w:r w:rsidR="007C1C15">
        <w:rPr>
          <w:rFonts w:hint="eastAsia"/>
        </w:rPr>
        <w:instrText xml:space="preserve"> REF _Ref227266068 \r \h </w:instrText>
      </w:r>
      <w:r w:rsidR="007C1C15">
        <w:rPr>
          <w:rFonts w:hint="eastAsia"/>
        </w:rPr>
      </w:r>
      <w:r w:rsidR="007C1C15">
        <w:rPr>
          <w:rFonts w:hint="eastAsia"/>
        </w:rPr>
        <w:fldChar w:fldCharType="separate"/>
      </w:r>
      <w:r w:rsidR="007C1C15">
        <w:rPr>
          <w:rFonts w:hint="eastAsia"/>
        </w:rPr>
        <w:t>[52]</w:t>
      </w:r>
      <w:r w:rsidR="007C1C15">
        <w:rPr>
          <w:rFonts w:hint="eastAsia"/>
        </w:rPr>
        <w:fldChar w:fldCharType="end"/>
      </w:r>
      <w:r>
        <w:rPr>
          <w:rFonts w:hint="eastAsia"/>
        </w:rPr>
        <w:t>。随后，Rice等基于30个鸡基因组</w:t>
      </w:r>
      <w:proofErr w:type="gramStart"/>
      <w:r>
        <w:rPr>
          <w:rFonts w:hint="eastAsia"/>
        </w:rPr>
        <w:t>构建图泛</w:t>
      </w:r>
      <w:proofErr w:type="gramEnd"/>
      <w:r>
        <w:rPr>
          <w:rFonts w:hint="eastAsia"/>
        </w:rPr>
        <w:t>基因组参考，表明将100只鸡的短读</w:t>
      </w:r>
      <w:proofErr w:type="gramStart"/>
      <w:r>
        <w:rPr>
          <w:rFonts w:hint="eastAsia"/>
        </w:rPr>
        <w:t>长数据</w:t>
      </w:r>
      <w:proofErr w:type="gramEnd"/>
      <w:r>
        <w:rPr>
          <w:rFonts w:hint="eastAsia"/>
        </w:rPr>
        <w:t>比对到该图参考后，参考偏倚可下降38%，并能够更有效地对大型、复杂结构变异进行分型</w:t>
      </w:r>
      <w:r w:rsidR="007C1C15">
        <w:rPr>
          <w:rFonts w:hint="eastAsia"/>
        </w:rPr>
        <w:fldChar w:fldCharType="begin"/>
      </w:r>
      <w:r w:rsidR="007C1C15">
        <w:rPr>
          <w:rFonts w:hint="eastAsia"/>
        </w:rPr>
        <w:instrText xml:space="preserve"> REF _Ref227266076 \r \h </w:instrText>
      </w:r>
      <w:r w:rsidR="007C1C15">
        <w:rPr>
          <w:rFonts w:hint="eastAsia"/>
        </w:rPr>
      </w:r>
      <w:r w:rsidR="007C1C15">
        <w:rPr>
          <w:rFonts w:hint="eastAsia"/>
        </w:rPr>
        <w:fldChar w:fldCharType="separate"/>
      </w:r>
      <w:r w:rsidR="007C1C15">
        <w:rPr>
          <w:rFonts w:hint="eastAsia"/>
        </w:rPr>
        <w:t>[53]</w:t>
      </w:r>
      <w:r w:rsidR="007C1C15">
        <w:rPr>
          <w:rFonts w:hint="eastAsia"/>
        </w:rPr>
        <w:fldChar w:fldCharType="end"/>
      </w:r>
      <w:r>
        <w:rPr>
          <w:rFonts w:hint="eastAsia"/>
        </w:rPr>
        <w:t>。这些研究说明，泛基因组不仅补充了单一参考遗漏的序列，而且正在改变家鸡复杂变异识别的技术框架。</w:t>
      </w:r>
    </w:p>
    <w:p w14:paraId="160DBB91" w14:textId="4F9053A6" w:rsidR="00882E29" w:rsidRDefault="00882E29" w:rsidP="00427068">
      <w:pPr>
        <w:spacing w:line="360" w:lineRule="auto"/>
        <w:ind w:firstLine="567"/>
        <w:rPr>
          <w:rFonts w:hint="eastAsia"/>
        </w:rPr>
      </w:pPr>
      <w:r>
        <w:rPr>
          <w:rFonts w:hint="eastAsia"/>
        </w:rPr>
        <w:t>不过，泛基因组和结构变异研究在家鸡中仍处于快速发展阶段。图参考构建和维护的计算成本较高，线性参考与图参考之间的坐标转换尚未完全标准化；同时，许多结构变异虽然在统计上与性状相关，但其真实功能效应和调控机制仍缺乏足够实验验证</w:t>
      </w:r>
      <w:r w:rsidR="007C1C15">
        <w:rPr>
          <w:rFonts w:hint="eastAsia"/>
        </w:rPr>
        <w:fldChar w:fldCharType="begin"/>
      </w:r>
      <w:r w:rsidR="007C1C15">
        <w:rPr>
          <w:rFonts w:hint="eastAsia"/>
        </w:rPr>
        <w:instrText xml:space="preserve"> REF _Ref227266068 \r \h </w:instrText>
      </w:r>
      <w:r w:rsidR="007C1C15">
        <w:rPr>
          <w:rFonts w:hint="eastAsia"/>
        </w:rPr>
      </w:r>
      <w:r w:rsidR="007C1C15">
        <w:rPr>
          <w:rFonts w:hint="eastAsia"/>
        </w:rPr>
        <w:fldChar w:fldCharType="separate"/>
      </w:r>
      <w:r w:rsidR="007C1C15">
        <w:rPr>
          <w:rFonts w:hint="eastAsia"/>
        </w:rPr>
        <w:t>[52]</w:t>
      </w:r>
      <w:r w:rsidR="007C1C15">
        <w:rPr>
          <w:rFonts w:hint="eastAsia"/>
        </w:rPr>
        <w:fldChar w:fldCharType="end"/>
      </w:r>
      <w:r w:rsidR="007C1C15">
        <w:rPr>
          <w:rFonts w:hint="eastAsia"/>
        </w:rPr>
        <w:fldChar w:fldCharType="begin"/>
      </w:r>
      <w:r w:rsidR="007C1C15">
        <w:rPr>
          <w:rFonts w:hint="eastAsia"/>
        </w:rPr>
        <w:instrText xml:space="preserve"> REF _Ref227266076 \r \h </w:instrText>
      </w:r>
      <w:r w:rsidR="007C1C15">
        <w:rPr>
          <w:rFonts w:hint="eastAsia"/>
        </w:rPr>
      </w:r>
      <w:r w:rsidR="007C1C15">
        <w:rPr>
          <w:rFonts w:hint="eastAsia"/>
        </w:rPr>
        <w:fldChar w:fldCharType="separate"/>
      </w:r>
      <w:r w:rsidR="007C1C15">
        <w:rPr>
          <w:rFonts w:hint="eastAsia"/>
        </w:rPr>
        <w:t>[53]</w:t>
      </w:r>
      <w:r w:rsidR="007C1C15">
        <w:rPr>
          <w:rFonts w:hint="eastAsia"/>
        </w:rPr>
        <w:fldChar w:fldCharType="end"/>
      </w:r>
      <w:r>
        <w:rPr>
          <w:rFonts w:hint="eastAsia"/>
        </w:rPr>
        <w:t>。此外，泛基因组结果高度依赖采样策略，不同品种、地理区域和育种类型的纳入程度会直接影响可变序列覆盖范围和变异发现率。未来，这一方向仍需在采样代表性、结构变异标准化分型和功能验证等方面进一步完善。</w:t>
      </w:r>
    </w:p>
    <w:p w14:paraId="27E163BF" w14:textId="77777777" w:rsidR="00882E29" w:rsidRDefault="00882E29" w:rsidP="00427068">
      <w:pPr>
        <w:spacing w:line="360" w:lineRule="auto"/>
        <w:rPr>
          <w:rFonts w:hint="eastAsia"/>
        </w:rPr>
      </w:pPr>
      <w:r>
        <w:rPr>
          <w:rFonts w:hint="eastAsia"/>
        </w:rPr>
        <w:t>4.6 功能基因组、表观遗传与调控元件注释</w:t>
      </w:r>
    </w:p>
    <w:p w14:paraId="32D9E1E0" w14:textId="0ADC99B2" w:rsidR="00882E29" w:rsidRDefault="00882E29" w:rsidP="00427068">
      <w:pPr>
        <w:spacing w:line="360" w:lineRule="auto"/>
        <w:ind w:firstLine="567"/>
        <w:rPr>
          <w:rFonts w:hint="eastAsia"/>
        </w:rPr>
      </w:pPr>
      <w:r>
        <w:rPr>
          <w:rFonts w:hint="eastAsia"/>
        </w:rPr>
        <w:t>随着定位技术和变异资源的不断丰富，家鸡遗传学研究的重点已经不再局限于“位点在哪里”，而更多转向“这些位点如何影响基因调控与表型形成”。这一</w:t>
      </w:r>
      <w:r>
        <w:rPr>
          <w:rFonts w:hint="eastAsia"/>
        </w:rPr>
        <w:lastRenderedPageBreak/>
        <w:t>转变推动了功能基因组学成为当前家鸡遗传研究的核心方向。Kern等依托FAANG框架，对鸡、猪和牛的多个组织开展联合功能注释，提供了转录组、染色质状态和调控元件等多层次数据，标志着家鸡功能注释进入标准化、系统化阶段</w:t>
      </w:r>
      <w:r w:rsidR="00427068">
        <w:rPr>
          <w:rFonts w:hint="eastAsia"/>
        </w:rPr>
        <w:fldChar w:fldCharType="begin"/>
      </w:r>
      <w:r w:rsidR="00427068">
        <w:rPr>
          <w:rFonts w:hint="eastAsia"/>
        </w:rPr>
        <w:instrText xml:space="preserve"> REF _Ref227266104 \r \h </w:instrText>
      </w:r>
      <w:r w:rsidR="00427068">
        <w:rPr>
          <w:rFonts w:hint="eastAsia"/>
        </w:rPr>
      </w:r>
      <w:r w:rsidR="00427068">
        <w:rPr>
          <w:rFonts w:hint="eastAsia"/>
        </w:rPr>
        <w:fldChar w:fldCharType="separate"/>
      </w:r>
      <w:r w:rsidR="00427068">
        <w:rPr>
          <w:rFonts w:hint="eastAsia"/>
        </w:rPr>
        <w:t>[54]</w:t>
      </w:r>
      <w:r w:rsidR="00427068">
        <w:rPr>
          <w:rFonts w:hint="eastAsia"/>
        </w:rPr>
        <w:fldChar w:fldCharType="end"/>
      </w:r>
      <w:r>
        <w:rPr>
          <w:rFonts w:hint="eastAsia"/>
        </w:rPr>
        <w:t>。</w:t>
      </w:r>
    </w:p>
    <w:p w14:paraId="03761503" w14:textId="3410ADE0" w:rsidR="00882E29" w:rsidRDefault="00882E29" w:rsidP="00427068">
      <w:pPr>
        <w:spacing w:line="360" w:lineRule="auto"/>
        <w:ind w:firstLine="567"/>
        <w:rPr>
          <w:rFonts w:hint="eastAsia"/>
        </w:rPr>
      </w:pPr>
      <w:r>
        <w:rPr>
          <w:rFonts w:hint="eastAsia"/>
        </w:rPr>
        <w:t>在更具体的家鸡资源建设方面，Zhu等构建了覆盖11种组织、53个ATAC-seq样本的鸡染色质开放性图谱</w:t>
      </w:r>
      <w:r w:rsidR="00427068">
        <w:rPr>
          <w:rFonts w:hint="eastAsia"/>
        </w:rPr>
        <w:fldChar w:fldCharType="begin"/>
      </w:r>
      <w:r w:rsidR="00427068">
        <w:rPr>
          <w:rFonts w:hint="eastAsia"/>
        </w:rPr>
        <w:instrText xml:space="preserve"> REF _Ref227266115 \r \h </w:instrText>
      </w:r>
      <w:r w:rsidR="00427068">
        <w:rPr>
          <w:rFonts w:hint="eastAsia"/>
        </w:rPr>
      </w:r>
      <w:r w:rsidR="00427068">
        <w:rPr>
          <w:rFonts w:hint="eastAsia"/>
        </w:rPr>
        <w:fldChar w:fldCharType="separate"/>
      </w:r>
      <w:r w:rsidR="00427068">
        <w:rPr>
          <w:rFonts w:hint="eastAsia"/>
        </w:rPr>
        <w:t>[55]</w:t>
      </w:r>
      <w:r w:rsidR="00427068">
        <w:rPr>
          <w:rFonts w:hint="eastAsia"/>
        </w:rPr>
        <w:fldChar w:fldCharType="end"/>
      </w:r>
      <w:r>
        <w:rPr>
          <w:rFonts w:hint="eastAsia"/>
        </w:rPr>
        <w:t>；Pan等进一步整合377个组学数据集，系统注释了约157万个鸡调控元件，并预测了约120万个增强子—基因配对</w:t>
      </w:r>
      <w:r w:rsidR="00427068">
        <w:rPr>
          <w:rFonts w:hint="eastAsia"/>
        </w:rPr>
        <w:fldChar w:fldCharType="begin"/>
      </w:r>
      <w:r w:rsidR="00427068">
        <w:rPr>
          <w:rFonts w:hint="eastAsia"/>
        </w:rPr>
        <w:instrText xml:space="preserve"> REF _Ref227266122 \r \h </w:instrText>
      </w:r>
      <w:r w:rsidR="00427068">
        <w:rPr>
          <w:rFonts w:hint="eastAsia"/>
        </w:rPr>
      </w:r>
      <w:r w:rsidR="00427068">
        <w:rPr>
          <w:rFonts w:hint="eastAsia"/>
        </w:rPr>
        <w:fldChar w:fldCharType="separate"/>
      </w:r>
      <w:r w:rsidR="00427068">
        <w:rPr>
          <w:rFonts w:hint="eastAsia"/>
        </w:rPr>
        <w:t>[56]</w:t>
      </w:r>
      <w:r w:rsidR="00427068">
        <w:rPr>
          <w:rFonts w:hint="eastAsia"/>
        </w:rPr>
        <w:fldChar w:fldCharType="end"/>
      </w:r>
      <w:r>
        <w:rPr>
          <w:rFonts w:hint="eastAsia"/>
        </w:rPr>
        <w:t>。这些资源显著提高了家鸡复杂性状关联信号的解释能力，也使得将GWAS和QTL结果映射到调控元件层面成为可能。</w:t>
      </w:r>
    </w:p>
    <w:p w14:paraId="74ECBE84" w14:textId="18D9FEDA" w:rsidR="00882E29" w:rsidRDefault="00882E29" w:rsidP="00427068">
      <w:pPr>
        <w:spacing w:line="360" w:lineRule="auto"/>
        <w:ind w:firstLine="567"/>
        <w:rPr>
          <w:rFonts w:hint="eastAsia"/>
        </w:rPr>
      </w:pPr>
      <w:r>
        <w:rPr>
          <w:rFonts w:hint="eastAsia"/>
        </w:rPr>
        <w:t>除开放染色质和调控元件图谱外，表观遗传学研究也在家鸡复杂性状解析中发挥着越来越重要的作用。DNA甲基化、组蛋白修饰以及染色质状态变化，为理解组织分化、环境应激和驯化选择过程中基因表达调控提供了新的证据层面。例如，全基因组DNA甲基化研究已揭示骨骼肌发育过程中甲基化状态与关键生长相关基因表达重塑之间的紧密联系；基于最新GRCg7b组装构建的lncRNA增强型基因图谱，也进一步扩展了鸡基因组中非编码转录本和潜在调控元件的注释范围</w:t>
      </w:r>
      <w:r w:rsidR="00427068">
        <w:rPr>
          <w:rFonts w:hint="eastAsia"/>
        </w:rPr>
        <w:fldChar w:fldCharType="begin"/>
      </w:r>
      <w:r w:rsidR="00427068">
        <w:rPr>
          <w:rFonts w:hint="eastAsia"/>
        </w:rPr>
        <w:instrText xml:space="preserve"> REF _Ref227266141 \r \h </w:instrText>
      </w:r>
      <w:r w:rsidR="00427068">
        <w:rPr>
          <w:rFonts w:hint="eastAsia"/>
        </w:rPr>
      </w:r>
      <w:r w:rsidR="00427068">
        <w:rPr>
          <w:rFonts w:hint="eastAsia"/>
        </w:rPr>
        <w:fldChar w:fldCharType="separate"/>
      </w:r>
      <w:r w:rsidR="00427068">
        <w:rPr>
          <w:rFonts w:hint="eastAsia"/>
        </w:rPr>
        <w:t>[70]</w:t>
      </w:r>
      <w:r w:rsidR="00427068">
        <w:rPr>
          <w:rFonts w:hint="eastAsia"/>
        </w:rPr>
        <w:fldChar w:fldCharType="end"/>
      </w:r>
      <w:r w:rsidR="00427068">
        <w:rPr>
          <w:rFonts w:hint="eastAsia"/>
        </w:rPr>
        <w:fldChar w:fldCharType="begin"/>
      </w:r>
      <w:r w:rsidR="00427068">
        <w:rPr>
          <w:rFonts w:hint="eastAsia"/>
        </w:rPr>
        <w:instrText xml:space="preserve"> REF _Ref227266148 \r \h </w:instrText>
      </w:r>
      <w:r w:rsidR="00427068">
        <w:rPr>
          <w:rFonts w:hint="eastAsia"/>
        </w:rPr>
      </w:r>
      <w:r w:rsidR="00427068">
        <w:rPr>
          <w:rFonts w:hint="eastAsia"/>
        </w:rPr>
        <w:fldChar w:fldCharType="separate"/>
      </w:r>
      <w:r w:rsidR="00427068">
        <w:rPr>
          <w:rFonts w:hint="eastAsia"/>
        </w:rPr>
        <w:t>[71]</w:t>
      </w:r>
      <w:r w:rsidR="00427068">
        <w:rPr>
          <w:rFonts w:hint="eastAsia"/>
        </w:rPr>
        <w:fldChar w:fldCharType="end"/>
      </w:r>
      <w:r>
        <w:rPr>
          <w:rFonts w:hint="eastAsia"/>
        </w:rPr>
        <w:t>。与此同时，miRNA、lncRNA和circRNA等非编码RNA在骨骼肌发育、脂质沉积和代谢调控中的作用也日益受到关注，提示家鸡功能基因组研究已逐步由“基因表达差异分析”拓展为“转录调控—表观修饰—非编码调控”协同解释的框架</w:t>
      </w:r>
      <w:r w:rsidR="00427068">
        <w:rPr>
          <w:rFonts w:hint="eastAsia"/>
        </w:rPr>
        <w:fldChar w:fldCharType="begin"/>
      </w:r>
      <w:r w:rsidR="00427068">
        <w:rPr>
          <w:rFonts w:hint="eastAsia"/>
        </w:rPr>
        <w:instrText xml:space="preserve"> REF _Ref227266153 \r \h </w:instrText>
      </w:r>
      <w:r w:rsidR="00427068">
        <w:rPr>
          <w:rFonts w:hint="eastAsia"/>
        </w:rPr>
      </w:r>
      <w:r w:rsidR="00427068">
        <w:rPr>
          <w:rFonts w:hint="eastAsia"/>
        </w:rPr>
        <w:fldChar w:fldCharType="separate"/>
      </w:r>
      <w:r w:rsidR="00427068">
        <w:rPr>
          <w:rFonts w:hint="eastAsia"/>
        </w:rPr>
        <w:t>[72]</w:t>
      </w:r>
      <w:r w:rsidR="00427068">
        <w:rPr>
          <w:rFonts w:hint="eastAsia"/>
        </w:rPr>
        <w:fldChar w:fldCharType="end"/>
      </w:r>
      <w:r w:rsidR="00427068">
        <w:rPr>
          <w:rFonts w:hint="eastAsia"/>
        </w:rPr>
        <w:fldChar w:fldCharType="begin"/>
      </w:r>
      <w:r w:rsidR="00427068">
        <w:rPr>
          <w:rFonts w:hint="eastAsia"/>
        </w:rPr>
        <w:instrText xml:space="preserve"> REF _Ref227266157 \r \h </w:instrText>
      </w:r>
      <w:r w:rsidR="00427068">
        <w:rPr>
          <w:rFonts w:hint="eastAsia"/>
        </w:rPr>
      </w:r>
      <w:r w:rsidR="00427068">
        <w:rPr>
          <w:rFonts w:hint="eastAsia"/>
        </w:rPr>
        <w:fldChar w:fldCharType="separate"/>
      </w:r>
      <w:r w:rsidR="00427068">
        <w:rPr>
          <w:rFonts w:hint="eastAsia"/>
        </w:rPr>
        <w:t>[73]</w:t>
      </w:r>
      <w:r w:rsidR="00427068">
        <w:rPr>
          <w:rFonts w:hint="eastAsia"/>
        </w:rPr>
        <w:fldChar w:fldCharType="end"/>
      </w:r>
      <w:r w:rsidR="00427068">
        <w:rPr>
          <w:rFonts w:hint="eastAsia"/>
        </w:rPr>
        <w:fldChar w:fldCharType="begin"/>
      </w:r>
      <w:r w:rsidR="00427068">
        <w:rPr>
          <w:rFonts w:hint="eastAsia"/>
        </w:rPr>
        <w:instrText xml:space="preserve"> REF _Ref227266159 \r \h </w:instrText>
      </w:r>
      <w:r w:rsidR="00427068">
        <w:rPr>
          <w:rFonts w:hint="eastAsia"/>
        </w:rPr>
      </w:r>
      <w:r w:rsidR="00427068">
        <w:rPr>
          <w:rFonts w:hint="eastAsia"/>
        </w:rPr>
        <w:fldChar w:fldCharType="separate"/>
      </w:r>
      <w:r w:rsidR="00427068">
        <w:rPr>
          <w:rFonts w:hint="eastAsia"/>
        </w:rPr>
        <w:t>[74]</w:t>
      </w:r>
      <w:r w:rsidR="00427068">
        <w:rPr>
          <w:rFonts w:hint="eastAsia"/>
        </w:rPr>
        <w:fldChar w:fldCharType="end"/>
      </w:r>
      <w:r>
        <w:rPr>
          <w:rFonts w:hint="eastAsia"/>
        </w:rPr>
        <w:t>。</w:t>
      </w:r>
    </w:p>
    <w:p w14:paraId="28299071" w14:textId="31F3370B" w:rsidR="00882E29" w:rsidRDefault="00882E29" w:rsidP="00427068">
      <w:pPr>
        <w:spacing w:line="360" w:lineRule="auto"/>
        <w:ind w:firstLine="567"/>
        <w:rPr>
          <w:rFonts w:hint="eastAsia"/>
        </w:rPr>
      </w:pPr>
      <w:r>
        <w:rPr>
          <w:rFonts w:hint="eastAsia"/>
        </w:rPr>
        <w:t>在此基础上，ChickenGTEx Consortium于2025年发布跨组织表达调控图谱，系统描绘</w:t>
      </w:r>
      <w:proofErr w:type="gramStart"/>
      <w:r>
        <w:rPr>
          <w:rFonts w:hint="eastAsia"/>
        </w:rPr>
        <w:t>了鸡多组织</w:t>
      </w:r>
      <w:proofErr w:type="gramEnd"/>
      <w:r>
        <w:rPr>
          <w:rFonts w:hint="eastAsia"/>
        </w:rPr>
        <w:t>中的eQTL、sQTL及其</w:t>
      </w:r>
      <w:proofErr w:type="gramStart"/>
      <w:r>
        <w:rPr>
          <w:rFonts w:hint="eastAsia"/>
        </w:rPr>
        <w:t>他分子</w:t>
      </w:r>
      <w:proofErr w:type="gramEnd"/>
      <w:r>
        <w:rPr>
          <w:rFonts w:hint="eastAsia"/>
        </w:rPr>
        <w:t>QTL，为“基因型—转录调控—表型”之间的联系提供了大规模公共资源</w:t>
      </w:r>
      <w:r w:rsidR="00427068">
        <w:rPr>
          <w:rFonts w:hint="eastAsia"/>
        </w:rPr>
        <w:fldChar w:fldCharType="begin"/>
      </w:r>
      <w:r w:rsidR="00427068">
        <w:rPr>
          <w:rFonts w:hint="eastAsia"/>
        </w:rPr>
        <w:instrText xml:space="preserve"> REF _Ref227265856 \r \h </w:instrText>
      </w:r>
      <w:r w:rsidR="00427068">
        <w:rPr>
          <w:rFonts w:hint="eastAsia"/>
        </w:rPr>
      </w:r>
      <w:r w:rsidR="00427068">
        <w:rPr>
          <w:rFonts w:hint="eastAsia"/>
        </w:rPr>
        <w:fldChar w:fldCharType="separate"/>
      </w:r>
      <w:r w:rsidR="00427068">
        <w:rPr>
          <w:rFonts w:hint="eastAsia"/>
        </w:rPr>
        <w:t>[62]</w:t>
      </w:r>
      <w:r w:rsidR="00427068">
        <w:rPr>
          <w:rFonts w:hint="eastAsia"/>
        </w:rPr>
        <w:fldChar w:fldCharType="end"/>
      </w:r>
      <w:r>
        <w:rPr>
          <w:rFonts w:hint="eastAsia"/>
        </w:rPr>
        <w:t>。因此，家鸡功能基因组研究已经逐步由单一的表达分析拓展到调控元件注释、表观遗传层面的调控解释以及分子QTL整合，为复杂性状的后GWAS解释提供了重要支撑。</w:t>
      </w:r>
    </w:p>
    <w:p w14:paraId="03F9CA2D" w14:textId="77777777" w:rsidR="00882E29" w:rsidRDefault="00882E29" w:rsidP="00427068">
      <w:pPr>
        <w:spacing w:line="360" w:lineRule="auto"/>
        <w:rPr>
          <w:rFonts w:hint="eastAsia"/>
        </w:rPr>
      </w:pPr>
      <w:r>
        <w:rPr>
          <w:rFonts w:hint="eastAsia"/>
        </w:rPr>
        <w:t>4.7 单细胞组学、多组学整合与基因组选择</w:t>
      </w:r>
    </w:p>
    <w:p w14:paraId="10C8D3E9" w14:textId="2A5965A6" w:rsidR="00882E29" w:rsidRDefault="00882E29" w:rsidP="00427068">
      <w:pPr>
        <w:spacing w:line="360" w:lineRule="auto"/>
        <w:ind w:firstLine="567"/>
        <w:rPr>
          <w:rFonts w:hint="eastAsia"/>
        </w:rPr>
      </w:pPr>
      <w:r>
        <w:rPr>
          <w:rFonts w:hint="eastAsia"/>
        </w:rPr>
        <w:t>近年来，单细胞RNA测序、单细胞染色质可及性分析以及空间</w:t>
      </w:r>
      <w:proofErr w:type="gramStart"/>
      <w:r>
        <w:rPr>
          <w:rFonts w:hint="eastAsia"/>
        </w:rPr>
        <w:t>转录组</w:t>
      </w:r>
      <w:proofErr w:type="gramEnd"/>
      <w:r>
        <w:rPr>
          <w:rFonts w:hint="eastAsia"/>
        </w:rPr>
        <w:t>等技术的引入，进一步提升了家鸡遗传学研究的分辨率。与传统组织水平的</w:t>
      </w:r>
      <w:proofErr w:type="gramStart"/>
      <w:r>
        <w:rPr>
          <w:rFonts w:hint="eastAsia"/>
        </w:rPr>
        <w:t>转录</w:t>
      </w:r>
      <w:r>
        <w:rPr>
          <w:rFonts w:hint="eastAsia"/>
        </w:rPr>
        <w:lastRenderedPageBreak/>
        <w:t>组</w:t>
      </w:r>
      <w:proofErr w:type="gramEnd"/>
      <w:r>
        <w:rPr>
          <w:rFonts w:hint="eastAsia"/>
        </w:rPr>
        <w:t>分析相比，单细胞组学能够识别不同细胞类型和发育阶段的特异性表达模式，从而避免组织异质性对信号解析的干扰。Estermann等利用鸡胚性腺单细胞测序分析了性分化过程中的细胞类型组成和表达程序，为鸡性腺发育研究提供了高分辨率图谱</w:t>
      </w:r>
      <w:r w:rsidR="00427068">
        <w:rPr>
          <w:rFonts w:hint="eastAsia"/>
        </w:rPr>
        <w:fldChar w:fldCharType="begin"/>
      </w:r>
      <w:r w:rsidR="00427068">
        <w:rPr>
          <w:rFonts w:hint="eastAsia"/>
        </w:rPr>
        <w:instrText xml:space="preserve"> REF _Ref227266187 \r \h </w:instrText>
      </w:r>
      <w:r w:rsidR="00427068">
        <w:rPr>
          <w:rFonts w:hint="eastAsia"/>
        </w:rPr>
      </w:r>
      <w:r w:rsidR="00427068">
        <w:rPr>
          <w:rFonts w:hint="eastAsia"/>
        </w:rPr>
        <w:fldChar w:fldCharType="separate"/>
      </w:r>
      <w:r w:rsidR="00427068">
        <w:rPr>
          <w:rFonts w:hint="eastAsia"/>
        </w:rPr>
        <w:t>[57]</w:t>
      </w:r>
      <w:r w:rsidR="00427068">
        <w:rPr>
          <w:rFonts w:hint="eastAsia"/>
        </w:rPr>
        <w:fldChar w:fldCharType="end"/>
      </w:r>
      <w:r>
        <w:rPr>
          <w:rFonts w:hint="eastAsia"/>
        </w:rPr>
        <w:t>；Wang等进一步分析了鸡胚左右卵巢非对称发育的单细胞转录组特征，揭示了不同发育阶段细胞谱系和调控路径的差异</w:t>
      </w:r>
      <w:r w:rsidR="00427068">
        <w:rPr>
          <w:rFonts w:hint="eastAsia"/>
        </w:rPr>
        <w:fldChar w:fldCharType="begin"/>
      </w:r>
      <w:r w:rsidR="00427068">
        <w:rPr>
          <w:rFonts w:hint="eastAsia"/>
        </w:rPr>
        <w:instrText xml:space="preserve"> REF _Ref227266194 \r \h </w:instrText>
      </w:r>
      <w:r w:rsidR="00427068">
        <w:rPr>
          <w:rFonts w:hint="eastAsia"/>
        </w:rPr>
      </w:r>
      <w:r w:rsidR="00427068">
        <w:rPr>
          <w:rFonts w:hint="eastAsia"/>
        </w:rPr>
        <w:fldChar w:fldCharType="separate"/>
      </w:r>
      <w:r w:rsidR="00427068">
        <w:rPr>
          <w:rFonts w:hint="eastAsia"/>
        </w:rPr>
        <w:t>[58]</w:t>
      </w:r>
      <w:r w:rsidR="00427068">
        <w:rPr>
          <w:rFonts w:hint="eastAsia"/>
        </w:rPr>
        <w:fldChar w:fldCharType="end"/>
      </w:r>
      <w:r>
        <w:rPr>
          <w:rFonts w:hint="eastAsia"/>
        </w:rPr>
        <w:t>；Li等又在达恒肉鸡和藏鸡胚胎骨骼肌中揭示了不同品种的肌肉发育轨迹差异</w:t>
      </w:r>
      <w:r w:rsidR="00427068">
        <w:rPr>
          <w:rFonts w:hint="eastAsia"/>
        </w:rPr>
        <w:fldChar w:fldCharType="begin"/>
      </w:r>
      <w:r w:rsidR="00427068">
        <w:rPr>
          <w:rFonts w:hint="eastAsia"/>
        </w:rPr>
        <w:instrText xml:space="preserve"> REF _Ref227266198 \r \h </w:instrText>
      </w:r>
      <w:r w:rsidR="00427068">
        <w:rPr>
          <w:rFonts w:hint="eastAsia"/>
        </w:rPr>
      </w:r>
      <w:r w:rsidR="00427068">
        <w:rPr>
          <w:rFonts w:hint="eastAsia"/>
        </w:rPr>
        <w:fldChar w:fldCharType="separate"/>
      </w:r>
      <w:r w:rsidR="00427068">
        <w:rPr>
          <w:rFonts w:hint="eastAsia"/>
        </w:rPr>
        <w:t>[59]</w:t>
      </w:r>
      <w:r w:rsidR="00427068">
        <w:rPr>
          <w:rFonts w:hint="eastAsia"/>
        </w:rPr>
        <w:fldChar w:fldCharType="end"/>
      </w:r>
      <w:r>
        <w:rPr>
          <w:rFonts w:hint="eastAsia"/>
        </w:rPr>
        <w:t>。这些研究表明，单细胞组学已开始为家鸡发育、生长和繁殖相关性状研究提供新的解释框架。</w:t>
      </w:r>
    </w:p>
    <w:p w14:paraId="69B6F9E8" w14:textId="67E1BE1D" w:rsidR="00882E29" w:rsidRDefault="00882E29" w:rsidP="00427068">
      <w:pPr>
        <w:spacing w:line="360" w:lineRule="auto"/>
        <w:ind w:firstLine="567"/>
        <w:rPr>
          <w:rFonts w:hint="eastAsia"/>
        </w:rPr>
      </w:pPr>
      <w:r>
        <w:rPr>
          <w:rFonts w:hint="eastAsia"/>
        </w:rPr>
        <w:t>在此基础上，多组学</w:t>
      </w:r>
      <w:proofErr w:type="gramStart"/>
      <w:r>
        <w:rPr>
          <w:rFonts w:hint="eastAsia"/>
        </w:rPr>
        <w:t>整合正</w:t>
      </w:r>
      <w:proofErr w:type="gramEnd"/>
      <w:r>
        <w:rPr>
          <w:rFonts w:hint="eastAsia"/>
        </w:rPr>
        <w:t>成为连接“统计定位”和“机制解释”的关键路径。近年的研究开始将高级互交系、共定位分析和调控变异解释结合起来，在复杂性状中建立由QTL到调控变异再到候选基因的网络化解析框架</w:t>
      </w:r>
      <w:r w:rsidR="00427068">
        <w:rPr>
          <w:rFonts w:hint="eastAsia"/>
        </w:rPr>
        <w:fldChar w:fldCharType="begin"/>
      </w:r>
      <w:r w:rsidR="00427068">
        <w:rPr>
          <w:rFonts w:hint="eastAsia"/>
        </w:rPr>
        <w:instrText xml:space="preserve"> REF _Ref227265857 \r \h </w:instrText>
      </w:r>
      <w:r w:rsidR="00427068">
        <w:rPr>
          <w:rFonts w:hint="eastAsia"/>
        </w:rPr>
      </w:r>
      <w:r w:rsidR="00427068">
        <w:rPr>
          <w:rFonts w:hint="eastAsia"/>
        </w:rPr>
        <w:fldChar w:fldCharType="separate"/>
      </w:r>
      <w:r w:rsidR="00427068">
        <w:rPr>
          <w:rFonts w:hint="eastAsia"/>
        </w:rPr>
        <w:t>[63]</w:t>
      </w:r>
      <w:r w:rsidR="00427068">
        <w:rPr>
          <w:rFonts w:hint="eastAsia"/>
        </w:rPr>
        <w:fldChar w:fldCharType="end"/>
      </w:r>
      <w:r>
        <w:rPr>
          <w:rFonts w:hint="eastAsia"/>
        </w:rPr>
        <w:t>。与此同时，基于原始生殖细胞（primordial germ cell，PGC）体系的CRISPR/Cas9基因编辑、CRISPRa/i调控工具以及</w:t>
      </w:r>
      <w:proofErr w:type="gramStart"/>
      <w:r>
        <w:rPr>
          <w:rFonts w:hint="eastAsia"/>
        </w:rPr>
        <w:t>鸡胚与生殖系</w:t>
      </w:r>
      <w:proofErr w:type="gramEnd"/>
      <w:r>
        <w:rPr>
          <w:rFonts w:hint="eastAsia"/>
        </w:rPr>
        <w:t>编辑平台的发展，正在逐步形成“候选变异发现—功能证据整合—实验验证”的闭环</w:t>
      </w:r>
      <w:r w:rsidR="00427068">
        <w:rPr>
          <w:rFonts w:hint="eastAsia"/>
        </w:rPr>
        <w:fldChar w:fldCharType="begin"/>
      </w:r>
      <w:r w:rsidR="00427068">
        <w:rPr>
          <w:rFonts w:hint="eastAsia"/>
        </w:rPr>
        <w:instrText xml:space="preserve"> REF _Ref227266235 \r \h </w:instrText>
      </w:r>
      <w:r w:rsidR="00427068">
        <w:rPr>
          <w:rFonts w:hint="eastAsia"/>
        </w:rPr>
      </w:r>
      <w:r w:rsidR="00427068">
        <w:rPr>
          <w:rFonts w:hint="eastAsia"/>
        </w:rPr>
        <w:fldChar w:fldCharType="separate"/>
      </w:r>
      <w:r w:rsidR="00427068">
        <w:rPr>
          <w:rFonts w:hint="eastAsia"/>
        </w:rPr>
        <w:t>[64]</w:t>
      </w:r>
      <w:r w:rsidR="00427068">
        <w:rPr>
          <w:rFonts w:hint="eastAsia"/>
        </w:rPr>
        <w:fldChar w:fldCharType="end"/>
      </w:r>
      <w:r w:rsidR="00427068">
        <w:rPr>
          <w:rFonts w:hint="eastAsia"/>
        </w:rPr>
        <w:fldChar w:fldCharType="begin"/>
      </w:r>
      <w:r w:rsidR="00427068">
        <w:rPr>
          <w:rFonts w:hint="eastAsia"/>
        </w:rPr>
        <w:instrText xml:space="preserve"> REF _Ref227266239 \r \h </w:instrText>
      </w:r>
      <w:r w:rsidR="00427068">
        <w:rPr>
          <w:rFonts w:hint="eastAsia"/>
        </w:rPr>
      </w:r>
      <w:r w:rsidR="00427068">
        <w:rPr>
          <w:rFonts w:hint="eastAsia"/>
        </w:rPr>
        <w:fldChar w:fldCharType="separate"/>
      </w:r>
      <w:r w:rsidR="00427068">
        <w:rPr>
          <w:rFonts w:hint="eastAsia"/>
        </w:rPr>
        <w:t>[66]</w:t>
      </w:r>
      <w:r w:rsidR="00427068">
        <w:rPr>
          <w:rFonts w:hint="eastAsia"/>
        </w:rPr>
        <w:fldChar w:fldCharType="end"/>
      </w:r>
      <w:r w:rsidR="00427068">
        <w:rPr>
          <w:rFonts w:hint="eastAsia"/>
        </w:rPr>
        <w:fldChar w:fldCharType="begin"/>
      </w:r>
      <w:r w:rsidR="00427068">
        <w:rPr>
          <w:rFonts w:hint="eastAsia"/>
        </w:rPr>
        <w:instrText xml:space="preserve"> REF _Ref227266039 \r \h </w:instrText>
      </w:r>
      <w:r w:rsidR="00427068">
        <w:rPr>
          <w:rFonts w:hint="eastAsia"/>
        </w:rPr>
      </w:r>
      <w:r w:rsidR="00427068">
        <w:rPr>
          <w:rFonts w:hint="eastAsia"/>
        </w:rPr>
        <w:fldChar w:fldCharType="separate"/>
      </w:r>
      <w:r w:rsidR="00427068">
        <w:rPr>
          <w:rFonts w:hint="eastAsia"/>
        </w:rPr>
        <w:t>[67]</w:t>
      </w:r>
      <w:r w:rsidR="00427068">
        <w:rPr>
          <w:rFonts w:hint="eastAsia"/>
        </w:rPr>
        <w:fldChar w:fldCharType="end"/>
      </w:r>
      <w:r w:rsidR="00427068">
        <w:rPr>
          <w:rFonts w:hint="eastAsia"/>
        </w:rPr>
        <w:fldChar w:fldCharType="begin"/>
      </w:r>
      <w:r w:rsidR="00427068">
        <w:rPr>
          <w:rFonts w:hint="eastAsia"/>
        </w:rPr>
        <w:instrText xml:space="preserve"> REF _Ref227266250 \r \h </w:instrText>
      </w:r>
      <w:r w:rsidR="00427068">
        <w:rPr>
          <w:rFonts w:hint="eastAsia"/>
        </w:rPr>
      </w:r>
      <w:r w:rsidR="00427068">
        <w:rPr>
          <w:rFonts w:hint="eastAsia"/>
        </w:rPr>
        <w:fldChar w:fldCharType="separate"/>
      </w:r>
      <w:r w:rsidR="00427068">
        <w:rPr>
          <w:rFonts w:hint="eastAsia"/>
        </w:rPr>
        <w:t>[68]</w:t>
      </w:r>
      <w:r w:rsidR="00427068">
        <w:rPr>
          <w:rFonts w:hint="eastAsia"/>
        </w:rPr>
        <w:fldChar w:fldCharType="end"/>
      </w:r>
      <w:r>
        <w:rPr>
          <w:rFonts w:hint="eastAsia"/>
        </w:rPr>
        <w:t>。因此，单细胞组学与多组学整合正在把家鸡遗传学由“统计定位”进一步推向“细胞类型特异的机制解释”。</w:t>
      </w:r>
    </w:p>
    <w:p w14:paraId="6F9A4105" w14:textId="2B34C6F4" w:rsidR="00882E29" w:rsidRDefault="00882E29" w:rsidP="00427068">
      <w:pPr>
        <w:spacing w:line="360" w:lineRule="auto"/>
        <w:ind w:firstLine="567"/>
        <w:rPr>
          <w:rFonts w:hint="eastAsia"/>
        </w:rPr>
      </w:pPr>
      <w:r>
        <w:rPr>
          <w:rFonts w:hint="eastAsia"/>
        </w:rPr>
        <w:t>随着60K、600K芯片和重测序数据的普及，家鸡育种的统计框架也由基于系谱关系的传统BLUP逐步转向基于分子标记信息的GBLUP和单步GBLUP。基因组选择使大量微效位点的信息能够被同时纳入育种值预测，从而提高复杂性状尤其是低遗传力性状的早期选择效率。已有研究和综述表明，基因组选择已在蛋鸡和肉鸡育种中进入实际应用阶段，而近年来针对鸡群体的比较研究也显示，ssGBLUP在部分生产性状上的预测准确性优于传统PBLUP；同时，机器学习方法开始被尝试用于处理高维基因组数据，以提高复杂表型的预测精度</w:t>
      </w:r>
      <w:r w:rsidR="00427068">
        <w:rPr>
          <w:rFonts w:hint="eastAsia"/>
        </w:rPr>
        <w:fldChar w:fldCharType="begin"/>
      </w:r>
      <w:r w:rsidR="00427068">
        <w:rPr>
          <w:rFonts w:hint="eastAsia"/>
        </w:rPr>
        <w:instrText xml:space="preserve"> REF _Ref227266293 \r \h </w:instrText>
      </w:r>
      <w:r w:rsidR="00427068">
        <w:rPr>
          <w:rFonts w:hint="eastAsia"/>
        </w:rPr>
      </w:r>
      <w:r w:rsidR="00427068">
        <w:rPr>
          <w:rFonts w:hint="eastAsia"/>
        </w:rPr>
        <w:fldChar w:fldCharType="separate"/>
      </w:r>
      <w:r w:rsidR="00427068">
        <w:rPr>
          <w:rFonts w:hint="eastAsia"/>
        </w:rPr>
        <w:t>[75]</w:t>
      </w:r>
      <w:r w:rsidR="00427068">
        <w:rPr>
          <w:rFonts w:hint="eastAsia"/>
        </w:rPr>
        <w:fldChar w:fldCharType="end"/>
      </w:r>
      <w:r w:rsidR="00427068">
        <w:rPr>
          <w:rFonts w:hint="eastAsia"/>
        </w:rPr>
        <w:fldChar w:fldCharType="begin"/>
      </w:r>
      <w:r w:rsidR="00427068">
        <w:rPr>
          <w:rFonts w:hint="eastAsia"/>
        </w:rPr>
        <w:instrText xml:space="preserve"> REF _Ref227266296 \r \h </w:instrText>
      </w:r>
      <w:r w:rsidR="00427068">
        <w:rPr>
          <w:rFonts w:hint="eastAsia"/>
        </w:rPr>
      </w:r>
      <w:r w:rsidR="00427068">
        <w:rPr>
          <w:rFonts w:hint="eastAsia"/>
        </w:rPr>
        <w:fldChar w:fldCharType="separate"/>
      </w:r>
      <w:r w:rsidR="00427068">
        <w:rPr>
          <w:rFonts w:hint="eastAsia"/>
        </w:rPr>
        <w:t>[76]</w:t>
      </w:r>
      <w:r w:rsidR="00427068">
        <w:rPr>
          <w:rFonts w:hint="eastAsia"/>
        </w:rPr>
        <w:fldChar w:fldCharType="end"/>
      </w:r>
      <w:r w:rsidR="00427068">
        <w:rPr>
          <w:rFonts w:hint="eastAsia"/>
        </w:rPr>
        <w:fldChar w:fldCharType="begin"/>
      </w:r>
      <w:r w:rsidR="00427068">
        <w:rPr>
          <w:rFonts w:hint="eastAsia"/>
        </w:rPr>
        <w:instrText xml:space="preserve"> REF _Ref227266297 \r \h </w:instrText>
      </w:r>
      <w:r w:rsidR="00427068">
        <w:rPr>
          <w:rFonts w:hint="eastAsia"/>
        </w:rPr>
      </w:r>
      <w:r w:rsidR="00427068">
        <w:rPr>
          <w:rFonts w:hint="eastAsia"/>
        </w:rPr>
        <w:fldChar w:fldCharType="separate"/>
      </w:r>
      <w:r w:rsidR="00427068">
        <w:rPr>
          <w:rFonts w:hint="eastAsia"/>
        </w:rPr>
        <w:t>[77]</w:t>
      </w:r>
      <w:r w:rsidR="00427068">
        <w:rPr>
          <w:rFonts w:hint="eastAsia"/>
        </w:rPr>
        <w:fldChar w:fldCharType="end"/>
      </w:r>
      <w:r w:rsidR="00427068">
        <w:rPr>
          <w:rFonts w:hint="eastAsia"/>
        </w:rPr>
        <w:fldChar w:fldCharType="begin"/>
      </w:r>
      <w:r w:rsidR="00427068">
        <w:rPr>
          <w:rFonts w:hint="eastAsia"/>
        </w:rPr>
        <w:instrText xml:space="preserve"> REF _Ref227266299 \r \h </w:instrText>
      </w:r>
      <w:r w:rsidR="00427068">
        <w:rPr>
          <w:rFonts w:hint="eastAsia"/>
        </w:rPr>
      </w:r>
      <w:r w:rsidR="00427068">
        <w:rPr>
          <w:rFonts w:hint="eastAsia"/>
        </w:rPr>
        <w:fldChar w:fldCharType="separate"/>
      </w:r>
      <w:r w:rsidR="00427068">
        <w:rPr>
          <w:rFonts w:hint="eastAsia"/>
        </w:rPr>
        <w:t>[78]</w:t>
      </w:r>
      <w:r w:rsidR="00427068">
        <w:rPr>
          <w:rFonts w:hint="eastAsia"/>
        </w:rPr>
        <w:fldChar w:fldCharType="end"/>
      </w:r>
      <w:r>
        <w:rPr>
          <w:rFonts w:hint="eastAsia"/>
        </w:rPr>
        <w:t>。不过，这些方法在不同品种、不同参考密度和不同育种体系中的稳定性仍需进一步评估。</w:t>
      </w:r>
    </w:p>
    <w:p w14:paraId="635FA2CD" w14:textId="7E3BFB5B" w:rsidR="00882E29" w:rsidRPr="00427068" w:rsidRDefault="00882E29" w:rsidP="00427068">
      <w:pPr>
        <w:spacing w:line="360" w:lineRule="auto"/>
        <w:ind w:firstLine="567"/>
        <w:rPr>
          <w:rFonts w:hint="eastAsia"/>
          <w:lang w:val="en-US"/>
        </w:rPr>
      </w:pPr>
      <w:r>
        <w:rPr>
          <w:rFonts w:hint="eastAsia"/>
        </w:rPr>
        <w:t>宿主遗传背景对肠道微生物群组成和功能的塑造作用也开始受到关注。近年的研究表明，宿主基因组与肠道微生物</w:t>
      </w:r>
      <w:proofErr w:type="gramStart"/>
      <w:r>
        <w:rPr>
          <w:rFonts w:hint="eastAsia"/>
        </w:rPr>
        <w:t>群能够</w:t>
      </w:r>
      <w:proofErr w:type="gramEnd"/>
      <w:r>
        <w:rPr>
          <w:rFonts w:hint="eastAsia"/>
        </w:rPr>
        <w:t>共同影响晚产蛋期蛋鸡的饲料</w:t>
      </w:r>
      <w:r>
        <w:rPr>
          <w:rFonts w:hint="eastAsia"/>
        </w:rPr>
        <w:lastRenderedPageBreak/>
        <w:t>效率，而以微生物丰度为数量性状开展mGWAS分析，也为理解饲料转化率和肠道健康的宿主—</w:t>
      </w:r>
      <w:proofErr w:type="gramStart"/>
      <w:r>
        <w:rPr>
          <w:rFonts w:hint="eastAsia"/>
        </w:rPr>
        <w:t>微生物组互作</w:t>
      </w:r>
      <w:proofErr w:type="gramEnd"/>
      <w:r>
        <w:rPr>
          <w:rFonts w:hint="eastAsia"/>
        </w:rPr>
        <w:t>提供了新的研究方向</w:t>
      </w:r>
      <w:r w:rsidR="00427068">
        <w:rPr>
          <w:rFonts w:hint="eastAsia"/>
        </w:rPr>
        <w:fldChar w:fldCharType="begin"/>
      </w:r>
      <w:r w:rsidR="00427068">
        <w:rPr>
          <w:rFonts w:hint="eastAsia"/>
        </w:rPr>
        <w:instrText xml:space="preserve"> REF _Ref227266341 \r \h </w:instrText>
      </w:r>
      <w:r w:rsidR="00427068">
        <w:rPr>
          <w:rFonts w:hint="eastAsia"/>
        </w:rPr>
      </w:r>
      <w:r w:rsidR="00427068">
        <w:rPr>
          <w:rFonts w:hint="eastAsia"/>
        </w:rPr>
        <w:fldChar w:fldCharType="separate"/>
      </w:r>
      <w:r w:rsidR="00427068">
        <w:rPr>
          <w:rFonts w:hint="eastAsia"/>
        </w:rPr>
        <w:t>[79]</w:t>
      </w:r>
      <w:r w:rsidR="00427068">
        <w:rPr>
          <w:rFonts w:hint="eastAsia"/>
        </w:rPr>
        <w:fldChar w:fldCharType="end"/>
      </w:r>
      <w:r w:rsidR="00427068">
        <w:rPr>
          <w:rFonts w:hint="eastAsia"/>
        </w:rPr>
        <w:fldChar w:fldCharType="begin"/>
      </w:r>
      <w:r w:rsidR="00427068">
        <w:rPr>
          <w:rFonts w:hint="eastAsia"/>
        </w:rPr>
        <w:instrText xml:space="preserve"> REF _Ref227266343 \r \h </w:instrText>
      </w:r>
      <w:r w:rsidR="00427068">
        <w:rPr>
          <w:rFonts w:hint="eastAsia"/>
        </w:rPr>
      </w:r>
      <w:r w:rsidR="00427068">
        <w:rPr>
          <w:rFonts w:hint="eastAsia"/>
        </w:rPr>
        <w:fldChar w:fldCharType="separate"/>
      </w:r>
      <w:r w:rsidR="00427068">
        <w:rPr>
          <w:rFonts w:hint="eastAsia"/>
        </w:rPr>
        <w:t>[80]</w:t>
      </w:r>
      <w:r w:rsidR="00427068">
        <w:rPr>
          <w:rFonts w:hint="eastAsia"/>
        </w:rPr>
        <w:fldChar w:fldCharType="end"/>
      </w:r>
      <w:r>
        <w:rPr>
          <w:rFonts w:hint="eastAsia"/>
        </w:rPr>
        <w:t>。这一方向虽仍处于起步阶段，但已显示出将宿主基因组学、多组学和微生物组研究相结合的潜力。</w:t>
      </w:r>
    </w:p>
    <w:p w14:paraId="66F585C9" w14:textId="77777777" w:rsidR="00882E29" w:rsidRDefault="00882E29" w:rsidP="00427068">
      <w:pPr>
        <w:spacing w:line="360" w:lineRule="auto"/>
        <w:rPr>
          <w:rFonts w:hint="eastAsia"/>
        </w:rPr>
      </w:pPr>
      <w:r>
        <w:rPr>
          <w:rFonts w:hint="eastAsia"/>
        </w:rPr>
        <w:t>4.8 本节小结</w:t>
      </w:r>
    </w:p>
    <w:p w14:paraId="7CE15E2D" w14:textId="40364495" w:rsidR="00882E29" w:rsidRDefault="00882E29" w:rsidP="00427068">
      <w:pPr>
        <w:spacing w:line="360" w:lineRule="auto"/>
        <w:ind w:firstLine="567"/>
        <w:rPr>
          <w:rFonts w:hint="eastAsia"/>
        </w:rPr>
      </w:pPr>
      <w:r>
        <w:rPr>
          <w:rFonts w:hint="eastAsia"/>
        </w:rPr>
        <w:t>总体来看，家鸡遗传学技术体系已经完成了从低密度分子标记到高通量组学整合的深刻演进。RFLP和微卫星标记奠定了遗传图谱与连锁分析基础，QTL和GWAS推动了复杂性状的大规模定位研究，参考基因组与群体重测序构建了系统的变异资源，泛基因组和结构变异研究突破了单一线性参考的局限，而功能基因组学、表观遗传学、单细胞组学和多组学整合则推动家鸡遗传研究由“位点发现”迈向“机制解释”。</w:t>
      </w:r>
    </w:p>
    <w:p w14:paraId="378682AF" w14:textId="091DFA0E" w:rsidR="00882E29" w:rsidRDefault="00882E29" w:rsidP="00427068">
      <w:pPr>
        <w:spacing w:line="360" w:lineRule="auto"/>
        <w:ind w:firstLine="567"/>
        <w:rPr>
          <w:rFonts w:hint="eastAsia"/>
        </w:rPr>
      </w:pPr>
      <w:r>
        <w:rPr>
          <w:rFonts w:hint="eastAsia"/>
        </w:rPr>
        <w:t>若要进一步提升家鸡遗传学研究的深度和转化价值，仍需解决若干关键问题，包括微染色体和复杂区域的变异覆盖不足、跨参考版本和历史研究结果难以整合、稀有变异与结构变异在大样本研究中的系统性漏检，以及多组学数据间因果关系解析和高通量功能验证能力不足等。未来，</w:t>
      </w:r>
      <w:proofErr w:type="gramStart"/>
      <w:r>
        <w:rPr>
          <w:rFonts w:hint="eastAsia"/>
        </w:rPr>
        <w:t>随着长读</w:t>
      </w:r>
      <w:proofErr w:type="gramEnd"/>
      <w:r>
        <w:rPr>
          <w:rFonts w:hint="eastAsia"/>
        </w:rPr>
        <w:t>长测序、</w:t>
      </w:r>
      <w:proofErr w:type="gramStart"/>
      <w:r>
        <w:rPr>
          <w:rFonts w:hint="eastAsia"/>
        </w:rPr>
        <w:t>图泛基因组</w:t>
      </w:r>
      <w:proofErr w:type="gramEnd"/>
      <w:r>
        <w:rPr>
          <w:rFonts w:hint="eastAsia"/>
        </w:rPr>
        <w:t>、单细胞组学、空间转录组、表观组学和基因编辑平台的进一步发展，家鸡遗传学有望建立更加完整的“变异发现—统计定位—功能注释—实验验证—育种转化”技术链条。</w:t>
      </w:r>
    </w:p>
    <w:p w14:paraId="71B20441" w14:textId="48129830" w:rsidR="00A807C7" w:rsidRDefault="00A807C7" w:rsidP="00A807C7">
      <w:pPr>
        <w:spacing w:line="360" w:lineRule="auto"/>
        <w:rPr>
          <w:rFonts w:hint="eastAsia"/>
        </w:rPr>
      </w:pPr>
      <w:r w:rsidRPr="00A807C7">
        <w:t>五、家鸡主要</w:t>
      </w:r>
      <w:r>
        <w:rPr>
          <w:rFonts w:hint="eastAsia"/>
        </w:rPr>
        <w:t>经济</w:t>
      </w:r>
      <w:r w:rsidRPr="00A807C7">
        <w:t>性状的遗传学研究进展</w:t>
      </w:r>
    </w:p>
    <w:p w14:paraId="0E4B3E42" w14:textId="77777777" w:rsidR="00A807C7" w:rsidRPr="00A807C7" w:rsidRDefault="00A807C7" w:rsidP="00A807C7">
      <w:pPr>
        <w:spacing w:line="360" w:lineRule="auto"/>
        <w:rPr>
          <w:rFonts w:hint="eastAsia"/>
          <w:b/>
          <w:bCs/>
        </w:rPr>
      </w:pPr>
      <w:r w:rsidRPr="00A807C7">
        <w:rPr>
          <w:b/>
          <w:bCs/>
        </w:rPr>
        <w:t>5.1 生长与胴体性状</w:t>
      </w:r>
    </w:p>
    <w:p w14:paraId="77A02ADD" w14:textId="4E60036F" w:rsidR="00A807C7" w:rsidRPr="00A807C7" w:rsidRDefault="00A807C7" w:rsidP="00A807C7">
      <w:pPr>
        <w:spacing w:line="360" w:lineRule="auto"/>
        <w:ind w:firstLine="567"/>
        <w:rPr>
          <w:rFonts w:hint="eastAsia"/>
        </w:rPr>
      </w:pPr>
      <w:r w:rsidRPr="00A807C7">
        <w:t>生长与胴体性状是家鸡遗传学研究中最早、也是应用价值最直接的方向之一，主要涉及体重增长、骨骼肌发育、产肉性能、脂肪沉积和肉质形成等多个方面。长期高强度人工选择显著提高了现代肉鸡的生长速度和胸肌产量，但也带来</w:t>
      </w:r>
      <w:proofErr w:type="gramStart"/>
      <w:r w:rsidRPr="00A807C7">
        <w:t>了腹脂过度</w:t>
      </w:r>
      <w:proofErr w:type="gramEnd"/>
      <w:r w:rsidRPr="00A807C7">
        <w:t>沉积、骨骼异常和肉质下降等问题。因此，解析这些性状背后的遗传基础及其分子调控机制，对于实现肉鸡高产、优质与健康的协同改良具有重要意义</w:t>
      </w:r>
      <w:r w:rsidR="00E05FAD">
        <w:rPr>
          <w:rFonts w:hint="eastAsia"/>
        </w:rPr>
        <w:fldChar w:fldCharType="begin"/>
      </w:r>
      <w:r w:rsidR="00E05FAD">
        <w:rPr>
          <w:rFonts w:hint="eastAsia"/>
        </w:rPr>
        <w:instrText xml:space="preserve"> </w:instrText>
      </w:r>
      <w:r w:rsidR="00E05FAD">
        <w:instrText>REF _Ref227271424 \r \h</w:instrText>
      </w:r>
      <w:r w:rsidR="00E05FAD">
        <w:rPr>
          <w:rFonts w:hint="eastAsia"/>
        </w:rPr>
        <w:instrText xml:space="preserve"> </w:instrText>
      </w:r>
      <w:r w:rsidR="00E05FAD">
        <w:rPr>
          <w:rFonts w:hint="eastAsia"/>
        </w:rPr>
      </w:r>
      <w:r w:rsidR="00E05FAD">
        <w:rPr>
          <w:rFonts w:hint="eastAsia"/>
        </w:rPr>
        <w:fldChar w:fldCharType="separate"/>
      </w:r>
      <w:r w:rsidR="00E05FAD">
        <w:rPr>
          <w:rFonts w:hint="eastAsia"/>
        </w:rPr>
        <w:t>[81]</w:t>
      </w:r>
      <w:r w:rsidR="00E05FAD">
        <w:rPr>
          <w:rFonts w:hint="eastAsia"/>
        </w:rPr>
        <w:fldChar w:fldCharType="end"/>
      </w:r>
      <w:r w:rsidRPr="00A807C7">
        <w:t>。</w:t>
      </w:r>
    </w:p>
    <w:p w14:paraId="569945A9" w14:textId="6E41B541" w:rsidR="00A807C7" w:rsidRPr="00A807C7" w:rsidRDefault="00A807C7" w:rsidP="00A807C7">
      <w:pPr>
        <w:spacing w:line="360" w:lineRule="auto"/>
        <w:ind w:firstLine="567"/>
        <w:rPr>
          <w:rFonts w:hint="eastAsia"/>
        </w:rPr>
      </w:pPr>
      <w:r w:rsidRPr="00A807C7">
        <w:lastRenderedPageBreak/>
        <w:t>从骨骼肌发育与产肉性能来看，家鸡骨骼肌形成是由成肌细胞增殖、分化和肌纤维肥大共同构成的连续过程，其遗传调控网络涉及多个经典候选基因和关键信号通路。已有研究表明，</w:t>
      </w:r>
      <w:r w:rsidRPr="00A807C7">
        <w:rPr>
          <w:i/>
          <w:iCs/>
        </w:rPr>
        <w:t>MSTN</w:t>
      </w:r>
      <w:r w:rsidRPr="00A807C7">
        <w:t>、</w:t>
      </w:r>
      <w:r w:rsidRPr="00A807C7">
        <w:rPr>
          <w:i/>
          <w:iCs/>
        </w:rPr>
        <w:t>IGF1</w:t>
      </w:r>
      <w:r w:rsidRPr="00A807C7">
        <w:t>、</w:t>
      </w:r>
      <w:r w:rsidRPr="00A807C7">
        <w:rPr>
          <w:i/>
          <w:iCs/>
        </w:rPr>
        <w:t>IGF1R</w:t>
      </w:r>
      <w:r w:rsidRPr="00A807C7">
        <w:t>、</w:t>
      </w:r>
      <w:r w:rsidRPr="00A807C7">
        <w:rPr>
          <w:i/>
          <w:iCs/>
        </w:rPr>
        <w:t>GHR</w:t>
      </w:r>
      <w:r w:rsidRPr="00A807C7">
        <w:t xml:space="preserve"> 以及 </w:t>
      </w:r>
      <w:r w:rsidRPr="00A807C7">
        <w:rPr>
          <w:i/>
          <w:iCs/>
        </w:rPr>
        <w:t>MYOD1</w:t>
      </w:r>
      <w:r w:rsidRPr="00A807C7">
        <w:t>、</w:t>
      </w:r>
      <w:r w:rsidRPr="00A807C7">
        <w:rPr>
          <w:i/>
          <w:iCs/>
        </w:rPr>
        <w:t>MYF5</w:t>
      </w:r>
      <w:r w:rsidRPr="00A807C7">
        <w:t>、</w:t>
      </w:r>
      <w:r w:rsidRPr="00A807C7">
        <w:rPr>
          <w:i/>
          <w:iCs/>
        </w:rPr>
        <w:t>MYOG</w:t>
      </w:r>
      <w:r w:rsidRPr="00A807C7">
        <w:t>、</w:t>
      </w:r>
      <w:r w:rsidRPr="00A807C7">
        <w:rPr>
          <w:i/>
          <w:iCs/>
        </w:rPr>
        <w:t>MYF6</w:t>
      </w:r>
      <w:r w:rsidRPr="00A807C7">
        <w:t xml:space="preserve"> 等成肌调控因子在家鸡肌肉生长中具有重要作用，而 mTOR、Wnt、MAPK 和 PI3K-Akt 则被认为是骨骼肌生长的核心调控网络</w:t>
      </w:r>
      <w:r w:rsidR="00E05FAD">
        <w:rPr>
          <w:rFonts w:hint="eastAsia"/>
        </w:rPr>
        <w:fldChar w:fldCharType="begin"/>
      </w:r>
      <w:r w:rsidR="00E05FAD">
        <w:rPr>
          <w:rFonts w:hint="eastAsia"/>
        </w:rPr>
        <w:instrText xml:space="preserve"> </w:instrText>
      </w:r>
      <w:r w:rsidR="00E05FAD">
        <w:instrText>REF _Ref227271424 \r \h</w:instrText>
      </w:r>
      <w:r w:rsidR="00E05FAD">
        <w:rPr>
          <w:rFonts w:hint="eastAsia"/>
        </w:rPr>
        <w:instrText xml:space="preserve"> </w:instrText>
      </w:r>
      <w:r w:rsidR="00E05FAD">
        <w:rPr>
          <w:rFonts w:hint="eastAsia"/>
        </w:rPr>
      </w:r>
      <w:r w:rsidR="00E05FAD">
        <w:rPr>
          <w:rFonts w:hint="eastAsia"/>
        </w:rPr>
        <w:fldChar w:fldCharType="separate"/>
      </w:r>
      <w:r w:rsidR="00E05FAD">
        <w:rPr>
          <w:rFonts w:hint="eastAsia"/>
        </w:rPr>
        <w:t>[81]</w:t>
      </w:r>
      <w:r w:rsidR="00E05FAD">
        <w:rPr>
          <w:rFonts w:hint="eastAsia"/>
        </w:rPr>
        <w:fldChar w:fldCharType="end"/>
      </w:r>
      <w:r w:rsidR="00E05FAD">
        <w:rPr>
          <w:rFonts w:hint="eastAsia"/>
        </w:rPr>
        <w:fldChar w:fldCharType="begin"/>
      </w:r>
      <w:r w:rsidR="00E05FAD">
        <w:rPr>
          <w:rFonts w:hint="eastAsia"/>
        </w:rPr>
        <w:instrText xml:space="preserve"> REF _Ref227271443 \r \h </w:instrText>
      </w:r>
      <w:r w:rsidR="00E05FAD">
        <w:rPr>
          <w:rFonts w:hint="eastAsia"/>
        </w:rPr>
      </w:r>
      <w:r w:rsidR="00E05FAD">
        <w:rPr>
          <w:rFonts w:hint="eastAsia"/>
        </w:rPr>
        <w:fldChar w:fldCharType="separate"/>
      </w:r>
      <w:r w:rsidR="00E05FAD">
        <w:rPr>
          <w:rFonts w:hint="eastAsia"/>
        </w:rPr>
        <w:t>[82]</w:t>
      </w:r>
      <w:r w:rsidR="00E05FAD">
        <w:rPr>
          <w:rFonts w:hint="eastAsia"/>
        </w:rPr>
        <w:fldChar w:fldCharType="end"/>
      </w:r>
      <w:r w:rsidR="00E05FAD">
        <w:rPr>
          <w:rFonts w:hint="eastAsia"/>
        </w:rPr>
        <w:fldChar w:fldCharType="begin"/>
      </w:r>
      <w:r w:rsidR="00E05FAD">
        <w:rPr>
          <w:rFonts w:hint="eastAsia"/>
        </w:rPr>
        <w:instrText xml:space="preserve"> REF _Ref227271662 \r \h </w:instrText>
      </w:r>
      <w:r w:rsidR="00E05FAD">
        <w:rPr>
          <w:rFonts w:hint="eastAsia"/>
        </w:rPr>
      </w:r>
      <w:r w:rsidR="00E05FAD">
        <w:rPr>
          <w:rFonts w:hint="eastAsia"/>
        </w:rPr>
        <w:fldChar w:fldCharType="separate"/>
      </w:r>
      <w:r w:rsidR="00E05FAD">
        <w:rPr>
          <w:rFonts w:hint="eastAsia"/>
        </w:rPr>
        <w:t>[83]</w:t>
      </w:r>
      <w:r w:rsidR="00E05FAD">
        <w:rPr>
          <w:rFonts w:hint="eastAsia"/>
        </w:rPr>
        <w:fldChar w:fldCharType="end"/>
      </w:r>
      <w:r w:rsidRPr="00A807C7">
        <w:t>。早期QTL研究显示，红原鸡与白来航鸡成体体型的显著差异可以主要由少数</w:t>
      </w:r>
      <w:proofErr w:type="gramStart"/>
      <w:r w:rsidRPr="00A807C7">
        <w:t>几个主效</w:t>
      </w:r>
      <w:proofErr w:type="gramEnd"/>
      <w:r w:rsidRPr="00A807C7">
        <w:t>QTL解释，这一结果奠定了家鸡生长性状“可分解、可定位”的认识基础</w:t>
      </w:r>
      <w:r w:rsidR="00E05FAD">
        <w:rPr>
          <w:rFonts w:hint="eastAsia"/>
        </w:rPr>
        <w:fldChar w:fldCharType="begin"/>
      </w:r>
      <w:r w:rsidR="00E05FAD">
        <w:rPr>
          <w:rFonts w:hint="eastAsia"/>
        </w:rPr>
        <w:instrText xml:space="preserve"> </w:instrText>
      </w:r>
      <w:r w:rsidR="00E05FAD">
        <w:instrText>REF _Ref227271443 \r \h</w:instrText>
      </w:r>
      <w:r w:rsidR="00E05FAD">
        <w:rPr>
          <w:rFonts w:hint="eastAsia"/>
        </w:rPr>
        <w:instrText xml:space="preserve"> </w:instrText>
      </w:r>
      <w:r w:rsidR="00E05FAD">
        <w:rPr>
          <w:rFonts w:hint="eastAsia"/>
        </w:rPr>
      </w:r>
      <w:r w:rsidR="00E05FAD">
        <w:rPr>
          <w:rFonts w:hint="eastAsia"/>
        </w:rPr>
        <w:fldChar w:fldCharType="separate"/>
      </w:r>
      <w:r w:rsidR="00E05FAD">
        <w:rPr>
          <w:rFonts w:hint="eastAsia"/>
        </w:rPr>
        <w:t>[82]</w:t>
      </w:r>
      <w:r w:rsidR="00E05FAD">
        <w:rPr>
          <w:rFonts w:hint="eastAsia"/>
        </w:rPr>
        <w:fldChar w:fldCharType="end"/>
      </w:r>
      <w:r w:rsidRPr="00A807C7">
        <w:t xml:space="preserve">。随后，针对胸肌发育的GWAS进一步在快长型Cobb500肉鸡与慢长型大围山微型鸡构建的F2资源群体中鉴定到与胸肌重量和发育显著相关的新位点，提示 </w:t>
      </w:r>
      <w:r w:rsidRPr="00A807C7">
        <w:rPr>
          <w:i/>
          <w:iCs/>
        </w:rPr>
        <w:t>ALOX5AP</w:t>
      </w:r>
      <w:r w:rsidRPr="00A807C7">
        <w:t>、</w:t>
      </w:r>
      <w:r w:rsidRPr="00A807C7">
        <w:rPr>
          <w:i/>
          <w:iCs/>
        </w:rPr>
        <w:t>USPL1</w:t>
      </w:r>
      <w:r w:rsidRPr="00A807C7">
        <w:t>、</w:t>
      </w:r>
      <w:r w:rsidRPr="00A807C7">
        <w:rPr>
          <w:i/>
          <w:iCs/>
        </w:rPr>
        <w:t>CHRNA9</w:t>
      </w:r>
      <w:r w:rsidRPr="00A807C7">
        <w:t xml:space="preserve"> 和 </w:t>
      </w:r>
      <w:r w:rsidRPr="00A807C7">
        <w:rPr>
          <w:i/>
          <w:iCs/>
        </w:rPr>
        <w:t>EFNA5</w:t>
      </w:r>
      <w:r w:rsidRPr="00A807C7">
        <w:t xml:space="preserve"> 等基因可能参与调控胸肌发育</w:t>
      </w:r>
      <w:r w:rsidR="00E05FAD">
        <w:rPr>
          <w:rFonts w:hint="eastAsia"/>
        </w:rPr>
        <w:fldChar w:fldCharType="begin"/>
      </w:r>
      <w:r w:rsidR="00E05FAD">
        <w:rPr>
          <w:rFonts w:hint="eastAsia"/>
        </w:rPr>
        <w:instrText xml:space="preserve"> </w:instrText>
      </w:r>
      <w:r w:rsidR="00E05FAD">
        <w:instrText>REF _Ref227271454 \r \h</w:instrText>
      </w:r>
      <w:r w:rsidR="00E05FAD">
        <w:rPr>
          <w:rFonts w:hint="eastAsia"/>
        </w:rPr>
        <w:instrText xml:space="preserve"> </w:instrText>
      </w:r>
      <w:r w:rsidR="00E05FAD">
        <w:rPr>
          <w:rFonts w:hint="eastAsia"/>
        </w:rPr>
      </w:r>
      <w:r w:rsidR="00E05FAD">
        <w:rPr>
          <w:rFonts w:hint="eastAsia"/>
        </w:rPr>
        <w:fldChar w:fldCharType="separate"/>
      </w:r>
      <w:r w:rsidR="00E05FAD">
        <w:rPr>
          <w:rFonts w:hint="eastAsia"/>
        </w:rPr>
        <w:t>[84]</w:t>
      </w:r>
      <w:r w:rsidR="00E05FAD">
        <w:rPr>
          <w:rFonts w:hint="eastAsia"/>
        </w:rPr>
        <w:fldChar w:fldCharType="end"/>
      </w:r>
      <w:r w:rsidRPr="00A807C7">
        <w:t xml:space="preserve">。此外，Liu等在北京油鸡群体中开展体组成和肉质性状GWAS时，也提出 </w:t>
      </w:r>
      <w:r w:rsidRPr="00A807C7">
        <w:rPr>
          <w:i/>
          <w:iCs/>
        </w:rPr>
        <w:t>GJA1</w:t>
      </w:r>
      <w:r w:rsidRPr="00A807C7">
        <w:t xml:space="preserve"> 可能是影响胸肌发育和胸肌产量的重要功能基因[85]。</w:t>
      </w:r>
    </w:p>
    <w:p w14:paraId="51125B74" w14:textId="3C53B648" w:rsidR="00A807C7" w:rsidRPr="00A807C7" w:rsidRDefault="00A807C7" w:rsidP="00A807C7">
      <w:pPr>
        <w:spacing w:line="360" w:lineRule="auto"/>
        <w:ind w:firstLine="567"/>
        <w:rPr>
          <w:rFonts w:hint="eastAsia"/>
        </w:rPr>
      </w:pPr>
      <w:r w:rsidRPr="00A807C7">
        <w:t>脂肪沉积是胴体性状研究中的另一重点。</w:t>
      </w:r>
      <w:proofErr w:type="gramStart"/>
      <w:r w:rsidRPr="00A807C7">
        <w:t>腹脂和</w:t>
      </w:r>
      <w:proofErr w:type="gramEnd"/>
      <w:r w:rsidRPr="00A807C7">
        <w:t>肌内脂肪虽然同属脂肪性状，但在育种中的意义并不相同：</w:t>
      </w:r>
      <w:proofErr w:type="gramStart"/>
      <w:r w:rsidRPr="00A807C7">
        <w:t>腹脂过度</w:t>
      </w:r>
      <w:proofErr w:type="gramEnd"/>
      <w:r w:rsidRPr="00A807C7">
        <w:t>沉积会降低饲料转化效率并影响胴体加工品质，而肌内脂肪则与鸡肉嫩度、多汁性和风味密切相关。已有GWAS研究表明，商业肉鸡群体中体重和饲料效率相关位点能够在实际育种背景下被有效识别，说明这类性状已具备直接进入商业育种群体解析的条件</w:t>
      </w:r>
      <w:r w:rsidR="00E05FAD">
        <w:rPr>
          <w:rFonts w:hint="eastAsia"/>
        </w:rPr>
        <w:fldChar w:fldCharType="begin"/>
      </w:r>
      <w:r w:rsidR="00E05FAD">
        <w:rPr>
          <w:rFonts w:hint="eastAsia"/>
        </w:rPr>
        <w:instrText xml:space="preserve"> </w:instrText>
      </w:r>
      <w:r w:rsidR="00E05FAD">
        <w:instrText>REF _Ref227271461 \r \h</w:instrText>
      </w:r>
      <w:r w:rsidR="00E05FAD">
        <w:rPr>
          <w:rFonts w:hint="eastAsia"/>
        </w:rPr>
        <w:instrText xml:space="preserve"> </w:instrText>
      </w:r>
      <w:r w:rsidR="00E05FAD">
        <w:rPr>
          <w:rFonts w:hint="eastAsia"/>
        </w:rPr>
      </w:r>
      <w:r w:rsidR="00E05FAD">
        <w:rPr>
          <w:rFonts w:hint="eastAsia"/>
        </w:rPr>
        <w:fldChar w:fldCharType="separate"/>
      </w:r>
      <w:r w:rsidR="00E05FAD">
        <w:rPr>
          <w:rFonts w:hint="eastAsia"/>
        </w:rPr>
        <w:t>[86]</w:t>
      </w:r>
      <w:r w:rsidR="00E05FAD">
        <w:rPr>
          <w:rFonts w:hint="eastAsia"/>
        </w:rPr>
        <w:fldChar w:fldCharType="end"/>
      </w:r>
      <w:r w:rsidRPr="00A807C7">
        <w:t>。在脂肪沉积方面，Moreira等结合GWAS和全基因组测序，对</w:t>
      </w:r>
      <w:proofErr w:type="gramStart"/>
      <w:r w:rsidRPr="00A807C7">
        <w:t>鸡腹脂沉积</w:t>
      </w:r>
      <w:proofErr w:type="gramEnd"/>
      <w:r w:rsidRPr="00A807C7">
        <w:t>相关区域进行了更高分辨率解析，进一步丰富了候选位点与候选基因的信息</w:t>
      </w:r>
      <w:r w:rsidR="00E05FAD">
        <w:rPr>
          <w:rFonts w:hint="eastAsia"/>
        </w:rPr>
        <w:fldChar w:fldCharType="begin"/>
      </w:r>
      <w:r w:rsidR="00E05FAD">
        <w:rPr>
          <w:rFonts w:hint="eastAsia"/>
        </w:rPr>
        <w:instrText xml:space="preserve"> </w:instrText>
      </w:r>
      <w:r w:rsidR="00E05FAD">
        <w:instrText>REF _Ref227271471 \r \h</w:instrText>
      </w:r>
      <w:r w:rsidR="00E05FAD">
        <w:rPr>
          <w:rFonts w:hint="eastAsia"/>
        </w:rPr>
        <w:instrText xml:space="preserve"> </w:instrText>
      </w:r>
      <w:r w:rsidR="00E05FAD">
        <w:rPr>
          <w:rFonts w:hint="eastAsia"/>
        </w:rPr>
      </w:r>
      <w:r w:rsidR="00E05FAD">
        <w:rPr>
          <w:rFonts w:hint="eastAsia"/>
        </w:rPr>
        <w:fldChar w:fldCharType="separate"/>
      </w:r>
      <w:r w:rsidR="00E05FAD">
        <w:rPr>
          <w:rFonts w:hint="eastAsia"/>
        </w:rPr>
        <w:t>[87]</w:t>
      </w:r>
      <w:r w:rsidR="00E05FAD">
        <w:rPr>
          <w:rFonts w:hint="eastAsia"/>
        </w:rPr>
        <w:fldChar w:fldCharType="end"/>
      </w:r>
      <w:r w:rsidRPr="00A807C7">
        <w:t>。更进一步，Shen等整合基因组、表观组、3D基因组和</w:t>
      </w:r>
      <w:proofErr w:type="gramStart"/>
      <w:r w:rsidRPr="00A807C7">
        <w:t>转录组</w:t>
      </w:r>
      <w:proofErr w:type="gramEnd"/>
      <w:r w:rsidRPr="00A807C7">
        <w:t>数据，构建了</w:t>
      </w:r>
      <w:proofErr w:type="gramStart"/>
      <w:r w:rsidRPr="00A807C7">
        <w:t>鸡腹脂沉积</w:t>
      </w:r>
      <w:proofErr w:type="gramEnd"/>
      <w:r w:rsidRPr="00A807C7">
        <w:t xml:space="preserve">的调控网络，并提出 rs734209466 可作为等位基因特异性增强子，通过影响 </w:t>
      </w:r>
      <w:r w:rsidRPr="00A807C7">
        <w:rPr>
          <w:i/>
          <w:iCs/>
        </w:rPr>
        <w:t>IGFBP2</w:t>
      </w:r>
      <w:r w:rsidRPr="00A807C7">
        <w:t xml:space="preserve"> 和 </w:t>
      </w:r>
      <w:r w:rsidRPr="00A807C7">
        <w:rPr>
          <w:i/>
          <w:iCs/>
        </w:rPr>
        <w:t>IGFBP5</w:t>
      </w:r>
      <w:r w:rsidRPr="00A807C7">
        <w:t xml:space="preserve"> 的远程调控参与脂前体细胞分化与增殖</w:t>
      </w:r>
      <w:r w:rsidR="00E05FAD">
        <w:rPr>
          <w:rFonts w:hint="eastAsia"/>
        </w:rPr>
        <w:fldChar w:fldCharType="begin"/>
      </w:r>
      <w:r w:rsidR="00E05FAD">
        <w:rPr>
          <w:rFonts w:hint="eastAsia"/>
        </w:rPr>
        <w:instrText xml:space="preserve"> </w:instrText>
      </w:r>
      <w:r w:rsidR="00E05FAD">
        <w:instrText>REF _Ref227271478 \r \h</w:instrText>
      </w:r>
      <w:r w:rsidR="00E05FAD">
        <w:rPr>
          <w:rFonts w:hint="eastAsia"/>
        </w:rPr>
        <w:instrText xml:space="preserve"> </w:instrText>
      </w:r>
      <w:r w:rsidR="00E05FAD">
        <w:rPr>
          <w:rFonts w:hint="eastAsia"/>
        </w:rPr>
      </w:r>
      <w:r w:rsidR="00E05FAD">
        <w:rPr>
          <w:rFonts w:hint="eastAsia"/>
        </w:rPr>
        <w:fldChar w:fldCharType="separate"/>
      </w:r>
      <w:r w:rsidR="00E05FAD">
        <w:rPr>
          <w:rFonts w:hint="eastAsia"/>
        </w:rPr>
        <w:t>[88]</w:t>
      </w:r>
      <w:r w:rsidR="00E05FAD">
        <w:rPr>
          <w:rFonts w:hint="eastAsia"/>
        </w:rPr>
        <w:fldChar w:fldCharType="end"/>
      </w:r>
      <w:r w:rsidRPr="00A807C7">
        <w:t>。这说明脂肪沉积性状的遗传基础不仅体现在编码区变异，更与远程调控元件和染色质互作密切相关。与此同时，围绕肌内脂肪（IMF）的研究也日益深入。已有研究表明，</w:t>
      </w:r>
      <w:r w:rsidRPr="00A807C7">
        <w:rPr>
          <w:i/>
          <w:iCs/>
        </w:rPr>
        <w:t>FABP3</w:t>
      </w:r>
      <w:r w:rsidRPr="00A807C7">
        <w:t>、</w:t>
      </w:r>
      <w:r w:rsidRPr="00A807C7">
        <w:rPr>
          <w:i/>
          <w:iCs/>
        </w:rPr>
        <w:t>FABP4</w:t>
      </w:r>
      <w:r w:rsidRPr="00A807C7">
        <w:t>、</w:t>
      </w:r>
      <w:r w:rsidRPr="00A807C7">
        <w:rPr>
          <w:i/>
          <w:iCs/>
        </w:rPr>
        <w:t>PPARG</w:t>
      </w:r>
      <w:r w:rsidRPr="00A807C7">
        <w:t>、</w:t>
      </w:r>
      <w:r w:rsidRPr="00A807C7">
        <w:rPr>
          <w:i/>
          <w:iCs/>
        </w:rPr>
        <w:t>LPL</w:t>
      </w:r>
      <w:r w:rsidRPr="00A807C7">
        <w:t>、</w:t>
      </w:r>
      <w:r w:rsidRPr="00A807C7">
        <w:rPr>
          <w:i/>
          <w:iCs/>
        </w:rPr>
        <w:t>ELOVL3</w:t>
      </w:r>
      <w:r w:rsidRPr="00A807C7">
        <w:t xml:space="preserve"> 等基因在肌内脂肪形成过程中发挥重要作用，其中 H-FABP 的多态性与不同鸡群胸肌和腿肌中的IMF含量显著相关</w:t>
      </w:r>
      <w:r w:rsidR="00E05FAD">
        <w:rPr>
          <w:rFonts w:hint="eastAsia"/>
        </w:rPr>
        <w:fldChar w:fldCharType="begin"/>
      </w:r>
      <w:r w:rsidR="00E05FAD">
        <w:rPr>
          <w:rFonts w:hint="eastAsia"/>
        </w:rPr>
        <w:instrText xml:space="preserve"> </w:instrText>
      </w:r>
      <w:r w:rsidR="00E05FAD">
        <w:instrText>REF _Ref227271502 \r \h</w:instrText>
      </w:r>
      <w:r w:rsidR="00E05FAD">
        <w:rPr>
          <w:rFonts w:hint="eastAsia"/>
        </w:rPr>
        <w:instrText xml:space="preserve"> </w:instrText>
      </w:r>
      <w:r w:rsidR="00E05FAD">
        <w:rPr>
          <w:rFonts w:hint="eastAsia"/>
        </w:rPr>
      </w:r>
      <w:r w:rsidR="00E05FAD">
        <w:rPr>
          <w:rFonts w:hint="eastAsia"/>
        </w:rPr>
        <w:fldChar w:fldCharType="separate"/>
      </w:r>
      <w:r w:rsidR="00E05FAD">
        <w:rPr>
          <w:rFonts w:hint="eastAsia"/>
        </w:rPr>
        <w:t>[90]</w:t>
      </w:r>
      <w:r w:rsidR="00E05FAD">
        <w:rPr>
          <w:rFonts w:hint="eastAsia"/>
        </w:rPr>
        <w:fldChar w:fldCharType="end"/>
      </w:r>
      <w:r w:rsidRPr="00A807C7">
        <w:t xml:space="preserve">。此外，lncRNA IMFNCR 还可通过吸附 miR-128-3p 和 miR-27b-3p，解除对 </w:t>
      </w:r>
      <w:r w:rsidRPr="00A807C7">
        <w:rPr>
          <w:i/>
          <w:iCs/>
        </w:rPr>
        <w:t>PPARG</w:t>
      </w:r>
      <w:r w:rsidRPr="00A807C7">
        <w:t xml:space="preserve"> 的转录后抑制，从而促进鸡肌内脂肪细胞分化</w:t>
      </w:r>
      <w:r w:rsidR="00E05FAD">
        <w:rPr>
          <w:rFonts w:hint="eastAsia"/>
        </w:rPr>
        <w:fldChar w:fldCharType="begin"/>
      </w:r>
      <w:r w:rsidR="00E05FAD">
        <w:rPr>
          <w:rFonts w:hint="eastAsia"/>
        </w:rPr>
        <w:instrText xml:space="preserve"> </w:instrText>
      </w:r>
      <w:r w:rsidR="00E05FAD">
        <w:instrText>REF _Ref227271508 \r \h</w:instrText>
      </w:r>
      <w:r w:rsidR="00E05FAD">
        <w:rPr>
          <w:rFonts w:hint="eastAsia"/>
        </w:rPr>
        <w:instrText xml:space="preserve"> </w:instrText>
      </w:r>
      <w:r w:rsidR="00E05FAD">
        <w:rPr>
          <w:rFonts w:hint="eastAsia"/>
        </w:rPr>
      </w:r>
      <w:r w:rsidR="00E05FAD">
        <w:rPr>
          <w:rFonts w:hint="eastAsia"/>
        </w:rPr>
        <w:fldChar w:fldCharType="separate"/>
      </w:r>
      <w:r w:rsidR="00E05FAD">
        <w:rPr>
          <w:rFonts w:hint="eastAsia"/>
        </w:rPr>
        <w:t>[91]</w:t>
      </w:r>
      <w:r w:rsidR="00E05FAD">
        <w:rPr>
          <w:rFonts w:hint="eastAsia"/>
        </w:rPr>
        <w:fldChar w:fldCharType="end"/>
      </w:r>
      <w:r w:rsidRPr="00A807C7">
        <w:t>。</w:t>
      </w:r>
    </w:p>
    <w:p w14:paraId="484B6308" w14:textId="2B7171BF" w:rsidR="00A807C7" w:rsidRPr="00A807C7" w:rsidRDefault="00A807C7" w:rsidP="00A807C7">
      <w:pPr>
        <w:spacing w:line="360" w:lineRule="auto"/>
        <w:ind w:firstLine="567"/>
        <w:rPr>
          <w:rFonts w:hint="eastAsia"/>
        </w:rPr>
      </w:pPr>
      <w:r w:rsidRPr="00A807C7">
        <w:lastRenderedPageBreak/>
        <w:t xml:space="preserve">近年来，对生长与胴体性状的研究已进一步从“SNP层面的关联定位”转向“多类型变异联合解释”。Wang等构建的鸡泛基因组显示，不同鸡群之间存在显著的基因内容变异和参考缺失序列，并进一步鉴定到影响体型的重要变异——位于 </w:t>
      </w:r>
      <w:r w:rsidRPr="00A807C7">
        <w:rPr>
          <w:i/>
          <w:iCs/>
        </w:rPr>
        <w:t>IGF2BP1</w:t>
      </w:r>
      <w:r w:rsidRPr="00A807C7">
        <w:t xml:space="preserve"> 启动子区域的缺失突变。该研究表明，这一缺失能够提高 </w:t>
      </w:r>
      <w:r w:rsidRPr="00A807C7">
        <w:rPr>
          <w:i/>
          <w:iCs/>
        </w:rPr>
        <w:t>IGF2BP1</w:t>
      </w:r>
      <w:r w:rsidRPr="00A807C7">
        <w:t xml:space="preserve"> 的转录活性和表达水平，并与商业鸡体型增大有关</w:t>
      </w:r>
      <w:r w:rsidR="00E05FAD">
        <w:rPr>
          <w:rFonts w:hint="eastAsia"/>
        </w:rPr>
        <w:fldChar w:fldCharType="begin"/>
      </w:r>
      <w:r w:rsidR="00E05FAD">
        <w:rPr>
          <w:rFonts w:hint="eastAsia"/>
        </w:rPr>
        <w:instrText xml:space="preserve"> </w:instrText>
      </w:r>
      <w:r w:rsidR="00E05FAD">
        <w:instrText>REF _Ref227271492 \r \h</w:instrText>
      </w:r>
      <w:r w:rsidR="00E05FAD">
        <w:rPr>
          <w:rFonts w:hint="eastAsia"/>
        </w:rPr>
        <w:instrText xml:space="preserve"> </w:instrText>
      </w:r>
      <w:r w:rsidR="00E05FAD">
        <w:rPr>
          <w:rFonts w:hint="eastAsia"/>
        </w:rPr>
      </w:r>
      <w:r w:rsidR="00E05FAD">
        <w:rPr>
          <w:rFonts w:hint="eastAsia"/>
        </w:rPr>
        <w:fldChar w:fldCharType="separate"/>
      </w:r>
      <w:r w:rsidR="00E05FAD">
        <w:rPr>
          <w:rFonts w:hint="eastAsia"/>
        </w:rPr>
        <w:t>[89]</w:t>
      </w:r>
      <w:r w:rsidR="00E05FAD">
        <w:rPr>
          <w:rFonts w:hint="eastAsia"/>
        </w:rPr>
        <w:fldChar w:fldCharType="end"/>
      </w:r>
      <w:r w:rsidRPr="00A807C7">
        <w:t>。这一结果具有代表性，因为它说明家鸡生长性状的重要遗传基础并不完全存在于常规SNP芯片容易捕获的变异中，结构变异和参考缺失序列同样可能发挥关键作用。</w:t>
      </w:r>
    </w:p>
    <w:p w14:paraId="0F230758" w14:textId="7E58FD34" w:rsidR="00A807C7" w:rsidRPr="00A807C7" w:rsidRDefault="00A807C7" w:rsidP="00A807C7">
      <w:pPr>
        <w:spacing w:line="360" w:lineRule="auto"/>
        <w:ind w:firstLine="567"/>
        <w:rPr>
          <w:rFonts w:hint="eastAsia"/>
        </w:rPr>
      </w:pPr>
      <w:r w:rsidRPr="00A807C7">
        <w:t>除脂肪沉积外，肉质形成还受到嫩度、持水力和风味物质代谢等因素影响。宰后肌肉向可食肉转化的过程中，钙蛋白酶系统在肌原纤维蛋白降解和肉质嫩化中发挥关键作用。已有研究表明，</w:t>
      </w:r>
      <w:r w:rsidRPr="00A807C7">
        <w:rPr>
          <w:i/>
          <w:iCs/>
        </w:rPr>
        <w:t>CAPN1</w:t>
      </w:r>
      <w:r w:rsidRPr="00A807C7">
        <w:t xml:space="preserve"> 是影响鸡肉嫩度的重要候选基因，其多个SNP与剪切力显著相关；相应地，内源性钙蛋白酶抑制蛋白 </w:t>
      </w:r>
      <w:r w:rsidRPr="00A807C7">
        <w:rPr>
          <w:i/>
          <w:iCs/>
        </w:rPr>
        <w:t>CAST</w:t>
      </w:r>
      <w:r w:rsidRPr="00A807C7">
        <w:t xml:space="preserve"> 的多态性也会影响胴体重量和宰后肉质特征</w:t>
      </w:r>
      <w:r w:rsidR="00E05FAD">
        <w:rPr>
          <w:rFonts w:hint="eastAsia"/>
        </w:rPr>
        <w:fldChar w:fldCharType="begin"/>
      </w:r>
      <w:r w:rsidR="00E05FAD">
        <w:rPr>
          <w:rFonts w:hint="eastAsia"/>
        </w:rPr>
        <w:instrText xml:space="preserve"> </w:instrText>
      </w:r>
      <w:r w:rsidR="00E05FAD">
        <w:instrText>REF _Ref227271533 \r \h</w:instrText>
      </w:r>
      <w:r w:rsidR="00E05FAD">
        <w:rPr>
          <w:rFonts w:hint="eastAsia"/>
        </w:rPr>
        <w:instrText xml:space="preserve"> </w:instrText>
      </w:r>
      <w:r w:rsidR="00E05FAD">
        <w:rPr>
          <w:rFonts w:hint="eastAsia"/>
        </w:rPr>
      </w:r>
      <w:r w:rsidR="00E05FAD">
        <w:rPr>
          <w:rFonts w:hint="eastAsia"/>
        </w:rPr>
        <w:fldChar w:fldCharType="separate"/>
      </w:r>
      <w:r w:rsidR="00E05FAD">
        <w:rPr>
          <w:rFonts w:hint="eastAsia"/>
        </w:rPr>
        <w:t>[92]</w:t>
      </w:r>
      <w:r w:rsidR="00E05FAD">
        <w:rPr>
          <w:rFonts w:hint="eastAsia"/>
        </w:rPr>
        <w:fldChar w:fldCharType="end"/>
      </w:r>
      <w:r w:rsidR="00E05FAD">
        <w:rPr>
          <w:rFonts w:hint="eastAsia"/>
        </w:rPr>
        <w:fldChar w:fldCharType="begin"/>
      </w:r>
      <w:r w:rsidR="00E05FAD">
        <w:rPr>
          <w:rFonts w:hint="eastAsia"/>
        </w:rPr>
        <w:instrText xml:space="preserve"> REF _Ref227271536 \r \h </w:instrText>
      </w:r>
      <w:r w:rsidR="00E05FAD">
        <w:rPr>
          <w:rFonts w:hint="eastAsia"/>
        </w:rPr>
      </w:r>
      <w:r w:rsidR="00E05FAD">
        <w:rPr>
          <w:rFonts w:hint="eastAsia"/>
        </w:rPr>
        <w:fldChar w:fldCharType="separate"/>
      </w:r>
      <w:r w:rsidR="00E05FAD">
        <w:rPr>
          <w:rFonts w:hint="eastAsia"/>
        </w:rPr>
        <w:t>[93]</w:t>
      </w:r>
      <w:r w:rsidR="00E05FAD">
        <w:rPr>
          <w:rFonts w:hint="eastAsia"/>
        </w:rPr>
        <w:fldChar w:fldCharType="end"/>
      </w:r>
      <w:r w:rsidRPr="00A807C7">
        <w:t>。另一方面，肌苷酸（IMP）是鸡肉鲜味的重要前体物质，</w:t>
      </w:r>
      <w:r w:rsidRPr="00A807C7">
        <w:rPr>
          <w:i/>
          <w:iCs/>
        </w:rPr>
        <w:t>ADSL</w:t>
      </w:r>
      <w:r w:rsidRPr="00A807C7">
        <w:t xml:space="preserve"> 作为嘌呤代谢中的关键酶，其基因多态性可影响肌肉中IMP沉积水平，因此在优质地方鸡肉质改良中具有潜在应用价值</w:t>
      </w:r>
      <w:r w:rsidR="00E05FAD">
        <w:rPr>
          <w:rFonts w:hint="eastAsia"/>
        </w:rPr>
        <w:fldChar w:fldCharType="begin"/>
      </w:r>
      <w:r w:rsidR="00E05FAD">
        <w:rPr>
          <w:rFonts w:hint="eastAsia"/>
        </w:rPr>
        <w:instrText xml:space="preserve"> </w:instrText>
      </w:r>
      <w:r w:rsidR="00E05FAD">
        <w:instrText>REF _Ref227271548 \r \h</w:instrText>
      </w:r>
      <w:r w:rsidR="00E05FAD">
        <w:rPr>
          <w:rFonts w:hint="eastAsia"/>
        </w:rPr>
        <w:instrText xml:space="preserve"> </w:instrText>
      </w:r>
      <w:r w:rsidR="00E05FAD">
        <w:rPr>
          <w:rFonts w:hint="eastAsia"/>
        </w:rPr>
      </w:r>
      <w:r w:rsidR="00E05FAD">
        <w:rPr>
          <w:rFonts w:hint="eastAsia"/>
        </w:rPr>
        <w:fldChar w:fldCharType="separate"/>
      </w:r>
      <w:r w:rsidR="00E05FAD">
        <w:rPr>
          <w:rFonts w:hint="eastAsia"/>
        </w:rPr>
        <w:t>[94]</w:t>
      </w:r>
      <w:r w:rsidR="00E05FAD">
        <w:rPr>
          <w:rFonts w:hint="eastAsia"/>
        </w:rPr>
        <w:fldChar w:fldCharType="end"/>
      </w:r>
      <w:r w:rsidRPr="00A807C7">
        <w:t>。</w:t>
      </w:r>
    </w:p>
    <w:p w14:paraId="4DDD81DA" w14:textId="4BF1D7F7" w:rsidR="00A807C7" w:rsidRDefault="00A807C7" w:rsidP="00A807C7">
      <w:pPr>
        <w:spacing w:line="360" w:lineRule="auto"/>
        <w:ind w:firstLine="567"/>
        <w:rPr>
          <w:rFonts w:hint="eastAsia"/>
        </w:rPr>
      </w:pPr>
      <w:r w:rsidRPr="00A807C7">
        <w:t>总体来看，家鸡生长与胴体性状研究已由早期单一性状关联分析，逐步发展为围绕骨骼肌发育、脂肪分配和肉质形成的综合调控网络解析。未来这一方向的关键，不仅在于继续发现新的候选位点，更在于通过整合QTL、GWAS、重测序、表达调控和功能验证，阐明不同变异如何在组织和发育阶段特异性的背景下共同塑造生长、产肉和肉质表型。</w:t>
      </w:r>
    </w:p>
    <w:p w14:paraId="67863BAD" w14:textId="43E2F83E" w:rsidR="00E05FAD" w:rsidRDefault="00E05FAD" w:rsidP="00E05FAD">
      <w:pPr>
        <w:spacing w:line="360" w:lineRule="auto"/>
        <w:rPr>
          <w:rFonts w:hint="eastAsia"/>
        </w:rPr>
      </w:pPr>
      <w:r>
        <w:rPr>
          <w:rFonts w:hint="eastAsia"/>
        </w:rPr>
        <w:t>5.2 繁殖与产蛋性状</w:t>
      </w:r>
    </w:p>
    <w:p w14:paraId="23A52F4E" w14:textId="2262E69B" w:rsidR="00E05FAD" w:rsidRDefault="00E05FAD" w:rsidP="00E05FAD">
      <w:pPr>
        <w:spacing w:line="360" w:lineRule="auto"/>
        <w:ind w:firstLine="567"/>
        <w:rPr>
          <w:rFonts w:hint="eastAsia"/>
        </w:rPr>
      </w:pPr>
      <w:r>
        <w:rPr>
          <w:rFonts w:hint="eastAsia"/>
        </w:rPr>
        <w:t>家鸡的繁殖与产蛋性状是蛋鸡和兼用型鸡种改良中的核心目标，主要包括</w:t>
      </w:r>
      <w:proofErr w:type="gramStart"/>
      <w:r>
        <w:rPr>
          <w:rFonts w:hint="eastAsia"/>
        </w:rPr>
        <w:t>开产日</w:t>
      </w:r>
      <w:proofErr w:type="gramEnd"/>
      <w:r>
        <w:rPr>
          <w:rFonts w:hint="eastAsia"/>
        </w:rPr>
        <w:t>龄、产蛋数、产蛋持续性、连产性状、蛋重以及与下丘脑—垂体—卵巢（HPO）</w:t>
      </w:r>
      <w:proofErr w:type="gramStart"/>
      <w:r>
        <w:rPr>
          <w:rFonts w:hint="eastAsia"/>
        </w:rPr>
        <w:t>轴相关</w:t>
      </w:r>
      <w:proofErr w:type="gramEnd"/>
      <w:r>
        <w:rPr>
          <w:rFonts w:hint="eastAsia"/>
        </w:rPr>
        <w:t>的内分泌调控性状。与生长性状相比，繁殖性状通常具有更复杂的生理基础和更明显的时序动态特征，其遗传力多处于中等或偏低水平，因此长期以来一直是家鸡复杂性状研究中的重点和难点[95-99]。近年来，随着多</w:t>
      </w:r>
      <w:r>
        <w:rPr>
          <w:rFonts w:hint="eastAsia"/>
        </w:rPr>
        <w:lastRenderedPageBreak/>
        <w:t>组织GWAS、重测序、表观组学和分子QTL资源的发展，研究者对产蛋性状的认识已逐步由“统计关联”转向“组织特异性调控与功能变异解析”。</w:t>
      </w:r>
    </w:p>
    <w:p w14:paraId="16ED4F65" w14:textId="755A4055" w:rsidR="00E05FAD" w:rsidRDefault="00E05FAD" w:rsidP="00E05FAD">
      <w:pPr>
        <w:spacing w:line="360" w:lineRule="auto"/>
        <w:ind w:firstLine="567"/>
        <w:rPr>
          <w:rFonts w:hint="eastAsia"/>
        </w:rPr>
      </w:pPr>
      <w:r>
        <w:rPr>
          <w:rFonts w:hint="eastAsia"/>
        </w:rPr>
        <w:t>从调控层面看，产蛋性状的分子基础首先体现在HPO</w:t>
      </w:r>
      <w:proofErr w:type="gramStart"/>
      <w:r>
        <w:rPr>
          <w:rFonts w:hint="eastAsia"/>
        </w:rPr>
        <w:t>轴及其</w:t>
      </w:r>
      <w:proofErr w:type="gramEnd"/>
      <w:r>
        <w:rPr>
          <w:rFonts w:hint="eastAsia"/>
        </w:rPr>
        <w:t>与肝脏等代谢器官之间的协同作用。Wang等对高产和低产蛋鸡开展多组织、多组学整合研究，围绕下丘脑、垂体、卵巢和肝脏构建了与产蛋差异相关的分子网络，并识别出 TFPI2、CAMK2D 和 OSTN 等关键候选基因。其中，TFPI2 与下丘脑GnRH分泌相关，CAMK2D 促进垂体 FSHB 和 LHB 的表达，而 OSTN 则与卵巢颗粒细胞增殖及类固醇激素合成有关。该研究还指出，肝源因子 APOA4 和脂肪因子 ANGPTL2 可通过组织间通讯共同影响产蛋表型，说明产蛋性能并非仅由HPO</w:t>
      </w:r>
      <w:proofErr w:type="gramStart"/>
      <w:r>
        <w:rPr>
          <w:rFonts w:hint="eastAsia"/>
        </w:rPr>
        <w:t>轴内部</w:t>
      </w:r>
      <w:proofErr w:type="gramEnd"/>
      <w:r>
        <w:rPr>
          <w:rFonts w:hint="eastAsia"/>
        </w:rPr>
        <w:t>调控决定，而是与机体整体代谢状态密切相关[95]。</w:t>
      </w:r>
    </w:p>
    <w:p w14:paraId="3DE44267" w14:textId="518B798A" w:rsidR="00E05FAD" w:rsidRDefault="00E05FAD" w:rsidP="00E05FAD">
      <w:pPr>
        <w:spacing w:line="360" w:lineRule="auto"/>
        <w:ind w:firstLine="567"/>
        <w:rPr>
          <w:rFonts w:hint="eastAsia"/>
        </w:rPr>
      </w:pPr>
      <w:r>
        <w:rPr>
          <w:rFonts w:hint="eastAsia"/>
        </w:rPr>
        <w:t>在此基础上，ChickenGTEx 针对产蛋性状的扩展资源进一步提升了繁殖性状研究的分辨率。相关研究构建了覆盖产蛋不同阶段的鸡产蛋特异性 ChickenGTEx 图谱，整合了下丘脑、垂体、卵巢和肝脏等关键组织的 RNA-seq 与全基因组变异数据，并在大群体中识别出多个与繁殖性状显著相关的位点及其共定位调控效应。这表明，产蛋性状的遗传调控具有明显的阶段依赖性，单一时间点或单一组织的分析往往难以完整解释其分子基础[96]。因此，繁殖与产蛋性状研究正从“静态关联位点挖掘”走向“阶段特异性调控网络解析”。</w:t>
      </w:r>
    </w:p>
    <w:p w14:paraId="7F594CD9" w14:textId="6EC27B79" w:rsidR="00E05FAD" w:rsidRDefault="00E05FAD" w:rsidP="00E05FAD">
      <w:pPr>
        <w:spacing w:line="360" w:lineRule="auto"/>
        <w:ind w:firstLine="567"/>
        <w:rPr>
          <w:rFonts w:hint="eastAsia"/>
        </w:rPr>
      </w:pPr>
      <w:r>
        <w:rPr>
          <w:rFonts w:hint="eastAsia"/>
        </w:rPr>
        <w:t>除宏观网络解析外，近年来功能变异层面的研究也取得了实质性进展。Wang等在整合既往候选遗传变异、转录组和表观组信息的基础上，筛选出一批可能驱动产蛋差异的潜在功能变异（PFVs），涉及下丘脑中的 ZNF804B、DPP10、NEO1、GABRG1，垂体中的 DPP10、GNG7，以及卵巢中的 PHIP、OSTN、GADD45B、NFXL1 和 ADAMTS17 等基因。进一步分析表明，位于 PHIP 第3内含子的 chr3:79510218A&gt;T 位点可通过增强与转录因子 FOXI1 的结合上调 PHIP 表达；而 PHIP 表达升高又能够促进颗粒细胞增殖并提高孕酮分泌。这一研究为非编码区功能位点如何影响家鸡产蛋性状提供了较为清晰的机制证据[97]。</w:t>
      </w:r>
    </w:p>
    <w:p w14:paraId="590CF958" w14:textId="3607B0B7" w:rsidR="00E05FAD" w:rsidRDefault="00E05FAD" w:rsidP="00E05FAD">
      <w:pPr>
        <w:spacing w:line="360" w:lineRule="auto"/>
        <w:ind w:firstLine="567"/>
        <w:rPr>
          <w:rFonts w:hint="eastAsia"/>
        </w:rPr>
      </w:pPr>
      <w:r>
        <w:rPr>
          <w:rFonts w:hint="eastAsia"/>
        </w:rPr>
        <w:lastRenderedPageBreak/>
        <w:t>群体遗传学和GWAS研究则为不同品种繁殖性状的遗传基础提供了更广泛的群体证据。Gao等在灵昆鸡中对产蛋和蛋品质性状开展GWAS，鉴定出37个显著SNP，并提出 GAL、CENPF、GPC2、PEMT、TFAP2D 和 CPQ 等与产蛋性状相关的候选基因[98]。Wolc等较早在层鸡群体中开展全产蛋期GWAS，也表明产蛋数和蛋品质性状具有可稳定检测的基因组区域[99]。Liu等对整个产蛋期产蛋性能进行全基因组关联分析，进一步说明产蛋性状的遗传效应在不同产蛋阶段存在动态变化[100]。与此同时，地方品种中的研究不断丰富：Shuanglian鸡全基因组重测序GWAS针对开产日龄、开产蛋重、蛋重、产蛋数和最大连续产蛋天数等性状定位到一批候选区域和候选基因[103]；Laiwu Black 鸡的全基因组测序GWAS则围绕不同阶段蛋数性状识别出与地方鸡产蛋能力相关的重要区域[104]；Baicheng-You 鸡的研究进一步将 NCAPG、FAM184B 及 HOXA 基因家族与产蛋性能联系起来[105]；F2资源群体中的GWAS也为产蛋性状候选基因的筛选提供了补充证据[107]。这些研究共同说明，尽管不同鸡种的繁殖性状在表型水平存在显著差异，但其遗传基础中既包含部分共享的关键区域，也存在明显的品种特异性[98-105,107]。</w:t>
      </w:r>
    </w:p>
    <w:p w14:paraId="1A3A5780" w14:textId="60133BB6" w:rsidR="00E05FAD" w:rsidRDefault="00E05FAD" w:rsidP="00E05FAD">
      <w:pPr>
        <w:spacing w:line="360" w:lineRule="auto"/>
        <w:ind w:firstLine="567"/>
        <w:rPr>
          <w:rFonts w:hint="eastAsia"/>
        </w:rPr>
      </w:pPr>
      <w:r>
        <w:rPr>
          <w:rFonts w:hint="eastAsia"/>
        </w:rPr>
        <w:t>从育种应用角度看，近年来针对连产性和产蛋节律的研究也逐渐增多。Yang等在北京油鸡中估计了开产日龄、产蛋数和多个连产相关指标的遗传参数，发现平均连产长度和最大连产长度具有中等至较高遗传力，而平均停产长度的遗传力较低，提示连产性状可作为地方鸡产蛋改良的重要辅助指标[101]。随后，Zhang等进一步在北京油鸡中分析了个体产蛋模式、排卵间隔和相关遗传参数，指出</w:t>
      </w:r>
      <w:proofErr w:type="gramStart"/>
      <w:r>
        <w:rPr>
          <w:rFonts w:hint="eastAsia"/>
        </w:rPr>
        <w:t>开产日</w:t>
      </w:r>
      <w:proofErr w:type="gramEnd"/>
      <w:r>
        <w:rPr>
          <w:rFonts w:hint="eastAsia"/>
        </w:rPr>
        <w:t>龄、平均连产长度和排卵间隔可作为改良总产蛋数的有效选择指标[102]。类似地，Liu等在林甸鸡中也发现，</w:t>
      </w:r>
      <w:proofErr w:type="gramStart"/>
      <w:r>
        <w:rPr>
          <w:rFonts w:hint="eastAsia"/>
        </w:rPr>
        <w:t>开产日</w:t>
      </w:r>
      <w:proofErr w:type="gramEnd"/>
      <w:r>
        <w:rPr>
          <w:rFonts w:hint="eastAsia"/>
        </w:rPr>
        <w:t>龄、早期产蛋数和平均连产长度对后期总产</w:t>
      </w:r>
      <w:proofErr w:type="gramStart"/>
      <w:r>
        <w:rPr>
          <w:rFonts w:hint="eastAsia"/>
        </w:rPr>
        <w:t>蛋表现</w:t>
      </w:r>
      <w:proofErr w:type="gramEnd"/>
      <w:r>
        <w:rPr>
          <w:rFonts w:hint="eastAsia"/>
        </w:rPr>
        <w:t>具有较好的预测意义[106]。这些研究提示，繁殖性状研究正在由传统的“总产蛋数”评价，转向纳入连产节律和阶段性产蛋模式的更精细表型框架，这对于提高低产地方鸡的育种效率具有现实意义。</w:t>
      </w:r>
    </w:p>
    <w:p w14:paraId="722224C1" w14:textId="5CE6B026" w:rsidR="00E05FAD" w:rsidRDefault="00E05FAD" w:rsidP="00E05FAD">
      <w:pPr>
        <w:spacing w:line="360" w:lineRule="auto"/>
        <w:ind w:firstLine="567"/>
        <w:rPr>
          <w:rFonts w:hint="eastAsia"/>
        </w:rPr>
      </w:pPr>
      <w:r>
        <w:rPr>
          <w:rFonts w:hint="eastAsia"/>
        </w:rPr>
        <w:t>总体来看，家鸡繁殖与产蛋性状的遗传学研究已由早期围绕</w:t>
      </w:r>
      <w:proofErr w:type="gramStart"/>
      <w:r>
        <w:rPr>
          <w:rFonts w:hint="eastAsia"/>
        </w:rPr>
        <w:t>开产日</w:t>
      </w:r>
      <w:proofErr w:type="gramEnd"/>
      <w:r>
        <w:rPr>
          <w:rFonts w:hint="eastAsia"/>
        </w:rPr>
        <w:t>龄和产蛋数的统计分析，逐步发展为整合HPO轴、肝脏代谢、阶段特异性调控、功能变异验证以及连产节律表型的综合研究体系。未来这一方向的关键，不仅在于</w:t>
      </w:r>
      <w:r>
        <w:rPr>
          <w:rFonts w:hint="eastAsia"/>
        </w:rPr>
        <w:lastRenderedPageBreak/>
        <w:t>继续发现新的关联位点，更在于将多组织、多时间点的调控信息与功能验证相结合，明确哪些遗传变异真正参与卵泡发育、激素分泌和持续产蛋能力的形成，并进一步服务于蛋鸡和地方鸡的精准改良。</w:t>
      </w:r>
    </w:p>
    <w:p w14:paraId="163B5CA0" w14:textId="4BFA449A" w:rsidR="00AA3D79" w:rsidRDefault="00AA3D79" w:rsidP="00CF4A04">
      <w:pPr>
        <w:spacing w:line="360" w:lineRule="auto"/>
        <w:rPr>
          <w:rFonts w:hint="eastAsia"/>
        </w:rPr>
      </w:pPr>
      <w:r>
        <w:rPr>
          <w:rFonts w:hint="eastAsia"/>
        </w:rPr>
        <w:t>5.3 蛋品质性状</w:t>
      </w:r>
    </w:p>
    <w:p w14:paraId="58DC2A61" w14:textId="5C989582" w:rsidR="00AA3D79" w:rsidRDefault="00AA3D79" w:rsidP="00CF4A04">
      <w:pPr>
        <w:spacing w:line="360" w:lineRule="auto"/>
        <w:ind w:firstLine="567"/>
        <w:rPr>
          <w:rFonts w:hint="eastAsia"/>
        </w:rPr>
      </w:pPr>
      <w:r>
        <w:rPr>
          <w:rFonts w:hint="eastAsia"/>
        </w:rPr>
        <w:t>蛋品质性状直接影响鲜蛋商品价值、运输破损率、货架期和加工适用性，是蛋鸡育种中与产蛋数并列的重要目标。通常可分为外部品质和内部品质两大类：前者主要包括蛋壳强度、壳厚、壳重、壳色和壳面结构，后者则主要包括蛋白高度、哈夫单位、蛋黄比例及其相关理化特征。近年来，家鸡蛋品质研究已由传统遗传参数估计和单性状关联分析，逐步发展为整合GWAS、重测序、转录组、单细胞组学和多组学的综合解析框架</w:t>
      </w:r>
      <w:r w:rsidR="00D974B8">
        <w:rPr>
          <w:rFonts w:hint="eastAsia"/>
        </w:rPr>
        <w:fldChar w:fldCharType="begin"/>
      </w:r>
      <w:r w:rsidR="00D974B8">
        <w:rPr>
          <w:rFonts w:hint="eastAsia"/>
        </w:rPr>
        <w:instrText xml:space="preserve"> REF _Ref227273902 \r \h </w:instrText>
      </w:r>
      <w:r w:rsidR="00D974B8">
        <w:rPr>
          <w:rFonts w:hint="eastAsia"/>
        </w:rPr>
      </w:r>
      <w:r w:rsidR="00D974B8">
        <w:rPr>
          <w:rFonts w:hint="eastAsia"/>
        </w:rPr>
        <w:fldChar w:fldCharType="separate"/>
      </w:r>
      <w:r w:rsidR="00D974B8">
        <w:rPr>
          <w:rFonts w:hint="eastAsia"/>
        </w:rPr>
        <w:t>[108]</w:t>
      </w:r>
      <w:r w:rsidR="00D974B8">
        <w:rPr>
          <w:rFonts w:hint="eastAsia"/>
        </w:rPr>
        <w:fldChar w:fldCharType="end"/>
      </w:r>
      <w:r w:rsidR="00D974B8">
        <w:rPr>
          <w:rFonts w:hint="eastAsia"/>
        </w:rPr>
        <w:fldChar w:fldCharType="begin"/>
      </w:r>
      <w:r w:rsidR="00D974B8">
        <w:rPr>
          <w:rFonts w:hint="eastAsia"/>
        </w:rPr>
        <w:instrText xml:space="preserve"> REF _Ref227273907 \r \h </w:instrText>
      </w:r>
      <w:r w:rsidR="00D974B8">
        <w:rPr>
          <w:rFonts w:hint="eastAsia"/>
        </w:rPr>
      </w:r>
      <w:r w:rsidR="00D974B8">
        <w:rPr>
          <w:rFonts w:hint="eastAsia"/>
        </w:rPr>
        <w:fldChar w:fldCharType="separate"/>
      </w:r>
      <w:r w:rsidR="00D974B8">
        <w:rPr>
          <w:rFonts w:hint="eastAsia"/>
        </w:rPr>
        <w:t>[109]</w:t>
      </w:r>
      <w:r w:rsidR="00D974B8">
        <w:rPr>
          <w:rFonts w:hint="eastAsia"/>
        </w:rPr>
        <w:fldChar w:fldCharType="end"/>
      </w:r>
      <w:r w:rsidR="00D974B8">
        <w:rPr>
          <w:rFonts w:hint="eastAsia"/>
        </w:rPr>
        <w:fldChar w:fldCharType="begin"/>
      </w:r>
      <w:r w:rsidR="00D974B8">
        <w:rPr>
          <w:rFonts w:hint="eastAsia"/>
        </w:rPr>
        <w:instrText xml:space="preserve"> REF _Ref227273910 \r \h </w:instrText>
      </w:r>
      <w:r w:rsidR="00D974B8">
        <w:rPr>
          <w:rFonts w:hint="eastAsia"/>
        </w:rPr>
      </w:r>
      <w:r w:rsidR="00D974B8">
        <w:rPr>
          <w:rFonts w:hint="eastAsia"/>
        </w:rPr>
        <w:fldChar w:fldCharType="separate"/>
      </w:r>
      <w:r w:rsidR="00D974B8">
        <w:rPr>
          <w:rFonts w:hint="eastAsia"/>
        </w:rPr>
        <w:t>[110]</w:t>
      </w:r>
      <w:r w:rsidR="00D974B8">
        <w:rPr>
          <w:rFonts w:hint="eastAsia"/>
        </w:rPr>
        <w:fldChar w:fldCharType="end"/>
      </w:r>
      <w:r w:rsidR="00D974B8">
        <w:rPr>
          <w:rFonts w:hint="eastAsia"/>
        </w:rPr>
        <w:fldChar w:fldCharType="begin"/>
      </w:r>
      <w:r w:rsidR="00D974B8">
        <w:rPr>
          <w:rFonts w:hint="eastAsia"/>
        </w:rPr>
        <w:instrText xml:space="preserve"> REF _Ref227273911 \r \h </w:instrText>
      </w:r>
      <w:r w:rsidR="00D974B8">
        <w:rPr>
          <w:rFonts w:hint="eastAsia"/>
        </w:rPr>
      </w:r>
      <w:r w:rsidR="00D974B8">
        <w:rPr>
          <w:rFonts w:hint="eastAsia"/>
        </w:rPr>
        <w:fldChar w:fldCharType="separate"/>
      </w:r>
      <w:r w:rsidR="00D974B8">
        <w:rPr>
          <w:rFonts w:hint="eastAsia"/>
        </w:rPr>
        <w:t>[111]</w:t>
      </w:r>
      <w:r w:rsidR="00D974B8">
        <w:rPr>
          <w:rFonts w:hint="eastAsia"/>
        </w:rPr>
        <w:fldChar w:fldCharType="end"/>
      </w:r>
      <w:r>
        <w:rPr>
          <w:rFonts w:hint="eastAsia"/>
        </w:rPr>
        <w:t>。</w:t>
      </w:r>
    </w:p>
    <w:p w14:paraId="2A20C71D" w14:textId="6FA4C6ED" w:rsidR="00AA3D79" w:rsidRDefault="00AA3D79" w:rsidP="00CF4A04">
      <w:pPr>
        <w:spacing w:line="360" w:lineRule="auto"/>
        <w:ind w:firstLine="567"/>
        <w:rPr>
          <w:rFonts w:hint="eastAsia"/>
        </w:rPr>
      </w:pPr>
      <w:r>
        <w:rPr>
          <w:rFonts w:hint="eastAsia"/>
        </w:rPr>
        <w:t>从总体遗传结构看，蛋品质性状多数具有中等遗传力，但不同性状之间的遗传相关性并不完全一致。Zhang等在褐壳矮小型蛋鸡中发现，蛋重、蛋壳重、蛋白重和蛋黄重等性状之间通常具有较高遗传相关，而蛋壳颜色与多数内部和外部物理品质指标的遗传相关性相对较低，这说明蛋壳颜色在一定程度上可以作为相对独立的改良目标</w:t>
      </w:r>
      <w:r w:rsidR="00D974B8">
        <w:rPr>
          <w:rFonts w:hint="eastAsia"/>
        </w:rPr>
        <w:fldChar w:fldCharType="begin"/>
      </w:r>
      <w:r w:rsidR="00D974B8">
        <w:rPr>
          <w:rFonts w:hint="eastAsia"/>
        </w:rPr>
        <w:instrText xml:space="preserve"> REF _Ref227273907 \r \h </w:instrText>
      </w:r>
      <w:r w:rsidR="00D974B8">
        <w:rPr>
          <w:rFonts w:hint="eastAsia"/>
        </w:rPr>
      </w:r>
      <w:r w:rsidR="00D974B8">
        <w:rPr>
          <w:rFonts w:hint="eastAsia"/>
        </w:rPr>
        <w:fldChar w:fldCharType="separate"/>
      </w:r>
      <w:r w:rsidR="00D974B8">
        <w:rPr>
          <w:rFonts w:hint="eastAsia"/>
        </w:rPr>
        <w:t>[109]</w:t>
      </w:r>
      <w:r w:rsidR="00D974B8">
        <w:rPr>
          <w:rFonts w:hint="eastAsia"/>
        </w:rPr>
        <w:fldChar w:fldCharType="end"/>
      </w:r>
      <w:r>
        <w:rPr>
          <w:rFonts w:hint="eastAsia"/>
        </w:rPr>
        <w:t>。这一结果与后续研究的总体认识一致，即蛋品</w:t>
      </w:r>
      <w:proofErr w:type="gramStart"/>
      <w:r>
        <w:rPr>
          <w:rFonts w:hint="eastAsia"/>
        </w:rPr>
        <w:t>质并非</w:t>
      </w:r>
      <w:proofErr w:type="gramEnd"/>
      <w:r>
        <w:rPr>
          <w:rFonts w:hint="eastAsia"/>
        </w:rPr>
        <w:t>单一综合性状，而是由多个相互联系但可部分分离的生物学过程共同决定。</w:t>
      </w:r>
    </w:p>
    <w:p w14:paraId="39518CE1" w14:textId="6A9F1E89" w:rsidR="00AA3D79" w:rsidRDefault="00AA3D79" w:rsidP="00CF4A04">
      <w:pPr>
        <w:spacing w:line="360" w:lineRule="auto"/>
        <w:ind w:firstLine="567"/>
        <w:rPr>
          <w:rFonts w:hint="eastAsia"/>
        </w:rPr>
      </w:pPr>
      <w:r>
        <w:rPr>
          <w:rFonts w:hint="eastAsia"/>
        </w:rPr>
        <w:t>在蛋壳品质方面，蛋壳强度和</w:t>
      </w:r>
      <w:proofErr w:type="gramStart"/>
      <w:r>
        <w:rPr>
          <w:rFonts w:hint="eastAsia"/>
        </w:rPr>
        <w:t>壳厚</w:t>
      </w:r>
      <w:proofErr w:type="gramEnd"/>
      <w:r>
        <w:rPr>
          <w:rFonts w:hint="eastAsia"/>
        </w:rPr>
        <w:t>一直是研究重点。早期GWAS已在白来航</w:t>
      </w:r>
      <w:proofErr w:type="gramStart"/>
      <w:r>
        <w:rPr>
          <w:rFonts w:hint="eastAsia"/>
        </w:rPr>
        <w:t>和褐壳矮小</w:t>
      </w:r>
      <w:proofErr w:type="gramEnd"/>
      <w:r>
        <w:rPr>
          <w:rFonts w:hint="eastAsia"/>
        </w:rPr>
        <w:t>型蛋鸡中识别出一批与蛋品</w:t>
      </w:r>
      <w:proofErr w:type="gramStart"/>
      <w:r>
        <w:rPr>
          <w:rFonts w:hint="eastAsia"/>
        </w:rPr>
        <w:t>质相关</w:t>
      </w:r>
      <w:proofErr w:type="gramEnd"/>
      <w:r>
        <w:rPr>
          <w:rFonts w:hint="eastAsia"/>
        </w:rPr>
        <w:t>的显著位点，提示蛋壳质量具有明确的基因组基础</w:t>
      </w:r>
      <w:r w:rsidR="00D974B8">
        <w:rPr>
          <w:rFonts w:hint="eastAsia"/>
        </w:rPr>
        <w:fldChar w:fldCharType="begin"/>
      </w:r>
      <w:r w:rsidR="00D974B8">
        <w:rPr>
          <w:rFonts w:hint="eastAsia"/>
        </w:rPr>
        <w:instrText xml:space="preserve"> REF _Ref227273910 \r \h </w:instrText>
      </w:r>
      <w:r w:rsidR="00D974B8">
        <w:rPr>
          <w:rFonts w:hint="eastAsia"/>
        </w:rPr>
      </w:r>
      <w:r w:rsidR="00D974B8">
        <w:rPr>
          <w:rFonts w:hint="eastAsia"/>
        </w:rPr>
        <w:fldChar w:fldCharType="separate"/>
      </w:r>
      <w:r w:rsidR="00D974B8">
        <w:rPr>
          <w:rFonts w:hint="eastAsia"/>
        </w:rPr>
        <w:t>[110]</w:t>
      </w:r>
      <w:r w:rsidR="00D974B8">
        <w:rPr>
          <w:rFonts w:hint="eastAsia"/>
        </w:rPr>
        <w:fldChar w:fldCharType="end"/>
      </w:r>
      <w:r>
        <w:rPr>
          <w:rFonts w:hint="eastAsia"/>
        </w:rPr>
        <w:t>。随后，针对晚产蛋期蛋品质下降的研究进一步表明，在72和80周龄的蛋鸡群体中，GGA13上的一段较窄区域与蛋白高度和哈夫单位显著相关，而 MSX2 和 DRD1 被提出为有潜力的候选基因</w:t>
      </w:r>
      <w:r w:rsidR="00D974B8">
        <w:rPr>
          <w:rFonts w:hint="eastAsia"/>
        </w:rPr>
        <w:fldChar w:fldCharType="begin"/>
      </w:r>
      <w:r w:rsidR="00D974B8">
        <w:rPr>
          <w:rFonts w:hint="eastAsia"/>
        </w:rPr>
        <w:instrText xml:space="preserve"> REF _Ref227273911 \r \h </w:instrText>
      </w:r>
      <w:r w:rsidR="00D974B8">
        <w:rPr>
          <w:rFonts w:hint="eastAsia"/>
        </w:rPr>
      </w:r>
      <w:r w:rsidR="00D974B8">
        <w:rPr>
          <w:rFonts w:hint="eastAsia"/>
        </w:rPr>
        <w:fldChar w:fldCharType="separate"/>
      </w:r>
      <w:r w:rsidR="00D974B8">
        <w:rPr>
          <w:rFonts w:hint="eastAsia"/>
        </w:rPr>
        <w:t>[111]</w:t>
      </w:r>
      <w:r w:rsidR="00D974B8">
        <w:rPr>
          <w:rFonts w:hint="eastAsia"/>
        </w:rPr>
        <w:fldChar w:fldCharType="end"/>
      </w:r>
      <w:r>
        <w:rPr>
          <w:rFonts w:hint="eastAsia"/>
        </w:rPr>
        <w:t>。更进一步地，Chen等在延长产蛋周期的Rhode Island Red鸡群中，对蛋壳强度、壳厚、壳色和壳面光泽进行了跨多个</w:t>
      </w:r>
      <w:proofErr w:type="gramStart"/>
      <w:r>
        <w:rPr>
          <w:rFonts w:hint="eastAsia"/>
        </w:rPr>
        <w:t>周龄点</w:t>
      </w:r>
      <w:proofErr w:type="gramEnd"/>
      <w:r>
        <w:rPr>
          <w:rFonts w:hint="eastAsia"/>
        </w:rPr>
        <w:t>的系统分析，结果显示蛋壳品质在后期产蛋阶段下降最明显，遗传力也随之下降；同时，GGA1上的多个区域与蛋壳强度显著或提示性相关，且与壳腺和肾脏特异性增强子元件富集有关</w:t>
      </w:r>
      <w:r w:rsidR="00D974B8">
        <w:rPr>
          <w:rFonts w:hint="eastAsia"/>
        </w:rPr>
        <w:fldChar w:fldCharType="begin"/>
      </w:r>
      <w:r w:rsidR="00D974B8">
        <w:rPr>
          <w:rFonts w:hint="eastAsia"/>
        </w:rPr>
        <w:instrText xml:space="preserve"> REF _Ref227273968 \r \h </w:instrText>
      </w:r>
      <w:r w:rsidR="00D974B8">
        <w:rPr>
          <w:rFonts w:hint="eastAsia"/>
        </w:rPr>
      </w:r>
      <w:r w:rsidR="00D974B8">
        <w:rPr>
          <w:rFonts w:hint="eastAsia"/>
        </w:rPr>
        <w:fldChar w:fldCharType="separate"/>
      </w:r>
      <w:r w:rsidR="00D974B8">
        <w:rPr>
          <w:rFonts w:hint="eastAsia"/>
        </w:rPr>
        <w:t>[112]</w:t>
      </w:r>
      <w:r w:rsidR="00D974B8">
        <w:rPr>
          <w:rFonts w:hint="eastAsia"/>
        </w:rPr>
        <w:fldChar w:fldCharType="end"/>
      </w:r>
      <w:r>
        <w:rPr>
          <w:rFonts w:hint="eastAsia"/>
        </w:rPr>
        <w:t>。</w:t>
      </w:r>
      <w:r>
        <w:rPr>
          <w:rFonts w:hint="eastAsia"/>
        </w:rPr>
        <w:lastRenderedPageBreak/>
        <w:t>这些研究说明，蛋壳品质不仅受结构基因影响，还与年龄相关的组织特异性调控变化密切相关。</w:t>
      </w:r>
    </w:p>
    <w:p w14:paraId="0FB70444" w14:textId="22C717B5" w:rsidR="00AA3D79" w:rsidRDefault="00AA3D79" w:rsidP="00CF4A04">
      <w:pPr>
        <w:spacing w:line="360" w:lineRule="auto"/>
        <w:ind w:firstLine="567"/>
        <w:rPr>
          <w:rFonts w:hint="eastAsia"/>
        </w:rPr>
      </w:pPr>
      <w:r>
        <w:rPr>
          <w:rFonts w:hint="eastAsia"/>
        </w:rPr>
        <w:t>在机制层面，蛋壳形成实质上是一个高度精密的生物矿化过程，涉及钙离子跨膜转运、碳酸盐供应、壳基质蛋白沉积以及壳腺上皮细胞分泌活动等多个环节。近年的综述和多组学研究普遍认为，CALB1、CA2、OC-116、OCX-32、OCX-36 等基因或</w:t>
      </w:r>
      <w:proofErr w:type="gramStart"/>
      <w:r>
        <w:rPr>
          <w:rFonts w:hint="eastAsia"/>
        </w:rPr>
        <w:t>蛋白在钙转运</w:t>
      </w:r>
      <w:proofErr w:type="gramEnd"/>
      <w:r>
        <w:rPr>
          <w:rFonts w:hint="eastAsia"/>
        </w:rPr>
        <w:t>、晶体成核和</w:t>
      </w:r>
      <w:proofErr w:type="gramStart"/>
      <w:r>
        <w:rPr>
          <w:rFonts w:hint="eastAsia"/>
        </w:rPr>
        <w:t>壳基质</w:t>
      </w:r>
      <w:proofErr w:type="gramEnd"/>
      <w:r>
        <w:rPr>
          <w:rFonts w:hint="eastAsia"/>
        </w:rPr>
        <w:t>结构维持中具有重要作用</w:t>
      </w:r>
      <w:r w:rsidR="00D974B8">
        <w:rPr>
          <w:rFonts w:hint="eastAsia"/>
        </w:rPr>
        <w:fldChar w:fldCharType="begin"/>
      </w:r>
      <w:r w:rsidR="00D974B8">
        <w:rPr>
          <w:rFonts w:hint="eastAsia"/>
        </w:rPr>
        <w:instrText xml:space="preserve"> REF _Ref227273902 \r \h </w:instrText>
      </w:r>
      <w:r w:rsidR="00D974B8">
        <w:rPr>
          <w:rFonts w:hint="eastAsia"/>
        </w:rPr>
      </w:r>
      <w:r w:rsidR="00D974B8">
        <w:rPr>
          <w:rFonts w:hint="eastAsia"/>
        </w:rPr>
        <w:fldChar w:fldCharType="separate"/>
      </w:r>
      <w:r w:rsidR="00D974B8">
        <w:rPr>
          <w:rFonts w:hint="eastAsia"/>
        </w:rPr>
        <w:t>[108]</w:t>
      </w:r>
      <w:r w:rsidR="00D974B8">
        <w:rPr>
          <w:rFonts w:hint="eastAsia"/>
        </w:rPr>
        <w:fldChar w:fldCharType="end"/>
      </w:r>
      <w:r w:rsidR="00D974B8">
        <w:rPr>
          <w:rFonts w:hint="eastAsia"/>
        </w:rPr>
        <w:fldChar w:fldCharType="begin"/>
      </w:r>
      <w:r w:rsidR="00D974B8">
        <w:rPr>
          <w:rFonts w:hint="eastAsia"/>
        </w:rPr>
        <w:instrText xml:space="preserve"> REF _Ref227273983 \r \h </w:instrText>
      </w:r>
      <w:r w:rsidR="00D974B8">
        <w:rPr>
          <w:rFonts w:hint="eastAsia"/>
        </w:rPr>
      </w:r>
      <w:r w:rsidR="00D974B8">
        <w:rPr>
          <w:rFonts w:hint="eastAsia"/>
        </w:rPr>
        <w:fldChar w:fldCharType="separate"/>
      </w:r>
      <w:r w:rsidR="00D974B8">
        <w:rPr>
          <w:rFonts w:hint="eastAsia"/>
        </w:rPr>
        <w:t>[113]</w:t>
      </w:r>
      <w:r w:rsidR="00D974B8">
        <w:rPr>
          <w:rFonts w:hint="eastAsia"/>
        </w:rPr>
        <w:fldChar w:fldCharType="end"/>
      </w:r>
      <w:r>
        <w:rPr>
          <w:rFonts w:hint="eastAsia"/>
        </w:rPr>
        <w:t>。Zhang等通过整合壳强差异群体的转录组和全基因组重测序数据，也筛选出一批与蛋壳质量相关的关键基因和候选突变，进一步支持蛋壳形成是“结构蛋白—离子运输—局部调控网络”共同作用的结果</w:t>
      </w:r>
      <w:r w:rsidR="00D974B8">
        <w:rPr>
          <w:rFonts w:hint="eastAsia"/>
        </w:rPr>
        <w:fldChar w:fldCharType="begin"/>
      </w:r>
      <w:r w:rsidR="00D974B8">
        <w:rPr>
          <w:rFonts w:hint="eastAsia"/>
        </w:rPr>
        <w:instrText xml:space="preserve"> REF _Ref227273983 \r \h </w:instrText>
      </w:r>
      <w:r w:rsidR="00D974B8">
        <w:rPr>
          <w:rFonts w:hint="eastAsia"/>
        </w:rPr>
      </w:r>
      <w:r w:rsidR="00D974B8">
        <w:rPr>
          <w:rFonts w:hint="eastAsia"/>
        </w:rPr>
        <w:fldChar w:fldCharType="separate"/>
      </w:r>
      <w:r w:rsidR="00D974B8">
        <w:rPr>
          <w:rFonts w:hint="eastAsia"/>
        </w:rPr>
        <w:t>[113]</w:t>
      </w:r>
      <w:r w:rsidR="00D974B8">
        <w:rPr>
          <w:rFonts w:hint="eastAsia"/>
        </w:rPr>
        <w:fldChar w:fldCharType="end"/>
      </w:r>
      <w:r>
        <w:rPr>
          <w:rFonts w:hint="eastAsia"/>
        </w:rPr>
        <w:t>。因此，蛋壳品质研究已经由“测量壳厚和</w:t>
      </w:r>
      <w:proofErr w:type="gramStart"/>
      <w:r>
        <w:rPr>
          <w:rFonts w:hint="eastAsia"/>
        </w:rPr>
        <w:t>壳强</w:t>
      </w:r>
      <w:proofErr w:type="gramEnd"/>
      <w:r>
        <w:rPr>
          <w:rFonts w:hint="eastAsia"/>
        </w:rPr>
        <w:t>”走向“解析壳腺矿化网络”的阶段。</w:t>
      </w:r>
    </w:p>
    <w:p w14:paraId="4A35DF1F" w14:textId="00A3C635" w:rsidR="00AA3D79" w:rsidRDefault="00AA3D79" w:rsidP="00CF4A04">
      <w:pPr>
        <w:spacing w:line="360" w:lineRule="auto"/>
        <w:ind w:firstLine="567"/>
        <w:rPr>
          <w:rFonts w:hint="eastAsia"/>
        </w:rPr>
      </w:pPr>
      <w:r>
        <w:rPr>
          <w:rFonts w:hint="eastAsia"/>
        </w:rPr>
        <w:t>蛋壳颜色是蛋品</w:t>
      </w:r>
      <w:proofErr w:type="gramStart"/>
      <w:r>
        <w:rPr>
          <w:rFonts w:hint="eastAsia"/>
        </w:rPr>
        <w:t>质研究</w:t>
      </w:r>
      <w:proofErr w:type="gramEnd"/>
      <w:r>
        <w:rPr>
          <w:rFonts w:hint="eastAsia"/>
        </w:rPr>
        <w:t>中另一个十分活跃的方向。</w:t>
      </w:r>
      <w:proofErr w:type="gramStart"/>
      <w:r>
        <w:rPr>
          <w:rFonts w:hint="eastAsia"/>
        </w:rPr>
        <w:t>蓝壳和绿壳鸡</w:t>
      </w:r>
      <w:proofErr w:type="gramEnd"/>
      <w:r>
        <w:rPr>
          <w:rFonts w:hint="eastAsia"/>
        </w:rPr>
        <w:t>的研究已经形成了较清晰的分子机制框架。Wang等证明，SLCO1B3 5'侧翼区域的EAV-HP插入可导致该基因在壳腺中异常表达，是蓝壳形成的关键原因</w:t>
      </w:r>
      <w:r w:rsidR="00D974B8">
        <w:rPr>
          <w:rFonts w:hint="eastAsia"/>
        </w:rPr>
        <w:fldChar w:fldCharType="begin"/>
      </w:r>
      <w:r w:rsidR="00D974B8">
        <w:rPr>
          <w:rFonts w:hint="eastAsia"/>
        </w:rPr>
        <w:instrText xml:space="preserve"> REF _Ref227273996 \r \h </w:instrText>
      </w:r>
      <w:r w:rsidR="00D974B8">
        <w:rPr>
          <w:rFonts w:hint="eastAsia"/>
        </w:rPr>
      </w:r>
      <w:r w:rsidR="00D974B8">
        <w:rPr>
          <w:rFonts w:hint="eastAsia"/>
        </w:rPr>
        <w:fldChar w:fldCharType="separate"/>
      </w:r>
      <w:r w:rsidR="00D974B8">
        <w:rPr>
          <w:rFonts w:hint="eastAsia"/>
        </w:rPr>
        <w:t>[114]</w:t>
      </w:r>
      <w:r w:rsidR="00D974B8">
        <w:rPr>
          <w:rFonts w:hint="eastAsia"/>
        </w:rPr>
        <w:fldChar w:fldCharType="end"/>
      </w:r>
      <w:r>
        <w:rPr>
          <w:rFonts w:hint="eastAsia"/>
        </w:rPr>
        <w:t>。在此基础上，Wang等又发现，壳腺中 HMOX1 的</w:t>
      </w:r>
      <w:proofErr w:type="gramStart"/>
      <w:r>
        <w:rPr>
          <w:rFonts w:hint="eastAsia"/>
        </w:rPr>
        <w:t>高表达</w:t>
      </w:r>
      <w:proofErr w:type="gramEnd"/>
      <w:r>
        <w:rPr>
          <w:rFonts w:hint="eastAsia"/>
        </w:rPr>
        <w:t>与胆绿素生成增加有关，从而进一步</w:t>
      </w:r>
      <w:proofErr w:type="gramStart"/>
      <w:r>
        <w:rPr>
          <w:rFonts w:hint="eastAsia"/>
        </w:rPr>
        <w:t>促进蓝壳表型</w:t>
      </w:r>
      <w:proofErr w:type="gramEnd"/>
      <w:r>
        <w:rPr>
          <w:rFonts w:hint="eastAsia"/>
        </w:rPr>
        <w:t>形成</w:t>
      </w:r>
      <w:r w:rsidR="00D974B8">
        <w:rPr>
          <w:rFonts w:hint="eastAsia"/>
        </w:rPr>
        <w:fldChar w:fldCharType="begin"/>
      </w:r>
      <w:r w:rsidR="00D974B8">
        <w:rPr>
          <w:rFonts w:hint="eastAsia"/>
        </w:rPr>
        <w:instrText xml:space="preserve"> REF _Ref227274002 \r \h </w:instrText>
      </w:r>
      <w:r w:rsidR="00D974B8">
        <w:rPr>
          <w:rFonts w:hint="eastAsia"/>
        </w:rPr>
      </w:r>
      <w:r w:rsidR="00D974B8">
        <w:rPr>
          <w:rFonts w:hint="eastAsia"/>
        </w:rPr>
        <w:fldChar w:fldCharType="separate"/>
      </w:r>
      <w:r w:rsidR="00D974B8">
        <w:rPr>
          <w:rFonts w:hint="eastAsia"/>
        </w:rPr>
        <w:t>[115]</w:t>
      </w:r>
      <w:r w:rsidR="00D974B8">
        <w:rPr>
          <w:rFonts w:hint="eastAsia"/>
        </w:rPr>
        <w:fldChar w:fldCharType="end"/>
      </w:r>
      <w:r>
        <w:rPr>
          <w:rFonts w:hint="eastAsia"/>
        </w:rPr>
        <w:t>。近年的GWAS研究则将蛋壳颜色研究由单基因经典案例进一步扩展到群体水平。Wang等在F2资源群体中开展蛋壳颜色GWAS，鉴定出多个候选区域和候选基因，说明即便在已知 SLCO1B3 为主效基因的背景下，蛋壳颜色细微差异仍可能受到其他修饰位点的影响</w:t>
      </w:r>
      <w:r w:rsidR="00D974B8">
        <w:rPr>
          <w:rFonts w:hint="eastAsia"/>
        </w:rPr>
        <w:fldChar w:fldCharType="begin"/>
      </w:r>
      <w:r w:rsidR="00D974B8">
        <w:rPr>
          <w:rFonts w:hint="eastAsia"/>
        </w:rPr>
        <w:instrText xml:space="preserve"> REF _Ref227274008 \r \h </w:instrText>
      </w:r>
      <w:r w:rsidR="00D974B8">
        <w:rPr>
          <w:rFonts w:hint="eastAsia"/>
        </w:rPr>
      </w:r>
      <w:r w:rsidR="00D974B8">
        <w:rPr>
          <w:rFonts w:hint="eastAsia"/>
        </w:rPr>
        <w:fldChar w:fldCharType="separate"/>
      </w:r>
      <w:r w:rsidR="00D974B8">
        <w:rPr>
          <w:rFonts w:hint="eastAsia"/>
        </w:rPr>
        <w:t>[116]</w:t>
      </w:r>
      <w:r w:rsidR="00D974B8">
        <w:rPr>
          <w:rFonts w:hint="eastAsia"/>
        </w:rPr>
        <w:fldChar w:fldCharType="end"/>
      </w:r>
      <w:r>
        <w:rPr>
          <w:rFonts w:hint="eastAsia"/>
        </w:rPr>
        <w:t>。因此，蛋壳颜色既是经典孟德尔遗传的代表案例，也是研究调控变异和复杂修饰效应的重要模型。</w:t>
      </w:r>
    </w:p>
    <w:p w14:paraId="7600DC6C" w14:textId="5E26C1C6" w:rsidR="00AA3D79" w:rsidRDefault="00AA3D79" w:rsidP="008243DB">
      <w:pPr>
        <w:spacing w:line="360" w:lineRule="auto"/>
        <w:ind w:firstLine="567"/>
        <w:rPr>
          <w:rFonts w:hint="eastAsia"/>
        </w:rPr>
      </w:pPr>
      <w:r>
        <w:rPr>
          <w:rFonts w:hint="eastAsia"/>
        </w:rPr>
        <w:t>内部品质方面，蛋白高度和哈夫单位是最常用的评价指标。Honkatukia等早在F2群体中就通过QTL定位发现，蛋白品质相关QTL可定位于多个染色体区域，且其中部分区域与蛋壳相关QTL重叠，提示蛋白质量不仅受蛋白本身分泌影响，也可能与蛋壳膜和蛋壳形成过程有关</w:t>
      </w:r>
      <w:r w:rsidR="00D974B8">
        <w:rPr>
          <w:rFonts w:hint="eastAsia"/>
        </w:rPr>
        <w:fldChar w:fldCharType="begin"/>
      </w:r>
      <w:r w:rsidR="00D974B8">
        <w:rPr>
          <w:rFonts w:hint="eastAsia"/>
        </w:rPr>
        <w:instrText xml:space="preserve"> REF _Ref227274017 \r \h </w:instrText>
      </w:r>
      <w:r w:rsidR="00D974B8">
        <w:rPr>
          <w:rFonts w:hint="eastAsia"/>
        </w:rPr>
      </w:r>
      <w:r w:rsidR="00D974B8">
        <w:rPr>
          <w:rFonts w:hint="eastAsia"/>
        </w:rPr>
        <w:fldChar w:fldCharType="separate"/>
      </w:r>
      <w:r w:rsidR="00D974B8">
        <w:rPr>
          <w:rFonts w:hint="eastAsia"/>
        </w:rPr>
        <w:t>[117]</w:t>
      </w:r>
      <w:r w:rsidR="00D974B8">
        <w:rPr>
          <w:rFonts w:hint="eastAsia"/>
        </w:rPr>
        <w:fldChar w:fldCharType="end"/>
      </w:r>
      <w:r>
        <w:rPr>
          <w:rFonts w:hint="eastAsia"/>
        </w:rPr>
        <w:t>。Qu等进一步利用GWAS识别出一批与蛋白品质相关的候选区域和基因，为后续研究提供了更高分辨率的位点信息</w:t>
      </w:r>
      <w:r w:rsidR="00D974B8">
        <w:rPr>
          <w:rFonts w:hint="eastAsia"/>
        </w:rPr>
        <w:fldChar w:fldCharType="begin"/>
      </w:r>
      <w:r w:rsidR="00D974B8">
        <w:rPr>
          <w:rFonts w:hint="eastAsia"/>
        </w:rPr>
        <w:instrText xml:space="preserve"> REF _Ref227274023 \r \h </w:instrText>
      </w:r>
      <w:r w:rsidR="00D974B8">
        <w:rPr>
          <w:rFonts w:hint="eastAsia"/>
        </w:rPr>
      </w:r>
      <w:r w:rsidR="00D974B8">
        <w:rPr>
          <w:rFonts w:hint="eastAsia"/>
        </w:rPr>
        <w:fldChar w:fldCharType="separate"/>
      </w:r>
      <w:r w:rsidR="00D974B8">
        <w:rPr>
          <w:rFonts w:hint="eastAsia"/>
        </w:rPr>
        <w:t>[118]</w:t>
      </w:r>
      <w:r w:rsidR="00D974B8">
        <w:rPr>
          <w:rFonts w:hint="eastAsia"/>
        </w:rPr>
        <w:fldChar w:fldCharType="end"/>
      </w:r>
      <w:r>
        <w:rPr>
          <w:rFonts w:hint="eastAsia"/>
        </w:rPr>
        <w:t>。最新的多组学研究则进一步显示，随着母鸡老化，蛋白质量下降并伴随更大的个体差异。Gao等在2025年的研究中整合GWAS、eQTL、</w:t>
      </w:r>
      <w:r>
        <w:rPr>
          <w:rFonts w:hint="eastAsia"/>
        </w:rPr>
        <w:lastRenderedPageBreak/>
        <w:t>转录组和输卵管膨大部单细胞转录组数据，识别出 CISD1、NQO2、SLC22A23 和 CMTM6 等与哈夫单位变化密切相关的基因，并提出ADAMTSL1高表达上皮细胞和特定浆细胞群体可能参与老龄蛋鸡蛋白品质下降过程</w:t>
      </w:r>
      <w:r w:rsidR="00D974B8">
        <w:rPr>
          <w:rFonts w:hint="eastAsia"/>
        </w:rPr>
        <w:fldChar w:fldCharType="begin"/>
      </w:r>
      <w:r w:rsidR="00D974B8">
        <w:rPr>
          <w:rFonts w:hint="eastAsia"/>
        </w:rPr>
        <w:instrText xml:space="preserve"> REF _Ref227274029 \r \h </w:instrText>
      </w:r>
      <w:r w:rsidR="00D974B8">
        <w:rPr>
          <w:rFonts w:hint="eastAsia"/>
        </w:rPr>
      </w:r>
      <w:r w:rsidR="00D974B8">
        <w:rPr>
          <w:rFonts w:hint="eastAsia"/>
        </w:rPr>
        <w:fldChar w:fldCharType="separate"/>
      </w:r>
      <w:r w:rsidR="00D974B8">
        <w:rPr>
          <w:rFonts w:hint="eastAsia"/>
        </w:rPr>
        <w:t>[119]</w:t>
      </w:r>
      <w:r w:rsidR="00D974B8">
        <w:rPr>
          <w:rFonts w:hint="eastAsia"/>
        </w:rPr>
        <w:fldChar w:fldCharType="end"/>
      </w:r>
      <w:r>
        <w:rPr>
          <w:rFonts w:hint="eastAsia"/>
        </w:rPr>
        <w:t>。这说明蛋白品质研究已开始由“宏观指标关联分析”转向“细胞类型和分子机制解析”。</w:t>
      </w:r>
    </w:p>
    <w:p w14:paraId="35A536A0" w14:textId="205FC998" w:rsidR="00AA3D79" w:rsidRDefault="00AA3D79" w:rsidP="00CF4A04">
      <w:pPr>
        <w:spacing w:line="360" w:lineRule="auto"/>
        <w:ind w:firstLine="567"/>
        <w:rPr>
          <w:rFonts w:hint="eastAsia"/>
        </w:rPr>
      </w:pPr>
      <w:r>
        <w:rPr>
          <w:rFonts w:hint="eastAsia"/>
        </w:rPr>
        <w:t>除壳和蛋白外，蛋黄比例、蛋黄重量以及与营养组成相关的性状也越来越受到重视。现有研究表明，蛋黄相关性状与肝脏脂质合成、卵黄前体蛋白转运及卵泡发育之间存在紧密联系，涉及 FASN、FGF9、PIAS1、NOX5 等多个候选基因和代谢通路</w:t>
      </w:r>
      <w:r w:rsidR="00D974B8">
        <w:rPr>
          <w:rFonts w:hint="eastAsia"/>
        </w:rPr>
        <w:fldChar w:fldCharType="begin"/>
      </w:r>
      <w:r w:rsidR="00D974B8">
        <w:rPr>
          <w:rFonts w:hint="eastAsia"/>
        </w:rPr>
        <w:instrText xml:space="preserve"> REF _Ref227273902 \r \h </w:instrText>
      </w:r>
      <w:r w:rsidR="00D974B8">
        <w:rPr>
          <w:rFonts w:hint="eastAsia"/>
        </w:rPr>
      </w:r>
      <w:r w:rsidR="00D974B8">
        <w:rPr>
          <w:rFonts w:hint="eastAsia"/>
        </w:rPr>
        <w:fldChar w:fldCharType="separate"/>
      </w:r>
      <w:r w:rsidR="00D974B8">
        <w:rPr>
          <w:rFonts w:hint="eastAsia"/>
        </w:rPr>
        <w:t>[108]</w:t>
      </w:r>
      <w:r w:rsidR="00D974B8">
        <w:rPr>
          <w:rFonts w:hint="eastAsia"/>
        </w:rPr>
        <w:fldChar w:fldCharType="end"/>
      </w:r>
      <w:r>
        <w:rPr>
          <w:rFonts w:hint="eastAsia"/>
        </w:rPr>
        <w:t>。这些结果提示，蛋品质性状的研究对象已不再局限于“蛋壳够不够硬”或“蛋白够不够稠”，而是在逐步扩展到蛋壳矿化、色素沉积、蛋白稳定性和蛋黄营养形成等多个层面的综合品质框架。</w:t>
      </w:r>
    </w:p>
    <w:p w14:paraId="0A78E64D" w14:textId="084CC8D3" w:rsidR="00AA3D79" w:rsidRDefault="00AA3D79" w:rsidP="00AA3D79">
      <w:pPr>
        <w:spacing w:line="360" w:lineRule="auto"/>
        <w:ind w:firstLine="567"/>
        <w:rPr>
          <w:rFonts w:hint="eastAsia"/>
        </w:rPr>
      </w:pPr>
      <w:r>
        <w:rPr>
          <w:rFonts w:hint="eastAsia"/>
        </w:rPr>
        <w:t>总体来看，家鸡蛋品质性状的遗传学研究已经由传统的遗传参数估计和局部QTL定位，发展为围绕蛋壳矿化、蛋壳颜色、蛋白品质和蛋黄形成的多层次解析体系。未来这一方向的关键，在于将不同周龄阶段的表型变化、壳腺和膨大部等关键组织的表达调控、候选变异的功能验证以及单细胞层面的细胞异质性信息整合起来，从而更准确地识别真正能够用于育种改良的因果位点和调控网络。</w:t>
      </w:r>
    </w:p>
    <w:p w14:paraId="165FC0D6" w14:textId="77777777" w:rsidR="00F650C3" w:rsidRPr="00F650C3" w:rsidRDefault="00F650C3" w:rsidP="00F650C3">
      <w:pPr>
        <w:spacing w:line="360" w:lineRule="auto"/>
        <w:rPr>
          <w:rFonts w:hint="eastAsia"/>
          <w:b/>
          <w:bCs/>
        </w:rPr>
      </w:pPr>
      <w:r w:rsidRPr="00F650C3">
        <w:rPr>
          <w:b/>
          <w:bCs/>
        </w:rPr>
        <w:t>5.4 抗病与免疫性状</w:t>
      </w:r>
    </w:p>
    <w:p w14:paraId="72758D88" w14:textId="0BA05C83" w:rsidR="00F650C3" w:rsidRPr="00F650C3" w:rsidRDefault="00F650C3" w:rsidP="00F650C3">
      <w:pPr>
        <w:spacing w:line="360" w:lineRule="auto"/>
        <w:ind w:firstLine="567"/>
        <w:rPr>
          <w:rFonts w:hint="eastAsia"/>
        </w:rPr>
      </w:pPr>
      <w:r w:rsidRPr="00F650C3">
        <w:t>抗病与免疫性状是家鸡遗传改良中最具现实意义、同时也最复杂的研究方向之一。随着集约化养殖程度不断提高，马立克氏病、新城</w:t>
      </w:r>
      <w:proofErr w:type="gramStart"/>
      <w:r w:rsidRPr="00F650C3">
        <w:t>疫</w:t>
      </w:r>
      <w:proofErr w:type="gramEnd"/>
      <w:r w:rsidRPr="00F650C3">
        <w:t>、禽流感、球虫病和传染性支气管炎等传染性疾病持续威胁家禽生产。与依赖疫苗和生物安全措施的传统防控模式相比，遗传改良能够从宿主基础抗性和免疫反应差异出发，为疾病防控提供更稳定的长期策略。因此，围绕主要组织相容性复合体（major histocompatibility complex, MHC）、非MHC效应位点、免疫应答通路和功能基因编辑开展研究，已成为家鸡抗病育种的重要方向</w:t>
      </w:r>
      <w:r w:rsidR="00FF2E1B">
        <w:rPr>
          <w:rFonts w:hint="eastAsia"/>
        </w:rPr>
        <w:fldChar w:fldCharType="begin"/>
      </w:r>
      <w:r w:rsidR="00FF2E1B">
        <w:rPr>
          <w:rFonts w:hint="eastAsia"/>
        </w:rPr>
        <w:instrText xml:space="preserve"> </w:instrText>
      </w:r>
      <w:r w:rsidR="00FF2E1B">
        <w:instrText>REF _Ref227276452 \r \h</w:instrText>
      </w:r>
      <w:r w:rsidR="00FF2E1B">
        <w:rPr>
          <w:rFonts w:hint="eastAsia"/>
        </w:rPr>
        <w:instrText xml:space="preserve"> </w:instrText>
      </w:r>
      <w:r w:rsidR="00FF2E1B">
        <w:rPr>
          <w:rFonts w:hint="eastAsia"/>
        </w:rPr>
      </w:r>
      <w:r w:rsidR="00FF2E1B">
        <w:rPr>
          <w:rFonts w:hint="eastAsia"/>
        </w:rPr>
        <w:fldChar w:fldCharType="separate"/>
      </w:r>
      <w:r w:rsidR="00FF2E1B">
        <w:rPr>
          <w:rFonts w:hint="eastAsia"/>
        </w:rPr>
        <w:t>[120]</w:t>
      </w:r>
      <w:r w:rsidR="00FF2E1B">
        <w:rPr>
          <w:rFonts w:hint="eastAsia"/>
        </w:rPr>
        <w:fldChar w:fldCharType="end"/>
      </w:r>
      <w:r w:rsidR="00FF2E1B">
        <w:rPr>
          <w:rFonts w:hint="eastAsia"/>
        </w:rPr>
        <w:fldChar w:fldCharType="begin"/>
      </w:r>
      <w:r w:rsidR="00FF2E1B">
        <w:rPr>
          <w:rFonts w:hint="eastAsia"/>
        </w:rPr>
        <w:instrText xml:space="preserve"> REF _Ref227276455 \r \h </w:instrText>
      </w:r>
      <w:r w:rsidR="00FF2E1B">
        <w:rPr>
          <w:rFonts w:hint="eastAsia"/>
        </w:rPr>
      </w:r>
      <w:r w:rsidR="00FF2E1B">
        <w:rPr>
          <w:rFonts w:hint="eastAsia"/>
        </w:rPr>
        <w:fldChar w:fldCharType="separate"/>
      </w:r>
      <w:r w:rsidR="00FF2E1B">
        <w:rPr>
          <w:rFonts w:hint="eastAsia"/>
        </w:rPr>
        <w:t>[121]</w:t>
      </w:r>
      <w:r w:rsidR="00FF2E1B">
        <w:rPr>
          <w:rFonts w:hint="eastAsia"/>
        </w:rPr>
        <w:fldChar w:fldCharType="end"/>
      </w:r>
      <w:r w:rsidR="00FF2E1B">
        <w:rPr>
          <w:rFonts w:hint="eastAsia"/>
        </w:rPr>
        <w:fldChar w:fldCharType="begin"/>
      </w:r>
      <w:r w:rsidR="00FF2E1B">
        <w:rPr>
          <w:rFonts w:hint="eastAsia"/>
        </w:rPr>
        <w:instrText xml:space="preserve"> REF _Ref227276457 \r \h </w:instrText>
      </w:r>
      <w:r w:rsidR="00FF2E1B">
        <w:rPr>
          <w:rFonts w:hint="eastAsia"/>
        </w:rPr>
      </w:r>
      <w:r w:rsidR="00FF2E1B">
        <w:rPr>
          <w:rFonts w:hint="eastAsia"/>
        </w:rPr>
        <w:fldChar w:fldCharType="separate"/>
      </w:r>
      <w:r w:rsidR="00FF2E1B">
        <w:rPr>
          <w:rFonts w:hint="eastAsia"/>
        </w:rPr>
        <w:t>[122]</w:t>
      </w:r>
      <w:r w:rsidR="00FF2E1B">
        <w:rPr>
          <w:rFonts w:hint="eastAsia"/>
        </w:rPr>
        <w:fldChar w:fldCharType="end"/>
      </w:r>
      <w:r w:rsidRPr="00F650C3">
        <w:t>。鸡的MHC位于16号染色体，是家鸡抗病遗传研究中</w:t>
      </w:r>
      <w:proofErr w:type="gramStart"/>
      <w:r w:rsidRPr="00F650C3">
        <w:t>最</w:t>
      </w:r>
      <w:proofErr w:type="gramEnd"/>
      <w:r w:rsidRPr="00F650C3">
        <w:t>经典的区域之一，其不同单倍型与多种病毒、细菌和寄生虫病的抵抗或易感表型相关</w:t>
      </w:r>
      <w:r w:rsidR="00FF2E1B">
        <w:rPr>
          <w:rFonts w:hint="eastAsia"/>
        </w:rPr>
        <w:fldChar w:fldCharType="begin"/>
      </w:r>
      <w:r w:rsidR="00FF2E1B">
        <w:rPr>
          <w:rFonts w:hint="eastAsia"/>
        </w:rPr>
        <w:instrText xml:space="preserve"> </w:instrText>
      </w:r>
      <w:r w:rsidR="00FF2E1B">
        <w:instrText>REF _Ref227276455 \r \h</w:instrText>
      </w:r>
      <w:r w:rsidR="00FF2E1B">
        <w:rPr>
          <w:rFonts w:hint="eastAsia"/>
        </w:rPr>
        <w:instrText xml:space="preserve"> </w:instrText>
      </w:r>
      <w:r w:rsidR="00FF2E1B">
        <w:rPr>
          <w:rFonts w:hint="eastAsia"/>
        </w:rPr>
      </w:r>
      <w:r w:rsidR="00FF2E1B">
        <w:rPr>
          <w:rFonts w:hint="eastAsia"/>
        </w:rPr>
        <w:fldChar w:fldCharType="separate"/>
      </w:r>
      <w:r w:rsidR="00FF2E1B">
        <w:rPr>
          <w:rFonts w:hint="eastAsia"/>
        </w:rPr>
        <w:t>[121]</w:t>
      </w:r>
      <w:r w:rsidR="00FF2E1B">
        <w:rPr>
          <w:rFonts w:hint="eastAsia"/>
        </w:rPr>
        <w:fldChar w:fldCharType="end"/>
      </w:r>
      <w:r w:rsidR="00FF2E1B">
        <w:rPr>
          <w:rFonts w:hint="eastAsia"/>
        </w:rPr>
        <w:fldChar w:fldCharType="begin"/>
      </w:r>
      <w:r w:rsidR="00FF2E1B">
        <w:rPr>
          <w:rFonts w:hint="eastAsia"/>
        </w:rPr>
        <w:instrText xml:space="preserve"> REF _Ref227276457 \r \h </w:instrText>
      </w:r>
      <w:r w:rsidR="00FF2E1B">
        <w:rPr>
          <w:rFonts w:hint="eastAsia"/>
        </w:rPr>
      </w:r>
      <w:r w:rsidR="00FF2E1B">
        <w:rPr>
          <w:rFonts w:hint="eastAsia"/>
        </w:rPr>
        <w:fldChar w:fldCharType="separate"/>
      </w:r>
      <w:r w:rsidR="00FF2E1B">
        <w:rPr>
          <w:rFonts w:hint="eastAsia"/>
        </w:rPr>
        <w:t>[122]</w:t>
      </w:r>
      <w:r w:rsidR="00FF2E1B">
        <w:rPr>
          <w:rFonts w:hint="eastAsia"/>
        </w:rPr>
        <w:fldChar w:fldCharType="end"/>
      </w:r>
      <w:r w:rsidRPr="00F650C3">
        <w:t xml:space="preserve">。 </w:t>
      </w:r>
    </w:p>
    <w:p w14:paraId="22C398AA" w14:textId="3529B11E" w:rsidR="00F650C3" w:rsidRPr="00F650C3" w:rsidRDefault="00F650C3" w:rsidP="00F650C3">
      <w:pPr>
        <w:spacing w:line="360" w:lineRule="auto"/>
        <w:ind w:firstLine="567"/>
        <w:rPr>
          <w:rFonts w:hint="eastAsia"/>
        </w:rPr>
      </w:pPr>
      <w:r w:rsidRPr="00F650C3">
        <w:lastRenderedPageBreak/>
        <w:t>在家鸡抗病遗传研究中，MHC-B区域长期被视为核心位点。Lamont较早指出，鸡群的遗传背景会深刻影响其疾病抵抗力，而MHC是其中最明确、研究最深入的遗传系统之一</w:t>
      </w:r>
      <w:r w:rsidR="00FF2E1B">
        <w:rPr>
          <w:rFonts w:hint="eastAsia"/>
        </w:rPr>
        <w:fldChar w:fldCharType="begin"/>
      </w:r>
      <w:r w:rsidR="00FF2E1B">
        <w:rPr>
          <w:rFonts w:hint="eastAsia"/>
        </w:rPr>
        <w:instrText xml:space="preserve"> </w:instrText>
      </w:r>
      <w:r w:rsidR="00FF2E1B">
        <w:instrText>REF _Ref227276452 \r \h</w:instrText>
      </w:r>
      <w:r w:rsidR="00FF2E1B">
        <w:rPr>
          <w:rFonts w:hint="eastAsia"/>
        </w:rPr>
        <w:instrText xml:space="preserve"> </w:instrText>
      </w:r>
      <w:r w:rsidR="00FF2E1B">
        <w:rPr>
          <w:rFonts w:hint="eastAsia"/>
        </w:rPr>
      </w:r>
      <w:r w:rsidR="00FF2E1B">
        <w:rPr>
          <w:rFonts w:hint="eastAsia"/>
        </w:rPr>
        <w:fldChar w:fldCharType="separate"/>
      </w:r>
      <w:r w:rsidR="00FF2E1B">
        <w:rPr>
          <w:rFonts w:hint="eastAsia"/>
        </w:rPr>
        <w:t>[120]</w:t>
      </w:r>
      <w:r w:rsidR="00FF2E1B">
        <w:rPr>
          <w:rFonts w:hint="eastAsia"/>
        </w:rPr>
        <w:fldChar w:fldCharType="end"/>
      </w:r>
      <w:r w:rsidRPr="00F650C3">
        <w:t>。Miller和Taylor进一步系统总结了鸡MHC在染色体16上的结构特点及其与多类疾病抗性的关系，强调鸡MHC结构相对紧凑，更容易呈现清晰的单倍型—表型关联</w:t>
      </w:r>
      <w:r w:rsidR="00FF2E1B">
        <w:rPr>
          <w:rFonts w:hint="eastAsia"/>
        </w:rPr>
        <w:fldChar w:fldCharType="begin"/>
      </w:r>
      <w:r w:rsidR="00FF2E1B">
        <w:rPr>
          <w:rFonts w:hint="eastAsia"/>
        </w:rPr>
        <w:instrText xml:space="preserve"> </w:instrText>
      </w:r>
      <w:r w:rsidR="00FF2E1B">
        <w:instrText>REF _Ref227276455 \r \h</w:instrText>
      </w:r>
      <w:r w:rsidR="00FF2E1B">
        <w:rPr>
          <w:rFonts w:hint="eastAsia"/>
        </w:rPr>
        <w:instrText xml:space="preserve"> </w:instrText>
      </w:r>
      <w:r w:rsidR="00FF2E1B">
        <w:rPr>
          <w:rFonts w:hint="eastAsia"/>
        </w:rPr>
      </w:r>
      <w:r w:rsidR="00FF2E1B">
        <w:rPr>
          <w:rFonts w:hint="eastAsia"/>
        </w:rPr>
        <w:fldChar w:fldCharType="separate"/>
      </w:r>
      <w:r w:rsidR="00FF2E1B">
        <w:rPr>
          <w:rFonts w:hint="eastAsia"/>
        </w:rPr>
        <w:t>[121]</w:t>
      </w:r>
      <w:r w:rsidR="00FF2E1B">
        <w:rPr>
          <w:rFonts w:hint="eastAsia"/>
        </w:rPr>
        <w:fldChar w:fldCharType="end"/>
      </w:r>
      <w:r w:rsidRPr="00F650C3">
        <w:t>。同时，围绕传染性支气管炎病毒（IBV）的综述也指出，MHC相关基因与宿主炎症反应、先天免疫和疾病结局之间联系紧密，但这并不意味着MHC是唯一决定因素，非MHC区域同样参与了抗病表型塑造</w:t>
      </w:r>
      <w:r w:rsidR="00FF2E1B">
        <w:rPr>
          <w:rFonts w:hint="eastAsia"/>
        </w:rPr>
        <w:fldChar w:fldCharType="begin"/>
      </w:r>
      <w:r w:rsidR="00FF2E1B">
        <w:rPr>
          <w:rFonts w:hint="eastAsia"/>
        </w:rPr>
        <w:instrText xml:space="preserve"> </w:instrText>
      </w:r>
      <w:r w:rsidR="00FF2E1B">
        <w:instrText>REF _Ref227276457 \r \h</w:instrText>
      </w:r>
      <w:r w:rsidR="00FF2E1B">
        <w:rPr>
          <w:rFonts w:hint="eastAsia"/>
        </w:rPr>
        <w:instrText xml:space="preserve"> </w:instrText>
      </w:r>
      <w:r w:rsidR="00FF2E1B">
        <w:rPr>
          <w:rFonts w:hint="eastAsia"/>
        </w:rPr>
      </w:r>
      <w:r w:rsidR="00FF2E1B">
        <w:rPr>
          <w:rFonts w:hint="eastAsia"/>
        </w:rPr>
        <w:fldChar w:fldCharType="separate"/>
      </w:r>
      <w:r w:rsidR="00FF2E1B">
        <w:rPr>
          <w:rFonts w:hint="eastAsia"/>
        </w:rPr>
        <w:t>[122]</w:t>
      </w:r>
      <w:r w:rsidR="00FF2E1B">
        <w:rPr>
          <w:rFonts w:hint="eastAsia"/>
        </w:rPr>
        <w:fldChar w:fldCharType="end"/>
      </w:r>
      <w:r w:rsidRPr="00F650C3">
        <w:t>。早期对MHC</w:t>
      </w:r>
      <w:proofErr w:type="gramStart"/>
      <w:r w:rsidRPr="00F650C3">
        <w:t>样区域</w:t>
      </w:r>
      <w:proofErr w:type="gramEnd"/>
      <w:r w:rsidRPr="00F650C3">
        <w:t>Rfp-Y的研究甚至提示，并非所有免疫相关区域都能在不同鸡群中重复显示稳定效应，这也从侧面说明家鸡抗病性状具有明显的复杂遗传基础</w:t>
      </w:r>
      <w:r w:rsidR="00FF2E1B">
        <w:rPr>
          <w:rFonts w:hint="eastAsia"/>
        </w:rPr>
        <w:fldChar w:fldCharType="begin"/>
      </w:r>
      <w:r w:rsidR="00FF2E1B">
        <w:rPr>
          <w:rFonts w:hint="eastAsia"/>
        </w:rPr>
        <w:instrText xml:space="preserve"> </w:instrText>
      </w:r>
      <w:r w:rsidR="00FF2E1B">
        <w:instrText>REF _Ref227276491 \r \h</w:instrText>
      </w:r>
      <w:r w:rsidR="00FF2E1B">
        <w:rPr>
          <w:rFonts w:hint="eastAsia"/>
        </w:rPr>
        <w:instrText xml:space="preserve"> </w:instrText>
      </w:r>
      <w:r w:rsidR="00FF2E1B">
        <w:rPr>
          <w:rFonts w:hint="eastAsia"/>
        </w:rPr>
      </w:r>
      <w:r w:rsidR="00FF2E1B">
        <w:rPr>
          <w:rFonts w:hint="eastAsia"/>
        </w:rPr>
        <w:fldChar w:fldCharType="separate"/>
      </w:r>
      <w:r w:rsidR="00FF2E1B">
        <w:rPr>
          <w:rFonts w:hint="eastAsia"/>
        </w:rPr>
        <w:t>[123]</w:t>
      </w:r>
      <w:r w:rsidR="00FF2E1B">
        <w:rPr>
          <w:rFonts w:hint="eastAsia"/>
        </w:rPr>
        <w:fldChar w:fldCharType="end"/>
      </w:r>
      <w:r w:rsidRPr="00F650C3">
        <w:t xml:space="preserve">。 </w:t>
      </w:r>
    </w:p>
    <w:p w14:paraId="44C467C8" w14:textId="2FBAD424" w:rsidR="00F650C3" w:rsidRPr="00F650C3" w:rsidRDefault="00F650C3" w:rsidP="00F650C3">
      <w:pPr>
        <w:spacing w:line="360" w:lineRule="auto"/>
        <w:ind w:firstLine="567"/>
        <w:rPr>
          <w:rFonts w:hint="eastAsia"/>
        </w:rPr>
      </w:pPr>
      <w:r w:rsidRPr="00F650C3">
        <w:t>在病毒性疾病中，马立克氏病（Marek</w:t>
      </w:r>
      <w:proofErr w:type="gramStart"/>
      <w:r w:rsidRPr="00F650C3">
        <w:t>’</w:t>
      </w:r>
      <w:proofErr w:type="gramEnd"/>
      <w:r w:rsidRPr="00F650C3">
        <w:t>s disease, MD）仍是研究最深入的模型之一。Boodhoo等的综述指出，马立克氏病由MDV引起，是家禽业中具有重要经济影响的肿瘤性疾病，其防控虽然依赖疫苗，但宿主遗传背景仍深刻影响疾病结局</w:t>
      </w:r>
      <w:r w:rsidR="00FF2E1B">
        <w:rPr>
          <w:rFonts w:hint="eastAsia"/>
        </w:rPr>
        <w:fldChar w:fldCharType="begin"/>
      </w:r>
      <w:r w:rsidR="00FF2E1B">
        <w:rPr>
          <w:rFonts w:hint="eastAsia"/>
        </w:rPr>
        <w:instrText xml:space="preserve"> </w:instrText>
      </w:r>
      <w:r w:rsidR="00FF2E1B">
        <w:instrText>REF _Ref227276499 \r \h</w:instrText>
      </w:r>
      <w:r w:rsidR="00FF2E1B">
        <w:rPr>
          <w:rFonts w:hint="eastAsia"/>
        </w:rPr>
        <w:instrText xml:space="preserve"> </w:instrText>
      </w:r>
      <w:r w:rsidR="00FF2E1B">
        <w:rPr>
          <w:rFonts w:hint="eastAsia"/>
        </w:rPr>
      </w:r>
      <w:r w:rsidR="00FF2E1B">
        <w:rPr>
          <w:rFonts w:hint="eastAsia"/>
        </w:rPr>
        <w:fldChar w:fldCharType="separate"/>
      </w:r>
      <w:r w:rsidR="00FF2E1B">
        <w:rPr>
          <w:rFonts w:hint="eastAsia"/>
        </w:rPr>
        <w:t>[124]</w:t>
      </w:r>
      <w:r w:rsidR="00FF2E1B">
        <w:rPr>
          <w:rFonts w:hint="eastAsia"/>
        </w:rPr>
        <w:fldChar w:fldCharType="end"/>
      </w:r>
      <w:r w:rsidRPr="00F650C3">
        <w:t>。在此基础上，Smith等通过QTL定位和候选基因分析，在多个染色体上鉴定出与MDV抗性相关的区域和候选变异，提示该性状具有明显的多基因控制特征</w:t>
      </w:r>
      <w:r w:rsidR="00FF2E1B">
        <w:rPr>
          <w:rFonts w:hint="eastAsia"/>
        </w:rPr>
        <w:fldChar w:fldCharType="begin"/>
      </w:r>
      <w:r w:rsidR="00FF2E1B">
        <w:rPr>
          <w:rFonts w:hint="eastAsia"/>
        </w:rPr>
        <w:instrText xml:space="preserve"> </w:instrText>
      </w:r>
      <w:r w:rsidR="00FF2E1B">
        <w:instrText>REF _Ref227276507 \r \h</w:instrText>
      </w:r>
      <w:r w:rsidR="00FF2E1B">
        <w:rPr>
          <w:rFonts w:hint="eastAsia"/>
        </w:rPr>
        <w:instrText xml:space="preserve"> </w:instrText>
      </w:r>
      <w:r w:rsidR="00FF2E1B">
        <w:rPr>
          <w:rFonts w:hint="eastAsia"/>
        </w:rPr>
      </w:r>
      <w:r w:rsidR="00FF2E1B">
        <w:rPr>
          <w:rFonts w:hint="eastAsia"/>
        </w:rPr>
        <w:fldChar w:fldCharType="separate"/>
      </w:r>
      <w:r w:rsidR="00FF2E1B">
        <w:rPr>
          <w:rFonts w:hint="eastAsia"/>
        </w:rPr>
        <w:t>[125]</w:t>
      </w:r>
      <w:r w:rsidR="00FF2E1B">
        <w:rPr>
          <w:rFonts w:hint="eastAsia"/>
        </w:rPr>
        <w:fldChar w:fldCharType="end"/>
      </w:r>
      <w:r w:rsidRPr="00F650C3">
        <w:t>。随后，Warren等利用单细胞RNA测序比较抗病</w:t>
      </w:r>
      <w:proofErr w:type="gramStart"/>
      <w:r w:rsidRPr="00F650C3">
        <w:t>和易感鸡在</w:t>
      </w:r>
      <w:proofErr w:type="gramEnd"/>
      <w:r w:rsidRPr="00F650C3">
        <w:t>感染MDV后脾脏免疫细胞的反应，发现T细胞、巨噬细胞和粒细胞等细胞类型在组成和转录响应上存在显著差异。这说明马立克氏病抗性不仅体现为“是否携带某个抗病位点”，还与感染后免疫系统的细胞类型特异性反应密切相关</w:t>
      </w:r>
      <w:r w:rsidR="00FF2E1B">
        <w:rPr>
          <w:rFonts w:hint="eastAsia"/>
        </w:rPr>
        <w:fldChar w:fldCharType="begin"/>
      </w:r>
      <w:r w:rsidR="00FF2E1B">
        <w:rPr>
          <w:rFonts w:hint="eastAsia"/>
        </w:rPr>
        <w:instrText xml:space="preserve"> </w:instrText>
      </w:r>
      <w:r w:rsidR="00FF2E1B">
        <w:instrText>REF _Ref227276517 \r \h</w:instrText>
      </w:r>
      <w:r w:rsidR="00FF2E1B">
        <w:rPr>
          <w:rFonts w:hint="eastAsia"/>
        </w:rPr>
        <w:instrText xml:space="preserve"> </w:instrText>
      </w:r>
      <w:r w:rsidR="00FF2E1B">
        <w:rPr>
          <w:rFonts w:hint="eastAsia"/>
        </w:rPr>
      </w:r>
      <w:r w:rsidR="00FF2E1B">
        <w:rPr>
          <w:rFonts w:hint="eastAsia"/>
        </w:rPr>
        <w:fldChar w:fldCharType="separate"/>
      </w:r>
      <w:r w:rsidR="00FF2E1B">
        <w:rPr>
          <w:rFonts w:hint="eastAsia"/>
        </w:rPr>
        <w:t>[126]</w:t>
      </w:r>
      <w:r w:rsidR="00FF2E1B">
        <w:rPr>
          <w:rFonts w:hint="eastAsia"/>
        </w:rPr>
        <w:fldChar w:fldCharType="end"/>
      </w:r>
      <w:r w:rsidRPr="00F650C3">
        <w:t xml:space="preserve">。 </w:t>
      </w:r>
    </w:p>
    <w:p w14:paraId="3DCE3C12" w14:textId="5B30B466" w:rsidR="00F650C3" w:rsidRPr="00F650C3" w:rsidRDefault="00F650C3" w:rsidP="00F650C3">
      <w:pPr>
        <w:spacing w:line="360" w:lineRule="auto"/>
        <w:ind w:firstLine="567"/>
        <w:rPr>
          <w:rFonts w:hint="eastAsia"/>
        </w:rPr>
      </w:pPr>
      <w:r w:rsidRPr="00F650C3">
        <w:t>除马立克氏病外，新城</w:t>
      </w:r>
      <w:proofErr w:type="gramStart"/>
      <w:r w:rsidRPr="00F650C3">
        <w:t>疫</w:t>
      </w:r>
      <w:proofErr w:type="gramEnd"/>
      <w:r w:rsidRPr="00F650C3">
        <w:t>和禽流感也是家鸡抗病研究的代表方向。Luo等在F2资源群体中开展新城疫病毒抗体应答GWAS，表明宿主对NDV的抗体反应具有可检测的基因组基础</w:t>
      </w:r>
      <w:r w:rsidR="00FF2E1B">
        <w:rPr>
          <w:rFonts w:hint="eastAsia"/>
        </w:rPr>
        <w:fldChar w:fldCharType="begin"/>
      </w:r>
      <w:r w:rsidR="00FF2E1B">
        <w:rPr>
          <w:rFonts w:hint="eastAsia"/>
        </w:rPr>
        <w:instrText xml:space="preserve"> </w:instrText>
      </w:r>
      <w:r w:rsidR="00FF2E1B">
        <w:instrText>REF _Ref227276525 \r \h</w:instrText>
      </w:r>
      <w:r w:rsidR="00FF2E1B">
        <w:rPr>
          <w:rFonts w:hint="eastAsia"/>
        </w:rPr>
        <w:instrText xml:space="preserve"> </w:instrText>
      </w:r>
      <w:r w:rsidR="00FF2E1B">
        <w:rPr>
          <w:rFonts w:hint="eastAsia"/>
        </w:rPr>
      </w:r>
      <w:r w:rsidR="00FF2E1B">
        <w:rPr>
          <w:rFonts w:hint="eastAsia"/>
        </w:rPr>
        <w:fldChar w:fldCharType="separate"/>
      </w:r>
      <w:r w:rsidR="00FF2E1B">
        <w:rPr>
          <w:rFonts w:hint="eastAsia"/>
        </w:rPr>
        <w:t>[127]</w:t>
      </w:r>
      <w:r w:rsidR="00FF2E1B">
        <w:rPr>
          <w:rFonts w:hint="eastAsia"/>
        </w:rPr>
        <w:fldChar w:fldCharType="end"/>
      </w:r>
      <w:r w:rsidRPr="00F650C3">
        <w:t>。相比传统关联研究，近年来对禽流感的研究已进入功能验证阶段。Idoko-Akoh等通过CRISPR/Cas9编辑ANP32基因家族，构建出对低剂量流感病毒挑战具有明显抵抗力的基因编辑鸡；该研究同时显示，在更高病毒剂量下仍可出现突破性感染，且病毒可通过适应性突变利用其他ANP32家族成员完成复制</w:t>
      </w:r>
      <w:r w:rsidR="00FF2E1B">
        <w:rPr>
          <w:rFonts w:hint="eastAsia"/>
        </w:rPr>
        <w:fldChar w:fldCharType="begin"/>
      </w:r>
      <w:r w:rsidR="00FF2E1B">
        <w:rPr>
          <w:rFonts w:hint="eastAsia"/>
        </w:rPr>
        <w:instrText xml:space="preserve"> </w:instrText>
      </w:r>
      <w:r w:rsidR="00FF2E1B">
        <w:instrText>REF _Ref227276534 \r \h</w:instrText>
      </w:r>
      <w:r w:rsidR="00FF2E1B">
        <w:rPr>
          <w:rFonts w:hint="eastAsia"/>
        </w:rPr>
        <w:instrText xml:space="preserve"> </w:instrText>
      </w:r>
      <w:r w:rsidR="00FF2E1B">
        <w:rPr>
          <w:rFonts w:hint="eastAsia"/>
        </w:rPr>
      </w:r>
      <w:r w:rsidR="00FF2E1B">
        <w:rPr>
          <w:rFonts w:hint="eastAsia"/>
        </w:rPr>
        <w:fldChar w:fldCharType="separate"/>
      </w:r>
      <w:r w:rsidR="00FF2E1B">
        <w:rPr>
          <w:rFonts w:hint="eastAsia"/>
        </w:rPr>
        <w:t>[128]</w:t>
      </w:r>
      <w:r w:rsidR="00FF2E1B">
        <w:rPr>
          <w:rFonts w:hint="eastAsia"/>
        </w:rPr>
        <w:fldChar w:fldCharType="end"/>
      </w:r>
      <w:r w:rsidRPr="00F650C3">
        <w:t>。这一结果表明，家鸡抗病研究正由“发现</w:t>
      </w:r>
      <w:r w:rsidRPr="00F650C3">
        <w:lastRenderedPageBreak/>
        <w:t xml:space="preserve">候选位点”逐步转向“直接干预宿主关键因子”的功能验证阶段，但也提示真正稳定的抗病改良可能需要多位点、多层级干预。 </w:t>
      </w:r>
    </w:p>
    <w:p w14:paraId="78788C5B" w14:textId="43AD7778" w:rsidR="00FF2E1B" w:rsidRDefault="00F650C3" w:rsidP="00FF2E1B">
      <w:pPr>
        <w:spacing w:line="360" w:lineRule="auto"/>
        <w:ind w:firstLine="567"/>
        <w:rPr>
          <w:rFonts w:hint="eastAsia"/>
        </w:rPr>
      </w:pPr>
      <w:r w:rsidRPr="00F650C3">
        <w:t>在寄生虫病方面，球虫病仍是肠道健康和饲料效率的重要限制因素。Lillehoj等较早从肠道细胞免疫和细胞因子调控角度总结了鸡对Eimeria感染的免疫反应特点，指出球虫病防控高度依赖宿主细胞免疫机制</w:t>
      </w:r>
      <w:r w:rsidR="00FF2E1B">
        <w:rPr>
          <w:rFonts w:hint="eastAsia"/>
        </w:rPr>
        <w:fldChar w:fldCharType="begin"/>
      </w:r>
      <w:r w:rsidR="00FF2E1B">
        <w:rPr>
          <w:rFonts w:hint="eastAsia"/>
        </w:rPr>
        <w:instrText xml:space="preserve"> </w:instrText>
      </w:r>
      <w:r w:rsidR="00FF2E1B">
        <w:instrText>REF _Ref227276541 \r \h</w:instrText>
      </w:r>
      <w:r w:rsidR="00FF2E1B">
        <w:rPr>
          <w:rFonts w:hint="eastAsia"/>
        </w:rPr>
        <w:instrText xml:space="preserve"> </w:instrText>
      </w:r>
      <w:r w:rsidR="00FF2E1B">
        <w:rPr>
          <w:rFonts w:hint="eastAsia"/>
        </w:rPr>
      </w:r>
      <w:r w:rsidR="00FF2E1B">
        <w:rPr>
          <w:rFonts w:hint="eastAsia"/>
        </w:rPr>
        <w:fldChar w:fldCharType="separate"/>
      </w:r>
      <w:r w:rsidR="00FF2E1B">
        <w:rPr>
          <w:rFonts w:hint="eastAsia"/>
        </w:rPr>
        <w:t>[129]</w:t>
      </w:r>
      <w:r w:rsidR="00FF2E1B">
        <w:rPr>
          <w:rFonts w:hint="eastAsia"/>
        </w:rPr>
        <w:fldChar w:fldCharType="end"/>
      </w:r>
      <w:r w:rsidRPr="00F650C3">
        <w:t>。最新研究则进一步把这一方向推进到具体遗传系统层面。Niraula等发现，MHC-B以及A、D、E和I等同种异体抗原系统的不同单倍型，与增重、料重比、病灶评分和卵囊排出量等球虫病相关指标显著相关，说明球虫病抗性并非单一免疫反应结果，而是由多个免疫遗传系统共同塑造</w:t>
      </w:r>
      <w:r w:rsidR="00FF2E1B">
        <w:rPr>
          <w:rFonts w:hint="eastAsia"/>
        </w:rPr>
        <w:fldChar w:fldCharType="begin"/>
      </w:r>
      <w:r w:rsidR="00FF2E1B">
        <w:rPr>
          <w:rFonts w:hint="eastAsia"/>
        </w:rPr>
        <w:instrText xml:space="preserve"> </w:instrText>
      </w:r>
      <w:r w:rsidR="00FF2E1B">
        <w:instrText>REF _Ref227276550 \r \h</w:instrText>
      </w:r>
      <w:r w:rsidR="00FF2E1B">
        <w:rPr>
          <w:rFonts w:hint="eastAsia"/>
        </w:rPr>
        <w:instrText xml:space="preserve"> </w:instrText>
      </w:r>
      <w:r w:rsidR="00FF2E1B">
        <w:rPr>
          <w:rFonts w:hint="eastAsia"/>
        </w:rPr>
      </w:r>
      <w:r w:rsidR="00FF2E1B">
        <w:rPr>
          <w:rFonts w:hint="eastAsia"/>
        </w:rPr>
        <w:fldChar w:fldCharType="separate"/>
      </w:r>
      <w:r w:rsidR="00FF2E1B">
        <w:rPr>
          <w:rFonts w:hint="eastAsia"/>
        </w:rPr>
        <w:t>[130]</w:t>
      </w:r>
      <w:r w:rsidR="00FF2E1B">
        <w:rPr>
          <w:rFonts w:hint="eastAsia"/>
        </w:rPr>
        <w:fldChar w:fldCharType="end"/>
      </w:r>
      <w:r w:rsidRPr="00F650C3">
        <w:t>。此外，在呼吸道病毒方面，Banat等对不同MHC-B单倍型</w:t>
      </w:r>
      <w:proofErr w:type="gramStart"/>
      <w:r w:rsidRPr="00F650C3">
        <w:t>鸡开展</w:t>
      </w:r>
      <w:proofErr w:type="gramEnd"/>
      <w:r w:rsidRPr="00F650C3">
        <w:t>IBV感染研究，发现不同单倍型在临床症状严重程度和病毒清除能力上存在明显差异，进一步强化了“宿主遗传背景影响疾病结局”的认识</w:t>
      </w:r>
      <w:r w:rsidR="00FF2E1B">
        <w:rPr>
          <w:rFonts w:hint="eastAsia"/>
        </w:rPr>
        <w:fldChar w:fldCharType="begin"/>
      </w:r>
      <w:r w:rsidR="00FF2E1B">
        <w:rPr>
          <w:rFonts w:hint="eastAsia"/>
        </w:rPr>
        <w:instrText xml:space="preserve"> </w:instrText>
      </w:r>
      <w:r w:rsidR="00FF2E1B">
        <w:instrText>REF _Ref227276562 \r \h</w:instrText>
      </w:r>
      <w:r w:rsidR="00FF2E1B">
        <w:rPr>
          <w:rFonts w:hint="eastAsia"/>
        </w:rPr>
        <w:instrText xml:space="preserve"> </w:instrText>
      </w:r>
      <w:r w:rsidR="00FF2E1B">
        <w:rPr>
          <w:rFonts w:hint="eastAsia"/>
        </w:rPr>
      </w:r>
      <w:r w:rsidR="00FF2E1B">
        <w:rPr>
          <w:rFonts w:hint="eastAsia"/>
        </w:rPr>
        <w:fldChar w:fldCharType="separate"/>
      </w:r>
      <w:r w:rsidR="00FF2E1B">
        <w:rPr>
          <w:rFonts w:hint="eastAsia"/>
        </w:rPr>
        <w:t>[131]</w:t>
      </w:r>
      <w:r w:rsidR="00FF2E1B">
        <w:rPr>
          <w:rFonts w:hint="eastAsia"/>
        </w:rPr>
        <w:fldChar w:fldCharType="end"/>
      </w:r>
      <w:r w:rsidRPr="00F650C3">
        <w:t xml:space="preserve">。 </w:t>
      </w:r>
    </w:p>
    <w:p w14:paraId="280E806A" w14:textId="77777777" w:rsidR="008F442B" w:rsidRDefault="00FF2E1B" w:rsidP="008F442B">
      <w:pPr>
        <w:spacing w:line="360" w:lineRule="auto"/>
        <w:ind w:firstLine="567"/>
        <w:rPr>
          <w:rFonts w:hint="eastAsia"/>
        </w:rPr>
      </w:pPr>
      <w:r w:rsidRPr="00FF2E1B">
        <w:t>总体来看，家鸡抗病与免疫性状研究正呈现出由经典MHC单倍型分析、QTL/GWAS定位，向单细胞免疫图谱、多组学整合和基因编辑验证并行推进的趋势。未来这一方向的关键，不仅在于继续识别新的抗病相关位点，更在于明确不同遗传变异如何通过先天免疫、抗体应答、细胞免疫及组织特异性调控共同塑造宿主抗病表型，并在不损害生产性能的前提下，将这些成果更有效地纳入现代育种体系。</w:t>
      </w:r>
    </w:p>
    <w:p w14:paraId="4554C9C7" w14:textId="60CDB9BF" w:rsidR="008F442B" w:rsidRPr="008F442B" w:rsidRDefault="008F442B" w:rsidP="008F442B">
      <w:pPr>
        <w:spacing w:line="360" w:lineRule="auto"/>
        <w:rPr>
          <w:rFonts w:hint="eastAsia"/>
        </w:rPr>
      </w:pPr>
      <w:r w:rsidRPr="008F442B">
        <w:rPr>
          <w:rFonts w:hint="eastAsia"/>
        </w:rPr>
        <w:t>5.5 羽色、冠型及其他特色表型</w:t>
      </w:r>
    </w:p>
    <w:p w14:paraId="7A9D07FD" w14:textId="7AD94900" w:rsidR="008F442B" w:rsidRPr="008F442B" w:rsidRDefault="008F442B" w:rsidP="008F442B">
      <w:pPr>
        <w:spacing w:line="360" w:lineRule="auto"/>
        <w:ind w:firstLine="567"/>
        <w:rPr>
          <w:rFonts w:hint="eastAsia"/>
        </w:rPr>
      </w:pPr>
      <w:r w:rsidRPr="008F442B">
        <w:rPr>
          <w:rFonts w:hint="eastAsia"/>
        </w:rPr>
        <w:t>羽色、皮肤颜色、冠型以及羽毛形态等特色表型，是家鸡遗传学研究中最具代表性的内容之一。与生长、产蛋等复杂数量性状相比，这类表型通常具有较清晰的遗传基础，因此在家鸡遗传学发展过程中长期承担着连接经典孟德尔遗传与现代分子机制解析的桥梁作用。近年的综述进一步表明，许多鸡的可见表型差异已经能够被定位到具体基因及致因突变，并且突变类型十分多样，包括单核苷酸变异、重复、缺失、倒位、内源性逆转录病毒插入及复杂结构变异等。由此可见，特色表型不仅具有品种鉴别和观赏价值，也为理解发育调控、基因互作与结构变异如何塑造表型提供了重要模型</w:t>
      </w:r>
      <w:r w:rsidR="00573A26">
        <w:rPr>
          <w:rFonts w:hint="eastAsia"/>
        </w:rPr>
        <w:fldChar w:fldCharType="begin"/>
      </w:r>
      <w:r w:rsidR="00573A26">
        <w:rPr>
          <w:rFonts w:hint="eastAsia"/>
        </w:rPr>
        <w:instrText xml:space="preserve"> REF _Ref227277966 \r \h </w:instrText>
      </w:r>
      <w:r w:rsidR="00573A26">
        <w:rPr>
          <w:rFonts w:hint="eastAsia"/>
        </w:rPr>
      </w:r>
      <w:r w:rsidR="00573A26">
        <w:rPr>
          <w:rFonts w:hint="eastAsia"/>
        </w:rPr>
        <w:fldChar w:fldCharType="separate"/>
      </w:r>
      <w:r w:rsidR="00573A26">
        <w:rPr>
          <w:rFonts w:hint="eastAsia"/>
        </w:rPr>
        <w:t>[132]</w:t>
      </w:r>
      <w:r w:rsidR="00573A26">
        <w:rPr>
          <w:rFonts w:hint="eastAsia"/>
        </w:rPr>
        <w:fldChar w:fldCharType="end"/>
      </w:r>
      <w:r w:rsidRPr="008F442B">
        <w:rPr>
          <w:rFonts w:hint="eastAsia"/>
        </w:rPr>
        <w:t>。</w:t>
      </w:r>
    </w:p>
    <w:p w14:paraId="74D08D2A" w14:textId="0966C5D7" w:rsidR="008F442B" w:rsidRPr="008F442B" w:rsidRDefault="008F442B" w:rsidP="008F442B">
      <w:pPr>
        <w:spacing w:line="360" w:lineRule="auto"/>
        <w:ind w:firstLine="567"/>
        <w:rPr>
          <w:rFonts w:hint="eastAsia"/>
        </w:rPr>
      </w:pPr>
      <w:r w:rsidRPr="008F442B">
        <w:rPr>
          <w:rFonts w:hint="eastAsia"/>
        </w:rPr>
        <w:lastRenderedPageBreak/>
        <w:t>在颜色相关性状中，黄色皮肤和纤维黑变是</w:t>
      </w:r>
      <w:proofErr w:type="gramStart"/>
      <w:r w:rsidRPr="008F442B">
        <w:rPr>
          <w:rFonts w:hint="eastAsia"/>
        </w:rPr>
        <w:t>最</w:t>
      </w:r>
      <w:proofErr w:type="gramEnd"/>
      <w:r w:rsidRPr="008F442B">
        <w:rPr>
          <w:rFonts w:hint="eastAsia"/>
        </w:rPr>
        <w:t>经典的两个案例。黄色皮肤并非由蛋白编码序列改变引起，而是源于 BCDO2 的顺式调控变异，该变异抑制皮肤中类胡萝卜素裂解，从而导致黄色素沉积；这一发现还提示家鸡黄色皮肤单倍型与灰原鸡存在遗传联系</w:t>
      </w:r>
      <w:r w:rsidR="00573A26">
        <w:rPr>
          <w:rFonts w:hint="eastAsia"/>
        </w:rPr>
        <w:fldChar w:fldCharType="begin"/>
      </w:r>
      <w:r w:rsidR="00573A26">
        <w:rPr>
          <w:rFonts w:hint="eastAsia"/>
        </w:rPr>
        <w:instrText xml:space="preserve"> REF _Ref227277248 \r \h </w:instrText>
      </w:r>
      <w:r w:rsidR="00573A26">
        <w:rPr>
          <w:rFonts w:hint="eastAsia"/>
        </w:rPr>
      </w:r>
      <w:r w:rsidR="00573A26">
        <w:rPr>
          <w:rFonts w:hint="eastAsia"/>
        </w:rPr>
        <w:fldChar w:fldCharType="separate"/>
      </w:r>
      <w:r w:rsidR="00573A26">
        <w:rPr>
          <w:rFonts w:hint="eastAsia"/>
        </w:rPr>
        <w:t>[22]</w:t>
      </w:r>
      <w:r w:rsidR="00573A26">
        <w:rPr>
          <w:rFonts w:hint="eastAsia"/>
        </w:rPr>
        <w:fldChar w:fldCharType="end"/>
      </w:r>
      <w:r w:rsidRPr="008F442B">
        <w:rPr>
          <w:rFonts w:hint="eastAsia"/>
        </w:rPr>
        <w:t>。另</w:t>
      </w:r>
      <w:proofErr w:type="gramStart"/>
      <w:r w:rsidRPr="008F442B">
        <w:rPr>
          <w:rFonts w:hint="eastAsia"/>
        </w:rPr>
        <w:t>一类广</w:t>
      </w:r>
      <w:proofErr w:type="gramEnd"/>
      <w:r w:rsidRPr="008F442B">
        <w:rPr>
          <w:rFonts w:hint="eastAsia"/>
        </w:rPr>
        <w:t>受关注的表型是乌骨鸡等品种中的纤维黑变（fibromelanosis），其致因基础是涉及 EDN3 位点的复杂基因组重排，该重排导致 EDN3 异常高表达，进而促进真皮和结缔组织中黑色素细胞增殖与沉积</w:t>
      </w:r>
      <w:r w:rsidR="00573A26">
        <w:rPr>
          <w:rFonts w:hint="eastAsia"/>
        </w:rPr>
        <w:fldChar w:fldCharType="begin"/>
      </w:r>
      <w:r w:rsidR="00573A26">
        <w:rPr>
          <w:rFonts w:hint="eastAsia"/>
        </w:rPr>
        <w:instrText xml:space="preserve"> REF _Ref227278006 \r \h </w:instrText>
      </w:r>
      <w:r w:rsidR="00573A26">
        <w:rPr>
          <w:rFonts w:hint="eastAsia"/>
        </w:rPr>
      </w:r>
      <w:r w:rsidR="00573A26">
        <w:rPr>
          <w:rFonts w:hint="eastAsia"/>
        </w:rPr>
        <w:fldChar w:fldCharType="separate"/>
      </w:r>
      <w:r w:rsidR="00573A26">
        <w:rPr>
          <w:rFonts w:hint="eastAsia"/>
        </w:rPr>
        <w:t>[133]</w:t>
      </w:r>
      <w:r w:rsidR="00573A26">
        <w:rPr>
          <w:rFonts w:hint="eastAsia"/>
        </w:rPr>
        <w:fldChar w:fldCharType="end"/>
      </w:r>
      <w:r w:rsidRPr="008F442B">
        <w:rPr>
          <w:rFonts w:hint="eastAsia"/>
        </w:rPr>
        <w:t>。此外，Dominant white、Dun 和 Smoky 等羽色变异已被证明与 PMEL17/PMEL 的插入/缺失多态性相关，说明家鸡羽色和皮肤颜色的形成往往涉及色素代谢、黑素体形成以及顺式调控的多层次变化</w:t>
      </w:r>
      <w:r w:rsidR="00573A26">
        <w:rPr>
          <w:rFonts w:hint="eastAsia"/>
        </w:rPr>
        <w:fldChar w:fldCharType="begin"/>
      </w:r>
      <w:r w:rsidR="00573A26">
        <w:rPr>
          <w:rFonts w:hint="eastAsia"/>
        </w:rPr>
        <w:instrText xml:space="preserve"> REF _Ref227278017 \r \h </w:instrText>
      </w:r>
      <w:r w:rsidR="00573A26">
        <w:rPr>
          <w:rFonts w:hint="eastAsia"/>
        </w:rPr>
      </w:r>
      <w:r w:rsidR="00573A26">
        <w:rPr>
          <w:rFonts w:hint="eastAsia"/>
        </w:rPr>
        <w:fldChar w:fldCharType="separate"/>
      </w:r>
      <w:r w:rsidR="00573A26">
        <w:rPr>
          <w:rFonts w:hint="eastAsia"/>
        </w:rPr>
        <w:t>[134]</w:t>
      </w:r>
      <w:r w:rsidR="00573A26">
        <w:rPr>
          <w:rFonts w:hint="eastAsia"/>
        </w:rPr>
        <w:fldChar w:fldCharType="end"/>
      </w:r>
      <w:r w:rsidRPr="008F442B">
        <w:rPr>
          <w:rFonts w:hint="eastAsia"/>
        </w:rPr>
        <w:t>。</w:t>
      </w:r>
    </w:p>
    <w:p w14:paraId="2D2C61E1" w14:textId="6FA35820" w:rsidR="008F442B" w:rsidRPr="008F442B" w:rsidRDefault="008F442B" w:rsidP="008F442B">
      <w:pPr>
        <w:spacing w:line="360" w:lineRule="auto"/>
        <w:ind w:firstLine="567"/>
        <w:rPr>
          <w:rFonts w:hint="eastAsia"/>
        </w:rPr>
      </w:pPr>
      <w:r w:rsidRPr="008F442B">
        <w:rPr>
          <w:rFonts w:hint="eastAsia"/>
        </w:rPr>
        <w:t>冠型性状则是家鸡外貌表型中最典型的结构变异案例之一。Pea-comb 由 SOX5 第1内含子中的拷贝数变异引起，该重复扩增导致 SOX5 在鸡冠形态发生过程中异位表达，从而改变冠部间充质的发育命运</w:t>
      </w:r>
      <w:r w:rsidR="00573A26">
        <w:rPr>
          <w:rFonts w:hint="eastAsia"/>
        </w:rPr>
        <w:fldChar w:fldCharType="begin"/>
      </w:r>
      <w:r w:rsidR="00573A26">
        <w:rPr>
          <w:rFonts w:hint="eastAsia"/>
        </w:rPr>
        <w:instrText xml:space="preserve"> REF _Ref227278023 \r \h </w:instrText>
      </w:r>
      <w:r w:rsidR="00573A26">
        <w:rPr>
          <w:rFonts w:hint="eastAsia"/>
        </w:rPr>
      </w:r>
      <w:r w:rsidR="00573A26">
        <w:rPr>
          <w:rFonts w:hint="eastAsia"/>
        </w:rPr>
        <w:fldChar w:fldCharType="separate"/>
      </w:r>
      <w:r w:rsidR="00573A26">
        <w:rPr>
          <w:rFonts w:hint="eastAsia"/>
        </w:rPr>
        <w:t>[135]</w:t>
      </w:r>
      <w:r w:rsidR="00573A26">
        <w:rPr>
          <w:rFonts w:hint="eastAsia"/>
        </w:rPr>
        <w:fldChar w:fldCharType="end"/>
      </w:r>
      <w:r w:rsidRPr="008F442B">
        <w:rPr>
          <w:rFonts w:hint="eastAsia"/>
        </w:rPr>
        <w:t>。Rose-comb 则由大片段倒位引起，这一结构重排导致 MNR2 异位表达，并与 CCDC108 区域受损相关，因此不仅改变冠型，还可能影响雄性生殖力</w:t>
      </w:r>
      <w:r w:rsidR="00573A26">
        <w:rPr>
          <w:rFonts w:hint="eastAsia"/>
        </w:rPr>
        <w:fldChar w:fldCharType="begin"/>
      </w:r>
      <w:r w:rsidR="00573A26">
        <w:rPr>
          <w:rFonts w:hint="eastAsia"/>
        </w:rPr>
        <w:instrText xml:space="preserve"> REF _Ref227278030 \r \h </w:instrText>
      </w:r>
      <w:r w:rsidR="00573A26">
        <w:rPr>
          <w:rFonts w:hint="eastAsia"/>
        </w:rPr>
      </w:r>
      <w:r w:rsidR="00573A26">
        <w:rPr>
          <w:rFonts w:hint="eastAsia"/>
        </w:rPr>
        <w:fldChar w:fldCharType="separate"/>
      </w:r>
      <w:r w:rsidR="00573A26">
        <w:rPr>
          <w:rFonts w:hint="eastAsia"/>
        </w:rPr>
        <w:t>[136]</w:t>
      </w:r>
      <w:r w:rsidR="00573A26">
        <w:rPr>
          <w:rFonts w:hint="eastAsia"/>
        </w:rPr>
        <w:fldChar w:fldCharType="end"/>
      </w:r>
      <w:r w:rsidRPr="008F442B">
        <w:rPr>
          <w:rFonts w:hint="eastAsia"/>
        </w:rPr>
        <w:t>。Duplex-comb 的两种表型则与染色体2上一段串联重复相关，该重复影响 EOMES 的异常表达</w:t>
      </w:r>
      <w:r w:rsidR="00573A26">
        <w:rPr>
          <w:rFonts w:hint="eastAsia"/>
        </w:rPr>
        <w:fldChar w:fldCharType="begin"/>
      </w:r>
      <w:r w:rsidR="00573A26">
        <w:rPr>
          <w:rFonts w:hint="eastAsia"/>
        </w:rPr>
        <w:instrText xml:space="preserve"> REF _Ref227278035 \r \h </w:instrText>
      </w:r>
      <w:r w:rsidR="00573A26">
        <w:rPr>
          <w:rFonts w:hint="eastAsia"/>
        </w:rPr>
      </w:r>
      <w:r w:rsidR="00573A26">
        <w:rPr>
          <w:rFonts w:hint="eastAsia"/>
        </w:rPr>
        <w:fldChar w:fldCharType="separate"/>
      </w:r>
      <w:r w:rsidR="00573A26">
        <w:rPr>
          <w:rFonts w:hint="eastAsia"/>
        </w:rPr>
        <w:t>[137]</w:t>
      </w:r>
      <w:r w:rsidR="00573A26">
        <w:rPr>
          <w:rFonts w:hint="eastAsia"/>
        </w:rPr>
        <w:fldChar w:fldCharType="end"/>
      </w:r>
      <w:r w:rsidRPr="008F442B">
        <w:rPr>
          <w:rFonts w:hint="eastAsia"/>
        </w:rPr>
        <w:t>。由此可见，鸡冠型变异的核心机制并不主要是蛋白编码区改变，而是发育调控基因在时空表达上的异常激活。这一点也与近年综述中对鸡表型多样性分子基础的总结相一致</w:t>
      </w:r>
      <w:r w:rsidR="00573A26">
        <w:rPr>
          <w:rFonts w:hint="eastAsia"/>
        </w:rPr>
        <w:fldChar w:fldCharType="begin"/>
      </w:r>
      <w:r w:rsidR="00573A26">
        <w:rPr>
          <w:rFonts w:hint="eastAsia"/>
        </w:rPr>
        <w:instrText xml:space="preserve"> REF _Ref227277966 \r \h </w:instrText>
      </w:r>
      <w:r w:rsidR="00573A26">
        <w:rPr>
          <w:rFonts w:hint="eastAsia"/>
        </w:rPr>
      </w:r>
      <w:r w:rsidR="00573A26">
        <w:rPr>
          <w:rFonts w:hint="eastAsia"/>
        </w:rPr>
        <w:fldChar w:fldCharType="separate"/>
      </w:r>
      <w:r w:rsidR="00573A26">
        <w:rPr>
          <w:rFonts w:hint="eastAsia"/>
        </w:rPr>
        <w:t>[132]</w:t>
      </w:r>
      <w:r w:rsidR="00573A26">
        <w:rPr>
          <w:rFonts w:hint="eastAsia"/>
        </w:rPr>
        <w:fldChar w:fldCharType="end"/>
      </w:r>
      <w:r w:rsidR="00573A26">
        <w:rPr>
          <w:rFonts w:hint="eastAsia"/>
        </w:rPr>
        <w:fldChar w:fldCharType="begin"/>
      </w:r>
      <w:r w:rsidR="00573A26">
        <w:rPr>
          <w:rFonts w:hint="eastAsia"/>
        </w:rPr>
        <w:instrText xml:space="preserve"> REF _Ref227278023 \r \h </w:instrText>
      </w:r>
      <w:r w:rsidR="00573A26">
        <w:rPr>
          <w:rFonts w:hint="eastAsia"/>
        </w:rPr>
      </w:r>
      <w:r w:rsidR="00573A26">
        <w:rPr>
          <w:rFonts w:hint="eastAsia"/>
        </w:rPr>
        <w:fldChar w:fldCharType="separate"/>
      </w:r>
      <w:r w:rsidR="00573A26">
        <w:rPr>
          <w:rFonts w:hint="eastAsia"/>
        </w:rPr>
        <w:t>[135]</w:t>
      </w:r>
      <w:r w:rsidR="00573A26">
        <w:rPr>
          <w:rFonts w:hint="eastAsia"/>
        </w:rPr>
        <w:fldChar w:fldCharType="end"/>
      </w:r>
      <w:r w:rsidR="00573A26">
        <w:rPr>
          <w:rFonts w:hint="eastAsia"/>
        </w:rPr>
        <w:fldChar w:fldCharType="begin"/>
      </w:r>
      <w:r w:rsidR="00573A26">
        <w:rPr>
          <w:rFonts w:hint="eastAsia"/>
        </w:rPr>
        <w:instrText xml:space="preserve"> REF _Ref227278030 \r \h </w:instrText>
      </w:r>
      <w:r w:rsidR="00573A26">
        <w:rPr>
          <w:rFonts w:hint="eastAsia"/>
        </w:rPr>
      </w:r>
      <w:r w:rsidR="00573A26">
        <w:rPr>
          <w:rFonts w:hint="eastAsia"/>
        </w:rPr>
        <w:fldChar w:fldCharType="separate"/>
      </w:r>
      <w:r w:rsidR="00573A26">
        <w:rPr>
          <w:rFonts w:hint="eastAsia"/>
        </w:rPr>
        <w:t>[136]</w:t>
      </w:r>
      <w:r w:rsidR="00573A26">
        <w:rPr>
          <w:rFonts w:hint="eastAsia"/>
        </w:rPr>
        <w:fldChar w:fldCharType="end"/>
      </w:r>
      <w:r w:rsidR="00573A26">
        <w:rPr>
          <w:rFonts w:hint="eastAsia"/>
        </w:rPr>
        <w:fldChar w:fldCharType="begin"/>
      </w:r>
      <w:r w:rsidR="00573A26">
        <w:rPr>
          <w:rFonts w:hint="eastAsia"/>
        </w:rPr>
        <w:instrText xml:space="preserve"> REF _Ref227278035 \r \h </w:instrText>
      </w:r>
      <w:r w:rsidR="00573A26">
        <w:rPr>
          <w:rFonts w:hint="eastAsia"/>
        </w:rPr>
      </w:r>
      <w:r w:rsidR="00573A26">
        <w:rPr>
          <w:rFonts w:hint="eastAsia"/>
        </w:rPr>
        <w:fldChar w:fldCharType="separate"/>
      </w:r>
      <w:r w:rsidR="00573A26">
        <w:rPr>
          <w:rFonts w:hint="eastAsia"/>
        </w:rPr>
        <w:t>[137]</w:t>
      </w:r>
      <w:r w:rsidR="00573A26">
        <w:rPr>
          <w:rFonts w:hint="eastAsia"/>
        </w:rPr>
        <w:fldChar w:fldCharType="end"/>
      </w:r>
      <w:r w:rsidRPr="008F442B">
        <w:rPr>
          <w:rFonts w:hint="eastAsia"/>
        </w:rPr>
        <w:t>。</w:t>
      </w:r>
    </w:p>
    <w:p w14:paraId="7DB5A4B2" w14:textId="32F88533" w:rsidR="008F442B" w:rsidRPr="008F442B" w:rsidRDefault="008F442B" w:rsidP="008F442B">
      <w:pPr>
        <w:spacing w:line="360" w:lineRule="auto"/>
        <w:ind w:firstLine="567"/>
        <w:rPr>
          <w:rFonts w:hint="eastAsia"/>
        </w:rPr>
      </w:pPr>
      <w:r w:rsidRPr="008F442B">
        <w:rPr>
          <w:rFonts w:hint="eastAsia"/>
        </w:rPr>
        <w:t>在羽毛形态相关表型中，Crest、Frizzle、Muff and beard、Naked neck、Scaleless 和 Silky 都是经典例子。Crest 表型定位于 HOXC 基因簇附近，后续研究进一步指出，与该表型紧密相关的是 HOXC10 内含子中的一段重复，该重复可能影响局部增强子活性并导致颅顶部位 HOXC 基因异常表达</w:t>
      </w:r>
      <w:r w:rsidR="00573A26">
        <w:rPr>
          <w:rFonts w:hint="eastAsia"/>
        </w:rPr>
        <w:fldChar w:fldCharType="begin"/>
      </w:r>
      <w:r w:rsidR="00573A26">
        <w:rPr>
          <w:rFonts w:hint="eastAsia"/>
        </w:rPr>
        <w:instrText xml:space="preserve"> REF _Ref227278065 \r \h </w:instrText>
      </w:r>
      <w:r w:rsidR="00573A26">
        <w:rPr>
          <w:rFonts w:hint="eastAsia"/>
        </w:rPr>
      </w:r>
      <w:r w:rsidR="00573A26">
        <w:rPr>
          <w:rFonts w:hint="eastAsia"/>
        </w:rPr>
        <w:fldChar w:fldCharType="separate"/>
      </w:r>
      <w:r w:rsidR="00573A26">
        <w:rPr>
          <w:rFonts w:hint="eastAsia"/>
        </w:rPr>
        <w:t>[138]</w:t>
      </w:r>
      <w:r w:rsidR="00573A26">
        <w:rPr>
          <w:rFonts w:hint="eastAsia"/>
        </w:rPr>
        <w:fldChar w:fldCharType="end"/>
      </w:r>
      <w:r w:rsidRPr="008F442B">
        <w:rPr>
          <w:rFonts w:hint="eastAsia"/>
        </w:rPr>
        <w:t>。Frizzle 表型在不同鸡群中存在平行演化现象：欧洲来源的卷羽主要与 KRT75 变异有关，而部分中国卷羽鸡则由 KRT75L4 的缺失造成，说明相似羽毛形态可由同一基因家族内不同成员的突变分别产生</w:t>
      </w:r>
      <w:r w:rsidR="00573A26">
        <w:rPr>
          <w:rFonts w:hint="eastAsia"/>
        </w:rPr>
        <w:fldChar w:fldCharType="begin"/>
      </w:r>
      <w:r w:rsidR="00573A26">
        <w:rPr>
          <w:rFonts w:hint="eastAsia"/>
        </w:rPr>
        <w:instrText xml:space="preserve"> REF _Ref227278083 \r \h </w:instrText>
      </w:r>
      <w:r w:rsidR="00573A26">
        <w:rPr>
          <w:rFonts w:hint="eastAsia"/>
        </w:rPr>
      </w:r>
      <w:r w:rsidR="00573A26">
        <w:rPr>
          <w:rFonts w:hint="eastAsia"/>
        </w:rPr>
        <w:fldChar w:fldCharType="separate"/>
      </w:r>
      <w:r w:rsidR="00573A26">
        <w:rPr>
          <w:rFonts w:hint="eastAsia"/>
        </w:rPr>
        <w:t>[140]</w:t>
      </w:r>
      <w:r w:rsidR="00573A26">
        <w:rPr>
          <w:rFonts w:hint="eastAsia"/>
        </w:rPr>
        <w:fldChar w:fldCharType="end"/>
      </w:r>
      <w:r w:rsidRPr="008F442B">
        <w:rPr>
          <w:rFonts w:hint="eastAsia"/>
        </w:rPr>
        <w:t>。Muff and beard 由染色体27上的复杂结构变异引起，该变异导致 HOXB8 在面部皮肤中异位表达，从而形成颊羽和胡须</w:t>
      </w:r>
      <w:r w:rsidR="00573A26">
        <w:rPr>
          <w:rFonts w:hint="eastAsia"/>
        </w:rPr>
        <w:fldChar w:fldCharType="begin"/>
      </w:r>
      <w:r w:rsidR="00573A26">
        <w:rPr>
          <w:rFonts w:hint="eastAsia"/>
        </w:rPr>
        <w:instrText xml:space="preserve"> REF _Ref227278090 \r \h </w:instrText>
      </w:r>
      <w:r w:rsidR="00573A26">
        <w:rPr>
          <w:rFonts w:hint="eastAsia"/>
        </w:rPr>
      </w:r>
      <w:r w:rsidR="00573A26">
        <w:rPr>
          <w:rFonts w:hint="eastAsia"/>
        </w:rPr>
        <w:fldChar w:fldCharType="separate"/>
      </w:r>
      <w:r w:rsidR="00573A26">
        <w:rPr>
          <w:rFonts w:hint="eastAsia"/>
        </w:rPr>
        <w:t>[139]</w:t>
      </w:r>
      <w:r w:rsidR="00573A26">
        <w:rPr>
          <w:rFonts w:hint="eastAsia"/>
        </w:rPr>
        <w:fldChar w:fldCharType="end"/>
      </w:r>
      <w:r w:rsidRPr="008F442B">
        <w:rPr>
          <w:rFonts w:hint="eastAsia"/>
        </w:rPr>
        <w:t>。Naked neck 则由一段插入介导，该插入对 BMP12/GDF7 产生远程顺式调控效应，提高其在胚胎皮肤中的表达，并抑制颈部羽毛原基形成</w:t>
      </w:r>
      <w:r w:rsidR="00573A26">
        <w:rPr>
          <w:rFonts w:hint="eastAsia"/>
        </w:rPr>
        <w:fldChar w:fldCharType="begin"/>
      </w:r>
      <w:r w:rsidR="00573A26">
        <w:rPr>
          <w:rFonts w:hint="eastAsia"/>
        </w:rPr>
        <w:instrText xml:space="preserve"> REF _Ref227278097 \r \h </w:instrText>
      </w:r>
      <w:r w:rsidR="00573A26">
        <w:rPr>
          <w:rFonts w:hint="eastAsia"/>
        </w:rPr>
      </w:r>
      <w:r w:rsidR="00573A26">
        <w:rPr>
          <w:rFonts w:hint="eastAsia"/>
        </w:rPr>
        <w:fldChar w:fldCharType="separate"/>
      </w:r>
      <w:r w:rsidR="00573A26">
        <w:rPr>
          <w:rFonts w:hint="eastAsia"/>
        </w:rPr>
        <w:t>[141]</w:t>
      </w:r>
      <w:r w:rsidR="00573A26">
        <w:rPr>
          <w:rFonts w:hint="eastAsia"/>
        </w:rPr>
        <w:fldChar w:fldCharType="end"/>
      </w:r>
      <w:r w:rsidRPr="008F442B">
        <w:rPr>
          <w:rFonts w:hint="eastAsia"/>
        </w:rPr>
        <w:t>。</w:t>
      </w:r>
      <w:r w:rsidRPr="008F442B">
        <w:rPr>
          <w:rFonts w:hint="eastAsia"/>
        </w:rPr>
        <w:lastRenderedPageBreak/>
        <w:t>Scaleless 由 FGF20 的无义突变导致，直接影响表皮原基稳定和后续羽毛形成</w:t>
      </w:r>
      <w:r w:rsidR="00573A26">
        <w:rPr>
          <w:rFonts w:hint="eastAsia"/>
        </w:rPr>
        <w:fldChar w:fldCharType="begin"/>
      </w:r>
      <w:r w:rsidR="00573A26">
        <w:rPr>
          <w:rFonts w:hint="eastAsia"/>
        </w:rPr>
        <w:instrText xml:space="preserve"> REF _Ref227278105 \r \h </w:instrText>
      </w:r>
      <w:r w:rsidR="00573A26">
        <w:rPr>
          <w:rFonts w:hint="eastAsia"/>
        </w:rPr>
      </w:r>
      <w:r w:rsidR="00573A26">
        <w:rPr>
          <w:rFonts w:hint="eastAsia"/>
        </w:rPr>
        <w:fldChar w:fldCharType="separate"/>
      </w:r>
      <w:r w:rsidR="00573A26">
        <w:rPr>
          <w:rFonts w:hint="eastAsia"/>
        </w:rPr>
        <w:t>[142]</w:t>
      </w:r>
      <w:r w:rsidR="00573A26">
        <w:rPr>
          <w:rFonts w:hint="eastAsia"/>
        </w:rPr>
        <w:fldChar w:fldCharType="end"/>
      </w:r>
      <w:r w:rsidRPr="008F442B">
        <w:rPr>
          <w:rFonts w:hint="eastAsia"/>
        </w:rPr>
        <w:t>；Silky（hookless）则与 PDSS2 上游调控位点变异有关，其结果是羽枝小钩形成缺陷，使羽毛呈现丝状外观</w:t>
      </w:r>
      <w:r w:rsidR="00573A26">
        <w:rPr>
          <w:rFonts w:hint="eastAsia"/>
        </w:rPr>
        <w:fldChar w:fldCharType="begin"/>
      </w:r>
      <w:r w:rsidR="00573A26">
        <w:rPr>
          <w:rFonts w:hint="eastAsia"/>
        </w:rPr>
        <w:instrText xml:space="preserve"> REF _Ref227278121 \r \h </w:instrText>
      </w:r>
      <w:r w:rsidR="00573A26">
        <w:rPr>
          <w:rFonts w:hint="eastAsia"/>
        </w:rPr>
      </w:r>
      <w:r w:rsidR="00573A26">
        <w:rPr>
          <w:rFonts w:hint="eastAsia"/>
        </w:rPr>
        <w:fldChar w:fldCharType="separate"/>
      </w:r>
      <w:r w:rsidR="00573A26">
        <w:rPr>
          <w:rFonts w:hint="eastAsia"/>
        </w:rPr>
        <w:t>[143]</w:t>
      </w:r>
      <w:r w:rsidR="00573A26">
        <w:rPr>
          <w:rFonts w:hint="eastAsia"/>
        </w:rPr>
        <w:fldChar w:fldCharType="end"/>
      </w:r>
      <w:r w:rsidRPr="008F442B">
        <w:rPr>
          <w:rFonts w:hint="eastAsia"/>
        </w:rPr>
        <w:t>。因此，羽毛形态变异的形成既可能涉及结构蛋白本身，也可能由发育信号通路和局部调控元件改变所驱动</w:t>
      </w:r>
      <w:r w:rsidR="00573A26">
        <w:rPr>
          <w:rFonts w:hint="eastAsia"/>
        </w:rPr>
        <w:fldChar w:fldCharType="begin"/>
      </w:r>
      <w:r w:rsidR="00573A26">
        <w:rPr>
          <w:rFonts w:hint="eastAsia"/>
        </w:rPr>
        <w:instrText xml:space="preserve"> REF _Ref227277966 \r \h </w:instrText>
      </w:r>
      <w:r w:rsidR="00573A26">
        <w:rPr>
          <w:rFonts w:hint="eastAsia"/>
        </w:rPr>
      </w:r>
      <w:r w:rsidR="00573A26">
        <w:rPr>
          <w:rFonts w:hint="eastAsia"/>
        </w:rPr>
        <w:fldChar w:fldCharType="separate"/>
      </w:r>
      <w:r w:rsidR="00573A26">
        <w:rPr>
          <w:rFonts w:hint="eastAsia"/>
        </w:rPr>
        <w:t>[132]</w:t>
      </w:r>
      <w:r w:rsidR="00573A26">
        <w:rPr>
          <w:rFonts w:hint="eastAsia"/>
        </w:rPr>
        <w:fldChar w:fldCharType="end"/>
      </w:r>
      <w:r w:rsidR="00573A26">
        <w:rPr>
          <w:rFonts w:hint="eastAsia"/>
        </w:rPr>
        <w:fldChar w:fldCharType="begin"/>
      </w:r>
      <w:r w:rsidR="00573A26">
        <w:rPr>
          <w:rFonts w:hint="eastAsia"/>
        </w:rPr>
        <w:instrText xml:space="preserve"> REF _Ref227278065 \r \h </w:instrText>
      </w:r>
      <w:r w:rsidR="00573A26">
        <w:rPr>
          <w:rFonts w:hint="eastAsia"/>
        </w:rPr>
      </w:r>
      <w:r w:rsidR="00573A26">
        <w:rPr>
          <w:rFonts w:hint="eastAsia"/>
        </w:rPr>
        <w:fldChar w:fldCharType="separate"/>
      </w:r>
      <w:r w:rsidR="00573A26">
        <w:rPr>
          <w:rFonts w:hint="eastAsia"/>
        </w:rPr>
        <w:t>[138]</w:t>
      </w:r>
      <w:r w:rsidR="00573A26">
        <w:rPr>
          <w:rFonts w:hint="eastAsia"/>
        </w:rPr>
        <w:fldChar w:fldCharType="end"/>
      </w:r>
      <w:r w:rsidR="00573A26">
        <w:rPr>
          <w:rFonts w:hint="eastAsia"/>
        </w:rPr>
        <w:fldChar w:fldCharType="begin"/>
      </w:r>
      <w:r w:rsidR="00573A26">
        <w:rPr>
          <w:rFonts w:hint="eastAsia"/>
        </w:rPr>
        <w:instrText xml:space="preserve"> REF _Ref227278090 \r \h </w:instrText>
      </w:r>
      <w:r w:rsidR="00573A26">
        <w:rPr>
          <w:rFonts w:hint="eastAsia"/>
        </w:rPr>
      </w:r>
      <w:r w:rsidR="00573A26">
        <w:rPr>
          <w:rFonts w:hint="eastAsia"/>
        </w:rPr>
        <w:fldChar w:fldCharType="separate"/>
      </w:r>
      <w:r w:rsidR="00573A26">
        <w:rPr>
          <w:rFonts w:hint="eastAsia"/>
        </w:rPr>
        <w:t>[139]</w:t>
      </w:r>
      <w:r w:rsidR="00573A26">
        <w:rPr>
          <w:rFonts w:hint="eastAsia"/>
        </w:rPr>
        <w:fldChar w:fldCharType="end"/>
      </w:r>
      <w:r w:rsidR="00573A26">
        <w:rPr>
          <w:rFonts w:hint="eastAsia"/>
        </w:rPr>
        <w:fldChar w:fldCharType="begin"/>
      </w:r>
      <w:r w:rsidR="00573A26">
        <w:rPr>
          <w:rFonts w:hint="eastAsia"/>
        </w:rPr>
        <w:instrText xml:space="preserve"> REF _Ref227278083 \r \h </w:instrText>
      </w:r>
      <w:r w:rsidR="00573A26">
        <w:rPr>
          <w:rFonts w:hint="eastAsia"/>
        </w:rPr>
      </w:r>
      <w:r w:rsidR="00573A26">
        <w:rPr>
          <w:rFonts w:hint="eastAsia"/>
        </w:rPr>
        <w:fldChar w:fldCharType="separate"/>
      </w:r>
      <w:r w:rsidR="00573A26">
        <w:rPr>
          <w:rFonts w:hint="eastAsia"/>
        </w:rPr>
        <w:t>[140]</w:t>
      </w:r>
      <w:r w:rsidR="00573A26">
        <w:rPr>
          <w:rFonts w:hint="eastAsia"/>
        </w:rPr>
        <w:fldChar w:fldCharType="end"/>
      </w:r>
      <w:r w:rsidR="00573A26">
        <w:rPr>
          <w:rFonts w:hint="eastAsia"/>
        </w:rPr>
        <w:fldChar w:fldCharType="begin"/>
      </w:r>
      <w:r w:rsidR="00573A26">
        <w:rPr>
          <w:rFonts w:hint="eastAsia"/>
        </w:rPr>
        <w:instrText xml:space="preserve"> REF _Ref227278097 \r \h </w:instrText>
      </w:r>
      <w:r w:rsidR="00573A26">
        <w:rPr>
          <w:rFonts w:hint="eastAsia"/>
        </w:rPr>
      </w:r>
      <w:r w:rsidR="00573A26">
        <w:rPr>
          <w:rFonts w:hint="eastAsia"/>
        </w:rPr>
        <w:fldChar w:fldCharType="separate"/>
      </w:r>
      <w:r w:rsidR="00573A26">
        <w:rPr>
          <w:rFonts w:hint="eastAsia"/>
        </w:rPr>
        <w:t>[141]</w:t>
      </w:r>
      <w:r w:rsidR="00573A26">
        <w:rPr>
          <w:rFonts w:hint="eastAsia"/>
        </w:rPr>
        <w:fldChar w:fldCharType="end"/>
      </w:r>
      <w:r w:rsidR="00573A26">
        <w:rPr>
          <w:rFonts w:hint="eastAsia"/>
        </w:rPr>
        <w:fldChar w:fldCharType="begin"/>
      </w:r>
      <w:r w:rsidR="00573A26">
        <w:rPr>
          <w:rFonts w:hint="eastAsia"/>
        </w:rPr>
        <w:instrText xml:space="preserve"> REF _Ref227278105 \r \h </w:instrText>
      </w:r>
      <w:r w:rsidR="00573A26">
        <w:rPr>
          <w:rFonts w:hint="eastAsia"/>
        </w:rPr>
      </w:r>
      <w:r w:rsidR="00573A26">
        <w:rPr>
          <w:rFonts w:hint="eastAsia"/>
        </w:rPr>
        <w:fldChar w:fldCharType="separate"/>
      </w:r>
      <w:r w:rsidR="00573A26">
        <w:rPr>
          <w:rFonts w:hint="eastAsia"/>
        </w:rPr>
        <w:t>[142]</w:t>
      </w:r>
      <w:r w:rsidR="00573A26">
        <w:rPr>
          <w:rFonts w:hint="eastAsia"/>
        </w:rPr>
        <w:fldChar w:fldCharType="end"/>
      </w:r>
      <w:r w:rsidR="00573A26">
        <w:rPr>
          <w:rFonts w:hint="eastAsia"/>
        </w:rPr>
        <w:fldChar w:fldCharType="begin"/>
      </w:r>
      <w:r w:rsidR="00573A26">
        <w:rPr>
          <w:rFonts w:hint="eastAsia"/>
        </w:rPr>
        <w:instrText xml:space="preserve"> REF _Ref227278121 \r \h </w:instrText>
      </w:r>
      <w:r w:rsidR="00573A26">
        <w:rPr>
          <w:rFonts w:hint="eastAsia"/>
        </w:rPr>
      </w:r>
      <w:r w:rsidR="00573A26">
        <w:rPr>
          <w:rFonts w:hint="eastAsia"/>
        </w:rPr>
        <w:fldChar w:fldCharType="separate"/>
      </w:r>
      <w:r w:rsidR="00573A26">
        <w:rPr>
          <w:rFonts w:hint="eastAsia"/>
        </w:rPr>
        <w:t>[143]</w:t>
      </w:r>
      <w:r w:rsidR="00573A26">
        <w:rPr>
          <w:rFonts w:hint="eastAsia"/>
        </w:rPr>
        <w:fldChar w:fldCharType="end"/>
      </w:r>
      <w:r w:rsidRPr="008F442B">
        <w:rPr>
          <w:rFonts w:hint="eastAsia"/>
        </w:rPr>
        <w:t>。</w:t>
      </w:r>
    </w:p>
    <w:p w14:paraId="0566CABA" w14:textId="0459F41B" w:rsidR="00FF2E1B" w:rsidRDefault="008F442B" w:rsidP="008F442B">
      <w:pPr>
        <w:spacing w:line="360" w:lineRule="auto"/>
        <w:ind w:firstLine="567"/>
        <w:rPr>
          <w:rFonts w:hint="eastAsia"/>
        </w:rPr>
      </w:pPr>
      <w:r w:rsidRPr="008F442B">
        <w:rPr>
          <w:rFonts w:hint="eastAsia"/>
        </w:rPr>
        <w:t>总体来看，羽色、冠型及其</w:t>
      </w:r>
      <w:proofErr w:type="gramStart"/>
      <w:r w:rsidRPr="008F442B">
        <w:rPr>
          <w:rFonts w:hint="eastAsia"/>
        </w:rPr>
        <w:t>他特色</w:t>
      </w:r>
      <w:proofErr w:type="gramEnd"/>
      <w:r w:rsidRPr="008F442B">
        <w:rPr>
          <w:rFonts w:hint="eastAsia"/>
        </w:rPr>
        <w:t>表型研究已经从早期的表型描述和遗传分离分析，发展为能够在分子水平解析其致因变异、突变类型和发育机制的成熟方向。与多数复杂经济性状相比，这类表型往往具有更明确</w:t>
      </w:r>
      <w:proofErr w:type="gramStart"/>
      <w:r w:rsidRPr="008F442B">
        <w:rPr>
          <w:rFonts w:hint="eastAsia"/>
        </w:rPr>
        <w:t>的主效位点</w:t>
      </w:r>
      <w:proofErr w:type="gramEnd"/>
      <w:r w:rsidRPr="008F442B">
        <w:rPr>
          <w:rFonts w:hint="eastAsia"/>
        </w:rPr>
        <w:t>，因此在方法学上持续为结构变异鉴定、调控变异解释和功能验证提供清晰案例。未来，这一方向仍可在两个层面继续推进：一是利用更多地方品种和历史品种挖掘新的表型变异资源，二是将单细胞组学和发育功能实验引入这些经典表型研究，以进一步解析其时空特异性的分子基础。</w:t>
      </w:r>
    </w:p>
    <w:p w14:paraId="3B538123" w14:textId="699DB9C4" w:rsidR="004D4202" w:rsidRDefault="004D4202" w:rsidP="004D4202">
      <w:pPr>
        <w:spacing w:line="360" w:lineRule="auto"/>
        <w:rPr>
          <w:rFonts w:hint="eastAsia"/>
        </w:rPr>
      </w:pPr>
      <w:r>
        <w:rPr>
          <w:rFonts w:hint="eastAsia"/>
        </w:rPr>
        <w:t>5.6 地方品种与环境适应</w:t>
      </w:r>
    </w:p>
    <w:p w14:paraId="1890EB97" w14:textId="6B64E9BF" w:rsidR="004D4202" w:rsidRDefault="004D4202" w:rsidP="004D4202">
      <w:pPr>
        <w:spacing w:line="360" w:lineRule="auto"/>
        <w:ind w:firstLine="567"/>
        <w:rPr>
          <w:rFonts w:hint="eastAsia"/>
        </w:rPr>
      </w:pPr>
      <w:r>
        <w:rPr>
          <w:rFonts w:hint="eastAsia"/>
        </w:rPr>
        <w:t>地方品种环境适应性状的研究，是当前家鸡遗传学中兼具遗传资源保护价值与育种应用意义的重要方向。与现代商业品系相比，地方鸡种长期处于特定生态环境和饲养制度之中，在自然选择与人工选择的共同作用下，积累了大量与局部环境相适应的遗传变异。这些变异不仅体现在耐粗饲、抗逆性和独特外貌等方面，也反映在对高海拔低氧、寒冷环境、热带高温高湿以及复杂病原压力等生态挑战的适应过程中。近年来，随着群体基因组学、重测序和环境基因组学的发展，地方鸡种已不再仅仅被视为“具有地方特色表型的品种”，而逐步成为研究环境适应、遗传多样性及地方化演化的重要模型</w:t>
      </w:r>
      <w:r w:rsidR="000E3F0C">
        <w:rPr>
          <w:rFonts w:hint="eastAsia"/>
        </w:rPr>
        <w:fldChar w:fldCharType="begin"/>
      </w:r>
      <w:r w:rsidR="000E3F0C">
        <w:rPr>
          <w:rFonts w:hint="eastAsia"/>
        </w:rPr>
        <w:instrText xml:space="preserve"> REF _Ref227280241 \r \h </w:instrText>
      </w:r>
      <w:r w:rsidR="000E3F0C">
        <w:rPr>
          <w:rFonts w:hint="eastAsia"/>
        </w:rPr>
      </w:r>
      <w:r w:rsidR="000E3F0C">
        <w:rPr>
          <w:rFonts w:hint="eastAsia"/>
        </w:rPr>
        <w:fldChar w:fldCharType="separate"/>
      </w:r>
      <w:r w:rsidR="000E3F0C">
        <w:rPr>
          <w:rFonts w:hint="eastAsia"/>
        </w:rPr>
        <w:t>[144]</w:t>
      </w:r>
      <w:r w:rsidR="000E3F0C">
        <w:rPr>
          <w:rFonts w:hint="eastAsia"/>
        </w:rPr>
        <w:fldChar w:fldCharType="end"/>
      </w:r>
      <w:r w:rsidR="000E3F0C">
        <w:rPr>
          <w:rFonts w:hint="eastAsia"/>
        </w:rPr>
        <w:fldChar w:fldCharType="begin"/>
      </w:r>
      <w:r w:rsidR="000E3F0C">
        <w:rPr>
          <w:rFonts w:hint="eastAsia"/>
        </w:rPr>
        <w:instrText xml:space="preserve"> REF _Ref227280247 \r \h </w:instrText>
      </w:r>
      <w:r w:rsidR="000E3F0C">
        <w:rPr>
          <w:rFonts w:hint="eastAsia"/>
        </w:rPr>
      </w:r>
      <w:r w:rsidR="000E3F0C">
        <w:rPr>
          <w:rFonts w:hint="eastAsia"/>
        </w:rPr>
        <w:fldChar w:fldCharType="separate"/>
      </w:r>
      <w:r w:rsidR="000E3F0C">
        <w:rPr>
          <w:rFonts w:hint="eastAsia"/>
        </w:rPr>
        <w:t>[155]</w:t>
      </w:r>
      <w:r w:rsidR="000E3F0C">
        <w:rPr>
          <w:rFonts w:hint="eastAsia"/>
        </w:rPr>
        <w:fldChar w:fldCharType="end"/>
      </w:r>
      <w:r w:rsidR="000E3F0C">
        <w:rPr>
          <w:rFonts w:hint="eastAsia"/>
        </w:rPr>
        <w:fldChar w:fldCharType="begin"/>
      </w:r>
      <w:r w:rsidR="000E3F0C">
        <w:rPr>
          <w:rFonts w:hint="eastAsia"/>
        </w:rPr>
        <w:instrText xml:space="preserve"> REF _Ref227280249 \r \h </w:instrText>
      </w:r>
      <w:r w:rsidR="000E3F0C">
        <w:rPr>
          <w:rFonts w:hint="eastAsia"/>
        </w:rPr>
      </w:r>
      <w:r w:rsidR="000E3F0C">
        <w:rPr>
          <w:rFonts w:hint="eastAsia"/>
        </w:rPr>
        <w:fldChar w:fldCharType="separate"/>
      </w:r>
      <w:r w:rsidR="000E3F0C">
        <w:rPr>
          <w:rFonts w:hint="eastAsia"/>
        </w:rPr>
        <w:t>[156]</w:t>
      </w:r>
      <w:r w:rsidR="000E3F0C">
        <w:rPr>
          <w:rFonts w:hint="eastAsia"/>
        </w:rPr>
        <w:fldChar w:fldCharType="end"/>
      </w:r>
      <w:r w:rsidR="000E3F0C">
        <w:rPr>
          <w:rFonts w:hint="eastAsia"/>
        </w:rPr>
        <w:fldChar w:fldCharType="begin"/>
      </w:r>
      <w:r w:rsidR="000E3F0C">
        <w:rPr>
          <w:rFonts w:hint="eastAsia"/>
        </w:rPr>
        <w:instrText xml:space="preserve"> REF _Ref227280250 \r \h </w:instrText>
      </w:r>
      <w:r w:rsidR="000E3F0C">
        <w:rPr>
          <w:rFonts w:hint="eastAsia"/>
        </w:rPr>
      </w:r>
      <w:r w:rsidR="000E3F0C">
        <w:rPr>
          <w:rFonts w:hint="eastAsia"/>
        </w:rPr>
        <w:fldChar w:fldCharType="separate"/>
      </w:r>
      <w:r w:rsidR="000E3F0C">
        <w:rPr>
          <w:rFonts w:hint="eastAsia"/>
        </w:rPr>
        <w:t>[157]</w:t>
      </w:r>
      <w:r w:rsidR="000E3F0C">
        <w:rPr>
          <w:rFonts w:hint="eastAsia"/>
        </w:rPr>
        <w:fldChar w:fldCharType="end"/>
      </w:r>
      <w:r w:rsidR="000E3F0C">
        <w:rPr>
          <w:rFonts w:hint="eastAsia"/>
        </w:rPr>
        <w:fldChar w:fldCharType="begin"/>
      </w:r>
      <w:r w:rsidR="000E3F0C">
        <w:rPr>
          <w:rFonts w:hint="eastAsia"/>
        </w:rPr>
        <w:instrText xml:space="preserve"> REF _Ref227280252 \r \h </w:instrText>
      </w:r>
      <w:r w:rsidR="000E3F0C">
        <w:rPr>
          <w:rFonts w:hint="eastAsia"/>
        </w:rPr>
      </w:r>
      <w:r w:rsidR="000E3F0C">
        <w:rPr>
          <w:rFonts w:hint="eastAsia"/>
        </w:rPr>
        <w:fldChar w:fldCharType="separate"/>
      </w:r>
      <w:r w:rsidR="000E3F0C">
        <w:rPr>
          <w:rFonts w:hint="eastAsia"/>
        </w:rPr>
        <w:t>[158]</w:t>
      </w:r>
      <w:r w:rsidR="000E3F0C">
        <w:rPr>
          <w:rFonts w:hint="eastAsia"/>
        </w:rPr>
        <w:fldChar w:fldCharType="end"/>
      </w:r>
      <w:r>
        <w:rPr>
          <w:rFonts w:hint="eastAsia"/>
        </w:rPr>
        <w:t>。</w:t>
      </w:r>
    </w:p>
    <w:p w14:paraId="53E1FC34" w14:textId="42BD6CA4" w:rsidR="004D4202" w:rsidRDefault="004D4202" w:rsidP="004D4202">
      <w:pPr>
        <w:spacing w:line="360" w:lineRule="auto"/>
        <w:ind w:firstLine="567"/>
        <w:rPr>
          <w:rFonts w:hint="eastAsia"/>
        </w:rPr>
      </w:pPr>
      <w:r>
        <w:rPr>
          <w:rFonts w:hint="eastAsia"/>
        </w:rPr>
        <w:t>高海拔适应是地方</w:t>
      </w:r>
      <w:proofErr w:type="gramStart"/>
      <w:r>
        <w:rPr>
          <w:rFonts w:hint="eastAsia"/>
        </w:rPr>
        <w:t>鸡环境</w:t>
      </w:r>
      <w:proofErr w:type="gramEnd"/>
      <w:r>
        <w:rPr>
          <w:rFonts w:hint="eastAsia"/>
        </w:rPr>
        <w:t>适应研究中最具代表性的方向之一。Wang等通过藏鸡全基因组分析发现，钙信号通路相关基因在藏鸡高海拔适应中表现出明显选择痕迹，提示低氧适应并非单一位点作用，而与细胞信号调控网络密切相关</w:t>
      </w:r>
      <w:r w:rsidR="000E3F0C">
        <w:rPr>
          <w:rFonts w:hint="eastAsia"/>
        </w:rPr>
        <w:fldChar w:fldCharType="begin"/>
      </w:r>
      <w:r w:rsidR="000E3F0C">
        <w:rPr>
          <w:rFonts w:hint="eastAsia"/>
        </w:rPr>
        <w:instrText xml:space="preserve"> REF _Ref227280241 \r \h </w:instrText>
      </w:r>
      <w:r w:rsidR="000E3F0C">
        <w:rPr>
          <w:rFonts w:hint="eastAsia"/>
        </w:rPr>
      </w:r>
      <w:r w:rsidR="000E3F0C">
        <w:rPr>
          <w:rFonts w:hint="eastAsia"/>
        </w:rPr>
        <w:fldChar w:fldCharType="separate"/>
      </w:r>
      <w:r w:rsidR="000E3F0C">
        <w:rPr>
          <w:rFonts w:hint="eastAsia"/>
        </w:rPr>
        <w:t>[144]</w:t>
      </w:r>
      <w:r w:rsidR="000E3F0C">
        <w:rPr>
          <w:rFonts w:hint="eastAsia"/>
        </w:rPr>
        <w:fldChar w:fldCharType="end"/>
      </w:r>
      <w:r>
        <w:rPr>
          <w:rFonts w:hint="eastAsia"/>
        </w:rPr>
        <w:t>。随后，Zhang等基于高地与低地鸡群重测序进一步指出，</w:t>
      </w:r>
      <w:proofErr w:type="gramStart"/>
      <w:r>
        <w:rPr>
          <w:rFonts w:hint="eastAsia"/>
        </w:rPr>
        <w:t>藏鸡在</w:t>
      </w:r>
      <w:proofErr w:type="gramEnd"/>
      <w:r>
        <w:rPr>
          <w:rFonts w:hint="eastAsia"/>
        </w:rPr>
        <w:t>高海拔环境中形成了与低氧及高紫外辐射相关的独特适应模式</w:t>
      </w:r>
      <w:r w:rsidR="000E3F0C">
        <w:rPr>
          <w:rFonts w:hint="eastAsia"/>
        </w:rPr>
        <w:fldChar w:fldCharType="begin"/>
      </w:r>
      <w:r w:rsidR="000E3F0C">
        <w:rPr>
          <w:rFonts w:hint="eastAsia"/>
        </w:rPr>
        <w:instrText xml:space="preserve"> REF _Ref227280277 \r \h </w:instrText>
      </w:r>
      <w:r w:rsidR="000E3F0C">
        <w:rPr>
          <w:rFonts w:hint="eastAsia"/>
        </w:rPr>
      </w:r>
      <w:r w:rsidR="000E3F0C">
        <w:rPr>
          <w:rFonts w:hint="eastAsia"/>
        </w:rPr>
        <w:fldChar w:fldCharType="separate"/>
      </w:r>
      <w:r w:rsidR="000E3F0C">
        <w:rPr>
          <w:rFonts w:hint="eastAsia"/>
        </w:rPr>
        <w:t>[145]</w:t>
      </w:r>
      <w:r w:rsidR="000E3F0C">
        <w:rPr>
          <w:rFonts w:hint="eastAsia"/>
        </w:rPr>
        <w:fldChar w:fldCharType="end"/>
      </w:r>
      <w:r>
        <w:rPr>
          <w:rFonts w:hint="eastAsia"/>
        </w:rPr>
        <w:t>。Li等进一步发</w:t>
      </w:r>
      <w:r>
        <w:rPr>
          <w:rFonts w:hint="eastAsia"/>
        </w:rPr>
        <w:lastRenderedPageBreak/>
        <w:t>现，不同藏鸡亚群的候选选择区域并不完全重叠，但 RYR2 和 CAMK2D 在多个亚群中重复出现，提示不同群体可能通过功能相近而路径并不完全一致的遗传机制实现高原适应</w:t>
      </w:r>
      <w:r w:rsidR="000E3F0C">
        <w:rPr>
          <w:rFonts w:hint="eastAsia"/>
        </w:rPr>
        <w:fldChar w:fldCharType="begin"/>
      </w:r>
      <w:r w:rsidR="000E3F0C">
        <w:rPr>
          <w:rFonts w:hint="eastAsia"/>
        </w:rPr>
        <w:instrText xml:space="preserve"> REF _Ref227280282 \r \h </w:instrText>
      </w:r>
      <w:r w:rsidR="000E3F0C">
        <w:rPr>
          <w:rFonts w:hint="eastAsia"/>
        </w:rPr>
      </w:r>
      <w:r w:rsidR="000E3F0C">
        <w:rPr>
          <w:rFonts w:hint="eastAsia"/>
        </w:rPr>
        <w:fldChar w:fldCharType="separate"/>
      </w:r>
      <w:r w:rsidR="000E3F0C">
        <w:rPr>
          <w:rFonts w:hint="eastAsia"/>
        </w:rPr>
        <w:t>[146]</w:t>
      </w:r>
      <w:r w:rsidR="000E3F0C">
        <w:rPr>
          <w:rFonts w:hint="eastAsia"/>
        </w:rPr>
        <w:fldChar w:fldCharType="end"/>
      </w:r>
      <w:r>
        <w:rPr>
          <w:rFonts w:hint="eastAsia"/>
        </w:rPr>
        <w:t>。Xue等从胚胎肝脏代谢组和转录组水平表明，低氧条件下藏鸡发生了与能量代谢和氨基酸代谢相关的显著重塑，说明其适应机制已由群体遗传层面延伸到发育与代谢调控层面</w:t>
      </w:r>
      <w:r w:rsidR="000E3F0C">
        <w:rPr>
          <w:rFonts w:hint="eastAsia"/>
        </w:rPr>
        <w:fldChar w:fldCharType="begin"/>
      </w:r>
      <w:r w:rsidR="000E3F0C">
        <w:rPr>
          <w:rFonts w:hint="eastAsia"/>
        </w:rPr>
        <w:instrText xml:space="preserve"> REF _Ref227280290 \r \h </w:instrText>
      </w:r>
      <w:r w:rsidR="000E3F0C">
        <w:rPr>
          <w:rFonts w:hint="eastAsia"/>
        </w:rPr>
      </w:r>
      <w:r w:rsidR="000E3F0C">
        <w:rPr>
          <w:rFonts w:hint="eastAsia"/>
        </w:rPr>
        <w:fldChar w:fldCharType="separate"/>
      </w:r>
      <w:r w:rsidR="000E3F0C">
        <w:rPr>
          <w:rFonts w:hint="eastAsia"/>
        </w:rPr>
        <w:t>[147]</w:t>
      </w:r>
      <w:r w:rsidR="000E3F0C">
        <w:rPr>
          <w:rFonts w:hint="eastAsia"/>
        </w:rPr>
        <w:fldChar w:fldCharType="end"/>
      </w:r>
      <w:r>
        <w:rPr>
          <w:rFonts w:hint="eastAsia"/>
        </w:rPr>
        <w:t>。整体来看，</w:t>
      </w:r>
      <w:proofErr w:type="gramStart"/>
      <w:r>
        <w:rPr>
          <w:rFonts w:hint="eastAsia"/>
        </w:rPr>
        <w:t>藏鸡高</w:t>
      </w:r>
      <w:proofErr w:type="gramEnd"/>
      <w:r>
        <w:rPr>
          <w:rFonts w:hint="eastAsia"/>
        </w:rPr>
        <w:t>海拔适应体现为群体分化、信号通路调节与代谢重构共同作用的结果。</w:t>
      </w:r>
    </w:p>
    <w:p w14:paraId="39198C01" w14:textId="01E6BD4F" w:rsidR="004D4202" w:rsidRDefault="004D4202" w:rsidP="004D4202">
      <w:pPr>
        <w:spacing w:line="360" w:lineRule="auto"/>
        <w:ind w:firstLine="567"/>
        <w:rPr>
          <w:rFonts w:hint="eastAsia"/>
        </w:rPr>
      </w:pPr>
      <w:r>
        <w:rPr>
          <w:rFonts w:hint="eastAsia"/>
        </w:rPr>
        <w:t>除高海拔外，寒冷地区地方鸡的低温适应同样是环境适应研究的重要内容。以俄罗斯白鸡为代表的抗寒地方资源表明，耐寒性具有较清晰的分子基础。Fedorova等在俄罗斯白鸡研究中鉴定出与脂质代谢、体温维持、非颤抖产热及肌肉发育相关的候选基因，如 ADIPOQ、GCGR、TRPM2、RYR2 和 CAMK2G，提示家鸡耐寒适应与能量代谢重编程和产热调控密切相关</w:t>
      </w:r>
      <w:r w:rsidR="00B94D17">
        <w:rPr>
          <w:rFonts w:hint="eastAsia"/>
        </w:rPr>
        <w:fldChar w:fldCharType="begin"/>
      </w:r>
      <w:r w:rsidR="00B94D17">
        <w:rPr>
          <w:rFonts w:hint="eastAsia"/>
        </w:rPr>
        <w:instrText xml:space="preserve"> REF _Ref227280341 \r \h </w:instrText>
      </w:r>
      <w:r w:rsidR="00B94D17">
        <w:rPr>
          <w:rFonts w:hint="eastAsia"/>
        </w:rPr>
      </w:r>
      <w:r w:rsidR="00B94D17">
        <w:rPr>
          <w:rFonts w:hint="eastAsia"/>
        </w:rPr>
        <w:fldChar w:fldCharType="separate"/>
      </w:r>
      <w:r w:rsidR="00B94D17">
        <w:rPr>
          <w:rFonts w:hint="eastAsia"/>
        </w:rPr>
        <w:t>[148]</w:t>
      </w:r>
      <w:r w:rsidR="00B94D17">
        <w:rPr>
          <w:rFonts w:hint="eastAsia"/>
        </w:rPr>
        <w:fldChar w:fldCharType="end"/>
      </w:r>
      <w:r>
        <w:rPr>
          <w:rFonts w:hint="eastAsia"/>
        </w:rPr>
        <w:t>。Romanov等对分化选择鸡种的基因组扫描进一步指出，Ushanka 和 Orloff Mille Fleur 等俄罗斯地方鸡属于典型冷适应资源，说明耐寒并非俄罗斯白鸡的孤立特征，而是若干地方品种在长期寒冷环境中形成的共同遗传特征</w:t>
      </w:r>
      <w:r w:rsidR="00B94D17">
        <w:rPr>
          <w:rFonts w:hint="eastAsia"/>
        </w:rPr>
        <w:fldChar w:fldCharType="begin"/>
      </w:r>
      <w:r w:rsidR="00B94D17">
        <w:rPr>
          <w:rFonts w:hint="eastAsia"/>
        </w:rPr>
        <w:instrText xml:space="preserve"> REF _Ref227280348 \r \h </w:instrText>
      </w:r>
      <w:r w:rsidR="00B94D17">
        <w:rPr>
          <w:rFonts w:hint="eastAsia"/>
        </w:rPr>
      </w:r>
      <w:r w:rsidR="00B94D17">
        <w:rPr>
          <w:rFonts w:hint="eastAsia"/>
        </w:rPr>
        <w:fldChar w:fldCharType="separate"/>
      </w:r>
      <w:r w:rsidR="00B94D17">
        <w:rPr>
          <w:rFonts w:hint="eastAsia"/>
        </w:rPr>
        <w:t>[149]</w:t>
      </w:r>
      <w:r w:rsidR="00B94D17">
        <w:rPr>
          <w:rFonts w:hint="eastAsia"/>
        </w:rPr>
        <w:fldChar w:fldCharType="end"/>
      </w:r>
      <w:r>
        <w:rPr>
          <w:rFonts w:hint="eastAsia"/>
        </w:rPr>
        <w:t>。从更大尺度看，Fleming等对非洲与北欧地方鸡的比较基因组分析表明，北欧鸡群所受选择压力更偏向于与能量稳态相关的生物学过程，而非洲鸡群则更突出应激信号和血管生成相关过程，这进一步支持了寒冷环境适应主要依赖能量代谢与体热维持机制的观点</w:t>
      </w:r>
      <w:r w:rsidR="00B94D17">
        <w:rPr>
          <w:rFonts w:hint="eastAsia"/>
        </w:rPr>
        <w:fldChar w:fldCharType="begin"/>
      </w:r>
      <w:r w:rsidR="00B94D17">
        <w:rPr>
          <w:rFonts w:hint="eastAsia"/>
        </w:rPr>
        <w:instrText xml:space="preserve"> REF _Ref227280358 \r \h </w:instrText>
      </w:r>
      <w:r w:rsidR="00B94D17">
        <w:rPr>
          <w:rFonts w:hint="eastAsia"/>
        </w:rPr>
      </w:r>
      <w:r w:rsidR="00B94D17">
        <w:rPr>
          <w:rFonts w:hint="eastAsia"/>
        </w:rPr>
        <w:fldChar w:fldCharType="separate"/>
      </w:r>
      <w:r w:rsidR="00B94D17">
        <w:rPr>
          <w:rFonts w:hint="eastAsia"/>
        </w:rPr>
        <w:t>[150]</w:t>
      </w:r>
      <w:r w:rsidR="00B94D17">
        <w:rPr>
          <w:rFonts w:hint="eastAsia"/>
        </w:rPr>
        <w:fldChar w:fldCharType="end"/>
      </w:r>
      <w:r>
        <w:rPr>
          <w:rFonts w:hint="eastAsia"/>
        </w:rPr>
        <w:t>。</w:t>
      </w:r>
    </w:p>
    <w:p w14:paraId="0027A05D" w14:textId="58E7FEE2" w:rsidR="004D4202" w:rsidRDefault="004D4202" w:rsidP="004D4202">
      <w:pPr>
        <w:spacing w:line="360" w:lineRule="auto"/>
        <w:ind w:firstLine="567"/>
        <w:rPr>
          <w:rFonts w:hint="eastAsia"/>
        </w:rPr>
      </w:pPr>
      <w:r>
        <w:rPr>
          <w:rFonts w:hint="eastAsia"/>
        </w:rPr>
        <w:t>在耐热适应研究中，</w:t>
      </w:r>
      <w:proofErr w:type="gramStart"/>
      <w:r>
        <w:rPr>
          <w:rFonts w:hint="eastAsia"/>
        </w:rPr>
        <w:t>裸颈鸡</w:t>
      </w:r>
      <w:proofErr w:type="gramEnd"/>
      <w:r>
        <w:rPr>
          <w:rFonts w:hint="eastAsia"/>
        </w:rPr>
        <w:t>（naked neck chicken） 是极具代表性的材料。Fernandes等综述指出，裸颈性状由常染色体不完全显性的 Na 基因控制，该性状能够缓解热应激对生产性能和繁殖表现的不利影响，因此可被视为一种重要的遗传性抗热策略</w:t>
      </w:r>
      <w:r w:rsidR="00B94D17">
        <w:rPr>
          <w:rFonts w:hint="eastAsia"/>
        </w:rPr>
        <w:fldChar w:fldCharType="begin"/>
      </w:r>
      <w:r w:rsidR="00B94D17">
        <w:rPr>
          <w:rFonts w:hint="eastAsia"/>
        </w:rPr>
        <w:instrText xml:space="preserve"> REF _Ref227280363 \r \h </w:instrText>
      </w:r>
      <w:r w:rsidR="00B94D17">
        <w:rPr>
          <w:rFonts w:hint="eastAsia"/>
        </w:rPr>
      </w:r>
      <w:r w:rsidR="00B94D17">
        <w:rPr>
          <w:rFonts w:hint="eastAsia"/>
        </w:rPr>
        <w:fldChar w:fldCharType="separate"/>
      </w:r>
      <w:r w:rsidR="00B94D17">
        <w:rPr>
          <w:rFonts w:hint="eastAsia"/>
        </w:rPr>
        <w:t>[151]</w:t>
      </w:r>
      <w:r w:rsidR="00B94D17">
        <w:rPr>
          <w:rFonts w:hint="eastAsia"/>
        </w:rPr>
        <w:fldChar w:fldCharType="end"/>
      </w:r>
      <w:r>
        <w:rPr>
          <w:rFonts w:hint="eastAsia"/>
        </w:rPr>
        <w:t>。同时，Cahaner等研究表明，</w:t>
      </w:r>
      <w:proofErr w:type="gramStart"/>
      <w:r>
        <w:rPr>
          <w:rFonts w:hint="eastAsia"/>
        </w:rPr>
        <w:t>裸颈基因</w:t>
      </w:r>
      <w:proofErr w:type="gramEnd"/>
      <w:r>
        <w:rPr>
          <w:rFonts w:hint="eastAsia"/>
        </w:rPr>
        <w:t>造成的羽毛覆盖减少可显著改善高温条件下鸡只的散热表现，其“遗传性减羽”效应与热环境下的生产维持密切相关</w:t>
      </w:r>
      <w:r w:rsidR="00B94D17">
        <w:rPr>
          <w:rFonts w:hint="eastAsia"/>
        </w:rPr>
        <w:fldChar w:fldCharType="begin"/>
      </w:r>
      <w:r w:rsidR="00B94D17">
        <w:rPr>
          <w:rFonts w:hint="eastAsia"/>
        </w:rPr>
        <w:instrText xml:space="preserve"> REF _Ref227280371 \r \h </w:instrText>
      </w:r>
      <w:r w:rsidR="00B94D17">
        <w:rPr>
          <w:rFonts w:hint="eastAsia"/>
        </w:rPr>
      </w:r>
      <w:r w:rsidR="00B94D17">
        <w:rPr>
          <w:rFonts w:hint="eastAsia"/>
        </w:rPr>
        <w:fldChar w:fldCharType="separate"/>
      </w:r>
      <w:r w:rsidR="00B94D17">
        <w:rPr>
          <w:rFonts w:hint="eastAsia"/>
        </w:rPr>
        <w:t>[152]</w:t>
      </w:r>
      <w:r w:rsidR="00B94D17">
        <w:rPr>
          <w:rFonts w:hint="eastAsia"/>
        </w:rPr>
        <w:fldChar w:fldCharType="end"/>
      </w:r>
      <w:r>
        <w:rPr>
          <w:rFonts w:hint="eastAsia"/>
        </w:rPr>
        <w:t>。因此，</w:t>
      </w:r>
      <w:proofErr w:type="gramStart"/>
      <w:r>
        <w:rPr>
          <w:rFonts w:hint="eastAsia"/>
        </w:rPr>
        <w:t>裸颈鸡</w:t>
      </w:r>
      <w:proofErr w:type="gramEnd"/>
      <w:r>
        <w:rPr>
          <w:rFonts w:hint="eastAsia"/>
        </w:rPr>
        <w:t>不仅是形态变异的典型材料，也为解析“外貌性状—体热调节—环境适应”之间的关系提供了直接证据。</w:t>
      </w:r>
    </w:p>
    <w:p w14:paraId="26C8834F" w14:textId="46AD5291" w:rsidR="004D4202" w:rsidRDefault="004D4202" w:rsidP="004D4202">
      <w:pPr>
        <w:spacing w:line="360" w:lineRule="auto"/>
        <w:ind w:firstLine="567"/>
        <w:rPr>
          <w:rFonts w:hint="eastAsia"/>
        </w:rPr>
      </w:pPr>
      <w:r>
        <w:rPr>
          <w:rFonts w:hint="eastAsia"/>
        </w:rPr>
        <w:t>非洲地方鸡则进一步说明，地方品种的环境适应通常不是对单一热应激的反应，而是对高温、干旱、高湿、低投入饲养和持续病原压力的综合适应。</w:t>
      </w:r>
      <w:r>
        <w:rPr>
          <w:rFonts w:hint="eastAsia"/>
        </w:rPr>
        <w:lastRenderedPageBreak/>
        <w:t>Rachman等对尼日利亚地方鸡开展大规模全基因组分析发现，这些鸡群虽然群体分化程度较低，但保留了较高遗传多样性，并检测到与热耐受和免疫反应相关的候选基因，如 HSF1、CDC37、HIF3A、SLC44A2 和 ILF3，说明其耐热性具有明确的基因组基础</w:t>
      </w:r>
      <w:r w:rsidR="00B94D17">
        <w:rPr>
          <w:rFonts w:hint="eastAsia"/>
        </w:rPr>
        <w:fldChar w:fldCharType="begin"/>
      </w:r>
      <w:r w:rsidR="00B94D17">
        <w:rPr>
          <w:rFonts w:hint="eastAsia"/>
        </w:rPr>
        <w:instrText xml:space="preserve"> REF _Ref227280388 \r \h </w:instrText>
      </w:r>
      <w:r w:rsidR="00B94D17">
        <w:rPr>
          <w:rFonts w:hint="eastAsia"/>
        </w:rPr>
      </w:r>
      <w:r w:rsidR="00B94D17">
        <w:rPr>
          <w:rFonts w:hint="eastAsia"/>
        </w:rPr>
        <w:fldChar w:fldCharType="separate"/>
      </w:r>
      <w:r w:rsidR="00B94D17">
        <w:rPr>
          <w:rFonts w:hint="eastAsia"/>
        </w:rPr>
        <w:t>[153]</w:t>
      </w:r>
      <w:r w:rsidR="00B94D17">
        <w:rPr>
          <w:rFonts w:hint="eastAsia"/>
        </w:rPr>
        <w:fldChar w:fldCharType="end"/>
      </w:r>
      <w:r>
        <w:rPr>
          <w:rFonts w:hint="eastAsia"/>
        </w:rPr>
        <w:t>。Gheyas等对埃塞俄比亚地方鸡进行环境—基因组整合分析，指出温度、降雨、海拔、土壤和土地利用等环境因素共同驱动地方鸡局部适应，凸显了多环境变量共同塑造地方鸡遗传结构的特点</w:t>
      </w:r>
      <w:r w:rsidR="00B94D17">
        <w:rPr>
          <w:rFonts w:hint="eastAsia"/>
        </w:rPr>
        <w:fldChar w:fldCharType="begin"/>
      </w:r>
      <w:r w:rsidR="00B94D17">
        <w:rPr>
          <w:rFonts w:hint="eastAsia"/>
        </w:rPr>
        <w:instrText xml:space="preserve"> REF _Ref227280396 \r \h </w:instrText>
      </w:r>
      <w:r w:rsidR="00B94D17">
        <w:rPr>
          <w:rFonts w:hint="eastAsia"/>
        </w:rPr>
      </w:r>
      <w:r w:rsidR="00B94D17">
        <w:rPr>
          <w:rFonts w:hint="eastAsia"/>
        </w:rPr>
        <w:fldChar w:fldCharType="separate"/>
      </w:r>
      <w:r w:rsidR="00B94D17">
        <w:rPr>
          <w:rFonts w:hint="eastAsia"/>
        </w:rPr>
        <w:t>[154]</w:t>
      </w:r>
      <w:r w:rsidR="00B94D17">
        <w:rPr>
          <w:rFonts w:hint="eastAsia"/>
        </w:rPr>
        <w:fldChar w:fldCharType="end"/>
      </w:r>
      <w:r>
        <w:rPr>
          <w:rFonts w:hint="eastAsia"/>
        </w:rPr>
        <w:t>。此外，Elbeltagy等在非洲地方</w:t>
      </w:r>
      <w:proofErr w:type="gramStart"/>
      <w:r>
        <w:rPr>
          <w:rFonts w:hint="eastAsia"/>
        </w:rPr>
        <w:t>鸡研究</w:t>
      </w:r>
      <w:proofErr w:type="gramEnd"/>
      <w:r>
        <w:rPr>
          <w:rFonts w:hint="eastAsia"/>
        </w:rPr>
        <w:t>中发现，Fayoumi 鸡与新城疫病毒抗性相关，而 Dandarawi 鸡则显示出与强太阳辐射适应相关的选择信号，进一步表明部分非洲地方鸡兼具抗热与抗病双重适应价值</w:t>
      </w:r>
      <w:r w:rsidR="00B94D17">
        <w:rPr>
          <w:rFonts w:hint="eastAsia"/>
        </w:rPr>
        <w:fldChar w:fldCharType="begin"/>
      </w:r>
      <w:r w:rsidR="00B94D17">
        <w:rPr>
          <w:rFonts w:hint="eastAsia"/>
        </w:rPr>
        <w:instrText xml:space="preserve"> REF _Ref227280247 \r \h </w:instrText>
      </w:r>
      <w:r w:rsidR="00B94D17">
        <w:rPr>
          <w:rFonts w:hint="eastAsia"/>
        </w:rPr>
      </w:r>
      <w:r w:rsidR="00B94D17">
        <w:rPr>
          <w:rFonts w:hint="eastAsia"/>
        </w:rPr>
        <w:fldChar w:fldCharType="separate"/>
      </w:r>
      <w:r w:rsidR="00B94D17">
        <w:rPr>
          <w:rFonts w:hint="eastAsia"/>
        </w:rPr>
        <w:t>[155]</w:t>
      </w:r>
      <w:r w:rsidR="00B94D17">
        <w:rPr>
          <w:rFonts w:hint="eastAsia"/>
        </w:rPr>
        <w:fldChar w:fldCharType="end"/>
      </w:r>
      <w:r>
        <w:rPr>
          <w:rFonts w:hint="eastAsia"/>
        </w:rPr>
        <w:t>。与此一致，Mpenda等综述也指出，非洲地方鸡群具有较高遗传多样性，且能够在严酷环境和持续病原暴露下长期存活，因此是未来抗病育种与地方资源利用的重要基因库</w:t>
      </w:r>
      <w:r w:rsidR="00B94D17">
        <w:rPr>
          <w:rFonts w:hint="eastAsia"/>
        </w:rPr>
        <w:fldChar w:fldCharType="begin"/>
      </w:r>
      <w:r w:rsidR="00B94D17">
        <w:rPr>
          <w:rFonts w:hint="eastAsia"/>
        </w:rPr>
        <w:instrText xml:space="preserve"> REF _Ref227280249 \r \h </w:instrText>
      </w:r>
      <w:r w:rsidR="00B94D17">
        <w:rPr>
          <w:rFonts w:hint="eastAsia"/>
        </w:rPr>
      </w:r>
      <w:r w:rsidR="00B94D17">
        <w:rPr>
          <w:rFonts w:hint="eastAsia"/>
        </w:rPr>
        <w:fldChar w:fldCharType="separate"/>
      </w:r>
      <w:r w:rsidR="00B94D17">
        <w:rPr>
          <w:rFonts w:hint="eastAsia"/>
        </w:rPr>
        <w:t>[156]</w:t>
      </w:r>
      <w:r w:rsidR="00B94D17">
        <w:rPr>
          <w:rFonts w:hint="eastAsia"/>
        </w:rPr>
        <w:fldChar w:fldCharType="end"/>
      </w:r>
      <w:r>
        <w:rPr>
          <w:rFonts w:hint="eastAsia"/>
        </w:rPr>
        <w:t>。</w:t>
      </w:r>
    </w:p>
    <w:p w14:paraId="55C9758E" w14:textId="660C2F7B" w:rsidR="004D4202" w:rsidRDefault="004D4202" w:rsidP="004D4202">
      <w:pPr>
        <w:spacing w:line="360" w:lineRule="auto"/>
        <w:ind w:firstLine="567"/>
        <w:rPr>
          <w:rFonts w:hint="eastAsia"/>
        </w:rPr>
      </w:pPr>
      <w:r>
        <w:rPr>
          <w:rFonts w:hint="eastAsia"/>
        </w:rPr>
        <w:t>在中国地方鸡种中，地方化与环境适应研究也在快速积累。Gu等对文昌鸡开展群体基因组分析发现，不同资源群体在群体结构和遗传背景上存在明显差异，并识别出与热带岛屿环境适应、羽色和生产性状相关的候选基因</w:t>
      </w:r>
      <w:r w:rsidR="00B94D17">
        <w:rPr>
          <w:rFonts w:hint="eastAsia"/>
        </w:rPr>
        <w:fldChar w:fldCharType="begin"/>
      </w:r>
      <w:r w:rsidR="00B94D17">
        <w:rPr>
          <w:rFonts w:hint="eastAsia"/>
        </w:rPr>
        <w:instrText xml:space="preserve"> REF _Ref227280250 \r \h </w:instrText>
      </w:r>
      <w:r w:rsidR="00B94D17">
        <w:rPr>
          <w:rFonts w:hint="eastAsia"/>
        </w:rPr>
      </w:r>
      <w:r w:rsidR="00B94D17">
        <w:rPr>
          <w:rFonts w:hint="eastAsia"/>
        </w:rPr>
        <w:fldChar w:fldCharType="separate"/>
      </w:r>
      <w:r w:rsidR="00B94D17">
        <w:rPr>
          <w:rFonts w:hint="eastAsia"/>
        </w:rPr>
        <w:t>[157]</w:t>
      </w:r>
      <w:r w:rsidR="00B94D17">
        <w:rPr>
          <w:rFonts w:hint="eastAsia"/>
        </w:rPr>
        <w:fldChar w:fldCharType="end"/>
      </w:r>
      <w:r>
        <w:rPr>
          <w:rFonts w:hint="eastAsia"/>
        </w:rPr>
        <w:t>。另一方面，Tan等建立了涵盖中国13个地方鸡种、209个个体的全基因组变异数据集，鉴定出超过1900万个SNP和近200万个InDel，为地方鸡遗传多样性、群体历史、局部适应及候选变异筛选提供了重要基础资源</w:t>
      </w:r>
      <w:r w:rsidR="00B94D17">
        <w:rPr>
          <w:rFonts w:hint="eastAsia"/>
        </w:rPr>
        <w:fldChar w:fldCharType="begin"/>
      </w:r>
      <w:r w:rsidR="00B94D17">
        <w:rPr>
          <w:rFonts w:hint="eastAsia"/>
        </w:rPr>
        <w:instrText xml:space="preserve"> REF _Ref227280252 \r \h </w:instrText>
      </w:r>
      <w:r w:rsidR="00B94D17">
        <w:rPr>
          <w:rFonts w:hint="eastAsia"/>
        </w:rPr>
      </w:r>
      <w:r w:rsidR="00B94D17">
        <w:rPr>
          <w:rFonts w:hint="eastAsia"/>
        </w:rPr>
        <w:fldChar w:fldCharType="separate"/>
      </w:r>
      <w:r w:rsidR="00B94D17">
        <w:rPr>
          <w:rFonts w:hint="eastAsia"/>
        </w:rPr>
        <w:t>[158]</w:t>
      </w:r>
      <w:r w:rsidR="00B94D17">
        <w:rPr>
          <w:rFonts w:hint="eastAsia"/>
        </w:rPr>
        <w:fldChar w:fldCharType="end"/>
      </w:r>
      <w:r>
        <w:rPr>
          <w:rFonts w:hint="eastAsia"/>
        </w:rPr>
        <w:t>。与单一品种研究相比，这类</w:t>
      </w:r>
      <w:proofErr w:type="gramStart"/>
      <w:r>
        <w:rPr>
          <w:rFonts w:hint="eastAsia"/>
        </w:rPr>
        <w:t>跨品种</w:t>
      </w:r>
      <w:proofErr w:type="gramEnd"/>
      <w:r>
        <w:rPr>
          <w:rFonts w:hint="eastAsia"/>
        </w:rPr>
        <w:t>数据集更有利于从全国尺度理解中国地方</w:t>
      </w:r>
      <w:proofErr w:type="gramStart"/>
      <w:r>
        <w:rPr>
          <w:rFonts w:hint="eastAsia"/>
        </w:rPr>
        <w:t>鸡资源</w:t>
      </w:r>
      <w:proofErr w:type="gramEnd"/>
      <w:r>
        <w:rPr>
          <w:rFonts w:hint="eastAsia"/>
        </w:rPr>
        <w:t>的遗传组成及其环境适应潜力，也为</w:t>
      </w:r>
      <w:proofErr w:type="gramStart"/>
      <w:r>
        <w:rPr>
          <w:rFonts w:hint="eastAsia"/>
        </w:rPr>
        <w:t>今后图泛基因组</w:t>
      </w:r>
      <w:proofErr w:type="gramEnd"/>
      <w:r>
        <w:rPr>
          <w:rFonts w:hint="eastAsia"/>
        </w:rPr>
        <w:t>构建和地方品种精准改良提供了数据支撑。</w:t>
      </w:r>
    </w:p>
    <w:p w14:paraId="6A469E39" w14:textId="00578898" w:rsidR="004D4202" w:rsidRDefault="004D4202" w:rsidP="004D4202">
      <w:pPr>
        <w:spacing w:line="360" w:lineRule="auto"/>
        <w:ind w:firstLine="567"/>
        <w:rPr>
          <w:rFonts w:hint="eastAsia"/>
        </w:rPr>
      </w:pPr>
      <w:r>
        <w:rPr>
          <w:rFonts w:hint="eastAsia"/>
        </w:rPr>
        <w:t>总体来看，地方品种与环境适应研究的意义已不再局限于描述某一地方鸡种的外貌和生产特征，而是逐步转向更具机制性和应用性的问题：哪些遗传变异真正参与了高海拔、低温、耐热及病原压力下的适应过程；这些适应性变异能否与现代生产性能改良协同利用；以及如何在遗传资源保护与育种开发之间实现平衡。未来，这一方向尤其值得从三个层面继续推进：其一，将更多地方品种纳入系统性的全基因组与多组</w:t>
      </w:r>
      <w:proofErr w:type="gramStart"/>
      <w:r>
        <w:rPr>
          <w:rFonts w:hint="eastAsia"/>
        </w:rPr>
        <w:t>学比较</w:t>
      </w:r>
      <w:proofErr w:type="gramEnd"/>
      <w:r>
        <w:rPr>
          <w:rFonts w:hint="eastAsia"/>
        </w:rPr>
        <w:t>框架；其二，将环境变量、精准表型测定与功能验证结合起来，提升地方适应性研究的可解释性；其三，围绕耐热、耐寒、抗病等关键性状，推动地方鸡优异等位变异向育种利用转化。</w:t>
      </w:r>
    </w:p>
    <w:p w14:paraId="4B749DEE" w14:textId="77777777" w:rsidR="006C2137" w:rsidRDefault="006C2137" w:rsidP="006C2137">
      <w:pPr>
        <w:spacing w:line="360" w:lineRule="auto"/>
        <w:rPr>
          <w:rFonts w:hint="eastAsia"/>
        </w:rPr>
      </w:pPr>
      <w:r>
        <w:rPr>
          <w:rFonts w:hint="eastAsia"/>
        </w:rPr>
        <w:lastRenderedPageBreak/>
        <w:t>六、家鸡遗传学成果在育种中的应用</w:t>
      </w:r>
    </w:p>
    <w:p w14:paraId="53DBA294" w14:textId="77777777" w:rsidR="006C2137" w:rsidRDefault="006C2137" w:rsidP="006C2137">
      <w:pPr>
        <w:spacing w:line="360" w:lineRule="auto"/>
        <w:rPr>
          <w:rFonts w:hint="eastAsia"/>
        </w:rPr>
      </w:pPr>
      <w:r>
        <w:rPr>
          <w:rFonts w:hint="eastAsia"/>
        </w:rPr>
        <w:t>6.1 标记辅助选择</w:t>
      </w:r>
    </w:p>
    <w:p w14:paraId="2BF8EFEB" w14:textId="77777777" w:rsidR="006C2137" w:rsidRDefault="006C2137" w:rsidP="006C2137">
      <w:pPr>
        <w:spacing w:line="360" w:lineRule="auto"/>
        <w:rPr>
          <w:rFonts w:hint="eastAsia"/>
        </w:rPr>
      </w:pPr>
      <w:r>
        <w:rPr>
          <w:rFonts w:hint="eastAsia"/>
        </w:rPr>
        <w:t>6.2 基因组选择</w:t>
      </w:r>
    </w:p>
    <w:p w14:paraId="0818D048" w14:textId="77777777" w:rsidR="006C2137" w:rsidRDefault="006C2137" w:rsidP="006C2137">
      <w:pPr>
        <w:spacing w:line="360" w:lineRule="auto"/>
        <w:rPr>
          <w:rFonts w:hint="eastAsia"/>
        </w:rPr>
      </w:pPr>
      <w:r>
        <w:rPr>
          <w:rFonts w:hint="eastAsia"/>
        </w:rPr>
        <w:t>6.3 基因编辑与精准育种</w:t>
      </w:r>
    </w:p>
    <w:p w14:paraId="3AFB1FB1" w14:textId="77777777" w:rsidR="006C2137" w:rsidRDefault="006C2137" w:rsidP="006C2137">
      <w:pPr>
        <w:spacing w:line="360" w:lineRule="auto"/>
        <w:rPr>
          <w:rFonts w:hint="eastAsia"/>
        </w:rPr>
      </w:pPr>
      <w:r>
        <w:rPr>
          <w:rFonts w:hint="eastAsia"/>
        </w:rPr>
        <w:t>七、存在问题与未来展望</w:t>
      </w:r>
    </w:p>
    <w:p w14:paraId="1E189987" w14:textId="4EFB925B" w:rsidR="006C2137" w:rsidRPr="00F650C3" w:rsidRDefault="006C2137" w:rsidP="006C2137">
      <w:pPr>
        <w:spacing w:line="360" w:lineRule="auto"/>
        <w:rPr>
          <w:rFonts w:hint="eastAsia"/>
        </w:rPr>
      </w:pPr>
      <w:r>
        <w:rPr>
          <w:rFonts w:hint="eastAsia"/>
        </w:rPr>
        <w:t>八、结语</w:t>
      </w:r>
    </w:p>
    <w:p w14:paraId="261D3216" w14:textId="77777777" w:rsidR="00A807C7" w:rsidRDefault="00A807C7" w:rsidP="00427068">
      <w:pPr>
        <w:spacing w:line="360" w:lineRule="auto"/>
        <w:ind w:firstLine="567"/>
        <w:rPr>
          <w:rFonts w:hint="eastAsia"/>
        </w:rPr>
      </w:pPr>
    </w:p>
    <w:p w14:paraId="2742B2A7" w14:textId="77777777" w:rsidR="00A807C7" w:rsidRDefault="00A807C7" w:rsidP="00427068">
      <w:pPr>
        <w:spacing w:line="360" w:lineRule="auto"/>
        <w:ind w:firstLine="567"/>
        <w:rPr>
          <w:rFonts w:hint="eastAsia"/>
        </w:rPr>
      </w:pPr>
    </w:p>
    <w:p w14:paraId="71052748" w14:textId="77777777" w:rsidR="00A807C7" w:rsidRDefault="00A807C7" w:rsidP="00427068">
      <w:pPr>
        <w:spacing w:line="360" w:lineRule="auto"/>
        <w:ind w:firstLine="567"/>
        <w:rPr>
          <w:rFonts w:hint="eastAsia"/>
        </w:rPr>
      </w:pPr>
    </w:p>
    <w:p w14:paraId="1D8EE7CF" w14:textId="77777777" w:rsidR="00A807C7" w:rsidRDefault="00A807C7" w:rsidP="00427068">
      <w:pPr>
        <w:spacing w:line="360" w:lineRule="auto"/>
        <w:ind w:firstLine="567"/>
        <w:rPr>
          <w:rFonts w:hint="eastAsia"/>
        </w:rPr>
      </w:pPr>
    </w:p>
    <w:p w14:paraId="4AC424CF" w14:textId="77777777" w:rsidR="00C76C18" w:rsidRDefault="00C76C18">
      <w:pPr>
        <w:rPr>
          <w:rFonts w:hint="eastAsia"/>
        </w:rPr>
      </w:pPr>
    </w:p>
    <w:p w14:paraId="01E18BFA" w14:textId="0BA84A02" w:rsidR="00256F78" w:rsidRDefault="00592117" w:rsidP="00592117">
      <w:pPr>
        <w:pStyle w:val="a9"/>
        <w:numPr>
          <w:ilvl w:val="0"/>
          <w:numId w:val="2"/>
        </w:numPr>
        <w:rPr>
          <w:rFonts w:hint="eastAsia"/>
        </w:rPr>
      </w:pPr>
      <w:bookmarkStart w:id="0" w:name="_Ref227078530"/>
      <w:r w:rsidRPr="00592117">
        <w:rPr>
          <w:rFonts w:hint="eastAsia"/>
        </w:rPr>
        <w:t xml:space="preserve">Food and Agriculture Organization of the United Nations. Gateway to poultry production and products: Products and processing[EB/OL]. [2026-04-05]. </w:t>
      </w:r>
      <w:hyperlink r:id="rId8" w:history="1">
        <w:r w:rsidRPr="00441E94">
          <w:rPr>
            <w:rStyle w:val="af2"/>
            <w:rFonts w:hint="eastAsia"/>
          </w:rPr>
          <w:t>https://www.fao.org/poultry-production-products/products-and-processing/products-and-processing/en/、</w:t>
        </w:r>
      </w:hyperlink>
      <w:bookmarkEnd w:id="0"/>
    </w:p>
    <w:p w14:paraId="6953844C" w14:textId="2CA1A330" w:rsidR="00592117" w:rsidRDefault="00592117" w:rsidP="00592117">
      <w:pPr>
        <w:pStyle w:val="a9"/>
        <w:numPr>
          <w:ilvl w:val="0"/>
          <w:numId w:val="2"/>
        </w:numPr>
        <w:rPr>
          <w:rFonts w:hint="eastAsia"/>
        </w:rPr>
      </w:pPr>
      <w:bookmarkStart w:id="1" w:name="_Ref227078532"/>
      <w:r w:rsidRPr="00592117">
        <w:rPr>
          <w:rFonts w:hint="eastAsia"/>
        </w:rPr>
        <w:t xml:space="preserve">Food and Agriculture Organization of the United Nations. Gateway to poultry production and products: Production[EB/OL]. [2026-04-05]. </w:t>
      </w:r>
      <w:hyperlink r:id="rId9" w:history="1">
        <w:r w:rsidRPr="00441E94">
          <w:rPr>
            <w:rStyle w:val="af2"/>
            <w:rFonts w:hint="eastAsia"/>
          </w:rPr>
          <w:t>https://www.fao.org/poultry-production-products/production/en/</w:t>
        </w:r>
      </w:hyperlink>
      <w:bookmarkEnd w:id="1"/>
    </w:p>
    <w:p w14:paraId="0A544540" w14:textId="20499362" w:rsidR="00592117" w:rsidRDefault="00592117" w:rsidP="00592117">
      <w:pPr>
        <w:pStyle w:val="a9"/>
        <w:numPr>
          <w:ilvl w:val="0"/>
          <w:numId w:val="2"/>
        </w:numPr>
        <w:rPr>
          <w:rFonts w:hint="eastAsia"/>
        </w:rPr>
      </w:pPr>
      <w:bookmarkStart w:id="2" w:name="_Ref227078643"/>
      <w:r w:rsidRPr="00592117">
        <w:rPr>
          <w:rFonts w:hint="eastAsia"/>
        </w:rPr>
        <w:t>Claudio D. Stern,The Chick: A Great Model System Becomes Even Greater,Developmental Cell,Volume 8, Issue 1,2005,Pages 9-17,ISSN 1534-5807,https://doi.org/10.1016/j.devcel.2004.11.018.</w:t>
      </w:r>
      <w:bookmarkEnd w:id="2"/>
    </w:p>
    <w:p w14:paraId="4F97759F" w14:textId="6753A778" w:rsidR="00592117" w:rsidRDefault="00592117" w:rsidP="00592117">
      <w:pPr>
        <w:pStyle w:val="a9"/>
        <w:numPr>
          <w:ilvl w:val="0"/>
          <w:numId w:val="2"/>
        </w:numPr>
        <w:rPr>
          <w:rFonts w:hint="eastAsia"/>
        </w:rPr>
      </w:pPr>
      <w:bookmarkStart w:id="3" w:name="_Ref227078736"/>
      <w:r>
        <w:rPr>
          <w:rFonts w:hint="eastAsia"/>
        </w:rPr>
        <w:t>D.W. Burt,Emergence of the Chicken as a Model Organism: Implications for Agriculture and Biology1,Poultry Science,Volume 86, Issue 7,2007,Pages 1460-1471,ISSN 0032-5791,、</w:t>
      </w:r>
      <w:hyperlink r:id="rId10" w:history="1">
        <w:r w:rsidR="00575EA2" w:rsidRPr="00441E94">
          <w:rPr>
            <w:rStyle w:val="af2"/>
            <w:rFonts w:hint="eastAsia"/>
          </w:rPr>
          <w:t>https://doi.org/10.1093/ps/86.7.1460</w:t>
        </w:r>
      </w:hyperlink>
      <w:r>
        <w:rPr>
          <w:rFonts w:hint="eastAsia"/>
        </w:rPr>
        <w:t>.</w:t>
      </w:r>
      <w:bookmarkEnd w:id="3"/>
    </w:p>
    <w:p w14:paraId="32A63131" w14:textId="6C1B123F" w:rsidR="00575EA2" w:rsidRDefault="00575EA2" w:rsidP="00592117">
      <w:pPr>
        <w:pStyle w:val="a9"/>
        <w:numPr>
          <w:ilvl w:val="0"/>
          <w:numId w:val="2"/>
        </w:numPr>
        <w:rPr>
          <w:rFonts w:hint="eastAsia"/>
        </w:rPr>
      </w:pPr>
      <w:bookmarkStart w:id="4" w:name="_Ref227080482"/>
      <w:r w:rsidRPr="00575EA2">
        <w:rPr>
          <w:rFonts w:hint="eastAsia"/>
        </w:rPr>
        <w:t>Garcia P, Wang Y, Viallet J and Macek Jilkova Z (2021) The Chicken Embryo Model: A Novel and Relevant Model for Immune-Based Studies. Front. Immunol. 12:791081. doi: 10.3389/fimmu.2021.791081</w:t>
      </w:r>
      <w:bookmarkEnd w:id="4"/>
    </w:p>
    <w:p w14:paraId="7088CA89" w14:textId="77777777" w:rsidR="00592117" w:rsidRDefault="00592117" w:rsidP="00592117">
      <w:pPr>
        <w:pStyle w:val="a9"/>
        <w:numPr>
          <w:ilvl w:val="0"/>
          <w:numId w:val="2"/>
        </w:numPr>
        <w:rPr>
          <w:rFonts w:hint="eastAsia"/>
        </w:rPr>
      </w:pPr>
      <w:bookmarkStart w:id="5" w:name="_Ref227078894"/>
      <w:r>
        <w:rPr>
          <w:rFonts w:hint="eastAsia"/>
        </w:rPr>
        <w:lastRenderedPageBreak/>
        <w:t>B. Abasht, J.C.M. Dekkers, S.J. Lamont,Review of Quantitative Trait Loci Identified in the Chicken,Poultry Science,Volume 85, Issue 12,2006,Pages 2079-2096,ISSN 0032-5791,https://doi.org/10.1093/ps/85.12.2079.</w:t>
      </w:r>
      <w:bookmarkEnd w:id="5"/>
    </w:p>
    <w:p w14:paraId="1FFF4021" w14:textId="4939176C" w:rsidR="00C2064B" w:rsidRDefault="00E12C6A" w:rsidP="00592117">
      <w:pPr>
        <w:pStyle w:val="a9"/>
        <w:numPr>
          <w:ilvl w:val="0"/>
          <w:numId w:val="2"/>
        </w:numPr>
        <w:rPr>
          <w:rFonts w:hint="eastAsia"/>
        </w:rPr>
      </w:pPr>
      <w:bookmarkStart w:id="6" w:name="_Ref227081180"/>
      <w:r w:rsidRPr="00E12C6A">
        <w:rPr>
          <w:rFonts w:hint="eastAsia"/>
        </w:rPr>
        <w:t>WARREN W C, HILLIER L D W, TOMLINSON C, et al. A new chicken genome assembly provides insight into avian genome structure[J]. G3: Genes, Genomes, Genetics, 2017, 7(1): 109-117.</w:t>
      </w:r>
      <w:bookmarkEnd w:id="6"/>
    </w:p>
    <w:p w14:paraId="69A277AB" w14:textId="5F18A1E6" w:rsidR="00E12C6A" w:rsidRDefault="00E12C6A" w:rsidP="00E12C6A">
      <w:pPr>
        <w:pStyle w:val="a9"/>
        <w:numPr>
          <w:ilvl w:val="0"/>
          <w:numId w:val="2"/>
        </w:numPr>
        <w:rPr>
          <w:rFonts w:hint="eastAsia"/>
        </w:rPr>
      </w:pPr>
      <w:bookmarkStart w:id="7" w:name="_Ref227081280"/>
      <w:r w:rsidRPr="00E12C6A">
        <w:rPr>
          <w:rFonts w:hint="eastAsia"/>
        </w:rPr>
        <w:t>WANG K, HU H, TIAN Y, et al. The chicken pan-genome reveals gene content variation and a promoter region deletion in IGF2BP1 affecting body size[J]. Molecular Biology and Evolution, 2021, 38(11): 5066-5081.</w:t>
      </w:r>
      <w:bookmarkEnd w:id="7"/>
    </w:p>
    <w:p w14:paraId="6DF58C31" w14:textId="7749CD0D" w:rsidR="00E12C6A" w:rsidRDefault="00E12C6A" w:rsidP="00E12C6A">
      <w:pPr>
        <w:pStyle w:val="a9"/>
        <w:numPr>
          <w:ilvl w:val="0"/>
          <w:numId w:val="2"/>
        </w:numPr>
        <w:rPr>
          <w:rFonts w:hint="eastAsia"/>
        </w:rPr>
      </w:pPr>
      <w:bookmarkStart w:id="8" w:name="_Ref227081312"/>
      <w:r w:rsidRPr="00E12C6A">
        <w:rPr>
          <w:rFonts w:hint="eastAsia"/>
        </w:rPr>
        <w:t xml:space="preserve">Kern, C., Wang, Y., Xu, X. et al. Functional annotations of three domestic animal genomes provide vital resources for comparative and agricultural research. Nat Commun 12, 1821 (2021). </w:t>
      </w:r>
      <w:hyperlink r:id="rId11" w:history="1">
        <w:r w:rsidRPr="00441E94">
          <w:rPr>
            <w:rStyle w:val="af2"/>
            <w:rFonts w:hint="eastAsia"/>
          </w:rPr>
          <w:t>https://doi.org/10.1038/s41467-021-22100-8</w:t>
        </w:r>
      </w:hyperlink>
      <w:bookmarkEnd w:id="8"/>
    </w:p>
    <w:p w14:paraId="2A80E467" w14:textId="0D0E1093" w:rsidR="00E12C6A" w:rsidRDefault="00E12C6A" w:rsidP="00E12C6A">
      <w:pPr>
        <w:pStyle w:val="a9"/>
        <w:numPr>
          <w:ilvl w:val="0"/>
          <w:numId w:val="2"/>
        </w:numPr>
        <w:rPr>
          <w:rFonts w:hint="eastAsia"/>
        </w:rPr>
      </w:pPr>
      <w:bookmarkStart w:id="9" w:name="_Ref227081357"/>
      <w:r w:rsidRPr="00E12C6A">
        <w:rPr>
          <w:rFonts w:hint="eastAsia"/>
        </w:rPr>
        <w:t>Zhangyuan Pan et al. ,An atlas of regulatory elements in chicken: A resource for chicken genetics and genomics.Sci. Adv.9,eade1204(2023).DOI:10.1126/sciadv.ade1204</w:t>
      </w:r>
      <w:bookmarkEnd w:id="9"/>
    </w:p>
    <w:p w14:paraId="045443E8" w14:textId="3EE13B60" w:rsidR="00E12C6A" w:rsidRDefault="00E12C6A" w:rsidP="00E12C6A">
      <w:pPr>
        <w:pStyle w:val="a9"/>
        <w:numPr>
          <w:ilvl w:val="0"/>
          <w:numId w:val="2"/>
        </w:numPr>
        <w:rPr>
          <w:rFonts w:hint="eastAsia"/>
        </w:rPr>
      </w:pPr>
      <w:bookmarkStart w:id="10" w:name="_Ref227081402"/>
      <w:r w:rsidRPr="00E12C6A">
        <w:rPr>
          <w:rFonts w:hint="eastAsia"/>
        </w:rPr>
        <w:t xml:space="preserve">Guan, D., Bai, Z., Zhu, X. et al. Genetic regulation of gene expression across multiple tissues in chickens. Nat Genet 57, 1298–1308 (2025). </w:t>
      </w:r>
      <w:hyperlink r:id="rId12" w:history="1">
        <w:r w:rsidRPr="00441E94">
          <w:rPr>
            <w:rStyle w:val="af2"/>
            <w:rFonts w:hint="eastAsia"/>
          </w:rPr>
          <w:t>https://doi.org/10.1038/s41588-025-02155-9</w:t>
        </w:r>
      </w:hyperlink>
      <w:bookmarkEnd w:id="10"/>
    </w:p>
    <w:p w14:paraId="71F59529" w14:textId="162E624D" w:rsidR="00E12C6A" w:rsidRDefault="00E12C6A" w:rsidP="00E12C6A">
      <w:pPr>
        <w:pStyle w:val="a9"/>
        <w:numPr>
          <w:ilvl w:val="0"/>
          <w:numId w:val="2"/>
        </w:numPr>
        <w:rPr>
          <w:rFonts w:hint="eastAsia"/>
        </w:rPr>
      </w:pPr>
      <w:bookmarkStart w:id="11" w:name="_Ref227081436"/>
      <w:r w:rsidRPr="00E12C6A">
        <w:rPr>
          <w:rFonts w:hint="eastAsia"/>
        </w:rPr>
        <w:t xml:space="preserve">He, J.; Shi, N.; Yao, H.; Li, J.; Wang, Y.; Zhang, J. Genome Editing in the Chicken: From PGC-Mediated Germline Transmission to Advanced Applications. Int. J. Mol. Sci. 2025, 26, 9426. </w:t>
      </w:r>
      <w:hyperlink r:id="rId13" w:history="1">
        <w:r w:rsidRPr="00441E94">
          <w:rPr>
            <w:rStyle w:val="af2"/>
            <w:rFonts w:hint="eastAsia"/>
          </w:rPr>
          <w:t>https://doi.org/10.3390/ijms26199426</w:t>
        </w:r>
      </w:hyperlink>
      <w:bookmarkEnd w:id="11"/>
    </w:p>
    <w:p w14:paraId="28302E6A" w14:textId="141BE432" w:rsidR="00E12C6A" w:rsidRDefault="00E12C6A" w:rsidP="00E12C6A">
      <w:pPr>
        <w:pStyle w:val="a9"/>
        <w:numPr>
          <w:ilvl w:val="0"/>
          <w:numId w:val="2"/>
        </w:numPr>
        <w:rPr>
          <w:rFonts w:hint="eastAsia"/>
        </w:rPr>
      </w:pPr>
      <w:bookmarkStart w:id="12" w:name="_Ref227081509"/>
      <w:r w:rsidRPr="00E12C6A">
        <w:rPr>
          <w:rFonts w:hint="eastAsia"/>
        </w:rPr>
        <w:t xml:space="preserve">Wang, MS., Thakur, M., Peng, MS. et al. 863 genomes reveal the origin and domestication of chicken. Cell Res 30, 693–701 (2020). </w:t>
      </w:r>
      <w:hyperlink r:id="rId14" w:history="1">
        <w:r w:rsidR="004919EF" w:rsidRPr="00441E94">
          <w:rPr>
            <w:rStyle w:val="af2"/>
            <w:rFonts w:hint="eastAsia"/>
          </w:rPr>
          <w:t>https://doi.org/10.1038/s41422-020-0349-y</w:t>
        </w:r>
      </w:hyperlink>
      <w:bookmarkEnd w:id="12"/>
    </w:p>
    <w:p w14:paraId="1854AE17" w14:textId="0C140366" w:rsidR="004919EF" w:rsidRDefault="004919EF" w:rsidP="00E12C6A">
      <w:pPr>
        <w:pStyle w:val="a9"/>
        <w:numPr>
          <w:ilvl w:val="0"/>
          <w:numId w:val="2"/>
        </w:numPr>
        <w:rPr>
          <w:rFonts w:hint="eastAsia"/>
        </w:rPr>
      </w:pPr>
      <w:bookmarkStart w:id="13" w:name="_Ref227081512"/>
      <w:r w:rsidRPr="004919EF">
        <w:rPr>
          <w:rFonts w:hint="eastAsia"/>
        </w:rPr>
        <w:t>PETERS J, LEBRASSEUR O, DENG H, et al. The biocultural origins and dispersal of domestic chickens[J]. Proceedings of the National Academy of Sciences of the United States of America, 2022, 119(24): e2121978119.</w:t>
      </w:r>
      <w:bookmarkEnd w:id="13"/>
    </w:p>
    <w:p w14:paraId="25D6CED4" w14:textId="6EA1C6D9" w:rsidR="00A27CD0" w:rsidRDefault="00A27CD0" w:rsidP="00E12C6A">
      <w:pPr>
        <w:pStyle w:val="a9"/>
        <w:numPr>
          <w:ilvl w:val="0"/>
          <w:numId w:val="2"/>
        </w:numPr>
        <w:rPr>
          <w:rFonts w:hint="eastAsia"/>
        </w:rPr>
      </w:pPr>
      <w:bookmarkStart w:id="14" w:name="_Ref227098346"/>
      <w:r w:rsidRPr="00A27CD0">
        <w:t xml:space="preserve">DARWIN C. </w:t>
      </w:r>
      <w:r w:rsidRPr="00A27CD0">
        <w:rPr>
          <w:i/>
          <w:iCs/>
        </w:rPr>
        <w:t>The Variation of Animals and Plants under Domestication</w:t>
      </w:r>
      <w:r w:rsidRPr="00A27CD0">
        <w:t>[M]. London: John Murray, 1868.</w:t>
      </w:r>
      <w:bookmarkEnd w:id="14"/>
    </w:p>
    <w:p w14:paraId="4C0DA4EE" w14:textId="059BE9CF" w:rsidR="00A27CD0" w:rsidRDefault="00A27CD0" w:rsidP="00E12C6A">
      <w:pPr>
        <w:pStyle w:val="a9"/>
        <w:numPr>
          <w:ilvl w:val="0"/>
          <w:numId w:val="2"/>
        </w:numPr>
        <w:rPr>
          <w:rFonts w:hint="eastAsia"/>
        </w:rPr>
      </w:pPr>
      <w:bookmarkStart w:id="15" w:name="_Ref227098411"/>
      <w:r w:rsidRPr="00A27CD0">
        <w:rPr>
          <w:rFonts w:hint="eastAsia"/>
        </w:rPr>
        <w:t>TEGETMEIER W B. The Poultry Book: Comprising the Breeding and Management of Profitable and Ornamental Poultry[M]. London: George Routledge and Sons, 1867.</w:t>
      </w:r>
      <w:bookmarkEnd w:id="15"/>
    </w:p>
    <w:p w14:paraId="500CAFED" w14:textId="46531879" w:rsidR="00A27CD0" w:rsidRDefault="00A27CD0" w:rsidP="00E12C6A">
      <w:pPr>
        <w:pStyle w:val="a9"/>
        <w:numPr>
          <w:ilvl w:val="0"/>
          <w:numId w:val="2"/>
        </w:numPr>
        <w:rPr>
          <w:rFonts w:hint="eastAsia"/>
        </w:rPr>
      </w:pPr>
      <w:bookmarkStart w:id="16" w:name="_Ref227098412"/>
      <w:r w:rsidRPr="00A27CD0">
        <w:rPr>
          <w:rFonts w:hint="eastAsia"/>
        </w:rPr>
        <w:t>HUTT F B. Genetics of the Fowl[M]. New York: McGraw-Hill, 1949.</w:t>
      </w:r>
      <w:bookmarkEnd w:id="16"/>
    </w:p>
    <w:p w14:paraId="12E10550" w14:textId="1B1317D7" w:rsidR="00A27CD0" w:rsidRDefault="00A27CD0" w:rsidP="00A27CD0">
      <w:pPr>
        <w:pStyle w:val="a9"/>
        <w:numPr>
          <w:ilvl w:val="0"/>
          <w:numId w:val="2"/>
        </w:numPr>
        <w:rPr>
          <w:rFonts w:hint="eastAsia"/>
        </w:rPr>
      </w:pPr>
      <w:bookmarkStart w:id="17" w:name="_Ref227098582"/>
      <w:r w:rsidRPr="00A27CD0">
        <w:rPr>
          <w:rFonts w:hint="eastAsia"/>
        </w:rPr>
        <w:t xml:space="preserve">A. Fumihito,T. Miyake,S. Sumi,M. Takada,S. Ohno, &amp; N. Kondo,  One subspecies of the red junglefowl (Gallus gallus gallus) suffices as the </w:t>
      </w:r>
      <w:r w:rsidRPr="00A27CD0">
        <w:rPr>
          <w:rFonts w:hint="eastAsia"/>
        </w:rPr>
        <w:lastRenderedPageBreak/>
        <w:t>matriarchic ancestor of all domestic breeds., Proc. Natl. Acad. Sci. U.S.A. 91 (26) 12505-12509, https://doi.org/10.1073/pnas.91.26.12505 (1994).</w:t>
      </w:r>
      <w:bookmarkEnd w:id="17"/>
    </w:p>
    <w:p w14:paraId="0AE02D37" w14:textId="327C0BCA" w:rsidR="00A27CD0" w:rsidRDefault="00A27CD0" w:rsidP="00E12C6A">
      <w:pPr>
        <w:pStyle w:val="a9"/>
        <w:numPr>
          <w:ilvl w:val="0"/>
          <w:numId w:val="2"/>
        </w:numPr>
        <w:rPr>
          <w:rFonts w:hint="eastAsia"/>
        </w:rPr>
      </w:pPr>
      <w:bookmarkStart w:id="18" w:name="_Ref227098591"/>
      <w:r w:rsidRPr="00A27CD0">
        <w:rPr>
          <w:rFonts w:hint="eastAsia"/>
        </w:rPr>
        <w:t>Fumihito A, Miyake T, Takada M, Shingu R, Endo T, Gojobori T, Kondo N, Ohno S. Monophyletic origin and unique dispersal patterns of domestic fowls. Proc Natl Acad Sci U S A. 1996 Jun 25;93(13):6792-5. doi: 10.1073/pnas.93.13.6792. PMID: 8692897; PMCID: PMC39106.</w:t>
      </w:r>
      <w:bookmarkEnd w:id="18"/>
    </w:p>
    <w:p w14:paraId="2384BFD7" w14:textId="77777777" w:rsidR="00A27CD0" w:rsidRDefault="00A27CD0" w:rsidP="00A27CD0">
      <w:pPr>
        <w:pStyle w:val="a9"/>
        <w:numPr>
          <w:ilvl w:val="0"/>
          <w:numId w:val="2"/>
        </w:numPr>
        <w:rPr>
          <w:rFonts w:hint="eastAsia"/>
        </w:rPr>
      </w:pPr>
      <w:bookmarkStart w:id="19" w:name="_Ref227098708"/>
      <w:r>
        <w:rPr>
          <w:rFonts w:hint="eastAsia"/>
        </w:rPr>
        <w:t>Yi-Ping Liu, Gui-Sheng Wu, Yong-Gang Yao, Yong-Wang Miao, Gordon Luikart, Mumtaz Baig, Albano Beja-Pereira, Zhao-Li Ding, Malliya Gounder Palanichamy, Ya-Ping Zhang,Multiple maternal origins of chickens: Out of the Asian jungles,Molecular Phylogenetics and Evolution,Volume 38, Issue 1,2006,Pages 12-19,ISSN 1055-7903,https://doi.org/10.1016/j.ympev.2005.09.014.</w:t>
      </w:r>
      <w:bookmarkEnd w:id="19"/>
    </w:p>
    <w:p w14:paraId="57744B97" w14:textId="45BB527F" w:rsidR="00A27CD0" w:rsidRDefault="00A27CD0" w:rsidP="00E12C6A">
      <w:pPr>
        <w:pStyle w:val="a9"/>
        <w:numPr>
          <w:ilvl w:val="0"/>
          <w:numId w:val="2"/>
        </w:numPr>
        <w:rPr>
          <w:rFonts w:hint="eastAsia"/>
        </w:rPr>
      </w:pPr>
      <w:bookmarkStart w:id="20" w:name="_Ref227098713"/>
      <w:r w:rsidRPr="00A27CD0">
        <w:rPr>
          <w:rFonts w:hint="eastAsia"/>
        </w:rPr>
        <w:t xml:space="preserve">Miao, YW., Peng, MS., Wu, GS. et al. Chicken domestication: an updated perspective based on mitochondrial genomes. Heredity 110, 277–282 (2013). </w:t>
      </w:r>
      <w:hyperlink r:id="rId15" w:history="1">
        <w:r w:rsidR="005F1901" w:rsidRPr="0025348C">
          <w:rPr>
            <w:rStyle w:val="af2"/>
            <w:rFonts w:hint="eastAsia"/>
          </w:rPr>
          <w:t>https://doi.org/10.1038/hdy.2012.83</w:t>
        </w:r>
      </w:hyperlink>
      <w:bookmarkEnd w:id="20"/>
    </w:p>
    <w:p w14:paraId="06DE9818" w14:textId="54C2ACAA" w:rsidR="005F1901" w:rsidRDefault="005F1901" w:rsidP="005F1901">
      <w:pPr>
        <w:pStyle w:val="a9"/>
        <w:numPr>
          <w:ilvl w:val="0"/>
          <w:numId w:val="2"/>
        </w:numPr>
        <w:rPr>
          <w:rFonts w:hint="eastAsia"/>
        </w:rPr>
      </w:pPr>
      <w:bookmarkStart w:id="21" w:name="_Ref227277248"/>
      <w:r w:rsidRPr="005F1901">
        <w:rPr>
          <w:rFonts w:hint="eastAsia"/>
        </w:rPr>
        <w:t xml:space="preserve">Eriksson J, Larson G, Gunnarsson U, Bed'hom B, Tixier-Boichard M, Strömstedt L, et al. (2008) Identification of the Yellow Skin Gene Reveals a Hybrid Origin of the Domestic Chicken. PLoS Genet 4(2): e1000010. </w:t>
      </w:r>
      <w:hyperlink r:id="rId16" w:history="1">
        <w:r w:rsidR="004657C1" w:rsidRPr="0025348C">
          <w:rPr>
            <w:rStyle w:val="af2"/>
            <w:rFonts w:hint="eastAsia"/>
          </w:rPr>
          <w:t>https://doi.org/10.1371/journal.pgen.1000010</w:t>
        </w:r>
      </w:hyperlink>
      <w:bookmarkEnd w:id="21"/>
    </w:p>
    <w:p w14:paraId="422D5C85" w14:textId="6F7F90A2" w:rsidR="004657C1" w:rsidRDefault="004657C1" w:rsidP="005F1901">
      <w:pPr>
        <w:pStyle w:val="a9"/>
        <w:numPr>
          <w:ilvl w:val="0"/>
          <w:numId w:val="2"/>
        </w:numPr>
        <w:rPr>
          <w:rFonts w:hint="eastAsia"/>
        </w:rPr>
      </w:pPr>
      <w:bookmarkStart w:id="22" w:name="_Ref227099828"/>
      <w:r w:rsidRPr="004657C1">
        <w:rPr>
          <w:rFonts w:hint="eastAsia"/>
        </w:rPr>
        <w:t>J. Peters, O. Lebrasseur, E.K. Irving-Pease, P.D. Paxinos, J. Best, R. Smallman, C. Callou, A. Gardeisen, S. Trixl, L. Frantz, N. Sykes, D.Q. Fuller, &amp; G. Larson, The biocultural origins and dispersal of domestic chickens, Proc. Natl. Acad. Sci. U.S.A. 119 (24) e2121978119, https://doi.org/10.1073/pnas.2121978119 (2022).</w:t>
      </w:r>
      <w:bookmarkEnd w:id="22"/>
    </w:p>
    <w:p w14:paraId="2F12349F" w14:textId="77777777" w:rsidR="004657C1" w:rsidRDefault="004657C1" w:rsidP="004657C1">
      <w:pPr>
        <w:pStyle w:val="a9"/>
        <w:numPr>
          <w:ilvl w:val="0"/>
          <w:numId w:val="2"/>
        </w:numPr>
        <w:rPr>
          <w:rFonts w:hint="eastAsia"/>
        </w:rPr>
      </w:pPr>
      <w:bookmarkStart w:id="23" w:name="_Ref227099829"/>
      <w:r>
        <w:rPr>
          <w:rFonts w:hint="eastAsia"/>
        </w:rPr>
        <w:t>Joris Peters, Ophélie Lebrasseur, Hui Deng, Greger Larson,Holocene cultural history of Red jungle fowl (Gallus gallus) and its domestic descendant in East Asia,Quaternary Science Reviews,Volume 142,2016,Pages 102-119,ISSN 0277-3791,https://doi.org/10.1016/j.quascirev.2016.04.004.</w:t>
      </w:r>
      <w:bookmarkEnd w:id="23"/>
    </w:p>
    <w:p w14:paraId="13669204" w14:textId="77777777" w:rsidR="004657C1" w:rsidRDefault="004657C1" w:rsidP="004657C1">
      <w:pPr>
        <w:pStyle w:val="a9"/>
        <w:numPr>
          <w:ilvl w:val="0"/>
          <w:numId w:val="2"/>
        </w:numPr>
        <w:rPr>
          <w:rFonts w:hint="eastAsia"/>
        </w:rPr>
      </w:pPr>
      <w:bookmarkStart w:id="24" w:name="_Ref227099831"/>
      <w:r>
        <w:rPr>
          <w:rFonts w:hint="eastAsia"/>
        </w:rPr>
        <w:t>Masaki Eda, Peng Lu, Hiroki Kikuchi, Zhipeng Li, Fan Li, Jing Yuan,Reevaluation of early Holocene chicken domestication in northern China,Journal of Archaeological Science,Volume 67,2016,Pages 25-31,ISSN 0305-4403,https://doi.org/10.1016/j.jas.2016.01.012.</w:t>
      </w:r>
      <w:bookmarkEnd w:id="24"/>
    </w:p>
    <w:p w14:paraId="41532DD6" w14:textId="604641EF" w:rsidR="004657C1" w:rsidRDefault="004657C1" w:rsidP="005F1901">
      <w:pPr>
        <w:pStyle w:val="a9"/>
        <w:numPr>
          <w:ilvl w:val="0"/>
          <w:numId w:val="2"/>
        </w:numPr>
        <w:rPr>
          <w:rFonts w:hint="eastAsia"/>
        </w:rPr>
      </w:pPr>
      <w:bookmarkStart w:id="25" w:name="_Ref227099832"/>
      <w:r w:rsidRPr="004657C1">
        <w:rPr>
          <w:rFonts w:hint="eastAsia"/>
        </w:rPr>
        <w:t>Best J, Doherty S, Armit I, et al. Redefining the timing and circumstances of the chicken’s introduction to Europe and north-west Africa. Antiquity. 2022;96(388):868-882. doi:10.15184/aqy.2021.90</w:t>
      </w:r>
      <w:bookmarkEnd w:id="25"/>
    </w:p>
    <w:p w14:paraId="1ABA2866" w14:textId="4AEF5E57" w:rsidR="004657C1" w:rsidRDefault="004657C1" w:rsidP="005F1901">
      <w:pPr>
        <w:pStyle w:val="a9"/>
        <w:numPr>
          <w:ilvl w:val="0"/>
          <w:numId w:val="2"/>
        </w:numPr>
        <w:rPr>
          <w:rFonts w:hint="eastAsia"/>
        </w:rPr>
      </w:pPr>
      <w:bookmarkStart w:id="26" w:name="_Ref227099986"/>
      <w:r w:rsidRPr="004657C1">
        <w:rPr>
          <w:rFonts w:hint="eastAsia"/>
        </w:rPr>
        <w:lastRenderedPageBreak/>
        <w:t xml:space="preserve">Oka, T., Ino, Y., Nomura, K., Kawashima, S., Kuwayama, T., Hanada, H., Amano, T., Takada, M., Takahata, N., Hayashi, Y. and Akishinonomiya, F. (2007), Analysis of mtDNA sequences shows Japanese native chickens have multiple origins. Animal Genetics, 38: 287-293. </w:t>
      </w:r>
      <w:hyperlink r:id="rId17" w:history="1">
        <w:r w:rsidRPr="0025348C">
          <w:rPr>
            <w:rStyle w:val="af2"/>
            <w:rFonts w:hint="eastAsia"/>
          </w:rPr>
          <w:t>https://doi.org/10.1111/j.1365-2052.2007.01604.x</w:t>
        </w:r>
      </w:hyperlink>
      <w:bookmarkEnd w:id="26"/>
    </w:p>
    <w:p w14:paraId="5C031D86" w14:textId="77777777" w:rsidR="004657C1" w:rsidRDefault="004657C1" w:rsidP="004657C1">
      <w:pPr>
        <w:pStyle w:val="a9"/>
        <w:numPr>
          <w:ilvl w:val="0"/>
          <w:numId w:val="2"/>
        </w:numPr>
        <w:rPr>
          <w:rFonts w:hint="eastAsia"/>
        </w:rPr>
      </w:pPr>
      <w:bookmarkStart w:id="27" w:name="_Ref227100029"/>
      <w:r w:rsidRPr="004657C1">
        <w:t>Yonezawa T, Nishibori M, Yamamoto Y, Sasaki T, Kudo K, Ogawa H, Endo H, Akishinonomiya F. Complete Mitochondrial Genome Analysis Clarifies the Enigmatic Origin of Haplogroup D in Japanese Native Chickens. J Poult Sci. 2022 Oct 25;59(4):316-322. doi: 10.2141/jpsa.0220027. PMID: 36348651; PMCID: PMC9596293.</w:t>
      </w:r>
      <w:bookmarkEnd w:id="27"/>
    </w:p>
    <w:p w14:paraId="11F676CD" w14:textId="77777777" w:rsidR="00C05D8A" w:rsidRDefault="00C05D8A" w:rsidP="00C05D8A">
      <w:pPr>
        <w:pStyle w:val="a9"/>
        <w:numPr>
          <w:ilvl w:val="0"/>
          <w:numId w:val="2"/>
        </w:numPr>
        <w:rPr>
          <w:rFonts w:hint="eastAsia"/>
        </w:rPr>
      </w:pPr>
      <w:bookmarkStart w:id="28" w:name="_Ref227100477"/>
      <w:r w:rsidRPr="00C05D8A">
        <w:t>Peters, C., Richter, K.K., Wilkin, S. </w:t>
      </w:r>
      <w:r w:rsidRPr="00C05D8A">
        <w:rPr>
          <w:i/>
          <w:iCs/>
        </w:rPr>
        <w:t>et al.</w:t>
      </w:r>
      <w:r w:rsidRPr="00C05D8A">
        <w:t> Archaeological and molecular evidence for ancient chickens in Central Asia. </w:t>
      </w:r>
      <w:r w:rsidRPr="00C05D8A">
        <w:rPr>
          <w:i/>
          <w:iCs/>
        </w:rPr>
        <w:t>Nat Commun</w:t>
      </w:r>
      <w:r w:rsidRPr="00C05D8A">
        <w:t> </w:t>
      </w:r>
      <w:r w:rsidRPr="00C05D8A">
        <w:rPr>
          <w:b/>
          <w:bCs/>
        </w:rPr>
        <w:t>15</w:t>
      </w:r>
      <w:r w:rsidRPr="00C05D8A">
        <w:t>, 2697 (2024). https://doi.org/10.1038/s41467-024-46093-2</w:t>
      </w:r>
      <w:bookmarkEnd w:id="28"/>
    </w:p>
    <w:p w14:paraId="15FC7A8F" w14:textId="6F494F22" w:rsidR="00C05D8A" w:rsidRDefault="00C05D8A" w:rsidP="004657C1">
      <w:pPr>
        <w:pStyle w:val="a9"/>
        <w:numPr>
          <w:ilvl w:val="0"/>
          <w:numId w:val="2"/>
        </w:numPr>
        <w:rPr>
          <w:rFonts w:hint="eastAsia"/>
        </w:rPr>
      </w:pPr>
      <w:bookmarkStart w:id="29" w:name="_Ref227100909"/>
      <w:r w:rsidRPr="00C05D8A">
        <w:rPr>
          <w:rFonts w:hint="eastAsia"/>
        </w:rPr>
        <w:t>Mwacharo JM, Bjørnstad G, Mobegi V, Nomura K, Hanada H, Amano T, Jianlin H, Hanotte O. Mitochondrial DNA reveals multiple introductions of domestic chicken in East Africa. Mol Phylogenet Evol. 2011 Feb;58(2):374-82. doi: 10.1016/j.ympev.2010.11.027. Epub 2010 Dec 5. PMID: 21138772.</w:t>
      </w:r>
      <w:bookmarkEnd w:id="29"/>
    </w:p>
    <w:p w14:paraId="433E6F8C" w14:textId="5D0D3D73" w:rsidR="00AC6CF9" w:rsidRDefault="00AC6CF9" w:rsidP="004657C1">
      <w:pPr>
        <w:pStyle w:val="a9"/>
        <w:numPr>
          <w:ilvl w:val="0"/>
          <w:numId w:val="2"/>
        </w:numPr>
        <w:rPr>
          <w:rFonts w:hint="eastAsia"/>
        </w:rPr>
      </w:pPr>
      <w:bookmarkStart w:id="30" w:name="_Ref227100911"/>
      <w:r w:rsidRPr="00AC6CF9">
        <w:rPr>
          <w:rFonts w:hint="eastAsia"/>
        </w:rPr>
        <w:t xml:space="preserve">Mwacharo, J.M., Nomura, K., Hanada, H., Han, J.L., Amano, T. and Hanotte, O. (2013), Reconstructing the origin and dispersal patterns of village chickens across East Africa: insights from autosomal markers. Mol Ecol, 22: 2683-2697. </w:t>
      </w:r>
      <w:hyperlink r:id="rId18" w:history="1">
        <w:r w:rsidRPr="0025348C">
          <w:rPr>
            <w:rStyle w:val="af2"/>
            <w:rFonts w:hint="eastAsia"/>
          </w:rPr>
          <w:t>https://doi.org/10.1111/mec.12294</w:t>
        </w:r>
      </w:hyperlink>
      <w:bookmarkEnd w:id="30"/>
    </w:p>
    <w:p w14:paraId="5FFB5F95" w14:textId="77777777" w:rsidR="00AC6CF9" w:rsidRDefault="00AC6CF9" w:rsidP="00AC6CF9">
      <w:pPr>
        <w:pStyle w:val="a9"/>
        <w:numPr>
          <w:ilvl w:val="0"/>
          <w:numId w:val="2"/>
        </w:numPr>
        <w:rPr>
          <w:rFonts w:hint="eastAsia"/>
        </w:rPr>
      </w:pPr>
      <w:bookmarkStart w:id="31" w:name="_Ref227100912"/>
      <w:r w:rsidRPr="00AC6CF9">
        <w:rPr>
          <w:rFonts w:hint="eastAsia"/>
        </w:rPr>
        <w:t>Muchadeyi FC, Eding H, Simianer H, Wollny CB, Groeneveld E, Weigend S. Mitochondrial DNA D-loop sequences suggest a Southeast Asian and Indian origin of Zimbabwean village chickens. Anim Genet. 2008 Dec;39(6):615-22. doi: 10.1111/j.1365-2052.2008.01785.x. PMID: 19032252.</w:t>
      </w:r>
      <w:bookmarkEnd w:id="31"/>
    </w:p>
    <w:p w14:paraId="0EA903EA" w14:textId="50E876FB" w:rsidR="00AC6CF9" w:rsidRDefault="00AC6CF9" w:rsidP="004657C1">
      <w:pPr>
        <w:pStyle w:val="a9"/>
        <w:numPr>
          <w:ilvl w:val="0"/>
          <w:numId w:val="2"/>
        </w:numPr>
        <w:rPr>
          <w:rFonts w:hint="eastAsia"/>
        </w:rPr>
      </w:pPr>
      <w:bookmarkStart w:id="32" w:name="_Ref227101048"/>
      <w:r w:rsidRPr="00AC6CF9">
        <w:rPr>
          <w:rFonts w:hint="eastAsia"/>
        </w:rPr>
        <w:t>A.A. Storey, J.M. Ramírez, D. Quiroz, D.V. Burley, D.J. Addison, R. Walter, A.J. Anderson, T.L. Hunt, J.S. Athens, L. Huynen, &amp; E.A. Matisoo-Smith, Radiocarbon and DNA evidence for a pre-Columbian introduction of Polynesian chickens to Chile, Proc. Natl. Acad. Sci. U.S.A. 104 (25) 10335-10339, https://doi.org/10.1073/pnas.0703993104 (2007).</w:t>
      </w:r>
      <w:bookmarkEnd w:id="32"/>
    </w:p>
    <w:p w14:paraId="22B1F910" w14:textId="4602D36C" w:rsidR="00AC6CF9" w:rsidRDefault="00AC6CF9" w:rsidP="004657C1">
      <w:pPr>
        <w:pStyle w:val="a9"/>
        <w:numPr>
          <w:ilvl w:val="0"/>
          <w:numId w:val="2"/>
        </w:numPr>
        <w:rPr>
          <w:rFonts w:hint="eastAsia"/>
        </w:rPr>
      </w:pPr>
      <w:bookmarkStart w:id="33" w:name="_Ref227101062"/>
      <w:r w:rsidRPr="00AC6CF9">
        <w:rPr>
          <w:rFonts w:hint="eastAsia"/>
        </w:rPr>
        <w:t xml:space="preserve">Gongora J, Rawlence NJ, Mobegi VA, Jianlin H, Alcalde JA, Matus JT, Hanotte O, Moran C, Austin JJ, Ulm S, Anderson AJ, Larson G, Cooper A. Indo-European and Asian origins for Chilean and Pacific chickens revealed by mtDNA. Proc Natl Acad Sci U S A. 2008 Jul 29;105(30):10308-13. doi: 10.1073/pnas.0801991105. Epub 2008 Jul 28. Erratum in: Proc </w:t>
      </w:r>
      <w:r w:rsidRPr="00AC6CF9">
        <w:rPr>
          <w:rFonts w:hint="eastAsia"/>
        </w:rPr>
        <w:lastRenderedPageBreak/>
        <w:t>Natl Acad Sci U S A. 2008 Sep 16;105(37):14234. PMID: 18663216; PMCID: PMC2492461.</w:t>
      </w:r>
      <w:bookmarkEnd w:id="33"/>
    </w:p>
    <w:p w14:paraId="0156AC2B" w14:textId="77777777" w:rsidR="00882E29" w:rsidRDefault="00882E29" w:rsidP="00882E29">
      <w:pPr>
        <w:pStyle w:val="a9"/>
        <w:numPr>
          <w:ilvl w:val="0"/>
          <w:numId w:val="2"/>
        </w:numPr>
        <w:rPr>
          <w:rFonts w:hint="eastAsia"/>
        </w:rPr>
      </w:pPr>
      <w:bookmarkStart w:id="34" w:name="_Ref227263937"/>
      <w:r>
        <w:rPr>
          <w:rFonts w:hint="eastAsia"/>
        </w:rPr>
        <w:t>MG Emara, H Kim,Genetic markers and their application in poultry breeding,Poultry Science,Volume 82, Issue 6,2003,Pages 952-957,ISSN 0032-5791,https://doi.org/10.1093/ps/82.6.952.</w:t>
      </w:r>
      <w:bookmarkEnd w:id="34"/>
    </w:p>
    <w:p w14:paraId="76F47CDE" w14:textId="77777777" w:rsidR="00882E29" w:rsidRDefault="00882E29" w:rsidP="00882E29">
      <w:pPr>
        <w:pStyle w:val="a9"/>
        <w:numPr>
          <w:ilvl w:val="0"/>
          <w:numId w:val="2"/>
        </w:numPr>
        <w:rPr>
          <w:rFonts w:hint="eastAsia"/>
        </w:rPr>
      </w:pPr>
      <w:bookmarkStart w:id="35" w:name="_Ref227263948"/>
      <w:r>
        <w:rPr>
          <w:rFonts w:hint="eastAsia"/>
        </w:rPr>
        <w:t>M.A.M. Groenen, R.P.M.A. Crooijmans, A. Veenendaal, H.H. Cheng, M. Siwek, J.J. van der Poel,A Comprehensive Microsatellite Linkage Map of the Chicken Genome,Genomics,Volume 49, Issue 2,1998,Pages 265-274,ISSN 0888-7543,https://doi.org/10.1006/geno.1998.5225.</w:t>
      </w:r>
      <w:bookmarkEnd w:id="35"/>
    </w:p>
    <w:p w14:paraId="563D1B8C" w14:textId="442775DC" w:rsidR="00882E29" w:rsidRDefault="00882E29" w:rsidP="004657C1">
      <w:pPr>
        <w:pStyle w:val="a9"/>
        <w:numPr>
          <w:ilvl w:val="0"/>
          <w:numId w:val="2"/>
        </w:numPr>
        <w:rPr>
          <w:rFonts w:hint="eastAsia"/>
        </w:rPr>
      </w:pPr>
      <w:bookmarkStart w:id="36" w:name="_Ref227263957"/>
      <w:r w:rsidRPr="00882E29">
        <w:t>Groenen MA, Cheng HH, Bumstead N, Benkel BF, Briles WE, Burke T, Burt DW, Crittenden LB, Dodgson J, Hillel J, Lamont S, de Leon AP, Soller M, Takahashi H, Vignal A. A consensus linkage map of the chicken genome. Genome Res. 2000 Jan;10(1):137-47. doi: 10.1101/gr.10.1.137. PMID: 10645958; PMCID: PMC310508.</w:t>
      </w:r>
      <w:bookmarkEnd w:id="36"/>
    </w:p>
    <w:p w14:paraId="37F27A83" w14:textId="5000D6AD" w:rsidR="00882E29" w:rsidRDefault="00882E29" w:rsidP="004657C1">
      <w:pPr>
        <w:pStyle w:val="a9"/>
        <w:numPr>
          <w:ilvl w:val="0"/>
          <w:numId w:val="2"/>
        </w:numPr>
        <w:rPr>
          <w:rFonts w:hint="eastAsia"/>
        </w:rPr>
      </w:pPr>
      <w:bookmarkStart w:id="37" w:name="_Ref227263971"/>
      <w:r w:rsidRPr="00882E29">
        <w:t>Groenen, Martien A M et al. “A high-density SNP-based linkage map of the chicken genome reveals sequence features correlated with recombination rate.” </w:t>
      </w:r>
      <w:r w:rsidRPr="00882E29">
        <w:rPr>
          <w:i/>
          <w:iCs/>
        </w:rPr>
        <w:t>Genome research</w:t>
      </w:r>
      <w:r w:rsidRPr="00882E29">
        <w:t> vol. 19,3 (2009): 510-9. doi:10.1101/gr.086538.108</w:t>
      </w:r>
      <w:bookmarkEnd w:id="37"/>
    </w:p>
    <w:p w14:paraId="06E76FD3" w14:textId="56F59975" w:rsidR="00882E29" w:rsidRDefault="00882E29" w:rsidP="004657C1">
      <w:pPr>
        <w:pStyle w:val="a9"/>
        <w:numPr>
          <w:ilvl w:val="0"/>
          <w:numId w:val="2"/>
        </w:numPr>
        <w:rPr>
          <w:rFonts w:hint="eastAsia"/>
        </w:rPr>
      </w:pPr>
      <w:bookmarkStart w:id="38" w:name="_Ref227263975"/>
      <w:r w:rsidRPr="00882E29">
        <w:t>Groenen, Martien A M et al. “The development and characterization of a 60K SNP chip for chicken.” </w:t>
      </w:r>
      <w:r w:rsidRPr="00882E29">
        <w:rPr>
          <w:i/>
          <w:iCs/>
        </w:rPr>
        <w:t>BMC genomics</w:t>
      </w:r>
      <w:r w:rsidRPr="00882E29">
        <w:t> vol. 12,1 274. 31 May. 2011, doi:10.1186/1471-2164-12-274</w:t>
      </w:r>
      <w:bookmarkEnd w:id="38"/>
    </w:p>
    <w:p w14:paraId="68A965E1" w14:textId="47488CF8" w:rsidR="00882E29" w:rsidRDefault="00882E29" w:rsidP="004657C1">
      <w:pPr>
        <w:pStyle w:val="a9"/>
        <w:numPr>
          <w:ilvl w:val="0"/>
          <w:numId w:val="2"/>
        </w:numPr>
        <w:rPr>
          <w:rFonts w:hint="eastAsia"/>
        </w:rPr>
      </w:pPr>
      <w:bookmarkStart w:id="39" w:name="_Ref227263980"/>
      <w:r w:rsidRPr="00882E29">
        <w:t>Kranis, A., Gheyas, A.A., Boschiero, C. </w:t>
      </w:r>
      <w:r w:rsidRPr="00882E29">
        <w:rPr>
          <w:i/>
          <w:iCs/>
        </w:rPr>
        <w:t>et al.</w:t>
      </w:r>
      <w:r w:rsidRPr="00882E29">
        <w:t> Development of a high density 600K SNP genotyping array for chicken. </w:t>
      </w:r>
      <w:r w:rsidRPr="00882E29">
        <w:rPr>
          <w:i/>
          <w:iCs/>
        </w:rPr>
        <w:t>BMC Genomics</w:t>
      </w:r>
      <w:r w:rsidRPr="00882E29">
        <w:t> </w:t>
      </w:r>
      <w:r w:rsidRPr="00882E29">
        <w:rPr>
          <w:b/>
          <w:bCs/>
        </w:rPr>
        <w:t>14</w:t>
      </w:r>
      <w:r w:rsidRPr="00882E29">
        <w:t xml:space="preserve">, 59 (2013). </w:t>
      </w:r>
      <w:hyperlink r:id="rId19" w:history="1">
        <w:r w:rsidRPr="00F4779F">
          <w:rPr>
            <w:rStyle w:val="af2"/>
          </w:rPr>
          <w:t>https://doi.org/10.1186/1471-2164-14-59</w:t>
        </w:r>
      </w:hyperlink>
      <w:bookmarkEnd w:id="39"/>
    </w:p>
    <w:p w14:paraId="12D6FA65" w14:textId="77777777" w:rsidR="00882E29" w:rsidRDefault="00882E29" w:rsidP="00882E29">
      <w:pPr>
        <w:pStyle w:val="a9"/>
        <w:numPr>
          <w:ilvl w:val="0"/>
          <w:numId w:val="2"/>
        </w:numPr>
        <w:rPr>
          <w:rFonts w:hint="eastAsia"/>
        </w:rPr>
      </w:pPr>
      <w:bookmarkStart w:id="40" w:name="_Ref227264033"/>
      <w:r>
        <w:rPr>
          <w:rFonts w:hint="eastAsia"/>
        </w:rPr>
        <w:t>B. Abasht, J.C.M. Dekkers, S.J. Lamont,Review of Quantitative Trait Loci Identified in the Chicken,Poultry Science,Volume 85, Issue 12,2006,Pages 2079-2096,ISSN 0032-5791,https://doi.org/10.1093/ps/85.12.2079.</w:t>
      </w:r>
      <w:bookmarkEnd w:id="40"/>
    </w:p>
    <w:p w14:paraId="5BB85B61" w14:textId="276893D9" w:rsidR="00882E29" w:rsidRDefault="00882E29" w:rsidP="004657C1">
      <w:pPr>
        <w:pStyle w:val="a9"/>
        <w:numPr>
          <w:ilvl w:val="0"/>
          <w:numId w:val="2"/>
        </w:numPr>
        <w:rPr>
          <w:rFonts w:hint="eastAsia"/>
        </w:rPr>
      </w:pPr>
      <w:bookmarkStart w:id="41" w:name="_Ref227265763"/>
      <w:r w:rsidRPr="00882E29">
        <w:t>Kerje, S et al. “The twofold difference in adult size between the red junglefowl and White Leghorn chickens is largely explained by a limited number of QTLs.” </w:t>
      </w:r>
      <w:r w:rsidRPr="00882E29">
        <w:rPr>
          <w:i/>
          <w:iCs/>
        </w:rPr>
        <w:t>Animal genetics</w:t>
      </w:r>
      <w:r w:rsidRPr="00882E29">
        <w:t> vol. 34,4 (2003): 264-74. doi:10.1046/j.1365-2052.2003.01000.x</w:t>
      </w:r>
      <w:bookmarkEnd w:id="41"/>
    </w:p>
    <w:p w14:paraId="613DB2D8" w14:textId="0AD350A2" w:rsidR="00882E29" w:rsidRDefault="00882E29" w:rsidP="004657C1">
      <w:pPr>
        <w:pStyle w:val="a9"/>
        <w:numPr>
          <w:ilvl w:val="0"/>
          <w:numId w:val="2"/>
        </w:numPr>
        <w:rPr>
          <w:rFonts w:hint="eastAsia"/>
        </w:rPr>
      </w:pPr>
      <w:bookmarkStart w:id="42" w:name="_Ref227265753"/>
      <w:r w:rsidRPr="00882E29">
        <w:t>Ikeobi, C O N et al. “Quantitative trait loci affecting fatness in the chicken.” </w:t>
      </w:r>
      <w:r w:rsidRPr="00882E29">
        <w:rPr>
          <w:i/>
          <w:iCs/>
        </w:rPr>
        <w:t>Animal genetics</w:t>
      </w:r>
      <w:r w:rsidRPr="00882E29">
        <w:t> vol. 33,6 (2002): 428-35. doi:10.1046/j.1365-2052.2002.00911.x</w:t>
      </w:r>
      <w:bookmarkEnd w:id="42"/>
    </w:p>
    <w:p w14:paraId="5859E0E8" w14:textId="7B64AB28" w:rsidR="00882E29" w:rsidRDefault="00882E29" w:rsidP="004657C1">
      <w:pPr>
        <w:pStyle w:val="a9"/>
        <w:numPr>
          <w:ilvl w:val="0"/>
          <w:numId w:val="2"/>
        </w:numPr>
        <w:rPr>
          <w:rFonts w:hint="eastAsia"/>
        </w:rPr>
      </w:pPr>
      <w:bookmarkStart w:id="43" w:name="_Ref227265775"/>
      <w:r w:rsidRPr="00882E29">
        <w:rPr>
          <w:rFonts w:hint="eastAsia"/>
        </w:rPr>
        <w:t xml:space="preserve">Tuiskula-Haavisto, M., Honkatukia, M., Preisinger, R., Schmutz, M., de Koning, D.J., Wei, W.H. and Vilkki, J. (2011), Quantitative trait loci affecting </w:t>
      </w:r>
      <w:r w:rsidRPr="00882E29">
        <w:rPr>
          <w:rFonts w:hint="eastAsia"/>
        </w:rPr>
        <w:lastRenderedPageBreak/>
        <w:t xml:space="preserve">eggshell traits in an F2 population. Animal Genetics, 42: 293-299. </w:t>
      </w:r>
      <w:hyperlink r:id="rId20" w:history="1">
        <w:r w:rsidRPr="00F4779F">
          <w:rPr>
            <w:rStyle w:val="af2"/>
            <w:rFonts w:hint="eastAsia"/>
          </w:rPr>
          <w:t>https://doi.org/10.1111/j.1365-2052.2010.02131.x</w:t>
        </w:r>
      </w:hyperlink>
      <w:bookmarkEnd w:id="43"/>
    </w:p>
    <w:p w14:paraId="47730B0A" w14:textId="21606F8B" w:rsidR="00882E29" w:rsidRDefault="007A0B95" w:rsidP="004657C1">
      <w:pPr>
        <w:pStyle w:val="a9"/>
        <w:numPr>
          <w:ilvl w:val="0"/>
          <w:numId w:val="2"/>
        </w:numPr>
        <w:rPr>
          <w:rFonts w:hint="eastAsia"/>
        </w:rPr>
      </w:pPr>
      <w:bookmarkStart w:id="44" w:name="_Ref227265925"/>
      <w:r w:rsidRPr="007A0B95">
        <w:t>Liu, Wenbo et al. “A genome-wide SNP scan reveals novel loci for egg production and quality traits in white leghorn and brown-egg dwarf layers.” </w:t>
      </w:r>
      <w:r w:rsidRPr="007A0B95">
        <w:rPr>
          <w:i/>
          <w:iCs/>
        </w:rPr>
        <w:t>PloS one</w:t>
      </w:r>
      <w:r w:rsidRPr="007A0B95">
        <w:t> vol. 6,12 (2011): e28600. doi:10.1371/journal.pone.0028600</w:t>
      </w:r>
      <w:bookmarkEnd w:id="44"/>
    </w:p>
    <w:p w14:paraId="7C273361" w14:textId="11C40C45" w:rsidR="007A0B95" w:rsidRDefault="007A0B95" w:rsidP="004657C1">
      <w:pPr>
        <w:pStyle w:val="a9"/>
        <w:numPr>
          <w:ilvl w:val="0"/>
          <w:numId w:val="2"/>
        </w:numPr>
        <w:rPr>
          <w:rFonts w:hint="eastAsia"/>
        </w:rPr>
      </w:pPr>
      <w:bookmarkStart w:id="45" w:name="_Ref227265933"/>
      <w:r w:rsidRPr="007A0B95">
        <w:t>Luo, C., Qu, H., Ma, J. </w:t>
      </w:r>
      <w:r w:rsidRPr="007A0B95">
        <w:rPr>
          <w:i/>
          <w:iCs/>
        </w:rPr>
        <w:t>et al.</w:t>
      </w:r>
      <w:r w:rsidRPr="007A0B95">
        <w:t> Genome-wide association study of antibody response to Newcastle disease virus in chicken. </w:t>
      </w:r>
      <w:r w:rsidRPr="007A0B95">
        <w:rPr>
          <w:i/>
          <w:iCs/>
        </w:rPr>
        <w:t>BMC Genet</w:t>
      </w:r>
      <w:r w:rsidRPr="007A0B95">
        <w:t> </w:t>
      </w:r>
      <w:r w:rsidRPr="007A0B95">
        <w:rPr>
          <w:b/>
          <w:bCs/>
        </w:rPr>
        <w:t>14</w:t>
      </w:r>
      <w:r w:rsidRPr="007A0B95">
        <w:t xml:space="preserve">, 42 (2013). </w:t>
      </w:r>
      <w:hyperlink r:id="rId21" w:history="1">
        <w:r w:rsidRPr="00F4779F">
          <w:rPr>
            <w:rStyle w:val="af2"/>
          </w:rPr>
          <w:t>https://doi.org/10.1186/1471-2156-14-42</w:t>
        </w:r>
      </w:hyperlink>
      <w:bookmarkEnd w:id="45"/>
    </w:p>
    <w:p w14:paraId="2A8FF3C3" w14:textId="5E6C98B8" w:rsidR="007A0B95" w:rsidRDefault="007A0B95" w:rsidP="004657C1">
      <w:pPr>
        <w:pStyle w:val="a9"/>
        <w:numPr>
          <w:ilvl w:val="0"/>
          <w:numId w:val="2"/>
        </w:numPr>
        <w:rPr>
          <w:rFonts w:hint="eastAsia"/>
        </w:rPr>
      </w:pPr>
      <w:bookmarkStart w:id="46" w:name="_Ref227265941"/>
      <w:r w:rsidRPr="007A0B95">
        <w:t>Sun, Y., Zhao, G., Liu, R. </w:t>
      </w:r>
      <w:r w:rsidRPr="007A0B95">
        <w:rPr>
          <w:i/>
          <w:iCs/>
        </w:rPr>
        <w:t>et al.</w:t>
      </w:r>
      <w:r w:rsidRPr="007A0B95">
        <w:t> The identification of 14 new genes for meat quality traits in chicken using a genome-wide association study. </w:t>
      </w:r>
      <w:r w:rsidRPr="007A0B95">
        <w:rPr>
          <w:i/>
          <w:iCs/>
        </w:rPr>
        <w:t>BMC Genomics</w:t>
      </w:r>
      <w:r w:rsidRPr="007A0B95">
        <w:t> </w:t>
      </w:r>
      <w:r w:rsidRPr="007A0B95">
        <w:rPr>
          <w:b/>
          <w:bCs/>
        </w:rPr>
        <w:t>14</w:t>
      </w:r>
      <w:r w:rsidRPr="007A0B95">
        <w:t xml:space="preserve">, 458 (2013). </w:t>
      </w:r>
      <w:hyperlink r:id="rId22" w:history="1">
        <w:r w:rsidRPr="00F4779F">
          <w:rPr>
            <w:rStyle w:val="af2"/>
          </w:rPr>
          <w:t>https://doi.org/10.1186/1471-2164-14-458</w:t>
        </w:r>
      </w:hyperlink>
      <w:bookmarkEnd w:id="46"/>
    </w:p>
    <w:p w14:paraId="284CC8FA" w14:textId="4D29DE4F" w:rsidR="007A0B95" w:rsidRDefault="007A0B95" w:rsidP="004657C1">
      <w:pPr>
        <w:pStyle w:val="a9"/>
        <w:numPr>
          <w:ilvl w:val="0"/>
          <w:numId w:val="2"/>
        </w:numPr>
        <w:rPr>
          <w:rFonts w:hint="eastAsia"/>
        </w:rPr>
      </w:pPr>
      <w:bookmarkStart w:id="47" w:name="_Ref227266008"/>
      <w:r w:rsidRPr="007A0B95">
        <w:t>International Chicken Genome Sequencing Consortium. Sequence and comparative analysis of the chicken genome provide unique perspectives on vertebrate evolution. </w:t>
      </w:r>
      <w:r w:rsidRPr="007A0B95">
        <w:rPr>
          <w:i/>
          <w:iCs/>
        </w:rPr>
        <w:t>Nature</w:t>
      </w:r>
      <w:r w:rsidRPr="007A0B95">
        <w:t> </w:t>
      </w:r>
      <w:r w:rsidRPr="007A0B95">
        <w:rPr>
          <w:b/>
          <w:bCs/>
        </w:rPr>
        <w:t>432</w:t>
      </w:r>
      <w:r w:rsidRPr="007A0B95">
        <w:t xml:space="preserve">, 695–716 (2004). </w:t>
      </w:r>
      <w:hyperlink r:id="rId23" w:history="1">
        <w:r w:rsidRPr="00F4779F">
          <w:rPr>
            <w:rStyle w:val="af2"/>
          </w:rPr>
          <w:t>https://doi.org/10.1038/nature03154</w:t>
        </w:r>
      </w:hyperlink>
      <w:bookmarkEnd w:id="47"/>
    </w:p>
    <w:p w14:paraId="3808BE74" w14:textId="4917003A" w:rsidR="007A0B95" w:rsidRDefault="007A0B95" w:rsidP="004657C1">
      <w:pPr>
        <w:pStyle w:val="a9"/>
        <w:numPr>
          <w:ilvl w:val="0"/>
          <w:numId w:val="2"/>
        </w:numPr>
        <w:rPr>
          <w:rFonts w:hint="eastAsia"/>
        </w:rPr>
      </w:pPr>
      <w:bookmarkStart w:id="48" w:name="_Ref227266012"/>
      <w:r w:rsidRPr="007A0B95">
        <w:t>International Chicken Polymorphism Map Consortium. A genetic variation map for chicken with 2.8 million single-nucleotide polymorphisms. </w:t>
      </w:r>
      <w:r w:rsidRPr="007A0B95">
        <w:rPr>
          <w:i/>
          <w:iCs/>
        </w:rPr>
        <w:t>Nature</w:t>
      </w:r>
      <w:r w:rsidRPr="007A0B95">
        <w:t> </w:t>
      </w:r>
      <w:r w:rsidRPr="007A0B95">
        <w:rPr>
          <w:b/>
          <w:bCs/>
        </w:rPr>
        <w:t>432</w:t>
      </w:r>
      <w:r w:rsidRPr="007A0B95">
        <w:t xml:space="preserve">, 717–722 (2004). </w:t>
      </w:r>
      <w:hyperlink r:id="rId24" w:history="1">
        <w:r w:rsidRPr="00F4779F">
          <w:rPr>
            <w:rStyle w:val="af2"/>
          </w:rPr>
          <w:t>https://doi.org/10.1038/nature03156</w:t>
        </w:r>
      </w:hyperlink>
      <w:bookmarkEnd w:id="48"/>
    </w:p>
    <w:p w14:paraId="48B966A6" w14:textId="4EF3C48E" w:rsidR="007A0B95" w:rsidRDefault="007A0B95" w:rsidP="004657C1">
      <w:pPr>
        <w:pStyle w:val="a9"/>
        <w:numPr>
          <w:ilvl w:val="0"/>
          <w:numId w:val="2"/>
        </w:numPr>
        <w:rPr>
          <w:rFonts w:hint="eastAsia"/>
        </w:rPr>
      </w:pPr>
      <w:bookmarkStart w:id="49" w:name="_Ref227266019"/>
      <w:r w:rsidRPr="007A0B95">
        <w:rPr>
          <w:rFonts w:hint="eastAsia"/>
        </w:rPr>
        <w:t xml:space="preserve">Rubin, CJ., Zody, M., Eriksson, J. et al. Whole-genome resequencing reveals loci under selection during chicken domestication. Nature 464, 587–591 (2010). </w:t>
      </w:r>
      <w:hyperlink r:id="rId25" w:history="1">
        <w:r w:rsidRPr="00F4779F">
          <w:rPr>
            <w:rStyle w:val="af2"/>
            <w:rFonts w:hint="eastAsia"/>
          </w:rPr>
          <w:t>https://doi.org/10.1038/nature08832</w:t>
        </w:r>
      </w:hyperlink>
      <w:bookmarkEnd w:id="49"/>
    </w:p>
    <w:p w14:paraId="4CCA1AD9" w14:textId="7F2E6C6D" w:rsidR="007A0B95" w:rsidRPr="007A0B95" w:rsidRDefault="007A0B95" w:rsidP="004657C1">
      <w:pPr>
        <w:pStyle w:val="a9"/>
        <w:numPr>
          <w:ilvl w:val="0"/>
          <w:numId w:val="2"/>
        </w:numPr>
        <w:rPr>
          <w:rFonts w:hint="eastAsia"/>
        </w:rPr>
      </w:pPr>
      <w:bookmarkStart w:id="50" w:name="_Ref227266032"/>
      <w:r w:rsidRPr="007A0B95">
        <w:rPr>
          <w:rFonts w:hint="eastAsia"/>
        </w:rPr>
        <w:t>WARREN W C, HILLIER L D W, TOMLINSON C, et al. A new chicken genome assembly provides insight into avian genome structure[J]. G3: Genes, Genomes, Genetics, 2017, 7(1): 109-117.</w:t>
      </w:r>
      <w:bookmarkEnd w:id="50"/>
    </w:p>
    <w:p w14:paraId="034FFD5C" w14:textId="5037D19E" w:rsidR="007A0B95" w:rsidRPr="007A0B95" w:rsidRDefault="007A0B95" w:rsidP="004657C1">
      <w:pPr>
        <w:pStyle w:val="a9"/>
        <w:numPr>
          <w:ilvl w:val="0"/>
          <w:numId w:val="2"/>
        </w:numPr>
        <w:rPr>
          <w:rFonts w:hint="eastAsia"/>
        </w:rPr>
      </w:pPr>
      <w:bookmarkStart w:id="51" w:name="_Ref227266068"/>
      <w:r w:rsidRPr="007A0B95">
        <w:t xml:space="preserve">WANG K, HU H, TIAN Y, et al. The chicken pan-genome reveals gene content variation and a promoter region deletion in </w:t>
      </w:r>
      <w:r w:rsidRPr="007A0B95">
        <w:rPr>
          <w:i/>
          <w:iCs/>
        </w:rPr>
        <w:t>IGF2BP1</w:t>
      </w:r>
      <w:r w:rsidRPr="007A0B95">
        <w:t xml:space="preserve"> affecting body size[J]. </w:t>
      </w:r>
      <w:r w:rsidRPr="007A0B95">
        <w:rPr>
          <w:i/>
          <w:iCs/>
        </w:rPr>
        <w:t>Molecular Biology and Evolution</w:t>
      </w:r>
      <w:r w:rsidRPr="007A0B95">
        <w:t>, 2021, 38(11): 5066-5081.</w:t>
      </w:r>
      <w:bookmarkEnd w:id="51"/>
    </w:p>
    <w:p w14:paraId="7D6B6EFE" w14:textId="769138DC" w:rsidR="007A0B95" w:rsidRPr="007A0B95" w:rsidRDefault="007A0B95" w:rsidP="004657C1">
      <w:pPr>
        <w:pStyle w:val="a9"/>
        <w:numPr>
          <w:ilvl w:val="0"/>
          <w:numId w:val="2"/>
        </w:numPr>
        <w:rPr>
          <w:rFonts w:hint="eastAsia"/>
        </w:rPr>
      </w:pPr>
      <w:bookmarkStart w:id="52" w:name="_Ref227266076"/>
      <w:r w:rsidRPr="007A0B95">
        <w:t>Rice, E.S., Alberdi, A., Alfieri, J. </w:t>
      </w:r>
      <w:r w:rsidRPr="007A0B95">
        <w:rPr>
          <w:i/>
          <w:iCs/>
        </w:rPr>
        <w:t>et al.</w:t>
      </w:r>
      <w:r w:rsidRPr="007A0B95">
        <w:t> A pangenome graph reference of 30 chicken genomes allows genotyping of large and complex structural variants. </w:t>
      </w:r>
      <w:r w:rsidRPr="007A0B95">
        <w:rPr>
          <w:i/>
          <w:iCs/>
        </w:rPr>
        <w:t>BMC Biol</w:t>
      </w:r>
      <w:r w:rsidRPr="007A0B95">
        <w:t> </w:t>
      </w:r>
      <w:r w:rsidRPr="007A0B95">
        <w:rPr>
          <w:b/>
          <w:bCs/>
        </w:rPr>
        <w:t>21</w:t>
      </w:r>
      <w:r w:rsidRPr="007A0B95">
        <w:t xml:space="preserve">, 267 (2023). </w:t>
      </w:r>
      <w:hyperlink r:id="rId26" w:history="1">
        <w:r w:rsidRPr="00F4779F">
          <w:rPr>
            <w:rStyle w:val="af2"/>
          </w:rPr>
          <w:t>https://doi.org/10.1186/s12915-023-01758-0</w:t>
        </w:r>
      </w:hyperlink>
      <w:bookmarkEnd w:id="52"/>
    </w:p>
    <w:p w14:paraId="529D7963" w14:textId="19F083F4" w:rsidR="007A0B95" w:rsidRPr="007A0B95" w:rsidRDefault="007A0B95" w:rsidP="004657C1">
      <w:pPr>
        <w:pStyle w:val="a9"/>
        <w:numPr>
          <w:ilvl w:val="0"/>
          <w:numId w:val="2"/>
        </w:numPr>
        <w:rPr>
          <w:rFonts w:hint="eastAsia"/>
        </w:rPr>
      </w:pPr>
      <w:bookmarkStart w:id="53" w:name="_Ref227266104"/>
      <w:r w:rsidRPr="007A0B95">
        <w:t>Kern, C., Wang, Y., Xu, X. </w:t>
      </w:r>
      <w:r w:rsidRPr="007A0B95">
        <w:rPr>
          <w:i/>
          <w:iCs/>
        </w:rPr>
        <w:t>et al.</w:t>
      </w:r>
      <w:r w:rsidRPr="007A0B95">
        <w:t> Functional annotations of three domestic animal genomes provide vital resources for comparative and agricultural research. </w:t>
      </w:r>
      <w:r w:rsidRPr="007A0B95">
        <w:rPr>
          <w:i/>
          <w:iCs/>
        </w:rPr>
        <w:t>Nat Commun</w:t>
      </w:r>
      <w:r w:rsidRPr="007A0B95">
        <w:t> </w:t>
      </w:r>
      <w:r w:rsidRPr="007A0B95">
        <w:rPr>
          <w:b/>
          <w:bCs/>
        </w:rPr>
        <w:t>12</w:t>
      </w:r>
      <w:r w:rsidRPr="007A0B95">
        <w:t xml:space="preserve">, 1821 (2021). </w:t>
      </w:r>
      <w:hyperlink r:id="rId27" w:history="1">
        <w:r w:rsidRPr="00F4779F">
          <w:rPr>
            <w:rStyle w:val="af2"/>
          </w:rPr>
          <w:t>https://doi.org/10.1038/s41467-021-22100-8</w:t>
        </w:r>
      </w:hyperlink>
      <w:bookmarkEnd w:id="53"/>
    </w:p>
    <w:p w14:paraId="34DEC2E5" w14:textId="2A40323C" w:rsidR="007A0B95" w:rsidRPr="007A0B95" w:rsidRDefault="007A0B95" w:rsidP="004657C1">
      <w:pPr>
        <w:pStyle w:val="a9"/>
        <w:numPr>
          <w:ilvl w:val="0"/>
          <w:numId w:val="2"/>
        </w:numPr>
        <w:rPr>
          <w:rFonts w:hint="eastAsia"/>
        </w:rPr>
      </w:pPr>
      <w:bookmarkStart w:id="54" w:name="_Ref227266115"/>
      <w:r w:rsidRPr="007A0B95">
        <w:lastRenderedPageBreak/>
        <w:t xml:space="preserve">ZHU X N, WANG Y Z, LI C, et al. Chicken chromatin accessibility atlas accelerates epigenetic annotation of birds and gene fine-mapping associated with growth traits[J]. </w:t>
      </w:r>
      <w:r w:rsidRPr="007A0B95">
        <w:rPr>
          <w:i/>
          <w:iCs/>
        </w:rPr>
        <w:t>Zoological Research</w:t>
      </w:r>
      <w:r w:rsidRPr="007A0B95">
        <w:t>, 2023, 44(1): 53-62.</w:t>
      </w:r>
      <w:bookmarkEnd w:id="54"/>
    </w:p>
    <w:p w14:paraId="1EFE9F98" w14:textId="77777777" w:rsidR="007A0B95" w:rsidRDefault="007A0B95" w:rsidP="007A0B95">
      <w:pPr>
        <w:numPr>
          <w:ilvl w:val="0"/>
          <w:numId w:val="2"/>
        </w:numPr>
        <w:rPr>
          <w:rFonts w:hint="eastAsia"/>
        </w:rPr>
      </w:pPr>
      <w:bookmarkStart w:id="55" w:name="_Ref227266122"/>
      <w:r w:rsidRPr="007A0B95">
        <w:t>Zhangyuan Pan </w:t>
      </w:r>
      <w:r w:rsidRPr="007A0B95">
        <w:rPr>
          <w:i/>
          <w:iCs/>
        </w:rPr>
        <w:t>et al.</w:t>
      </w:r>
      <w:r w:rsidRPr="007A0B95">
        <w:t>,An atlas of regulatory elements in chicken: A resource for chicken genetics and genomics.</w:t>
      </w:r>
      <w:r w:rsidRPr="007A0B95">
        <w:rPr>
          <w:i/>
          <w:iCs/>
        </w:rPr>
        <w:t>Sci. Adv.</w:t>
      </w:r>
      <w:r w:rsidRPr="007A0B95">
        <w:rPr>
          <w:b/>
          <w:bCs/>
        </w:rPr>
        <w:t>9</w:t>
      </w:r>
      <w:r w:rsidRPr="007A0B95">
        <w:t>,eade1204(2023).DOI:</w:t>
      </w:r>
      <w:hyperlink r:id="rId28" w:history="1">
        <w:r w:rsidRPr="007A0B95">
          <w:rPr>
            <w:rStyle w:val="af2"/>
          </w:rPr>
          <w:t>10.1126/sciadv.ade1204</w:t>
        </w:r>
      </w:hyperlink>
      <w:bookmarkEnd w:id="55"/>
    </w:p>
    <w:p w14:paraId="6458FFAB" w14:textId="77777777" w:rsidR="005E6EE4" w:rsidRDefault="005E6EE4" w:rsidP="005E6EE4">
      <w:pPr>
        <w:pStyle w:val="a9"/>
        <w:numPr>
          <w:ilvl w:val="0"/>
          <w:numId w:val="2"/>
        </w:numPr>
        <w:rPr>
          <w:rFonts w:hint="eastAsia"/>
        </w:rPr>
      </w:pPr>
      <w:bookmarkStart w:id="56" w:name="_Ref227266187"/>
      <w:r>
        <w:rPr>
          <w:rFonts w:hint="eastAsia"/>
        </w:rPr>
        <w:t>Insights into Gonadal Sex Differentiation Provided by Single-Cell Transcriptomics in the Chicken Embryo,Cell Reports,Volume 31, Issue 1,2020,107491,ISSN 2211-1247,https://doi.org/10.1016/j.celrep.2020.03.055.</w:t>
      </w:r>
      <w:bookmarkEnd w:id="56"/>
    </w:p>
    <w:p w14:paraId="2AA6E8CB" w14:textId="77777777" w:rsidR="005E6EE4" w:rsidRDefault="005E6EE4" w:rsidP="005E6EE4">
      <w:pPr>
        <w:pStyle w:val="a9"/>
        <w:numPr>
          <w:ilvl w:val="0"/>
          <w:numId w:val="2"/>
        </w:numPr>
        <w:rPr>
          <w:rFonts w:hint="eastAsia"/>
        </w:rPr>
      </w:pPr>
      <w:bookmarkStart w:id="57" w:name="_Ref227266194"/>
      <w:r>
        <w:rPr>
          <w:rFonts w:hint="eastAsia"/>
        </w:rPr>
        <w:t>Tao Wang, Dong Leng, Zhongkun Cai, Binlong Chen, Jing Li, Hua Kui, Diyan Li, Zhuanjian Li,Insights into left-right asymmetric development of chicken ovary at the single-cell level,Journal of Genetics and Genomics,Volume 51, Issue 11,2024,Pages 1265-1277,ISSN 1673-8527,https://doi.org/10.1016/j.jgg.2024.08.002.</w:t>
      </w:r>
      <w:bookmarkEnd w:id="57"/>
    </w:p>
    <w:p w14:paraId="3CE0B76E" w14:textId="09BB1A6D" w:rsidR="007A0B95" w:rsidRPr="005E6EE4" w:rsidRDefault="005E6EE4" w:rsidP="004657C1">
      <w:pPr>
        <w:pStyle w:val="a9"/>
        <w:numPr>
          <w:ilvl w:val="0"/>
          <w:numId w:val="2"/>
        </w:numPr>
        <w:rPr>
          <w:rFonts w:hint="eastAsia"/>
        </w:rPr>
      </w:pPr>
      <w:bookmarkStart w:id="58" w:name="_Ref227266198"/>
      <w:r w:rsidRPr="005E6EE4">
        <w:t>Li, J., Yang, D., Chen, C. </w:t>
      </w:r>
      <w:r w:rsidRPr="005E6EE4">
        <w:rPr>
          <w:i/>
          <w:iCs/>
        </w:rPr>
        <w:t>et al.</w:t>
      </w:r>
      <w:r w:rsidRPr="005E6EE4">
        <w:t> Single-cell RNA transcriptome uncovers distinct developmental trajectories in the embryonic skeletal muscle of Daheng broiler and Tibetan chicken. </w:t>
      </w:r>
      <w:r w:rsidRPr="005E6EE4">
        <w:rPr>
          <w:i/>
          <w:iCs/>
        </w:rPr>
        <w:t>BMC Genomics</w:t>
      </w:r>
      <w:r w:rsidRPr="005E6EE4">
        <w:t> </w:t>
      </w:r>
      <w:r w:rsidRPr="005E6EE4">
        <w:rPr>
          <w:b/>
          <w:bCs/>
        </w:rPr>
        <w:t>26</w:t>
      </w:r>
      <w:r w:rsidRPr="005E6EE4">
        <w:t xml:space="preserve">, 187 (2025). </w:t>
      </w:r>
      <w:hyperlink r:id="rId29" w:history="1">
        <w:r w:rsidRPr="00F4779F">
          <w:rPr>
            <w:rStyle w:val="af2"/>
          </w:rPr>
          <w:t>https://doi.org/10.1186/s12864-025-11363-w</w:t>
        </w:r>
      </w:hyperlink>
      <w:bookmarkEnd w:id="58"/>
    </w:p>
    <w:p w14:paraId="10DC0B12" w14:textId="2CD1CB66" w:rsidR="005E6EE4" w:rsidRPr="005E6EE4" w:rsidRDefault="005E6EE4" w:rsidP="004657C1">
      <w:pPr>
        <w:pStyle w:val="a9"/>
        <w:numPr>
          <w:ilvl w:val="0"/>
          <w:numId w:val="2"/>
        </w:numPr>
        <w:rPr>
          <w:rFonts w:hint="eastAsia"/>
        </w:rPr>
      </w:pPr>
      <w:bookmarkStart w:id="59" w:name="_Ref227265851"/>
      <w:r w:rsidRPr="005E6EE4">
        <w:t>Moreira, G.C.M., Boschiero, C., Cesar, A.S.M. </w:t>
      </w:r>
      <w:r w:rsidRPr="005E6EE4">
        <w:rPr>
          <w:i/>
          <w:iCs/>
        </w:rPr>
        <w:t>et al.</w:t>
      </w:r>
      <w:r w:rsidRPr="005E6EE4">
        <w:t> Integration of genome wide association studies and whole genome sequencing provides novel insights into fat deposition in chicken. </w:t>
      </w:r>
      <w:r w:rsidRPr="005E6EE4">
        <w:rPr>
          <w:i/>
          <w:iCs/>
        </w:rPr>
        <w:t>Sci Rep</w:t>
      </w:r>
      <w:r w:rsidRPr="005E6EE4">
        <w:t> </w:t>
      </w:r>
      <w:r w:rsidRPr="005E6EE4">
        <w:rPr>
          <w:b/>
          <w:bCs/>
        </w:rPr>
        <w:t>8</w:t>
      </w:r>
      <w:r w:rsidRPr="005E6EE4">
        <w:t xml:space="preserve">, 16222 (2018). </w:t>
      </w:r>
      <w:hyperlink r:id="rId30" w:history="1">
        <w:r w:rsidRPr="00F4779F">
          <w:rPr>
            <w:rStyle w:val="af2"/>
          </w:rPr>
          <w:t>https://doi.org/10.1038/s41598-018-34364-0</w:t>
        </w:r>
      </w:hyperlink>
      <w:bookmarkEnd w:id="59"/>
    </w:p>
    <w:p w14:paraId="3992E150" w14:textId="13A64030" w:rsidR="005E6EE4" w:rsidRPr="005E6EE4" w:rsidRDefault="005E6EE4" w:rsidP="004657C1">
      <w:pPr>
        <w:pStyle w:val="a9"/>
        <w:numPr>
          <w:ilvl w:val="0"/>
          <w:numId w:val="2"/>
        </w:numPr>
        <w:rPr>
          <w:rFonts w:hint="eastAsia"/>
        </w:rPr>
      </w:pPr>
      <w:bookmarkStart w:id="60" w:name="_Ref227265956"/>
      <w:r w:rsidRPr="005E6EE4">
        <w:t>Mebratie, W., Reyer, H., Wimmers, K. </w:t>
      </w:r>
      <w:r w:rsidRPr="005E6EE4">
        <w:rPr>
          <w:i/>
          <w:iCs/>
        </w:rPr>
        <w:t>et al.</w:t>
      </w:r>
      <w:r w:rsidRPr="005E6EE4">
        <w:t> Genome wide association study of body weight and feed efficiency traits in a commercial broiler chicken population, a re-visitation. </w:t>
      </w:r>
      <w:r w:rsidRPr="005E6EE4">
        <w:rPr>
          <w:i/>
          <w:iCs/>
        </w:rPr>
        <w:t>Sci Rep</w:t>
      </w:r>
      <w:r w:rsidRPr="005E6EE4">
        <w:t> </w:t>
      </w:r>
      <w:r w:rsidRPr="005E6EE4">
        <w:rPr>
          <w:b/>
          <w:bCs/>
        </w:rPr>
        <w:t>9</w:t>
      </w:r>
      <w:r w:rsidRPr="005E6EE4">
        <w:t xml:space="preserve">, 922 (2019). </w:t>
      </w:r>
      <w:hyperlink r:id="rId31" w:history="1">
        <w:r w:rsidRPr="00F4779F">
          <w:rPr>
            <w:rStyle w:val="af2"/>
          </w:rPr>
          <w:t>https://doi.org/10.1038/s41598-018-37216-z</w:t>
        </w:r>
      </w:hyperlink>
      <w:bookmarkEnd w:id="60"/>
    </w:p>
    <w:p w14:paraId="55A766A5" w14:textId="31EA6724" w:rsidR="005E6EE4" w:rsidRPr="005E6EE4" w:rsidRDefault="005E6EE4" w:rsidP="004657C1">
      <w:pPr>
        <w:pStyle w:val="a9"/>
        <w:numPr>
          <w:ilvl w:val="0"/>
          <w:numId w:val="2"/>
        </w:numPr>
        <w:rPr>
          <w:rFonts w:hint="eastAsia"/>
        </w:rPr>
      </w:pPr>
      <w:bookmarkStart w:id="61" w:name="_Ref227265856"/>
      <w:r w:rsidRPr="005E6EE4">
        <w:t>Guan, D., Bai, Z., Zhu, X. </w:t>
      </w:r>
      <w:r w:rsidRPr="005E6EE4">
        <w:rPr>
          <w:i/>
          <w:iCs/>
        </w:rPr>
        <w:t>et al.</w:t>
      </w:r>
      <w:r w:rsidRPr="005E6EE4">
        <w:t> Genetic regulation of gene expression across multiple tissues in chickens. </w:t>
      </w:r>
      <w:r w:rsidRPr="005E6EE4">
        <w:rPr>
          <w:i/>
          <w:iCs/>
        </w:rPr>
        <w:t>Nat Genet</w:t>
      </w:r>
      <w:r w:rsidRPr="005E6EE4">
        <w:t> </w:t>
      </w:r>
      <w:r w:rsidRPr="005E6EE4">
        <w:rPr>
          <w:b/>
          <w:bCs/>
        </w:rPr>
        <w:t>57</w:t>
      </w:r>
      <w:r w:rsidRPr="005E6EE4">
        <w:t xml:space="preserve">, 1298–1308 (2025). </w:t>
      </w:r>
      <w:hyperlink r:id="rId32" w:history="1">
        <w:r w:rsidRPr="00F4779F">
          <w:rPr>
            <w:rStyle w:val="af2"/>
          </w:rPr>
          <w:t>https://doi.org/10.1038/s41588-025-02155-9</w:t>
        </w:r>
      </w:hyperlink>
      <w:bookmarkEnd w:id="61"/>
    </w:p>
    <w:p w14:paraId="5CA94633" w14:textId="3E9BDBD1" w:rsidR="005E6EE4" w:rsidRPr="005E6EE4" w:rsidRDefault="005E6EE4" w:rsidP="004657C1">
      <w:pPr>
        <w:pStyle w:val="a9"/>
        <w:numPr>
          <w:ilvl w:val="0"/>
          <w:numId w:val="2"/>
        </w:numPr>
        <w:rPr>
          <w:rFonts w:hint="eastAsia"/>
        </w:rPr>
      </w:pPr>
      <w:bookmarkStart w:id="62" w:name="_Ref227265857"/>
      <w:r w:rsidRPr="005E6EE4">
        <w:t>Zhu, X., Li, C., Luo, C. </w:t>
      </w:r>
      <w:r w:rsidRPr="005E6EE4">
        <w:rPr>
          <w:i/>
          <w:iCs/>
        </w:rPr>
        <w:t>et al.</w:t>
      </w:r>
      <w:r w:rsidRPr="005E6EE4">
        <w:t> Mapping the regulatory genetic landscape of complex traits using a chicken advanced intercross line. </w:t>
      </w:r>
      <w:r w:rsidRPr="005E6EE4">
        <w:rPr>
          <w:i/>
          <w:iCs/>
        </w:rPr>
        <w:t>Nat Commun</w:t>
      </w:r>
      <w:r w:rsidRPr="005E6EE4">
        <w:t> </w:t>
      </w:r>
      <w:r w:rsidRPr="005E6EE4">
        <w:rPr>
          <w:b/>
          <w:bCs/>
        </w:rPr>
        <w:t>16</w:t>
      </w:r>
      <w:r w:rsidRPr="005E6EE4">
        <w:t xml:space="preserve">, 5841 (2025). </w:t>
      </w:r>
      <w:hyperlink r:id="rId33" w:history="1">
        <w:r w:rsidRPr="00F4779F">
          <w:rPr>
            <w:rStyle w:val="af2"/>
          </w:rPr>
          <w:t>https://doi.org/10.1038/s41467-025-60834-x</w:t>
        </w:r>
      </w:hyperlink>
      <w:bookmarkEnd w:id="62"/>
    </w:p>
    <w:p w14:paraId="01E43595" w14:textId="4CB07F59" w:rsidR="005E6EE4" w:rsidRPr="005E6EE4" w:rsidRDefault="005E6EE4" w:rsidP="004657C1">
      <w:pPr>
        <w:pStyle w:val="a9"/>
        <w:numPr>
          <w:ilvl w:val="0"/>
          <w:numId w:val="2"/>
        </w:numPr>
        <w:rPr>
          <w:rFonts w:hint="eastAsia"/>
        </w:rPr>
      </w:pPr>
      <w:bookmarkStart w:id="63" w:name="_Ref227266235"/>
      <w:r w:rsidRPr="005E6EE4">
        <w:t>He, Jiliang et al. “Genome Editing in the Chicken: From PGC-Mediated Germline Transmission to Advanced Applications.” </w:t>
      </w:r>
      <w:r w:rsidRPr="005E6EE4">
        <w:rPr>
          <w:i/>
          <w:iCs/>
        </w:rPr>
        <w:t xml:space="preserve">International journal of </w:t>
      </w:r>
      <w:r w:rsidRPr="005E6EE4">
        <w:rPr>
          <w:i/>
          <w:iCs/>
        </w:rPr>
        <w:lastRenderedPageBreak/>
        <w:t>molecular sciences</w:t>
      </w:r>
      <w:r w:rsidRPr="005E6EE4">
        <w:t> vol. 26,19 9426. 26 Sep. 2025, doi:10.3390/ijms26199426</w:t>
      </w:r>
      <w:bookmarkEnd w:id="63"/>
    </w:p>
    <w:p w14:paraId="00C281D6" w14:textId="27406553" w:rsidR="005E6EE4" w:rsidRPr="005E6EE4" w:rsidRDefault="005E6EE4" w:rsidP="004657C1">
      <w:pPr>
        <w:pStyle w:val="a9"/>
        <w:numPr>
          <w:ilvl w:val="0"/>
          <w:numId w:val="2"/>
        </w:numPr>
        <w:rPr>
          <w:rFonts w:hint="eastAsia"/>
        </w:rPr>
      </w:pPr>
      <w:r w:rsidRPr="005E6EE4">
        <w:t>Yang, Lei et al. “Identification of key genes and pathways associated with feed efficiency of native chickens based on transcriptome data via bioinformatics analysis.” </w:t>
      </w:r>
      <w:r w:rsidRPr="005E6EE4">
        <w:rPr>
          <w:i/>
          <w:iCs/>
        </w:rPr>
        <w:t>BMC genomics</w:t>
      </w:r>
      <w:r w:rsidRPr="005E6EE4">
        <w:t> vol. 21,1 292. 9 Apr. 2020, doi:10.1186/s12864-020-6713-y</w:t>
      </w:r>
    </w:p>
    <w:p w14:paraId="1DFDCA23" w14:textId="21F250C7" w:rsidR="005E6EE4" w:rsidRPr="005E6EE4" w:rsidRDefault="005E6EE4" w:rsidP="004657C1">
      <w:pPr>
        <w:pStyle w:val="a9"/>
        <w:numPr>
          <w:ilvl w:val="0"/>
          <w:numId w:val="2"/>
        </w:numPr>
        <w:rPr>
          <w:rFonts w:hint="eastAsia"/>
        </w:rPr>
      </w:pPr>
      <w:bookmarkStart w:id="64" w:name="_Ref227266239"/>
      <w:r w:rsidRPr="005E6EE4">
        <w:t>Chapman, Brittany et al. “Targeted Modulation of Chicken Genes In Vitro Using CRISPRa and CRISPRi Toolkit.” </w:t>
      </w:r>
      <w:r w:rsidRPr="005E6EE4">
        <w:rPr>
          <w:i/>
          <w:iCs/>
        </w:rPr>
        <w:t>Genes</w:t>
      </w:r>
      <w:r w:rsidRPr="005E6EE4">
        <w:t> vol. 14,4 906. 13 Apr. 2023, doi:10.3390/genes14040906</w:t>
      </w:r>
      <w:bookmarkEnd w:id="64"/>
    </w:p>
    <w:p w14:paraId="634DB595" w14:textId="773D3F3C" w:rsidR="005E6EE4" w:rsidRPr="005E6EE4" w:rsidRDefault="005E6EE4" w:rsidP="004657C1">
      <w:pPr>
        <w:pStyle w:val="a9"/>
        <w:numPr>
          <w:ilvl w:val="0"/>
          <w:numId w:val="2"/>
        </w:numPr>
        <w:rPr>
          <w:rFonts w:hint="eastAsia"/>
        </w:rPr>
      </w:pPr>
      <w:bookmarkStart w:id="65" w:name="_Ref227266039"/>
      <w:r w:rsidRPr="005E6EE4">
        <w:t>Mathan; Zaib, G.; Jin, K.; Zuo, Q.; Habib, M.; Zhang, Y.; Li, B. Formation, Application, and Significance of Chicken Primordial Germ Cells: A Review. </w:t>
      </w:r>
      <w:r w:rsidRPr="005E6EE4">
        <w:rPr>
          <w:i/>
          <w:iCs/>
        </w:rPr>
        <w:t>Animals</w:t>
      </w:r>
      <w:r w:rsidRPr="005E6EE4">
        <w:t> </w:t>
      </w:r>
      <w:r w:rsidRPr="005E6EE4">
        <w:rPr>
          <w:b/>
          <w:bCs/>
        </w:rPr>
        <w:t>2023</w:t>
      </w:r>
      <w:r w:rsidRPr="005E6EE4">
        <w:t>, </w:t>
      </w:r>
      <w:r w:rsidRPr="005E6EE4">
        <w:rPr>
          <w:i/>
          <w:iCs/>
        </w:rPr>
        <w:t>13</w:t>
      </w:r>
      <w:r w:rsidRPr="005E6EE4">
        <w:t xml:space="preserve">, 1096. </w:t>
      </w:r>
      <w:hyperlink r:id="rId34" w:history="1">
        <w:r w:rsidRPr="00F4779F">
          <w:rPr>
            <w:rStyle w:val="af2"/>
          </w:rPr>
          <w:t>https://doi.org/10.3390/ani13061096</w:t>
        </w:r>
      </w:hyperlink>
      <w:bookmarkEnd w:id="65"/>
    </w:p>
    <w:p w14:paraId="4ECE2C9C" w14:textId="22ED53E6" w:rsidR="005E6EE4" w:rsidRPr="005E6EE4" w:rsidRDefault="005E6EE4" w:rsidP="004657C1">
      <w:pPr>
        <w:pStyle w:val="a9"/>
        <w:numPr>
          <w:ilvl w:val="0"/>
          <w:numId w:val="2"/>
        </w:numPr>
        <w:rPr>
          <w:rFonts w:hint="eastAsia"/>
        </w:rPr>
      </w:pPr>
      <w:bookmarkStart w:id="66" w:name="_Ref227266250"/>
      <w:r w:rsidRPr="005E6EE4">
        <w:rPr>
          <w:rFonts w:hint="eastAsia"/>
        </w:rPr>
        <w:t>Meng S, Miao A, Wu S, Du X and Gao F (2025) Genetically modified chickens as bioreactors for protein-based drugs. Front. Genome Ed. 6:1522837. doi: 10.3389/fgeed.2024.1522837</w:t>
      </w:r>
      <w:bookmarkEnd w:id="66"/>
    </w:p>
    <w:p w14:paraId="0F23A10F" w14:textId="1A4BE40F" w:rsidR="005E6EE4" w:rsidRPr="005E6EE4" w:rsidRDefault="005E6EE4" w:rsidP="004657C1">
      <w:pPr>
        <w:pStyle w:val="a9"/>
        <w:numPr>
          <w:ilvl w:val="0"/>
          <w:numId w:val="2"/>
        </w:numPr>
        <w:rPr>
          <w:rFonts w:hint="eastAsia"/>
        </w:rPr>
      </w:pPr>
      <w:r w:rsidRPr="005E6EE4">
        <w:t>Degalez, F., Charles, M., Foissac, S. </w:t>
      </w:r>
      <w:r w:rsidRPr="005E6EE4">
        <w:rPr>
          <w:i/>
          <w:iCs/>
        </w:rPr>
        <w:t>et al.</w:t>
      </w:r>
      <w:r w:rsidRPr="005E6EE4">
        <w:t> Enriched atlas of lncRNA and protein-coding genes for the GRCg7b chicken assembly and its functional annotation across 47 tissues. </w:t>
      </w:r>
      <w:r w:rsidRPr="005E6EE4">
        <w:rPr>
          <w:i/>
          <w:iCs/>
        </w:rPr>
        <w:t>Sci Rep</w:t>
      </w:r>
      <w:r w:rsidRPr="005E6EE4">
        <w:t> </w:t>
      </w:r>
      <w:r w:rsidRPr="005E6EE4">
        <w:rPr>
          <w:b/>
          <w:bCs/>
        </w:rPr>
        <w:t>14</w:t>
      </w:r>
      <w:r w:rsidRPr="005E6EE4">
        <w:t xml:space="preserve">, 6588 (2024). </w:t>
      </w:r>
      <w:hyperlink r:id="rId35" w:history="1">
        <w:r w:rsidRPr="00F4779F">
          <w:rPr>
            <w:rStyle w:val="af2"/>
          </w:rPr>
          <w:t>https://doi.org/10.1038/s41598-024-56705-y</w:t>
        </w:r>
      </w:hyperlink>
    </w:p>
    <w:p w14:paraId="17763A2E" w14:textId="0C9F5ED5" w:rsidR="005E6EE4" w:rsidRPr="005E6EE4" w:rsidRDefault="005E6EE4" w:rsidP="004657C1">
      <w:pPr>
        <w:pStyle w:val="a9"/>
        <w:numPr>
          <w:ilvl w:val="0"/>
          <w:numId w:val="2"/>
        </w:numPr>
        <w:rPr>
          <w:rFonts w:hint="eastAsia"/>
        </w:rPr>
      </w:pPr>
      <w:bookmarkStart w:id="67" w:name="_Ref227266141"/>
      <w:r w:rsidRPr="005E6EE4">
        <w:t>Yalan Yang, Xinhao Fan, Junyu Yan, Muya Chen, Min Zhu, Yijie Tang, Siyuan Liu, Zhonglin Tang, A comprehensive epigenome atlas reveals DNA methylation regulating skeletal muscle development, </w:t>
      </w:r>
      <w:r w:rsidRPr="005E6EE4">
        <w:rPr>
          <w:i/>
          <w:iCs/>
        </w:rPr>
        <w:t>Nucleic Acids Research</w:t>
      </w:r>
      <w:r w:rsidRPr="005E6EE4">
        <w:t>, Volume 49, Issue 3, 22 February 2021, Pages 1313–1329, </w:t>
      </w:r>
      <w:hyperlink r:id="rId36" w:history="1">
        <w:r w:rsidRPr="005E6EE4">
          <w:rPr>
            <w:rStyle w:val="af2"/>
          </w:rPr>
          <w:t>https://doi.org/10.1093/nar/gkaa1203</w:t>
        </w:r>
      </w:hyperlink>
      <w:bookmarkEnd w:id="67"/>
    </w:p>
    <w:p w14:paraId="0F6C8BA5" w14:textId="0AF66EBD" w:rsidR="005E6EE4" w:rsidRPr="005E6EE4" w:rsidRDefault="005E6EE4" w:rsidP="004657C1">
      <w:pPr>
        <w:pStyle w:val="a9"/>
        <w:numPr>
          <w:ilvl w:val="0"/>
          <w:numId w:val="2"/>
        </w:numPr>
        <w:rPr>
          <w:rFonts w:hint="eastAsia"/>
        </w:rPr>
      </w:pPr>
      <w:bookmarkStart w:id="68" w:name="_Ref227266148"/>
      <w:r w:rsidRPr="005E6EE4">
        <w:t>Jing, Yang et al. “The landscape of the long non-coding RNAs and circular RNAs of the abdominal fat tissues in the chicken lines divergently selected for fatness.” </w:t>
      </w:r>
      <w:r w:rsidRPr="005E6EE4">
        <w:rPr>
          <w:i/>
          <w:iCs/>
        </w:rPr>
        <w:t>BMC genomics</w:t>
      </w:r>
      <w:r w:rsidRPr="005E6EE4">
        <w:t> vol. 23,1 790. 1 Dec. 2022, doi:10.1186/s12864-022-09045-y</w:t>
      </w:r>
      <w:bookmarkEnd w:id="68"/>
    </w:p>
    <w:p w14:paraId="40EFA5EF" w14:textId="54905F61" w:rsidR="005E6EE4" w:rsidRPr="005E6EE4" w:rsidRDefault="005E6EE4" w:rsidP="004657C1">
      <w:pPr>
        <w:pStyle w:val="a9"/>
        <w:numPr>
          <w:ilvl w:val="0"/>
          <w:numId w:val="2"/>
        </w:numPr>
        <w:rPr>
          <w:rFonts w:hint="eastAsia"/>
        </w:rPr>
      </w:pPr>
      <w:bookmarkStart w:id="69" w:name="_Ref227266153"/>
      <w:r w:rsidRPr="005E6EE4">
        <w:t>Yu, S et al. “Comprehensive analysis of changes in expression of lncRNA, microRNA and mRNA in liver tissues of chickens with high or low abdominal fat deposition.” </w:t>
      </w:r>
      <w:r w:rsidRPr="005E6EE4">
        <w:rPr>
          <w:i/>
          <w:iCs/>
        </w:rPr>
        <w:t>British poultry science</w:t>
      </w:r>
      <w:r w:rsidRPr="005E6EE4">
        <w:t> vol. 65,3 (2024): 250-258. doi:10.1080/00071668.2024.2319779</w:t>
      </w:r>
      <w:bookmarkEnd w:id="69"/>
    </w:p>
    <w:p w14:paraId="50E353B8" w14:textId="32F168EF" w:rsidR="005E6EE4" w:rsidRPr="005E6EE4" w:rsidRDefault="005E6EE4" w:rsidP="004657C1">
      <w:pPr>
        <w:pStyle w:val="a9"/>
        <w:numPr>
          <w:ilvl w:val="0"/>
          <w:numId w:val="2"/>
        </w:numPr>
        <w:rPr>
          <w:rFonts w:hint="eastAsia"/>
        </w:rPr>
      </w:pPr>
      <w:bookmarkStart w:id="70" w:name="_Ref227266157"/>
      <w:r w:rsidRPr="005E6EE4">
        <w:t>Ma, Xiangfei et al. “Long Noncoding RNA 6302 Regulates Chicken Preadipocyte Differentiation by Targeting </w:t>
      </w:r>
      <w:r w:rsidRPr="005E6EE4">
        <w:rPr>
          <w:i/>
          <w:iCs/>
        </w:rPr>
        <w:t>SLC22A16</w:t>
      </w:r>
      <w:r w:rsidRPr="005E6EE4">
        <w:t>.” </w:t>
      </w:r>
      <w:r w:rsidRPr="005E6EE4">
        <w:rPr>
          <w:i/>
          <w:iCs/>
        </w:rPr>
        <w:t>Genes</w:t>
      </w:r>
      <w:r w:rsidRPr="005E6EE4">
        <w:t> vol. 15,6 758. 9 Jun. 2024, doi:10.3390/genes15060758</w:t>
      </w:r>
      <w:bookmarkEnd w:id="70"/>
    </w:p>
    <w:p w14:paraId="673EE131" w14:textId="77777777" w:rsidR="005E6EE4" w:rsidRPr="005E6EE4" w:rsidRDefault="005E6EE4" w:rsidP="005E6EE4">
      <w:pPr>
        <w:pStyle w:val="a9"/>
        <w:numPr>
          <w:ilvl w:val="0"/>
          <w:numId w:val="2"/>
        </w:numPr>
        <w:shd w:val="clear" w:color="auto" w:fill="FFFFFF"/>
        <w:spacing w:after="0" w:line="240" w:lineRule="auto"/>
        <w:rPr>
          <w:rFonts w:ascii="Segoe UI" w:eastAsia="Times New Roman" w:hAnsi="Segoe UI" w:cs="Segoe UI"/>
          <w:color w:val="212121"/>
          <w:kern w:val="0"/>
          <w14:ligatures w14:val="none"/>
        </w:rPr>
      </w:pPr>
      <w:bookmarkStart w:id="71" w:name="_Ref227266159"/>
      <w:r w:rsidRPr="005E6EE4">
        <w:rPr>
          <w:rFonts w:ascii="Segoe UI" w:eastAsia="Times New Roman" w:hAnsi="Segoe UI" w:cs="Segoe UI"/>
          <w:color w:val="212121"/>
          <w:kern w:val="0"/>
          <w14:ligatures w14:val="none"/>
        </w:rPr>
        <w:t xml:space="preserve">Jung, Kyung Min et al. “Comparative single-cell transcriptomic analysis reveals differences in signaling pathways in gonadal primordial germ </w:t>
      </w:r>
      <w:r w:rsidRPr="005E6EE4">
        <w:rPr>
          <w:rFonts w:ascii="Segoe UI" w:eastAsia="Times New Roman" w:hAnsi="Segoe UI" w:cs="Segoe UI"/>
          <w:color w:val="212121"/>
          <w:kern w:val="0"/>
          <w14:ligatures w14:val="none"/>
        </w:rPr>
        <w:lastRenderedPageBreak/>
        <w:t>cells between chicken (Gallus gallus) and zebra finch (Taeniopygia guttata).” </w:t>
      </w:r>
      <w:r w:rsidRPr="005E6EE4">
        <w:rPr>
          <w:rFonts w:ascii="Segoe UI" w:eastAsia="Times New Roman" w:hAnsi="Segoe UI" w:cs="Segoe UI"/>
          <w:i/>
          <w:iCs/>
          <w:color w:val="212121"/>
          <w:kern w:val="0"/>
          <w14:ligatures w14:val="none"/>
        </w:rPr>
        <w:t>FASEB journal : official publication of the Federation of American Societies for Experimental Biology</w:t>
      </w:r>
      <w:r w:rsidRPr="005E6EE4">
        <w:rPr>
          <w:rFonts w:ascii="Segoe UI" w:eastAsia="Times New Roman" w:hAnsi="Segoe UI" w:cs="Segoe UI"/>
          <w:color w:val="212121"/>
          <w:kern w:val="0"/>
          <w14:ligatures w14:val="none"/>
        </w:rPr>
        <w:t> vol. 37,1 (2023): e22706. doi:10.1096/fj.202201569R</w:t>
      </w:r>
      <w:bookmarkEnd w:id="71"/>
    </w:p>
    <w:p w14:paraId="1F414FF5" w14:textId="002B676B" w:rsidR="005E6EE4" w:rsidRPr="005E6EE4" w:rsidRDefault="005E6EE4" w:rsidP="004657C1">
      <w:pPr>
        <w:pStyle w:val="a9"/>
        <w:numPr>
          <w:ilvl w:val="0"/>
          <w:numId w:val="2"/>
        </w:numPr>
        <w:rPr>
          <w:rFonts w:hint="eastAsia"/>
        </w:rPr>
      </w:pPr>
      <w:bookmarkStart w:id="72" w:name="_Ref227266293"/>
      <w:r w:rsidRPr="005E6EE4">
        <w:t>A. Wolc, A. Kranis, J. Arango, P. Settar, J.E. Fulton, N.P. O'Sullivan, A. Avendano, K.A. Watson, J.M. Hickey, G. de los Campos, R.L. Fernando, D.J. Garrick, J.C.M. Dekkers, Implementation of genomic selection in the poultry industry, </w:t>
      </w:r>
      <w:r w:rsidRPr="005E6EE4">
        <w:rPr>
          <w:i/>
          <w:iCs/>
        </w:rPr>
        <w:t>Animal Frontiers</w:t>
      </w:r>
      <w:r w:rsidRPr="005E6EE4">
        <w:t>, Volume 6, Issue 1, January 2016, Pages 23–31, </w:t>
      </w:r>
      <w:hyperlink r:id="rId37" w:history="1">
        <w:r w:rsidRPr="005E6EE4">
          <w:rPr>
            <w:rStyle w:val="af2"/>
          </w:rPr>
          <w:t>https://doi.org/10.2527/af.2016-0004</w:t>
        </w:r>
      </w:hyperlink>
      <w:bookmarkEnd w:id="72"/>
    </w:p>
    <w:p w14:paraId="7DE1304F" w14:textId="77777777" w:rsidR="007C1C15" w:rsidRDefault="007C1C15" w:rsidP="007C1C15">
      <w:pPr>
        <w:pStyle w:val="a9"/>
        <w:numPr>
          <w:ilvl w:val="0"/>
          <w:numId w:val="2"/>
        </w:numPr>
        <w:rPr>
          <w:rFonts w:hint="eastAsia"/>
        </w:rPr>
      </w:pPr>
      <w:bookmarkStart w:id="73" w:name="_Ref227266296"/>
      <w:r>
        <w:rPr>
          <w:rFonts w:hint="eastAsia"/>
        </w:rPr>
        <w:t>Tsung-Che Tu, Chen-Jyuan Lin, Ming-Che Liu, Zhi-Ting Hsu, Chih-Feng Chen,Comparison of genomic prediction accuracy using different models for egg production traits in Taiwan country chicken,Poultry Science,Volume 103, Issue 10,2024,104063,ISSN 0032-5791,https://doi.org/10.1016/j.psj.2024.104063.</w:t>
      </w:r>
      <w:bookmarkEnd w:id="73"/>
    </w:p>
    <w:p w14:paraId="0EA24C09" w14:textId="784EBA6E" w:rsidR="005E6EE4" w:rsidRPr="007C1C15" w:rsidRDefault="007C1C15" w:rsidP="004657C1">
      <w:pPr>
        <w:pStyle w:val="a9"/>
        <w:numPr>
          <w:ilvl w:val="0"/>
          <w:numId w:val="2"/>
        </w:numPr>
        <w:rPr>
          <w:rFonts w:hint="eastAsia"/>
        </w:rPr>
      </w:pPr>
      <w:bookmarkStart w:id="74" w:name="_Ref227266297"/>
      <w:r w:rsidRPr="007C1C15">
        <w:t>Yang, R., Xu, Z., Wang, Q. </w:t>
      </w:r>
      <w:r w:rsidRPr="007C1C15">
        <w:rPr>
          <w:i/>
          <w:iCs/>
        </w:rPr>
        <w:t>et al.</w:t>
      </w:r>
      <w:r w:rsidRPr="007C1C15">
        <w:t> Genome</w:t>
      </w:r>
      <w:r w:rsidRPr="007C1C15">
        <w:noBreakHyphen/>
        <w:t>wide association study and genomic prediction for growth traits in yellow-plumage chicken using genotyping-by-sequencing. </w:t>
      </w:r>
      <w:r w:rsidRPr="007C1C15">
        <w:rPr>
          <w:i/>
          <w:iCs/>
        </w:rPr>
        <w:t>Genet Sel Evol</w:t>
      </w:r>
      <w:r w:rsidRPr="007C1C15">
        <w:t> </w:t>
      </w:r>
      <w:r w:rsidRPr="007C1C15">
        <w:rPr>
          <w:b/>
          <w:bCs/>
        </w:rPr>
        <w:t>53</w:t>
      </w:r>
      <w:r w:rsidRPr="007C1C15">
        <w:t xml:space="preserve">, 82 (2021). </w:t>
      </w:r>
      <w:hyperlink r:id="rId38" w:history="1">
        <w:r w:rsidRPr="00F4779F">
          <w:rPr>
            <w:rStyle w:val="af2"/>
          </w:rPr>
          <w:t>https://doi.org/10.1186/s12711-021-00672-9</w:t>
        </w:r>
      </w:hyperlink>
      <w:bookmarkEnd w:id="74"/>
    </w:p>
    <w:p w14:paraId="257370AC" w14:textId="77777777" w:rsidR="007C1C15" w:rsidRDefault="007C1C15" w:rsidP="007C1C15">
      <w:pPr>
        <w:pStyle w:val="a9"/>
        <w:numPr>
          <w:ilvl w:val="0"/>
          <w:numId w:val="2"/>
        </w:numPr>
        <w:rPr>
          <w:rFonts w:hint="eastAsia"/>
        </w:rPr>
      </w:pPr>
      <w:bookmarkStart w:id="75" w:name="_Ref227266299"/>
      <w:r>
        <w:rPr>
          <w:rFonts w:hint="eastAsia"/>
        </w:rPr>
        <w:t>Bogong Liu, Huichao Liu, Junhao Tu, Jian Xiao, Jie Yang, Xi He, Haihan Zhang,An investigation of machine learning methods applied to genomic prediction in yellow-feathered broilers,Poultry Science,Volume 104, Issue 1,2025,104489,ISSN 0032-5791,https://doi.org/10.1016/j.psj.2024.104489.</w:t>
      </w:r>
      <w:bookmarkEnd w:id="75"/>
    </w:p>
    <w:p w14:paraId="2A24A15C" w14:textId="7107213D" w:rsidR="007C1C15" w:rsidRPr="007C1C15" w:rsidRDefault="007C1C15" w:rsidP="004657C1">
      <w:pPr>
        <w:pStyle w:val="a9"/>
        <w:numPr>
          <w:ilvl w:val="0"/>
          <w:numId w:val="2"/>
        </w:numPr>
        <w:rPr>
          <w:rFonts w:hint="eastAsia"/>
        </w:rPr>
      </w:pPr>
      <w:bookmarkStart w:id="76" w:name="_Ref227266341"/>
      <w:r w:rsidRPr="007C1C15">
        <w:t>Zhang, W., Lan, F., Zhou, Q. </w:t>
      </w:r>
      <w:r w:rsidRPr="007C1C15">
        <w:rPr>
          <w:i/>
          <w:iCs/>
        </w:rPr>
        <w:t>et al.</w:t>
      </w:r>
      <w:r w:rsidRPr="007C1C15">
        <w:t> Host genetics and gut microbiota synergistically regulate feed utilization in egg-type chickens. </w:t>
      </w:r>
      <w:r w:rsidRPr="007C1C15">
        <w:rPr>
          <w:i/>
          <w:iCs/>
        </w:rPr>
        <w:t>J Animal Sci Biotechnol</w:t>
      </w:r>
      <w:r w:rsidRPr="007C1C15">
        <w:t> </w:t>
      </w:r>
      <w:r w:rsidRPr="007C1C15">
        <w:rPr>
          <w:b/>
          <w:bCs/>
        </w:rPr>
        <w:t>15</w:t>
      </w:r>
      <w:r w:rsidRPr="007C1C15">
        <w:t xml:space="preserve">, 123 (2024). </w:t>
      </w:r>
      <w:hyperlink r:id="rId39" w:history="1">
        <w:r w:rsidRPr="00F4779F">
          <w:rPr>
            <w:rStyle w:val="af2"/>
          </w:rPr>
          <w:t>https://doi.org/10.1186/s40104-024-01076-7</w:t>
        </w:r>
      </w:hyperlink>
      <w:bookmarkEnd w:id="76"/>
    </w:p>
    <w:p w14:paraId="36B1E204" w14:textId="061AADCD" w:rsidR="007C1C15" w:rsidRDefault="007C1C15" w:rsidP="004657C1">
      <w:pPr>
        <w:pStyle w:val="a9"/>
        <w:numPr>
          <w:ilvl w:val="0"/>
          <w:numId w:val="2"/>
        </w:numPr>
        <w:rPr>
          <w:rFonts w:hint="eastAsia"/>
        </w:rPr>
      </w:pPr>
      <w:bookmarkStart w:id="77" w:name="_Ref227266343"/>
      <w:r w:rsidRPr="007C1C15">
        <w:t>Zhang, L., Wang, C., Zhang, X., Li, G. &amp; Sheng, Z. (2026) Identification of key gut microbiota and microbial QTL in contributing to the significant differences in body weight between two Chinese local chicken breeds. Animal Genetics, 57, e70060. Available from: </w:t>
      </w:r>
      <w:hyperlink r:id="rId40" w:history="1">
        <w:r w:rsidRPr="007C1C15">
          <w:rPr>
            <w:rStyle w:val="af2"/>
            <w:b/>
            <w:bCs/>
          </w:rPr>
          <w:t>https://doi.org/10.1111/age.70060</w:t>
        </w:r>
      </w:hyperlink>
      <w:bookmarkEnd w:id="77"/>
    </w:p>
    <w:p w14:paraId="351A6AFA" w14:textId="77777777" w:rsidR="00A807C7" w:rsidRDefault="00A807C7" w:rsidP="00A807C7">
      <w:pPr>
        <w:pStyle w:val="a9"/>
        <w:numPr>
          <w:ilvl w:val="0"/>
          <w:numId w:val="2"/>
        </w:numPr>
        <w:spacing w:line="360" w:lineRule="auto"/>
        <w:rPr>
          <w:rFonts w:hint="eastAsia"/>
        </w:rPr>
      </w:pPr>
      <w:bookmarkStart w:id="78" w:name="_Ref227271424"/>
      <w:r>
        <w:rPr>
          <w:rFonts w:hint="eastAsia"/>
        </w:rPr>
        <w:t>Ali Hassan Nawaz, Jiqiang Ding, Munwar Ali, Dong Leng, Nasir Mukhtar, Ahtisham Ali, Chungang Feng,Decoding chicken growth regulation through multi-omics insights and emerging genetic tools for growth optimization,Poultry Science,Volume 104, Issue 10,2025,105542,ISSN 0032-5791,https://doi.org/10.1016/j.psj.2025.105542.</w:t>
      </w:r>
      <w:bookmarkEnd w:id="78"/>
    </w:p>
    <w:p w14:paraId="09B30D85" w14:textId="2E6A2B71" w:rsidR="00A807C7" w:rsidRDefault="00A807C7" w:rsidP="004657C1">
      <w:pPr>
        <w:pStyle w:val="a9"/>
        <w:numPr>
          <w:ilvl w:val="0"/>
          <w:numId w:val="2"/>
        </w:numPr>
        <w:rPr>
          <w:rFonts w:hint="eastAsia"/>
        </w:rPr>
      </w:pPr>
      <w:bookmarkStart w:id="79" w:name="_Ref227271443"/>
      <w:r w:rsidRPr="00A807C7">
        <w:lastRenderedPageBreak/>
        <w:t>Kerje, S et al. “The twofold difference in adult size between the red junglefowl and White Leghorn chickens is largely explained by a limited number of QTLs.” </w:t>
      </w:r>
      <w:r w:rsidRPr="00A807C7">
        <w:rPr>
          <w:i/>
          <w:iCs/>
        </w:rPr>
        <w:t>Animal genetics</w:t>
      </w:r>
      <w:r w:rsidRPr="00A807C7">
        <w:t> vol. 34,4 (2003): 264-74. doi:10.1046/j.1365-2052.2003.01000.x</w:t>
      </w:r>
      <w:bookmarkEnd w:id="79"/>
    </w:p>
    <w:p w14:paraId="2241AAE1" w14:textId="0DB3D34E" w:rsidR="00A807C7" w:rsidRDefault="00A807C7" w:rsidP="004657C1">
      <w:pPr>
        <w:pStyle w:val="a9"/>
        <w:numPr>
          <w:ilvl w:val="0"/>
          <w:numId w:val="2"/>
        </w:numPr>
        <w:rPr>
          <w:rFonts w:hint="eastAsia"/>
        </w:rPr>
      </w:pPr>
      <w:bookmarkStart w:id="80" w:name="_Ref227271662"/>
      <w:r w:rsidRPr="00A807C7">
        <w:t xml:space="preserve">LUO W, ABDALLA B A, NIE Q, et al. The genetic regulation of skeletal muscle development: insights from chicken studies[J]. </w:t>
      </w:r>
      <w:r w:rsidRPr="00A807C7">
        <w:rPr>
          <w:i/>
          <w:iCs/>
        </w:rPr>
        <w:t>Frontiers of Agricultural Science and Engineering</w:t>
      </w:r>
      <w:r w:rsidRPr="00A807C7">
        <w:t>, 2017, 4(3): 295-304.</w:t>
      </w:r>
      <w:bookmarkEnd w:id="80"/>
    </w:p>
    <w:p w14:paraId="2BFF50C9" w14:textId="12F4B467" w:rsidR="00A807C7" w:rsidRDefault="00A807C7" w:rsidP="004657C1">
      <w:pPr>
        <w:pStyle w:val="a9"/>
        <w:numPr>
          <w:ilvl w:val="0"/>
          <w:numId w:val="2"/>
        </w:numPr>
        <w:rPr>
          <w:rFonts w:hint="eastAsia"/>
        </w:rPr>
      </w:pPr>
      <w:bookmarkStart w:id="81" w:name="_Ref227271454"/>
      <w:r w:rsidRPr="00A807C7">
        <w:t>He, Yang et al. “Identification of New Genes and Genetic Variant Loci Associated with Breast Muscle Development in the Mini-Cobb F2 Chicken Population Using a Genome-Wide Association Study.” </w:t>
      </w:r>
      <w:r w:rsidRPr="00A807C7">
        <w:rPr>
          <w:i/>
          <w:iCs/>
        </w:rPr>
        <w:t>Genes</w:t>
      </w:r>
      <w:r w:rsidRPr="00A807C7">
        <w:t> vol. 13,11 2153. 18 Nov. 2022, doi:10.3390/genes13112153</w:t>
      </w:r>
      <w:bookmarkEnd w:id="81"/>
    </w:p>
    <w:p w14:paraId="0D09EE3D" w14:textId="2F2B994E" w:rsidR="00A807C7" w:rsidRDefault="00A807C7" w:rsidP="004657C1">
      <w:pPr>
        <w:pStyle w:val="a9"/>
        <w:numPr>
          <w:ilvl w:val="0"/>
          <w:numId w:val="2"/>
        </w:numPr>
        <w:rPr>
          <w:rFonts w:hint="eastAsia"/>
        </w:rPr>
      </w:pPr>
      <w:r w:rsidRPr="00A807C7">
        <w:t xml:space="preserve">LIU R, SUN Y, ZHAO G, et al. Genome-Wide Association Study Identifies Loci and Candidate Genes for Body Composition and Meat Quality Traits in Beijing-You Chickens[J]. </w:t>
      </w:r>
      <w:r w:rsidRPr="00A807C7">
        <w:rPr>
          <w:i/>
          <w:iCs/>
        </w:rPr>
        <w:t>PLOS ONE</w:t>
      </w:r>
      <w:r w:rsidRPr="00A807C7">
        <w:t>, 2013, 8(4): e61172.</w:t>
      </w:r>
    </w:p>
    <w:p w14:paraId="6A220F75" w14:textId="0D8A1440" w:rsidR="00A807C7" w:rsidRDefault="00A807C7" w:rsidP="004657C1">
      <w:pPr>
        <w:pStyle w:val="a9"/>
        <w:numPr>
          <w:ilvl w:val="0"/>
          <w:numId w:val="2"/>
        </w:numPr>
        <w:rPr>
          <w:rFonts w:hint="eastAsia"/>
        </w:rPr>
      </w:pPr>
      <w:bookmarkStart w:id="82" w:name="_Ref227271461"/>
      <w:r w:rsidRPr="00A807C7">
        <w:t>Mebratie, Wossenie et al. “Genome wide association study of body weight and feed efficiency traits in a commercial broiler chicken population, a re-visitation.” </w:t>
      </w:r>
      <w:r w:rsidRPr="00A807C7">
        <w:rPr>
          <w:i/>
          <w:iCs/>
        </w:rPr>
        <w:t>Scientific reports</w:t>
      </w:r>
      <w:r w:rsidRPr="00A807C7">
        <w:t> vol. 9,1 922. 29 Jan. 2019, doi:10.1038/s41598-018-37216-z</w:t>
      </w:r>
      <w:bookmarkEnd w:id="82"/>
    </w:p>
    <w:p w14:paraId="1E1C9150" w14:textId="15E52C61" w:rsidR="00A807C7" w:rsidRDefault="00A807C7" w:rsidP="004657C1">
      <w:pPr>
        <w:pStyle w:val="a9"/>
        <w:numPr>
          <w:ilvl w:val="0"/>
          <w:numId w:val="2"/>
        </w:numPr>
        <w:rPr>
          <w:rFonts w:hint="eastAsia"/>
        </w:rPr>
      </w:pPr>
      <w:bookmarkStart w:id="83" w:name="_Ref227271471"/>
      <w:r w:rsidRPr="00A807C7">
        <w:t>Moreira, Gabriel Costa Monteiro et al. “Integration of genome wide association studies and whole genome sequencing provides novel insights into fat deposition in chicken.” </w:t>
      </w:r>
      <w:r w:rsidRPr="00A807C7">
        <w:rPr>
          <w:i/>
          <w:iCs/>
        </w:rPr>
        <w:t>Scientific reports</w:t>
      </w:r>
      <w:r w:rsidRPr="00A807C7">
        <w:t> vol. 8,1 16222. 1 Nov. 2018, doi:10.1038/s41598-018-34364-0</w:t>
      </w:r>
      <w:bookmarkEnd w:id="83"/>
    </w:p>
    <w:p w14:paraId="63D35CD6" w14:textId="46C8955C" w:rsidR="00A807C7" w:rsidRDefault="00A807C7" w:rsidP="004657C1">
      <w:pPr>
        <w:pStyle w:val="a9"/>
        <w:numPr>
          <w:ilvl w:val="0"/>
          <w:numId w:val="2"/>
        </w:numPr>
        <w:rPr>
          <w:rFonts w:hint="eastAsia"/>
        </w:rPr>
      </w:pPr>
      <w:bookmarkStart w:id="84" w:name="_Ref227271478"/>
      <w:r w:rsidRPr="00A807C7">
        <w:t>Shen, L., Bai, X., Zhao, L. </w:t>
      </w:r>
      <w:r w:rsidRPr="00A807C7">
        <w:rPr>
          <w:i/>
          <w:iCs/>
        </w:rPr>
        <w:t>et al.</w:t>
      </w:r>
      <w:r w:rsidRPr="00A807C7">
        <w:t> Integrative 3D genomics with multi-omics analysis and functional validation of genetic regulatory mechanisms of abdominal fat deposition in chickens. </w:t>
      </w:r>
      <w:r w:rsidRPr="00A807C7">
        <w:rPr>
          <w:i/>
          <w:iCs/>
        </w:rPr>
        <w:t>Nat Commun</w:t>
      </w:r>
      <w:r w:rsidRPr="00A807C7">
        <w:t> </w:t>
      </w:r>
      <w:r w:rsidRPr="00A807C7">
        <w:rPr>
          <w:b/>
          <w:bCs/>
        </w:rPr>
        <w:t>15</w:t>
      </w:r>
      <w:r w:rsidRPr="00A807C7">
        <w:t xml:space="preserve">, 9274 (2024). </w:t>
      </w:r>
      <w:hyperlink r:id="rId41" w:history="1">
        <w:r w:rsidRPr="00F4779F">
          <w:rPr>
            <w:rStyle w:val="af2"/>
          </w:rPr>
          <w:t>https://doi.org/10.1038/s41467-024-53692-6</w:t>
        </w:r>
      </w:hyperlink>
      <w:bookmarkEnd w:id="84"/>
    </w:p>
    <w:p w14:paraId="37E15B9F" w14:textId="0848EA4C" w:rsidR="00A807C7" w:rsidRDefault="00A807C7" w:rsidP="004657C1">
      <w:pPr>
        <w:pStyle w:val="a9"/>
        <w:numPr>
          <w:ilvl w:val="0"/>
          <w:numId w:val="2"/>
        </w:numPr>
        <w:rPr>
          <w:rFonts w:hint="eastAsia"/>
        </w:rPr>
      </w:pPr>
      <w:bookmarkStart w:id="85" w:name="_Ref227271492"/>
      <w:r w:rsidRPr="00A807C7">
        <w:t xml:space="preserve">WANG K, HU H, TIAN Y, et al. The chicken pan-genome reveals gene content variation and a promoter region deletion in </w:t>
      </w:r>
      <w:r w:rsidRPr="00A807C7">
        <w:rPr>
          <w:i/>
          <w:iCs/>
        </w:rPr>
        <w:t>IGF2BP1</w:t>
      </w:r>
      <w:r w:rsidRPr="00A807C7">
        <w:t xml:space="preserve"> affecting body size[J]. </w:t>
      </w:r>
      <w:r w:rsidRPr="00A807C7">
        <w:rPr>
          <w:i/>
          <w:iCs/>
        </w:rPr>
        <w:t>Molecular Biology and Evolution</w:t>
      </w:r>
      <w:r w:rsidRPr="00A807C7">
        <w:t>, 2021, 38(11): 5066-5081.</w:t>
      </w:r>
      <w:bookmarkEnd w:id="85"/>
    </w:p>
    <w:p w14:paraId="6CA6051D" w14:textId="1D16F9B7" w:rsidR="00A807C7" w:rsidRDefault="00A807C7" w:rsidP="004657C1">
      <w:pPr>
        <w:pStyle w:val="a9"/>
        <w:numPr>
          <w:ilvl w:val="0"/>
          <w:numId w:val="2"/>
        </w:numPr>
        <w:rPr>
          <w:rFonts w:hint="eastAsia"/>
        </w:rPr>
      </w:pPr>
      <w:bookmarkStart w:id="86" w:name="_Ref227271502"/>
      <w:r w:rsidRPr="00A807C7">
        <w:t>Wang, Yong et al. “Association of H-FABP gene polymorphisms with intramuscular fat content in Three-yellow chickens and Hetian-black chickens.” </w:t>
      </w:r>
      <w:r w:rsidRPr="00A807C7">
        <w:rPr>
          <w:i/>
          <w:iCs/>
        </w:rPr>
        <w:t>Journal of animal science and biotechnology</w:t>
      </w:r>
      <w:r w:rsidRPr="00A807C7">
        <w:t> vol. 7 9. 18 Feb. 2016, doi:10.1186/s40104-016-0067-y</w:t>
      </w:r>
      <w:bookmarkEnd w:id="86"/>
    </w:p>
    <w:p w14:paraId="2F90FD50" w14:textId="0BE2A93A" w:rsidR="00A807C7" w:rsidRDefault="00A807C7" w:rsidP="004657C1">
      <w:pPr>
        <w:pStyle w:val="a9"/>
        <w:numPr>
          <w:ilvl w:val="0"/>
          <w:numId w:val="2"/>
        </w:numPr>
        <w:rPr>
          <w:rFonts w:hint="eastAsia"/>
        </w:rPr>
      </w:pPr>
      <w:bookmarkStart w:id="87" w:name="_Ref227271508"/>
      <w:r w:rsidRPr="00A807C7">
        <w:t>Zhang, Meng et al. “LncRNA IMFNCR Promotes Intramuscular Adipocyte Differentiation by Sponging miR-128-3p and miR-27b-3p.” </w:t>
      </w:r>
      <w:r w:rsidRPr="00A807C7">
        <w:rPr>
          <w:i/>
          <w:iCs/>
        </w:rPr>
        <w:t>Frontiers in genetics</w:t>
      </w:r>
      <w:r w:rsidRPr="00A807C7">
        <w:t> vol. 10 42. 11 Feb. 2019, doi:10.3389/fgene.2019.00042</w:t>
      </w:r>
      <w:bookmarkEnd w:id="87"/>
    </w:p>
    <w:p w14:paraId="6C444DA8" w14:textId="2B5F86CD" w:rsidR="00A807C7" w:rsidRDefault="00A807C7" w:rsidP="004657C1">
      <w:pPr>
        <w:pStyle w:val="a9"/>
        <w:numPr>
          <w:ilvl w:val="0"/>
          <w:numId w:val="2"/>
        </w:numPr>
        <w:rPr>
          <w:rFonts w:hint="eastAsia"/>
        </w:rPr>
      </w:pPr>
      <w:bookmarkStart w:id="88" w:name="_Ref227271533"/>
      <w:r w:rsidRPr="00A807C7">
        <w:lastRenderedPageBreak/>
        <w:t>Shu, J T et al. “Analysis of the genetic effects of CAPN1 gene polymorphisms on chicken meat tenderness.” </w:t>
      </w:r>
      <w:r w:rsidRPr="00A807C7">
        <w:rPr>
          <w:i/>
          <w:iCs/>
        </w:rPr>
        <w:t>Genetics and molecular research : GMR</w:t>
      </w:r>
      <w:r w:rsidRPr="00A807C7">
        <w:t> vol. 14,1 1393-403. 13 Feb. 2015, doi:10.4238/2015.February.13.18</w:t>
      </w:r>
      <w:bookmarkEnd w:id="88"/>
    </w:p>
    <w:p w14:paraId="4B224045" w14:textId="5B2FF946" w:rsidR="00A807C7" w:rsidRDefault="00A807C7" w:rsidP="004657C1">
      <w:pPr>
        <w:pStyle w:val="a9"/>
        <w:numPr>
          <w:ilvl w:val="0"/>
          <w:numId w:val="2"/>
        </w:numPr>
        <w:rPr>
          <w:rFonts w:hint="eastAsia"/>
        </w:rPr>
      </w:pPr>
      <w:bookmarkStart w:id="89" w:name="_Ref227271536"/>
      <w:r w:rsidRPr="00A807C7">
        <w:t>Zhou, Yu-Guang et al. “Experimental Verification of </w:t>
      </w:r>
      <w:r w:rsidRPr="00A807C7">
        <w:rPr>
          <w:i/>
          <w:iCs/>
        </w:rPr>
        <w:t>CAPN1</w:t>
      </w:r>
      <w:r w:rsidRPr="00A807C7">
        <w:t> and </w:t>
      </w:r>
      <w:r w:rsidRPr="00A807C7">
        <w:rPr>
          <w:i/>
          <w:iCs/>
        </w:rPr>
        <w:t>CAST</w:t>
      </w:r>
      <w:r w:rsidRPr="00A807C7">
        <w:t> Gene Polymorphisms in Different Generations of Da-Heng Broilers.” </w:t>
      </w:r>
      <w:r w:rsidRPr="00A807C7">
        <w:rPr>
          <w:i/>
          <w:iCs/>
        </w:rPr>
        <w:t>BioMed research international</w:t>
      </w:r>
      <w:r w:rsidRPr="00A807C7">
        <w:t> vol. 2017 (2017): 7968450. doi:10.1155/2017/7968450</w:t>
      </w:r>
      <w:bookmarkEnd w:id="89"/>
    </w:p>
    <w:p w14:paraId="4FEC747E" w14:textId="7D3D6C71" w:rsidR="00A807C7" w:rsidRDefault="00A807C7" w:rsidP="004657C1">
      <w:pPr>
        <w:pStyle w:val="a9"/>
        <w:numPr>
          <w:ilvl w:val="0"/>
          <w:numId w:val="2"/>
        </w:numPr>
        <w:rPr>
          <w:rFonts w:hint="eastAsia"/>
        </w:rPr>
      </w:pPr>
      <w:bookmarkStart w:id="90" w:name="_Ref227271548"/>
      <w:r w:rsidRPr="00A807C7">
        <w:t>Ye, M.H., Chen, J.L., Zhao, G.P., et al. (2010) Correlation between Polymorphisms in ADSL and GARS-AIRS-GART Genes with Inosine 5’-Monophosphate (IMP) Contents in Beijing-You Chickens. British Poultry Science, 51, 609-613.</w:t>
      </w:r>
      <w:r w:rsidRPr="00A807C7">
        <w:br/>
      </w:r>
      <w:hyperlink r:id="rId42" w:history="1">
        <w:r w:rsidR="00E05FAD" w:rsidRPr="00F4779F">
          <w:rPr>
            <w:rStyle w:val="af2"/>
          </w:rPr>
          <w:t>https://doi.org/10.1080/00071668.2010.508486</w:t>
        </w:r>
      </w:hyperlink>
      <w:bookmarkEnd w:id="90"/>
    </w:p>
    <w:p w14:paraId="4409E9CD" w14:textId="2A7A7C30" w:rsidR="00E05FAD" w:rsidRDefault="00E05FAD" w:rsidP="004657C1">
      <w:pPr>
        <w:pStyle w:val="a9"/>
        <w:numPr>
          <w:ilvl w:val="0"/>
          <w:numId w:val="2"/>
        </w:numPr>
        <w:rPr>
          <w:rFonts w:hint="eastAsia"/>
        </w:rPr>
      </w:pPr>
      <w:r w:rsidRPr="00E05FAD">
        <w:t>Wang, D., Tan, L., Zhi, Y. </w:t>
      </w:r>
      <w:r w:rsidRPr="00E05FAD">
        <w:rPr>
          <w:i/>
          <w:iCs/>
        </w:rPr>
        <w:t>et al.</w:t>
      </w:r>
      <w:r w:rsidRPr="00E05FAD">
        <w:t> Genome-wide variation study and inter-tissue communication analysis unveil regulatory mechanisms of egg-laying performance in chickens. </w:t>
      </w:r>
      <w:r w:rsidRPr="00E05FAD">
        <w:rPr>
          <w:i/>
          <w:iCs/>
        </w:rPr>
        <w:t>Nat Commun</w:t>
      </w:r>
      <w:r w:rsidRPr="00E05FAD">
        <w:t> </w:t>
      </w:r>
      <w:r w:rsidRPr="00E05FAD">
        <w:rPr>
          <w:b/>
          <w:bCs/>
        </w:rPr>
        <w:t>15</w:t>
      </w:r>
      <w:r w:rsidRPr="00E05FAD">
        <w:t xml:space="preserve">, 7069 (2024). </w:t>
      </w:r>
      <w:hyperlink r:id="rId43" w:history="1">
        <w:r w:rsidR="00AA3D79" w:rsidRPr="00F4779F">
          <w:rPr>
            <w:rStyle w:val="af2"/>
          </w:rPr>
          <w:t>https://doi.org/10.1038/s41467-024-50809-9</w:t>
        </w:r>
      </w:hyperlink>
    </w:p>
    <w:p w14:paraId="2861772D" w14:textId="43B8C0D9" w:rsidR="00AA3D79" w:rsidRDefault="00AA3D79" w:rsidP="004657C1">
      <w:pPr>
        <w:pStyle w:val="a9"/>
        <w:numPr>
          <w:ilvl w:val="0"/>
          <w:numId w:val="2"/>
        </w:numPr>
        <w:rPr>
          <w:rFonts w:hint="eastAsia"/>
        </w:rPr>
      </w:pPr>
      <w:r w:rsidRPr="00AA3D79">
        <w:t>Zhu, D., Shi, K., The ChickenGTEx Consortium. </w:t>
      </w:r>
      <w:r w:rsidRPr="00AA3D79">
        <w:rPr>
          <w:i/>
          <w:iCs/>
        </w:rPr>
        <w:t>et al.</w:t>
      </w:r>
      <w:r w:rsidRPr="00AA3D79">
        <w:t> Egg-laying ChickenGTEx resource deciphers context-specific regulatory effects on fertility traits. </w:t>
      </w:r>
      <w:r w:rsidRPr="00AA3D79">
        <w:rPr>
          <w:i/>
          <w:iCs/>
        </w:rPr>
        <w:t>Nat Commun</w:t>
      </w:r>
      <w:r w:rsidRPr="00AA3D79">
        <w:t> </w:t>
      </w:r>
      <w:r w:rsidRPr="00AA3D79">
        <w:rPr>
          <w:b/>
          <w:bCs/>
        </w:rPr>
        <w:t>17</w:t>
      </w:r>
      <w:r w:rsidRPr="00AA3D79">
        <w:t xml:space="preserve">, 553 (2026). </w:t>
      </w:r>
      <w:hyperlink r:id="rId44" w:history="1">
        <w:r w:rsidRPr="00F4779F">
          <w:rPr>
            <w:rStyle w:val="af2"/>
          </w:rPr>
          <w:t>https://doi.org/10.1038/s41467-025-67245-y</w:t>
        </w:r>
      </w:hyperlink>
    </w:p>
    <w:p w14:paraId="3689671E" w14:textId="169BA254" w:rsidR="00AA3D79" w:rsidRDefault="00AA3D79" w:rsidP="004657C1">
      <w:pPr>
        <w:pStyle w:val="a9"/>
        <w:numPr>
          <w:ilvl w:val="0"/>
          <w:numId w:val="2"/>
        </w:numPr>
        <w:rPr>
          <w:rFonts w:hint="eastAsia"/>
        </w:rPr>
      </w:pPr>
      <w:r w:rsidRPr="00AA3D79">
        <w:t xml:space="preserve">WANG D, ZHU Y, DONG J, et al. Exploring the functional variations of key candidate genes affecting egg production by hypothalamic-pituitary-ovarian axis in chickens[J]. </w:t>
      </w:r>
      <w:r w:rsidRPr="00AA3D79">
        <w:rPr>
          <w:i/>
          <w:iCs/>
        </w:rPr>
        <w:t>Poultry Science</w:t>
      </w:r>
      <w:r w:rsidRPr="00AA3D79">
        <w:t>, 2025, 104(5): 105027.</w:t>
      </w:r>
    </w:p>
    <w:p w14:paraId="671F8939" w14:textId="7197E712" w:rsidR="00AA3D79" w:rsidRDefault="00AA3D79" w:rsidP="004657C1">
      <w:pPr>
        <w:pStyle w:val="a9"/>
        <w:numPr>
          <w:ilvl w:val="0"/>
          <w:numId w:val="2"/>
        </w:numPr>
        <w:rPr>
          <w:rFonts w:hint="eastAsia"/>
        </w:rPr>
      </w:pPr>
      <w:r w:rsidRPr="00AA3D79">
        <w:rPr>
          <w:rFonts w:hint="eastAsia"/>
        </w:rPr>
        <w:t>Gao J, Xu W, Zeng T, Tian Y, Wu C, Liu S, Zhao Y, Zhou S, Lin X, Cao H and Lu L (2022) Genome-Wide Association Study of Egg-Laying Traits and Egg Quality in LingKun Chickens. Front. Vet. Sci. 9:877739. doi: 10.3389/fvets.2022.877739</w:t>
      </w:r>
    </w:p>
    <w:p w14:paraId="6EF0C39E" w14:textId="5FE10E22" w:rsidR="00AA3D79" w:rsidRDefault="00AA3D79" w:rsidP="004657C1">
      <w:pPr>
        <w:pStyle w:val="a9"/>
        <w:numPr>
          <w:ilvl w:val="0"/>
          <w:numId w:val="2"/>
        </w:numPr>
        <w:rPr>
          <w:rFonts w:hint="eastAsia"/>
        </w:rPr>
      </w:pPr>
      <w:r w:rsidRPr="00AA3D79">
        <w:t>Wolc, A., Arango, J., Jankowski, T., Dunn, I., Settar, P., Fulton, J.E., O'Sullivan, N.P., Preisinger, R., Fernando, R.L., Garrick, D.J. and Dekkers, J.C.M. (2014), Genome-wide association study for egg production and quality in layer chickens. J. Anim. Breed. Genet., 131: 173-182. </w:t>
      </w:r>
      <w:hyperlink r:id="rId45" w:history="1">
        <w:r w:rsidRPr="00AA3D79">
          <w:rPr>
            <w:rStyle w:val="af2"/>
          </w:rPr>
          <w:t>https://doi.org/10.1111/jbg.12086</w:t>
        </w:r>
      </w:hyperlink>
    </w:p>
    <w:p w14:paraId="5BD8892E" w14:textId="2BF5CD3D" w:rsidR="00AA3D79" w:rsidRDefault="00AA3D79" w:rsidP="004657C1">
      <w:pPr>
        <w:pStyle w:val="a9"/>
        <w:numPr>
          <w:ilvl w:val="0"/>
          <w:numId w:val="2"/>
        </w:numPr>
        <w:rPr>
          <w:rFonts w:hint="eastAsia"/>
        </w:rPr>
      </w:pPr>
      <w:r w:rsidRPr="00AA3D79">
        <w:t>Liu, Z., Yang, N., Yan, Y. </w:t>
      </w:r>
      <w:r w:rsidRPr="00AA3D79">
        <w:rPr>
          <w:i/>
          <w:iCs/>
        </w:rPr>
        <w:t>et al.</w:t>
      </w:r>
      <w:r w:rsidRPr="00AA3D79">
        <w:t> Genome-wide association analysis of egg production performance in chickens across the whole laying period. </w:t>
      </w:r>
      <w:r w:rsidRPr="00AA3D79">
        <w:rPr>
          <w:i/>
          <w:iCs/>
        </w:rPr>
        <w:t>BMC Genet</w:t>
      </w:r>
      <w:r w:rsidRPr="00AA3D79">
        <w:t> </w:t>
      </w:r>
      <w:r w:rsidRPr="00AA3D79">
        <w:rPr>
          <w:b/>
          <w:bCs/>
        </w:rPr>
        <w:t>20</w:t>
      </w:r>
      <w:r w:rsidRPr="00AA3D79">
        <w:t xml:space="preserve">, 67 (2019). </w:t>
      </w:r>
      <w:hyperlink r:id="rId46" w:history="1">
        <w:r w:rsidRPr="00F4779F">
          <w:rPr>
            <w:rStyle w:val="af2"/>
          </w:rPr>
          <w:t>https://doi.org/10.1186/s12863-019-0771-7</w:t>
        </w:r>
      </w:hyperlink>
    </w:p>
    <w:p w14:paraId="6AA346AD" w14:textId="6744EBBB" w:rsidR="00AA3D79" w:rsidRDefault="00AA3D79" w:rsidP="004657C1">
      <w:pPr>
        <w:pStyle w:val="a9"/>
        <w:numPr>
          <w:ilvl w:val="0"/>
          <w:numId w:val="2"/>
        </w:numPr>
        <w:rPr>
          <w:rFonts w:hint="eastAsia"/>
        </w:rPr>
      </w:pPr>
      <w:r w:rsidRPr="00AA3D79">
        <w:lastRenderedPageBreak/>
        <w:t xml:space="preserve">YANG H, LI Y, YUAN J, et al. Research Note: Genetic parameters for egg production and clutch-related traits in indigenous Beijing-You chickens[J]. </w:t>
      </w:r>
      <w:r w:rsidRPr="00AA3D79">
        <w:rPr>
          <w:i/>
          <w:iCs/>
        </w:rPr>
        <w:t>Poultry Science</w:t>
      </w:r>
      <w:r w:rsidRPr="00AA3D79">
        <w:t>, 2023, 102: 102904.</w:t>
      </w:r>
    </w:p>
    <w:p w14:paraId="6496FBC4" w14:textId="467F16AD" w:rsidR="00AA3D79" w:rsidRDefault="00AA3D79" w:rsidP="004657C1">
      <w:pPr>
        <w:pStyle w:val="a9"/>
        <w:numPr>
          <w:ilvl w:val="0"/>
          <w:numId w:val="2"/>
        </w:numPr>
        <w:rPr>
          <w:rFonts w:hint="eastAsia"/>
        </w:rPr>
      </w:pPr>
      <w:r w:rsidRPr="00AA3D79">
        <w:t xml:space="preserve">ZHANG Z, GE C, NI A, et al. Phenotype and genetic characterization of the egg-laying related traits in indigenous Beijing-You chickens[J]. </w:t>
      </w:r>
      <w:r w:rsidRPr="00AA3D79">
        <w:rPr>
          <w:i/>
          <w:iCs/>
        </w:rPr>
        <w:t>Poultry Science</w:t>
      </w:r>
      <w:r w:rsidRPr="00AA3D79">
        <w:t>, 2025, 104(11): 105733.</w:t>
      </w:r>
    </w:p>
    <w:p w14:paraId="3E618FCF" w14:textId="121765C2" w:rsidR="00AA3D79" w:rsidRDefault="00AA3D79" w:rsidP="004657C1">
      <w:pPr>
        <w:pStyle w:val="a9"/>
        <w:numPr>
          <w:ilvl w:val="0"/>
          <w:numId w:val="2"/>
        </w:numPr>
        <w:rPr>
          <w:rFonts w:hint="eastAsia"/>
        </w:rPr>
      </w:pPr>
      <w:r w:rsidRPr="00AA3D79">
        <w:t>Fu, M.; Wu, Y.; Shen, J.; Pan, A.; Zhang, H.; Sun, J.; Liang, Z.; Huang, T.; Du, J.; Pi, J. Genome-Wide Association Study of Egg Production Traits in Shuanglian Chickens Using Whole Genome Sequencing. </w:t>
      </w:r>
      <w:r w:rsidRPr="00AA3D79">
        <w:rPr>
          <w:i/>
          <w:iCs/>
        </w:rPr>
        <w:t>Genes</w:t>
      </w:r>
      <w:r w:rsidRPr="00AA3D79">
        <w:t> </w:t>
      </w:r>
      <w:r w:rsidRPr="00AA3D79">
        <w:rPr>
          <w:b/>
          <w:bCs/>
        </w:rPr>
        <w:t>2023</w:t>
      </w:r>
      <w:r w:rsidRPr="00AA3D79">
        <w:t>, </w:t>
      </w:r>
      <w:r w:rsidRPr="00AA3D79">
        <w:rPr>
          <w:i/>
          <w:iCs/>
        </w:rPr>
        <w:t>14</w:t>
      </w:r>
      <w:r w:rsidRPr="00AA3D79">
        <w:t xml:space="preserve">, 2129. </w:t>
      </w:r>
      <w:hyperlink r:id="rId47" w:history="1">
        <w:r w:rsidRPr="00F4779F">
          <w:rPr>
            <w:rStyle w:val="af2"/>
          </w:rPr>
          <w:t>https://doi.org/10.3390/genes14122129</w:t>
        </w:r>
      </w:hyperlink>
    </w:p>
    <w:p w14:paraId="14E14410" w14:textId="6F610D40" w:rsidR="00AA3D79" w:rsidRDefault="00AA3D79" w:rsidP="004657C1">
      <w:pPr>
        <w:pStyle w:val="a9"/>
        <w:numPr>
          <w:ilvl w:val="0"/>
          <w:numId w:val="2"/>
        </w:numPr>
        <w:rPr>
          <w:rFonts w:hint="eastAsia"/>
        </w:rPr>
      </w:pPr>
      <w:r w:rsidRPr="00AA3D79">
        <w:t xml:space="preserve">LEI Q, ZHANG S, WANG J, et al. Genome-wide association studies of egg production traits by whole genome sequencing of Laiwu Black chicken[J]. </w:t>
      </w:r>
      <w:r w:rsidRPr="00AA3D79">
        <w:rPr>
          <w:i/>
          <w:iCs/>
        </w:rPr>
        <w:t>Poultry Science</w:t>
      </w:r>
      <w:r w:rsidRPr="00AA3D79">
        <w:t>, 2024, 103(6): 103705.</w:t>
      </w:r>
    </w:p>
    <w:p w14:paraId="1A15581F" w14:textId="6191200C" w:rsidR="00AA3D79" w:rsidRDefault="00AA3D79" w:rsidP="004657C1">
      <w:pPr>
        <w:pStyle w:val="a9"/>
        <w:numPr>
          <w:ilvl w:val="0"/>
          <w:numId w:val="2"/>
        </w:numPr>
        <w:rPr>
          <w:rFonts w:hint="eastAsia"/>
        </w:rPr>
      </w:pPr>
      <w:r w:rsidRPr="00AA3D79">
        <w:t>You, G.; Jiang, T.; Li, H.; Dong, W.; Zhao, X.; Zhang, S.; Hou, Z.; Liao, H.; Yin, Z. Genetic Basis of Egg Production in Baicheng-You Chickens: A Genome-Wide Association Study. </w:t>
      </w:r>
      <w:r w:rsidRPr="00AA3D79">
        <w:rPr>
          <w:i/>
          <w:iCs/>
        </w:rPr>
        <w:t>Animals</w:t>
      </w:r>
      <w:r w:rsidRPr="00AA3D79">
        <w:t> </w:t>
      </w:r>
      <w:r w:rsidRPr="00AA3D79">
        <w:rPr>
          <w:b/>
          <w:bCs/>
        </w:rPr>
        <w:t>2025</w:t>
      </w:r>
      <w:r w:rsidRPr="00AA3D79">
        <w:t>, </w:t>
      </w:r>
      <w:r w:rsidRPr="00AA3D79">
        <w:rPr>
          <w:i/>
          <w:iCs/>
        </w:rPr>
        <w:t>15</w:t>
      </w:r>
      <w:r w:rsidRPr="00AA3D79">
        <w:t xml:space="preserve">, 3360. </w:t>
      </w:r>
      <w:hyperlink r:id="rId48" w:history="1">
        <w:r w:rsidRPr="00F4779F">
          <w:rPr>
            <w:rStyle w:val="af2"/>
          </w:rPr>
          <w:t>https://doi.org/10.3390/ani15233360</w:t>
        </w:r>
      </w:hyperlink>
    </w:p>
    <w:p w14:paraId="6B3AB423" w14:textId="7ADCEC5D" w:rsidR="00AA3D79" w:rsidRDefault="00AA3D79" w:rsidP="004657C1">
      <w:pPr>
        <w:pStyle w:val="a9"/>
        <w:numPr>
          <w:ilvl w:val="0"/>
          <w:numId w:val="2"/>
        </w:numPr>
        <w:rPr>
          <w:rFonts w:hint="eastAsia"/>
        </w:rPr>
      </w:pPr>
      <w:r w:rsidRPr="00AA3D79">
        <w:t>Liu, J.; Liang, F.; Sun, C.; Wang, X.; Su, Z.; Li, Y.; Luan, P.; Cao, Z.; Bai, X.; Leng, L. Estimation of Genetic Parameters for Egg Production and Clutch Traits in Lindian Chickens. </w:t>
      </w:r>
      <w:r w:rsidRPr="00AA3D79">
        <w:rPr>
          <w:i/>
          <w:iCs/>
        </w:rPr>
        <w:t>Animals</w:t>
      </w:r>
      <w:r w:rsidRPr="00AA3D79">
        <w:t> </w:t>
      </w:r>
      <w:r w:rsidRPr="00AA3D79">
        <w:rPr>
          <w:b/>
          <w:bCs/>
        </w:rPr>
        <w:t>2025</w:t>
      </w:r>
      <w:r w:rsidRPr="00AA3D79">
        <w:t>, </w:t>
      </w:r>
      <w:r w:rsidRPr="00AA3D79">
        <w:rPr>
          <w:i/>
          <w:iCs/>
        </w:rPr>
        <w:t>15</w:t>
      </w:r>
      <w:r w:rsidRPr="00AA3D79">
        <w:t xml:space="preserve">, 1867. </w:t>
      </w:r>
      <w:hyperlink r:id="rId49" w:history="1">
        <w:r w:rsidRPr="00F4779F">
          <w:rPr>
            <w:rStyle w:val="af2"/>
          </w:rPr>
          <w:t>https://doi.org/10.3390/ani15131867</w:t>
        </w:r>
      </w:hyperlink>
    </w:p>
    <w:p w14:paraId="5EBCE332" w14:textId="328EED07" w:rsidR="00AA3D79" w:rsidRDefault="00AA3D79" w:rsidP="004657C1">
      <w:pPr>
        <w:pStyle w:val="a9"/>
        <w:numPr>
          <w:ilvl w:val="0"/>
          <w:numId w:val="2"/>
        </w:numPr>
        <w:rPr>
          <w:rFonts w:hint="eastAsia"/>
        </w:rPr>
      </w:pPr>
      <w:r w:rsidRPr="00AA3D79">
        <w:t>Volkova, Natalia A et al. “Genome-Wide Association Studies and Candidate Genes for Egg Production Traits in Layers from an F</w:t>
      </w:r>
      <w:r w:rsidRPr="00AA3D79">
        <w:rPr>
          <w:vertAlign w:val="subscript"/>
        </w:rPr>
        <w:t>2</w:t>
      </w:r>
      <w:r w:rsidRPr="00AA3D79">
        <w:t> Crossbred Population Produced Using Two Divergently Selected Chicken Breeds, Russian White and Cornish White.” </w:t>
      </w:r>
      <w:r w:rsidRPr="00AA3D79">
        <w:rPr>
          <w:i/>
          <w:iCs/>
        </w:rPr>
        <w:t>Genes</w:t>
      </w:r>
      <w:r w:rsidRPr="00AA3D79">
        <w:t> vol. 16,5 583. 15 May. 2025, doi:10.3390/genes16050583</w:t>
      </w:r>
    </w:p>
    <w:p w14:paraId="5D94C928" w14:textId="6F9866F1" w:rsidR="00AA3D79" w:rsidRDefault="00CF4A04" w:rsidP="004657C1">
      <w:pPr>
        <w:pStyle w:val="a9"/>
        <w:numPr>
          <w:ilvl w:val="0"/>
          <w:numId w:val="2"/>
        </w:numPr>
        <w:rPr>
          <w:rFonts w:hint="eastAsia"/>
        </w:rPr>
      </w:pPr>
      <w:bookmarkStart w:id="91" w:name="_Ref227273902"/>
      <w:r w:rsidRPr="00CF4A04">
        <w:t>Yang, L.; Yang, Y.; Jing, Y.; Zhang, M.; Zhang, M.; Zhang, S.; Qi, C.; Ma, W.; Khan, M.Z.; Zhu, M. Research Progress on Genetic Factors of Poultry Egg Quality: A Review. </w:t>
      </w:r>
      <w:r w:rsidRPr="00CF4A04">
        <w:rPr>
          <w:i/>
          <w:iCs/>
        </w:rPr>
        <w:t>Animals</w:t>
      </w:r>
      <w:r w:rsidRPr="00CF4A04">
        <w:t> </w:t>
      </w:r>
      <w:r w:rsidRPr="00CF4A04">
        <w:rPr>
          <w:b/>
          <w:bCs/>
        </w:rPr>
        <w:t>2025</w:t>
      </w:r>
      <w:r w:rsidRPr="00CF4A04">
        <w:t>, </w:t>
      </w:r>
      <w:r w:rsidRPr="00CF4A04">
        <w:rPr>
          <w:i/>
          <w:iCs/>
        </w:rPr>
        <w:t>15</w:t>
      </w:r>
      <w:r w:rsidRPr="00CF4A04">
        <w:t xml:space="preserve">, 3652. </w:t>
      </w:r>
      <w:hyperlink r:id="rId50" w:history="1">
        <w:r w:rsidRPr="00F4779F">
          <w:rPr>
            <w:rStyle w:val="af2"/>
          </w:rPr>
          <w:t>https://doi.org/10.3390/ani15243652</w:t>
        </w:r>
      </w:hyperlink>
      <w:bookmarkEnd w:id="91"/>
    </w:p>
    <w:p w14:paraId="470CB128" w14:textId="3B87FE0F" w:rsidR="00CF4A04" w:rsidRDefault="00CF4A04" w:rsidP="004657C1">
      <w:pPr>
        <w:pStyle w:val="a9"/>
        <w:numPr>
          <w:ilvl w:val="0"/>
          <w:numId w:val="2"/>
        </w:numPr>
        <w:rPr>
          <w:rFonts w:hint="eastAsia"/>
        </w:rPr>
      </w:pPr>
      <w:bookmarkStart w:id="92" w:name="_Ref227273907"/>
      <w:r w:rsidRPr="00CF4A04">
        <w:rPr>
          <w:rFonts w:hint="eastAsia"/>
        </w:rPr>
        <w:t>ZHANG L C, NING Z H, XU G Y, et al. Heritabilities and genetic and phenotypic correlations of egg quality traits in brown-egg dwarf layers[J]. Poultry Science, 2005, 84(8): 1209-1213.</w:t>
      </w:r>
      <w:bookmarkEnd w:id="92"/>
    </w:p>
    <w:p w14:paraId="4FEEC59D" w14:textId="60119534" w:rsidR="00CF4A04" w:rsidRDefault="00CF4A04" w:rsidP="004657C1">
      <w:pPr>
        <w:pStyle w:val="a9"/>
        <w:numPr>
          <w:ilvl w:val="0"/>
          <w:numId w:val="2"/>
        </w:numPr>
        <w:rPr>
          <w:rFonts w:hint="eastAsia"/>
        </w:rPr>
      </w:pPr>
      <w:bookmarkStart w:id="93" w:name="_Ref227273910"/>
      <w:r w:rsidRPr="00CF4A04">
        <w:t>Liu, Wenbo et al. “A genome-wide SNP scan reveals novel loci for egg production and quality traits in white leghorn and brown-egg dwarf layers.” </w:t>
      </w:r>
      <w:r w:rsidRPr="00CF4A04">
        <w:rPr>
          <w:i/>
          <w:iCs/>
        </w:rPr>
        <w:t>PloS one</w:t>
      </w:r>
      <w:r w:rsidRPr="00CF4A04">
        <w:t> vol. 6,12 (2011): e28600. doi:10.1371/journal.pone.0028600</w:t>
      </w:r>
      <w:bookmarkEnd w:id="93"/>
    </w:p>
    <w:p w14:paraId="04F594CC" w14:textId="674E35F8" w:rsidR="00CF4A04" w:rsidRDefault="00CF4A04" w:rsidP="004657C1">
      <w:pPr>
        <w:pStyle w:val="a9"/>
        <w:numPr>
          <w:ilvl w:val="0"/>
          <w:numId w:val="2"/>
        </w:numPr>
        <w:rPr>
          <w:rFonts w:hint="eastAsia"/>
        </w:rPr>
      </w:pPr>
      <w:bookmarkStart w:id="94" w:name="_Ref227273911"/>
      <w:r w:rsidRPr="00CF4A04">
        <w:lastRenderedPageBreak/>
        <w:t>Liu, Z., Sun, C., Yan, Y. </w:t>
      </w:r>
      <w:r w:rsidRPr="00CF4A04">
        <w:rPr>
          <w:i/>
          <w:iCs/>
        </w:rPr>
        <w:t>et al.</w:t>
      </w:r>
      <w:r w:rsidRPr="00CF4A04">
        <w:t> Genetic variations for egg quality of chickens at late laying period revealed by genome-wide association study. </w:t>
      </w:r>
      <w:r w:rsidRPr="00CF4A04">
        <w:rPr>
          <w:i/>
          <w:iCs/>
        </w:rPr>
        <w:t>Sci Rep</w:t>
      </w:r>
      <w:r w:rsidRPr="00CF4A04">
        <w:t> </w:t>
      </w:r>
      <w:r w:rsidRPr="00CF4A04">
        <w:rPr>
          <w:b/>
          <w:bCs/>
        </w:rPr>
        <w:t>8</w:t>
      </w:r>
      <w:r w:rsidRPr="00CF4A04">
        <w:t xml:space="preserve">, 10832 (2018). </w:t>
      </w:r>
      <w:hyperlink r:id="rId51" w:history="1">
        <w:r w:rsidRPr="00F4779F">
          <w:rPr>
            <w:rStyle w:val="af2"/>
          </w:rPr>
          <w:t>https://doi.org/10.1038/s41598-018-29162-7</w:t>
        </w:r>
      </w:hyperlink>
      <w:bookmarkEnd w:id="94"/>
    </w:p>
    <w:p w14:paraId="5E5AE3BA" w14:textId="77777777" w:rsidR="00CF4A04" w:rsidRDefault="00CF4A04" w:rsidP="00CF4A04">
      <w:pPr>
        <w:pStyle w:val="a9"/>
        <w:numPr>
          <w:ilvl w:val="0"/>
          <w:numId w:val="2"/>
        </w:numPr>
        <w:rPr>
          <w:rFonts w:hint="eastAsia"/>
        </w:rPr>
      </w:pPr>
      <w:bookmarkStart w:id="95" w:name="_Ref227273968"/>
      <w:r>
        <w:rPr>
          <w:rFonts w:hint="eastAsia"/>
        </w:rPr>
        <w:t>Xiaoman Chen, Xiaochang Li, Conghao Zhong, Xinwei Jiang, Guiqin Wu, Guangqi Li, Yiyuan Yan, Ning Yang, Congjiao Sun,</w:t>
      </w:r>
      <w:bookmarkEnd w:id="95"/>
    </w:p>
    <w:p w14:paraId="5FCCEFC1" w14:textId="69840FC3" w:rsidR="00CF4A04" w:rsidRDefault="00CF4A04" w:rsidP="00CF4A04">
      <w:pPr>
        <w:pStyle w:val="a9"/>
        <w:numPr>
          <w:ilvl w:val="0"/>
          <w:numId w:val="2"/>
        </w:numPr>
        <w:rPr>
          <w:rFonts w:hint="eastAsia"/>
        </w:rPr>
      </w:pPr>
      <w:bookmarkStart w:id="96" w:name="_Ref227273983"/>
      <w:r>
        <w:rPr>
          <w:rFonts w:hint="eastAsia"/>
        </w:rPr>
        <w:t>Genetic patterns and genome-wide association analysis of eggshell quality traits of egg-type chicken across an extended laying period,Poultry Science,Volume 103, Issue 4,2024,103458,ISSN 0032-5791,https://doi.org/10.1016/j.psj.2024.103458.</w:t>
      </w:r>
      <w:bookmarkEnd w:id="96"/>
    </w:p>
    <w:p w14:paraId="61C0E242" w14:textId="19E45041" w:rsidR="00CF4A04" w:rsidRDefault="00CF4A04" w:rsidP="00CF4A04">
      <w:pPr>
        <w:pStyle w:val="a9"/>
        <w:numPr>
          <w:ilvl w:val="0"/>
          <w:numId w:val="2"/>
        </w:numPr>
        <w:rPr>
          <w:rFonts w:hint="eastAsia"/>
        </w:rPr>
      </w:pPr>
      <w:bookmarkStart w:id="97" w:name="_Ref227273996"/>
      <w:r w:rsidRPr="00CF4A04">
        <w:t xml:space="preserve">ZHANG Q, ZHU F, LIU L, et al. Integrating Transcriptome and Genome Re-Sequencing Data to Identify Key Genes and Mutations Affecting Chicken Eggshell Qualities[J]. </w:t>
      </w:r>
      <w:r w:rsidRPr="00CF4A04">
        <w:rPr>
          <w:i/>
          <w:iCs/>
        </w:rPr>
        <w:t>PLOS ONE</w:t>
      </w:r>
      <w:r w:rsidRPr="00CF4A04">
        <w:t>, 2015, 10(5): e0125890.</w:t>
      </w:r>
      <w:bookmarkEnd w:id="97"/>
    </w:p>
    <w:p w14:paraId="44978B35" w14:textId="3C8D0BEA" w:rsidR="00CF4A04" w:rsidRDefault="00CF4A04" w:rsidP="00CF4A04">
      <w:pPr>
        <w:pStyle w:val="a9"/>
        <w:numPr>
          <w:ilvl w:val="0"/>
          <w:numId w:val="2"/>
        </w:numPr>
        <w:rPr>
          <w:rFonts w:hint="eastAsia"/>
        </w:rPr>
      </w:pPr>
      <w:bookmarkStart w:id="98" w:name="_Ref227274002"/>
      <w:r w:rsidRPr="00CF4A04">
        <w:t>Wang Z, Qu L, Yao J, Yang X, Li G, Zhang Y, et al. (2013) An </w:t>
      </w:r>
      <w:r w:rsidRPr="00CF4A04">
        <w:rPr>
          <w:i/>
          <w:iCs/>
        </w:rPr>
        <w:t>EAV-HP</w:t>
      </w:r>
      <w:r w:rsidRPr="00CF4A04">
        <w:t> Insertion in 5′ Flanking Region of </w:t>
      </w:r>
      <w:r w:rsidRPr="00CF4A04">
        <w:rPr>
          <w:i/>
          <w:iCs/>
        </w:rPr>
        <w:t>SLCO1B3</w:t>
      </w:r>
      <w:r w:rsidRPr="00CF4A04">
        <w:t xml:space="preserve"> Causes Blue Eggshell in the Chicken. PLoS Genet 9(1): e1003183. </w:t>
      </w:r>
      <w:hyperlink r:id="rId52" w:history="1">
        <w:r w:rsidR="00984E35" w:rsidRPr="00F4779F">
          <w:rPr>
            <w:rStyle w:val="af2"/>
          </w:rPr>
          <w:t>https://doi.org/10.1371/journal.pgen.1003183</w:t>
        </w:r>
      </w:hyperlink>
      <w:bookmarkEnd w:id="98"/>
    </w:p>
    <w:p w14:paraId="0C74E1F1" w14:textId="54C02153" w:rsidR="00984E35" w:rsidRDefault="00984E35" w:rsidP="00CF4A04">
      <w:pPr>
        <w:pStyle w:val="a9"/>
        <w:numPr>
          <w:ilvl w:val="0"/>
          <w:numId w:val="2"/>
        </w:numPr>
        <w:rPr>
          <w:rFonts w:hint="eastAsia"/>
        </w:rPr>
      </w:pPr>
      <w:bookmarkStart w:id="99" w:name="_Ref227274008"/>
      <w:r w:rsidRPr="00984E35">
        <w:t xml:space="preserve">Wang, Z. P., et al. "Expression and Activity Analysis Reveal That Heme Oxygenase (HMOX1) is Associated with Blue Egg Formation." </w:t>
      </w:r>
      <w:r w:rsidRPr="00984E35">
        <w:rPr>
          <w:i/>
          <w:iCs/>
        </w:rPr>
        <w:t>Poultry Science</w:t>
      </w:r>
      <w:r w:rsidRPr="00984E35">
        <w:t>, vol. 90, no. 4, 2011, pp. 836-841.</w:t>
      </w:r>
      <w:bookmarkEnd w:id="99"/>
    </w:p>
    <w:p w14:paraId="66217324" w14:textId="1DA10206" w:rsidR="00984E35" w:rsidRDefault="00984E35" w:rsidP="00CF4A04">
      <w:pPr>
        <w:pStyle w:val="a9"/>
        <w:numPr>
          <w:ilvl w:val="0"/>
          <w:numId w:val="2"/>
        </w:numPr>
        <w:rPr>
          <w:rFonts w:hint="eastAsia"/>
        </w:rPr>
      </w:pPr>
      <w:bookmarkStart w:id="100" w:name="_Ref227274017"/>
      <w:r w:rsidRPr="00984E35">
        <w:t>Honkatukia, M., Tuiskula-Haavisto, M., Arango, J. </w:t>
      </w:r>
      <w:r w:rsidRPr="00984E35">
        <w:rPr>
          <w:i/>
          <w:iCs/>
        </w:rPr>
        <w:t>et al.</w:t>
      </w:r>
      <w:r w:rsidRPr="00984E35">
        <w:t> QTL mapping of egg albumen quality in egg layers. </w:t>
      </w:r>
      <w:r w:rsidRPr="00984E35">
        <w:rPr>
          <w:i/>
          <w:iCs/>
        </w:rPr>
        <w:t>Genet Sel Evol</w:t>
      </w:r>
      <w:r w:rsidRPr="00984E35">
        <w:t> </w:t>
      </w:r>
      <w:r w:rsidRPr="00984E35">
        <w:rPr>
          <w:b/>
          <w:bCs/>
        </w:rPr>
        <w:t>45</w:t>
      </w:r>
      <w:r w:rsidRPr="00984E35">
        <w:t xml:space="preserve">, 31 (2013). </w:t>
      </w:r>
      <w:hyperlink r:id="rId53" w:history="1">
        <w:r w:rsidRPr="00F4779F">
          <w:rPr>
            <w:rStyle w:val="af2"/>
          </w:rPr>
          <w:t>https://doi.org/10.1186/1297-9686-45-31</w:t>
        </w:r>
      </w:hyperlink>
      <w:bookmarkEnd w:id="100"/>
    </w:p>
    <w:p w14:paraId="02D6067A" w14:textId="0D3A5F6C" w:rsidR="00984E35" w:rsidRDefault="00984E35" w:rsidP="00CF4A04">
      <w:pPr>
        <w:pStyle w:val="a9"/>
        <w:numPr>
          <w:ilvl w:val="0"/>
          <w:numId w:val="2"/>
        </w:numPr>
        <w:rPr>
          <w:rFonts w:hint="eastAsia"/>
        </w:rPr>
      </w:pPr>
      <w:bookmarkStart w:id="101" w:name="_Ref227274023"/>
      <w:r w:rsidRPr="00984E35">
        <w:t>Qu, Liang et al. “Identification of potential genomic regions and candidate genes for egg albumen quality by a genome-wide association study.” </w:t>
      </w:r>
      <w:r w:rsidRPr="00984E35">
        <w:rPr>
          <w:i/>
          <w:iCs/>
        </w:rPr>
        <w:t>Archives animal breeding</w:t>
      </w:r>
      <w:r w:rsidRPr="00984E35">
        <w:t> vol. 62,1 113-123. 25 Mar. 2019, doi:10.5194/aab-62-113-2019</w:t>
      </w:r>
      <w:bookmarkEnd w:id="101"/>
    </w:p>
    <w:p w14:paraId="7E83970C" w14:textId="2639628D" w:rsidR="00984E35" w:rsidRDefault="00984E35" w:rsidP="00CF4A04">
      <w:pPr>
        <w:pStyle w:val="a9"/>
        <w:numPr>
          <w:ilvl w:val="0"/>
          <w:numId w:val="2"/>
        </w:numPr>
        <w:rPr>
          <w:rFonts w:hint="eastAsia"/>
        </w:rPr>
      </w:pPr>
      <w:bookmarkStart w:id="102" w:name="_Ref227274029"/>
      <w:r w:rsidRPr="00984E35">
        <w:t>Gao, Mingyue et al. “Multi-Omics Reveals Molecular and Genetic Mechanisms Underlying Egg Albumen Quality Decline in Aging Laying Hens.” </w:t>
      </w:r>
      <w:r w:rsidRPr="00984E35">
        <w:rPr>
          <w:i/>
          <w:iCs/>
        </w:rPr>
        <w:t>International journal of molecular sciences</w:t>
      </w:r>
      <w:r w:rsidRPr="00984E35">
        <w:t> vol. 26,16 7876. 15 Aug. 2025, doi:10.3390/ijms26167876</w:t>
      </w:r>
      <w:bookmarkEnd w:id="102"/>
    </w:p>
    <w:p w14:paraId="1166532F" w14:textId="171ECDA2" w:rsidR="00F650C3" w:rsidRDefault="00F650C3" w:rsidP="00CF4A04">
      <w:pPr>
        <w:pStyle w:val="a9"/>
        <w:numPr>
          <w:ilvl w:val="0"/>
          <w:numId w:val="2"/>
        </w:numPr>
        <w:rPr>
          <w:rFonts w:hint="eastAsia"/>
        </w:rPr>
      </w:pPr>
      <w:bookmarkStart w:id="103" w:name="_Ref227276452"/>
      <w:r w:rsidRPr="00F650C3">
        <w:t>Lamont, S J. “Impact of genetics on disease resistance.” </w:t>
      </w:r>
      <w:r w:rsidRPr="00F650C3">
        <w:rPr>
          <w:i/>
          <w:iCs/>
        </w:rPr>
        <w:t>Poultry science</w:t>
      </w:r>
      <w:r w:rsidRPr="00F650C3">
        <w:t> vol. 77,8 (1998): 1111-8. doi:10.1093/ps/77.8.1111</w:t>
      </w:r>
      <w:bookmarkEnd w:id="103"/>
    </w:p>
    <w:p w14:paraId="72092BB9" w14:textId="5AA68521" w:rsidR="00F650C3" w:rsidRDefault="00F650C3" w:rsidP="00F650C3">
      <w:pPr>
        <w:pStyle w:val="a9"/>
        <w:numPr>
          <w:ilvl w:val="0"/>
          <w:numId w:val="2"/>
        </w:numPr>
        <w:rPr>
          <w:rFonts w:hint="eastAsia"/>
        </w:rPr>
      </w:pPr>
      <w:bookmarkStart w:id="104" w:name="_Ref227276455"/>
      <w:r>
        <w:rPr>
          <w:rFonts w:hint="eastAsia"/>
        </w:rPr>
        <w:t>Marcia M. Miller, Robert L. Taylor,Brief review of the chicken Major Histocompatibility Complex: the genes, their distribution on chromosome 16, and their contributions to disease resistance,Poultry Science,Volume 95, Issue 2,2016,Pages 375-392,ISSN 0032-5791,https://doi.org/10.3382/ps/pev379.</w:t>
      </w:r>
      <w:bookmarkEnd w:id="104"/>
    </w:p>
    <w:p w14:paraId="61E79A2C" w14:textId="2CE37F35" w:rsidR="00F650C3" w:rsidRDefault="00F650C3" w:rsidP="00F650C3">
      <w:pPr>
        <w:pStyle w:val="a9"/>
        <w:numPr>
          <w:ilvl w:val="0"/>
          <w:numId w:val="2"/>
        </w:numPr>
        <w:rPr>
          <w:rFonts w:hint="eastAsia"/>
        </w:rPr>
      </w:pPr>
      <w:bookmarkStart w:id="105" w:name="_Ref227276457"/>
      <w:r w:rsidRPr="00F650C3">
        <w:lastRenderedPageBreak/>
        <w:t>Silva, Ana P da, and Rodrigo A Gallardo. “The Chicken MHC: Insights into Genetic Resistance, Immunity, and Inflammation Following Infectious Bronchitis Virus Infections.” </w:t>
      </w:r>
      <w:r w:rsidRPr="00F650C3">
        <w:rPr>
          <w:i/>
          <w:iCs/>
        </w:rPr>
        <w:t>Vaccines</w:t>
      </w:r>
      <w:r w:rsidRPr="00F650C3">
        <w:t> vol. 8,4 637. 2 Nov. 2020, doi:10.3390/vaccines8040637</w:t>
      </w:r>
      <w:bookmarkEnd w:id="105"/>
    </w:p>
    <w:p w14:paraId="4738A31E" w14:textId="2979DEB3" w:rsidR="00F650C3" w:rsidRDefault="00F650C3" w:rsidP="00F650C3">
      <w:pPr>
        <w:pStyle w:val="a9"/>
        <w:numPr>
          <w:ilvl w:val="0"/>
          <w:numId w:val="2"/>
        </w:numPr>
        <w:rPr>
          <w:rFonts w:hint="eastAsia"/>
        </w:rPr>
      </w:pPr>
      <w:bookmarkStart w:id="106" w:name="_Ref227276491"/>
      <w:r w:rsidRPr="00F650C3">
        <w:t>Lakshmanan, N, and S J Lamont. “Rfp-Y region polymorphism and Marek's disease resistance in multitrait immunocompetence-selected chicken lines.” </w:t>
      </w:r>
      <w:r w:rsidRPr="00F650C3">
        <w:rPr>
          <w:i/>
          <w:iCs/>
        </w:rPr>
        <w:t>Poultry science</w:t>
      </w:r>
      <w:r w:rsidRPr="00F650C3">
        <w:t> vol. 77,4 (1998): 538-41. doi:10.1093/ps/77.4.538</w:t>
      </w:r>
      <w:bookmarkEnd w:id="106"/>
    </w:p>
    <w:p w14:paraId="7E4BC5C3" w14:textId="08A82D13" w:rsidR="00F650C3" w:rsidRDefault="00F650C3" w:rsidP="00F650C3">
      <w:pPr>
        <w:pStyle w:val="a9"/>
        <w:numPr>
          <w:ilvl w:val="0"/>
          <w:numId w:val="2"/>
        </w:numPr>
        <w:rPr>
          <w:rFonts w:hint="eastAsia"/>
        </w:rPr>
      </w:pPr>
      <w:bookmarkStart w:id="107" w:name="_Ref227276499"/>
      <w:r w:rsidRPr="00F650C3">
        <w:rPr>
          <w:rFonts w:hint="eastAsia"/>
        </w:rPr>
        <w:t>Boodhoo, Nitish et al. “Marek's disease in chickens: a review with focus on immunology.” Veterinary research vol. 47,1 119. 28 Nov. 2016, doi:10.1186/s13567-016-0404-3</w:t>
      </w:r>
      <w:bookmarkEnd w:id="107"/>
    </w:p>
    <w:p w14:paraId="48997738" w14:textId="7651A9F6" w:rsidR="00F650C3" w:rsidRDefault="00F650C3" w:rsidP="00F650C3">
      <w:pPr>
        <w:pStyle w:val="a9"/>
        <w:numPr>
          <w:ilvl w:val="0"/>
          <w:numId w:val="2"/>
        </w:numPr>
        <w:rPr>
          <w:rFonts w:hint="eastAsia"/>
        </w:rPr>
      </w:pPr>
      <w:bookmarkStart w:id="108" w:name="_Ref227276507"/>
      <w:r w:rsidRPr="00F650C3">
        <w:t>Smith, Jacqueline et al. “Mapping QTL Associated with Resistance to Avian Oncogenic Marek's Disease Virus (MDV) Reveals Major Candidate Genes and Variants.” </w:t>
      </w:r>
      <w:r w:rsidRPr="00F650C3">
        <w:rPr>
          <w:i/>
          <w:iCs/>
        </w:rPr>
        <w:t>Genes</w:t>
      </w:r>
      <w:r w:rsidRPr="00F650C3">
        <w:t> vol. 11,9 1019. 30 Aug. 2020, doi:10.3390/genes11091019</w:t>
      </w:r>
      <w:bookmarkEnd w:id="108"/>
    </w:p>
    <w:p w14:paraId="6B04B564" w14:textId="1E006C59" w:rsidR="00F650C3" w:rsidRDefault="00F650C3" w:rsidP="00F650C3">
      <w:pPr>
        <w:pStyle w:val="a9"/>
        <w:numPr>
          <w:ilvl w:val="0"/>
          <w:numId w:val="2"/>
        </w:numPr>
        <w:rPr>
          <w:rFonts w:hint="eastAsia"/>
        </w:rPr>
      </w:pPr>
      <w:bookmarkStart w:id="109" w:name="_Ref227276517"/>
      <w:r w:rsidRPr="00F650C3">
        <w:t>Warren, W.C., Rice, E.S., Meyer, A. </w:t>
      </w:r>
      <w:r w:rsidRPr="00F650C3">
        <w:rPr>
          <w:i/>
          <w:iCs/>
        </w:rPr>
        <w:t>et al.</w:t>
      </w:r>
      <w:r w:rsidRPr="00F650C3">
        <w:t> The immune cell landscape and response of Marek’s disease resistant and susceptible chickens infected with Marek’s disease virus. </w:t>
      </w:r>
      <w:r w:rsidRPr="00F650C3">
        <w:rPr>
          <w:i/>
          <w:iCs/>
        </w:rPr>
        <w:t>Sci Rep</w:t>
      </w:r>
      <w:r w:rsidRPr="00F650C3">
        <w:t> </w:t>
      </w:r>
      <w:r w:rsidRPr="00F650C3">
        <w:rPr>
          <w:b/>
          <w:bCs/>
        </w:rPr>
        <w:t>13</w:t>
      </w:r>
      <w:r w:rsidRPr="00F650C3">
        <w:t xml:space="preserve">, 5355 (2023). </w:t>
      </w:r>
      <w:hyperlink r:id="rId54" w:history="1">
        <w:r w:rsidRPr="00F4779F">
          <w:rPr>
            <w:rStyle w:val="af2"/>
          </w:rPr>
          <w:t>https://doi.org/10.1038/s41598-023-32308-x</w:t>
        </w:r>
      </w:hyperlink>
      <w:bookmarkEnd w:id="109"/>
    </w:p>
    <w:p w14:paraId="4CDBD949" w14:textId="1D2F2EAB" w:rsidR="00F650C3" w:rsidRDefault="00F650C3" w:rsidP="00F650C3">
      <w:pPr>
        <w:pStyle w:val="a9"/>
        <w:numPr>
          <w:ilvl w:val="0"/>
          <w:numId w:val="2"/>
        </w:numPr>
        <w:rPr>
          <w:rFonts w:hint="eastAsia"/>
        </w:rPr>
      </w:pPr>
      <w:bookmarkStart w:id="110" w:name="_Ref227276525"/>
      <w:r w:rsidRPr="00F650C3">
        <w:t>Luo, C., Qu, H., Ma, J. </w:t>
      </w:r>
      <w:r w:rsidRPr="00F650C3">
        <w:rPr>
          <w:i/>
          <w:iCs/>
        </w:rPr>
        <w:t>et al.</w:t>
      </w:r>
      <w:r w:rsidRPr="00F650C3">
        <w:t> Genome-wide association study of antibody response to Newcastle disease virus in chicken. </w:t>
      </w:r>
      <w:r w:rsidRPr="00F650C3">
        <w:rPr>
          <w:i/>
          <w:iCs/>
        </w:rPr>
        <w:t>BMC Genet</w:t>
      </w:r>
      <w:r w:rsidRPr="00F650C3">
        <w:t> </w:t>
      </w:r>
      <w:r w:rsidRPr="00F650C3">
        <w:rPr>
          <w:b/>
          <w:bCs/>
        </w:rPr>
        <w:t>14</w:t>
      </w:r>
      <w:r w:rsidRPr="00F650C3">
        <w:t xml:space="preserve">, 42 (2013). </w:t>
      </w:r>
      <w:hyperlink r:id="rId55" w:history="1">
        <w:r w:rsidRPr="00F4779F">
          <w:rPr>
            <w:rStyle w:val="af2"/>
          </w:rPr>
          <w:t>https://doi.org/10.1186/1471-2156-14-42</w:t>
        </w:r>
      </w:hyperlink>
      <w:bookmarkEnd w:id="110"/>
    </w:p>
    <w:p w14:paraId="267F61D6" w14:textId="1C99757D" w:rsidR="00F650C3" w:rsidRDefault="00F650C3" w:rsidP="00F650C3">
      <w:pPr>
        <w:pStyle w:val="a9"/>
        <w:numPr>
          <w:ilvl w:val="0"/>
          <w:numId w:val="2"/>
        </w:numPr>
        <w:rPr>
          <w:rFonts w:hint="eastAsia"/>
        </w:rPr>
      </w:pPr>
      <w:bookmarkStart w:id="111" w:name="_Ref227276534"/>
      <w:r w:rsidRPr="00F650C3">
        <w:t>Idoko-Akoh, A., Goldhill, D.H., Sheppard, C.M. </w:t>
      </w:r>
      <w:r w:rsidRPr="00F650C3">
        <w:rPr>
          <w:i/>
          <w:iCs/>
        </w:rPr>
        <w:t>et al.</w:t>
      </w:r>
      <w:r w:rsidRPr="00F650C3">
        <w:t> Creating resistance to avian influenza infection through genome editing of the ANP32 gene family. </w:t>
      </w:r>
      <w:r w:rsidRPr="00F650C3">
        <w:rPr>
          <w:i/>
          <w:iCs/>
        </w:rPr>
        <w:t>Nat Commun</w:t>
      </w:r>
      <w:r w:rsidRPr="00F650C3">
        <w:t> </w:t>
      </w:r>
      <w:r w:rsidRPr="00F650C3">
        <w:rPr>
          <w:b/>
          <w:bCs/>
        </w:rPr>
        <w:t>14</w:t>
      </w:r>
      <w:r w:rsidRPr="00F650C3">
        <w:t xml:space="preserve">, 6136 (2023). </w:t>
      </w:r>
      <w:hyperlink r:id="rId56" w:history="1">
        <w:r w:rsidRPr="00F4779F">
          <w:rPr>
            <w:rStyle w:val="af2"/>
          </w:rPr>
          <w:t>https://doi.org/10.1038/s41467-023-41476-3</w:t>
        </w:r>
      </w:hyperlink>
      <w:bookmarkEnd w:id="111"/>
    </w:p>
    <w:p w14:paraId="19C2A0F0" w14:textId="4D4ED21C" w:rsidR="00F650C3" w:rsidRDefault="00F650C3" w:rsidP="00F650C3">
      <w:pPr>
        <w:pStyle w:val="a9"/>
        <w:numPr>
          <w:ilvl w:val="0"/>
          <w:numId w:val="2"/>
        </w:numPr>
        <w:rPr>
          <w:rFonts w:hint="eastAsia"/>
        </w:rPr>
      </w:pPr>
      <w:bookmarkStart w:id="112" w:name="_Ref227276541"/>
      <w:r w:rsidRPr="00F650C3">
        <w:t>Lillehoj, H S et al. “Recent progress on the cytokine regulation of intestinal immune responses to Eimeria.” </w:t>
      </w:r>
      <w:r w:rsidRPr="00F650C3">
        <w:rPr>
          <w:i/>
          <w:iCs/>
        </w:rPr>
        <w:t>Poultry science</w:t>
      </w:r>
      <w:r w:rsidRPr="00F650C3">
        <w:t> vol. 83,4 (2004): 611-23. doi:10.1093/ps/83.4.611</w:t>
      </w:r>
      <w:bookmarkEnd w:id="112"/>
    </w:p>
    <w:p w14:paraId="03AAB982" w14:textId="744CA3A5" w:rsidR="00F650C3" w:rsidRDefault="00F650C3" w:rsidP="00F650C3">
      <w:pPr>
        <w:pStyle w:val="a9"/>
        <w:numPr>
          <w:ilvl w:val="0"/>
          <w:numId w:val="2"/>
        </w:numPr>
        <w:rPr>
          <w:rFonts w:hint="eastAsia"/>
        </w:rPr>
      </w:pPr>
      <w:bookmarkStart w:id="113" w:name="_Ref227276550"/>
      <w:r w:rsidRPr="00F650C3">
        <w:t>Niraula, A.; Wolc, A.; Fulton, J.E.; Taylor, R.L.; Dalloul, R.A. The chicken major histocompatibility complex (MHC-B) and alloantigen systems A, D, E, and I impact resistance to coccidiosis. </w:t>
      </w:r>
      <w:r w:rsidRPr="00F650C3">
        <w:rPr>
          <w:i/>
          <w:iCs/>
        </w:rPr>
        <w:t>Poult. Sci.</w:t>
      </w:r>
      <w:r w:rsidRPr="00F650C3">
        <w:t> </w:t>
      </w:r>
      <w:r w:rsidRPr="00F650C3">
        <w:rPr>
          <w:b/>
          <w:bCs/>
        </w:rPr>
        <w:t>2025</w:t>
      </w:r>
      <w:r w:rsidRPr="00F650C3">
        <w:t>, </w:t>
      </w:r>
      <w:r w:rsidRPr="00F650C3">
        <w:rPr>
          <w:i/>
          <w:iCs/>
        </w:rPr>
        <w:t>104</w:t>
      </w:r>
      <w:r w:rsidRPr="00F650C3">
        <w:t xml:space="preserve">, 105151, </w:t>
      </w:r>
      <w:hyperlink r:id="rId57" w:history="1">
        <w:r w:rsidRPr="00F4779F">
          <w:rPr>
            <w:rStyle w:val="af2"/>
          </w:rPr>
          <w:t>https://doi.org/10.1016/j.psj.2025.105151</w:t>
        </w:r>
      </w:hyperlink>
      <w:r w:rsidRPr="00F650C3">
        <w:t>.</w:t>
      </w:r>
      <w:bookmarkEnd w:id="113"/>
    </w:p>
    <w:p w14:paraId="5FACD01E" w14:textId="60ACA738" w:rsidR="00F650C3" w:rsidRDefault="00F650C3" w:rsidP="00F650C3">
      <w:pPr>
        <w:pStyle w:val="a9"/>
        <w:numPr>
          <w:ilvl w:val="0"/>
          <w:numId w:val="2"/>
        </w:numPr>
        <w:rPr>
          <w:rFonts w:hint="eastAsia"/>
        </w:rPr>
      </w:pPr>
      <w:bookmarkStart w:id="114" w:name="_Ref227276562"/>
      <w:r w:rsidRPr="00F650C3">
        <w:t>Banat, Ghida R et al. “Association of the chicken MHC B haplotypes with resistance to avian coronavirus.” </w:t>
      </w:r>
      <w:r w:rsidRPr="00F650C3">
        <w:rPr>
          <w:i/>
          <w:iCs/>
        </w:rPr>
        <w:t>Developmental and comparative immunology</w:t>
      </w:r>
      <w:r w:rsidRPr="00F650C3">
        <w:t> vol. 39,4 (2013): 430-7. doi:10.1016/j.dci.2012.10.006</w:t>
      </w:r>
      <w:bookmarkEnd w:id="114"/>
    </w:p>
    <w:p w14:paraId="772EEC50" w14:textId="5201F02C" w:rsidR="00F650C3" w:rsidRDefault="008F442B" w:rsidP="00F650C3">
      <w:pPr>
        <w:pStyle w:val="a9"/>
        <w:numPr>
          <w:ilvl w:val="0"/>
          <w:numId w:val="2"/>
        </w:numPr>
        <w:rPr>
          <w:rFonts w:hint="eastAsia"/>
        </w:rPr>
      </w:pPr>
      <w:bookmarkStart w:id="115" w:name="_Ref227277966"/>
      <w:r w:rsidRPr="008F442B">
        <w:lastRenderedPageBreak/>
        <w:t>Fulton, Janet E et al. “A review of genetic variation underlying chicken phenotypic diversity.” </w:t>
      </w:r>
      <w:r w:rsidRPr="008F442B">
        <w:rPr>
          <w:i/>
          <w:iCs/>
        </w:rPr>
        <w:t>Poultry science</w:t>
      </w:r>
      <w:r w:rsidRPr="008F442B">
        <w:t> vol. 104,11 (2025): 105761. doi:10.1016/j.psj.2025.105761</w:t>
      </w:r>
      <w:bookmarkEnd w:id="115"/>
    </w:p>
    <w:p w14:paraId="2E34D5D9" w14:textId="7161DD88" w:rsidR="008F442B" w:rsidRDefault="00573A26" w:rsidP="00F650C3">
      <w:pPr>
        <w:pStyle w:val="a9"/>
        <w:numPr>
          <w:ilvl w:val="0"/>
          <w:numId w:val="2"/>
        </w:numPr>
        <w:rPr>
          <w:rFonts w:hint="eastAsia"/>
        </w:rPr>
      </w:pPr>
      <w:r w:rsidRPr="00573A26">
        <w:rPr>
          <w:b/>
          <w:bCs/>
        </w:rPr>
        <w:t> </w:t>
      </w:r>
      <w:bookmarkStart w:id="116" w:name="_Ref227278006"/>
      <w:r w:rsidRPr="00573A26">
        <w:t>Dorshorst B, Molin A-M, Rubin C-J, Johansson AM, Strömstedt L, Pham M-H, et al. (2011) A Complex Genomic Rearrangement Involving the </w:t>
      </w:r>
      <w:r w:rsidRPr="00573A26">
        <w:rPr>
          <w:i/>
          <w:iCs/>
        </w:rPr>
        <w:t>Endothelin 3</w:t>
      </w:r>
      <w:r w:rsidRPr="00573A26">
        <w:t xml:space="preserve"> Locus Causes Dermal Hyperpigmentation in the Chicken. PLoS Genet 7(12): e1002412. </w:t>
      </w:r>
      <w:hyperlink r:id="rId58" w:history="1">
        <w:r w:rsidRPr="00F4779F">
          <w:rPr>
            <w:rStyle w:val="af2"/>
          </w:rPr>
          <w:t>https://doi.org/10.1371/journal.pgen.1002412</w:t>
        </w:r>
      </w:hyperlink>
      <w:bookmarkEnd w:id="116"/>
    </w:p>
    <w:p w14:paraId="2A7524BC" w14:textId="207DD73B" w:rsidR="00573A26" w:rsidRDefault="00573A26" w:rsidP="00F650C3">
      <w:pPr>
        <w:pStyle w:val="a9"/>
        <w:numPr>
          <w:ilvl w:val="0"/>
          <w:numId w:val="2"/>
        </w:numPr>
        <w:rPr>
          <w:rFonts w:hint="eastAsia"/>
        </w:rPr>
      </w:pPr>
      <w:bookmarkStart w:id="117" w:name="_Ref227278017"/>
      <w:r w:rsidRPr="00573A26">
        <w:t xml:space="preserve">KERJE S, SHARMA P, GUNNARSSON U, et al. The dominant white, Dun and smoky color variants in chicken are associated with insertion/deletion polymorphisms in the </w:t>
      </w:r>
      <w:r w:rsidRPr="00573A26">
        <w:rPr>
          <w:i/>
          <w:iCs/>
        </w:rPr>
        <w:t>PMEL17</w:t>
      </w:r>
      <w:r w:rsidRPr="00573A26">
        <w:t xml:space="preserve"> gene[J]. </w:t>
      </w:r>
      <w:r w:rsidRPr="00573A26">
        <w:rPr>
          <w:i/>
          <w:iCs/>
        </w:rPr>
        <w:t>Genetics</w:t>
      </w:r>
      <w:r w:rsidRPr="00573A26">
        <w:t>, 2004, 168(3): 1507-1518.</w:t>
      </w:r>
      <w:bookmarkEnd w:id="117"/>
    </w:p>
    <w:p w14:paraId="5163651F" w14:textId="3E73B73C" w:rsidR="00573A26" w:rsidRDefault="00573A26" w:rsidP="00F650C3">
      <w:pPr>
        <w:pStyle w:val="a9"/>
        <w:numPr>
          <w:ilvl w:val="0"/>
          <w:numId w:val="2"/>
        </w:numPr>
        <w:rPr>
          <w:rFonts w:hint="eastAsia"/>
        </w:rPr>
      </w:pPr>
      <w:bookmarkStart w:id="118" w:name="_Ref227278023"/>
      <w:r w:rsidRPr="00573A26">
        <w:t>Wright, Dominic et al. “Copy number variation in intron 1 of SOX5 causes the Pea-comb phenotype in chickens.” </w:t>
      </w:r>
      <w:r w:rsidRPr="00573A26">
        <w:rPr>
          <w:i/>
          <w:iCs/>
        </w:rPr>
        <w:t>PLoS genetics</w:t>
      </w:r>
      <w:r w:rsidRPr="00573A26">
        <w:t> vol. 5,6 (2009): e1000512. doi:10.1371/journal.pgen.1000512</w:t>
      </w:r>
      <w:bookmarkEnd w:id="118"/>
    </w:p>
    <w:p w14:paraId="405F4B3A" w14:textId="0821EA98" w:rsidR="00573A26" w:rsidRDefault="00573A26" w:rsidP="00F650C3">
      <w:pPr>
        <w:pStyle w:val="a9"/>
        <w:numPr>
          <w:ilvl w:val="0"/>
          <w:numId w:val="2"/>
        </w:numPr>
        <w:rPr>
          <w:rFonts w:hint="eastAsia"/>
        </w:rPr>
      </w:pPr>
      <w:bookmarkStart w:id="119" w:name="_Ref227278030"/>
      <w:r w:rsidRPr="00573A26">
        <w:t>Imsland, Freyja et al. “The Rose-comb mutation in chickens constitutes a structural rearrangement causing both altered comb morphology and defective sperm motility.” </w:t>
      </w:r>
      <w:r w:rsidRPr="00573A26">
        <w:rPr>
          <w:i/>
          <w:iCs/>
        </w:rPr>
        <w:t>PLoS genetics</w:t>
      </w:r>
      <w:r w:rsidRPr="00573A26">
        <w:t> vol. 8,6 (2012): e1002775. doi:10.1371/journal.pgen.1002775</w:t>
      </w:r>
      <w:bookmarkEnd w:id="119"/>
    </w:p>
    <w:p w14:paraId="505964F5" w14:textId="5735DA9F" w:rsidR="00573A26" w:rsidRDefault="00573A26" w:rsidP="00F650C3">
      <w:pPr>
        <w:pStyle w:val="a9"/>
        <w:numPr>
          <w:ilvl w:val="0"/>
          <w:numId w:val="2"/>
        </w:numPr>
        <w:rPr>
          <w:rFonts w:hint="eastAsia"/>
        </w:rPr>
      </w:pPr>
      <w:bookmarkStart w:id="120" w:name="_Ref227278035"/>
      <w:r w:rsidRPr="00573A26">
        <w:t>Dorshorst, Ben et al. “A genomic duplication is associated with ectopic eomesodermin expression in the embryonic chicken comb and two duplex-comb phenotypes.” </w:t>
      </w:r>
      <w:r w:rsidRPr="00573A26">
        <w:rPr>
          <w:i/>
          <w:iCs/>
        </w:rPr>
        <w:t>PLoS genetics</w:t>
      </w:r>
      <w:r w:rsidRPr="00573A26">
        <w:t> vol. 11,3 e1004947. 19 Mar. 2015, doi:10.1371/journal.pgen.1004947</w:t>
      </w:r>
      <w:bookmarkEnd w:id="120"/>
    </w:p>
    <w:p w14:paraId="0232CEA5" w14:textId="25E51743" w:rsidR="00573A26" w:rsidRDefault="00573A26" w:rsidP="00F650C3">
      <w:pPr>
        <w:pStyle w:val="a9"/>
        <w:numPr>
          <w:ilvl w:val="0"/>
          <w:numId w:val="2"/>
        </w:numPr>
        <w:rPr>
          <w:rFonts w:hint="eastAsia"/>
        </w:rPr>
      </w:pPr>
      <w:bookmarkStart w:id="121" w:name="_Ref227278065"/>
      <w:r w:rsidRPr="00573A26">
        <w:t>Li, Jingyi et al. “The crest phenotype in domestic chicken is caused by a 197 bp duplication in the intron of HOXC10.” </w:t>
      </w:r>
      <w:r w:rsidRPr="00573A26">
        <w:rPr>
          <w:i/>
          <w:iCs/>
        </w:rPr>
        <w:t>G3 (Bethesda, Md.)</w:t>
      </w:r>
      <w:r w:rsidRPr="00573A26">
        <w:t> vol. 11,2 (2021): jkaa048. doi:10.1093/g3journal/jkaa048</w:t>
      </w:r>
      <w:bookmarkEnd w:id="121"/>
    </w:p>
    <w:p w14:paraId="7CD8B571" w14:textId="360F383D" w:rsidR="00573A26" w:rsidRDefault="00573A26" w:rsidP="00F650C3">
      <w:pPr>
        <w:pStyle w:val="a9"/>
        <w:numPr>
          <w:ilvl w:val="0"/>
          <w:numId w:val="2"/>
        </w:numPr>
        <w:rPr>
          <w:rFonts w:hint="eastAsia"/>
        </w:rPr>
      </w:pPr>
      <w:bookmarkStart w:id="122" w:name="_Ref227278090"/>
      <w:r w:rsidRPr="00573A26">
        <w:t>Guo Y, Gu X, Sheng Z, Wang Y, Luo C, Liu R, et al. (2016) A Complex Structural Variation on Chromosome 27 Leads to the Ectopic Expression of </w:t>
      </w:r>
      <w:r w:rsidRPr="00573A26">
        <w:rPr>
          <w:i/>
          <w:iCs/>
        </w:rPr>
        <w:t>HOXB8</w:t>
      </w:r>
      <w:r w:rsidRPr="00573A26">
        <w:t xml:space="preserve"> and the Muffs and Beard Phenotype in Chickens. PLoS Genet 12(6): e1006071. </w:t>
      </w:r>
      <w:hyperlink r:id="rId59" w:history="1">
        <w:r w:rsidRPr="00F4779F">
          <w:rPr>
            <w:rStyle w:val="af2"/>
          </w:rPr>
          <w:t>https://doi.org/10.1371/journal.pgen.1006071</w:t>
        </w:r>
      </w:hyperlink>
      <w:bookmarkEnd w:id="122"/>
    </w:p>
    <w:p w14:paraId="70765719" w14:textId="6FDF7A29" w:rsidR="00573A26" w:rsidRDefault="00573A26" w:rsidP="00F650C3">
      <w:pPr>
        <w:pStyle w:val="a9"/>
        <w:numPr>
          <w:ilvl w:val="0"/>
          <w:numId w:val="2"/>
        </w:numPr>
        <w:rPr>
          <w:rFonts w:hint="eastAsia"/>
        </w:rPr>
      </w:pPr>
      <w:bookmarkStart w:id="123" w:name="_Ref227278083"/>
      <w:r w:rsidRPr="00573A26">
        <w:t>Ng CS, Wu P, Foley J, Foley A, McDonald M-L, Juan W-T, et al. (2012) The Chicken Frizzle Feather Is Due to an α-Keratin (</w:t>
      </w:r>
      <w:r w:rsidRPr="00573A26">
        <w:rPr>
          <w:i/>
          <w:iCs/>
        </w:rPr>
        <w:t>KRT75</w:t>
      </w:r>
      <w:r w:rsidRPr="00573A26">
        <w:t xml:space="preserve">) Mutation That Causes a Defective Rachis. PLoS Genet 8(7): e1002748. </w:t>
      </w:r>
      <w:hyperlink r:id="rId60" w:history="1">
        <w:r w:rsidRPr="00F4779F">
          <w:rPr>
            <w:rStyle w:val="af2"/>
          </w:rPr>
          <w:t>https://doi.org/10.1371/journal.pgen.1002748</w:t>
        </w:r>
      </w:hyperlink>
      <w:bookmarkEnd w:id="123"/>
    </w:p>
    <w:p w14:paraId="2853ED5E" w14:textId="63C41DA1" w:rsidR="00573A26" w:rsidRDefault="00573A26" w:rsidP="00F650C3">
      <w:pPr>
        <w:pStyle w:val="a9"/>
        <w:numPr>
          <w:ilvl w:val="0"/>
          <w:numId w:val="2"/>
        </w:numPr>
        <w:rPr>
          <w:rFonts w:hint="eastAsia"/>
        </w:rPr>
      </w:pPr>
      <w:r w:rsidRPr="00573A26">
        <w:rPr>
          <w:b/>
          <w:bCs/>
        </w:rPr>
        <w:t> </w:t>
      </w:r>
      <w:bookmarkStart w:id="124" w:name="_Ref227278097"/>
      <w:r w:rsidRPr="00573A26">
        <w:t xml:space="preserve">Mou C, Pitel F, Gourichon D, Vignoles F, Tzika A, Tato P, et al. (2011) Cryptic Patterning of Avian Skin Confers a Developmental Facility for Loss </w:t>
      </w:r>
      <w:r w:rsidRPr="00573A26">
        <w:lastRenderedPageBreak/>
        <w:t xml:space="preserve">of Neck Feathering. PLoS Biol 9(3): e1001028. </w:t>
      </w:r>
      <w:hyperlink r:id="rId61" w:history="1">
        <w:r w:rsidRPr="00F4779F">
          <w:rPr>
            <w:rStyle w:val="af2"/>
          </w:rPr>
          <w:t>https://doi.org/10.1371/journal.pbio.1001028</w:t>
        </w:r>
      </w:hyperlink>
      <w:bookmarkEnd w:id="124"/>
    </w:p>
    <w:p w14:paraId="3EEEF091" w14:textId="7EDD0DA1" w:rsidR="00573A26" w:rsidRDefault="00573A26" w:rsidP="00F650C3">
      <w:pPr>
        <w:pStyle w:val="a9"/>
        <w:numPr>
          <w:ilvl w:val="0"/>
          <w:numId w:val="2"/>
        </w:numPr>
        <w:rPr>
          <w:rFonts w:hint="eastAsia"/>
        </w:rPr>
      </w:pPr>
      <w:bookmarkStart w:id="125" w:name="_Ref227278105"/>
      <w:r w:rsidRPr="00573A26">
        <w:t>Wells, Kirsty L et al. “Genome-wide SNP scan of pooled DNA reveals nonsense mutation in FGF20 in the scaleless line of featherless chickens.” </w:t>
      </w:r>
      <w:r w:rsidRPr="00573A26">
        <w:rPr>
          <w:i/>
          <w:iCs/>
        </w:rPr>
        <w:t>BMC genomics</w:t>
      </w:r>
      <w:r w:rsidRPr="00573A26">
        <w:t> vol. 13 257. 19 Jun. 2012, doi:10.1186/1471-2164-13-257</w:t>
      </w:r>
      <w:bookmarkEnd w:id="125"/>
    </w:p>
    <w:p w14:paraId="5A80D6C7" w14:textId="4079E4F7" w:rsidR="00573A26" w:rsidRDefault="00573A26" w:rsidP="00F650C3">
      <w:pPr>
        <w:pStyle w:val="a9"/>
        <w:numPr>
          <w:ilvl w:val="0"/>
          <w:numId w:val="2"/>
        </w:numPr>
        <w:rPr>
          <w:rFonts w:hint="eastAsia"/>
        </w:rPr>
      </w:pPr>
      <w:bookmarkStart w:id="126" w:name="_Ref227278121"/>
      <w:r w:rsidRPr="00573A26">
        <w:t>Feng, Chungang et al. “A cis-regulatory mutation of PDSS2 causes silky-feather in chickens.” </w:t>
      </w:r>
      <w:r w:rsidRPr="00573A26">
        <w:rPr>
          <w:i/>
          <w:iCs/>
        </w:rPr>
        <w:t>PLoS genetics</w:t>
      </w:r>
      <w:r w:rsidRPr="00573A26">
        <w:t> vol. 10,8 e1004576. 28 Aug. 2014, doi:10.1371/journal.pgen.1004576</w:t>
      </w:r>
      <w:bookmarkEnd w:id="126"/>
    </w:p>
    <w:p w14:paraId="73C26B65" w14:textId="6275E72A" w:rsidR="00573A26" w:rsidRDefault="004D4202" w:rsidP="00F650C3">
      <w:pPr>
        <w:pStyle w:val="a9"/>
        <w:numPr>
          <w:ilvl w:val="0"/>
          <w:numId w:val="2"/>
        </w:numPr>
        <w:rPr>
          <w:rFonts w:hint="eastAsia"/>
        </w:rPr>
      </w:pPr>
      <w:bookmarkStart w:id="127" w:name="_Ref227280241"/>
      <w:r w:rsidRPr="004D4202">
        <w:t>Ming-Shan Wang, Yan Li, Min-Sheng Peng, Li Zhong, Zong-Ji Wang, Qi-Ye Li, Xiao-Long Tu, Yang Dong, Chun-Ling Zhu, Lu Wang, Min-Min Yang, Shi-Fang Wu, Yong-Wang Miao, Jian-Ping Liu, David M. Irwin, Wen Wang, Dong-Dong Wu, Ya-Ping Zhang, Genomic Analyses Reveal Potential Independent Adaptation to High Altitude in Tibetan Chickens, </w:t>
      </w:r>
      <w:r w:rsidRPr="004D4202">
        <w:rPr>
          <w:i/>
          <w:iCs/>
        </w:rPr>
        <w:t>Molecular Biology and Evolution</w:t>
      </w:r>
      <w:r w:rsidRPr="004D4202">
        <w:t>, Volume 32, Issue 7, July 2015, Pages 1880–1889, </w:t>
      </w:r>
      <w:hyperlink r:id="rId62" w:history="1">
        <w:r w:rsidRPr="004D4202">
          <w:rPr>
            <w:rStyle w:val="af2"/>
          </w:rPr>
          <w:t>https://doi.org/10.1093/molbev/msv071</w:t>
        </w:r>
      </w:hyperlink>
      <w:bookmarkEnd w:id="127"/>
    </w:p>
    <w:p w14:paraId="6416F9AE" w14:textId="501FF823" w:rsidR="004D4202" w:rsidRDefault="004D4202" w:rsidP="00F650C3">
      <w:pPr>
        <w:pStyle w:val="a9"/>
        <w:numPr>
          <w:ilvl w:val="0"/>
          <w:numId w:val="2"/>
        </w:numPr>
        <w:rPr>
          <w:rFonts w:hint="eastAsia"/>
        </w:rPr>
      </w:pPr>
      <w:bookmarkStart w:id="128" w:name="_Ref227280277"/>
      <w:r w:rsidRPr="004D4202">
        <w:t>Zhang, Qian et al. “Genome Resequencing Identifies Unique Adaptations of Tibetan Chickens to Hypoxia and High-Dose Ultraviolet Radiation in High-Altitude Environments.” </w:t>
      </w:r>
      <w:r w:rsidRPr="004D4202">
        <w:rPr>
          <w:i/>
          <w:iCs/>
        </w:rPr>
        <w:t>Genome biology and evolution</w:t>
      </w:r>
      <w:r w:rsidRPr="004D4202">
        <w:t> vol. 8,3 765-76. 23 Feb. 2016, doi:10.1093/gbe/evw032</w:t>
      </w:r>
      <w:r>
        <w:rPr>
          <w:rFonts w:hint="eastAsia"/>
        </w:rPr>
        <w:t>、</w:t>
      </w:r>
      <w:bookmarkEnd w:id="128"/>
    </w:p>
    <w:p w14:paraId="2E8745F4" w14:textId="61095417" w:rsidR="004D4202" w:rsidRDefault="004D4202" w:rsidP="00F650C3">
      <w:pPr>
        <w:pStyle w:val="a9"/>
        <w:numPr>
          <w:ilvl w:val="0"/>
          <w:numId w:val="2"/>
        </w:numPr>
        <w:rPr>
          <w:rFonts w:hint="eastAsia"/>
        </w:rPr>
      </w:pPr>
      <w:bookmarkStart w:id="129" w:name="_Ref227280282"/>
      <w:r w:rsidRPr="004D4202">
        <w:t>Li, Shijun et al. “Genetic structure and characteristics of Tibetan chickens.” </w:t>
      </w:r>
      <w:r w:rsidRPr="004D4202">
        <w:rPr>
          <w:i/>
          <w:iCs/>
        </w:rPr>
        <w:t>Poultry science</w:t>
      </w:r>
      <w:r w:rsidRPr="004D4202">
        <w:t> vol. 102,8 (2023): 102767. doi:10.1016/j.psj.2023.102767</w:t>
      </w:r>
      <w:bookmarkEnd w:id="129"/>
    </w:p>
    <w:p w14:paraId="35E23FAF" w14:textId="51A08FA7" w:rsidR="004D4202" w:rsidRDefault="004D4202" w:rsidP="00F650C3">
      <w:pPr>
        <w:pStyle w:val="a9"/>
        <w:numPr>
          <w:ilvl w:val="0"/>
          <w:numId w:val="2"/>
        </w:numPr>
        <w:rPr>
          <w:rFonts w:hint="eastAsia"/>
        </w:rPr>
      </w:pPr>
      <w:bookmarkStart w:id="130" w:name="_Ref227280290"/>
      <w:r w:rsidRPr="004D4202">
        <w:t>Xue, Mingming et al. “Metabolomics and transcriptomics of embryonic livers reveal hypoxia adaptation of Tibetan chickens.” </w:t>
      </w:r>
      <w:r w:rsidRPr="004D4202">
        <w:rPr>
          <w:i/>
          <w:iCs/>
        </w:rPr>
        <w:t>BMC genomics</w:t>
      </w:r>
      <w:r w:rsidRPr="004D4202">
        <w:t> vol. 25,1 131. 1 Feb. 2024, doi:10.1186/s12864-024-10030-w</w:t>
      </w:r>
      <w:bookmarkEnd w:id="130"/>
    </w:p>
    <w:p w14:paraId="4CF3A461" w14:textId="249A5CEC" w:rsidR="004D4202" w:rsidRDefault="004D4202" w:rsidP="00F650C3">
      <w:pPr>
        <w:pStyle w:val="a9"/>
        <w:numPr>
          <w:ilvl w:val="0"/>
          <w:numId w:val="2"/>
        </w:numPr>
        <w:rPr>
          <w:rFonts w:hint="eastAsia"/>
        </w:rPr>
      </w:pPr>
      <w:bookmarkStart w:id="131" w:name="_Ref227280341"/>
      <w:r w:rsidRPr="004D4202">
        <w:t>Fedorova, Elena S et al. “Identification of Key Candidate Genes in Runs of Homozygosity of the Genome of Two Chicken Breeds, Associated with Cold Adaptation.” </w:t>
      </w:r>
      <w:r w:rsidRPr="004D4202">
        <w:rPr>
          <w:i/>
          <w:iCs/>
        </w:rPr>
        <w:t>Biology</w:t>
      </w:r>
      <w:r w:rsidRPr="004D4202">
        <w:t> vol. 11,4 547. 1 Apr. 2022, doi:10.3390/biology11040547</w:t>
      </w:r>
      <w:bookmarkEnd w:id="131"/>
    </w:p>
    <w:p w14:paraId="026F07E8" w14:textId="0C32D6DB" w:rsidR="004D4202" w:rsidRDefault="000E3F0C" w:rsidP="00F650C3">
      <w:pPr>
        <w:pStyle w:val="a9"/>
        <w:numPr>
          <w:ilvl w:val="0"/>
          <w:numId w:val="2"/>
        </w:numPr>
        <w:rPr>
          <w:rFonts w:hint="eastAsia"/>
        </w:rPr>
      </w:pPr>
      <w:bookmarkStart w:id="132" w:name="_Ref227280348"/>
      <w:r w:rsidRPr="000E3F0C">
        <w:t>Romanov, Michael N et al. “Selective footprints and genes relevant to cold adaptation and other phenotypic traits are unscrambled in the genomes of divergently selected chicken breeds.” </w:t>
      </w:r>
      <w:r w:rsidRPr="000E3F0C">
        <w:rPr>
          <w:i/>
          <w:iCs/>
        </w:rPr>
        <w:t>Journal of animal science and biotechnology</w:t>
      </w:r>
      <w:r w:rsidRPr="000E3F0C">
        <w:t> vol. 14,1 35. 24 Feb. 2023, doi:10.1186/s40104-022-00813-0</w:t>
      </w:r>
      <w:bookmarkEnd w:id="132"/>
    </w:p>
    <w:p w14:paraId="013F6CA5" w14:textId="5D3E17CB" w:rsidR="000E3F0C" w:rsidRDefault="000E3F0C" w:rsidP="00F650C3">
      <w:pPr>
        <w:pStyle w:val="a9"/>
        <w:numPr>
          <w:ilvl w:val="0"/>
          <w:numId w:val="2"/>
        </w:numPr>
        <w:rPr>
          <w:rFonts w:hint="eastAsia"/>
        </w:rPr>
      </w:pPr>
      <w:bookmarkStart w:id="133" w:name="_Ref227280358"/>
      <w:r w:rsidRPr="000E3F0C">
        <w:t xml:space="preserve">Fleming, Damarius S et al. “Genomic Comparison of Indigenous African and Northern European Chickens Reveals Putative Mechanisms of Stress </w:t>
      </w:r>
      <w:r w:rsidRPr="000E3F0C">
        <w:lastRenderedPageBreak/>
        <w:t>Tolerance Related to Environmental Selection Pressure.” </w:t>
      </w:r>
      <w:r w:rsidRPr="000E3F0C">
        <w:rPr>
          <w:i/>
          <w:iCs/>
        </w:rPr>
        <w:t>G3 (Bethesda, Md.)</w:t>
      </w:r>
      <w:r w:rsidRPr="000E3F0C">
        <w:t> vol. 7,5 1525-1537. 5 May. 2017, doi:10.1534/g3.117.041228</w:t>
      </w:r>
      <w:r>
        <w:rPr>
          <w:rFonts w:hint="eastAsia"/>
        </w:rPr>
        <w:t>、</w:t>
      </w:r>
      <w:bookmarkEnd w:id="133"/>
    </w:p>
    <w:p w14:paraId="1F218625" w14:textId="35CE0A7E" w:rsidR="000E3F0C" w:rsidRDefault="000E3F0C" w:rsidP="00F650C3">
      <w:pPr>
        <w:pStyle w:val="a9"/>
        <w:numPr>
          <w:ilvl w:val="0"/>
          <w:numId w:val="2"/>
        </w:numPr>
        <w:rPr>
          <w:rFonts w:hint="eastAsia"/>
        </w:rPr>
      </w:pPr>
      <w:bookmarkStart w:id="134" w:name="_Ref227280363"/>
      <w:r w:rsidRPr="000E3F0C">
        <w:t>Fernandes, E.; Raymundo, A.; Martins, L.L.; Lordelo, M.; de Almeida, A.M. The Naked Neck Gene in the Domestic Chicken: A Genetic Strategy to Mitigate the Impact of Heat Stress in Poultry Production—A Review. </w:t>
      </w:r>
      <w:r w:rsidRPr="000E3F0C">
        <w:rPr>
          <w:i/>
          <w:iCs/>
        </w:rPr>
        <w:t>Animals</w:t>
      </w:r>
      <w:r w:rsidRPr="000E3F0C">
        <w:t> </w:t>
      </w:r>
      <w:r w:rsidRPr="000E3F0C">
        <w:rPr>
          <w:b/>
          <w:bCs/>
        </w:rPr>
        <w:t>2023</w:t>
      </w:r>
      <w:r w:rsidRPr="000E3F0C">
        <w:t>, </w:t>
      </w:r>
      <w:r w:rsidRPr="000E3F0C">
        <w:rPr>
          <w:i/>
          <w:iCs/>
        </w:rPr>
        <w:t>13</w:t>
      </w:r>
      <w:r w:rsidRPr="000E3F0C">
        <w:t xml:space="preserve">, 1007. </w:t>
      </w:r>
      <w:hyperlink r:id="rId63" w:history="1">
        <w:r w:rsidRPr="000E554B">
          <w:rPr>
            <w:rStyle w:val="af2"/>
          </w:rPr>
          <w:t>https://doi.org/10.3390/ani13061007</w:t>
        </w:r>
      </w:hyperlink>
      <w:bookmarkEnd w:id="134"/>
    </w:p>
    <w:p w14:paraId="6B4D87EC" w14:textId="1B176A35" w:rsidR="000E3F0C" w:rsidRDefault="000E3F0C" w:rsidP="00F650C3">
      <w:pPr>
        <w:pStyle w:val="a9"/>
        <w:numPr>
          <w:ilvl w:val="0"/>
          <w:numId w:val="2"/>
        </w:numPr>
        <w:rPr>
          <w:rFonts w:hint="eastAsia"/>
        </w:rPr>
      </w:pPr>
      <w:bookmarkStart w:id="135" w:name="_Ref227280371"/>
      <w:r w:rsidRPr="000E3F0C">
        <w:t>Cahaner, A et al. “Effects of the genetically reduced feather coverage in naked neck and featherless broilers on their performance under hot conditions.” </w:t>
      </w:r>
      <w:r w:rsidRPr="000E3F0C">
        <w:rPr>
          <w:i/>
          <w:iCs/>
        </w:rPr>
        <w:t>Poultry science</w:t>
      </w:r>
      <w:r w:rsidRPr="000E3F0C">
        <w:t> vol. 87,12 (2008): 2517-27. doi:10.3382/ps.2008-00284</w:t>
      </w:r>
      <w:bookmarkEnd w:id="135"/>
    </w:p>
    <w:p w14:paraId="1DFC3CEF" w14:textId="62E958F1" w:rsidR="000E3F0C" w:rsidRDefault="000E3F0C" w:rsidP="00F650C3">
      <w:pPr>
        <w:pStyle w:val="a9"/>
        <w:numPr>
          <w:ilvl w:val="0"/>
          <w:numId w:val="2"/>
        </w:numPr>
        <w:rPr>
          <w:rFonts w:hint="eastAsia"/>
        </w:rPr>
      </w:pPr>
      <w:bookmarkStart w:id="136" w:name="_Ref227280388"/>
      <w:r w:rsidRPr="000E3F0C">
        <w:t>Rachman, M.P., Bamidele, O., Dessie, T. </w:t>
      </w:r>
      <w:r w:rsidRPr="000E3F0C">
        <w:rPr>
          <w:i/>
          <w:iCs/>
        </w:rPr>
        <w:t>et al.</w:t>
      </w:r>
      <w:r w:rsidRPr="000E3F0C">
        <w:t> Genomic analysis of Nigerian indigenous chickens reveals their genetic diversity and adaptation to heat-stress. </w:t>
      </w:r>
      <w:r w:rsidRPr="000E3F0C">
        <w:rPr>
          <w:i/>
          <w:iCs/>
        </w:rPr>
        <w:t>Sci Rep</w:t>
      </w:r>
      <w:r w:rsidRPr="000E3F0C">
        <w:t> </w:t>
      </w:r>
      <w:r w:rsidRPr="000E3F0C">
        <w:rPr>
          <w:b/>
          <w:bCs/>
        </w:rPr>
        <w:t>14</w:t>
      </w:r>
      <w:r w:rsidRPr="000E3F0C">
        <w:t xml:space="preserve">, 2209 (2024). </w:t>
      </w:r>
      <w:hyperlink r:id="rId64" w:history="1">
        <w:r w:rsidRPr="000E554B">
          <w:rPr>
            <w:rStyle w:val="af2"/>
          </w:rPr>
          <w:t>https://doi.org/10.1038/s41598-024-52569-4</w:t>
        </w:r>
      </w:hyperlink>
      <w:bookmarkEnd w:id="136"/>
    </w:p>
    <w:p w14:paraId="0D21709C" w14:textId="2C104579" w:rsidR="000E3F0C" w:rsidRDefault="000E3F0C" w:rsidP="00F650C3">
      <w:pPr>
        <w:pStyle w:val="a9"/>
        <w:numPr>
          <w:ilvl w:val="0"/>
          <w:numId w:val="2"/>
        </w:numPr>
        <w:rPr>
          <w:rFonts w:hint="eastAsia"/>
        </w:rPr>
      </w:pPr>
      <w:bookmarkStart w:id="137" w:name="_Ref227280396"/>
      <w:r w:rsidRPr="000E3F0C">
        <w:t>Gheyas, Almas A et al. “Integrated Environmental and Genomic Analysis Reveals the Drivers of Local Adaptation in African Indigenous Chickens.” </w:t>
      </w:r>
      <w:r w:rsidRPr="000E3F0C">
        <w:rPr>
          <w:i/>
          <w:iCs/>
        </w:rPr>
        <w:t>Molecular biology and evolution</w:t>
      </w:r>
      <w:r w:rsidRPr="000E3F0C">
        <w:t> vol. 38,10 (2021): 4268-4285. doi:10.1093/molbev/msab156</w:t>
      </w:r>
      <w:bookmarkEnd w:id="137"/>
    </w:p>
    <w:p w14:paraId="3AAE3AD7" w14:textId="2EDCCE98" w:rsidR="000E3F0C" w:rsidRDefault="000E3F0C" w:rsidP="00F650C3">
      <w:pPr>
        <w:pStyle w:val="a9"/>
        <w:numPr>
          <w:ilvl w:val="0"/>
          <w:numId w:val="2"/>
        </w:numPr>
        <w:rPr>
          <w:rFonts w:hint="eastAsia"/>
        </w:rPr>
      </w:pPr>
      <w:bookmarkStart w:id="138" w:name="_Ref227280247"/>
      <w:r w:rsidRPr="000E3F0C">
        <w:t>Elbeltagy, Ahmed R et al. “Natural Selection Footprints Among African Chicken Breeds and Village Ecotypes.” </w:t>
      </w:r>
      <w:r w:rsidRPr="000E3F0C">
        <w:rPr>
          <w:i/>
          <w:iCs/>
        </w:rPr>
        <w:t>Frontiers in genetics</w:t>
      </w:r>
      <w:r w:rsidRPr="000E3F0C">
        <w:t> vol. 10 376. 8 May. 2019, doi:10.3389/fgene.2019.00376</w:t>
      </w:r>
      <w:bookmarkEnd w:id="138"/>
    </w:p>
    <w:p w14:paraId="6982B053" w14:textId="1D920D29" w:rsidR="000E3F0C" w:rsidRDefault="000E3F0C" w:rsidP="000E3F0C">
      <w:pPr>
        <w:pStyle w:val="a9"/>
        <w:numPr>
          <w:ilvl w:val="0"/>
          <w:numId w:val="2"/>
        </w:numPr>
        <w:rPr>
          <w:rFonts w:hint="eastAsia"/>
        </w:rPr>
      </w:pPr>
      <w:bookmarkStart w:id="139" w:name="_Ref227280249"/>
      <w:r>
        <w:rPr>
          <w:rFonts w:hint="eastAsia"/>
        </w:rPr>
        <w:t>F.N. Mpenda, M.A. Schilling, Z. Campbell, E.B. Mngumi, J. Buza,The genetic diversity of local african chickens: A potential for selection of chickens resistant to viral infections,Journal of Applied Poultry Research,Volume 28, Issue 1,2019,Pages 1-12,ISSN 1056-6171,https://doi.org/10.3382/japr/pfy063.</w:t>
      </w:r>
      <w:bookmarkEnd w:id="139"/>
    </w:p>
    <w:p w14:paraId="7F1A0F36" w14:textId="5FC18220" w:rsidR="000E3F0C" w:rsidRDefault="000E3F0C" w:rsidP="000E3F0C">
      <w:pPr>
        <w:pStyle w:val="a9"/>
        <w:numPr>
          <w:ilvl w:val="0"/>
          <w:numId w:val="2"/>
        </w:numPr>
        <w:rPr>
          <w:rFonts w:hint="eastAsia"/>
        </w:rPr>
      </w:pPr>
      <w:bookmarkStart w:id="140" w:name="_Ref227280250"/>
      <w:r>
        <w:rPr>
          <w:rFonts w:hint="eastAsia"/>
        </w:rPr>
        <w:t>Li-Hong Gu, Ran-Ran Wu, Xin-Li Zheng, An Fu, Zeng-Yang Xing, Yi-Yong Chen, Zhong-Chun He, Li-Zhi Lu, Yan-Tao Qi, An-Hong Chen, Ya-Ping Zhang, Tie-Shan Xu, Min-Sheng Peng, Cheng Ma,Genomic insights into local adaptation and phenotypic diversity of Wenchang chickens,Poultry Science,Volume 103, Issue 3,2024,103376,ISSN 0032-5791,https://doi.org/10.1016/j.psj.2023.103376.</w:t>
      </w:r>
      <w:bookmarkEnd w:id="140"/>
    </w:p>
    <w:p w14:paraId="6B6DEF93" w14:textId="25D0BA28" w:rsidR="00470A0F" w:rsidRDefault="000E3F0C" w:rsidP="00470A0F">
      <w:pPr>
        <w:pStyle w:val="a9"/>
        <w:numPr>
          <w:ilvl w:val="0"/>
          <w:numId w:val="2"/>
        </w:numPr>
        <w:rPr>
          <w:rFonts w:hint="eastAsia"/>
        </w:rPr>
      </w:pPr>
      <w:bookmarkStart w:id="141" w:name="_Ref227280252"/>
      <w:r w:rsidRPr="000E3F0C">
        <w:t>Tan, X., Zhang, J., Dong, J. </w:t>
      </w:r>
      <w:r w:rsidRPr="000E3F0C">
        <w:rPr>
          <w:i/>
          <w:iCs/>
        </w:rPr>
        <w:t>et al.</w:t>
      </w:r>
      <w:r w:rsidRPr="000E3F0C">
        <w:t> Whole-genome variants dataset of 209 local chickens from China. </w:t>
      </w:r>
      <w:r w:rsidRPr="000E3F0C">
        <w:rPr>
          <w:i/>
          <w:iCs/>
        </w:rPr>
        <w:t>Sci Data</w:t>
      </w:r>
      <w:r w:rsidRPr="000E3F0C">
        <w:t> </w:t>
      </w:r>
      <w:r w:rsidRPr="000E3F0C">
        <w:rPr>
          <w:b/>
          <w:bCs/>
        </w:rPr>
        <w:t>11</w:t>
      </w:r>
      <w:r w:rsidRPr="000E3F0C">
        <w:t xml:space="preserve">, 169 (2024). </w:t>
      </w:r>
      <w:hyperlink r:id="rId65" w:history="1">
        <w:r w:rsidRPr="000E554B">
          <w:rPr>
            <w:rStyle w:val="af2"/>
          </w:rPr>
          <w:t>https://doi.org/10.1038/s41597-024-02995-w</w:t>
        </w:r>
      </w:hyperlink>
      <w:bookmarkEnd w:id="141"/>
    </w:p>
    <w:p w14:paraId="4843E937" w14:textId="77777777" w:rsidR="00470A0F" w:rsidRDefault="00470A0F" w:rsidP="00470A0F">
      <w:pPr>
        <w:pStyle w:val="a9"/>
        <w:numPr>
          <w:ilvl w:val="0"/>
          <w:numId w:val="2"/>
        </w:numPr>
        <w:rPr>
          <w:rFonts w:hint="eastAsia"/>
        </w:rPr>
      </w:pPr>
    </w:p>
    <w:p w14:paraId="234FA694" w14:textId="77777777" w:rsidR="004657C1" w:rsidRDefault="004657C1" w:rsidP="00C05D8A">
      <w:pPr>
        <w:ind w:left="360"/>
        <w:rPr>
          <w:rFonts w:hint="eastAsia"/>
        </w:rPr>
      </w:pPr>
    </w:p>
    <w:p w14:paraId="008924F7" w14:textId="77777777" w:rsidR="00CF4A04" w:rsidRDefault="00CF4A04" w:rsidP="00C05D8A">
      <w:pPr>
        <w:ind w:left="360"/>
        <w:rPr>
          <w:rFonts w:hint="eastAsia"/>
        </w:rPr>
      </w:pPr>
    </w:p>
    <w:sectPr w:rsidR="00CF4A04">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D3BEC2" w14:textId="77777777" w:rsidR="0015079D" w:rsidRDefault="0015079D" w:rsidP="00C76C18">
      <w:pPr>
        <w:spacing w:after="0" w:line="240" w:lineRule="auto"/>
        <w:rPr>
          <w:rFonts w:hint="eastAsia"/>
        </w:rPr>
      </w:pPr>
      <w:r>
        <w:separator/>
      </w:r>
    </w:p>
  </w:endnote>
  <w:endnote w:type="continuationSeparator" w:id="0">
    <w:p w14:paraId="4044CB45" w14:textId="77777777" w:rsidR="0015079D" w:rsidRDefault="0015079D" w:rsidP="00C76C18">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3993CE" w14:textId="77777777" w:rsidR="0015079D" w:rsidRDefault="0015079D" w:rsidP="00C76C18">
      <w:pPr>
        <w:spacing w:after="0" w:line="240" w:lineRule="auto"/>
        <w:rPr>
          <w:rFonts w:hint="eastAsia"/>
        </w:rPr>
      </w:pPr>
      <w:r>
        <w:separator/>
      </w:r>
    </w:p>
  </w:footnote>
  <w:footnote w:type="continuationSeparator" w:id="0">
    <w:p w14:paraId="03C91960" w14:textId="77777777" w:rsidR="0015079D" w:rsidRDefault="0015079D" w:rsidP="00C76C18">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C508A"/>
    <w:multiLevelType w:val="hybridMultilevel"/>
    <w:tmpl w:val="566E1F3C"/>
    <w:lvl w:ilvl="0" w:tplc="1854B7FA">
      <w:start w:val="1"/>
      <w:numFmt w:val="decimal"/>
      <w:lvlText w:val="[%1]"/>
      <w:lvlJc w:val="right"/>
      <w:pPr>
        <w:ind w:left="720" w:hanging="360"/>
      </w:pPr>
      <w:rPr>
        <w:rFonts w:hint="eastAsia"/>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 w15:restartNumberingAfterBreak="0">
    <w:nsid w:val="27D971E5"/>
    <w:multiLevelType w:val="multilevel"/>
    <w:tmpl w:val="1000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36D009B7"/>
    <w:multiLevelType w:val="hybridMultilevel"/>
    <w:tmpl w:val="30B2A8F0"/>
    <w:lvl w:ilvl="0" w:tplc="7D50EE04">
      <w:start w:val="1"/>
      <w:numFmt w:val="chineseCountingThousand"/>
      <w:lvlText w:val="%1、"/>
      <w:lvlJc w:val="left"/>
      <w:pPr>
        <w:ind w:left="1080" w:hanging="72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 w15:restartNumberingAfterBreak="0">
    <w:nsid w:val="4B205413"/>
    <w:multiLevelType w:val="hybridMultilevel"/>
    <w:tmpl w:val="562417C0"/>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4" w15:restartNumberingAfterBreak="0">
    <w:nsid w:val="5B650160"/>
    <w:multiLevelType w:val="hybridMultilevel"/>
    <w:tmpl w:val="EF80AB10"/>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5" w15:restartNumberingAfterBreak="0">
    <w:nsid w:val="69DC5D16"/>
    <w:multiLevelType w:val="multilevel"/>
    <w:tmpl w:val="A0742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1782256">
    <w:abstractNumId w:val="4"/>
  </w:num>
  <w:num w:numId="2" w16cid:durableId="761993531">
    <w:abstractNumId w:val="0"/>
  </w:num>
  <w:num w:numId="3" w16cid:durableId="61023645">
    <w:abstractNumId w:val="5"/>
  </w:num>
  <w:num w:numId="4" w16cid:durableId="1514034506">
    <w:abstractNumId w:val="3"/>
  </w:num>
  <w:num w:numId="5" w16cid:durableId="683212915">
    <w:abstractNumId w:val="2"/>
  </w:num>
  <w:num w:numId="6" w16cid:durableId="20607380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307"/>
    <w:rsid w:val="000B0C46"/>
    <w:rsid w:val="000E3F0C"/>
    <w:rsid w:val="0015079D"/>
    <w:rsid w:val="00256F78"/>
    <w:rsid w:val="00394483"/>
    <w:rsid w:val="00427068"/>
    <w:rsid w:val="004657C1"/>
    <w:rsid w:val="00470A0F"/>
    <w:rsid w:val="004919EF"/>
    <w:rsid w:val="004B4BC3"/>
    <w:rsid w:val="004D4202"/>
    <w:rsid w:val="004E7B50"/>
    <w:rsid w:val="004F0687"/>
    <w:rsid w:val="00523BDC"/>
    <w:rsid w:val="00573A26"/>
    <w:rsid w:val="00575EA2"/>
    <w:rsid w:val="00592117"/>
    <w:rsid w:val="005B2B3C"/>
    <w:rsid w:val="005E6EE4"/>
    <w:rsid w:val="005F1901"/>
    <w:rsid w:val="00667C09"/>
    <w:rsid w:val="006C2137"/>
    <w:rsid w:val="007A0B95"/>
    <w:rsid w:val="007C1C15"/>
    <w:rsid w:val="008243DB"/>
    <w:rsid w:val="00882E29"/>
    <w:rsid w:val="008F442B"/>
    <w:rsid w:val="00921C1C"/>
    <w:rsid w:val="00926290"/>
    <w:rsid w:val="009644A6"/>
    <w:rsid w:val="00984E35"/>
    <w:rsid w:val="00A27CD0"/>
    <w:rsid w:val="00A73728"/>
    <w:rsid w:val="00A7617D"/>
    <w:rsid w:val="00A807C7"/>
    <w:rsid w:val="00AA3D79"/>
    <w:rsid w:val="00AC6CF9"/>
    <w:rsid w:val="00AF21E1"/>
    <w:rsid w:val="00B71F15"/>
    <w:rsid w:val="00B94D17"/>
    <w:rsid w:val="00C01307"/>
    <w:rsid w:val="00C05D8A"/>
    <w:rsid w:val="00C2064B"/>
    <w:rsid w:val="00C40ABC"/>
    <w:rsid w:val="00C76C18"/>
    <w:rsid w:val="00C951D8"/>
    <w:rsid w:val="00CF4A04"/>
    <w:rsid w:val="00D35733"/>
    <w:rsid w:val="00D974B8"/>
    <w:rsid w:val="00E05FAD"/>
    <w:rsid w:val="00E12C6A"/>
    <w:rsid w:val="00E5688E"/>
    <w:rsid w:val="00EB57CE"/>
    <w:rsid w:val="00ED5D54"/>
    <w:rsid w:val="00EF0BEC"/>
    <w:rsid w:val="00F650C3"/>
    <w:rsid w:val="00F7401D"/>
    <w:rsid w:val="00FF2E1B"/>
  </w:rsids>
  <m:mathPr>
    <m:mathFont m:val="Cambria Math"/>
    <m:brkBin m:val="before"/>
    <m:brkBinSub m:val="--"/>
    <m:smallFrac m:val="0"/>
    <m:dispDef/>
    <m:lMargin m:val="0"/>
    <m:rMargin m:val="0"/>
    <m:defJc m:val="centerGroup"/>
    <m:wrapIndent m:val="1440"/>
    <m:intLim m:val="subSup"/>
    <m:naryLim m:val="undOvr"/>
  </m:mathPr>
  <w:themeFontLang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F22D2D"/>
  <w15:chartTrackingRefBased/>
  <w15:docId w15:val="{F71B28B6-B8C0-4816-B63F-5E497C0CEA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C013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C013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C01307"/>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C01307"/>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C0130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C0130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0130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0130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0130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01307"/>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semiHidden/>
    <w:rsid w:val="00C01307"/>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C01307"/>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C01307"/>
    <w:rPr>
      <w:rFonts w:eastAsiaTheme="majorEastAsia" w:cstheme="majorBidi"/>
      <w:i/>
      <w:iCs/>
      <w:color w:val="0F4761" w:themeColor="accent1" w:themeShade="BF"/>
    </w:rPr>
  </w:style>
  <w:style w:type="character" w:customStyle="1" w:styleId="50">
    <w:name w:val="标题 5 字符"/>
    <w:basedOn w:val="a0"/>
    <w:link w:val="5"/>
    <w:uiPriority w:val="9"/>
    <w:semiHidden/>
    <w:rsid w:val="00C01307"/>
    <w:rPr>
      <w:rFonts w:eastAsiaTheme="majorEastAsia" w:cstheme="majorBidi"/>
      <w:color w:val="0F4761" w:themeColor="accent1" w:themeShade="BF"/>
    </w:rPr>
  </w:style>
  <w:style w:type="character" w:customStyle="1" w:styleId="60">
    <w:name w:val="标题 6 字符"/>
    <w:basedOn w:val="a0"/>
    <w:link w:val="6"/>
    <w:uiPriority w:val="9"/>
    <w:semiHidden/>
    <w:rsid w:val="00C01307"/>
    <w:rPr>
      <w:rFonts w:eastAsiaTheme="majorEastAsia" w:cstheme="majorBidi"/>
      <w:i/>
      <w:iCs/>
      <w:color w:val="595959" w:themeColor="text1" w:themeTint="A6"/>
    </w:rPr>
  </w:style>
  <w:style w:type="character" w:customStyle="1" w:styleId="70">
    <w:name w:val="标题 7 字符"/>
    <w:basedOn w:val="a0"/>
    <w:link w:val="7"/>
    <w:uiPriority w:val="9"/>
    <w:semiHidden/>
    <w:rsid w:val="00C01307"/>
    <w:rPr>
      <w:rFonts w:eastAsiaTheme="majorEastAsia" w:cstheme="majorBidi"/>
      <w:color w:val="595959" w:themeColor="text1" w:themeTint="A6"/>
    </w:rPr>
  </w:style>
  <w:style w:type="character" w:customStyle="1" w:styleId="80">
    <w:name w:val="标题 8 字符"/>
    <w:basedOn w:val="a0"/>
    <w:link w:val="8"/>
    <w:uiPriority w:val="9"/>
    <w:semiHidden/>
    <w:rsid w:val="00C01307"/>
    <w:rPr>
      <w:rFonts w:eastAsiaTheme="majorEastAsia" w:cstheme="majorBidi"/>
      <w:i/>
      <w:iCs/>
      <w:color w:val="272727" w:themeColor="text1" w:themeTint="D8"/>
    </w:rPr>
  </w:style>
  <w:style w:type="character" w:customStyle="1" w:styleId="90">
    <w:name w:val="标题 9 字符"/>
    <w:basedOn w:val="a0"/>
    <w:link w:val="9"/>
    <w:uiPriority w:val="9"/>
    <w:semiHidden/>
    <w:rsid w:val="00C01307"/>
    <w:rPr>
      <w:rFonts w:eastAsiaTheme="majorEastAsia" w:cstheme="majorBidi"/>
      <w:color w:val="272727" w:themeColor="text1" w:themeTint="D8"/>
    </w:rPr>
  </w:style>
  <w:style w:type="paragraph" w:styleId="a3">
    <w:name w:val="Title"/>
    <w:basedOn w:val="a"/>
    <w:next w:val="a"/>
    <w:link w:val="a4"/>
    <w:uiPriority w:val="10"/>
    <w:qFormat/>
    <w:rsid w:val="00C013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0130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01307"/>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C01307"/>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C01307"/>
    <w:pPr>
      <w:spacing w:before="160"/>
      <w:jc w:val="center"/>
    </w:pPr>
    <w:rPr>
      <w:i/>
      <w:iCs/>
      <w:color w:val="404040" w:themeColor="text1" w:themeTint="BF"/>
    </w:rPr>
  </w:style>
  <w:style w:type="character" w:customStyle="1" w:styleId="a8">
    <w:name w:val="引用 字符"/>
    <w:basedOn w:val="a0"/>
    <w:link w:val="a7"/>
    <w:uiPriority w:val="29"/>
    <w:rsid w:val="00C01307"/>
    <w:rPr>
      <w:i/>
      <w:iCs/>
      <w:color w:val="404040" w:themeColor="text1" w:themeTint="BF"/>
    </w:rPr>
  </w:style>
  <w:style w:type="paragraph" w:styleId="a9">
    <w:name w:val="List Paragraph"/>
    <w:basedOn w:val="a"/>
    <w:uiPriority w:val="34"/>
    <w:qFormat/>
    <w:rsid w:val="00C01307"/>
    <w:pPr>
      <w:ind w:left="720"/>
      <w:contextualSpacing/>
    </w:pPr>
  </w:style>
  <w:style w:type="character" w:styleId="aa">
    <w:name w:val="Intense Emphasis"/>
    <w:basedOn w:val="a0"/>
    <w:uiPriority w:val="21"/>
    <w:qFormat/>
    <w:rsid w:val="00C01307"/>
    <w:rPr>
      <w:i/>
      <w:iCs/>
      <w:color w:val="0F4761" w:themeColor="accent1" w:themeShade="BF"/>
    </w:rPr>
  </w:style>
  <w:style w:type="paragraph" w:styleId="ab">
    <w:name w:val="Intense Quote"/>
    <w:basedOn w:val="a"/>
    <w:next w:val="a"/>
    <w:link w:val="ac"/>
    <w:uiPriority w:val="30"/>
    <w:qFormat/>
    <w:rsid w:val="00C013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01307"/>
    <w:rPr>
      <w:i/>
      <w:iCs/>
      <w:color w:val="0F4761" w:themeColor="accent1" w:themeShade="BF"/>
    </w:rPr>
  </w:style>
  <w:style w:type="character" w:styleId="ad">
    <w:name w:val="Intense Reference"/>
    <w:basedOn w:val="a0"/>
    <w:uiPriority w:val="32"/>
    <w:qFormat/>
    <w:rsid w:val="00C01307"/>
    <w:rPr>
      <w:b/>
      <w:bCs/>
      <w:smallCaps/>
      <w:color w:val="0F4761" w:themeColor="accent1" w:themeShade="BF"/>
      <w:spacing w:val="5"/>
    </w:rPr>
  </w:style>
  <w:style w:type="paragraph" w:styleId="ae">
    <w:name w:val="header"/>
    <w:basedOn w:val="a"/>
    <w:link w:val="af"/>
    <w:uiPriority w:val="99"/>
    <w:unhideWhenUsed/>
    <w:rsid w:val="00C76C18"/>
    <w:pPr>
      <w:tabs>
        <w:tab w:val="center" w:pos="4153"/>
        <w:tab w:val="right" w:pos="8306"/>
      </w:tabs>
      <w:spacing w:after="0" w:line="240" w:lineRule="auto"/>
    </w:pPr>
  </w:style>
  <w:style w:type="character" w:customStyle="1" w:styleId="af">
    <w:name w:val="页眉 字符"/>
    <w:basedOn w:val="a0"/>
    <w:link w:val="ae"/>
    <w:uiPriority w:val="99"/>
    <w:rsid w:val="00C76C18"/>
  </w:style>
  <w:style w:type="paragraph" w:styleId="af0">
    <w:name w:val="footer"/>
    <w:basedOn w:val="a"/>
    <w:link w:val="af1"/>
    <w:uiPriority w:val="99"/>
    <w:unhideWhenUsed/>
    <w:rsid w:val="00C76C18"/>
    <w:pPr>
      <w:tabs>
        <w:tab w:val="center" w:pos="4153"/>
        <w:tab w:val="right" w:pos="8306"/>
      </w:tabs>
      <w:spacing w:after="0" w:line="240" w:lineRule="auto"/>
    </w:pPr>
  </w:style>
  <w:style w:type="character" w:customStyle="1" w:styleId="af1">
    <w:name w:val="页脚 字符"/>
    <w:basedOn w:val="a0"/>
    <w:link w:val="af0"/>
    <w:uiPriority w:val="99"/>
    <w:rsid w:val="00C76C18"/>
  </w:style>
  <w:style w:type="character" w:styleId="af2">
    <w:name w:val="Hyperlink"/>
    <w:basedOn w:val="a0"/>
    <w:uiPriority w:val="99"/>
    <w:unhideWhenUsed/>
    <w:rsid w:val="00C76C18"/>
    <w:rPr>
      <w:color w:val="467886" w:themeColor="hyperlink"/>
      <w:u w:val="single"/>
    </w:rPr>
  </w:style>
  <w:style w:type="character" w:styleId="af3">
    <w:name w:val="Unresolved Mention"/>
    <w:basedOn w:val="a0"/>
    <w:uiPriority w:val="99"/>
    <w:semiHidden/>
    <w:unhideWhenUsed/>
    <w:rsid w:val="00C76C18"/>
    <w:rPr>
      <w:color w:val="605E5C"/>
      <w:shd w:val="clear" w:color="auto" w:fill="E1DFDD"/>
    </w:rPr>
  </w:style>
  <w:style w:type="paragraph" w:styleId="af4">
    <w:name w:val="Body Text"/>
    <w:basedOn w:val="a"/>
    <w:link w:val="af5"/>
    <w:qFormat/>
    <w:rsid w:val="007C1C15"/>
    <w:pPr>
      <w:spacing w:before="180" w:after="180" w:line="240" w:lineRule="auto"/>
    </w:pPr>
    <w:rPr>
      <w:rFonts w:eastAsiaTheme="minorHAnsi"/>
      <w:kern w:val="0"/>
      <w:lang w:val="en-US"/>
      <w14:ligatures w14:val="none"/>
    </w:rPr>
  </w:style>
  <w:style w:type="character" w:customStyle="1" w:styleId="af5">
    <w:name w:val="正文文本 字符"/>
    <w:basedOn w:val="a0"/>
    <w:link w:val="af4"/>
    <w:rsid w:val="007C1C15"/>
    <w:rPr>
      <w:rFonts w:eastAsiaTheme="minorHAnsi"/>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186/s12915-023-01758-0" TargetMode="External"/><Relationship Id="rId21" Type="http://schemas.openxmlformats.org/officeDocument/2006/relationships/hyperlink" Target="https://doi.org/10.1186/1471-2156-14-42" TargetMode="External"/><Relationship Id="rId34" Type="http://schemas.openxmlformats.org/officeDocument/2006/relationships/hyperlink" Target="https://doi.org/10.3390/ani13061096" TargetMode="External"/><Relationship Id="rId42" Type="http://schemas.openxmlformats.org/officeDocument/2006/relationships/hyperlink" Target="https://doi.org/10.1080/00071668.2010.508486" TargetMode="External"/><Relationship Id="rId47" Type="http://schemas.openxmlformats.org/officeDocument/2006/relationships/hyperlink" Target="https://doi.org/10.3390/genes14122129" TargetMode="External"/><Relationship Id="rId50" Type="http://schemas.openxmlformats.org/officeDocument/2006/relationships/hyperlink" Target="https://doi.org/10.3390/ani15243652" TargetMode="External"/><Relationship Id="rId55" Type="http://schemas.openxmlformats.org/officeDocument/2006/relationships/hyperlink" Target="https://doi.org/10.1186/1471-2156-14-42" TargetMode="External"/><Relationship Id="rId63" Type="http://schemas.openxmlformats.org/officeDocument/2006/relationships/hyperlink" Target="https://doi.org/10.3390/ani13061007"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1371/journal.pgen.1000010" TargetMode="External"/><Relationship Id="rId29" Type="http://schemas.openxmlformats.org/officeDocument/2006/relationships/hyperlink" Target="https://doi.org/10.1186/s12864-025-11363-w" TargetMode="External"/><Relationship Id="rId11" Type="http://schemas.openxmlformats.org/officeDocument/2006/relationships/hyperlink" Target="https://doi.org/10.1038/s41467-021-22100-8" TargetMode="External"/><Relationship Id="rId24" Type="http://schemas.openxmlformats.org/officeDocument/2006/relationships/hyperlink" Target="https://doi.org/10.1038/nature03156" TargetMode="External"/><Relationship Id="rId32" Type="http://schemas.openxmlformats.org/officeDocument/2006/relationships/hyperlink" Target="https://doi.org/10.1038/s41588-025-02155-9" TargetMode="External"/><Relationship Id="rId37" Type="http://schemas.openxmlformats.org/officeDocument/2006/relationships/hyperlink" Target="https://doi.org/10.2527/af.2016-0004" TargetMode="External"/><Relationship Id="rId40" Type="http://schemas.openxmlformats.org/officeDocument/2006/relationships/hyperlink" Target="https://doi.org/10.1111/age.70060" TargetMode="External"/><Relationship Id="rId45" Type="http://schemas.openxmlformats.org/officeDocument/2006/relationships/hyperlink" Target="https://doi.org/10.1111/jbg.12086" TargetMode="External"/><Relationship Id="rId53" Type="http://schemas.openxmlformats.org/officeDocument/2006/relationships/hyperlink" Target="https://doi.org/10.1186/1297-9686-45-31" TargetMode="External"/><Relationship Id="rId58" Type="http://schemas.openxmlformats.org/officeDocument/2006/relationships/hyperlink" Target="https://doi.org/10.1371/journal.pgen.1002412" TargetMode="External"/><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s://doi.org/10.1371/journal.pbio.1001028" TargetMode="External"/><Relationship Id="rId19" Type="http://schemas.openxmlformats.org/officeDocument/2006/relationships/hyperlink" Target="https://doi.org/10.1186/1471-2164-14-59" TargetMode="External"/><Relationship Id="rId14" Type="http://schemas.openxmlformats.org/officeDocument/2006/relationships/hyperlink" Target="https://doi.org/10.1038/s41422-020-0349-y" TargetMode="External"/><Relationship Id="rId22" Type="http://schemas.openxmlformats.org/officeDocument/2006/relationships/hyperlink" Target="https://doi.org/10.1186/1471-2164-14-458" TargetMode="External"/><Relationship Id="rId27" Type="http://schemas.openxmlformats.org/officeDocument/2006/relationships/hyperlink" Target="https://doi.org/10.1038/s41467-021-22100-8" TargetMode="External"/><Relationship Id="rId30" Type="http://schemas.openxmlformats.org/officeDocument/2006/relationships/hyperlink" Target="https://doi.org/10.1038/s41598-018-34364-0" TargetMode="External"/><Relationship Id="rId35" Type="http://schemas.openxmlformats.org/officeDocument/2006/relationships/hyperlink" Target="https://doi.org/10.1038/s41598-024-56705-y" TargetMode="External"/><Relationship Id="rId43" Type="http://schemas.openxmlformats.org/officeDocument/2006/relationships/hyperlink" Target="https://doi.org/10.1038/s41467-024-50809-9" TargetMode="External"/><Relationship Id="rId48" Type="http://schemas.openxmlformats.org/officeDocument/2006/relationships/hyperlink" Target="https://doi.org/10.3390/ani15233360" TargetMode="External"/><Relationship Id="rId56" Type="http://schemas.openxmlformats.org/officeDocument/2006/relationships/hyperlink" Target="https://doi.org/10.1038/s41467-023-41476-3" TargetMode="External"/><Relationship Id="rId64" Type="http://schemas.openxmlformats.org/officeDocument/2006/relationships/hyperlink" Target="https://doi.org/10.1038/s41598-024-52569-4" TargetMode="External"/><Relationship Id="rId8" Type="http://schemas.openxmlformats.org/officeDocument/2006/relationships/hyperlink" Target="https://www.fao.org/poultry-production-products/products-and-processing/products-and-processing/en/&#12289;" TargetMode="External"/><Relationship Id="rId51" Type="http://schemas.openxmlformats.org/officeDocument/2006/relationships/hyperlink" Target="https://doi.org/10.1038/s41598-018-29162-7" TargetMode="External"/><Relationship Id="rId3" Type="http://schemas.openxmlformats.org/officeDocument/2006/relationships/styles" Target="styles.xml"/><Relationship Id="rId12" Type="http://schemas.openxmlformats.org/officeDocument/2006/relationships/hyperlink" Target="https://doi.org/10.1038/s41588-025-02155-9" TargetMode="External"/><Relationship Id="rId17" Type="http://schemas.openxmlformats.org/officeDocument/2006/relationships/hyperlink" Target="https://doi.org/10.1111/j.1365-2052.2007.01604.x" TargetMode="External"/><Relationship Id="rId25" Type="http://schemas.openxmlformats.org/officeDocument/2006/relationships/hyperlink" Target="https://doi.org/10.1038/nature08832" TargetMode="External"/><Relationship Id="rId33" Type="http://schemas.openxmlformats.org/officeDocument/2006/relationships/hyperlink" Target="https://doi.org/10.1038/s41467-025-60834-x" TargetMode="External"/><Relationship Id="rId38" Type="http://schemas.openxmlformats.org/officeDocument/2006/relationships/hyperlink" Target="https://doi.org/10.1186/s12711-021-00672-9" TargetMode="External"/><Relationship Id="rId46" Type="http://schemas.openxmlformats.org/officeDocument/2006/relationships/hyperlink" Target="https://doi.org/10.1186/s12863-019-0771-7" TargetMode="External"/><Relationship Id="rId59" Type="http://schemas.openxmlformats.org/officeDocument/2006/relationships/hyperlink" Target="https://doi.org/10.1371/journal.pgen.1006071" TargetMode="External"/><Relationship Id="rId67" Type="http://schemas.openxmlformats.org/officeDocument/2006/relationships/theme" Target="theme/theme1.xml"/><Relationship Id="rId20" Type="http://schemas.openxmlformats.org/officeDocument/2006/relationships/hyperlink" Target="https://doi.org/10.1111/j.1365-2052.2010.02131.x" TargetMode="External"/><Relationship Id="rId41" Type="http://schemas.openxmlformats.org/officeDocument/2006/relationships/hyperlink" Target="https://doi.org/10.1038/s41467-024-53692-6" TargetMode="External"/><Relationship Id="rId54" Type="http://schemas.openxmlformats.org/officeDocument/2006/relationships/hyperlink" Target="https://doi.org/10.1038/s41598-023-32308-x" TargetMode="External"/><Relationship Id="rId62" Type="http://schemas.openxmlformats.org/officeDocument/2006/relationships/hyperlink" Target="https://doi.org/10.1093/molbev/msv071"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oi.org/10.1038/hdy.2012.83" TargetMode="External"/><Relationship Id="rId23" Type="http://schemas.openxmlformats.org/officeDocument/2006/relationships/hyperlink" Target="https://doi.org/10.1038/nature03154" TargetMode="External"/><Relationship Id="rId28" Type="http://schemas.openxmlformats.org/officeDocument/2006/relationships/hyperlink" Target="https://doi.org/10.1126/sciadv.ade1204" TargetMode="External"/><Relationship Id="rId36" Type="http://schemas.openxmlformats.org/officeDocument/2006/relationships/hyperlink" Target="https://doi.org/10.1093/nar/gkaa1203" TargetMode="External"/><Relationship Id="rId49" Type="http://schemas.openxmlformats.org/officeDocument/2006/relationships/hyperlink" Target="https://doi.org/10.3390/ani15131867" TargetMode="External"/><Relationship Id="rId57" Type="http://schemas.openxmlformats.org/officeDocument/2006/relationships/hyperlink" Target="https://doi.org/10.1016/j.psj.2025.105151" TargetMode="External"/><Relationship Id="rId10" Type="http://schemas.openxmlformats.org/officeDocument/2006/relationships/hyperlink" Target="https://doi.org/10.1093/ps/86.7.1460" TargetMode="External"/><Relationship Id="rId31" Type="http://schemas.openxmlformats.org/officeDocument/2006/relationships/hyperlink" Target="https://doi.org/10.1038/s41598-018-37216-z" TargetMode="External"/><Relationship Id="rId44" Type="http://schemas.openxmlformats.org/officeDocument/2006/relationships/hyperlink" Target="https://doi.org/10.1038/s41467-025-67245-y" TargetMode="External"/><Relationship Id="rId52" Type="http://schemas.openxmlformats.org/officeDocument/2006/relationships/hyperlink" Target="https://doi.org/10.1371/journal.pgen.1003183" TargetMode="External"/><Relationship Id="rId60" Type="http://schemas.openxmlformats.org/officeDocument/2006/relationships/hyperlink" Target="https://doi.org/10.1371/journal.pgen.1002748" TargetMode="External"/><Relationship Id="rId65" Type="http://schemas.openxmlformats.org/officeDocument/2006/relationships/hyperlink" Target="https://doi.org/10.1038/s41597-024-02995-w" TargetMode="External"/><Relationship Id="rId4" Type="http://schemas.openxmlformats.org/officeDocument/2006/relationships/settings" Target="settings.xml"/><Relationship Id="rId9" Type="http://schemas.openxmlformats.org/officeDocument/2006/relationships/hyperlink" Target="https://www.fao.org/poultry-production-products/production/en/" TargetMode="External"/><Relationship Id="rId13" Type="http://schemas.openxmlformats.org/officeDocument/2006/relationships/hyperlink" Target="https://doi.org/10.3390/ijms26199426" TargetMode="External"/><Relationship Id="rId18" Type="http://schemas.openxmlformats.org/officeDocument/2006/relationships/hyperlink" Target="https://doi.org/10.1111/mec.12294" TargetMode="External"/><Relationship Id="rId39" Type="http://schemas.openxmlformats.org/officeDocument/2006/relationships/hyperlink" Target="https://doi.org/10.1186/s40104-024-01076-7"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1EB36C-AE41-48BB-BF2B-16831B63C2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1963</TotalTime>
  <Pages>43</Pages>
  <Words>24598</Words>
  <Characters>54683</Characters>
  <Application>Microsoft Office Word</Application>
  <DocSecurity>0</DocSecurity>
  <Lines>1279</Lines>
  <Paragraphs>266</Paragraphs>
  <ScaleCrop>false</ScaleCrop>
  <Company/>
  <LinksUpToDate>false</LinksUpToDate>
  <CharactersWithSpaces>59763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c29082</dc:creator>
  <cp:keywords/>
  <dc:description/>
  <cp:lastModifiedBy>c29082</cp:lastModifiedBy>
  <cp:revision>14</cp:revision>
  <dcterms:created xsi:type="dcterms:W3CDTF">2026-04-05T09:50:00Z</dcterms:created>
  <dcterms:modified xsi:type="dcterms:W3CDTF">2026-04-17T02:11:00Z</dcterms:modified>
</cp:coreProperties>
</file>