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Описание: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Сервис, который предлагает поделиться своей наболевшей историей и получить ответ от искусственного интеллекта (Chat GPT)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Flow: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Точка входа: frontend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highlight w:val="white"/>
            <w:u w:val="single"/>
            <w:rtl w:val="0"/>
          </w:rPr>
          <w:t xml:space="preserve">http://miahelps.com/form</w:t>
        </w:r>
      </w:hyperlink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это актуальный домен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br w:type="textWrapping"/>
        <w:t xml:space="preserve">Пользователь попадает на форму </w:t>
        <w:br w:type="textWrapping"/>
        <w:t xml:space="preserve">Ему предлагается выбрать вопросы: </w:t>
      </w:r>
    </w:p>
    <w:p w:rsidR="00000000" w:rsidDel="00000000" w:rsidP="00000000" w:rsidRDefault="00000000" w:rsidRPr="00000000" w14:paraId="00000007">
      <w:pPr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a. What is your biggest regret?</w:t>
      </w:r>
    </w:p>
    <w:p w:rsidR="00000000" w:rsidDel="00000000" w:rsidP="00000000" w:rsidRDefault="00000000" w:rsidRPr="00000000" w14:paraId="00000008">
      <w:pPr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b. Who was your greatest love and why did you fall in love with them?</w:t>
      </w:r>
    </w:p>
    <w:p w:rsidR="00000000" w:rsidDel="00000000" w:rsidP="00000000" w:rsidRDefault="00000000" w:rsidRPr="00000000" w14:paraId="00000009">
      <w:pPr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c. The words that hurt you the most</w:t>
      </w:r>
    </w:p>
    <w:p w:rsidR="00000000" w:rsidDel="00000000" w:rsidP="00000000" w:rsidRDefault="00000000" w:rsidRPr="00000000" w14:paraId="0000000A">
      <w:pPr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d.How are you? (Just be honest)</w:t>
      </w:r>
    </w:p>
    <w:p w:rsidR="00000000" w:rsidDel="00000000" w:rsidP="00000000" w:rsidRDefault="00000000" w:rsidRPr="00000000" w14:paraId="0000000B">
      <w:pPr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e. Write a letter that he/she will never read.</w:t>
      </w:r>
    </w:p>
    <w:p w:rsidR="00000000" w:rsidDel="00000000" w:rsidP="00000000" w:rsidRDefault="00000000" w:rsidRPr="00000000" w14:paraId="0000000C">
      <w:pPr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f. Other</w:t>
      </w:r>
    </w:p>
    <w:p w:rsidR="00000000" w:rsidDel="00000000" w:rsidP="00000000" w:rsidRDefault="00000000" w:rsidRPr="00000000" w14:paraId="0000000D">
      <w:pPr>
        <w:ind w:left="1440" w:firstLine="0"/>
        <w:rPr>
          <w:rFonts w:ascii="Montserrat" w:cs="Montserrat" w:eastAsia="Montserrat" w:hAnsi="Montserrat"/>
          <w:i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br w:type="textWrapping"/>
        <w:t xml:space="preserve">Пользователь пишет свою историю.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rtl w:val="0"/>
        </w:rPr>
        <w:t xml:space="preserve">( как показывает статистика пользователь пишет вдумчиво вкладывая примерно 5 минут своего времени)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Нажимает кнопку “Отправить”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История отправляется в Chat GPT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От чата GPT поступает ответ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Пользователь попадает на страницу 2 на frontend ( где ему предлагается оставить свой email, таким образом на проще идентифицировать пользователя в будущем </w:t>
      </w:r>
    </w:p>
    <w:p w:rsidR="00000000" w:rsidDel="00000000" w:rsidP="00000000" w:rsidRDefault="00000000" w:rsidRPr="00000000" w14:paraId="00000012">
      <w:pPr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Пользователь попадает на страницу 3 на frontend. На этой странице происходит самое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важное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- это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u w:val="single"/>
          <w:rtl w:val="0"/>
        </w:rPr>
        <w:t xml:space="preserve">печатается ответ от Chat GPT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(после, пользователю предлагается перейти на чатбота в телеграмме, если нет телеграмм, то предлагаем ввести email, для того чтобы отправить инструкцию на почту как установить телеграмм.</w:t>
        <w:br w:type="textWrapping"/>
        <w:br w:type="textWrapping"/>
        <w:t xml:space="preserve">NOTE: В случае если история человека это прямо жестокая жесть(насилие над детьми, например) - gpt уходит в ошибку. В таком случае мы выводим текст-заглушку и НЕ предлагаем человеку перейти в бота, потому что бот с таким работать не сможет. На заглушке все взаимодействие с таким пользователем заканчивается.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В базе данных создается user. Сохраняется его почта, история, и ответ от gpt. Если пользователь не ввел email в 5 шаге - в бд ничего не заносится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Пользователь переходит в чатбот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highlight w:val="yellow"/>
          <w:rtl w:val="0"/>
        </w:rPr>
        <w:t xml:space="preserve">В чат боте есть 3 режима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0"/>
          <w:szCs w:val="3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highlight w:val="yellow"/>
          <w:rtl w:val="0"/>
        </w:rPr>
        <w:t xml:space="preserve">Режим 1 консультация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0"/>
          <w:szCs w:val="3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highlight w:val="yellow"/>
          <w:rtl w:val="0"/>
        </w:rPr>
        <w:t xml:space="preserve">Режим 2 рассказать о актуальном переживании. Что случилось/беспокоит сегодня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0"/>
          <w:szCs w:val="3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highlight w:val="yellow"/>
          <w:rtl w:val="0"/>
        </w:rPr>
        <w:t xml:space="preserve">Режим 3.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highlight w:val="yellow"/>
          <w:rtl w:val="0"/>
        </w:rPr>
        <w:t xml:space="preserve">Это более дорогая подписка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highlight w:val="yellow"/>
          <w:rtl w:val="0"/>
        </w:rPr>
        <w:t xml:space="preserve"> и больший функционал. Возможность задать вопрос психотерапевту. Общение с живым терапевтом раз в неделю (Задать вопрос – получить комментарий и вопросы от терапевта)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В чат боте есть подписка на сервис. Оплата производится через paypal.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В чат боте генерируется ссылка на оплату с уникальным токеном. Перейдя по этой ссылке человека перенаправляет на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highlight w:val="white"/>
            <w:u w:val="single"/>
            <w:rtl w:val="0"/>
          </w:rPr>
          <w:t xml:space="preserve">http://miahelps.com/</w:t>
        </w:r>
      </w:hyperlink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success?token=EC-****************. После чего нужно активировать billing plan обращением к paypal api с использованием токена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Должен быть реализован webhook paypal api, который смотрит на подписку, отписку и платежи. После чего будет вносить соответствующие изменения в бд.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Задача на backend.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Доработка функционала обращения к ChatGPT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На данном этапе написано часть функционала  обращения к ChatGPT на java. (springboot + thymeleaf)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Нужно проверить функционал на работоспособность.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Нужно проверить как записывается пользователь в базу данных.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Нужно реализовать Webhook на проверку подписки.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Дополнительные комментарии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i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30"/>
          <w:szCs w:val="30"/>
          <w:rtl w:val="0"/>
        </w:rPr>
        <w:t xml:space="preserve">На данный момент для оплаты планируется использовать устаревшие billing agreements от paypal. Потому что при использовании subscription - требуется страница с использованием Paypal JS SDK.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i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30"/>
          <w:szCs w:val="30"/>
          <w:rtl w:val="0"/>
        </w:rPr>
        <w:t xml:space="preserve">Можем рассмотреть оба варианта. При втором - работа с подписками и ссылками ложится на сайт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i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30"/>
          <w:szCs w:val="30"/>
          <w:rtl w:val="0"/>
        </w:rPr>
        <w:t xml:space="preserve">Устаревший метод получение рекуррентных платежей - billing agreement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i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30"/>
          <w:szCs w:val="30"/>
          <w:rtl w:val="0"/>
        </w:rPr>
        <w:t xml:space="preserve">(</w:t>
      </w:r>
      <w:hyperlink r:id="rId8">
        <w:r w:rsidDel="00000000" w:rsidR="00000000" w:rsidRPr="00000000">
          <w:rPr>
            <w:rFonts w:ascii="Montserrat" w:cs="Montserrat" w:eastAsia="Montserrat" w:hAnsi="Montserrat"/>
            <w:i w:val="1"/>
            <w:color w:val="1155cc"/>
            <w:sz w:val="30"/>
            <w:szCs w:val="30"/>
            <w:u w:val="single"/>
            <w:rtl w:val="0"/>
          </w:rPr>
          <w:t xml:space="preserve">https://www.paypal.com/us/cshelp/article/how-do-i-integrate-the-paypal-rest-api-for-recurring-payments-ts1989</w:t>
        </w:r>
      </w:hyperlink>
      <w:r w:rsidDel="00000000" w:rsidR="00000000" w:rsidRPr="00000000">
        <w:rPr>
          <w:rFonts w:ascii="Montserrat" w:cs="Montserrat" w:eastAsia="Montserrat" w:hAnsi="Montserrat"/>
          <w:i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i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30"/>
          <w:szCs w:val="30"/>
          <w:rtl w:val="0"/>
        </w:rPr>
        <w:t xml:space="preserve">Новый метод - subscriptions (https://developer.paypal.com/docs/subscriptions/integrate/)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iahelps.com/form" TargetMode="External"/><Relationship Id="rId7" Type="http://schemas.openxmlformats.org/officeDocument/2006/relationships/hyperlink" Target="http://miahelps.com/form" TargetMode="External"/><Relationship Id="rId8" Type="http://schemas.openxmlformats.org/officeDocument/2006/relationships/hyperlink" Target="https://www.paypal.com/us/cshelp/article/how-do-i-integrate-the-paypal-rest-api-for-recurring-payments-ts198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