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13C950" w14:textId="77777777" w:rsidR="00964993" w:rsidRPr="00634661" w:rsidRDefault="00964993" w:rsidP="00634661">
      <w:pPr>
        <w:jc w:val="both"/>
        <w:rPr>
          <w:rFonts w:ascii="Times New Roman" w:hAnsi="Times New Roman" w:cs="Times New Roman"/>
          <w:sz w:val="24"/>
          <w:szCs w:val="24"/>
        </w:rPr>
      </w:pPr>
    </w:p>
    <w:p w14:paraId="0A1EE0ED" w14:textId="77777777" w:rsidR="00964993" w:rsidRPr="00634661" w:rsidRDefault="00000000" w:rsidP="008A71F8">
      <w:pPr>
        <w:jc w:val="center"/>
        <w:rPr>
          <w:rFonts w:ascii="Times New Roman" w:hAnsi="Times New Roman" w:cs="Times New Roman"/>
          <w:sz w:val="24"/>
          <w:szCs w:val="24"/>
        </w:rPr>
      </w:pPr>
      <w:r w:rsidRPr="00634661">
        <w:rPr>
          <w:rFonts w:ascii="Times New Roman" w:hAnsi="Times New Roman" w:cs="Times New Roman"/>
          <w:b/>
          <w:color w:val="0B2F4A"/>
          <w:sz w:val="24"/>
          <w:szCs w:val="24"/>
        </w:rPr>
        <w:t>COUNCIL FOR LEGAL EDUCATION AND TRAINING</w:t>
      </w:r>
      <w:r w:rsidR="0029472F" w:rsidRPr="00634661">
        <w:rPr>
          <w:rFonts w:ascii="Times New Roman" w:hAnsi="Times New Roman" w:cs="Times New Roman"/>
          <w:b/>
          <w:color w:val="0B2F4A"/>
          <w:sz w:val="24"/>
          <w:szCs w:val="24"/>
        </w:rPr>
        <w:t>(CLET)</w:t>
      </w:r>
      <w:r w:rsidRPr="00634661">
        <w:rPr>
          <w:rFonts w:ascii="Times New Roman" w:hAnsi="Times New Roman" w:cs="Times New Roman"/>
          <w:b/>
          <w:color w:val="0B2F4A"/>
          <w:sz w:val="24"/>
          <w:szCs w:val="24"/>
        </w:rPr>
        <w:t xml:space="preserve"> - GHANA</w:t>
      </w:r>
    </w:p>
    <w:p w14:paraId="5DA795EC" w14:textId="33AD1FA1" w:rsidR="00964993" w:rsidRPr="00634661" w:rsidRDefault="00000000" w:rsidP="008A71F8">
      <w:pPr>
        <w:jc w:val="center"/>
        <w:rPr>
          <w:rFonts w:ascii="Times New Roman" w:hAnsi="Times New Roman" w:cs="Times New Roman"/>
          <w:sz w:val="24"/>
          <w:szCs w:val="24"/>
        </w:rPr>
      </w:pPr>
      <w:r w:rsidRPr="00634661">
        <w:rPr>
          <w:rFonts w:ascii="Times New Roman" w:hAnsi="Times New Roman" w:cs="Times New Roman"/>
          <w:b/>
          <w:color w:val="185FA5"/>
          <w:sz w:val="24"/>
          <w:szCs w:val="24"/>
        </w:rPr>
        <w:t>Safety</w:t>
      </w:r>
      <w:r w:rsidR="0018457D" w:rsidRPr="00634661">
        <w:rPr>
          <w:rFonts w:ascii="Times New Roman" w:hAnsi="Times New Roman" w:cs="Times New Roman"/>
          <w:b/>
          <w:color w:val="185FA5"/>
          <w:sz w:val="24"/>
          <w:szCs w:val="24"/>
        </w:rPr>
        <w:t xml:space="preserve">, </w:t>
      </w:r>
      <w:r w:rsidR="0018457D" w:rsidRPr="00634661">
        <w:rPr>
          <w:rFonts w:ascii="Times New Roman" w:hAnsi="Times New Roman" w:cs="Times New Roman"/>
          <w:b/>
          <w:color w:val="185FA5"/>
          <w:sz w:val="24"/>
          <w:szCs w:val="24"/>
        </w:rPr>
        <w:t>Facilities</w:t>
      </w:r>
      <w:r w:rsidRPr="00634661">
        <w:rPr>
          <w:rFonts w:ascii="Times New Roman" w:hAnsi="Times New Roman" w:cs="Times New Roman"/>
          <w:b/>
          <w:color w:val="185FA5"/>
          <w:sz w:val="24"/>
          <w:szCs w:val="24"/>
        </w:rPr>
        <w:t xml:space="preserve"> &amp; Logistics</w:t>
      </w:r>
    </w:p>
    <w:p w14:paraId="012F76EC" w14:textId="77777777" w:rsidR="00964993" w:rsidRPr="00634661" w:rsidRDefault="00000000" w:rsidP="008A71F8">
      <w:pPr>
        <w:jc w:val="center"/>
        <w:rPr>
          <w:rFonts w:ascii="Times New Roman" w:hAnsi="Times New Roman" w:cs="Times New Roman"/>
          <w:sz w:val="24"/>
          <w:szCs w:val="24"/>
        </w:rPr>
      </w:pPr>
      <w:r w:rsidRPr="00634661">
        <w:rPr>
          <w:rFonts w:ascii="Times New Roman" w:hAnsi="Times New Roman" w:cs="Times New Roman"/>
          <w:b/>
          <w:color w:val="000000"/>
          <w:sz w:val="24"/>
          <w:szCs w:val="24"/>
        </w:rPr>
        <w:t>Enterprise Systems Architecture, Operations &amp; Implementation Blueprint</w:t>
      </w:r>
    </w:p>
    <w:p w14:paraId="14F1FCB3" w14:textId="77777777" w:rsidR="00964993" w:rsidRPr="00634661" w:rsidRDefault="00000000" w:rsidP="008A71F8">
      <w:pPr>
        <w:jc w:val="center"/>
        <w:rPr>
          <w:rFonts w:ascii="Times New Roman" w:hAnsi="Times New Roman" w:cs="Times New Roman"/>
          <w:sz w:val="24"/>
          <w:szCs w:val="24"/>
        </w:rPr>
      </w:pPr>
      <w:r w:rsidRPr="00634661">
        <w:rPr>
          <w:rFonts w:ascii="Times New Roman" w:hAnsi="Times New Roman" w:cs="Times New Roman"/>
          <w:color w:val="444444"/>
          <w:sz w:val="24"/>
          <w:szCs w:val="24"/>
        </w:rPr>
        <w:t>Digital Transformation &amp; Innovation Directorate</w:t>
      </w:r>
    </w:p>
    <w:p w14:paraId="22782503" w14:textId="77777777" w:rsidR="00964993" w:rsidRPr="00634661" w:rsidRDefault="00964993" w:rsidP="00634661">
      <w:pPr>
        <w:jc w:val="both"/>
        <w:rPr>
          <w:rFonts w:ascii="Times New Roman" w:hAnsi="Times New Roman" w:cs="Times New Roman"/>
          <w:sz w:val="24"/>
          <w:szCs w:val="24"/>
        </w:rPr>
      </w:pPr>
    </w:p>
    <w:p w14:paraId="7630BC17" w14:textId="77777777" w:rsidR="0029472F" w:rsidRPr="00634661" w:rsidRDefault="0029472F" w:rsidP="00634661">
      <w:pPr>
        <w:jc w:val="both"/>
        <w:rPr>
          <w:rFonts w:ascii="Times New Roman" w:hAnsi="Times New Roman" w:cs="Times New Roman"/>
          <w:sz w:val="24"/>
          <w:szCs w:val="24"/>
        </w:rPr>
      </w:pPr>
    </w:p>
    <w:tbl>
      <w:tblPr>
        <w:tblStyle w:val="TableGrid"/>
        <w:tblW w:w="0" w:type="auto"/>
        <w:jc w:val="center"/>
        <w:tblBorders>
          <w:top w:val="single" w:sz="6" w:space="0" w:color="D9E2EF"/>
          <w:left w:val="single" w:sz="6" w:space="0" w:color="D9E2EF"/>
          <w:bottom w:val="single" w:sz="6" w:space="0" w:color="D9E2EF"/>
          <w:right w:val="single" w:sz="6" w:space="0" w:color="D9E2EF"/>
          <w:insideH w:val="single" w:sz="6" w:space="0" w:color="D9E2EF"/>
          <w:insideV w:val="single" w:sz="6" w:space="0" w:color="D9E2EF"/>
        </w:tblBorders>
        <w:tblLook w:val="04A0" w:firstRow="1" w:lastRow="0" w:firstColumn="1" w:lastColumn="0" w:noHBand="0" w:noVBand="1"/>
      </w:tblPr>
      <w:tblGrid>
        <w:gridCol w:w="2578"/>
        <w:gridCol w:w="7862"/>
      </w:tblGrid>
      <w:tr w:rsidR="00964993" w:rsidRPr="00634661" w14:paraId="5BE0A437" w14:textId="77777777" w:rsidTr="00634661">
        <w:trPr>
          <w:jc w:val="center"/>
        </w:trPr>
        <w:tc>
          <w:tcPr>
            <w:tcW w:w="2578" w:type="dxa"/>
            <w:shd w:val="clear" w:color="auto" w:fill="0B2F4A"/>
          </w:tcPr>
          <w:p w14:paraId="46ACB84D"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b/>
                <w:color w:val="FFFFFF"/>
                <w:sz w:val="24"/>
                <w:szCs w:val="24"/>
              </w:rPr>
              <w:t>Field</w:t>
            </w:r>
          </w:p>
        </w:tc>
        <w:tc>
          <w:tcPr>
            <w:tcW w:w="7862" w:type="dxa"/>
            <w:shd w:val="clear" w:color="auto" w:fill="0B2F4A"/>
          </w:tcPr>
          <w:p w14:paraId="6B274074"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b/>
                <w:color w:val="FFFFFF"/>
                <w:sz w:val="24"/>
                <w:szCs w:val="24"/>
              </w:rPr>
              <w:t>Value</w:t>
            </w:r>
          </w:p>
        </w:tc>
      </w:tr>
      <w:tr w:rsidR="00964993" w:rsidRPr="00634661" w14:paraId="6160FC63" w14:textId="77777777" w:rsidTr="00634661">
        <w:trPr>
          <w:jc w:val="center"/>
        </w:trPr>
        <w:tc>
          <w:tcPr>
            <w:tcW w:w="2578" w:type="dxa"/>
          </w:tcPr>
          <w:p w14:paraId="5408B868" w14:textId="3FA87076"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Organ</w:t>
            </w:r>
            <w:r w:rsidR="003545AE">
              <w:rPr>
                <w:rFonts w:ascii="Times New Roman" w:hAnsi="Times New Roman" w:cs="Times New Roman"/>
                <w:sz w:val="24"/>
                <w:szCs w:val="24"/>
              </w:rPr>
              <w:t>iz</w:t>
            </w:r>
            <w:r w:rsidRPr="00634661">
              <w:rPr>
                <w:rFonts w:ascii="Times New Roman" w:hAnsi="Times New Roman" w:cs="Times New Roman"/>
                <w:sz w:val="24"/>
                <w:szCs w:val="24"/>
              </w:rPr>
              <w:t>ation</w:t>
            </w:r>
          </w:p>
        </w:tc>
        <w:tc>
          <w:tcPr>
            <w:tcW w:w="7862" w:type="dxa"/>
          </w:tcPr>
          <w:p w14:paraId="6D97533B"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Council for Legal Education and Training (CLET)</w:t>
            </w:r>
          </w:p>
        </w:tc>
      </w:tr>
      <w:tr w:rsidR="00964993" w:rsidRPr="00634661" w14:paraId="13AF9098" w14:textId="77777777" w:rsidTr="00634661">
        <w:trPr>
          <w:jc w:val="center"/>
        </w:trPr>
        <w:tc>
          <w:tcPr>
            <w:tcW w:w="2578" w:type="dxa"/>
          </w:tcPr>
          <w:p w14:paraId="60BF48D7"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Document</w:t>
            </w:r>
          </w:p>
        </w:tc>
        <w:tc>
          <w:tcPr>
            <w:tcW w:w="7862" w:type="dxa"/>
          </w:tcPr>
          <w:p w14:paraId="255A4902" w14:textId="05234ACC"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 xml:space="preserve">Cluster 9 </w:t>
            </w:r>
            <w:r w:rsidR="00634661" w:rsidRPr="00634661">
              <w:rPr>
                <w:rFonts w:ascii="Times New Roman" w:hAnsi="Times New Roman" w:cs="Times New Roman"/>
                <w:sz w:val="24"/>
                <w:szCs w:val="24"/>
              </w:rPr>
              <w:t>–</w:t>
            </w:r>
            <w:r w:rsidRPr="00634661">
              <w:rPr>
                <w:rFonts w:ascii="Times New Roman" w:hAnsi="Times New Roman" w:cs="Times New Roman"/>
                <w:sz w:val="24"/>
                <w:szCs w:val="24"/>
              </w:rPr>
              <w:t xml:space="preserve"> </w:t>
            </w:r>
            <w:r w:rsidR="00634661" w:rsidRPr="00634661">
              <w:rPr>
                <w:rFonts w:ascii="Times New Roman" w:hAnsi="Times New Roman" w:cs="Times New Roman"/>
                <w:sz w:val="24"/>
                <w:szCs w:val="24"/>
              </w:rPr>
              <w:t>Safety</w:t>
            </w:r>
            <w:r w:rsidR="00634661" w:rsidRPr="00634661">
              <w:rPr>
                <w:rFonts w:ascii="Times New Roman" w:hAnsi="Times New Roman" w:cs="Times New Roman"/>
                <w:sz w:val="24"/>
                <w:szCs w:val="24"/>
              </w:rPr>
              <w:t xml:space="preserve">, </w:t>
            </w:r>
            <w:r w:rsidRPr="00634661">
              <w:rPr>
                <w:rFonts w:ascii="Times New Roman" w:hAnsi="Times New Roman" w:cs="Times New Roman"/>
                <w:sz w:val="24"/>
                <w:szCs w:val="24"/>
              </w:rPr>
              <w:t>Facilities</w:t>
            </w:r>
            <w:r w:rsidR="00634661" w:rsidRPr="00634661">
              <w:rPr>
                <w:rFonts w:ascii="Times New Roman" w:hAnsi="Times New Roman" w:cs="Times New Roman"/>
                <w:sz w:val="24"/>
                <w:szCs w:val="24"/>
              </w:rPr>
              <w:t xml:space="preserve"> </w:t>
            </w:r>
            <w:r w:rsidRPr="00634661">
              <w:rPr>
                <w:rFonts w:ascii="Times New Roman" w:hAnsi="Times New Roman" w:cs="Times New Roman"/>
                <w:sz w:val="24"/>
                <w:szCs w:val="24"/>
              </w:rPr>
              <w:t>&amp; Logistics - System Architecture Document</w:t>
            </w:r>
          </w:p>
        </w:tc>
      </w:tr>
      <w:tr w:rsidR="00964993" w:rsidRPr="00634661" w14:paraId="07D71471" w14:textId="77777777" w:rsidTr="00634661">
        <w:trPr>
          <w:jc w:val="center"/>
        </w:trPr>
        <w:tc>
          <w:tcPr>
            <w:tcW w:w="2578" w:type="dxa"/>
          </w:tcPr>
          <w:p w14:paraId="514AD9E7"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Document Reference</w:t>
            </w:r>
          </w:p>
        </w:tc>
        <w:tc>
          <w:tcPr>
            <w:tcW w:w="7862" w:type="dxa"/>
          </w:tcPr>
          <w:p w14:paraId="3F966615"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CLET/DTI/CL9/ESAIB/2026/001</w:t>
            </w:r>
          </w:p>
        </w:tc>
      </w:tr>
      <w:tr w:rsidR="00964993" w:rsidRPr="00634661" w14:paraId="6C8761CC" w14:textId="77777777" w:rsidTr="00634661">
        <w:trPr>
          <w:jc w:val="center"/>
        </w:trPr>
        <w:tc>
          <w:tcPr>
            <w:tcW w:w="2578" w:type="dxa"/>
          </w:tcPr>
          <w:p w14:paraId="6137DA3D"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Version</w:t>
            </w:r>
          </w:p>
        </w:tc>
        <w:tc>
          <w:tcPr>
            <w:tcW w:w="7862" w:type="dxa"/>
          </w:tcPr>
          <w:p w14:paraId="36BC2FED"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1.1 — Infrastructure &amp; Network Integrated Draft</w:t>
            </w:r>
          </w:p>
        </w:tc>
      </w:tr>
      <w:tr w:rsidR="00964993" w:rsidRPr="00634661" w14:paraId="00A6A755" w14:textId="77777777" w:rsidTr="00634661">
        <w:trPr>
          <w:jc w:val="center"/>
        </w:trPr>
        <w:tc>
          <w:tcPr>
            <w:tcW w:w="2578" w:type="dxa"/>
          </w:tcPr>
          <w:p w14:paraId="20BFD2FC"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Date</w:t>
            </w:r>
          </w:p>
        </w:tc>
        <w:tc>
          <w:tcPr>
            <w:tcW w:w="7862" w:type="dxa"/>
          </w:tcPr>
          <w:p w14:paraId="7A0DDB65"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May 2026</w:t>
            </w:r>
          </w:p>
        </w:tc>
      </w:tr>
      <w:tr w:rsidR="00964993" w:rsidRPr="00634661" w14:paraId="7BAD4FC3" w14:textId="77777777" w:rsidTr="00634661">
        <w:trPr>
          <w:jc w:val="center"/>
        </w:trPr>
        <w:tc>
          <w:tcPr>
            <w:tcW w:w="2578" w:type="dxa"/>
          </w:tcPr>
          <w:p w14:paraId="146E2240"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Prepared by</w:t>
            </w:r>
          </w:p>
        </w:tc>
        <w:tc>
          <w:tcPr>
            <w:tcW w:w="7862" w:type="dxa"/>
          </w:tcPr>
          <w:p w14:paraId="6024B7D5"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Digital Transformation &amp; Innovation Directorate</w:t>
            </w:r>
          </w:p>
        </w:tc>
      </w:tr>
      <w:tr w:rsidR="00964993" w:rsidRPr="00634661" w14:paraId="6888AF37" w14:textId="77777777" w:rsidTr="00634661">
        <w:trPr>
          <w:jc w:val="center"/>
        </w:trPr>
        <w:tc>
          <w:tcPr>
            <w:tcW w:w="2578" w:type="dxa"/>
          </w:tcPr>
          <w:p w14:paraId="51A0FD95"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Classification</w:t>
            </w:r>
          </w:p>
        </w:tc>
        <w:tc>
          <w:tcPr>
            <w:tcW w:w="7862" w:type="dxa"/>
          </w:tcPr>
          <w:p w14:paraId="282D2F9F"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CONFIDENTIAL - RESTRICTED DISTRIBUTION</w:t>
            </w:r>
          </w:p>
        </w:tc>
      </w:tr>
    </w:tbl>
    <w:p w14:paraId="5EB6C39F" w14:textId="77777777" w:rsidR="00964993" w:rsidRPr="00634661" w:rsidRDefault="00964993" w:rsidP="00634661">
      <w:pPr>
        <w:jc w:val="both"/>
        <w:rPr>
          <w:rFonts w:ascii="Times New Roman" w:hAnsi="Times New Roman" w:cs="Times New Roman"/>
          <w:sz w:val="24"/>
          <w:szCs w:val="24"/>
        </w:rPr>
      </w:pPr>
    </w:p>
    <w:p w14:paraId="247B8128" w14:textId="77777777" w:rsidR="00964993" w:rsidRPr="00634661" w:rsidRDefault="00000000" w:rsidP="00634661">
      <w:pPr>
        <w:pStyle w:val="Heading1"/>
        <w:jc w:val="both"/>
        <w:rPr>
          <w:rFonts w:ascii="Times New Roman" w:hAnsi="Times New Roman" w:cs="Times New Roman"/>
          <w:sz w:val="24"/>
          <w:szCs w:val="24"/>
        </w:rPr>
      </w:pPr>
      <w:r w:rsidRPr="00634661">
        <w:rPr>
          <w:rFonts w:ascii="Times New Roman" w:hAnsi="Times New Roman" w:cs="Times New Roman"/>
          <w:sz w:val="24"/>
          <w:szCs w:val="24"/>
        </w:rPr>
        <w:t>Document Control</w:t>
      </w:r>
    </w:p>
    <w:tbl>
      <w:tblPr>
        <w:tblStyle w:val="TableGrid"/>
        <w:tblW w:w="0" w:type="auto"/>
        <w:jc w:val="center"/>
        <w:tblBorders>
          <w:top w:val="single" w:sz="6" w:space="0" w:color="D9E2EF"/>
          <w:left w:val="single" w:sz="6" w:space="0" w:color="D9E2EF"/>
          <w:bottom w:val="single" w:sz="6" w:space="0" w:color="D9E2EF"/>
          <w:right w:val="single" w:sz="6" w:space="0" w:color="D9E2EF"/>
          <w:insideH w:val="single" w:sz="6" w:space="0" w:color="D9E2EF"/>
          <w:insideV w:val="single" w:sz="6" w:space="0" w:color="D9E2EF"/>
        </w:tblBorders>
        <w:tblLook w:val="04A0" w:firstRow="1" w:lastRow="0" w:firstColumn="1" w:lastColumn="0" w:noHBand="0" w:noVBand="1"/>
      </w:tblPr>
      <w:tblGrid>
        <w:gridCol w:w="1896"/>
        <w:gridCol w:w="2112"/>
        <w:gridCol w:w="2377"/>
        <w:gridCol w:w="4055"/>
      </w:tblGrid>
      <w:tr w:rsidR="00964993" w:rsidRPr="00634661" w14:paraId="1162C9F5" w14:textId="77777777">
        <w:trPr>
          <w:jc w:val="center"/>
        </w:trPr>
        <w:tc>
          <w:tcPr>
            <w:tcW w:w="1152" w:type="dxa"/>
            <w:shd w:val="clear" w:color="auto" w:fill="0B2F4A"/>
          </w:tcPr>
          <w:p w14:paraId="31169F91"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b/>
                <w:color w:val="FFFFFF"/>
                <w:sz w:val="24"/>
                <w:szCs w:val="24"/>
              </w:rPr>
              <w:t>Version</w:t>
            </w:r>
          </w:p>
        </w:tc>
        <w:tc>
          <w:tcPr>
            <w:tcW w:w="1440" w:type="dxa"/>
            <w:shd w:val="clear" w:color="auto" w:fill="0B2F4A"/>
          </w:tcPr>
          <w:p w14:paraId="4BF454D1"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1.1 — Infrastructure &amp; Network Integrated Draft</w:t>
            </w:r>
          </w:p>
        </w:tc>
        <w:tc>
          <w:tcPr>
            <w:tcW w:w="2880" w:type="dxa"/>
            <w:shd w:val="clear" w:color="auto" w:fill="0B2F4A"/>
          </w:tcPr>
          <w:p w14:paraId="7766B947"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b/>
                <w:color w:val="FFFFFF"/>
                <w:sz w:val="24"/>
                <w:szCs w:val="24"/>
              </w:rPr>
              <w:t>Prepared By</w:t>
            </w:r>
          </w:p>
        </w:tc>
        <w:tc>
          <w:tcPr>
            <w:tcW w:w="5328" w:type="dxa"/>
            <w:shd w:val="clear" w:color="auto" w:fill="0B2F4A"/>
          </w:tcPr>
          <w:p w14:paraId="3ADED374"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b/>
                <w:color w:val="FFFFFF"/>
                <w:sz w:val="24"/>
                <w:szCs w:val="24"/>
              </w:rPr>
              <w:t>Description</w:t>
            </w:r>
          </w:p>
        </w:tc>
      </w:tr>
      <w:tr w:rsidR="00964993" w:rsidRPr="00634661" w14:paraId="20C720B4" w14:textId="77777777">
        <w:trPr>
          <w:jc w:val="center"/>
        </w:trPr>
        <w:tc>
          <w:tcPr>
            <w:tcW w:w="1152" w:type="dxa"/>
          </w:tcPr>
          <w:p w14:paraId="15EA740E"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0.1</w:t>
            </w:r>
          </w:p>
        </w:tc>
        <w:tc>
          <w:tcPr>
            <w:tcW w:w="1440" w:type="dxa"/>
          </w:tcPr>
          <w:p w14:paraId="5E72EB77"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May 2026</w:t>
            </w:r>
          </w:p>
        </w:tc>
        <w:tc>
          <w:tcPr>
            <w:tcW w:w="2880" w:type="dxa"/>
          </w:tcPr>
          <w:p w14:paraId="79C01EC6"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Digital Transformation &amp; Innovation Directorate</w:t>
            </w:r>
          </w:p>
        </w:tc>
        <w:tc>
          <w:tcPr>
            <w:tcW w:w="5328" w:type="dxa"/>
          </w:tcPr>
          <w:p w14:paraId="5A699D5F"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Initial architecture baseline prepared from Cluster 9 system mapping, UI workflow model and infrastructure/network architecture references.</w:t>
            </w:r>
          </w:p>
        </w:tc>
      </w:tr>
      <w:tr w:rsidR="00964993" w:rsidRPr="00634661" w14:paraId="311C8762" w14:textId="77777777">
        <w:trPr>
          <w:jc w:val="center"/>
        </w:trPr>
        <w:tc>
          <w:tcPr>
            <w:tcW w:w="1152" w:type="dxa"/>
          </w:tcPr>
          <w:p w14:paraId="123E4F0B"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1.0</w:t>
            </w:r>
          </w:p>
        </w:tc>
        <w:tc>
          <w:tcPr>
            <w:tcW w:w="1440" w:type="dxa"/>
          </w:tcPr>
          <w:p w14:paraId="7B6B0E91"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May 2026</w:t>
            </w:r>
          </w:p>
        </w:tc>
        <w:tc>
          <w:tcPr>
            <w:tcW w:w="2880" w:type="dxa"/>
          </w:tcPr>
          <w:p w14:paraId="551ACC02"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Digital Transformation &amp; Innovation Directorate</w:t>
            </w:r>
          </w:p>
        </w:tc>
        <w:tc>
          <w:tcPr>
            <w:tcW w:w="5328" w:type="dxa"/>
          </w:tcPr>
          <w:p w14:paraId="001141F8"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Management review draft aligned to CLET system architecture document format.</w:t>
            </w:r>
          </w:p>
        </w:tc>
      </w:tr>
      <w:tr w:rsidR="00964993" w:rsidRPr="00634661" w14:paraId="54885C13" w14:textId="77777777">
        <w:trPr>
          <w:jc w:val="center"/>
        </w:trPr>
        <w:tc>
          <w:tcPr>
            <w:tcW w:w="2556" w:type="dxa"/>
          </w:tcPr>
          <w:p w14:paraId="2E828E99"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1.1</w:t>
            </w:r>
          </w:p>
        </w:tc>
        <w:tc>
          <w:tcPr>
            <w:tcW w:w="2556" w:type="dxa"/>
          </w:tcPr>
          <w:p w14:paraId="61A55C72"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May 2026</w:t>
            </w:r>
          </w:p>
        </w:tc>
        <w:tc>
          <w:tcPr>
            <w:tcW w:w="2556" w:type="dxa"/>
          </w:tcPr>
          <w:p w14:paraId="1FD86B97"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Digital Transformation &amp; Innovation Directorate / Infrastructure Architecture &amp; Governance Division</w:t>
            </w:r>
          </w:p>
        </w:tc>
        <w:tc>
          <w:tcPr>
            <w:tcW w:w="2556" w:type="dxa"/>
          </w:tcPr>
          <w:p w14:paraId="4CA44217"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Integrated the colleague infrastructure/network architecture into Cluster 9 software architecture sections, including WAN, LAN, AP deployment, hall hardware topology, BMS/IoT, CCTV, access control, local examination survivability, commissioning and readiness checks.</w:t>
            </w:r>
          </w:p>
        </w:tc>
      </w:tr>
      <w:tr w:rsidR="00F166E7" w:rsidRPr="00634661" w14:paraId="2FB1F9FA" w14:textId="77777777">
        <w:trPr>
          <w:jc w:val="center"/>
        </w:trPr>
        <w:tc>
          <w:tcPr>
            <w:tcW w:w="1863"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E411813" w14:textId="77777777" w:rsidR="00F166E7" w:rsidRPr="00634661" w:rsidRDefault="00000000" w:rsidP="00634661">
            <w:pPr>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1.2</w:t>
            </w:r>
          </w:p>
        </w:tc>
        <w:tc>
          <w:tcPr>
            <w:tcW w:w="2124"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2455C34" w14:textId="77777777" w:rsidR="00F166E7" w:rsidRPr="00634661" w:rsidRDefault="00000000" w:rsidP="00634661">
            <w:pPr>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May 2026</w:t>
            </w:r>
          </w:p>
        </w:tc>
        <w:tc>
          <w:tcPr>
            <w:tcW w:w="237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9EF25C8" w14:textId="77777777" w:rsidR="00F166E7" w:rsidRPr="00634661" w:rsidRDefault="00000000" w:rsidP="00634661">
            <w:pPr>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 xml:space="preserve">Digital Transformation &amp; Innovation Directorate </w:t>
            </w:r>
            <w:r w:rsidRPr="00634661">
              <w:rPr>
                <w:rFonts w:ascii="Times New Roman" w:eastAsia="Times New Roman" w:hAnsi="Times New Roman" w:cs="Times New Roman"/>
                <w:color w:val="000000"/>
                <w:sz w:val="24"/>
                <w:szCs w:val="24"/>
              </w:rPr>
              <w:lastRenderedPageBreak/>
              <w:t>/ Infrastructure Architecture &amp; Governance Division</w:t>
            </w:r>
          </w:p>
        </w:tc>
        <w:tc>
          <w:tcPr>
            <w:tcW w:w="4077"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6896345" w14:textId="77777777" w:rsidR="00F166E7" w:rsidRPr="00634661" w:rsidRDefault="00000000" w:rsidP="00634661">
            <w:pPr>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lastRenderedPageBreak/>
              <w:t xml:space="preserve">Fully integrated version combining the v1 Cluster 9 system architecture baseline, infrastructure and network </w:t>
            </w:r>
            <w:r w:rsidRPr="00634661">
              <w:rPr>
                <w:rFonts w:ascii="Times New Roman" w:eastAsia="Times New Roman" w:hAnsi="Times New Roman" w:cs="Times New Roman"/>
                <w:color w:val="000000"/>
                <w:sz w:val="24"/>
                <w:szCs w:val="24"/>
              </w:rPr>
              <w:lastRenderedPageBreak/>
              <w:t>integrated architecture, comprehensive digital system mapping traceability, cross-cluster interfaces, accessibility, procurement/PFM, construction compliance and master-mapping gap closure requirements.</w:t>
            </w:r>
          </w:p>
        </w:tc>
      </w:tr>
    </w:tbl>
    <w:p w14:paraId="59CFB03B" w14:textId="77777777" w:rsidR="0029472F" w:rsidRPr="00634661" w:rsidRDefault="0029472F" w:rsidP="00634661">
      <w:pPr>
        <w:spacing w:after="120" w:line="259" w:lineRule="auto"/>
        <w:jc w:val="both"/>
        <w:rPr>
          <w:rFonts w:ascii="Times New Roman" w:hAnsi="Times New Roman" w:cs="Times New Roman"/>
          <w:sz w:val="24"/>
          <w:szCs w:val="24"/>
        </w:rPr>
      </w:pPr>
    </w:p>
    <w:p w14:paraId="0FA89B0F" w14:textId="77777777" w:rsidR="00964993" w:rsidRPr="00634661" w:rsidRDefault="00000000" w:rsidP="00634661">
      <w:pPr>
        <w:spacing w:after="120" w:line="259" w:lineRule="auto"/>
        <w:jc w:val="both"/>
        <w:rPr>
          <w:rFonts w:ascii="Times New Roman" w:hAnsi="Times New Roman" w:cs="Times New Roman"/>
          <w:sz w:val="24"/>
          <w:szCs w:val="24"/>
        </w:rPr>
      </w:pPr>
      <w:r w:rsidRPr="00634661">
        <w:rPr>
          <w:rFonts w:ascii="Times New Roman" w:hAnsi="Times New Roman" w:cs="Times New Roman"/>
          <w:sz w:val="24"/>
          <w:szCs w:val="24"/>
        </w:rPr>
        <w:t>This document is the property of the Council for Legal Education and Training (CLET), Ghana. It contains confidential operational, security, infrastructure and systems architecture information and must not be reproduced or circulated outside authorised implementation, governance and review channels.</w:t>
      </w:r>
    </w:p>
    <w:p w14:paraId="525136D6" w14:textId="77777777" w:rsidR="00964993" w:rsidRPr="00634661" w:rsidRDefault="00000000" w:rsidP="00634661">
      <w:pPr>
        <w:pStyle w:val="Heading2"/>
        <w:jc w:val="both"/>
        <w:rPr>
          <w:rFonts w:ascii="Times New Roman" w:hAnsi="Times New Roman" w:cs="Times New Roman"/>
          <w:sz w:val="24"/>
          <w:szCs w:val="24"/>
        </w:rPr>
      </w:pPr>
      <w:r w:rsidRPr="00634661">
        <w:rPr>
          <w:rFonts w:ascii="Times New Roman" w:hAnsi="Times New Roman" w:cs="Times New Roman"/>
          <w:sz w:val="24"/>
          <w:szCs w:val="24"/>
        </w:rPr>
        <w:t>Distribution Control</w:t>
      </w:r>
    </w:p>
    <w:tbl>
      <w:tblPr>
        <w:tblStyle w:val="TableGrid"/>
        <w:tblW w:w="0" w:type="auto"/>
        <w:jc w:val="center"/>
        <w:tblBorders>
          <w:top w:val="single" w:sz="6" w:space="0" w:color="D9E2EF"/>
          <w:left w:val="single" w:sz="6" w:space="0" w:color="D9E2EF"/>
          <w:bottom w:val="single" w:sz="6" w:space="0" w:color="D9E2EF"/>
          <w:right w:val="single" w:sz="6" w:space="0" w:color="D9E2EF"/>
          <w:insideH w:val="single" w:sz="6" w:space="0" w:color="D9E2EF"/>
          <w:insideV w:val="single" w:sz="6" w:space="0" w:color="D9E2EF"/>
        </w:tblBorders>
        <w:tblLook w:val="04A0" w:firstRow="1" w:lastRow="0" w:firstColumn="1" w:lastColumn="0" w:noHBand="0" w:noVBand="1"/>
      </w:tblPr>
      <w:tblGrid>
        <w:gridCol w:w="3051"/>
        <w:gridCol w:w="2222"/>
        <w:gridCol w:w="5167"/>
      </w:tblGrid>
      <w:tr w:rsidR="00964993" w:rsidRPr="00634661" w14:paraId="1D54F994" w14:textId="77777777">
        <w:trPr>
          <w:jc w:val="center"/>
        </w:trPr>
        <w:tc>
          <w:tcPr>
            <w:tcW w:w="3168" w:type="dxa"/>
            <w:shd w:val="clear" w:color="auto" w:fill="0B2F4A"/>
          </w:tcPr>
          <w:p w14:paraId="10B185EA"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b/>
                <w:color w:val="FFFFFF"/>
                <w:sz w:val="24"/>
                <w:szCs w:val="24"/>
              </w:rPr>
              <w:t>Recipient / Role</w:t>
            </w:r>
          </w:p>
        </w:tc>
        <w:tc>
          <w:tcPr>
            <w:tcW w:w="2304" w:type="dxa"/>
            <w:shd w:val="clear" w:color="auto" w:fill="0B2F4A"/>
          </w:tcPr>
          <w:p w14:paraId="056B1124"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b/>
                <w:color w:val="FFFFFF"/>
                <w:sz w:val="24"/>
                <w:szCs w:val="24"/>
              </w:rPr>
              <w:t>Access Level</w:t>
            </w:r>
          </w:p>
        </w:tc>
        <w:tc>
          <w:tcPr>
            <w:tcW w:w="5472" w:type="dxa"/>
            <w:shd w:val="clear" w:color="auto" w:fill="0B2F4A"/>
          </w:tcPr>
          <w:p w14:paraId="777D4F37"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b/>
                <w:color w:val="FFFFFF"/>
                <w:sz w:val="24"/>
                <w:szCs w:val="24"/>
              </w:rPr>
              <w:t>Primary Sections</w:t>
            </w:r>
          </w:p>
        </w:tc>
      </w:tr>
      <w:tr w:rsidR="00964993" w:rsidRPr="00634661" w14:paraId="4EC1A899" w14:textId="77777777">
        <w:trPr>
          <w:jc w:val="center"/>
        </w:trPr>
        <w:tc>
          <w:tcPr>
            <w:tcW w:w="3168" w:type="dxa"/>
          </w:tcPr>
          <w:p w14:paraId="5FF75B56"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CLET Board of Directors</w:t>
            </w:r>
          </w:p>
        </w:tc>
        <w:tc>
          <w:tcPr>
            <w:tcW w:w="2304" w:type="dxa"/>
          </w:tcPr>
          <w:p w14:paraId="2F77D167"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Full document</w:t>
            </w:r>
          </w:p>
        </w:tc>
        <w:tc>
          <w:tcPr>
            <w:tcW w:w="5472" w:type="dxa"/>
          </w:tcPr>
          <w:p w14:paraId="22A92A1F"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All sections</w:t>
            </w:r>
          </w:p>
        </w:tc>
      </w:tr>
      <w:tr w:rsidR="00964993" w:rsidRPr="00634661" w14:paraId="0A071115" w14:textId="77777777">
        <w:trPr>
          <w:jc w:val="center"/>
        </w:trPr>
        <w:tc>
          <w:tcPr>
            <w:tcW w:w="3168" w:type="dxa"/>
          </w:tcPr>
          <w:p w14:paraId="766DDE67"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Registrar</w:t>
            </w:r>
          </w:p>
        </w:tc>
        <w:tc>
          <w:tcPr>
            <w:tcW w:w="2304" w:type="dxa"/>
          </w:tcPr>
          <w:p w14:paraId="6FFA1A0A"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Full document</w:t>
            </w:r>
          </w:p>
        </w:tc>
        <w:tc>
          <w:tcPr>
            <w:tcW w:w="5472" w:type="dxa"/>
          </w:tcPr>
          <w:p w14:paraId="68C5DEF3"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All sections</w:t>
            </w:r>
          </w:p>
        </w:tc>
      </w:tr>
      <w:tr w:rsidR="00964993" w:rsidRPr="00634661" w14:paraId="31A0FB12" w14:textId="77777777">
        <w:trPr>
          <w:jc w:val="center"/>
        </w:trPr>
        <w:tc>
          <w:tcPr>
            <w:tcW w:w="3168" w:type="dxa"/>
          </w:tcPr>
          <w:p w14:paraId="4C270F52" w14:textId="0662ECE6"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Director of DTI</w:t>
            </w:r>
          </w:p>
        </w:tc>
        <w:tc>
          <w:tcPr>
            <w:tcW w:w="2304" w:type="dxa"/>
          </w:tcPr>
          <w:p w14:paraId="11839B94"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Full document</w:t>
            </w:r>
          </w:p>
        </w:tc>
        <w:tc>
          <w:tcPr>
            <w:tcW w:w="5472" w:type="dxa"/>
          </w:tcPr>
          <w:p w14:paraId="00F427A1"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All sections</w:t>
            </w:r>
          </w:p>
        </w:tc>
      </w:tr>
      <w:tr w:rsidR="00964993" w:rsidRPr="00634661" w14:paraId="34469658" w14:textId="77777777">
        <w:trPr>
          <w:jc w:val="center"/>
        </w:trPr>
        <w:tc>
          <w:tcPr>
            <w:tcW w:w="3168" w:type="dxa"/>
          </w:tcPr>
          <w:p w14:paraId="07CCA222"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Director of Operations</w:t>
            </w:r>
          </w:p>
        </w:tc>
        <w:tc>
          <w:tcPr>
            <w:tcW w:w="2304" w:type="dxa"/>
          </w:tcPr>
          <w:p w14:paraId="5074A0FE"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Full document</w:t>
            </w:r>
          </w:p>
        </w:tc>
        <w:tc>
          <w:tcPr>
            <w:tcW w:w="5472" w:type="dxa"/>
          </w:tcPr>
          <w:p w14:paraId="25512008"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Operational workflows, infrastructure, rollout, commissioning</w:t>
            </w:r>
          </w:p>
        </w:tc>
      </w:tr>
      <w:tr w:rsidR="00964993" w:rsidRPr="00634661" w14:paraId="5F0CA44D" w14:textId="77777777">
        <w:trPr>
          <w:jc w:val="center"/>
        </w:trPr>
        <w:tc>
          <w:tcPr>
            <w:tcW w:w="3168" w:type="dxa"/>
          </w:tcPr>
          <w:p w14:paraId="130273BB"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Head of Facilities</w:t>
            </w:r>
          </w:p>
        </w:tc>
        <w:tc>
          <w:tcPr>
            <w:tcW w:w="2304" w:type="dxa"/>
          </w:tcPr>
          <w:p w14:paraId="601E8487"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Restricted operational access</w:t>
            </w:r>
          </w:p>
        </w:tc>
        <w:tc>
          <w:tcPr>
            <w:tcW w:w="5472" w:type="dxa"/>
          </w:tcPr>
          <w:p w14:paraId="0DCF26B5"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IFIMP, infrastructure, readiness, facilities workflows</w:t>
            </w:r>
          </w:p>
        </w:tc>
      </w:tr>
      <w:tr w:rsidR="00964993" w:rsidRPr="00634661" w14:paraId="2B254200" w14:textId="77777777">
        <w:trPr>
          <w:jc w:val="center"/>
        </w:trPr>
        <w:tc>
          <w:tcPr>
            <w:tcW w:w="3168" w:type="dxa"/>
          </w:tcPr>
          <w:p w14:paraId="030800CF"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Head of Security</w:t>
            </w:r>
          </w:p>
        </w:tc>
        <w:tc>
          <w:tcPr>
            <w:tcW w:w="2304" w:type="dxa"/>
          </w:tcPr>
          <w:p w14:paraId="6513A8B7"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Restricted security access</w:t>
            </w:r>
          </w:p>
        </w:tc>
        <w:tc>
          <w:tcPr>
            <w:tcW w:w="5472" w:type="dxa"/>
          </w:tcPr>
          <w:p w14:paraId="3E3C5212"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SSEMP, SOC, CCTV, access control, incident response</w:t>
            </w:r>
          </w:p>
        </w:tc>
      </w:tr>
      <w:tr w:rsidR="00964993" w:rsidRPr="00634661" w14:paraId="694C0685" w14:textId="77777777">
        <w:trPr>
          <w:jc w:val="center"/>
        </w:trPr>
        <w:tc>
          <w:tcPr>
            <w:tcW w:w="3168" w:type="dxa"/>
          </w:tcPr>
          <w:p w14:paraId="4F61BC16"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Head of Logistics &amp; Fleet</w:t>
            </w:r>
          </w:p>
        </w:tc>
        <w:tc>
          <w:tcPr>
            <w:tcW w:w="2304" w:type="dxa"/>
          </w:tcPr>
          <w:p w14:paraId="737979C5"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Restricted logistics access</w:t>
            </w:r>
          </w:p>
        </w:tc>
        <w:tc>
          <w:tcPr>
            <w:tcW w:w="5472" w:type="dxa"/>
          </w:tcPr>
          <w:p w14:paraId="16417C58"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FTLMP, AVAMP, fleet, dispatch, warehouse, chain-of-custody</w:t>
            </w:r>
          </w:p>
        </w:tc>
      </w:tr>
      <w:tr w:rsidR="00964993" w:rsidRPr="00634661" w14:paraId="756CC66A" w14:textId="77777777">
        <w:trPr>
          <w:jc w:val="center"/>
        </w:trPr>
        <w:tc>
          <w:tcPr>
            <w:tcW w:w="3168" w:type="dxa"/>
          </w:tcPr>
          <w:p w14:paraId="24A31241"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Implementation Consultants</w:t>
            </w:r>
          </w:p>
        </w:tc>
        <w:tc>
          <w:tcPr>
            <w:tcW w:w="2304" w:type="dxa"/>
          </w:tcPr>
          <w:p w14:paraId="1F001DB5"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As authorised</w:t>
            </w:r>
          </w:p>
        </w:tc>
        <w:tc>
          <w:tcPr>
            <w:tcW w:w="5472" w:type="dxa"/>
          </w:tcPr>
          <w:p w14:paraId="62807747"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Assigned delivery scope only</w:t>
            </w:r>
          </w:p>
        </w:tc>
      </w:tr>
      <w:tr w:rsidR="00964993" w:rsidRPr="00634661" w14:paraId="71C7D8C8" w14:textId="77777777">
        <w:trPr>
          <w:jc w:val="center"/>
        </w:trPr>
        <w:tc>
          <w:tcPr>
            <w:tcW w:w="3168" w:type="dxa"/>
          </w:tcPr>
          <w:p w14:paraId="6904D8BA"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Internal Audit Unit</w:t>
            </w:r>
          </w:p>
        </w:tc>
        <w:tc>
          <w:tcPr>
            <w:tcW w:w="2304" w:type="dxa"/>
          </w:tcPr>
          <w:p w14:paraId="79FB3A19"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Full evidence access</w:t>
            </w:r>
          </w:p>
        </w:tc>
        <w:tc>
          <w:tcPr>
            <w:tcW w:w="5472" w:type="dxa"/>
          </w:tcPr>
          <w:p w14:paraId="35F0CBD1"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Audit, acceptance, commissioning, controls</w:t>
            </w:r>
          </w:p>
        </w:tc>
      </w:tr>
    </w:tbl>
    <w:p w14:paraId="1AD451EA" w14:textId="77777777" w:rsidR="00964993" w:rsidRPr="00634661" w:rsidRDefault="00000000" w:rsidP="00634661">
      <w:pPr>
        <w:pStyle w:val="Heading1"/>
        <w:jc w:val="both"/>
        <w:rPr>
          <w:rFonts w:ascii="Times New Roman" w:hAnsi="Times New Roman" w:cs="Times New Roman"/>
          <w:sz w:val="24"/>
          <w:szCs w:val="24"/>
        </w:rPr>
      </w:pPr>
      <w:r w:rsidRPr="00634661">
        <w:rPr>
          <w:rFonts w:ascii="Times New Roman" w:hAnsi="Times New Roman" w:cs="Times New Roman"/>
          <w:sz w:val="24"/>
          <w:szCs w:val="24"/>
        </w:rPr>
        <w:t>Table of Contents</w:t>
      </w:r>
    </w:p>
    <w:p w14:paraId="5E574F27" w14:textId="77777777" w:rsidR="00964993" w:rsidRPr="00634661" w:rsidRDefault="00000000" w:rsidP="00634661">
      <w:pPr>
        <w:pStyle w:val="ListBullet"/>
        <w:jc w:val="both"/>
        <w:rPr>
          <w:rFonts w:ascii="Times New Roman" w:hAnsi="Times New Roman" w:cs="Times New Roman"/>
          <w:sz w:val="24"/>
          <w:szCs w:val="24"/>
        </w:rPr>
      </w:pPr>
      <w:r w:rsidRPr="00634661">
        <w:rPr>
          <w:rFonts w:ascii="Times New Roman" w:hAnsi="Times New Roman" w:cs="Times New Roman"/>
          <w:sz w:val="24"/>
          <w:szCs w:val="24"/>
        </w:rPr>
        <w:t>1. Introduction</w:t>
      </w:r>
    </w:p>
    <w:p w14:paraId="56848081" w14:textId="77777777" w:rsidR="00964993" w:rsidRPr="00634661" w:rsidRDefault="00000000" w:rsidP="00634661">
      <w:pPr>
        <w:pStyle w:val="ListBullet"/>
        <w:jc w:val="both"/>
        <w:rPr>
          <w:rFonts w:ascii="Times New Roman" w:hAnsi="Times New Roman" w:cs="Times New Roman"/>
          <w:sz w:val="24"/>
          <w:szCs w:val="24"/>
        </w:rPr>
      </w:pPr>
      <w:r w:rsidRPr="00634661">
        <w:rPr>
          <w:rFonts w:ascii="Times New Roman" w:hAnsi="Times New Roman" w:cs="Times New Roman"/>
          <w:sz w:val="24"/>
          <w:szCs w:val="24"/>
        </w:rPr>
        <w:t>2. Requirements</w:t>
      </w:r>
    </w:p>
    <w:p w14:paraId="3442BFF0" w14:textId="77777777" w:rsidR="00964993" w:rsidRPr="00634661" w:rsidRDefault="00000000" w:rsidP="00634661">
      <w:pPr>
        <w:pStyle w:val="ListBullet"/>
        <w:jc w:val="both"/>
        <w:rPr>
          <w:rFonts w:ascii="Times New Roman" w:hAnsi="Times New Roman" w:cs="Times New Roman"/>
          <w:sz w:val="24"/>
          <w:szCs w:val="24"/>
        </w:rPr>
      </w:pPr>
      <w:r w:rsidRPr="00634661">
        <w:rPr>
          <w:rFonts w:ascii="Times New Roman" w:hAnsi="Times New Roman" w:cs="Times New Roman"/>
          <w:sz w:val="24"/>
          <w:szCs w:val="24"/>
        </w:rPr>
        <w:t>3. System Architecture Overview</w:t>
      </w:r>
    </w:p>
    <w:p w14:paraId="7FCA2350" w14:textId="77777777" w:rsidR="00964993" w:rsidRPr="00634661" w:rsidRDefault="00000000" w:rsidP="00634661">
      <w:pPr>
        <w:pStyle w:val="ListBullet"/>
        <w:jc w:val="both"/>
        <w:rPr>
          <w:rFonts w:ascii="Times New Roman" w:hAnsi="Times New Roman" w:cs="Times New Roman"/>
          <w:sz w:val="24"/>
          <w:szCs w:val="24"/>
        </w:rPr>
      </w:pPr>
      <w:r w:rsidRPr="00634661">
        <w:rPr>
          <w:rFonts w:ascii="Times New Roman" w:hAnsi="Times New Roman" w:cs="Times New Roman"/>
          <w:sz w:val="24"/>
          <w:szCs w:val="24"/>
        </w:rPr>
        <w:t>4. User Roles &amp; Permissions</w:t>
      </w:r>
    </w:p>
    <w:p w14:paraId="08B9BF0F" w14:textId="77777777" w:rsidR="00964993" w:rsidRPr="00634661" w:rsidRDefault="00000000" w:rsidP="00634661">
      <w:pPr>
        <w:pStyle w:val="ListBullet"/>
        <w:jc w:val="both"/>
        <w:rPr>
          <w:rFonts w:ascii="Times New Roman" w:hAnsi="Times New Roman" w:cs="Times New Roman"/>
          <w:sz w:val="24"/>
          <w:szCs w:val="24"/>
        </w:rPr>
      </w:pPr>
      <w:r w:rsidRPr="00634661">
        <w:rPr>
          <w:rFonts w:ascii="Times New Roman" w:hAnsi="Times New Roman" w:cs="Times New Roman"/>
          <w:sz w:val="24"/>
          <w:szCs w:val="24"/>
        </w:rPr>
        <w:t>5. System Modules</w:t>
      </w:r>
    </w:p>
    <w:p w14:paraId="58E353D3" w14:textId="77777777" w:rsidR="00964993" w:rsidRPr="00634661" w:rsidRDefault="00000000" w:rsidP="00634661">
      <w:pPr>
        <w:pStyle w:val="ListBullet"/>
        <w:jc w:val="both"/>
        <w:rPr>
          <w:rFonts w:ascii="Times New Roman" w:hAnsi="Times New Roman" w:cs="Times New Roman"/>
          <w:sz w:val="24"/>
          <w:szCs w:val="24"/>
        </w:rPr>
      </w:pPr>
      <w:r w:rsidRPr="00634661">
        <w:rPr>
          <w:rFonts w:ascii="Times New Roman" w:hAnsi="Times New Roman" w:cs="Times New Roman"/>
          <w:sz w:val="24"/>
          <w:szCs w:val="24"/>
        </w:rPr>
        <w:t>6. Operational Lifecycle Workflows</w:t>
      </w:r>
    </w:p>
    <w:p w14:paraId="2413BA65" w14:textId="77777777" w:rsidR="00964993" w:rsidRPr="00634661" w:rsidRDefault="00000000" w:rsidP="00634661">
      <w:pPr>
        <w:pStyle w:val="ListBullet"/>
        <w:jc w:val="both"/>
        <w:rPr>
          <w:rFonts w:ascii="Times New Roman" w:hAnsi="Times New Roman" w:cs="Times New Roman"/>
          <w:sz w:val="24"/>
          <w:szCs w:val="24"/>
        </w:rPr>
      </w:pPr>
      <w:r w:rsidRPr="00634661">
        <w:rPr>
          <w:rFonts w:ascii="Times New Roman" w:hAnsi="Times New Roman" w:cs="Times New Roman"/>
          <w:sz w:val="24"/>
          <w:szCs w:val="24"/>
        </w:rPr>
        <w:t>7. Network, Infrastructure &amp; Embedded Systems Architecture</w:t>
      </w:r>
    </w:p>
    <w:p w14:paraId="23E26805" w14:textId="77777777" w:rsidR="00964993" w:rsidRPr="00634661" w:rsidRDefault="00000000" w:rsidP="00634661">
      <w:pPr>
        <w:pStyle w:val="ListBullet"/>
        <w:jc w:val="both"/>
        <w:rPr>
          <w:rFonts w:ascii="Times New Roman" w:hAnsi="Times New Roman" w:cs="Times New Roman"/>
          <w:sz w:val="24"/>
          <w:szCs w:val="24"/>
        </w:rPr>
      </w:pPr>
      <w:r w:rsidRPr="00634661">
        <w:rPr>
          <w:rFonts w:ascii="Times New Roman" w:hAnsi="Times New Roman" w:cs="Times New Roman"/>
          <w:sz w:val="24"/>
          <w:szCs w:val="24"/>
        </w:rPr>
        <w:t>8. Cybersecurity &amp; Operational Security</w:t>
      </w:r>
    </w:p>
    <w:p w14:paraId="3FBD4B8D" w14:textId="77777777" w:rsidR="00964993" w:rsidRPr="00634661" w:rsidRDefault="00000000" w:rsidP="00634661">
      <w:pPr>
        <w:pStyle w:val="ListBullet"/>
        <w:jc w:val="both"/>
        <w:rPr>
          <w:rFonts w:ascii="Times New Roman" w:hAnsi="Times New Roman" w:cs="Times New Roman"/>
          <w:sz w:val="24"/>
          <w:szCs w:val="24"/>
        </w:rPr>
      </w:pPr>
      <w:r w:rsidRPr="00634661">
        <w:rPr>
          <w:rFonts w:ascii="Times New Roman" w:hAnsi="Times New Roman" w:cs="Times New Roman"/>
          <w:sz w:val="24"/>
          <w:szCs w:val="24"/>
        </w:rPr>
        <w:t>9. Integration Definitions</w:t>
      </w:r>
    </w:p>
    <w:p w14:paraId="5C0841DA" w14:textId="77777777" w:rsidR="00964993" w:rsidRPr="00634661" w:rsidRDefault="00000000" w:rsidP="00634661">
      <w:pPr>
        <w:pStyle w:val="ListBullet"/>
        <w:jc w:val="both"/>
        <w:rPr>
          <w:rFonts w:ascii="Times New Roman" w:hAnsi="Times New Roman" w:cs="Times New Roman"/>
          <w:sz w:val="24"/>
          <w:szCs w:val="24"/>
        </w:rPr>
      </w:pPr>
      <w:r w:rsidRPr="00634661">
        <w:rPr>
          <w:rFonts w:ascii="Times New Roman" w:hAnsi="Times New Roman" w:cs="Times New Roman"/>
          <w:sz w:val="24"/>
          <w:szCs w:val="24"/>
        </w:rPr>
        <w:t>10. Phased Delivery Plan</w:t>
      </w:r>
    </w:p>
    <w:p w14:paraId="43D33C09" w14:textId="77777777" w:rsidR="00964993" w:rsidRPr="00634661" w:rsidRDefault="00000000" w:rsidP="00634661">
      <w:pPr>
        <w:pStyle w:val="ListBullet"/>
        <w:jc w:val="both"/>
        <w:rPr>
          <w:rFonts w:ascii="Times New Roman" w:hAnsi="Times New Roman" w:cs="Times New Roman"/>
          <w:sz w:val="24"/>
          <w:szCs w:val="24"/>
        </w:rPr>
      </w:pPr>
      <w:r w:rsidRPr="00634661">
        <w:rPr>
          <w:rFonts w:ascii="Times New Roman" w:hAnsi="Times New Roman" w:cs="Times New Roman"/>
          <w:sz w:val="24"/>
          <w:szCs w:val="24"/>
        </w:rPr>
        <w:t>11. Development Team Structure</w:t>
      </w:r>
    </w:p>
    <w:p w14:paraId="19B2F811" w14:textId="77777777" w:rsidR="00964993" w:rsidRPr="00634661" w:rsidRDefault="00000000" w:rsidP="00634661">
      <w:pPr>
        <w:pStyle w:val="ListBullet"/>
        <w:jc w:val="both"/>
        <w:rPr>
          <w:rFonts w:ascii="Times New Roman" w:hAnsi="Times New Roman" w:cs="Times New Roman"/>
          <w:sz w:val="24"/>
          <w:szCs w:val="24"/>
        </w:rPr>
      </w:pPr>
      <w:r w:rsidRPr="00634661">
        <w:rPr>
          <w:rFonts w:ascii="Times New Roman" w:hAnsi="Times New Roman" w:cs="Times New Roman"/>
          <w:sz w:val="24"/>
          <w:szCs w:val="24"/>
        </w:rPr>
        <w:t>12. Implementation Budget</w:t>
      </w:r>
    </w:p>
    <w:p w14:paraId="01E37301" w14:textId="77777777" w:rsidR="00964993" w:rsidRPr="00634661" w:rsidRDefault="00000000" w:rsidP="00634661">
      <w:pPr>
        <w:pStyle w:val="ListBullet"/>
        <w:jc w:val="both"/>
        <w:rPr>
          <w:rFonts w:ascii="Times New Roman" w:hAnsi="Times New Roman" w:cs="Times New Roman"/>
          <w:sz w:val="24"/>
          <w:szCs w:val="24"/>
        </w:rPr>
      </w:pPr>
      <w:r w:rsidRPr="00634661">
        <w:rPr>
          <w:rFonts w:ascii="Times New Roman" w:hAnsi="Times New Roman" w:cs="Times New Roman"/>
          <w:sz w:val="24"/>
          <w:szCs w:val="24"/>
        </w:rPr>
        <w:t>13. Operating Procedures and Dashboard Catalogue</w:t>
      </w:r>
    </w:p>
    <w:p w14:paraId="0DBFA424" w14:textId="77777777" w:rsidR="00964993" w:rsidRPr="00634661" w:rsidRDefault="00000000" w:rsidP="00634661">
      <w:pPr>
        <w:pStyle w:val="ListBullet"/>
        <w:jc w:val="both"/>
        <w:rPr>
          <w:rFonts w:ascii="Times New Roman" w:hAnsi="Times New Roman" w:cs="Times New Roman"/>
          <w:sz w:val="24"/>
          <w:szCs w:val="24"/>
        </w:rPr>
      </w:pPr>
      <w:r w:rsidRPr="00634661">
        <w:rPr>
          <w:rFonts w:ascii="Times New Roman" w:hAnsi="Times New Roman" w:cs="Times New Roman"/>
          <w:sz w:val="24"/>
          <w:szCs w:val="24"/>
        </w:rPr>
        <w:t>14. Implementation Work Breakdown, Training and Readiness Plan</w:t>
      </w:r>
    </w:p>
    <w:p w14:paraId="0C08A418" w14:textId="77777777" w:rsidR="00964993" w:rsidRPr="00634661" w:rsidRDefault="00000000" w:rsidP="00634661">
      <w:pPr>
        <w:pStyle w:val="ListBullet"/>
        <w:jc w:val="both"/>
        <w:rPr>
          <w:rFonts w:ascii="Times New Roman" w:hAnsi="Times New Roman" w:cs="Times New Roman"/>
          <w:sz w:val="24"/>
          <w:szCs w:val="24"/>
        </w:rPr>
      </w:pPr>
      <w:r w:rsidRPr="00634661">
        <w:rPr>
          <w:rFonts w:ascii="Times New Roman" w:hAnsi="Times New Roman" w:cs="Times New Roman"/>
          <w:sz w:val="24"/>
          <w:szCs w:val="24"/>
        </w:rPr>
        <w:t>15. Appendices</w:t>
      </w:r>
    </w:p>
    <w:p w14:paraId="428BDAE0" w14:textId="77777777" w:rsidR="00964993" w:rsidRPr="00634661" w:rsidRDefault="00964993" w:rsidP="00634661">
      <w:pPr>
        <w:jc w:val="both"/>
        <w:rPr>
          <w:rFonts w:ascii="Times New Roman" w:hAnsi="Times New Roman" w:cs="Times New Roman"/>
          <w:sz w:val="24"/>
          <w:szCs w:val="24"/>
        </w:rPr>
      </w:pPr>
    </w:p>
    <w:p w14:paraId="0A589906" w14:textId="77777777" w:rsidR="00964993" w:rsidRPr="00634661" w:rsidRDefault="00000000" w:rsidP="00634661">
      <w:pPr>
        <w:pStyle w:val="Heading1"/>
        <w:jc w:val="both"/>
        <w:rPr>
          <w:rFonts w:ascii="Times New Roman" w:hAnsi="Times New Roman" w:cs="Times New Roman"/>
          <w:sz w:val="24"/>
          <w:szCs w:val="24"/>
        </w:rPr>
      </w:pPr>
      <w:r w:rsidRPr="00634661">
        <w:rPr>
          <w:rFonts w:ascii="Times New Roman" w:hAnsi="Times New Roman" w:cs="Times New Roman"/>
          <w:sz w:val="24"/>
          <w:szCs w:val="24"/>
        </w:rPr>
        <w:lastRenderedPageBreak/>
        <w:t>1. Introduction</w:t>
      </w:r>
    </w:p>
    <w:p w14:paraId="03F31FE6" w14:textId="77777777" w:rsidR="00964993" w:rsidRPr="00634661" w:rsidRDefault="00000000" w:rsidP="00634661">
      <w:pPr>
        <w:pStyle w:val="Heading2"/>
        <w:jc w:val="both"/>
        <w:rPr>
          <w:rFonts w:ascii="Times New Roman" w:hAnsi="Times New Roman" w:cs="Times New Roman"/>
          <w:sz w:val="24"/>
          <w:szCs w:val="24"/>
        </w:rPr>
      </w:pPr>
      <w:r w:rsidRPr="00634661">
        <w:rPr>
          <w:rFonts w:ascii="Times New Roman" w:hAnsi="Times New Roman" w:cs="Times New Roman"/>
          <w:sz w:val="24"/>
          <w:szCs w:val="24"/>
        </w:rPr>
        <w:t>1.1 Purpose of Document</w:t>
      </w:r>
    </w:p>
    <w:p w14:paraId="211B6E2F" w14:textId="77777777" w:rsidR="00964993" w:rsidRPr="00634661" w:rsidRDefault="00000000" w:rsidP="00634661">
      <w:pPr>
        <w:spacing w:after="120" w:line="259" w:lineRule="auto"/>
        <w:jc w:val="both"/>
        <w:rPr>
          <w:rFonts w:ascii="Times New Roman" w:hAnsi="Times New Roman" w:cs="Times New Roman"/>
          <w:sz w:val="24"/>
          <w:szCs w:val="24"/>
        </w:rPr>
      </w:pPr>
      <w:r w:rsidRPr="00634661">
        <w:rPr>
          <w:rFonts w:ascii="Times New Roman" w:hAnsi="Times New Roman" w:cs="Times New Roman"/>
          <w:sz w:val="24"/>
          <w:szCs w:val="24"/>
        </w:rPr>
        <w:t>This System Architecture Document provides the functional, technical and operational blueprint for Cluster 9 - Facilities, Safety &amp; Logistics within the CLET National Digital Legal Education Ecosystem. It defines the software platforms, system modules, workflows, user roles, integration points, infrastructure dependencies, security requirements, delivery phases and commissioning controls required to build and operate Cluster 9 as a mission-critical national examination support environment.</w:t>
      </w:r>
    </w:p>
    <w:p w14:paraId="345EBA52" w14:textId="77777777" w:rsidR="00964993" w:rsidRPr="00634661" w:rsidRDefault="00000000" w:rsidP="00634661">
      <w:pPr>
        <w:spacing w:after="120" w:line="259" w:lineRule="auto"/>
        <w:jc w:val="both"/>
        <w:rPr>
          <w:rFonts w:ascii="Times New Roman" w:hAnsi="Times New Roman" w:cs="Times New Roman"/>
          <w:sz w:val="24"/>
          <w:szCs w:val="24"/>
        </w:rPr>
      </w:pPr>
      <w:r w:rsidRPr="00634661">
        <w:rPr>
          <w:rFonts w:ascii="Times New Roman" w:hAnsi="Times New Roman" w:cs="Times New Roman"/>
          <w:sz w:val="24"/>
          <w:szCs w:val="24"/>
        </w:rPr>
        <w:t>The document follows the CLET system architecture pattern used for individual enterprise systems: formal requirements, business rules, user requirements, system modules, integration definitions, phasing, development team structure and budgetary baselines. Unlike a narrow application specification, Cluster 9 is a cyber-physical operating environment; therefore software, networking, access control, CCTV, RFID, BMS, power resilience, SOC/NOC operations and logistics chain-of-custody are treated as one integrated implementation scope.</w:t>
      </w:r>
    </w:p>
    <w:p w14:paraId="311EACF0" w14:textId="77777777" w:rsidR="00964993" w:rsidRPr="00634661" w:rsidRDefault="00000000" w:rsidP="00634661">
      <w:pPr>
        <w:pStyle w:val="Heading2"/>
        <w:jc w:val="both"/>
        <w:rPr>
          <w:rFonts w:ascii="Times New Roman" w:hAnsi="Times New Roman" w:cs="Times New Roman"/>
          <w:sz w:val="24"/>
          <w:szCs w:val="24"/>
        </w:rPr>
      </w:pPr>
      <w:r w:rsidRPr="00634661">
        <w:rPr>
          <w:rFonts w:ascii="Times New Roman" w:hAnsi="Times New Roman" w:cs="Times New Roman"/>
          <w:sz w:val="24"/>
          <w:szCs w:val="24"/>
        </w:rPr>
        <w:t>1.2 Scope</w:t>
      </w:r>
    </w:p>
    <w:p w14:paraId="00DD422B" w14:textId="51A43EF8" w:rsidR="00964993" w:rsidRPr="00634661" w:rsidRDefault="00000000" w:rsidP="00634661">
      <w:pPr>
        <w:spacing w:after="120" w:line="259" w:lineRule="auto"/>
        <w:jc w:val="both"/>
        <w:rPr>
          <w:rFonts w:ascii="Times New Roman" w:hAnsi="Times New Roman" w:cs="Times New Roman"/>
          <w:sz w:val="24"/>
          <w:szCs w:val="24"/>
        </w:rPr>
      </w:pPr>
      <w:r w:rsidRPr="00634661">
        <w:rPr>
          <w:rFonts w:ascii="Times New Roman" w:hAnsi="Times New Roman" w:cs="Times New Roman"/>
          <w:sz w:val="24"/>
          <w:szCs w:val="24"/>
        </w:rPr>
        <w:t xml:space="preserve">This document covers the full Cluster 9 estate across the CLET Headquarters, Examination </w:t>
      </w:r>
      <w:r w:rsidR="00F01F81" w:rsidRPr="00634661">
        <w:rPr>
          <w:rFonts w:ascii="Times New Roman" w:hAnsi="Times New Roman" w:cs="Times New Roman"/>
          <w:sz w:val="24"/>
          <w:szCs w:val="24"/>
        </w:rPr>
        <w:t>Centers</w:t>
      </w:r>
      <w:r w:rsidRPr="00634661">
        <w:rPr>
          <w:rFonts w:ascii="Times New Roman" w:hAnsi="Times New Roman" w:cs="Times New Roman"/>
          <w:sz w:val="24"/>
          <w:szCs w:val="24"/>
        </w:rPr>
        <w:t xml:space="preserve"> A-D, Primary Data Centre, Backup/DR Data Centre, warehouse/dispatch facilities and associated operational command environments. The scope includes:</w:t>
      </w:r>
    </w:p>
    <w:p w14:paraId="434009F8" w14:textId="77777777" w:rsidR="00964993" w:rsidRPr="00634661" w:rsidRDefault="00000000" w:rsidP="00634661">
      <w:pPr>
        <w:pStyle w:val="ListBullet"/>
        <w:jc w:val="both"/>
        <w:rPr>
          <w:rFonts w:ascii="Times New Roman" w:hAnsi="Times New Roman" w:cs="Times New Roman"/>
          <w:sz w:val="24"/>
          <w:szCs w:val="24"/>
        </w:rPr>
      </w:pPr>
      <w:r w:rsidRPr="00634661">
        <w:rPr>
          <w:rFonts w:ascii="Times New Roman" w:hAnsi="Times New Roman" w:cs="Times New Roman"/>
          <w:sz w:val="24"/>
          <w:szCs w:val="24"/>
        </w:rPr>
        <w:t>Digital facilities management and infrastructure operations through IFIMP.</w:t>
      </w:r>
    </w:p>
    <w:p w14:paraId="0ACB383A" w14:textId="77777777" w:rsidR="00964993" w:rsidRPr="00634661" w:rsidRDefault="00000000" w:rsidP="00634661">
      <w:pPr>
        <w:pStyle w:val="ListBullet"/>
        <w:jc w:val="both"/>
        <w:rPr>
          <w:rFonts w:ascii="Times New Roman" w:hAnsi="Times New Roman" w:cs="Times New Roman"/>
          <w:sz w:val="24"/>
          <w:szCs w:val="24"/>
        </w:rPr>
      </w:pPr>
      <w:r w:rsidRPr="00634661">
        <w:rPr>
          <w:rFonts w:ascii="Times New Roman" w:hAnsi="Times New Roman" w:cs="Times New Roman"/>
          <w:sz w:val="24"/>
          <w:szCs w:val="24"/>
        </w:rPr>
        <w:t>Safety, security, HSE, emergency and SOC operations through SSEMP.</w:t>
      </w:r>
    </w:p>
    <w:p w14:paraId="3138D2CD" w14:textId="77777777" w:rsidR="00964993" w:rsidRPr="00634661" w:rsidRDefault="00000000" w:rsidP="00634661">
      <w:pPr>
        <w:pStyle w:val="ListBullet"/>
        <w:jc w:val="both"/>
        <w:rPr>
          <w:rFonts w:ascii="Times New Roman" w:hAnsi="Times New Roman" w:cs="Times New Roman"/>
          <w:sz w:val="24"/>
          <w:szCs w:val="24"/>
        </w:rPr>
      </w:pPr>
      <w:r w:rsidRPr="00634661">
        <w:rPr>
          <w:rFonts w:ascii="Times New Roman" w:hAnsi="Times New Roman" w:cs="Times New Roman"/>
          <w:sz w:val="24"/>
          <w:szCs w:val="24"/>
        </w:rPr>
        <w:t>Fleet, transport, driver, fuel, courier and examination logistics operations through FTLMP.</w:t>
      </w:r>
    </w:p>
    <w:p w14:paraId="6BFBD21E" w14:textId="4785C330" w:rsidR="00964993" w:rsidRPr="00634661" w:rsidRDefault="00000000" w:rsidP="00634661">
      <w:pPr>
        <w:pStyle w:val="ListBullet"/>
        <w:jc w:val="both"/>
        <w:rPr>
          <w:rFonts w:ascii="Times New Roman" w:hAnsi="Times New Roman" w:cs="Times New Roman"/>
          <w:sz w:val="24"/>
          <w:szCs w:val="24"/>
        </w:rPr>
      </w:pPr>
      <w:r w:rsidRPr="00634661">
        <w:rPr>
          <w:rFonts w:ascii="Times New Roman" w:hAnsi="Times New Roman" w:cs="Times New Roman"/>
          <w:sz w:val="24"/>
          <w:szCs w:val="24"/>
        </w:rPr>
        <w:t xml:space="preserve">RFID/barcode asset visibility, custody, </w:t>
      </w:r>
      <w:r w:rsidR="00F01F81" w:rsidRPr="00634661">
        <w:rPr>
          <w:rFonts w:ascii="Times New Roman" w:hAnsi="Times New Roman" w:cs="Times New Roman"/>
          <w:sz w:val="24"/>
          <w:szCs w:val="24"/>
        </w:rPr>
        <w:t>stock take</w:t>
      </w:r>
      <w:r w:rsidRPr="00634661">
        <w:rPr>
          <w:rFonts w:ascii="Times New Roman" w:hAnsi="Times New Roman" w:cs="Times New Roman"/>
          <w:sz w:val="24"/>
          <w:szCs w:val="24"/>
        </w:rPr>
        <w:t xml:space="preserve"> and examination device accountability through AVAMP.</w:t>
      </w:r>
    </w:p>
    <w:p w14:paraId="36B8CC53" w14:textId="77777777" w:rsidR="00964993" w:rsidRPr="00634661" w:rsidRDefault="00000000" w:rsidP="00634661">
      <w:pPr>
        <w:pStyle w:val="ListBullet"/>
        <w:jc w:val="both"/>
        <w:rPr>
          <w:rFonts w:ascii="Times New Roman" w:hAnsi="Times New Roman" w:cs="Times New Roman"/>
          <w:sz w:val="24"/>
          <w:szCs w:val="24"/>
        </w:rPr>
      </w:pPr>
      <w:r w:rsidRPr="00634661">
        <w:rPr>
          <w:rFonts w:ascii="Times New Roman" w:hAnsi="Times New Roman" w:cs="Times New Roman"/>
          <w:sz w:val="24"/>
          <w:szCs w:val="24"/>
        </w:rPr>
        <w:t>Shared identity, RBAC, workflow, notification, audit, evidence, reporting and integration services.</w:t>
      </w:r>
    </w:p>
    <w:p w14:paraId="6A8356B4" w14:textId="77777777" w:rsidR="00964993" w:rsidRPr="00634661" w:rsidRDefault="00000000" w:rsidP="00634661">
      <w:pPr>
        <w:pStyle w:val="ListBullet"/>
        <w:jc w:val="both"/>
        <w:rPr>
          <w:rFonts w:ascii="Times New Roman" w:hAnsi="Times New Roman" w:cs="Times New Roman"/>
          <w:sz w:val="24"/>
          <w:szCs w:val="24"/>
        </w:rPr>
      </w:pPr>
      <w:r w:rsidRPr="00634661">
        <w:rPr>
          <w:rFonts w:ascii="Times New Roman" w:hAnsi="Times New Roman" w:cs="Times New Roman"/>
          <w:sz w:val="24"/>
          <w:szCs w:val="24"/>
        </w:rPr>
        <w:t>Network, infrastructure and embedded systems dependencies including VLANs, Wi-Fi, CCTV, biometric readers, RFID scanners, BMS/IoT gateways, local examination servers, UPS, generator and solar integration.</w:t>
      </w:r>
    </w:p>
    <w:p w14:paraId="4BA22D54" w14:textId="77777777" w:rsidR="00964993" w:rsidRPr="00634661" w:rsidRDefault="00000000" w:rsidP="00634661">
      <w:pPr>
        <w:pStyle w:val="ListBullet"/>
        <w:jc w:val="both"/>
        <w:rPr>
          <w:rFonts w:ascii="Times New Roman" w:hAnsi="Times New Roman" w:cs="Times New Roman"/>
          <w:sz w:val="24"/>
          <w:szCs w:val="24"/>
        </w:rPr>
      </w:pPr>
      <w:r w:rsidRPr="00634661">
        <w:rPr>
          <w:rFonts w:ascii="Times New Roman" w:hAnsi="Times New Roman" w:cs="Times New Roman"/>
          <w:sz w:val="24"/>
          <w:szCs w:val="24"/>
        </w:rPr>
        <w:t>Operational lifecycles for candidate verification, hall readiness, incident response, maintenance, logistics dispatch, asset movement, emergency escalation and disaster recovery.</w:t>
      </w:r>
    </w:p>
    <w:p w14:paraId="27B1C59C" w14:textId="77777777" w:rsidR="00964993" w:rsidRPr="00634661" w:rsidRDefault="00000000" w:rsidP="00634661">
      <w:pPr>
        <w:pStyle w:val="Heading3"/>
        <w:jc w:val="both"/>
        <w:rPr>
          <w:rFonts w:ascii="Times New Roman" w:hAnsi="Times New Roman" w:cs="Times New Roman"/>
          <w:sz w:val="24"/>
          <w:szCs w:val="24"/>
        </w:rPr>
      </w:pPr>
      <w:r w:rsidRPr="00634661">
        <w:rPr>
          <w:rFonts w:ascii="Times New Roman" w:hAnsi="Times New Roman" w:cs="Times New Roman"/>
          <w:sz w:val="24"/>
          <w:szCs w:val="24"/>
        </w:rPr>
        <w:t>1.2.1 Infrastructure Integration Note</w:t>
      </w:r>
    </w:p>
    <w:p w14:paraId="69F6C032"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Version 1.1 integrates the dedicated infrastructure and network architecture prepared for Cluster 9 into the software architecture baseline. The integrated scope now includes WAN, LAN, VLAN segmentation, AP deployment, hall rack topology, local examination servers, CCTV, access control, biometric/RFID hardware, BMS/IoT, power resilience, fleet telematics, RFID/barcode scanning, infrastructure commissioning and pre-examination readiness checks.</w:t>
      </w:r>
    </w:p>
    <w:p w14:paraId="3A3825CA" w14:textId="77777777" w:rsidR="00964993" w:rsidRPr="00634661" w:rsidRDefault="00000000" w:rsidP="00634661">
      <w:pPr>
        <w:pStyle w:val="Heading2"/>
        <w:jc w:val="both"/>
        <w:rPr>
          <w:rFonts w:ascii="Times New Roman" w:hAnsi="Times New Roman" w:cs="Times New Roman"/>
          <w:sz w:val="24"/>
          <w:szCs w:val="24"/>
        </w:rPr>
      </w:pPr>
      <w:r w:rsidRPr="00634661">
        <w:rPr>
          <w:rFonts w:ascii="Times New Roman" w:hAnsi="Times New Roman" w:cs="Times New Roman"/>
          <w:sz w:val="24"/>
          <w:szCs w:val="24"/>
        </w:rPr>
        <w:t>1.3 Cluster Overview</w:t>
      </w:r>
    </w:p>
    <w:p w14:paraId="170E983E" w14:textId="77777777" w:rsidR="00964993" w:rsidRPr="00634661" w:rsidRDefault="00000000" w:rsidP="00634661">
      <w:pPr>
        <w:spacing w:after="120" w:line="259" w:lineRule="auto"/>
        <w:jc w:val="both"/>
        <w:rPr>
          <w:rFonts w:ascii="Times New Roman" w:hAnsi="Times New Roman" w:cs="Times New Roman"/>
          <w:sz w:val="24"/>
          <w:szCs w:val="24"/>
        </w:rPr>
      </w:pPr>
      <w:r w:rsidRPr="00634661">
        <w:rPr>
          <w:rFonts w:ascii="Times New Roman" w:hAnsi="Times New Roman" w:cs="Times New Roman"/>
          <w:sz w:val="24"/>
          <w:szCs w:val="24"/>
        </w:rPr>
        <w:t>Cluster 9 is the operational backbone that keeps the CLET physical estate ready, safe, traceable and examination-capable. Its primary responsibility is to ensure that rooms, halls, devices, vehicles, assets, security controls, utility systems and emergency response mechanisms operate with provable readiness before, during and after national legal education activities.</w:t>
      </w:r>
    </w:p>
    <w:p w14:paraId="25F33E8B" w14:textId="77777777" w:rsidR="00964993" w:rsidRPr="00634661" w:rsidRDefault="00000000" w:rsidP="00634661">
      <w:pPr>
        <w:spacing w:after="120" w:line="259" w:lineRule="auto"/>
        <w:jc w:val="both"/>
        <w:rPr>
          <w:rFonts w:ascii="Times New Roman" w:hAnsi="Times New Roman" w:cs="Times New Roman"/>
          <w:sz w:val="24"/>
          <w:szCs w:val="24"/>
        </w:rPr>
      </w:pPr>
      <w:r w:rsidRPr="00634661">
        <w:rPr>
          <w:rFonts w:ascii="Times New Roman" w:hAnsi="Times New Roman" w:cs="Times New Roman"/>
          <w:sz w:val="24"/>
          <w:szCs w:val="24"/>
        </w:rPr>
        <w:t xml:space="preserve">The cluster is not delivered as 30 isolated applications. It is delivered as four coordinated enterprise platforms, each containing statutory systems and workflow modules that share identity, audit, approvals, </w:t>
      </w:r>
      <w:r w:rsidRPr="00634661">
        <w:rPr>
          <w:rFonts w:ascii="Times New Roman" w:hAnsi="Times New Roman" w:cs="Times New Roman"/>
          <w:sz w:val="24"/>
          <w:szCs w:val="24"/>
        </w:rPr>
        <w:lastRenderedPageBreak/>
        <w:t>telemetry, evidence storage, reporting and integration events. This approach avoids fragmented operations and gives management one consistent operational view across facilities, safety, logistics and asset accountability.</w:t>
      </w:r>
    </w:p>
    <w:p w14:paraId="7FB320ED" w14:textId="77777777" w:rsidR="00964993" w:rsidRPr="00634661" w:rsidRDefault="00000000" w:rsidP="00634661">
      <w:pPr>
        <w:pStyle w:val="Heading2"/>
        <w:jc w:val="both"/>
        <w:rPr>
          <w:rFonts w:ascii="Times New Roman" w:hAnsi="Times New Roman" w:cs="Times New Roman"/>
          <w:sz w:val="24"/>
          <w:szCs w:val="24"/>
        </w:rPr>
      </w:pPr>
      <w:r w:rsidRPr="00634661">
        <w:rPr>
          <w:rFonts w:ascii="Times New Roman" w:hAnsi="Times New Roman" w:cs="Times New Roman"/>
          <w:sz w:val="24"/>
          <w:szCs w:val="24"/>
        </w:rPr>
        <w:t>1.4 Cluster 9 System Matrix</w:t>
      </w:r>
    </w:p>
    <w:tbl>
      <w:tblPr>
        <w:tblStyle w:val="TableGrid"/>
        <w:tblW w:w="0" w:type="auto"/>
        <w:jc w:val="center"/>
        <w:tblBorders>
          <w:top w:val="single" w:sz="6" w:space="0" w:color="D9E2EF"/>
          <w:left w:val="single" w:sz="6" w:space="0" w:color="D9E2EF"/>
          <w:bottom w:val="single" w:sz="6" w:space="0" w:color="D9E2EF"/>
          <w:right w:val="single" w:sz="6" w:space="0" w:color="D9E2EF"/>
          <w:insideH w:val="single" w:sz="6" w:space="0" w:color="D9E2EF"/>
          <w:insideV w:val="single" w:sz="6" w:space="0" w:color="D9E2EF"/>
        </w:tblBorders>
        <w:tblLook w:val="04A0" w:firstRow="1" w:lastRow="0" w:firstColumn="1" w:lastColumn="0" w:noHBand="0" w:noVBand="1"/>
      </w:tblPr>
      <w:tblGrid>
        <w:gridCol w:w="1203"/>
        <w:gridCol w:w="3456"/>
        <w:gridCol w:w="1296"/>
        <w:gridCol w:w="2880"/>
        <w:gridCol w:w="1440"/>
      </w:tblGrid>
      <w:tr w:rsidR="00964993" w:rsidRPr="00634661" w14:paraId="78297401" w14:textId="77777777">
        <w:trPr>
          <w:jc w:val="center"/>
        </w:trPr>
        <w:tc>
          <w:tcPr>
            <w:tcW w:w="1008" w:type="dxa"/>
            <w:shd w:val="clear" w:color="auto" w:fill="0B2F4A"/>
          </w:tcPr>
          <w:p w14:paraId="16031A6A"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b/>
                <w:color w:val="FFFFFF"/>
                <w:sz w:val="24"/>
                <w:szCs w:val="24"/>
              </w:rPr>
              <w:t>ID</w:t>
            </w:r>
          </w:p>
        </w:tc>
        <w:tc>
          <w:tcPr>
            <w:tcW w:w="3456" w:type="dxa"/>
            <w:shd w:val="clear" w:color="auto" w:fill="0B2F4A"/>
          </w:tcPr>
          <w:p w14:paraId="101900CB"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b/>
                <w:color w:val="FFFFFF"/>
                <w:sz w:val="24"/>
                <w:szCs w:val="24"/>
              </w:rPr>
              <w:t>System</w:t>
            </w:r>
          </w:p>
        </w:tc>
        <w:tc>
          <w:tcPr>
            <w:tcW w:w="1296" w:type="dxa"/>
            <w:shd w:val="clear" w:color="auto" w:fill="0B2F4A"/>
          </w:tcPr>
          <w:p w14:paraId="2A402CA3"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b/>
                <w:color w:val="FFFFFF"/>
                <w:sz w:val="24"/>
                <w:szCs w:val="24"/>
              </w:rPr>
              <w:t>Platform</w:t>
            </w:r>
          </w:p>
        </w:tc>
        <w:tc>
          <w:tcPr>
            <w:tcW w:w="2880" w:type="dxa"/>
            <w:shd w:val="clear" w:color="auto" w:fill="0B2F4A"/>
          </w:tcPr>
          <w:p w14:paraId="7AFD283A"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b/>
                <w:color w:val="FFFFFF"/>
                <w:sz w:val="24"/>
                <w:szCs w:val="24"/>
              </w:rPr>
              <w:t>Owner</w:t>
            </w:r>
          </w:p>
        </w:tc>
        <w:tc>
          <w:tcPr>
            <w:tcW w:w="1440" w:type="dxa"/>
            <w:shd w:val="clear" w:color="auto" w:fill="0B2F4A"/>
          </w:tcPr>
          <w:p w14:paraId="5CFD300E"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b/>
                <w:color w:val="FFFFFF"/>
                <w:sz w:val="24"/>
                <w:szCs w:val="24"/>
              </w:rPr>
              <w:t>Phase</w:t>
            </w:r>
          </w:p>
        </w:tc>
      </w:tr>
      <w:tr w:rsidR="00964993" w:rsidRPr="00634661" w14:paraId="751C1357" w14:textId="77777777">
        <w:trPr>
          <w:jc w:val="center"/>
        </w:trPr>
        <w:tc>
          <w:tcPr>
            <w:tcW w:w="1008" w:type="dxa"/>
          </w:tcPr>
          <w:p w14:paraId="69545248"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S152</w:t>
            </w:r>
          </w:p>
        </w:tc>
        <w:tc>
          <w:tcPr>
            <w:tcW w:w="3456" w:type="dxa"/>
          </w:tcPr>
          <w:p w14:paraId="62E5812D"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Computer-Aided Facility Management (CAFM) / IWMS</w:t>
            </w:r>
          </w:p>
        </w:tc>
        <w:tc>
          <w:tcPr>
            <w:tcW w:w="1296" w:type="dxa"/>
          </w:tcPr>
          <w:p w14:paraId="19998034"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IFIMP</w:t>
            </w:r>
          </w:p>
        </w:tc>
        <w:tc>
          <w:tcPr>
            <w:tcW w:w="2880" w:type="dxa"/>
          </w:tcPr>
          <w:p w14:paraId="30D8111A"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F&amp;L | Building &amp; Infrastructure Unit</w:t>
            </w:r>
          </w:p>
        </w:tc>
        <w:tc>
          <w:tcPr>
            <w:tcW w:w="1440" w:type="dxa"/>
          </w:tcPr>
          <w:p w14:paraId="6C14CD7D"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Fast-Track</w:t>
            </w:r>
          </w:p>
        </w:tc>
      </w:tr>
      <w:tr w:rsidR="00964993" w:rsidRPr="00634661" w14:paraId="4EEE9146" w14:textId="77777777">
        <w:trPr>
          <w:jc w:val="center"/>
        </w:trPr>
        <w:tc>
          <w:tcPr>
            <w:tcW w:w="1008" w:type="dxa"/>
          </w:tcPr>
          <w:p w14:paraId="511EF634"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S153</w:t>
            </w:r>
          </w:p>
        </w:tc>
        <w:tc>
          <w:tcPr>
            <w:tcW w:w="3456" w:type="dxa"/>
          </w:tcPr>
          <w:p w14:paraId="2BD7FDA3" w14:textId="505AB6D6" w:rsidR="00964993" w:rsidRPr="00634661" w:rsidRDefault="00F01F81" w:rsidP="00634661">
            <w:pPr>
              <w:jc w:val="both"/>
              <w:rPr>
                <w:rFonts w:ascii="Times New Roman" w:hAnsi="Times New Roman" w:cs="Times New Roman"/>
                <w:sz w:val="24"/>
                <w:szCs w:val="24"/>
              </w:rPr>
            </w:pPr>
            <w:r w:rsidRPr="00634661">
              <w:rPr>
                <w:rFonts w:ascii="Times New Roman" w:hAnsi="Times New Roman" w:cs="Times New Roman"/>
                <w:sz w:val="24"/>
                <w:szCs w:val="24"/>
              </w:rPr>
              <w:t>Computerized</w:t>
            </w:r>
            <w:r w:rsidR="00000000" w:rsidRPr="00634661">
              <w:rPr>
                <w:rFonts w:ascii="Times New Roman" w:hAnsi="Times New Roman" w:cs="Times New Roman"/>
                <w:sz w:val="24"/>
                <w:szCs w:val="24"/>
              </w:rPr>
              <w:t xml:space="preserve"> Maintenance Management System (CMMS)</w:t>
            </w:r>
          </w:p>
        </w:tc>
        <w:tc>
          <w:tcPr>
            <w:tcW w:w="1296" w:type="dxa"/>
          </w:tcPr>
          <w:p w14:paraId="182A1A67"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IFIMP</w:t>
            </w:r>
          </w:p>
        </w:tc>
        <w:tc>
          <w:tcPr>
            <w:tcW w:w="2880" w:type="dxa"/>
          </w:tcPr>
          <w:p w14:paraId="2243A023"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F&amp;L | Building &amp; Infrastructure Unit</w:t>
            </w:r>
          </w:p>
        </w:tc>
        <w:tc>
          <w:tcPr>
            <w:tcW w:w="1440" w:type="dxa"/>
          </w:tcPr>
          <w:p w14:paraId="17631378"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Fast-Track</w:t>
            </w:r>
          </w:p>
        </w:tc>
      </w:tr>
      <w:tr w:rsidR="00964993" w:rsidRPr="00634661" w14:paraId="453B25FD" w14:textId="77777777">
        <w:trPr>
          <w:jc w:val="center"/>
        </w:trPr>
        <w:tc>
          <w:tcPr>
            <w:tcW w:w="1008" w:type="dxa"/>
          </w:tcPr>
          <w:p w14:paraId="31480A7D"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S156</w:t>
            </w:r>
          </w:p>
        </w:tc>
        <w:tc>
          <w:tcPr>
            <w:tcW w:w="3456" w:type="dxa"/>
          </w:tcPr>
          <w:p w14:paraId="33C73201"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Building Management System (BMS) / IoT</w:t>
            </w:r>
          </w:p>
        </w:tc>
        <w:tc>
          <w:tcPr>
            <w:tcW w:w="1296" w:type="dxa"/>
          </w:tcPr>
          <w:p w14:paraId="7BD62CF9"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IFIMP</w:t>
            </w:r>
          </w:p>
        </w:tc>
        <w:tc>
          <w:tcPr>
            <w:tcW w:w="2880" w:type="dxa"/>
          </w:tcPr>
          <w:p w14:paraId="628839C7"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F&amp;L | Building &amp; Infrastructure Unit</w:t>
            </w:r>
          </w:p>
        </w:tc>
        <w:tc>
          <w:tcPr>
            <w:tcW w:w="1440" w:type="dxa"/>
          </w:tcPr>
          <w:p w14:paraId="1F1D61BC"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Phase 2</w:t>
            </w:r>
          </w:p>
        </w:tc>
      </w:tr>
      <w:tr w:rsidR="00964993" w:rsidRPr="00634661" w14:paraId="53D5CA52" w14:textId="77777777">
        <w:trPr>
          <w:jc w:val="center"/>
        </w:trPr>
        <w:tc>
          <w:tcPr>
            <w:tcW w:w="1008" w:type="dxa"/>
          </w:tcPr>
          <w:p w14:paraId="092D39B3"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S157</w:t>
            </w:r>
          </w:p>
        </w:tc>
        <w:tc>
          <w:tcPr>
            <w:tcW w:w="3456" w:type="dxa"/>
          </w:tcPr>
          <w:p w14:paraId="270B32E3"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Energy &amp; Sustainability Monitoring</w:t>
            </w:r>
          </w:p>
        </w:tc>
        <w:tc>
          <w:tcPr>
            <w:tcW w:w="1296" w:type="dxa"/>
          </w:tcPr>
          <w:p w14:paraId="73AC0468"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IFIMP</w:t>
            </w:r>
          </w:p>
        </w:tc>
        <w:tc>
          <w:tcPr>
            <w:tcW w:w="2880" w:type="dxa"/>
          </w:tcPr>
          <w:p w14:paraId="2931F0BC"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F&amp;L | Building &amp; Infrastructure Unit</w:t>
            </w:r>
          </w:p>
        </w:tc>
        <w:tc>
          <w:tcPr>
            <w:tcW w:w="1440" w:type="dxa"/>
          </w:tcPr>
          <w:p w14:paraId="7BED25F3"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Phase 2</w:t>
            </w:r>
          </w:p>
        </w:tc>
      </w:tr>
      <w:tr w:rsidR="00964993" w:rsidRPr="00634661" w14:paraId="202D09C7" w14:textId="77777777">
        <w:trPr>
          <w:jc w:val="center"/>
        </w:trPr>
        <w:tc>
          <w:tcPr>
            <w:tcW w:w="1008" w:type="dxa"/>
          </w:tcPr>
          <w:p w14:paraId="4BBF8D1F"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S158</w:t>
            </w:r>
          </w:p>
        </w:tc>
        <w:tc>
          <w:tcPr>
            <w:tcW w:w="3456" w:type="dxa"/>
          </w:tcPr>
          <w:p w14:paraId="0E95B63B"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Space Planning &amp; Move Management</w:t>
            </w:r>
          </w:p>
        </w:tc>
        <w:tc>
          <w:tcPr>
            <w:tcW w:w="1296" w:type="dxa"/>
          </w:tcPr>
          <w:p w14:paraId="207CB25A"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IFIMP</w:t>
            </w:r>
          </w:p>
        </w:tc>
        <w:tc>
          <w:tcPr>
            <w:tcW w:w="2880" w:type="dxa"/>
          </w:tcPr>
          <w:p w14:paraId="6AD2F405"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F&amp;L | Building &amp; Infrastructure Unit</w:t>
            </w:r>
          </w:p>
        </w:tc>
        <w:tc>
          <w:tcPr>
            <w:tcW w:w="1440" w:type="dxa"/>
          </w:tcPr>
          <w:p w14:paraId="39E84F0A"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Phase 2</w:t>
            </w:r>
          </w:p>
        </w:tc>
      </w:tr>
      <w:tr w:rsidR="00964993" w:rsidRPr="00634661" w14:paraId="0599DAB5" w14:textId="77777777">
        <w:trPr>
          <w:jc w:val="center"/>
        </w:trPr>
        <w:tc>
          <w:tcPr>
            <w:tcW w:w="1008" w:type="dxa"/>
          </w:tcPr>
          <w:p w14:paraId="7ADCD448"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S159</w:t>
            </w:r>
          </w:p>
        </w:tc>
        <w:tc>
          <w:tcPr>
            <w:tcW w:w="3456" w:type="dxa"/>
          </w:tcPr>
          <w:p w14:paraId="04C8C8D1"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Room &amp; Resource Booking System</w:t>
            </w:r>
          </w:p>
        </w:tc>
        <w:tc>
          <w:tcPr>
            <w:tcW w:w="1296" w:type="dxa"/>
          </w:tcPr>
          <w:p w14:paraId="25CCBABE"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IFIMP</w:t>
            </w:r>
          </w:p>
        </w:tc>
        <w:tc>
          <w:tcPr>
            <w:tcW w:w="2880" w:type="dxa"/>
          </w:tcPr>
          <w:p w14:paraId="3A24C312"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F&amp;L | Building &amp; Infrastructure Unit</w:t>
            </w:r>
          </w:p>
        </w:tc>
        <w:tc>
          <w:tcPr>
            <w:tcW w:w="1440" w:type="dxa"/>
          </w:tcPr>
          <w:p w14:paraId="2F5C5E49"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Fast-Track</w:t>
            </w:r>
          </w:p>
        </w:tc>
      </w:tr>
      <w:tr w:rsidR="00964993" w:rsidRPr="00634661" w14:paraId="08855499" w14:textId="77777777">
        <w:trPr>
          <w:jc w:val="center"/>
        </w:trPr>
        <w:tc>
          <w:tcPr>
            <w:tcW w:w="1008" w:type="dxa"/>
          </w:tcPr>
          <w:p w14:paraId="7A681077"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S160</w:t>
            </w:r>
          </w:p>
        </w:tc>
        <w:tc>
          <w:tcPr>
            <w:tcW w:w="3456" w:type="dxa"/>
          </w:tcPr>
          <w:p w14:paraId="054CA6B6"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Visitor Management System (VMS)</w:t>
            </w:r>
          </w:p>
        </w:tc>
        <w:tc>
          <w:tcPr>
            <w:tcW w:w="1296" w:type="dxa"/>
          </w:tcPr>
          <w:p w14:paraId="68A442CC"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SSEMP</w:t>
            </w:r>
          </w:p>
        </w:tc>
        <w:tc>
          <w:tcPr>
            <w:tcW w:w="2880" w:type="dxa"/>
          </w:tcPr>
          <w:p w14:paraId="00A36C2C"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F&amp;L | Health, Safety &amp; Security Unit</w:t>
            </w:r>
          </w:p>
        </w:tc>
        <w:tc>
          <w:tcPr>
            <w:tcW w:w="1440" w:type="dxa"/>
          </w:tcPr>
          <w:p w14:paraId="18798238"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Fast-Track</w:t>
            </w:r>
          </w:p>
        </w:tc>
      </w:tr>
      <w:tr w:rsidR="00964993" w:rsidRPr="00634661" w14:paraId="2263B1B6" w14:textId="77777777">
        <w:trPr>
          <w:jc w:val="center"/>
        </w:trPr>
        <w:tc>
          <w:tcPr>
            <w:tcW w:w="1008" w:type="dxa"/>
          </w:tcPr>
          <w:p w14:paraId="7E0B1DAD"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S160a</w:t>
            </w:r>
          </w:p>
        </w:tc>
        <w:tc>
          <w:tcPr>
            <w:tcW w:w="3456" w:type="dxa"/>
          </w:tcPr>
          <w:p w14:paraId="0B7E5EDD"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Physical Access Control Integration</w:t>
            </w:r>
          </w:p>
        </w:tc>
        <w:tc>
          <w:tcPr>
            <w:tcW w:w="1296" w:type="dxa"/>
          </w:tcPr>
          <w:p w14:paraId="0A09FA76"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SSEMP</w:t>
            </w:r>
          </w:p>
        </w:tc>
        <w:tc>
          <w:tcPr>
            <w:tcW w:w="2880" w:type="dxa"/>
          </w:tcPr>
          <w:p w14:paraId="3BDA40DB"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F&amp;L | Health, Safety &amp; Security Unit</w:t>
            </w:r>
          </w:p>
        </w:tc>
        <w:tc>
          <w:tcPr>
            <w:tcW w:w="1440" w:type="dxa"/>
          </w:tcPr>
          <w:p w14:paraId="3EF6F00B"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Fast-Track</w:t>
            </w:r>
          </w:p>
        </w:tc>
      </w:tr>
      <w:tr w:rsidR="00964993" w:rsidRPr="00634661" w14:paraId="6DA1D814" w14:textId="77777777">
        <w:trPr>
          <w:jc w:val="center"/>
        </w:trPr>
        <w:tc>
          <w:tcPr>
            <w:tcW w:w="1008" w:type="dxa"/>
          </w:tcPr>
          <w:p w14:paraId="65A5532E"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S161</w:t>
            </w:r>
          </w:p>
        </w:tc>
        <w:tc>
          <w:tcPr>
            <w:tcW w:w="3456" w:type="dxa"/>
          </w:tcPr>
          <w:p w14:paraId="1274F12B"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CCTV / Video Management System (VMS)</w:t>
            </w:r>
          </w:p>
        </w:tc>
        <w:tc>
          <w:tcPr>
            <w:tcW w:w="1296" w:type="dxa"/>
          </w:tcPr>
          <w:p w14:paraId="2B54AFDA"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SSEMP</w:t>
            </w:r>
          </w:p>
        </w:tc>
        <w:tc>
          <w:tcPr>
            <w:tcW w:w="2880" w:type="dxa"/>
          </w:tcPr>
          <w:p w14:paraId="6AEAFEA2"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F&amp;L | Health, Safety &amp; Security Unit</w:t>
            </w:r>
          </w:p>
        </w:tc>
        <w:tc>
          <w:tcPr>
            <w:tcW w:w="1440" w:type="dxa"/>
          </w:tcPr>
          <w:p w14:paraId="54376EC8"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Fast-Track</w:t>
            </w:r>
          </w:p>
        </w:tc>
      </w:tr>
      <w:tr w:rsidR="00964993" w:rsidRPr="00634661" w14:paraId="42EBEBB7" w14:textId="77777777">
        <w:trPr>
          <w:jc w:val="center"/>
        </w:trPr>
        <w:tc>
          <w:tcPr>
            <w:tcW w:w="1008" w:type="dxa"/>
          </w:tcPr>
          <w:p w14:paraId="74EB66E8"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S162</w:t>
            </w:r>
          </w:p>
        </w:tc>
        <w:tc>
          <w:tcPr>
            <w:tcW w:w="3456" w:type="dxa"/>
          </w:tcPr>
          <w:p w14:paraId="05D7C500"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Intrusion Detection &amp; Alarm Monitoring</w:t>
            </w:r>
          </w:p>
        </w:tc>
        <w:tc>
          <w:tcPr>
            <w:tcW w:w="1296" w:type="dxa"/>
          </w:tcPr>
          <w:p w14:paraId="41AD4813"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SSEMP</w:t>
            </w:r>
          </w:p>
        </w:tc>
        <w:tc>
          <w:tcPr>
            <w:tcW w:w="2880" w:type="dxa"/>
          </w:tcPr>
          <w:p w14:paraId="2FB2C7C9"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F&amp;L | Health, Safety &amp; Security Unit</w:t>
            </w:r>
          </w:p>
        </w:tc>
        <w:tc>
          <w:tcPr>
            <w:tcW w:w="1440" w:type="dxa"/>
          </w:tcPr>
          <w:p w14:paraId="78A73D69"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Fast-Track</w:t>
            </w:r>
          </w:p>
        </w:tc>
      </w:tr>
      <w:tr w:rsidR="00964993" w:rsidRPr="00634661" w14:paraId="58A5F7AF" w14:textId="77777777">
        <w:trPr>
          <w:jc w:val="center"/>
        </w:trPr>
        <w:tc>
          <w:tcPr>
            <w:tcW w:w="1008" w:type="dxa"/>
          </w:tcPr>
          <w:p w14:paraId="6FBEAE02"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S162a</w:t>
            </w:r>
          </w:p>
        </w:tc>
        <w:tc>
          <w:tcPr>
            <w:tcW w:w="3456" w:type="dxa"/>
          </w:tcPr>
          <w:p w14:paraId="01267D77"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Fire-Safety &amp; Life-Safety Monitoring</w:t>
            </w:r>
          </w:p>
        </w:tc>
        <w:tc>
          <w:tcPr>
            <w:tcW w:w="1296" w:type="dxa"/>
          </w:tcPr>
          <w:p w14:paraId="3CA7DFB9"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SSEMP</w:t>
            </w:r>
          </w:p>
        </w:tc>
        <w:tc>
          <w:tcPr>
            <w:tcW w:w="2880" w:type="dxa"/>
          </w:tcPr>
          <w:p w14:paraId="0F3E9D78"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F&amp;L | Health, Safety &amp; Security Unit</w:t>
            </w:r>
          </w:p>
        </w:tc>
        <w:tc>
          <w:tcPr>
            <w:tcW w:w="1440" w:type="dxa"/>
          </w:tcPr>
          <w:p w14:paraId="702BBAB0"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Fast-Track</w:t>
            </w:r>
          </w:p>
        </w:tc>
      </w:tr>
      <w:tr w:rsidR="00964993" w:rsidRPr="00634661" w14:paraId="01DEBC1A" w14:textId="77777777">
        <w:trPr>
          <w:jc w:val="center"/>
        </w:trPr>
        <w:tc>
          <w:tcPr>
            <w:tcW w:w="1008" w:type="dxa"/>
          </w:tcPr>
          <w:p w14:paraId="721BD741"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S163</w:t>
            </w:r>
          </w:p>
        </w:tc>
        <w:tc>
          <w:tcPr>
            <w:tcW w:w="3456" w:type="dxa"/>
          </w:tcPr>
          <w:p w14:paraId="311DBAEC"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Health &amp; Safety Incident &amp; Near-Miss Reporting</w:t>
            </w:r>
          </w:p>
        </w:tc>
        <w:tc>
          <w:tcPr>
            <w:tcW w:w="1296" w:type="dxa"/>
          </w:tcPr>
          <w:p w14:paraId="5C98AF32"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SSEMP</w:t>
            </w:r>
          </w:p>
        </w:tc>
        <w:tc>
          <w:tcPr>
            <w:tcW w:w="2880" w:type="dxa"/>
          </w:tcPr>
          <w:p w14:paraId="68860B98"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F&amp;L | Health, Safety &amp; Security Unit</w:t>
            </w:r>
          </w:p>
        </w:tc>
        <w:tc>
          <w:tcPr>
            <w:tcW w:w="1440" w:type="dxa"/>
          </w:tcPr>
          <w:p w14:paraId="7977BEC6"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Fast-Track</w:t>
            </w:r>
          </w:p>
        </w:tc>
      </w:tr>
      <w:tr w:rsidR="00964993" w:rsidRPr="00634661" w14:paraId="5546F03A" w14:textId="77777777">
        <w:trPr>
          <w:jc w:val="center"/>
        </w:trPr>
        <w:tc>
          <w:tcPr>
            <w:tcW w:w="1008" w:type="dxa"/>
          </w:tcPr>
          <w:p w14:paraId="58E2E2D2"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S164</w:t>
            </w:r>
          </w:p>
        </w:tc>
        <w:tc>
          <w:tcPr>
            <w:tcW w:w="3456" w:type="dxa"/>
          </w:tcPr>
          <w:p w14:paraId="13248708" w14:textId="7F94234C"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 xml:space="preserve">Permit-to-Work / Hot-Work </w:t>
            </w:r>
            <w:r w:rsidR="00F01F81" w:rsidRPr="00634661">
              <w:rPr>
                <w:rFonts w:ascii="Times New Roman" w:hAnsi="Times New Roman" w:cs="Times New Roman"/>
                <w:sz w:val="24"/>
                <w:szCs w:val="24"/>
              </w:rPr>
              <w:t>Authorization</w:t>
            </w:r>
          </w:p>
        </w:tc>
        <w:tc>
          <w:tcPr>
            <w:tcW w:w="1296" w:type="dxa"/>
          </w:tcPr>
          <w:p w14:paraId="7B5D083B"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SSEMP</w:t>
            </w:r>
          </w:p>
        </w:tc>
        <w:tc>
          <w:tcPr>
            <w:tcW w:w="2880" w:type="dxa"/>
          </w:tcPr>
          <w:p w14:paraId="3B11C6D4"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F&amp;L | Health, Safety &amp; Security Unit</w:t>
            </w:r>
          </w:p>
        </w:tc>
        <w:tc>
          <w:tcPr>
            <w:tcW w:w="1440" w:type="dxa"/>
          </w:tcPr>
          <w:p w14:paraId="3405958C"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Phase 2</w:t>
            </w:r>
          </w:p>
        </w:tc>
      </w:tr>
      <w:tr w:rsidR="00964993" w:rsidRPr="00634661" w14:paraId="5876AB73" w14:textId="77777777">
        <w:trPr>
          <w:jc w:val="center"/>
        </w:trPr>
        <w:tc>
          <w:tcPr>
            <w:tcW w:w="1008" w:type="dxa"/>
          </w:tcPr>
          <w:p w14:paraId="1D7ACF24"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S165</w:t>
            </w:r>
          </w:p>
        </w:tc>
        <w:tc>
          <w:tcPr>
            <w:tcW w:w="3456" w:type="dxa"/>
          </w:tcPr>
          <w:p w14:paraId="0B696B67"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Risk Assessment Library (HSE)</w:t>
            </w:r>
          </w:p>
        </w:tc>
        <w:tc>
          <w:tcPr>
            <w:tcW w:w="1296" w:type="dxa"/>
          </w:tcPr>
          <w:p w14:paraId="664A014B"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SSEMP</w:t>
            </w:r>
          </w:p>
        </w:tc>
        <w:tc>
          <w:tcPr>
            <w:tcW w:w="2880" w:type="dxa"/>
          </w:tcPr>
          <w:p w14:paraId="402080E6"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F&amp;L | Health, Safety &amp; Security Unit</w:t>
            </w:r>
          </w:p>
        </w:tc>
        <w:tc>
          <w:tcPr>
            <w:tcW w:w="1440" w:type="dxa"/>
          </w:tcPr>
          <w:p w14:paraId="39FDCB8D"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Phase 2</w:t>
            </w:r>
          </w:p>
        </w:tc>
      </w:tr>
      <w:tr w:rsidR="00964993" w:rsidRPr="00634661" w14:paraId="7019D5B0" w14:textId="77777777">
        <w:trPr>
          <w:jc w:val="center"/>
        </w:trPr>
        <w:tc>
          <w:tcPr>
            <w:tcW w:w="1008" w:type="dxa"/>
          </w:tcPr>
          <w:p w14:paraId="5B9C42B4"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S166</w:t>
            </w:r>
          </w:p>
        </w:tc>
        <w:tc>
          <w:tcPr>
            <w:tcW w:w="3456" w:type="dxa"/>
          </w:tcPr>
          <w:p w14:paraId="14B7CAC3"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Fleet &amp; Vehicle Management</w:t>
            </w:r>
          </w:p>
        </w:tc>
        <w:tc>
          <w:tcPr>
            <w:tcW w:w="1296" w:type="dxa"/>
          </w:tcPr>
          <w:p w14:paraId="69EA465F"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FTLMP</w:t>
            </w:r>
          </w:p>
        </w:tc>
        <w:tc>
          <w:tcPr>
            <w:tcW w:w="2880" w:type="dxa"/>
          </w:tcPr>
          <w:p w14:paraId="5B9A98CE"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F&amp;L | Transportation &amp; Logistics Unit</w:t>
            </w:r>
          </w:p>
        </w:tc>
        <w:tc>
          <w:tcPr>
            <w:tcW w:w="1440" w:type="dxa"/>
          </w:tcPr>
          <w:p w14:paraId="54E4FF0F"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Fast-Track</w:t>
            </w:r>
          </w:p>
        </w:tc>
      </w:tr>
      <w:tr w:rsidR="00964993" w:rsidRPr="00634661" w14:paraId="54DFD733" w14:textId="77777777">
        <w:trPr>
          <w:jc w:val="center"/>
        </w:trPr>
        <w:tc>
          <w:tcPr>
            <w:tcW w:w="1008" w:type="dxa"/>
          </w:tcPr>
          <w:p w14:paraId="2A27A8B7"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S167</w:t>
            </w:r>
          </w:p>
        </w:tc>
        <w:tc>
          <w:tcPr>
            <w:tcW w:w="3456" w:type="dxa"/>
          </w:tcPr>
          <w:p w14:paraId="4E803DFC"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GPS / Telematics Tracking</w:t>
            </w:r>
          </w:p>
        </w:tc>
        <w:tc>
          <w:tcPr>
            <w:tcW w:w="1296" w:type="dxa"/>
          </w:tcPr>
          <w:p w14:paraId="28D6CDA8"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FTLMP</w:t>
            </w:r>
          </w:p>
        </w:tc>
        <w:tc>
          <w:tcPr>
            <w:tcW w:w="2880" w:type="dxa"/>
          </w:tcPr>
          <w:p w14:paraId="539C6917"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F&amp;L | Transportation &amp; Logistics Unit</w:t>
            </w:r>
          </w:p>
        </w:tc>
        <w:tc>
          <w:tcPr>
            <w:tcW w:w="1440" w:type="dxa"/>
          </w:tcPr>
          <w:p w14:paraId="32788700"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Phase 2</w:t>
            </w:r>
          </w:p>
        </w:tc>
      </w:tr>
      <w:tr w:rsidR="00964993" w:rsidRPr="00634661" w14:paraId="16917522" w14:textId="77777777">
        <w:trPr>
          <w:jc w:val="center"/>
        </w:trPr>
        <w:tc>
          <w:tcPr>
            <w:tcW w:w="1008" w:type="dxa"/>
          </w:tcPr>
          <w:p w14:paraId="2A4FB551"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S168</w:t>
            </w:r>
          </w:p>
        </w:tc>
        <w:tc>
          <w:tcPr>
            <w:tcW w:w="3456" w:type="dxa"/>
          </w:tcPr>
          <w:p w14:paraId="4EEBAC95"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Asset Tagging / RFID / Barcode Inventory</w:t>
            </w:r>
          </w:p>
        </w:tc>
        <w:tc>
          <w:tcPr>
            <w:tcW w:w="1296" w:type="dxa"/>
          </w:tcPr>
          <w:p w14:paraId="4248A6E5"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AVAMP</w:t>
            </w:r>
          </w:p>
        </w:tc>
        <w:tc>
          <w:tcPr>
            <w:tcW w:w="2880" w:type="dxa"/>
          </w:tcPr>
          <w:p w14:paraId="78378611"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F&amp;L | Building &amp; Infrastructure Unit</w:t>
            </w:r>
          </w:p>
        </w:tc>
        <w:tc>
          <w:tcPr>
            <w:tcW w:w="1440" w:type="dxa"/>
          </w:tcPr>
          <w:p w14:paraId="051F2314"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Phase 2</w:t>
            </w:r>
          </w:p>
        </w:tc>
      </w:tr>
      <w:tr w:rsidR="00964993" w:rsidRPr="00634661" w14:paraId="71F8D346" w14:textId="77777777">
        <w:trPr>
          <w:jc w:val="center"/>
        </w:trPr>
        <w:tc>
          <w:tcPr>
            <w:tcW w:w="1008" w:type="dxa"/>
          </w:tcPr>
          <w:p w14:paraId="65475C09"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S168_fuel</w:t>
            </w:r>
          </w:p>
        </w:tc>
        <w:tc>
          <w:tcPr>
            <w:tcW w:w="3456" w:type="dxa"/>
          </w:tcPr>
          <w:p w14:paraId="7DA2B86E"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Fuel Management &amp; Driver Logbooks</w:t>
            </w:r>
          </w:p>
        </w:tc>
        <w:tc>
          <w:tcPr>
            <w:tcW w:w="1296" w:type="dxa"/>
          </w:tcPr>
          <w:p w14:paraId="668A5B21"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FTLMP</w:t>
            </w:r>
          </w:p>
        </w:tc>
        <w:tc>
          <w:tcPr>
            <w:tcW w:w="2880" w:type="dxa"/>
          </w:tcPr>
          <w:p w14:paraId="64D6F4E7"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F&amp;L | Transportation &amp; Logistics Unit</w:t>
            </w:r>
          </w:p>
        </w:tc>
        <w:tc>
          <w:tcPr>
            <w:tcW w:w="1440" w:type="dxa"/>
          </w:tcPr>
          <w:p w14:paraId="257E1BAF"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Fast-Track</w:t>
            </w:r>
          </w:p>
        </w:tc>
      </w:tr>
      <w:tr w:rsidR="00964993" w:rsidRPr="00634661" w14:paraId="031BB558" w14:textId="77777777">
        <w:trPr>
          <w:jc w:val="center"/>
        </w:trPr>
        <w:tc>
          <w:tcPr>
            <w:tcW w:w="1008" w:type="dxa"/>
          </w:tcPr>
          <w:p w14:paraId="71CE284D"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S168a</w:t>
            </w:r>
          </w:p>
        </w:tc>
        <w:tc>
          <w:tcPr>
            <w:tcW w:w="3456" w:type="dxa"/>
          </w:tcPr>
          <w:p w14:paraId="0CED0631"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Trip / Driver-Booking Portal</w:t>
            </w:r>
          </w:p>
        </w:tc>
        <w:tc>
          <w:tcPr>
            <w:tcW w:w="1296" w:type="dxa"/>
          </w:tcPr>
          <w:p w14:paraId="7C132EC9"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FTLMP</w:t>
            </w:r>
          </w:p>
        </w:tc>
        <w:tc>
          <w:tcPr>
            <w:tcW w:w="2880" w:type="dxa"/>
          </w:tcPr>
          <w:p w14:paraId="06F6BC93"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F&amp;L | Transportation &amp; Logistics Unit</w:t>
            </w:r>
          </w:p>
        </w:tc>
        <w:tc>
          <w:tcPr>
            <w:tcW w:w="1440" w:type="dxa"/>
          </w:tcPr>
          <w:p w14:paraId="42AD0814"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Phase 2</w:t>
            </w:r>
          </w:p>
        </w:tc>
      </w:tr>
      <w:tr w:rsidR="00964993" w:rsidRPr="00634661" w14:paraId="564309C1" w14:textId="77777777">
        <w:trPr>
          <w:jc w:val="center"/>
        </w:trPr>
        <w:tc>
          <w:tcPr>
            <w:tcW w:w="1008" w:type="dxa"/>
          </w:tcPr>
          <w:p w14:paraId="5908AEC9"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S169</w:t>
            </w:r>
          </w:p>
        </w:tc>
        <w:tc>
          <w:tcPr>
            <w:tcW w:w="3456" w:type="dxa"/>
          </w:tcPr>
          <w:p w14:paraId="3D26293E"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Cleaning &amp; Janitorial Schedule Management</w:t>
            </w:r>
          </w:p>
        </w:tc>
        <w:tc>
          <w:tcPr>
            <w:tcW w:w="1296" w:type="dxa"/>
          </w:tcPr>
          <w:p w14:paraId="7C09004B"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IFIMP</w:t>
            </w:r>
          </w:p>
        </w:tc>
        <w:tc>
          <w:tcPr>
            <w:tcW w:w="2880" w:type="dxa"/>
          </w:tcPr>
          <w:p w14:paraId="005D361C"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F&amp;L | Building &amp; Infrastructure Unit</w:t>
            </w:r>
          </w:p>
        </w:tc>
        <w:tc>
          <w:tcPr>
            <w:tcW w:w="1440" w:type="dxa"/>
          </w:tcPr>
          <w:p w14:paraId="12F18333"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Phase 2</w:t>
            </w:r>
          </w:p>
        </w:tc>
      </w:tr>
      <w:tr w:rsidR="00964993" w:rsidRPr="00634661" w14:paraId="5242F9A3" w14:textId="77777777">
        <w:trPr>
          <w:jc w:val="center"/>
        </w:trPr>
        <w:tc>
          <w:tcPr>
            <w:tcW w:w="1008" w:type="dxa"/>
          </w:tcPr>
          <w:p w14:paraId="64DA0B3B"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S170</w:t>
            </w:r>
          </w:p>
        </w:tc>
        <w:tc>
          <w:tcPr>
            <w:tcW w:w="3456" w:type="dxa"/>
          </w:tcPr>
          <w:p w14:paraId="1BEDCBD9"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Pest-Control &amp; Hygiene Audit Tracker</w:t>
            </w:r>
          </w:p>
        </w:tc>
        <w:tc>
          <w:tcPr>
            <w:tcW w:w="1296" w:type="dxa"/>
          </w:tcPr>
          <w:p w14:paraId="0CB20F83"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IFIMP</w:t>
            </w:r>
          </w:p>
        </w:tc>
        <w:tc>
          <w:tcPr>
            <w:tcW w:w="2880" w:type="dxa"/>
          </w:tcPr>
          <w:p w14:paraId="2609D99A"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F&amp;L | Building &amp; Infrastructure Unit</w:t>
            </w:r>
          </w:p>
        </w:tc>
        <w:tc>
          <w:tcPr>
            <w:tcW w:w="1440" w:type="dxa"/>
          </w:tcPr>
          <w:p w14:paraId="62EDA795"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Phase 3</w:t>
            </w:r>
          </w:p>
        </w:tc>
      </w:tr>
      <w:tr w:rsidR="00964993" w:rsidRPr="00634661" w14:paraId="001F4C04" w14:textId="77777777">
        <w:trPr>
          <w:jc w:val="center"/>
        </w:trPr>
        <w:tc>
          <w:tcPr>
            <w:tcW w:w="1008" w:type="dxa"/>
          </w:tcPr>
          <w:p w14:paraId="6E6FBB61"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S171</w:t>
            </w:r>
          </w:p>
        </w:tc>
        <w:tc>
          <w:tcPr>
            <w:tcW w:w="3456" w:type="dxa"/>
          </w:tcPr>
          <w:p w14:paraId="4F7457EC" w14:textId="367BFF59"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 xml:space="preserve">Mailroom / Courier &amp; </w:t>
            </w:r>
            <w:r w:rsidR="00F01F81" w:rsidRPr="00634661">
              <w:rPr>
                <w:rFonts w:ascii="Times New Roman" w:hAnsi="Times New Roman" w:cs="Times New Roman"/>
                <w:sz w:val="24"/>
                <w:szCs w:val="24"/>
              </w:rPr>
              <w:t>Dispatch</w:t>
            </w:r>
            <w:r w:rsidRPr="00634661">
              <w:rPr>
                <w:rFonts w:ascii="Times New Roman" w:hAnsi="Times New Roman" w:cs="Times New Roman"/>
                <w:sz w:val="24"/>
                <w:szCs w:val="24"/>
              </w:rPr>
              <w:t xml:space="preserve"> </w:t>
            </w:r>
            <w:r w:rsidRPr="00634661">
              <w:rPr>
                <w:rFonts w:ascii="Times New Roman" w:hAnsi="Times New Roman" w:cs="Times New Roman"/>
                <w:sz w:val="24"/>
                <w:szCs w:val="24"/>
              </w:rPr>
              <w:lastRenderedPageBreak/>
              <w:t>Tracking</w:t>
            </w:r>
          </w:p>
        </w:tc>
        <w:tc>
          <w:tcPr>
            <w:tcW w:w="1296" w:type="dxa"/>
          </w:tcPr>
          <w:p w14:paraId="3D5DD0ED"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lastRenderedPageBreak/>
              <w:t>FTLMP</w:t>
            </w:r>
          </w:p>
        </w:tc>
        <w:tc>
          <w:tcPr>
            <w:tcW w:w="2880" w:type="dxa"/>
          </w:tcPr>
          <w:p w14:paraId="5324E5EB"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 xml:space="preserve">F&amp;L | Transportation &amp; </w:t>
            </w:r>
            <w:r w:rsidRPr="00634661">
              <w:rPr>
                <w:rFonts w:ascii="Times New Roman" w:hAnsi="Times New Roman" w:cs="Times New Roman"/>
                <w:sz w:val="24"/>
                <w:szCs w:val="24"/>
              </w:rPr>
              <w:lastRenderedPageBreak/>
              <w:t>Logistics Unit</w:t>
            </w:r>
          </w:p>
        </w:tc>
        <w:tc>
          <w:tcPr>
            <w:tcW w:w="1440" w:type="dxa"/>
          </w:tcPr>
          <w:p w14:paraId="49954FB2"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lastRenderedPageBreak/>
              <w:t>Fast-Track</w:t>
            </w:r>
          </w:p>
        </w:tc>
      </w:tr>
      <w:tr w:rsidR="00964993" w:rsidRPr="00634661" w14:paraId="73DF02EC" w14:textId="77777777">
        <w:trPr>
          <w:jc w:val="center"/>
        </w:trPr>
        <w:tc>
          <w:tcPr>
            <w:tcW w:w="1008" w:type="dxa"/>
          </w:tcPr>
          <w:p w14:paraId="4BB3DB97"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S172</w:t>
            </w:r>
          </w:p>
        </w:tc>
        <w:tc>
          <w:tcPr>
            <w:tcW w:w="3456" w:type="dxa"/>
          </w:tcPr>
          <w:p w14:paraId="4DFC1B27"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Catering &amp; Cafeteria Management</w:t>
            </w:r>
          </w:p>
        </w:tc>
        <w:tc>
          <w:tcPr>
            <w:tcW w:w="1296" w:type="dxa"/>
          </w:tcPr>
          <w:p w14:paraId="5BAA9396"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IFIMP</w:t>
            </w:r>
          </w:p>
        </w:tc>
        <w:tc>
          <w:tcPr>
            <w:tcW w:w="2880" w:type="dxa"/>
          </w:tcPr>
          <w:p w14:paraId="39ECDB54"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F&amp;L | Building &amp; Infrastructure Unit</w:t>
            </w:r>
          </w:p>
        </w:tc>
        <w:tc>
          <w:tcPr>
            <w:tcW w:w="1440" w:type="dxa"/>
          </w:tcPr>
          <w:p w14:paraId="4EA6E654"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Phase 3</w:t>
            </w:r>
          </w:p>
        </w:tc>
      </w:tr>
      <w:tr w:rsidR="00964993" w:rsidRPr="00634661" w14:paraId="2F1D8701" w14:textId="77777777">
        <w:trPr>
          <w:jc w:val="center"/>
        </w:trPr>
        <w:tc>
          <w:tcPr>
            <w:tcW w:w="1008" w:type="dxa"/>
          </w:tcPr>
          <w:p w14:paraId="4D8012D7"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S173</w:t>
            </w:r>
          </w:p>
        </w:tc>
        <w:tc>
          <w:tcPr>
            <w:tcW w:w="3456" w:type="dxa"/>
          </w:tcPr>
          <w:p w14:paraId="455FACBA"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Event Logistics &amp; Set-Up Workflow</w:t>
            </w:r>
          </w:p>
        </w:tc>
        <w:tc>
          <w:tcPr>
            <w:tcW w:w="1296" w:type="dxa"/>
          </w:tcPr>
          <w:p w14:paraId="0272479F"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IFIMP</w:t>
            </w:r>
          </w:p>
        </w:tc>
        <w:tc>
          <w:tcPr>
            <w:tcW w:w="2880" w:type="dxa"/>
          </w:tcPr>
          <w:p w14:paraId="75324F63"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F&amp;L | Building &amp; Infrastructure Unit</w:t>
            </w:r>
          </w:p>
        </w:tc>
        <w:tc>
          <w:tcPr>
            <w:tcW w:w="1440" w:type="dxa"/>
          </w:tcPr>
          <w:p w14:paraId="261C84C0"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Phase 2</w:t>
            </w:r>
          </w:p>
        </w:tc>
      </w:tr>
      <w:tr w:rsidR="00964993" w:rsidRPr="00634661" w14:paraId="0978E7EB" w14:textId="77777777">
        <w:trPr>
          <w:jc w:val="center"/>
        </w:trPr>
        <w:tc>
          <w:tcPr>
            <w:tcW w:w="1008" w:type="dxa"/>
          </w:tcPr>
          <w:p w14:paraId="1AD0EF42"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S174</w:t>
            </w:r>
          </w:p>
        </w:tc>
        <w:tc>
          <w:tcPr>
            <w:tcW w:w="3456" w:type="dxa"/>
          </w:tcPr>
          <w:p w14:paraId="5C776BCD"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Emergency Mass-Notification System</w:t>
            </w:r>
          </w:p>
        </w:tc>
        <w:tc>
          <w:tcPr>
            <w:tcW w:w="1296" w:type="dxa"/>
          </w:tcPr>
          <w:p w14:paraId="6C6F737B"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SSEMP</w:t>
            </w:r>
          </w:p>
        </w:tc>
        <w:tc>
          <w:tcPr>
            <w:tcW w:w="2880" w:type="dxa"/>
          </w:tcPr>
          <w:p w14:paraId="0AAE37FD"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F&amp;L | Health, Safety &amp; Security Unit</w:t>
            </w:r>
          </w:p>
        </w:tc>
        <w:tc>
          <w:tcPr>
            <w:tcW w:w="1440" w:type="dxa"/>
          </w:tcPr>
          <w:p w14:paraId="58A69397"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Fast-Track</w:t>
            </w:r>
          </w:p>
        </w:tc>
      </w:tr>
      <w:tr w:rsidR="00964993" w:rsidRPr="00634661" w14:paraId="5135FF73" w14:textId="77777777">
        <w:trPr>
          <w:jc w:val="center"/>
        </w:trPr>
        <w:tc>
          <w:tcPr>
            <w:tcW w:w="1008" w:type="dxa"/>
          </w:tcPr>
          <w:p w14:paraId="7E65D099"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S175</w:t>
            </w:r>
          </w:p>
        </w:tc>
        <w:tc>
          <w:tcPr>
            <w:tcW w:w="3456" w:type="dxa"/>
          </w:tcPr>
          <w:p w14:paraId="2300808F"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Crisis &amp; Evacuation Drill Management</w:t>
            </w:r>
          </w:p>
        </w:tc>
        <w:tc>
          <w:tcPr>
            <w:tcW w:w="1296" w:type="dxa"/>
          </w:tcPr>
          <w:p w14:paraId="6550B4E8"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SSEMP</w:t>
            </w:r>
          </w:p>
        </w:tc>
        <w:tc>
          <w:tcPr>
            <w:tcW w:w="2880" w:type="dxa"/>
          </w:tcPr>
          <w:p w14:paraId="643902A5"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F&amp;L | Health, Safety &amp; Security Unit</w:t>
            </w:r>
          </w:p>
        </w:tc>
        <w:tc>
          <w:tcPr>
            <w:tcW w:w="1440" w:type="dxa"/>
          </w:tcPr>
          <w:p w14:paraId="7A275006"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Phase 2</w:t>
            </w:r>
          </w:p>
        </w:tc>
      </w:tr>
      <w:tr w:rsidR="00964993" w:rsidRPr="00634661" w14:paraId="38008A95" w14:textId="77777777">
        <w:trPr>
          <w:jc w:val="center"/>
        </w:trPr>
        <w:tc>
          <w:tcPr>
            <w:tcW w:w="1008" w:type="dxa"/>
          </w:tcPr>
          <w:p w14:paraId="1F95AFA1"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S176</w:t>
            </w:r>
          </w:p>
        </w:tc>
        <w:tc>
          <w:tcPr>
            <w:tcW w:w="3456" w:type="dxa"/>
          </w:tcPr>
          <w:p w14:paraId="4C7F6697"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Construction Project Management</w:t>
            </w:r>
          </w:p>
        </w:tc>
        <w:tc>
          <w:tcPr>
            <w:tcW w:w="1296" w:type="dxa"/>
          </w:tcPr>
          <w:p w14:paraId="4E8F840C"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IFIMP</w:t>
            </w:r>
          </w:p>
        </w:tc>
        <w:tc>
          <w:tcPr>
            <w:tcW w:w="2880" w:type="dxa"/>
          </w:tcPr>
          <w:p w14:paraId="72C9AE5A"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F&amp;L | Building &amp; Infrastructure Unit</w:t>
            </w:r>
          </w:p>
        </w:tc>
        <w:tc>
          <w:tcPr>
            <w:tcW w:w="1440" w:type="dxa"/>
          </w:tcPr>
          <w:p w14:paraId="3E32A569"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Phase 2</w:t>
            </w:r>
          </w:p>
        </w:tc>
      </w:tr>
      <w:tr w:rsidR="00964993" w:rsidRPr="00634661" w14:paraId="18163A62" w14:textId="77777777">
        <w:trPr>
          <w:jc w:val="center"/>
        </w:trPr>
        <w:tc>
          <w:tcPr>
            <w:tcW w:w="1008" w:type="dxa"/>
          </w:tcPr>
          <w:p w14:paraId="07D13D04"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S177</w:t>
            </w:r>
          </w:p>
        </w:tc>
        <w:tc>
          <w:tcPr>
            <w:tcW w:w="3456" w:type="dxa"/>
          </w:tcPr>
          <w:p w14:paraId="011E6F7D"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Lease &amp; Tenancy Management</w:t>
            </w:r>
          </w:p>
        </w:tc>
        <w:tc>
          <w:tcPr>
            <w:tcW w:w="1296" w:type="dxa"/>
          </w:tcPr>
          <w:p w14:paraId="07A7C842"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IFIMP</w:t>
            </w:r>
          </w:p>
        </w:tc>
        <w:tc>
          <w:tcPr>
            <w:tcW w:w="2880" w:type="dxa"/>
          </w:tcPr>
          <w:p w14:paraId="4ABA4825"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F&amp;L | Building &amp; Infrastructure Unit</w:t>
            </w:r>
          </w:p>
        </w:tc>
        <w:tc>
          <w:tcPr>
            <w:tcW w:w="1440" w:type="dxa"/>
          </w:tcPr>
          <w:p w14:paraId="676E934F"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Phase 3</w:t>
            </w:r>
          </w:p>
        </w:tc>
      </w:tr>
      <w:tr w:rsidR="00964993" w:rsidRPr="00634661" w14:paraId="3C7E7C8C" w14:textId="77777777">
        <w:trPr>
          <w:jc w:val="center"/>
        </w:trPr>
        <w:tc>
          <w:tcPr>
            <w:tcW w:w="1008" w:type="dxa"/>
          </w:tcPr>
          <w:p w14:paraId="27CA7EAC"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S178</w:t>
            </w:r>
          </w:p>
        </w:tc>
        <w:tc>
          <w:tcPr>
            <w:tcW w:w="3456" w:type="dxa"/>
          </w:tcPr>
          <w:p w14:paraId="1E6A4163"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Waste Management &amp; Recycling Tracking</w:t>
            </w:r>
          </w:p>
        </w:tc>
        <w:tc>
          <w:tcPr>
            <w:tcW w:w="1296" w:type="dxa"/>
          </w:tcPr>
          <w:p w14:paraId="6D5B2F94"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IFIMP</w:t>
            </w:r>
          </w:p>
        </w:tc>
        <w:tc>
          <w:tcPr>
            <w:tcW w:w="2880" w:type="dxa"/>
          </w:tcPr>
          <w:p w14:paraId="5E3D3EF1"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F&amp;L | Building &amp; Infrastructure Unit</w:t>
            </w:r>
          </w:p>
        </w:tc>
        <w:tc>
          <w:tcPr>
            <w:tcW w:w="1440" w:type="dxa"/>
          </w:tcPr>
          <w:p w14:paraId="6EA49F41"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Phase 3</w:t>
            </w:r>
          </w:p>
        </w:tc>
      </w:tr>
      <w:tr w:rsidR="00964993" w:rsidRPr="00634661" w14:paraId="7E9A29A9" w14:textId="77777777">
        <w:trPr>
          <w:jc w:val="center"/>
        </w:trPr>
        <w:tc>
          <w:tcPr>
            <w:tcW w:w="1008" w:type="dxa"/>
          </w:tcPr>
          <w:p w14:paraId="5B7CCB1E"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S179</w:t>
            </w:r>
          </w:p>
        </w:tc>
        <w:tc>
          <w:tcPr>
            <w:tcW w:w="3456" w:type="dxa"/>
          </w:tcPr>
          <w:p w14:paraId="5D8929F2"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Lost-and-Found Register</w:t>
            </w:r>
          </w:p>
        </w:tc>
        <w:tc>
          <w:tcPr>
            <w:tcW w:w="1296" w:type="dxa"/>
          </w:tcPr>
          <w:p w14:paraId="721AFFE7"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SSEMP</w:t>
            </w:r>
          </w:p>
        </w:tc>
        <w:tc>
          <w:tcPr>
            <w:tcW w:w="2880" w:type="dxa"/>
          </w:tcPr>
          <w:p w14:paraId="10D83CB4"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F&amp;L | Health, Safety &amp; Security Unit</w:t>
            </w:r>
          </w:p>
        </w:tc>
        <w:tc>
          <w:tcPr>
            <w:tcW w:w="1440" w:type="dxa"/>
          </w:tcPr>
          <w:p w14:paraId="529D7B90"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Phase 3</w:t>
            </w:r>
          </w:p>
        </w:tc>
      </w:tr>
    </w:tbl>
    <w:p w14:paraId="7B3D3D3D" w14:textId="77777777" w:rsidR="00964993" w:rsidRPr="00634661" w:rsidRDefault="00000000" w:rsidP="00634661">
      <w:pPr>
        <w:pStyle w:val="Heading2"/>
        <w:jc w:val="both"/>
        <w:rPr>
          <w:rFonts w:ascii="Times New Roman" w:hAnsi="Times New Roman" w:cs="Times New Roman"/>
          <w:sz w:val="24"/>
          <w:szCs w:val="24"/>
        </w:rPr>
      </w:pPr>
      <w:r w:rsidRPr="00634661">
        <w:rPr>
          <w:rFonts w:ascii="Times New Roman" w:hAnsi="Times New Roman" w:cs="Times New Roman"/>
          <w:sz w:val="24"/>
          <w:szCs w:val="24"/>
        </w:rPr>
        <w:t>1.5 Operating Assumptions</w:t>
      </w:r>
    </w:p>
    <w:tbl>
      <w:tblPr>
        <w:tblStyle w:val="TableGrid"/>
        <w:tblW w:w="0" w:type="auto"/>
        <w:jc w:val="center"/>
        <w:tblBorders>
          <w:top w:val="single" w:sz="6" w:space="0" w:color="D9E2EF"/>
          <w:left w:val="single" w:sz="6" w:space="0" w:color="D9E2EF"/>
          <w:bottom w:val="single" w:sz="6" w:space="0" w:color="D9E2EF"/>
          <w:right w:val="single" w:sz="6" w:space="0" w:color="D9E2EF"/>
          <w:insideH w:val="single" w:sz="6" w:space="0" w:color="D9E2EF"/>
          <w:insideV w:val="single" w:sz="6" w:space="0" w:color="D9E2EF"/>
        </w:tblBorders>
        <w:tblLook w:val="04A0" w:firstRow="1" w:lastRow="0" w:firstColumn="1" w:lastColumn="0" w:noHBand="0" w:noVBand="1"/>
      </w:tblPr>
      <w:tblGrid>
        <w:gridCol w:w="3600"/>
        <w:gridCol w:w="6768"/>
      </w:tblGrid>
      <w:tr w:rsidR="00964993" w:rsidRPr="00634661" w14:paraId="1F769500" w14:textId="77777777">
        <w:trPr>
          <w:jc w:val="center"/>
        </w:trPr>
        <w:tc>
          <w:tcPr>
            <w:tcW w:w="3600" w:type="dxa"/>
            <w:shd w:val="clear" w:color="auto" w:fill="0B2F4A"/>
          </w:tcPr>
          <w:p w14:paraId="77634F4F"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b/>
                <w:color w:val="FFFFFF"/>
                <w:sz w:val="24"/>
                <w:szCs w:val="24"/>
              </w:rPr>
              <w:t>Assumption</w:t>
            </w:r>
          </w:p>
        </w:tc>
        <w:tc>
          <w:tcPr>
            <w:tcW w:w="6768" w:type="dxa"/>
            <w:shd w:val="clear" w:color="auto" w:fill="0B2F4A"/>
          </w:tcPr>
          <w:p w14:paraId="37E6772C"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b/>
                <w:color w:val="FFFFFF"/>
                <w:sz w:val="24"/>
                <w:szCs w:val="24"/>
              </w:rPr>
              <w:t>Architecture Implication</w:t>
            </w:r>
          </w:p>
        </w:tc>
      </w:tr>
      <w:tr w:rsidR="00964993" w:rsidRPr="00634661" w14:paraId="67A0D33D" w14:textId="77777777">
        <w:trPr>
          <w:jc w:val="center"/>
        </w:trPr>
        <w:tc>
          <w:tcPr>
            <w:tcW w:w="3600" w:type="dxa"/>
          </w:tcPr>
          <w:p w14:paraId="233ED574"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National examination operations are mission-critical</w:t>
            </w:r>
          </w:p>
        </w:tc>
        <w:tc>
          <w:tcPr>
            <w:tcW w:w="6768" w:type="dxa"/>
          </w:tcPr>
          <w:p w14:paraId="3C8F7C50"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Local survivability, offline examination continuity and DR failover must be designed as core requirements rather than optional enhancements.</w:t>
            </w:r>
          </w:p>
        </w:tc>
      </w:tr>
      <w:tr w:rsidR="00964993" w:rsidRPr="00634661" w14:paraId="34ADA7BC" w14:textId="77777777">
        <w:trPr>
          <w:jc w:val="center"/>
        </w:trPr>
        <w:tc>
          <w:tcPr>
            <w:tcW w:w="3600" w:type="dxa"/>
          </w:tcPr>
          <w:p w14:paraId="1FD4C49F"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CCTV, biometric and access-control data are sensitive operational records</w:t>
            </w:r>
          </w:p>
        </w:tc>
        <w:tc>
          <w:tcPr>
            <w:tcW w:w="6768" w:type="dxa"/>
          </w:tcPr>
          <w:p w14:paraId="4087CC19"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Storage, access and retention must remain institution-controlled with strict RBAC, evidence locking and audit trails.</w:t>
            </w:r>
          </w:p>
        </w:tc>
      </w:tr>
      <w:tr w:rsidR="00964993" w:rsidRPr="00634661" w14:paraId="7CF70085" w14:textId="77777777">
        <w:trPr>
          <w:jc w:val="center"/>
        </w:trPr>
        <w:tc>
          <w:tcPr>
            <w:tcW w:w="3600" w:type="dxa"/>
          </w:tcPr>
          <w:p w14:paraId="0508AA2C"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Facilities failures can become examination failures</w:t>
            </w:r>
          </w:p>
        </w:tc>
        <w:tc>
          <w:tcPr>
            <w:tcW w:w="6768" w:type="dxa"/>
          </w:tcPr>
          <w:p w14:paraId="3875096A"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BMS, CMMS, room readiness, power, network, CCTV and access control must converge into one readiness dashboard before session opening.</w:t>
            </w:r>
          </w:p>
        </w:tc>
      </w:tr>
      <w:tr w:rsidR="00964993" w:rsidRPr="00634661" w14:paraId="642437FA" w14:textId="77777777">
        <w:trPr>
          <w:jc w:val="center"/>
        </w:trPr>
        <w:tc>
          <w:tcPr>
            <w:tcW w:w="3600" w:type="dxa"/>
          </w:tcPr>
          <w:p w14:paraId="2ADBE66E"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Examination materials and devices are accountable assets</w:t>
            </w:r>
          </w:p>
        </w:tc>
        <w:tc>
          <w:tcPr>
            <w:tcW w:w="6768" w:type="dxa"/>
          </w:tcPr>
          <w:p w14:paraId="5123C408" w14:textId="6769B24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 xml:space="preserve">Warehouse, fleet, dispatch, GPS, RFID and </w:t>
            </w:r>
            <w:r w:rsidR="00F01F81" w:rsidRPr="00634661">
              <w:rPr>
                <w:rFonts w:ascii="Times New Roman" w:hAnsi="Times New Roman" w:cs="Times New Roman"/>
                <w:sz w:val="24"/>
                <w:szCs w:val="24"/>
              </w:rPr>
              <w:t>center</w:t>
            </w:r>
            <w:r w:rsidRPr="00634661">
              <w:rPr>
                <w:rFonts w:ascii="Times New Roman" w:hAnsi="Times New Roman" w:cs="Times New Roman"/>
                <w:sz w:val="24"/>
                <w:szCs w:val="24"/>
              </w:rPr>
              <w:t xml:space="preserve"> receipt must create a continuous chain-of-custody record.</w:t>
            </w:r>
          </w:p>
        </w:tc>
      </w:tr>
      <w:tr w:rsidR="00964993" w:rsidRPr="00634661" w14:paraId="6D040F9B" w14:textId="77777777">
        <w:trPr>
          <w:jc w:val="center"/>
        </w:trPr>
        <w:tc>
          <w:tcPr>
            <w:tcW w:w="3600" w:type="dxa"/>
          </w:tcPr>
          <w:p w14:paraId="5C846030"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Security incidents require coordinated command</w:t>
            </w:r>
          </w:p>
        </w:tc>
        <w:tc>
          <w:tcPr>
            <w:tcW w:w="6768" w:type="dxa"/>
          </w:tcPr>
          <w:p w14:paraId="5D6B00A1"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SOC, NECC, NOC, Centre Manager, emergency responders and relevant system owners must see coordinated incident states and escalation history.</w:t>
            </w:r>
          </w:p>
        </w:tc>
      </w:tr>
    </w:tbl>
    <w:p w14:paraId="4FD79575" w14:textId="77777777" w:rsidR="00964993" w:rsidRPr="00634661" w:rsidRDefault="00964993" w:rsidP="00634661">
      <w:pPr>
        <w:jc w:val="both"/>
        <w:rPr>
          <w:rFonts w:ascii="Times New Roman" w:hAnsi="Times New Roman" w:cs="Times New Roman"/>
          <w:sz w:val="24"/>
          <w:szCs w:val="24"/>
        </w:rPr>
      </w:pPr>
    </w:p>
    <w:p w14:paraId="1C8D95ED" w14:textId="77777777" w:rsidR="00964993" w:rsidRPr="00634661" w:rsidRDefault="00000000" w:rsidP="00634661">
      <w:pPr>
        <w:pStyle w:val="Heading1"/>
        <w:jc w:val="both"/>
        <w:rPr>
          <w:rFonts w:ascii="Times New Roman" w:hAnsi="Times New Roman" w:cs="Times New Roman"/>
          <w:sz w:val="24"/>
          <w:szCs w:val="24"/>
        </w:rPr>
      </w:pPr>
      <w:r w:rsidRPr="00634661">
        <w:rPr>
          <w:rFonts w:ascii="Times New Roman" w:hAnsi="Times New Roman" w:cs="Times New Roman"/>
          <w:sz w:val="24"/>
          <w:szCs w:val="24"/>
        </w:rPr>
        <w:t>2. Requirements</w:t>
      </w:r>
    </w:p>
    <w:p w14:paraId="7EBD7890" w14:textId="77777777" w:rsidR="00964993" w:rsidRPr="00634661" w:rsidRDefault="00000000" w:rsidP="00634661">
      <w:pPr>
        <w:pStyle w:val="Heading2"/>
        <w:jc w:val="both"/>
        <w:rPr>
          <w:rFonts w:ascii="Times New Roman" w:hAnsi="Times New Roman" w:cs="Times New Roman"/>
          <w:sz w:val="24"/>
          <w:szCs w:val="24"/>
        </w:rPr>
      </w:pPr>
      <w:r w:rsidRPr="00634661">
        <w:rPr>
          <w:rFonts w:ascii="Times New Roman" w:hAnsi="Times New Roman" w:cs="Times New Roman"/>
          <w:sz w:val="24"/>
          <w:szCs w:val="24"/>
        </w:rPr>
        <w:t>2.1 Functional Requirements</w:t>
      </w:r>
    </w:p>
    <w:p w14:paraId="45C739DA" w14:textId="77777777" w:rsidR="00964993" w:rsidRPr="00634661" w:rsidRDefault="00000000" w:rsidP="00634661">
      <w:pPr>
        <w:pStyle w:val="Heading3"/>
        <w:jc w:val="both"/>
        <w:rPr>
          <w:rFonts w:ascii="Times New Roman" w:hAnsi="Times New Roman" w:cs="Times New Roman"/>
          <w:sz w:val="24"/>
          <w:szCs w:val="24"/>
        </w:rPr>
      </w:pPr>
      <w:r w:rsidRPr="00634661">
        <w:rPr>
          <w:rFonts w:ascii="Times New Roman" w:hAnsi="Times New Roman" w:cs="Times New Roman"/>
          <w:sz w:val="24"/>
          <w:szCs w:val="24"/>
        </w:rPr>
        <w:t>2.1.1 Integrated Facilities &amp; Infrastructure Management Platform (Module 1)</w:t>
      </w:r>
    </w:p>
    <w:p w14:paraId="07033EAF" w14:textId="77777777" w:rsidR="00964993" w:rsidRPr="00634661" w:rsidRDefault="00000000" w:rsidP="00634661">
      <w:pPr>
        <w:spacing w:after="120" w:line="259" w:lineRule="auto"/>
        <w:jc w:val="both"/>
        <w:rPr>
          <w:rFonts w:ascii="Times New Roman" w:hAnsi="Times New Roman" w:cs="Times New Roman"/>
          <w:sz w:val="24"/>
          <w:szCs w:val="24"/>
        </w:rPr>
      </w:pPr>
      <w:r w:rsidRPr="00634661">
        <w:rPr>
          <w:rFonts w:ascii="Times New Roman" w:hAnsi="Times New Roman" w:cs="Times New Roman"/>
          <w:sz w:val="24"/>
          <w:szCs w:val="24"/>
        </w:rPr>
        <w:t>Module 1 owns Facilities master data, CAFM, CMMS, BMS/IoT, room booking, cleaning, space planning, construction works, energy, sustainability, waste, catering and facility readiness. It is the primary operating layer for Building &amp; Infrastructure Unit, Facilities Directorate and exposes role-specific dashboards to Facilities Director, Building Manager, Maintenance Supervisor, Technician, Room Coordinator, Energy Officer, Construction Officer, Contractor, Staff/Student Requester.</w:t>
      </w:r>
    </w:p>
    <w:tbl>
      <w:tblPr>
        <w:tblStyle w:val="TableGrid"/>
        <w:tblW w:w="0" w:type="auto"/>
        <w:jc w:val="center"/>
        <w:tblBorders>
          <w:top w:val="single" w:sz="6" w:space="0" w:color="D9E2EF"/>
          <w:left w:val="single" w:sz="6" w:space="0" w:color="D9E2EF"/>
          <w:bottom w:val="single" w:sz="6" w:space="0" w:color="D9E2EF"/>
          <w:right w:val="single" w:sz="6" w:space="0" w:color="D9E2EF"/>
          <w:insideH w:val="single" w:sz="6" w:space="0" w:color="D9E2EF"/>
          <w:insideV w:val="single" w:sz="6" w:space="0" w:color="D9E2EF"/>
        </w:tblBorders>
        <w:tblLook w:val="04A0" w:firstRow="1" w:lastRow="0" w:firstColumn="1" w:lastColumn="0" w:noHBand="0" w:noVBand="1"/>
      </w:tblPr>
      <w:tblGrid>
        <w:gridCol w:w="1578"/>
        <w:gridCol w:w="8862"/>
      </w:tblGrid>
      <w:tr w:rsidR="00964993" w:rsidRPr="00634661" w14:paraId="0C7AD25A" w14:textId="77777777">
        <w:trPr>
          <w:jc w:val="center"/>
        </w:trPr>
        <w:tc>
          <w:tcPr>
            <w:tcW w:w="1584" w:type="dxa"/>
            <w:shd w:val="clear" w:color="auto" w:fill="185FA5"/>
          </w:tcPr>
          <w:p w14:paraId="228874ED"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b/>
                <w:color w:val="FFFFFF"/>
                <w:sz w:val="24"/>
                <w:szCs w:val="24"/>
              </w:rPr>
              <w:t>Ref</w:t>
            </w:r>
          </w:p>
        </w:tc>
        <w:tc>
          <w:tcPr>
            <w:tcW w:w="8928" w:type="dxa"/>
            <w:shd w:val="clear" w:color="auto" w:fill="185FA5"/>
          </w:tcPr>
          <w:p w14:paraId="67FA6829"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b/>
                <w:color w:val="FFFFFF"/>
                <w:sz w:val="24"/>
                <w:szCs w:val="24"/>
              </w:rPr>
              <w:t>Requirement</w:t>
            </w:r>
          </w:p>
        </w:tc>
      </w:tr>
      <w:tr w:rsidR="00964993" w:rsidRPr="00634661" w14:paraId="1BFE8CB4" w14:textId="77777777">
        <w:trPr>
          <w:jc w:val="center"/>
        </w:trPr>
        <w:tc>
          <w:tcPr>
            <w:tcW w:w="1584" w:type="dxa"/>
          </w:tcPr>
          <w:p w14:paraId="5EE477EC"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FR-IFIMP-01</w:t>
            </w:r>
          </w:p>
        </w:tc>
        <w:tc>
          <w:tcPr>
            <w:tcW w:w="8928" w:type="dxa"/>
          </w:tcPr>
          <w:p w14:paraId="7DD97F88"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 xml:space="preserve">Maintain a central facilities register covering buildings, floors, rooms, halls, racks, </w:t>
            </w:r>
            <w:r w:rsidRPr="00634661">
              <w:rPr>
                <w:rFonts w:ascii="Times New Roman" w:hAnsi="Times New Roman" w:cs="Times New Roman"/>
                <w:sz w:val="24"/>
                <w:szCs w:val="24"/>
              </w:rPr>
              <w:lastRenderedPageBreak/>
              <w:t>utilities, plant, access zones and operational readiness attributes.</w:t>
            </w:r>
          </w:p>
        </w:tc>
      </w:tr>
      <w:tr w:rsidR="00964993" w:rsidRPr="00634661" w14:paraId="28CBF270" w14:textId="77777777">
        <w:trPr>
          <w:jc w:val="center"/>
        </w:trPr>
        <w:tc>
          <w:tcPr>
            <w:tcW w:w="1584" w:type="dxa"/>
          </w:tcPr>
          <w:p w14:paraId="0F689874"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lastRenderedPageBreak/>
              <w:t>FR-IFIMP-02</w:t>
            </w:r>
          </w:p>
        </w:tc>
        <w:tc>
          <w:tcPr>
            <w:tcW w:w="8928" w:type="dxa"/>
          </w:tcPr>
          <w:p w14:paraId="3AAD636C"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Receive and classify work requests from staff, students, BMS alerts, security events, room bookings and examination readiness inspections.</w:t>
            </w:r>
          </w:p>
        </w:tc>
      </w:tr>
      <w:tr w:rsidR="00964993" w:rsidRPr="00634661" w14:paraId="1DA00F12" w14:textId="77777777">
        <w:trPr>
          <w:jc w:val="center"/>
        </w:trPr>
        <w:tc>
          <w:tcPr>
            <w:tcW w:w="1584" w:type="dxa"/>
          </w:tcPr>
          <w:p w14:paraId="3320821D"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FR-IFIMP-03</w:t>
            </w:r>
          </w:p>
        </w:tc>
        <w:tc>
          <w:tcPr>
            <w:tcW w:w="8928" w:type="dxa"/>
          </w:tcPr>
          <w:p w14:paraId="012C5AB2"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Generate corrective and preventive maintenance work orders with priority, location, SLA, asset reference, responsible team and evidence requirements.</w:t>
            </w:r>
          </w:p>
        </w:tc>
      </w:tr>
      <w:tr w:rsidR="00964993" w:rsidRPr="00634661" w14:paraId="16A61A24" w14:textId="77777777">
        <w:trPr>
          <w:jc w:val="center"/>
        </w:trPr>
        <w:tc>
          <w:tcPr>
            <w:tcW w:w="1584" w:type="dxa"/>
          </w:tcPr>
          <w:p w14:paraId="206EE60E"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FR-IFIMP-04</w:t>
            </w:r>
          </w:p>
        </w:tc>
        <w:tc>
          <w:tcPr>
            <w:tcW w:w="8928" w:type="dxa"/>
          </w:tcPr>
          <w:p w14:paraId="597C751F" w14:textId="7CE946BD" w:rsidR="00964993" w:rsidRPr="00634661" w:rsidRDefault="00F01F81" w:rsidP="00634661">
            <w:pPr>
              <w:jc w:val="both"/>
              <w:rPr>
                <w:rFonts w:ascii="Times New Roman" w:hAnsi="Times New Roman" w:cs="Times New Roman"/>
                <w:sz w:val="24"/>
                <w:szCs w:val="24"/>
              </w:rPr>
            </w:pPr>
            <w:r w:rsidRPr="00634661">
              <w:rPr>
                <w:rFonts w:ascii="Times New Roman" w:hAnsi="Times New Roman" w:cs="Times New Roman"/>
                <w:sz w:val="24"/>
                <w:szCs w:val="24"/>
              </w:rPr>
              <w:t>Synchronize</w:t>
            </w:r>
            <w:r w:rsidR="00000000" w:rsidRPr="00634661">
              <w:rPr>
                <w:rFonts w:ascii="Times New Roman" w:hAnsi="Times New Roman" w:cs="Times New Roman"/>
                <w:sz w:val="24"/>
                <w:szCs w:val="24"/>
              </w:rPr>
              <w:t xml:space="preserve"> BMS, energy, water, HVAC and environmental telemetry into operations dashboards and CMMS triggers.</w:t>
            </w:r>
          </w:p>
        </w:tc>
      </w:tr>
      <w:tr w:rsidR="00964993" w:rsidRPr="00634661" w14:paraId="36279F97" w14:textId="77777777">
        <w:trPr>
          <w:jc w:val="center"/>
        </w:trPr>
        <w:tc>
          <w:tcPr>
            <w:tcW w:w="1584" w:type="dxa"/>
          </w:tcPr>
          <w:p w14:paraId="7D459A36"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FR-IFIMP-05</w:t>
            </w:r>
          </w:p>
        </w:tc>
        <w:tc>
          <w:tcPr>
            <w:tcW w:w="8928" w:type="dxa"/>
          </w:tcPr>
          <w:p w14:paraId="723A003A"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Support room and resource booking with conflict detection, cleaning triggers, AV/setup tasks, security checks and no-show enforcement.</w:t>
            </w:r>
          </w:p>
        </w:tc>
      </w:tr>
      <w:tr w:rsidR="00964993" w:rsidRPr="00634661" w14:paraId="3010DC02" w14:textId="77777777">
        <w:trPr>
          <w:jc w:val="center"/>
        </w:trPr>
        <w:tc>
          <w:tcPr>
            <w:tcW w:w="1584" w:type="dxa"/>
          </w:tcPr>
          <w:p w14:paraId="29223AB3"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FR-IFIMP-06</w:t>
            </w:r>
          </w:p>
        </w:tc>
        <w:tc>
          <w:tcPr>
            <w:tcW w:w="8928" w:type="dxa"/>
          </w:tcPr>
          <w:p w14:paraId="2132AC83"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Support event logistics setup, catering hand-offs, signage requests, security support and post-event restoration checklists.</w:t>
            </w:r>
          </w:p>
        </w:tc>
      </w:tr>
      <w:tr w:rsidR="00964993" w:rsidRPr="00634661" w14:paraId="685F5689" w14:textId="77777777">
        <w:trPr>
          <w:jc w:val="center"/>
        </w:trPr>
        <w:tc>
          <w:tcPr>
            <w:tcW w:w="1584" w:type="dxa"/>
          </w:tcPr>
          <w:p w14:paraId="11D4F7F8"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FR-IFIMP-07</w:t>
            </w:r>
          </w:p>
        </w:tc>
        <w:tc>
          <w:tcPr>
            <w:tcW w:w="8928" w:type="dxa"/>
          </w:tcPr>
          <w:p w14:paraId="3239A442"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Maintain cleaning, janitorial, pest-control, waste and hygiene checklists with photo evidence and vendor SLA tracking.</w:t>
            </w:r>
          </w:p>
        </w:tc>
      </w:tr>
      <w:tr w:rsidR="00964993" w:rsidRPr="00634661" w14:paraId="62FFD974" w14:textId="77777777">
        <w:trPr>
          <w:jc w:val="center"/>
        </w:trPr>
        <w:tc>
          <w:tcPr>
            <w:tcW w:w="1584" w:type="dxa"/>
          </w:tcPr>
          <w:p w14:paraId="2C87A874"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FR-IFIMP-08</w:t>
            </w:r>
          </w:p>
        </w:tc>
        <w:tc>
          <w:tcPr>
            <w:tcW w:w="8928" w:type="dxa"/>
          </w:tcPr>
          <w:p w14:paraId="6B562615"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Expose facilities readiness scoring for examination halls, practice halls, server rooms, command spaces and public reception areas.</w:t>
            </w:r>
          </w:p>
        </w:tc>
      </w:tr>
      <w:tr w:rsidR="00964993" w:rsidRPr="00634661" w14:paraId="15928948" w14:textId="77777777">
        <w:trPr>
          <w:jc w:val="center"/>
        </w:trPr>
        <w:tc>
          <w:tcPr>
            <w:tcW w:w="1584" w:type="dxa"/>
          </w:tcPr>
          <w:p w14:paraId="0C4631A7"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FR-IFIMP-09</w:t>
            </w:r>
          </w:p>
        </w:tc>
        <w:tc>
          <w:tcPr>
            <w:tcW w:w="8928" w:type="dxa"/>
          </w:tcPr>
          <w:p w14:paraId="7BEB8677"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Support construction project governance including snags, contractor tasks, site access, milestone evidence and payment certification triggers.</w:t>
            </w:r>
          </w:p>
        </w:tc>
      </w:tr>
      <w:tr w:rsidR="00964993" w:rsidRPr="00634661" w14:paraId="30BC5E7A" w14:textId="77777777">
        <w:trPr>
          <w:jc w:val="center"/>
        </w:trPr>
        <w:tc>
          <w:tcPr>
            <w:tcW w:w="1584" w:type="dxa"/>
          </w:tcPr>
          <w:p w14:paraId="31A940FC"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FR-IFIMP-10</w:t>
            </w:r>
          </w:p>
        </w:tc>
        <w:tc>
          <w:tcPr>
            <w:tcW w:w="8928" w:type="dxa"/>
          </w:tcPr>
          <w:p w14:paraId="452ED55E"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Provide executive dashboards for backlog, SLA compliance, critical faults, utility exceptions, readiness status and sustainability performance.</w:t>
            </w:r>
          </w:p>
        </w:tc>
      </w:tr>
    </w:tbl>
    <w:p w14:paraId="4581344E" w14:textId="77777777" w:rsidR="00964993" w:rsidRPr="00634661" w:rsidRDefault="00000000" w:rsidP="00634661">
      <w:pPr>
        <w:pStyle w:val="Heading3"/>
        <w:jc w:val="both"/>
        <w:rPr>
          <w:rFonts w:ascii="Times New Roman" w:hAnsi="Times New Roman" w:cs="Times New Roman"/>
          <w:sz w:val="24"/>
          <w:szCs w:val="24"/>
        </w:rPr>
      </w:pPr>
      <w:r w:rsidRPr="00634661">
        <w:rPr>
          <w:rFonts w:ascii="Times New Roman" w:hAnsi="Times New Roman" w:cs="Times New Roman"/>
          <w:sz w:val="24"/>
          <w:szCs w:val="24"/>
        </w:rPr>
        <w:t>2.1.2 Safety, Security &amp; Emergency Management Platform (Module 2)</w:t>
      </w:r>
    </w:p>
    <w:p w14:paraId="08C060D7" w14:textId="77777777" w:rsidR="00964993" w:rsidRPr="00634661" w:rsidRDefault="00000000" w:rsidP="00634661">
      <w:pPr>
        <w:spacing w:after="120" w:line="259" w:lineRule="auto"/>
        <w:jc w:val="both"/>
        <w:rPr>
          <w:rFonts w:ascii="Times New Roman" w:hAnsi="Times New Roman" w:cs="Times New Roman"/>
          <w:sz w:val="24"/>
          <w:szCs w:val="24"/>
        </w:rPr>
      </w:pPr>
      <w:r w:rsidRPr="00634661">
        <w:rPr>
          <w:rFonts w:ascii="Times New Roman" w:hAnsi="Times New Roman" w:cs="Times New Roman"/>
          <w:sz w:val="24"/>
          <w:szCs w:val="24"/>
        </w:rPr>
        <w:t>Module 2 owns Visitor management, access control, CCTV, alarms, fire/life-safety, HSE incident reporting, permits, risk assessments, emergency notifications and evacuation governance. It is the primary operating layer for Health, Safety &amp; Security Unit and exposes role-specific dashboards to Security Director, SOC Operator, HSE Officer, Access Control Administrator, Visitor Desk Officer, Fire/Life Safety Officer, Emergency Coordinator, Investigator/Auditor, Contractor.</w:t>
      </w:r>
    </w:p>
    <w:tbl>
      <w:tblPr>
        <w:tblStyle w:val="TableGrid"/>
        <w:tblW w:w="0" w:type="auto"/>
        <w:jc w:val="center"/>
        <w:tblBorders>
          <w:top w:val="single" w:sz="6" w:space="0" w:color="D9E2EF"/>
          <w:left w:val="single" w:sz="6" w:space="0" w:color="D9E2EF"/>
          <w:bottom w:val="single" w:sz="6" w:space="0" w:color="D9E2EF"/>
          <w:right w:val="single" w:sz="6" w:space="0" w:color="D9E2EF"/>
          <w:insideH w:val="single" w:sz="6" w:space="0" w:color="D9E2EF"/>
          <w:insideV w:val="single" w:sz="6" w:space="0" w:color="D9E2EF"/>
        </w:tblBorders>
        <w:tblLook w:val="04A0" w:firstRow="1" w:lastRow="0" w:firstColumn="1" w:lastColumn="0" w:noHBand="0" w:noVBand="1"/>
      </w:tblPr>
      <w:tblGrid>
        <w:gridCol w:w="1579"/>
        <w:gridCol w:w="8861"/>
      </w:tblGrid>
      <w:tr w:rsidR="00964993" w:rsidRPr="00634661" w14:paraId="7809C662" w14:textId="77777777">
        <w:trPr>
          <w:jc w:val="center"/>
        </w:trPr>
        <w:tc>
          <w:tcPr>
            <w:tcW w:w="1584" w:type="dxa"/>
            <w:shd w:val="clear" w:color="auto" w:fill="A73535"/>
          </w:tcPr>
          <w:p w14:paraId="574FDD0A"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b/>
                <w:color w:val="FFFFFF"/>
                <w:sz w:val="24"/>
                <w:szCs w:val="24"/>
              </w:rPr>
              <w:t>Ref</w:t>
            </w:r>
          </w:p>
        </w:tc>
        <w:tc>
          <w:tcPr>
            <w:tcW w:w="8928" w:type="dxa"/>
            <w:shd w:val="clear" w:color="auto" w:fill="A73535"/>
          </w:tcPr>
          <w:p w14:paraId="2DDFA6AB"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b/>
                <w:color w:val="FFFFFF"/>
                <w:sz w:val="24"/>
                <w:szCs w:val="24"/>
              </w:rPr>
              <w:t>Requirement</w:t>
            </w:r>
          </w:p>
        </w:tc>
      </w:tr>
      <w:tr w:rsidR="00964993" w:rsidRPr="00634661" w14:paraId="65189F04" w14:textId="77777777">
        <w:trPr>
          <w:jc w:val="center"/>
        </w:trPr>
        <w:tc>
          <w:tcPr>
            <w:tcW w:w="1584" w:type="dxa"/>
          </w:tcPr>
          <w:p w14:paraId="2A0C9CC2"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FR-SSEMP-01</w:t>
            </w:r>
          </w:p>
        </w:tc>
        <w:tc>
          <w:tcPr>
            <w:tcW w:w="8928" w:type="dxa"/>
          </w:tcPr>
          <w:p w14:paraId="40E67B65"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Pre-register visitors, contractors and external responders with host approval, badge issuance, NDA capture, access zone restriction and evacuation roll-call support.</w:t>
            </w:r>
          </w:p>
        </w:tc>
      </w:tr>
      <w:tr w:rsidR="00964993" w:rsidRPr="00634661" w14:paraId="2FFA838C" w14:textId="77777777">
        <w:trPr>
          <w:jc w:val="center"/>
        </w:trPr>
        <w:tc>
          <w:tcPr>
            <w:tcW w:w="1584" w:type="dxa"/>
          </w:tcPr>
          <w:p w14:paraId="7C9947AC"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FR-SSEMP-02</w:t>
            </w:r>
          </w:p>
        </w:tc>
        <w:tc>
          <w:tcPr>
            <w:tcW w:w="8928" w:type="dxa"/>
          </w:tcPr>
          <w:p w14:paraId="1F5F8EEB"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Provision and de-provision access rights using HR, IAM and examination eligibility data, with automatic joiner-mover-leaver controls.</w:t>
            </w:r>
          </w:p>
        </w:tc>
      </w:tr>
      <w:tr w:rsidR="00964993" w:rsidRPr="00634661" w14:paraId="50518F23" w14:textId="77777777">
        <w:trPr>
          <w:jc w:val="center"/>
        </w:trPr>
        <w:tc>
          <w:tcPr>
            <w:tcW w:w="1584" w:type="dxa"/>
          </w:tcPr>
          <w:p w14:paraId="389551D9"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FR-SSEMP-03</w:t>
            </w:r>
          </w:p>
        </w:tc>
        <w:tc>
          <w:tcPr>
            <w:tcW w:w="8928" w:type="dxa"/>
          </w:tcPr>
          <w:p w14:paraId="5371D051"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Record all access granted, denied, forced-open and emergency override events and forward security-relevant events to SIEM and SOC dashboards.</w:t>
            </w:r>
          </w:p>
        </w:tc>
      </w:tr>
      <w:tr w:rsidR="00964993" w:rsidRPr="00634661" w14:paraId="0FA1F300" w14:textId="77777777">
        <w:trPr>
          <w:jc w:val="center"/>
        </w:trPr>
        <w:tc>
          <w:tcPr>
            <w:tcW w:w="1584" w:type="dxa"/>
          </w:tcPr>
          <w:p w14:paraId="63ED1824"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FR-SSEMP-04</w:t>
            </w:r>
          </w:p>
        </w:tc>
        <w:tc>
          <w:tcPr>
            <w:tcW w:w="8928" w:type="dxa"/>
          </w:tcPr>
          <w:p w14:paraId="19C40289"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Integrate CCTV/VMS alerts, camera health, evidence requests, retention controls and investigation export workflows.</w:t>
            </w:r>
          </w:p>
        </w:tc>
      </w:tr>
      <w:tr w:rsidR="00964993" w:rsidRPr="00634661" w14:paraId="5FEBD7BF" w14:textId="77777777">
        <w:trPr>
          <w:jc w:val="center"/>
        </w:trPr>
        <w:tc>
          <w:tcPr>
            <w:tcW w:w="1584" w:type="dxa"/>
          </w:tcPr>
          <w:p w14:paraId="52F40770"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FR-SSEMP-05</w:t>
            </w:r>
          </w:p>
        </w:tc>
        <w:tc>
          <w:tcPr>
            <w:tcW w:w="8928" w:type="dxa"/>
          </w:tcPr>
          <w:p w14:paraId="76CE359E"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Receive intrusion, fire, panic-button, HSE and near-miss reports and route them through severity-based incident workflows.</w:t>
            </w:r>
          </w:p>
        </w:tc>
      </w:tr>
      <w:tr w:rsidR="00964993" w:rsidRPr="00634661" w14:paraId="57C07AB2" w14:textId="77777777">
        <w:trPr>
          <w:jc w:val="center"/>
        </w:trPr>
        <w:tc>
          <w:tcPr>
            <w:tcW w:w="1584" w:type="dxa"/>
          </w:tcPr>
          <w:p w14:paraId="75C0A335"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FR-SSEMP-06</w:t>
            </w:r>
          </w:p>
        </w:tc>
        <w:tc>
          <w:tcPr>
            <w:tcW w:w="8928" w:type="dxa"/>
          </w:tcPr>
          <w:p w14:paraId="7A422CE0" w14:textId="1E52D124"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 xml:space="preserve">Manage permit-to-work and hot-work </w:t>
            </w:r>
            <w:r w:rsidR="00F01F81" w:rsidRPr="00634661">
              <w:rPr>
                <w:rFonts w:ascii="Times New Roman" w:hAnsi="Times New Roman" w:cs="Times New Roman"/>
                <w:sz w:val="24"/>
                <w:szCs w:val="24"/>
              </w:rPr>
              <w:t>authorizations</w:t>
            </w:r>
            <w:r w:rsidRPr="00634661">
              <w:rPr>
                <w:rFonts w:ascii="Times New Roman" w:hAnsi="Times New Roman" w:cs="Times New Roman"/>
                <w:sz w:val="24"/>
                <w:szCs w:val="24"/>
              </w:rPr>
              <w:t xml:space="preserve"> with risk assessment evidence, contractor identity, location, time window and close-out inspection.</w:t>
            </w:r>
          </w:p>
        </w:tc>
      </w:tr>
      <w:tr w:rsidR="00964993" w:rsidRPr="00634661" w14:paraId="4BAF1649" w14:textId="77777777">
        <w:trPr>
          <w:jc w:val="center"/>
        </w:trPr>
        <w:tc>
          <w:tcPr>
            <w:tcW w:w="1584" w:type="dxa"/>
          </w:tcPr>
          <w:p w14:paraId="0E2FD91B"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FR-SSEMP-07</w:t>
            </w:r>
          </w:p>
        </w:tc>
        <w:tc>
          <w:tcPr>
            <w:tcW w:w="8928" w:type="dxa"/>
          </w:tcPr>
          <w:p w14:paraId="5CA89D80"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Support crisis, evacuation and drill management with roll-call, corrective actions, post-mortem reports and mass notification triggers.</w:t>
            </w:r>
          </w:p>
        </w:tc>
      </w:tr>
      <w:tr w:rsidR="00964993" w:rsidRPr="00634661" w14:paraId="4E8637AE" w14:textId="77777777">
        <w:trPr>
          <w:jc w:val="center"/>
        </w:trPr>
        <w:tc>
          <w:tcPr>
            <w:tcW w:w="1584" w:type="dxa"/>
          </w:tcPr>
          <w:p w14:paraId="16F6BFBF"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FR-SSEMP-08</w:t>
            </w:r>
          </w:p>
        </w:tc>
        <w:tc>
          <w:tcPr>
            <w:tcW w:w="8928" w:type="dxa"/>
          </w:tcPr>
          <w:p w14:paraId="1326B1F8"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Support candidate identity exception routing using RFID, AI facial recognition, biometric checks, officer verification, voucher and temporary card workflows.</w:t>
            </w:r>
          </w:p>
        </w:tc>
      </w:tr>
      <w:tr w:rsidR="00964993" w:rsidRPr="00634661" w14:paraId="5F8EF3EF" w14:textId="77777777">
        <w:trPr>
          <w:jc w:val="center"/>
        </w:trPr>
        <w:tc>
          <w:tcPr>
            <w:tcW w:w="1584" w:type="dxa"/>
          </w:tcPr>
          <w:p w14:paraId="0E12FE15"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FR-SSEMP-09</w:t>
            </w:r>
          </w:p>
        </w:tc>
        <w:tc>
          <w:tcPr>
            <w:tcW w:w="8928" w:type="dxa"/>
          </w:tcPr>
          <w:p w14:paraId="09AA2660"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Provide SOC dashboards covering CCTV health, access denials, watchlist matches, open incidents, fire/intrusion alerts and emergency readiness.</w:t>
            </w:r>
          </w:p>
        </w:tc>
      </w:tr>
      <w:tr w:rsidR="00964993" w:rsidRPr="00634661" w14:paraId="728D2B88" w14:textId="77777777">
        <w:trPr>
          <w:jc w:val="center"/>
        </w:trPr>
        <w:tc>
          <w:tcPr>
            <w:tcW w:w="1584" w:type="dxa"/>
          </w:tcPr>
          <w:p w14:paraId="0A310779"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FR-SSEMP-10</w:t>
            </w:r>
          </w:p>
        </w:tc>
        <w:tc>
          <w:tcPr>
            <w:tcW w:w="8928" w:type="dxa"/>
          </w:tcPr>
          <w:p w14:paraId="15F852CC"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Maintain searchable evidence registers for incident records, recusal/exception events, footage requests, permits, drills and statutory safety inspections.</w:t>
            </w:r>
          </w:p>
        </w:tc>
      </w:tr>
    </w:tbl>
    <w:p w14:paraId="2CCBEEED" w14:textId="77777777" w:rsidR="00964993" w:rsidRPr="00634661" w:rsidRDefault="00000000" w:rsidP="00634661">
      <w:pPr>
        <w:pStyle w:val="Heading3"/>
        <w:jc w:val="both"/>
        <w:rPr>
          <w:rFonts w:ascii="Times New Roman" w:hAnsi="Times New Roman" w:cs="Times New Roman"/>
          <w:sz w:val="24"/>
          <w:szCs w:val="24"/>
        </w:rPr>
      </w:pPr>
      <w:r w:rsidRPr="00634661">
        <w:rPr>
          <w:rFonts w:ascii="Times New Roman" w:hAnsi="Times New Roman" w:cs="Times New Roman"/>
          <w:sz w:val="24"/>
          <w:szCs w:val="24"/>
        </w:rPr>
        <w:lastRenderedPageBreak/>
        <w:t>2.1.3 Fleet, Transport &amp; Logistics Management Platform (Module 3)</w:t>
      </w:r>
    </w:p>
    <w:p w14:paraId="2699D0F1" w14:textId="77777777" w:rsidR="00964993" w:rsidRPr="00634661" w:rsidRDefault="00000000" w:rsidP="00634661">
      <w:pPr>
        <w:spacing w:after="120" w:line="259" w:lineRule="auto"/>
        <w:jc w:val="both"/>
        <w:rPr>
          <w:rFonts w:ascii="Times New Roman" w:hAnsi="Times New Roman" w:cs="Times New Roman"/>
          <w:sz w:val="24"/>
          <w:szCs w:val="24"/>
        </w:rPr>
      </w:pPr>
      <w:r w:rsidRPr="00634661">
        <w:rPr>
          <w:rFonts w:ascii="Times New Roman" w:hAnsi="Times New Roman" w:cs="Times New Roman"/>
          <w:sz w:val="24"/>
          <w:szCs w:val="24"/>
        </w:rPr>
        <w:t>Module 3 owns Fleet register, vehicle compliance, trip booking, driver assignment, GPS/telematics, fuel governance, mailroom, courier, examination material dispatch and emergency logistics. It is the primary operating layer for Transportation &amp; Logistics Unit and exposes role-specific dashboards to Head of Logistics, Transport Manager, Fleet Officer, Driver, Logistics Coordinator, Dispatch Controller, Centre Manager, Examination Officer, Security Escort.</w:t>
      </w:r>
    </w:p>
    <w:tbl>
      <w:tblPr>
        <w:tblStyle w:val="TableGrid"/>
        <w:tblW w:w="0" w:type="auto"/>
        <w:jc w:val="center"/>
        <w:tblBorders>
          <w:top w:val="single" w:sz="6" w:space="0" w:color="D9E2EF"/>
          <w:left w:val="single" w:sz="6" w:space="0" w:color="D9E2EF"/>
          <w:bottom w:val="single" w:sz="6" w:space="0" w:color="D9E2EF"/>
          <w:right w:val="single" w:sz="6" w:space="0" w:color="D9E2EF"/>
          <w:insideH w:val="single" w:sz="6" w:space="0" w:color="D9E2EF"/>
          <w:insideV w:val="single" w:sz="6" w:space="0" w:color="D9E2EF"/>
        </w:tblBorders>
        <w:tblLook w:val="04A0" w:firstRow="1" w:lastRow="0" w:firstColumn="1" w:lastColumn="0" w:noHBand="0" w:noVBand="1"/>
      </w:tblPr>
      <w:tblGrid>
        <w:gridCol w:w="1579"/>
        <w:gridCol w:w="8861"/>
      </w:tblGrid>
      <w:tr w:rsidR="00964993" w:rsidRPr="00634661" w14:paraId="2FA55741" w14:textId="77777777">
        <w:trPr>
          <w:jc w:val="center"/>
        </w:trPr>
        <w:tc>
          <w:tcPr>
            <w:tcW w:w="1584" w:type="dxa"/>
            <w:shd w:val="clear" w:color="auto" w:fill="1A6B3C"/>
          </w:tcPr>
          <w:p w14:paraId="75F17508"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b/>
                <w:color w:val="FFFFFF"/>
                <w:sz w:val="24"/>
                <w:szCs w:val="24"/>
              </w:rPr>
              <w:t>Ref</w:t>
            </w:r>
          </w:p>
        </w:tc>
        <w:tc>
          <w:tcPr>
            <w:tcW w:w="8928" w:type="dxa"/>
            <w:shd w:val="clear" w:color="auto" w:fill="1A6B3C"/>
          </w:tcPr>
          <w:p w14:paraId="4B2398AF"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b/>
                <w:color w:val="FFFFFF"/>
                <w:sz w:val="24"/>
                <w:szCs w:val="24"/>
              </w:rPr>
              <w:t>Requirement</w:t>
            </w:r>
          </w:p>
        </w:tc>
      </w:tr>
      <w:tr w:rsidR="00964993" w:rsidRPr="00634661" w14:paraId="10CA04C9" w14:textId="77777777">
        <w:trPr>
          <w:jc w:val="center"/>
        </w:trPr>
        <w:tc>
          <w:tcPr>
            <w:tcW w:w="1584" w:type="dxa"/>
          </w:tcPr>
          <w:p w14:paraId="75111EBE"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FR-FTLMP-01</w:t>
            </w:r>
          </w:p>
        </w:tc>
        <w:tc>
          <w:tcPr>
            <w:tcW w:w="8928" w:type="dxa"/>
          </w:tcPr>
          <w:p w14:paraId="2CD55FD4"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Maintain a complete fleet register covering vehicle profile, assigned use, insurance, roadworthiness, service history, GPS status and operational restrictions.</w:t>
            </w:r>
          </w:p>
        </w:tc>
      </w:tr>
      <w:tr w:rsidR="00964993" w:rsidRPr="00634661" w14:paraId="406A6E34" w14:textId="77777777">
        <w:trPr>
          <w:jc w:val="center"/>
        </w:trPr>
        <w:tc>
          <w:tcPr>
            <w:tcW w:w="1584" w:type="dxa"/>
          </w:tcPr>
          <w:p w14:paraId="31265269"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FR-FTLMP-02</w:t>
            </w:r>
          </w:p>
        </w:tc>
        <w:tc>
          <w:tcPr>
            <w:tcW w:w="8928" w:type="dxa"/>
          </w:tcPr>
          <w:p w14:paraId="2634533F"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Support trip requests, approvals, driver assignment, vehicle allocation, route planning, dispatch notes and return closure.</w:t>
            </w:r>
          </w:p>
        </w:tc>
      </w:tr>
      <w:tr w:rsidR="00964993" w:rsidRPr="00634661" w14:paraId="1A660AB5" w14:textId="77777777">
        <w:trPr>
          <w:jc w:val="center"/>
        </w:trPr>
        <w:tc>
          <w:tcPr>
            <w:tcW w:w="1584" w:type="dxa"/>
          </w:tcPr>
          <w:p w14:paraId="4E12A452"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FR-FTLMP-03</w:t>
            </w:r>
          </w:p>
        </w:tc>
        <w:tc>
          <w:tcPr>
            <w:tcW w:w="8928" w:type="dxa"/>
          </w:tcPr>
          <w:p w14:paraId="3C36B90D" w14:textId="0671DDE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 xml:space="preserve">Integrate GPS/telematics to record route, geofence, speed, driver </w:t>
            </w:r>
            <w:r w:rsidR="00F01F81" w:rsidRPr="00634661">
              <w:rPr>
                <w:rFonts w:ascii="Times New Roman" w:hAnsi="Times New Roman" w:cs="Times New Roman"/>
                <w:sz w:val="24"/>
                <w:szCs w:val="24"/>
              </w:rPr>
              <w:t>behavior</w:t>
            </w:r>
            <w:r w:rsidRPr="00634661">
              <w:rPr>
                <w:rFonts w:ascii="Times New Roman" w:hAnsi="Times New Roman" w:cs="Times New Roman"/>
                <w:sz w:val="24"/>
                <w:szCs w:val="24"/>
              </w:rPr>
              <w:t>, emergency deviation and examination logistics movement history.</w:t>
            </w:r>
          </w:p>
        </w:tc>
      </w:tr>
      <w:tr w:rsidR="00964993" w:rsidRPr="00634661" w14:paraId="2771FC27" w14:textId="77777777">
        <w:trPr>
          <w:jc w:val="center"/>
        </w:trPr>
        <w:tc>
          <w:tcPr>
            <w:tcW w:w="1584" w:type="dxa"/>
          </w:tcPr>
          <w:p w14:paraId="57B57335"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FR-FTLMP-04</w:t>
            </w:r>
          </w:p>
        </w:tc>
        <w:tc>
          <w:tcPr>
            <w:tcW w:w="8928" w:type="dxa"/>
          </w:tcPr>
          <w:p w14:paraId="67118D98"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Maintain fuel-card, generator fuel and driver logbook reconciliation with variance alerts and finance reporting.</w:t>
            </w:r>
          </w:p>
        </w:tc>
      </w:tr>
      <w:tr w:rsidR="00964993" w:rsidRPr="00634661" w14:paraId="58C1C227" w14:textId="77777777">
        <w:trPr>
          <w:jc w:val="center"/>
        </w:trPr>
        <w:tc>
          <w:tcPr>
            <w:tcW w:w="1584" w:type="dxa"/>
          </w:tcPr>
          <w:p w14:paraId="5AE32847"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FR-FTLMP-05</w:t>
            </w:r>
          </w:p>
        </w:tc>
        <w:tc>
          <w:tcPr>
            <w:tcW w:w="8928" w:type="dxa"/>
          </w:tcPr>
          <w:p w14:paraId="578D09E7"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Operate mailroom/courier tracking for confidential exam papers, certificates, official correspondence and sealed-bag movements.</w:t>
            </w:r>
          </w:p>
        </w:tc>
      </w:tr>
      <w:tr w:rsidR="00964993" w:rsidRPr="00634661" w14:paraId="06CA09FE" w14:textId="77777777">
        <w:trPr>
          <w:jc w:val="center"/>
        </w:trPr>
        <w:tc>
          <w:tcPr>
            <w:tcW w:w="1584" w:type="dxa"/>
          </w:tcPr>
          <w:p w14:paraId="1C4226D7"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FR-FTLMP-06</w:t>
            </w:r>
          </w:p>
        </w:tc>
        <w:tc>
          <w:tcPr>
            <w:tcW w:w="8928" w:type="dxa"/>
          </w:tcPr>
          <w:p w14:paraId="30D8C353"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Generate Examination Dispatch Manifests and chain-of-custody records for devices, sealed materials and emergency equipment.</w:t>
            </w:r>
          </w:p>
        </w:tc>
      </w:tr>
      <w:tr w:rsidR="00964993" w:rsidRPr="00634661" w14:paraId="06BC2251" w14:textId="77777777">
        <w:trPr>
          <w:jc w:val="center"/>
        </w:trPr>
        <w:tc>
          <w:tcPr>
            <w:tcW w:w="1584" w:type="dxa"/>
          </w:tcPr>
          <w:p w14:paraId="0FEE09A7"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FR-FTLMP-07</w:t>
            </w:r>
          </w:p>
        </w:tc>
        <w:tc>
          <w:tcPr>
            <w:tcW w:w="8928" w:type="dxa"/>
          </w:tcPr>
          <w:p w14:paraId="39F4FDDF" w14:textId="4B930660"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 xml:space="preserve">Support emergency logistics </w:t>
            </w:r>
            <w:r w:rsidR="00F01F81" w:rsidRPr="00634661">
              <w:rPr>
                <w:rFonts w:ascii="Times New Roman" w:hAnsi="Times New Roman" w:cs="Times New Roman"/>
                <w:sz w:val="24"/>
                <w:szCs w:val="24"/>
              </w:rPr>
              <w:t>mobilization</w:t>
            </w:r>
            <w:r w:rsidRPr="00634661">
              <w:rPr>
                <w:rFonts w:ascii="Times New Roman" w:hAnsi="Times New Roman" w:cs="Times New Roman"/>
                <w:sz w:val="24"/>
                <w:szCs w:val="24"/>
              </w:rPr>
              <w:t xml:space="preserve"> for spare equipment, replacement vehicles, security escort and </w:t>
            </w:r>
            <w:r w:rsidR="00F01F81" w:rsidRPr="00634661">
              <w:rPr>
                <w:rFonts w:ascii="Times New Roman" w:hAnsi="Times New Roman" w:cs="Times New Roman"/>
                <w:sz w:val="24"/>
                <w:szCs w:val="24"/>
              </w:rPr>
              <w:t>center</w:t>
            </w:r>
            <w:r w:rsidRPr="00634661">
              <w:rPr>
                <w:rFonts w:ascii="Times New Roman" w:hAnsi="Times New Roman" w:cs="Times New Roman"/>
                <w:sz w:val="24"/>
                <w:szCs w:val="24"/>
              </w:rPr>
              <w:t>-level incident response.</w:t>
            </w:r>
          </w:p>
        </w:tc>
      </w:tr>
      <w:tr w:rsidR="00964993" w:rsidRPr="00634661" w14:paraId="027231B6" w14:textId="77777777">
        <w:trPr>
          <w:jc w:val="center"/>
        </w:trPr>
        <w:tc>
          <w:tcPr>
            <w:tcW w:w="1584" w:type="dxa"/>
          </w:tcPr>
          <w:p w14:paraId="7A7D29C8"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FR-FTLMP-08</w:t>
            </w:r>
          </w:p>
        </w:tc>
        <w:tc>
          <w:tcPr>
            <w:tcW w:w="8928" w:type="dxa"/>
          </w:tcPr>
          <w:p w14:paraId="2EB8CBE1"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Provide fleet dashboards covering vehicle readiness, live movement, route deviation, maintenance due, fuel anomalies and dispatch status.</w:t>
            </w:r>
          </w:p>
        </w:tc>
      </w:tr>
      <w:tr w:rsidR="00964993" w:rsidRPr="00634661" w14:paraId="3C8771F4" w14:textId="77777777">
        <w:trPr>
          <w:jc w:val="center"/>
        </w:trPr>
        <w:tc>
          <w:tcPr>
            <w:tcW w:w="1584" w:type="dxa"/>
          </w:tcPr>
          <w:p w14:paraId="71E9C4B8"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FR-FTLMP-09</w:t>
            </w:r>
          </w:p>
        </w:tc>
        <w:tc>
          <w:tcPr>
            <w:tcW w:w="8928" w:type="dxa"/>
          </w:tcPr>
          <w:p w14:paraId="302CAA21" w14:textId="5A71048C" w:rsidR="00964993" w:rsidRPr="00634661" w:rsidRDefault="00F01F81" w:rsidP="00634661">
            <w:pPr>
              <w:jc w:val="both"/>
              <w:rPr>
                <w:rFonts w:ascii="Times New Roman" w:hAnsi="Times New Roman" w:cs="Times New Roman"/>
                <w:sz w:val="24"/>
                <w:szCs w:val="24"/>
              </w:rPr>
            </w:pPr>
            <w:r w:rsidRPr="00634661">
              <w:rPr>
                <w:rFonts w:ascii="Times New Roman" w:hAnsi="Times New Roman" w:cs="Times New Roman"/>
                <w:sz w:val="24"/>
                <w:szCs w:val="24"/>
              </w:rPr>
              <w:t>Synchronize</w:t>
            </w:r>
            <w:r w:rsidR="00000000" w:rsidRPr="00634661">
              <w:rPr>
                <w:rFonts w:ascii="Times New Roman" w:hAnsi="Times New Roman" w:cs="Times New Roman"/>
                <w:sz w:val="24"/>
                <w:szCs w:val="24"/>
              </w:rPr>
              <w:t xml:space="preserve"> dispatch events with AVAMP asset custody and SSEMP security incident workflows where exceptions occur.</w:t>
            </w:r>
          </w:p>
        </w:tc>
      </w:tr>
      <w:tr w:rsidR="00964993" w:rsidRPr="00634661" w14:paraId="7678154F" w14:textId="77777777">
        <w:trPr>
          <w:jc w:val="center"/>
        </w:trPr>
        <w:tc>
          <w:tcPr>
            <w:tcW w:w="1584" w:type="dxa"/>
          </w:tcPr>
          <w:p w14:paraId="332B7FCC"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FR-FTLMP-10</w:t>
            </w:r>
          </w:p>
        </w:tc>
        <w:tc>
          <w:tcPr>
            <w:tcW w:w="8928" w:type="dxa"/>
          </w:tcPr>
          <w:p w14:paraId="26D28D01"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Preserve signed dispatch, receipt, scan, GPS and exception evidence as immutable operational records.</w:t>
            </w:r>
          </w:p>
        </w:tc>
      </w:tr>
    </w:tbl>
    <w:p w14:paraId="77D66F82" w14:textId="77777777" w:rsidR="00964993" w:rsidRPr="00634661" w:rsidRDefault="00000000" w:rsidP="00634661">
      <w:pPr>
        <w:pStyle w:val="Heading3"/>
        <w:jc w:val="both"/>
        <w:rPr>
          <w:rFonts w:ascii="Times New Roman" w:hAnsi="Times New Roman" w:cs="Times New Roman"/>
          <w:sz w:val="24"/>
          <w:szCs w:val="24"/>
        </w:rPr>
      </w:pPr>
      <w:r w:rsidRPr="00634661">
        <w:rPr>
          <w:rFonts w:ascii="Times New Roman" w:hAnsi="Times New Roman" w:cs="Times New Roman"/>
          <w:sz w:val="24"/>
          <w:szCs w:val="24"/>
        </w:rPr>
        <w:t>2.1.4 Asset Visibility &amp; Accountability Management Platform (Module 4)</w:t>
      </w:r>
    </w:p>
    <w:p w14:paraId="7880B925" w14:textId="77777777" w:rsidR="00964993" w:rsidRPr="00634661" w:rsidRDefault="00000000" w:rsidP="00634661">
      <w:pPr>
        <w:spacing w:after="120" w:line="259" w:lineRule="auto"/>
        <w:jc w:val="both"/>
        <w:rPr>
          <w:rFonts w:ascii="Times New Roman" w:hAnsi="Times New Roman" w:cs="Times New Roman"/>
          <w:sz w:val="24"/>
          <w:szCs w:val="24"/>
        </w:rPr>
      </w:pPr>
      <w:r w:rsidRPr="00634661">
        <w:rPr>
          <w:rFonts w:ascii="Times New Roman" w:hAnsi="Times New Roman" w:cs="Times New Roman"/>
          <w:sz w:val="24"/>
          <w:szCs w:val="24"/>
        </w:rPr>
        <w:t>Module 4 owns RFID/barcode asset tagging, custody register, stock-taking, examination device dispatch/recovery, asset exception handling, disposal evidence and financial reconciliation. It is the primary operating layer for Building &amp; Infrastructure Unit with RMF co-ownership and exposes role-specific dashboards to Asset Manager, Stores Officer, IT Asset Custodian, Warehouse Officer, Centre IT Officer, Internal Auditor, Finance Asset Officer, Disposal Committee.</w:t>
      </w:r>
    </w:p>
    <w:tbl>
      <w:tblPr>
        <w:tblStyle w:val="TableGrid"/>
        <w:tblW w:w="0" w:type="auto"/>
        <w:jc w:val="center"/>
        <w:tblBorders>
          <w:top w:val="single" w:sz="6" w:space="0" w:color="D9E2EF"/>
          <w:left w:val="single" w:sz="6" w:space="0" w:color="D9E2EF"/>
          <w:bottom w:val="single" w:sz="6" w:space="0" w:color="D9E2EF"/>
          <w:right w:val="single" w:sz="6" w:space="0" w:color="D9E2EF"/>
          <w:insideH w:val="single" w:sz="6" w:space="0" w:color="D9E2EF"/>
          <w:insideV w:val="single" w:sz="6" w:space="0" w:color="D9E2EF"/>
        </w:tblBorders>
        <w:tblLook w:val="04A0" w:firstRow="1" w:lastRow="0" w:firstColumn="1" w:lastColumn="0" w:noHBand="0" w:noVBand="1"/>
      </w:tblPr>
      <w:tblGrid>
        <w:gridCol w:w="1580"/>
        <w:gridCol w:w="8860"/>
      </w:tblGrid>
      <w:tr w:rsidR="00964993" w:rsidRPr="00634661" w14:paraId="644183FF" w14:textId="77777777">
        <w:trPr>
          <w:jc w:val="center"/>
        </w:trPr>
        <w:tc>
          <w:tcPr>
            <w:tcW w:w="1584" w:type="dxa"/>
            <w:shd w:val="clear" w:color="auto" w:fill="533AB7"/>
          </w:tcPr>
          <w:p w14:paraId="7D4BC86F"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b/>
                <w:color w:val="FFFFFF"/>
                <w:sz w:val="24"/>
                <w:szCs w:val="24"/>
              </w:rPr>
              <w:t>Ref</w:t>
            </w:r>
          </w:p>
        </w:tc>
        <w:tc>
          <w:tcPr>
            <w:tcW w:w="8928" w:type="dxa"/>
            <w:shd w:val="clear" w:color="auto" w:fill="533AB7"/>
          </w:tcPr>
          <w:p w14:paraId="5F553E3D"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b/>
                <w:color w:val="FFFFFF"/>
                <w:sz w:val="24"/>
                <w:szCs w:val="24"/>
              </w:rPr>
              <w:t>Requirement</w:t>
            </w:r>
          </w:p>
        </w:tc>
      </w:tr>
      <w:tr w:rsidR="00964993" w:rsidRPr="00634661" w14:paraId="4694CF9A" w14:textId="77777777">
        <w:trPr>
          <w:jc w:val="center"/>
        </w:trPr>
        <w:tc>
          <w:tcPr>
            <w:tcW w:w="1584" w:type="dxa"/>
          </w:tcPr>
          <w:p w14:paraId="4071C5AC"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FR-AVAMP-01</w:t>
            </w:r>
          </w:p>
        </w:tc>
        <w:tc>
          <w:tcPr>
            <w:tcW w:w="8928" w:type="dxa"/>
          </w:tcPr>
          <w:p w14:paraId="67B930DF"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Register every movable asset with ownership, category, location, custodian, tag ID, serial number, lifecycle state and financial asset reference.</w:t>
            </w:r>
          </w:p>
        </w:tc>
      </w:tr>
      <w:tr w:rsidR="00964993" w:rsidRPr="00634661" w14:paraId="4578EC3F" w14:textId="77777777">
        <w:trPr>
          <w:jc w:val="center"/>
        </w:trPr>
        <w:tc>
          <w:tcPr>
            <w:tcW w:w="1584" w:type="dxa"/>
          </w:tcPr>
          <w:p w14:paraId="55ED12B2"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FR-AVAMP-02</w:t>
            </w:r>
          </w:p>
        </w:tc>
        <w:tc>
          <w:tcPr>
            <w:tcW w:w="8928" w:type="dxa"/>
          </w:tcPr>
          <w:p w14:paraId="02F32902"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Support RFID/barcode tagging, handheld scanning, location updates, custodial transfers and periodic stocktaking.</w:t>
            </w:r>
          </w:p>
        </w:tc>
      </w:tr>
      <w:tr w:rsidR="00964993" w:rsidRPr="00634661" w14:paraId="37EE40F9" w14:textId="77777777">
        <w:trPr>
          <w:jc w:val="center"/>
        </w:trPr>
        <w:tc>
          <w:tcPr>
            <w:tcW w:w="1584" w:type="dxa"/>
          </w:tcPr>
          <w:p w14:paraId="4B0C0168"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FR-AVAMP-03</w:t>
            </w:r>
          </w:p>
        </w:tc>
        <w:tc>
          <w:tcPr>
            <w:tcW w:w="8928" w:type="dxa"/>
          </w:tcPr>
          <w:p w14:paraId="269EDF6E" w14:textId="6E48A24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 xml:space="preserve">Track examination devices from warehouse staging to vehicle dispatch, </w:t>
            </w:r>
            <w:r w:rsidR="00F01F81" w:rsidRPr="00634661">
              <w:rPr>
                <w:rFonts w:ascii="Times New Roman" w:hAnsi="Times New Roman" w:cs="Times New Roman"/>
                <w:sz w:val="24"/>
                <w:szCs w:val="24"/>
              </w:rPr>
              <w:t>center</w:t>
            </w:r>
            <w:r w:rsidRPr="00634661">
              <w:rPr>
                <w:rFonts w:ascii="Times New Roman" w:hAnsi="Times New Roman" w:cs="Times New Roman"/>
                <w:sz w:val="24"/>
                <w:szCs w:val="24"/>
              </w:rPr>
              <w:t xml:space="preserve"> receipt, hall deployment, post-exam recovery and HQ return.</w:t>
            </w:r>
          </w:p>
        </w:tc>
      </w:tr>
      <w:tr w:rsidR="00964993" w:rsidRPr="00634661" w14:paraId="57607F20" w14:textId="77777777">
        <w:trPr>
          <w:jc w:val="center"/>
        </w:trPr>
        <w:tc>
          <w:tcPr>
            <w:tcW w:w="1584" w:type="dxa"/>
          </w:tcPr>
          <w:p w14:paraId="4A3F6B45"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FR-AVAMP-04</w:t>
            </w:r>
          </w:p>
        </w:tc>
        <w:tc>
          <w:tcPr>
            <w:tcW w:w="8928" w:type="dxa"/>
          </w:tcPr>
          <w:p w14:paraId="7E031599" w14:textId="0B0E7ED0"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 xml:space="preserve">Detect and escalate </w:t>
            </w:r>
            <w:r w:rsidR="00F01F81" w:rsidRPr="00634661">
              <w:rPr>
                <w:rFonts w:ascii="Times New Roman" w:hAnsi="Times New Roman" w:cs="Times New Roman"/>
                <w:sz w:val="24"/>
                <w:szCs w:val="24"/>
              </w:rPr>
              <w:t>stock take</w:t>
            </w:r>
            <w:r w:rsidRPr="00634661">
              <w:rPr>
                <w:rFonts w:ascii="Times New Roman" w:hAnsi="Times New Roman" w:cs="Times New Roman"/>
                <w:sz w:val="24"/>
                <w:szCs w:val="24"/>
              </w:rPr>
              <w:t xml:space="preserve"> variance, missing asset, damaged asset, restricted asset movement and unapproved custody changes.</w:t>
            </w:r>
          </w:p>
        </w:tc>
      </w:tr>
      <w:tr w:rsidR="00964993" w:rsidRPr="00634661" w14:paraId="418766EE" w14:textId="77777777">
        <w:trPr>
          <w:jc w:val="center"/>
        </w:trPr>
        <w:tc>
          <w:tcPr>
            <w:tcW w:w="1584" w:type="dxa"/>
          </w:tcPr>
          <w:p w14:paraId="2BF9C1DF"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FR-AVAMP-05</w:t>
            </w:r>
          </w:p>
        </w:tc>
        <w:tc>
          <w:tcPr>
            <w:tcW w:w="8928" w:type="dxa"/>
          </w:tcPr>
          <w:p w14:paraId="278F5A49"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Integrate with CMMS so damaged or faulty assets automatically create maintenance work orders or quarantine tasks.</w:t>
            </w:r>
          </w:p>
        </w:tc>
      </w:tr>
      <w:tr w:rsidR="00964993" w:rsidRPr="00634661" w14:paraId="178CEF69" w14:textId="77777777">
        <w:trPr>
          <w:jc w:val="center"/>
        </w:trPr>
        <w:tc>
          <w:tcPr>
            <w:tcW w:w="1584" w:type="dxa"/>
          </w:tcPr>
          <w:p w14:paraId="02848C16"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FR-AVAMP-06</w:t>
            </w:r>
          </w:p>
        </w:tc>
        <w:tc>
          <w:tcPr>
            <w:tcW w:w="8928" w:type="dxa"/>
          </w:tcPr>
          <w:p w14:paraId="31FED061"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Integrate with FMS/Asset Register to reconcile operational custody with financial register records.</w:t>
            </w:r>
          </w:p>
        </w:tc>
      </w:tr>
      <w:tr w:rsidR="00964993" w:rsidRPr="00634661" w14:paraId="50273D7D" w14:textId="77777777">
        <w:trPr>
          <w:jc w:val="center"/>
        </w:trPr>
        <w:tc>
          <w:tcPr>
            <w:tcW w:w="1584" w:type="dxa"/>
          </w:tcPr>
          <w:p w14:paraId="14C95548"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lastRenderedPageBreak/>
              <w:t>FR-AVAMP-07</w:t>
            </w:r>
          </w:p>
        </w:tc>
        <w:tc>
          <w:tcPr>
            <w:tcW w:w="8928" w:type="dxa"/>
          </w:tcPr>
          <w:p w14:paraId="0AD95F3C"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Support disposal workflows with approval, evidence, certificates, WEEE/environmental records and deregistration.</w:t>
            </w:r>
          </w:p>
        </w:tc>
      </w:tr>
      <w:tr w:rsidR="00964993" w:rsidRPr="00634661" w14:paraId="7B2479E8" w14:textId="77777777">
        <w:trPr>
          <w:jc w:val="center"/>
        </w:trPr>
        <w:tc>
          <w:tcPr>
            <w:tcW w:w="1584" w:type="dxa"/>
          </w:tcPr>
          <w:p w14:paraId="0C6EC333"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FR-AVAMP-08</w:t>
            </w:r>
          </w:p>
        </w:tc>
        <w:tc>
          <w:tcPr>
            <w:tcW w:w="8928" w:type="dxa"/>
          </w:tcPr>
          <w:p w14:paraId="10432664" w14:textId="5F501770"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 xml:space="preserve">Provide asset dashboards covering value at risk, assets by site, </w:t>
            </w:r>
            <w:r w:rsidR="00F01F81" w:rsidRPr="00634661">
              <w:rPr>
                <w:rFonts w:ascii="Times New Roman" w:hAnsi="Times New Roman" w:cs="Times New Roman"/>
                <w:sz w:val="24"/>
                <w:szCs w:val="24"/>
              </w:rPr>
              <w:t>stock take</w:t>
            </w:r>
            <w:r w:rsidRPr="00634661">
              <w:rPr>
                <w:rFonts w:ascii="Times New Roman" w:hAnsi="Times New Roman" w:cs="Times New Roman"/>
                <w:sz w:val="24"/>
                <w:szCs w:val="24"/>
              </w:rPr>
              <w:t xml:space="preserve"> completion, missing items, lifecycle status and examination device readiness.</w:t>
            </w:r>
          </w:p>
        </w:tc>
      </w:tr>
      <w:tr w:rsidR="00964993" w:rsidRPr="00634661" w14:paraId="6D7C15D2" w14:textId="77777777">
        <w:trPr>
          <w:jc w:val="center"/>
        </w:trPr>
        <w:tc>
          <w:tcPr>
            <w:tcW w:w="1584" w:type="dxa"/>
          </w:tcPr>
          <w:p w14:paraId="4165A03C"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FR-AVAMP-09</w:t>
            </w:r>
          </w:p>
        </w:tc>
        <w:tc>
          <w:tcPr>
            <w:tcW w:w="8928" w:type="dxa"/>
          </w:tcPr>
          <w:p w14:paraId="72C0E773" w14:textId="07017C5A"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 xml:space="preserve">Preserve all custody, movement, </w:t>
            </w:r>
            <w:r w:rsidR="00F01F81" w:rsidRPr="00634661">
              <w:rPr>
                <w:rFonts w:ascii="Times New Roman" w:hAnsi="Times New Roman" w:cs="Times New Roman"/>
                <w:sz w:val="24"/>
                <w:szCs w:val="24"/>
              </w:rPr>
              <w:t>stock take</w:t>
            </w:r>
            <w:r w:rsidRPr="00634661">
              <w:rPr>
                <w:rFonts w:ascii="Times New Roman" w:hAnsi="Times New Roman" w:cs="Times New Roman"/>
                <w:sz w:val="24"/>
                <w:szCs w:val="24"/>
              </w:rPr>
              <w:t xml:space="preserve"> and disposal events in an immutable audit trail.</w:t>
            </w:r>
          </w:p>
        </w:tc>
      </w:tr>
      <w:tr w:rsidR="00964993" w:rsidRPr="00634661" w14:paraId="463B0BB9" w14:textId="77777777">
        <w:trPr>
          <w:jc w:val="center"/>
        </w:trPr>
        <w:tc>
          <w:tcPr>
            <w:tcW w:w="1584" w:type="dxa"/>
          </w:tcPr>
          <w:p w14:paraId="4C5DFA9F"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FR-AVAMP-10</w:t>
            </w:r>
          </w:p>
        </w:tc>
        <w:tc>
          <w:tcPr>
            <w:tcW w:w="8928" w:type="dxa"/>
          </w:tcPr>
          <w:p w14:paraId="4C647DCD" w14:textId="00926A8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 xml:space="preserve">Support </w:t>
            </w:r>
            <w:r w:rsidR="00F01F81" w:rsidRPr="00634661">
              <w:rPr>
                <w:rFonts w:ascii="Times New Roman" w:hAnsi="Times New Roman" w:cs="Times New Roman"/>
                <w:sz w:val="24"/>
                <w:szCs w:val="24"/>
              </w:rPr>
              <w:t>center</w:t>
            </w:r>
            <w:r w:rsidRPr="00634661">
              <w:rPr>
                <w:rFonts w:ascii="Times New Roman" w:hAnsi="Times New Roman" w:cs="Times New Roman"/>
                <w:sz w:val="24"/>
                <w:szCs w:val="24"/>
              </w:rPr>
              <w:t xml:space="preserve">-level offline scan capture with controlled </w:t>
            </w:r>
            <w:r w:rsidR="00F01F81" w:rsidRPr="00634661">
              <w:rPr>
                <w:rFonts w:ascii="Times New Roman" w:hAnsi="Times New Roman" w:cs="Times New Roman"/>
                <w:sz w:val="24"/>
                <w:szCs w:val="24"/>
              </w:rPr>
              <w:t>synchronization</w:t>
            </w:r>
            <w:r w:rsidRPr="00634661">
              <w:rPr>
                <w:rFonts w:ascii="Times New Roman" w:hAnsi="Times New Roman" w:cs="Times New Roman"/>
                <w:sz w:val="24"/>
                <w:szCs w:val="24"/>
              </w:rPr>
              <w:t xml:space="preserve"> when WAN connectivity is restored.</w:t>
            </w:r>
          </w:p>
        </w:tc>
      </w:tr>
    </w:tbl>
    <w:p w14:paraId="623D8169" w14:textId="77777777" w:rsidR="00964993" w:rsidRPr="00634661" w:rsidRDefault="00000000" w:rsidP="00634661">
      <w:pPr>
        <w:pStyle w:val="Heading2"/>
        <w:jc w:val="both"/>
        <w:rPr>
          <w:rFonts w:ascii="Times New Roman" w:hAnsi="Times New Roman" w:cs="Times New Roman"/>
          <w:sz w:val="24"/>
          <w:szCs w:val="24"/>
        </w:rPr>
      </w:pPr>
      <w:r w:rsidRPr="00634661">
        <w:rPr>
          <w:rFonts w:ascii="Times New Roman" w:hAnsi="Times New Roman" w:cs="Times New Roman"/>
          <w:sz w:val="24"/>
          <w:szCs w:val="24"/>
        </w:rPr>
        <w:t>2.2 Non-Functional Requirements</w:t>
      </w:r>
    </w:p>
    <w:tbl>
      <w:tblPr>
        <w:tblStyle w:val="TableGrid"/>
        <w:tblW w:w="0" w:type="auto"/>
        <w:jc w:val="center"/>
        <w:tblBorders>
          <w:top w:val="single" w:sz="6" w:space="0" w:color="D9E2EF"/>
          <w:left w:val="single" w:sz="6" w:space="0" w:color="D9E2EF"/>
          <w:bottom w:val="single" w:sz="6" w:space="0" w:color="D9E2EF"/>
          <w:right w:val="single" w:sz="6" w:space="0" w:color="D9E2EF"/>
          <w:insideH w:val="single" w:sz="6" w:space="0" w:color="D9E2EF"/>
          <w:insideV w:val="single" w:sz="6" w:space="0" w:color="D9E2EF"/>
        </w:tblBorders>
        <w:tblLook w:val="04A0" w:firstRow="1" w:lastRow="0" w:firstColumn="1" w:lastColumn="0" w:noHBand="0" w:noVBand="1"/>
      </w:tblPr>
      <w:tblGrid>
        <w:gridCol w:w="1140"/>
        <w:gridCol w:w="2141"/>
        <w:gridCol w:w="7159"/>
      </w:tblGrid>
      <w:tr w:rsidR="00964993" w:rsidRPr="00634661" w14:paraId="42637A86" w14:textId="77777777">
        <w:trPr>
          <w:jc w:val="center"/>
        </w:trPr>
        <w:tc>
          <w:tcPr>
            <w:tcW w:w="1152" w:type="dxa"/>
            <w:shd w:val="clear" w:color="auto" w:fill="0B2F4A"/>
          </w:tcPr>
          <w:p w14:paraId="6C9A84BD"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b/>
                <w:color w:val="FFFFFF"/>
                <w:sz w:val="24"/>
                <w:szCs w:val="24"/>
              </w:rPr>
              <w:t>Ref</w:t>
            </w:r>
          </w:p>
        </w:tc>
        <w:tc>
          <w:tcPr>
            <w:tcW w:w="2160" w:type="dxa"/>
            <w:shd w:val="clear" w:color="auto" w:fill="0B2F4A"/>
          </w:tcPr>
          <w:p w14:paraId="7EE34091"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b/>
                <w:color w:val="FFFFFF"/>
                <w:sz w:val="24"/>
                <w:szCs w:val="24"/>
              </w:rPr>
              <w:t>Category</w:t>
            </w:r>
          </w:p>
        </w:tc>
        <w:tc>
          <w:tcPr>
            <w:tcW w:w="7344" w:type="dxa"/>
            <w:shd w:val="clear" w:color="auto" w:fill="0B2F4A"/>
          </w:tcPr>
          <w:p w14:paraId="6F30E8E5"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b/>
                <w:color w:val="FFFFFF"/>
                <w:sz w:val="24"/>
                <w:szCs w:val="24"/>
              </w:rPr>
              <w:t>Requirement</w:t>
            </w:r>
          </w:p>
        </w:tc>
      </w:tr>
      <w:tr w:rsidR="00964993" w:rsidRPr="00634661" w14:paraId="15F3A127" w14:textId="77777777">
        <w:trPr>
          <w:jc w:val="center"/>
        </w:trPr>
        <w:tc>
          <w:tcPr>
            <w:tcW w:w="1152" w:type="dxa"/>
          </w:tcPr>
          <w:p w14:paraId="7D603EB8"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NFR-01</w:t>
            </w:r>
          </w:p>
        </w:tc>
        <w:tc>
          <w:tcPr>
            <w:tcW w:w="2160" w:type="dxa"/>
          </w:tcPr>
          <w:p w14:paraId="70530317"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Availability</w:t>
            </w:r>
          </w:p>
        </w:tc>
        <w:tc>
          <w:tcPr>
            <w:tcW w:w="7344" w:type="dxa"/>
          </w:tcPr>
          <w:p w14:paraId="3BAA7913"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Cluster 9 production services must target 99.5% availability for standard operations and higher operational resilience during scheduled national examination windows.</w:t>
            </w:r>
          </w:p>
        </w:tc>
      </w:tr>
      <w:tr w:rsidR="00964993" w:rsidRPr="00634661" w14:paraId="7433AA57" w14:textId="77777777">
        <w:trPr>
          <w:jc w:val="center"/>
        </w:trPr>
        <w:tc>
          <w:tcPr>
            <w:tcW w:w="1152" w:type="dxa"/>
          </w:tcPr>
          <w:p w14:paraId="3E7A0114"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NFR-02</w:t>
            </w:r>
          </w:p>
        </w:tc>
        <w:tc>
          <w:tcPr>
            <w:tcW w:w="2160" w:type="dxa"/>
          </w:tcPr>
          <w:p w14:paraId="698820AC"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Local Survivability</w:t>
            </w:r>
          </w:p>
        </w:tc>
        <w:tc>
          <w:tcPr>
            <w:tcW w:w="7344" w:type="dxa"/>
          </w:tcPr>
          <w:p w14:paraId="265A6078" w14:textId="7CF29558"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 xml:space="preserve">Examination halls and </w:t>
            </w:r>
            <w:r w:rsidR="00F01F81" w:rsidRPr="00634661">
              <w:rPr>
                <w:rFonts w:ascii="Times New Roman" w:hAnsi="Times New Roman" w:cs="Times New Roman"/>
                <w:sz w:val="24"/>
                <w:szCs w:val="24"/>
              </w:rPr>
              <w:t>center</w:t>
            </w:r>
            <w:r w:rsidRPr="00634661">
              <w:rPr>
                <w:rFonts w:ascii="Times New Roman" w:hAnsi="Times New Roman" w:cs="Times New Roman"/>
                <w:sz w:val="24"/>
                <w:szCs w:val="24"/>
              </w:rPr>
              <w:t>-level examination operations must remain operational during WAN failure through local NBES servers, cached biometric templates and offline evidence queues.</w:t>
            </w:r>
          </w:p>
        </w:tc>
      </w:tr>
      <w:tr w:rsidR="00964993" w:rsidRPr="00634661" w14:paraId="217E485D" w14:textId="77777777">
        <w:trPr>
          <w:jc w:val="center"/>
        </w:trPr>
        <w:tc>
          <w:tcPr>
            <w:tcW w:w="1152" w:type="dxa"/>
          </w:tcPr>
          <w:p w14:paraId="7D1AC822"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NFR-03</w:t>
            </w:r>
          </w:p>
        </w:tc>
        <w:tc>
          <w:tcPr>
            <w:tcW w:w="2160" w:type="dxa"/>
          </w:tcPr>
          <w:p w14:paraId="077CBC5D"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Security</w:t>
            </w:r>
          </w:p>
        </w:tc>
        <w:tc>
          <w:tcPr>
            <w:tcW w:w="7344" w:type="dxa"/>
          </w:tcPr>
          <w:p w14:paraId="5752E093"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All portals, APIs and device integrations must use encrypted transport, MFA for privileged users, RBAC enforcement and central SIEM monitoring.</w:t>
            </w:r>
          </w:p>
        </w:tc>
      </w:tr>
      <w:tr w:rsidR="00964993" w:rsidRPr="00634661" w14:paraId="5117705E" w14:textId="77777777">
        <w:trPr>
          <w:jc w:val="center"/>
        </w:trPr>
        <w:tc>
          <w:tcPr>
            <w:tcW w:w="1152" w:type="dxa"/>
          </w:tcPr>
          <w:p w14:paraId="04AACCEA"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NFR-04</w:t>
            </w:r>
          </w:p>
        </w:tc>
        <w:tc>
          <w:tcPr>
            <w:tcW w:w="2160" w:type="dxa"/>
          </w:tcPr>
          <w:p w14:paraId="2783D82B"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Audit Integrity</w:t>
            </w:r>
          </w:p>
        </w:tc>
        <w:tc>
          <w:tcPr>
            <w:tcW w:w="7344" w:type="dxa"/>
          </w:tcPr>
          <w:p w14:paraId="0808B514"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Operational audit records must be append-only, tamper-evident and retained according to institutional records and security retention policies.</w:t>
            </w:r>
          </w:p>
        </w:tc>
      </w:tr>
      <w:tr w:rsidR="00964993" w:rsidRPr="00634661" w14:paraId="40856336" w14:textId="77777777">
        <w:trPr>
          <w:jc w:val="center"/>
        </w:trPr>
        <w:tc>
          <w:tcPr>
            <w:tcW w:w="1152" w:type="dxa"/>
          </w:tcPr>
          <w:p w14:paraId="0B3EB785"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NFR-05</w:t>
            </w:r>
          </w:p>
        </w:tc>
        <w:tc>
          <w:tcPr>
            <w:tcW w:w="2160" w:type="dxa"/>
          </w:tcPr>
          <w:p w14:paraId="001315FA"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Performance</w:t>
            </w:r>
          </w:p>
        </w:tc>
        <w:tc>
          <w:tcPr>
            <w:tcW w:w="7344" w:type="dxa"/>
          </w:tcPr>
          <w:p w14:paraId="773ED52F" w14:textId="35191C3B"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Operational dashboards must refresh critical event status within acceptable command-</w:t>
            </w:r>
            <w:r w:rsidR="00F01F81" w:rsidRPr="00634661">
              <w:rPr>
                <w:rFonts w:ascii="Times New Roman" w:hAnsi="Times New Roman" w:cs="Times New Roman"/>
                <w:sz w:val="24"/>
                <w:szCs w:val="24"/>
              </w:rPr>
              <w:t>center</w:t>
            </w:r>
            <w:r w:rsidRPr="00634661">
              <w:rPr>
                <w:rFonts w:ascii="Times New Roman" w:hAnsi="Times New Roman" w:cs="Times New Roman"/>
                <w:sz w:val="24"/>
                <w:szCs w:val="24"/>
              </w:rPr>
              <w:t xml:space="preserve"> intervals; high-priority security, power, CCTV, access-control and examination alerts must be raised immediately.</w:t>
            </w:r>
          </w:p>
        </w:tc>
      </w:tr>
      <w:tr w:rsidR="00964993" w:rsidRPr="00634661" w14:paraId="0D061F54" w14:textId="77777777">
        <w:trPr>
          <w:jc w:val="center"/>
        </w:trPr>
        <w:tc>
          <w:tcPr>
            <w:tcW w:w="1152" w:type="dxa"/>
          </w:tcPr>
          <w:p w14:paraId="583BEEE6"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NFR-06</w:t>
            </w:r>
          </w:p>
        </w:tc>
        <w:tc>
          <w:tcPr>
            <w:tcW w:w="2160" w:type="dxa"/>
          </w:tcPr>
          <w:p w14:paraId="0E48D70F"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Evidence Retention</w:t>
            </w:r>
          </w:p>
        </w:tc>
        <w:tc>
          <w:tcPr>
            <w:tcW w:w="7344" w:type="dxa"/>
          </w:tcPr>
          <w:p w14:paraId="1B6F0456"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CCTV extracts, access logs, dispatch scans, GPS tracks, biometric exception decisions, permit evidence and incident attachments must preserve provenance, timestamp and chain-of-custody.</w:t>
            </w:r>
          </w:p>
        </w:tc>
      </w:tr>
      <w:tr w:rsidR="00964993" w:rsidRPr="00634661" w14:paraId="425A7164" w14:textId="77777777">
        <w:trPr>
          <w:jc w:val="center"/>
        </w:trPr>
        <w:tc>
          <w:tcPr>
            <w:tcW w:w="1152" w:type="dxa"/>
          </w:tcPr>
          <w:p w14:paraId="3EEC82F4"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NFR-07</w:t>
            </w:r>
          </w:p>
        </w:tc>
        <w:tc>
          <w:tcPr>
            <w:tcW w:w="2160" w:type="dxa"/>
          </w:tcPr>
          <w:p w14:paraId="12688F47"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Scalability</w:t>
            </w:r>
          </w:p>
        </w:tc>
        <w:tc>
          <w:tcPr>
            <w:tcW w:w="7344" w:type="dxa"/>
          </w:tcPr>
          <w:p w14:paraId="504D58F4" w14:textId="45CA6453"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 xml:space="preserve">The architecture must support four examination </w:t>
            </w:r>
            <w:r w:rsidR="00F01F81" w:rsidRPr="00634661">
              <w:rPr>
                <w:rFonts w:ascii="Times New Roman" w:hAnsi="Times New Roman" w:cs="Times New Roman"/>
                <w:sz w:val="24"/>
                <w:szCs w:val="24"/>
              </w:rPr>
              <w:t>centers</w:t>
            </w:r>
            <w:r w:rsidRPr="00634661">
              <w:rPr>
                <w:rFonts w:ascii="Times New Roman" w:hAnsi="Times New Roman" w:cs="Times New Roman"/>
                <w:sz w:val="24"/>
                <w:szCs w:val="24"/>
              </w:rPr>
              <w:t xml:space="preserve"> at launch and future expansion without redesigning the core platform, identity, telemetry or reporting model.</w:t>
            </w:r>
          </w:p>
        </w:tc>
      </w:tr>
      <w:tr w:rsidR="00964993" w:rsidRPr="00634661" w14:paraId="65A59C8B" w14:textId="77777777">
        <w:trPr>
          <w:jc w:val="center"/>
        </w:trPr>
        <w:tc>
          <w:tcPr>
            <w:tcW w:w="1152" w:type="dxa"/>
          </w:tcPr>
          <w:p w14:paraId="22BCE09F"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NFR-08</w:t>
            </w:r>
          </w:p>
        </w:tc>
        <w:tc>
          <w:tcPr>
            <w:tcW w:w="2160" w:type="dxa"/>
          </w:tcPr>
          <w:p w14:paraId="4301FEB1"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Usability</w:t>
            </w:r>
          </w:p>
        </w:tc>
        <w:tc>
          <w:tcPr>
            <w:tcW w:w="7344" w:type="dxa"/>
          </w:tcPr>
          <w:p w14:paraId="3E94985A"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Interfaces must be role-appropriate. A security officer, technician, driver, facilities director and Board executive must see different dashboards and actions.</w:t>
            </w:r>
          </w:p>
        </w:tc>
      </w:tr>
      <w:tr w:rsidR="00964993" w:rsidRPr="00634661" w14:paraId="7DF41D9F" w14:textId="77777777">
        <w:trPr>
          <w:jc w:val="center"/>
        </w:trPr>
        <w:tc>
          <w:tcPr>
            <w:tcW w:w="1152" w:type="dxa"/>
          </w:tcPr>
          <w:p w14:paraId="1D737743"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NFR-09</w:t>
            </w:r>
          </w:p>
        </w:tc>
        <w:tc>
          <w:tcPr>
            <w:tcW w:w="2160" w:type="dxa"/>
          </w:tcPr>
          <w:p w14:paraId="71B2F4FE"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Configuration</w:t>
            </w:r>
          </w:p>
        </w:tc>
        <w:tc>
          <w:tcPr>
            <w:tcW w:w="7344" w:type="dxa"/>
          </w:tcPr>
          <w:p w14:paraId="796DA231"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SLA thresholds, escalation rules, access zones, alert severity, fuel limits, readiness checks and retention policies must be configurable without code changes.</w:t>
            </w:r>
          </w:p>
        </w:tc>
      </w:tr>
      <w:tr w:rsidR="00964993" w:rsidRPr="00634661" w14:paraId="741D6E3D" w14:textId="77777777">
        <w:trPr>
          <w:jc w:val="center"/>
        </w:trPr>
        <w:tc>
          <w:tcPr>
            <w:tcW w:w="1152" w:type="dxa"/>
          </w:tcPr>
          <w:p w14:paraId="1921454A"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NFR-10</w:t>
            </w:r>
          </w:p>
        </w:tc>
        <w:tc>
          <w:tcPr>
            <w:tcW w:w="2160" w:type="dxa"/>
          </w:tcPr>
          <w:p w14:paraId="2C6BEA59"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Integration Resilience</w:t>
            </w:r>
          </w:p>
        </w:tc>
        <w:tc>
          <w:tcPr>
            <w:tcW w:w="7344" w:type="dxa"/>
          </w:tcPr>
          <w:p w14:paraId="430A103B"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Failed integration calls must be queued and retried. Internal operational workflows must not collapse because a non-critical external service is temporarily unavailable.</w:t>
            </w:r>
          </w:p>
        </w:tc>
      </w:tr>
      <w:tr w:rsidR="00964993" w:rsidRPr="00634661" w14:paraId="13985320" w14:textId="77777777">
        <w:trPr>
          <w:jc w:val="center"/>
        </w:trPr>
        <w:tc>
          <w:tcPr>
            <w:tcW w:w="1152" w:type="dxa"/>
          </w:tcPr>
          <w:p w14:paraId="281B0CF4"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NFR-11</w:t>
            </w:r>
          </w:p>
        </w:tc>
        <w:tc>
          <w:tcPr>
            <w:tcW w:w="2160" w:type="dxa"/>
          </w:tcPr>
          <w:p w14:paraId="30CCAA9C"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Device Health</w:t>
            </w:r>
          </w:p>
        </w:tc>
        <w:tc>
          <w:tcPr>
            <w:tcW w:w="7344" w:type="dxa"/>
          </w:tcPr>
          <w:p w14:paraId="36B9DE77"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CCTV cameras, biometric readers, APs, door controllers, BMS gateways, RFID scanners and telematics devices must publish health status to operations dashboards.</w:t>
            </w:r>
          </w:p>
        </w:tc>
      </w:tr>
      <w:tr w:rsidR="00964993" w:rsidRPr="00634661" w14:paraId="18D620CD" w14:textId="77777777">
        <w:trPr>
          <w:jc w:val="center"/>
        </w:trPr>
        <w:tc>
          <w:tcPr>
            <w:tcW w:w="1152" w:type="dxa"/>
          </w:tcPr>
          <w:p w14:paraId="55B9A893"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NFR-12</w:t>
            </w:r>
          </w:p>
        </w:tc>
        <w:tc>
          <w:tcPr>
            <w:tcW w:w="2160" w:type="dxa"/>
          </w:tcPr>
          <w:p w14:paraId="4E84E0D9"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Data Sovereignty</w:t>
            </w:r>
          </w:p>
        </w:tc>
        <w:tc>
          <w:tcPr>
            <w:tcW w:w="7344" w:type="dxa"/>
          </w:tcPr>
          <w:p w14:paraId="5AB2CFAE"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Mission-critical examination, biometric, access, CCTV, incident and audit records must remain within authorised institution-controlled infrastructure unless the Board explicitly approves a compliant hosting model.</w:t>
            </w:r>
          </w:p>
        </w:tc>
      </w:tr>
    </w:tbl>
    <w:p w14:paraId="69B52319" w14:textId="77777777" w:rsidR="00964993" w:rsidRPr="00634661" w:rsidRDefault="00000000" w:rsidP="00634661">
      <w:pPr>
        <w:pStyle w:val="Heading2"/>
        <w:jc w:val="both"/>
        <w:rPr>
          <w:rFonts w:ascii="Times New Roman" w:hAnsi="Times New Roman" w:cs="Times New Roman"/>
          <w:sz w:val="24"/>
          <w:szCs w:val="24"/>
        </w:rPr>
      </w:pPr>
      <w:r w:rsidRPr="00634661">
        <w:rPr>
          <w:rFonts w:ascii="Times New Roman" w:hAnsi="Times New Roman" w:cs="Times New Roman"/>
          <w:sz w:val="24"/>
          <w:szCs w:val="24"/>
        </w:rPr>
        <w:lastRenderedPageBreak/>
        <w:t>2.3 Business Rules</w:t>
      </w:r>
    </w:p>
    <w:tbl>
      <w:tblPr>
        <w:tblStyle w:val="TableGrid"/>
        <w:tblW w:w="0" w:type="auto"/>
        <w:jc w:val="center"/>
        <w:tblBorders>
          <w:top w:val="single" w:sz="6" w:space="0" w:color="D9E2EF"/>
          <w:left w:val="single" w:sz="6" w:space="0" w:color="D9E2EF"/>
          <w:bottom w:val="single" w:sz="6" w:space="0" w:color="D9E2EF"/>
          <w:right w:val="single" w:sz="6" w:space="0" w:color="D9E2EF"/>
          <w:insideH w:val="single" w:sz="6" w:space="0" w:color="D9E2EF"/>
          <w:insideV w:val="single" w:sz="6" w:space="0" w:color="D9E2EF"/>
        </w:tblBorders>
        <w:tblLook w:val="04A0" w:firstRow="1" w:lastRow="0" w:firstColumn="1" w:lastColumn="0" w:noHBand="0" w:noVBand="1"/>
      </w:tblPr>
      <w:tblGrid>
        <w:gridCol w:w="1147"/>
        <w:gridCol w:w="9293"/>
      </w:tblGrid>
      <w:tr w:rsidR="00964993" w:rsidRPr="00634661" w14:paraId="10721E01" w14:textId="77777777">
        <w:trPr>
          <w:jc w:val="center"/>
        </w:trPr>
        <w:tc>
          <w:tcPr>
            <w:tcW w:w="1152" w:type="dxa"/>
            <w:shd w:val="clear" w:color="auto" w:fill="0B2F4A"/>
          </w:tcPr>
          <w:p w14:paraId="651072FC"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b/>
                <w:color w:val="FFFFFF"/>
                <w:sz w:val="24"/>
                <w:szCs w:val="24"/>
              </w:rPr>
              <w:t>Ref</w:t>
            </w:r>
          </w:p>
        </w:tc>
        <w:tc>
          <w:tcPr>
            <w:tcW w:w="9360" w:type="dxa"/>
            <w:shd w:val="clear" w:color="auto" w:fill="0B2F4A"/>
          </w:tcPr>
          <w:p w14:paraId="431825E2"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b/>
                <w:color w:val="FFFFFF"/>
                <w:sz w:val="24"/>
                <w:szCs w:val="24"/>
              </w:rPr>
              <w:t>Business Rule</w:t>
            </w:r>
          </w:p>
        </w:tc>
      </w:tr>
      <w:tr w:rsidR="00964993" w:rsidRPr="00634661" w14:paraId="018192B5" w14:textId="77777777">
        <w:trPr>
          <w:jc w:val="center"/>
        </w:trPr>
        <w:tc>
          <w:tcPr>
            <w:tcW w:w="1152" w:type="dxa"/>
          </w:tcPr>
          <w:p w14:paraId="04F5CA1C"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BR-01</w:t>
            </w:r>
          </w:p>
        </w:tc>
        <w:tc>
          <w:tcPr>
            <w:tcW w:w="9360" w:type="dxa"/>
          </w:tcPr>
          <w:p w14:paraId="64573B0F"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No examination hall may be opened for a live session until hall readiness checks confirm power, network, local examination server reachability, CCTV recording, biometric reader readiness, access-control status and workstation availability.</w:t>
            </w:r>
          </w:p>
        </w:tc>
      </w:tr>
      <w:tr w:rsidR="00964993" w:rsidRPr="00634661" w14:paraId="279C4CB2" w14:textId="77777777">
        <w:trPr>
          <w:jc w:val="center"/>
        </w:trPr>
        <w:tc>
          <w:tcPr>
            <w:tcW w:w="1152" w:type="dxa"/>
          </w:tcPr>
          <w:p w14:paraId="62E5DE94"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BR-02</w:t>
            </w:r>
          </w:p>
        </w:tc>
        <w:tc>
          <w:tcPr>
            <w:tcW w:w="9360" w:type="dxa"/>
          </w:tcPr>
          <w:p w14:paraId="2798AFC8"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Candidate entry into examination halls requires a valid RFID/student identity record and a successful identity verification event. Low-confidence biometric or facial-recognition outcomes must route to supervised exception handling.</w:t>
            </w:r>
          </w:p>
        </w:tc>
      </w:tr>
      <w:tr w:rsidR="00964993" w:rsidRPr="00634661" w14:paraId="2387BBF8" w14:textId="77777777">
        <w:trPr>
          <w:jc w:val="center"/>
        </w:trPr>
        <w:tc>
          <w:tcPr>
            <w:tcW w:w="1152" w:type="dxa"/>
          </w:tcPr>
          <w:p w14:paraId="3237159E"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BR-03</w:t>
            </w:r>
          </w:p>
        </w:tc>
        <w:tc>
          <w:tcPr>
            <w:tcW w:w="9360" w:type="dxa"/>
          </w:tcPr>
          <w:p w14:paraId="064516C8"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A temporary visitor or exception card issued to a candidate does not release final results automatically. The candidate result remains pending until post-exam identity review clears the case.</w:t>
            </w:r>
          </w:p>
        </w:tc>
      </w:tr>
      <w:tr w:rsidR="00964993" w:rsidRPr="00634661" w14:paraId="67B6AE85" w14:textId="77777777">
        <w:trPr>
          <w:jc w:val="center"/>
        </w:trPr>
        <w:tc>
          <w:tcPr>
            <w:tcW w:w="1152" w:type="dxa"/>
          </w:tcPr>
          <w:p w14:paraId="2942CD3F"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BR-04</w:t>
            </w:r>
          </w:p>
        </w:tc>
        <w:tc>
          <w:tcPr>
            <w:tcW w:w="9360" w:type="dxa"/>
          </w:tcPr>
          <w:p w14:paraId="02C8AD8D"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All examination materials, sealed packages, devices and dispatch containers must have a chain-of-custody record from warehouse staging through delivery, hall deployment, collection and return.</w:t>
            </w:r>
          </w:p>
        </w:tc>
      </w:tr>
      <w:tr w:rsidR="00964993" w:rsidRPr="00634661" w14:paraId="4AB562A0" w14:textId="77777777">
        <w:trPr>
          <w:jc w:val="center"/>
        </w:trPr>
        <w:tc>
          <w:tcPr>
            <w:tcW w:w="1152" w:type="dxa"/>
          </w:tcPr>
          <w:p w14:paraId="66521C47"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BR-05</w:t>
            </w:r>
          </w:p>
        </w:tc>
        <w:tc>
          <w:tcPr>
            <w:tcW w:w="9360" w:type="dxa"/>
          </w:tcPr>
          <w:p w14:paraId="7713B937"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Access-control provisioning must follow joiner-mover-leaver events from HRMS/IAM. Manual access overrides require reason, approver, expiry date and audit trail.</w:t>
            </w:r>
          </w:p>
        </w:tc>
      </w:tr>
      <w:tr w:rsidR="00964993" w:rsidRPr="00634661" w14:paraId="351DCA7D" w14:textId="77777777">
        <w:trPr>
          <w:jc w:val="center"/>
        </w:trPr>
        <w:tc>
          <w:tcPr>
            <w:tcW w:w="1152" w:type="dxa"/>
          </w:tcPr>
          <w:p w14:paraId="2B95607A"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BR-06</w:t>
            </w:r>
          </w:p>
        </w:tc>
        <w:tc>
          <w:tcPr>
            <w:tcW w:w="9360" w:type="dxa"/>
          </w:tcPr>
          <w:p w14:paraId="1CA305AF"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CCTV footage may be viewed, exported or attached to an investigation only by authorised users and only through a recorded evidence request workflow.</w:t>
            </w:r>
          </w:p>
        </w:tc>
      </w:tr>
      <w:tr w:rsidR="00964993" w:rsidRPr="00634661" w14:paraId="006F1B84" w14:textId="77777777">
        <w:trPr>
          <w:jc w:val="center"/>
        </w:trPr>
        <w:tc>
          <w:tcPr>
            <w:tcW w:w="1152" w:type="dxa"/>
          </w:tcPr>
          <w:p w14:paraId="52EDF4ED"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BR-07</w:t>
            </w:r>
          </w:p>
        </w:tc>
        <w:tc>
          <w:tcPr>
            <w:tcW w:w="9360" w:type="dxa"/>
          </w:tcPr>
          <w:p w14:paraId="0DDA07EF"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Fuel issues must reconcile to vehicle assignment, approved trip, driver logbook and telematics movement. Unmatched fuel activity is treated as an exception.</w:t>
            </w:r>
          </w:p>
        </w:tc>
      </w:tr>
      <w:tr w:rsidR="00964993" w:rsidRPr="00634661" w14:paraId="6E5ACC9E" w14:textId="77777777">
        <w:trPr>
          <w:jc w:val="center"/>
        </w:trPr>
        <w:tc>
          <w:tcPr>
            <w:tcW w:w="1152" w:type="dxa"/>
          </w:tcPr>
          <w:p w14:paraId="417F5991"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BR-08</w:t>
            </w:r>
          </w:p>
        </w:tc>
        <w:tc>
          <w:tcPr>
            <w:tcW w:w="9360" w:type="dxa"/>
          </w:tcPr>
          <w:p w14:paraId="4D9BD582"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Permit-to-work approval is mandatory before hazardous contractor activity. Work cannot close without photo evidence, inspection confirmation and risk-control sign-off.</w:t>
            </w:r>
          </w:p>
        </w:tc>
      </w:tr>
      <w:tr w:rsidR="00964993" w:rsidRPr="00634661" w14:paraId="18F03ED7" w14:textId="77777777">
        <w:trPr>
          <w:jc w:val="center"/>
        </w:trPr>
        <w:tc>
          <w:tcPr>
            <w:tcW w:w="1152" w:type="dxa"/>
          </w:tcPr>
          <w:p w14:paraId="2C68B4EC"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BR-09</w:t>
            </w:r>
          </w:p>
        </w:tc>
        <w:tc>
          <w:tcPr>
            <w:tcW w:w="9360" w:type="dxa"/>
          </w:tcPr>
          <w:p w14:paraId="47F18E63" w14:textId="2137EDAF"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 xml:space="preserve">RFID asset </w:t>
            </w:r>
            <w:r w:rsidR="00F01F81" w:rsidRPr="00634661">
              <w:rPr>
                <w:rFonts w:ascii="Times New Roman" w:hAnsi="Times New Roman" w:cs="Times New Roman"/>
                <w:sz w:val="24"/>
                <w:szCs w:val="24"/>
              </w:rPr>
              <w:t>stock take</w:t>
            </w:r>
            <w:r w:rsidRPr="00634661">
              <w:rPr>
                <w:rFonts w:ascii="Times New Roman" w:hAnsi="Times New Roman" w:cs="Times New Roman"/>
                <w:sz w:val="24"/>
                <w:szCs w:val="24"/>
              </w:rPr>
              <w:t xml:space="preserve"> variances must remain open until reconciled by asset custodian and reviewed by the responsible supervisor.</w:t>
            </w:r>
          </w:p>
        </w:tc>
      </w:tr>
      <w:tr w:rsidR="00964993" w:rsidRPr="00634661" w14:paraId="077865C5" w14:textId="77777777">
        <w:trPr>
          <w:jc w:val="center"/>
        </w:trPr>
        <w:tc>
          <w:tcPr>
            <w:tcW w:w="1152" w:type="dxa"/>
          </w:tcPr>
          <w:p w14:paraId="53A76D89"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BR-10</w:t>
            </w:r>
          </w:p>
        </w:tc>
        <w:tc>
          <w:tcPr>
            <w:tcW w:w="9360" w:type="dxa"/>
          </w:tcPr>
          <w:p w14:paraId="5921F9C8"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Examination VLAN traffic must be restricted to local examination services during exam mode. Practice, visitor, staff and CCTV networks cannot route into live examination workstation traffic.</w:t>
            </w:r>
          </w:p>
        </w:tc>
      </w:tr>
      <w:tr w:rsidR="00964993" w:rsidRPr="00634661" w14:paraId="097D6B00" w14:textId="77777777">
        <w:trPr>
          <w:jc w:val="center"/>
        </w:trPr>
        <w:tc>
          <w:tcPr>
            <w:tcW w:w="1152" w:type="dxa"/>
          </w:tcPr>
          <w:p w14:paraId="30E4F090"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BR-11</w:t>
            </w:r>
          </w:p>
        </w:tc>
        <w:tc>
          <w:tcPr>
            <w:tcW w:w="9360" w:type="dxa"/>
          </w:tcPr>
          <w:p w14:paraId="59ED8E6A"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Emergency notifications must be geo-targeted where possible and must record who initiated the alert, affected zone, channel used and acknowledgement status.</w:t>
            </w:r>
          </w:p>
        </w:tc>
      </w:tr>
      <w:tr w:rsidR="00964993" w:rsidRPr="00634661" w14:paraId="3663720D" w14:textId="77777777">
        <w:trPr>
          <w:jc w:val="center"/>
        </w:trPr>
        <w:tc>
          <w:tcPr>
            <w:tcW w:w="1152" w:type="dxa"/>
          </w:tcPr>
          <w:p w14:paraId="2B7EA775"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BR-12</w:t>
            </w:r>
          </w:p>
        </w:tc>
        <w:tc>
          <w:tcPr>
            <w:tcW w:w="9360" w:type="dxa"/>
          </w:tcPr>
          <w:p w14:paraId="34EAFFC8"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Critical infrastructure events from UPS, generator, BMS, local servers, firewall, CCTV and access-control devices must be visible to NOC/SOC according to severity.</w:t>
            </w:r>
          </w:p>
        </w:tc>
      </w:tr>
    </w:tbl>
    <w:p w14:paraId="201B20C3" w14:textId="77777777" w:rsidR="00964993" w:rsidRPr="00634661" w:rsidRDefault="00000000" w:rsidP="00634661">
      <w:pPr>
        <w:pStyle w:val="Heading2"/>
        <w:jc w:val="both"/>
        <w:rPr>
          <w:rFonts w:ascii="Times New Roman" w:hAnsi="Times New Roman" w:cs="Times New Roman"/>
          <w:sz w:val="24"/>
          <w:szCs w:val="24"/>
        </w:rPr>
      </w:pPr>
      <w:r w:rsidRPr="00634661">
        <w:rPr>
          <w:rFonts w:ascii="Times New Roman" w:hAnsi="Times New Roman" w:cs="Times New Roman"/>
          <w:sz w:val="24"/>
          <w:szCs w:val="24"/>
        </w:rPr>
        <w:t>2.4 Integration Requirements</w:t>
      </w:r>
    </w:p>
    <w:tbl>
      <w:tblPr>
        <w:tblStyle w:val="TableGrid"/>
        <w:tblW w:w="0" w:type="auto"/>
        <w:jc w:val="center"/>
        <w:tblBorders>
          <w:top w:val="single" w:sz="6" w:space="0" w:color="D9E2EF"/>
          <w:left w:val="single" w:sz="6" w:space="0" w:color="D9E2EF"/>
          <w:bottom w:val="single" w:sz="6" w:space="0" w:color="D9E2EF"/>
          <w:right w:val="single" w:sz="6" w:space="0" w:color="D9E2EF"/>
          <w:insideH w:val="single" w:sz="6" w:space="0" w:color="D9E2EF"/>
          <w:insideV w:val="single" w:sz="6" w:space="0" w:color="D9E2EF"/>
        </w:tblBorders>
        <w:tblLook w:val="04A0" w:firstRow="1" w:lastRow="0" w:firstColumn="1" w:lastColumn="0" w:noHBand="0" w:noVBand="1"/>
      </w:tblPr>
      <w:tblGrid>
        <w:gridCol w:w="1147"/>
        <w:gridCol w:w="9293"/>
      </w:tblGrid>
      <w:tr w:rsidR="00964993" w:rsidRPr="00634661" w14:paraId="3246A169" w14:textId="77777777">
        <w:trPr>
          <w:jc w:val="center"/>
        </w:trPr>
        <w:tc>
          <w:tcPr>
            <w:tcW w:w="1152" w:type="dxa"/>
            <w:shd w:val="clear" w:color="auto" w:fill="0B2F4A"/>
          </w:tcPr>
          <w:p w14:paraId="4BC4899E"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b/>
                <w:color w:val="FFFFFF"/>
                <w:sz w:val="24"/>
                <w:szCs w:val="24"/>
              </w:rPr>
              <w:t>Ref</w:t>
            </w:r>
          </w:p>
        </w:tc>
        <w:tc>
          <w:tcPr>
            <w:tcW w:w="9360" w:type="dxa"/>
            <w:shd w:val="clear" w:color="auto" w:fill="0B2F4A"/>
          </w:tcPr>
          <w:p w14:paraId="4DE055C1"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b/>
                <w:color w:val="FFFFFF"/>
                <w:sz w:val="24"/>
                <w:szCs w:val="24"/>
              </w:rPr>
              <w:t>Requirement</w:t>
            </w:r>
          </w:p>
        </w:tc>
      </w:tr>
      <w:tr w:rsidR="00964993" w:rsidRPr="00634661" w14:paraId="1B09EF5D" w14:textId="77777777">
        <w:trPr>
          <w:jc w:val="center"/>
        </w:trPr>
        <w:tc>
          <w:tcPr>
            <w:tcW w:w="1152" w:type="dxa"/>
          </w:tcPr>
          <w:p w14:paraId="5AAAF9E2"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IR-01</w:t>
            </w:r>
          </w:p>
        </w:tc>
        <w:tc>
          <w:tcPr>
            <w:tcW w:w="9360" w:type="dxa"/>
          </w:tcPr>
          <w:p w14:paraId="6C412A8A"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All enterprise integrations must use versioned APIs or approved structured file exchange for field devices that cannot support direct API integration.</w:t>
            </w:r>
          </w:p>
        </w:tc>
      </w:tr>
      <w:tr w:rsidR="00964993" w:rsidRPr="00634661" w14:paraId="71B0DE6C" w14:textId="77777777">
        <w:trPr>
          <w:jc w:val="center"/>
        </w:trPr>
        <w:tc>
          <w:tcPr>
            <w:tcW w:w="1152" w:type="dxa"/>
          </w:tcPr>
          <w:p w14:paraId="673086BE"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IR-02</w:t>
            </w:r>
          </w:p>
        </w:tc>
        <w:tc>
          <w:tcPr>
            <w:tcW w:w="9360" w:type="dxa"/>
          </w:tcPr>
          <w:p w14:paraId="4BAE1D8F"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IAM/SSO integration must provide identity, role and MFA enforcement for all human users.</w:t>
            </w:r>
          </w:p>
        </w:tc>
      </w:tr>
      <w:tr w:rsidR="00964993" w:rsidRPr="00634661" w14:paraId="187E2474" w14:textId="77777777">
        <w:trPr>
          <w:jc w:val="center"/>
        </w:trPr>
        <w:tc>
          <w:tcPr>
            <w:tcW w:w="1152" w:type="dxa"/>
          </w:tcPr>
          <w:p w14:paraId="2951CF85"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IR-03</w:t>
            </w:r>
          </w:p>
        </w:tc>
        <w:tc>
          <w:tcPr>
            <w:tcW w:w="9360" w:type="dxa"/>
          </w:tcPr>
          <w:p w14:paraId="4292E594"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HRMS integration must support staff joiner-mover-leaver events for access control, system access and delegation of operational responsibilities.</w:t>
            </w:r>
          </w:p>
        </w:tc>
      </w:tr>
      <w:tr w:rsidR="00964993" w:rsidRPr="00634661" w14:paraId="616E2815" w14:textId="77777777">
        <w:trPr>
          <w:jc w:val="center"/>
        </w:trPr>
        <w:tc>
          <w:tcPr>
            <w:tcW w:w="1152" w:type="dxa"/>
          </w:tcPr>
          <w:p w14:paraId="3A4926C5"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IR-04</w:t>
            </w:r>
          </w:p>
        </w:tc>
        <w:tc>
          <w:tcPr>
            <w:tcW w:w="9360" w:type="dxa"/>
          </w:tcPr>
          <w:p w14:paraId="236128FD"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NBES/examination systems must share examination schedules, hall assignments, candidate eligibility, seat allocation and examination session state with relevant C9 readiness workflows.</w:t>
            </w:r>
          </w:p>
        </w:tc>
      </w:tr>
      <w:tr w:rsidR="00964993" w:rsidRPr="00634661" w14:paraId="35DD95D6" w14:textId="77777777">
        <w:trPr>
          <w:jc w:val="center"/>
        </w:trPr>
        <w:tc>
          <w:tcPr>
            <w:tcW w:w="1152" w:type="dxa"/>
          </w:tcPr>
          <w:p w14:paraId="5A0493FB"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IR-05</w:t>
            </w:r>
          </w:p>
        </w:tc>
        <w:tc>
          <w:tcPr>
            <w:tcW w:w="9360" w:type="dxa"/>
          </w:tcPr>
          <w:p w14:paraId="7CADE2AA"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BMS/IoT gateways must send HVAC, power, water, occupancy and environmental telemetry to IFIMP and NOC dashboards.</w:t>
            </w:r>
          </w:p>
        </w:tc>
      </w:tr>
      <w:tr w:rsidR="00964993" w:rsidRPr="00634661" w14:paraId="4D4F2479" w14:textId="77777777">
        <w:trPr>
          <w:jc w:val="center"/>
        </w:trPr>
        <w:tc>
          <w:tcPr>
            <w:tcW w:w="1152" w:type="dxa"/>
          </w:tcPr>
          <w:p w14:paraId="10C9F2CF"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IR-06</w:t>
            </w:r>
          </w:p>
        </w:tc>
        <w:tc>
          <w:tcPr>
            <w:tcW w:w="9360" w:type="dxa"/>
          </w:tcPr>
          <w:p w14:paraId="2E74AE4A"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CCTV/VMS and access-control systems must send security events to SSEMP and SIEM with timestamp, device ID, location and event classification.</w:t>
            </w:r>
          </w:p>
        </w:tc>
      </w:tr>
      <w:tr w:rsidR="00964993" w:rsidRPr="00634661" w14:paraId="62831F34" w14:textId="77777777">
        <w:trPr>
          <w:jc w:val="center"/>
        </w:trPr>
        <w:tc>
          <w:tcPr>
            <w:tcW w:w="1152" w:type="dxa"/>
          </w:tcPr>
          <w:p w14:paraId="70371CC2"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IR-07</w:t>
            </w:r>
          </w:p>
        </w:tc>
        <w:tc>
          <w:tcPr>
            <w:tcW w:w="9360" w:type="dxa"/>
          </w:tcPr>
          <w:p w14:paraId="0D572069"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GPS/telematics services must send live position, geofence, speed and route deviation events to FTLMP for examination logistics operations.</w:t>
            </w:r>
          </w:p>
        </w:tc>
      </w:tr>
      <w:tr w:rsidR="00964993" w:rsidRPr="00634661" w14:paraId="28FEEBE2" w14:textId="77777777">
        <w:trPr>
          <w:jc w:val="center"/>
        </w:trPr>
        <w:tc>
          <w:tcPr>
            <w:tcW w:w="1152" w:type="dxa"/>
          </w:tcPr>
          <w:p w14:paraId="5B50FD88"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IR-08</w:t>
            </w:r>
          </w:p>
        </w:tc>
        <w:tc>
          <w:tcPr>
            <w:tcW w:w="9360" w:type="dxa"/>
          </w:tcPr>
          <w:p w14:paraId="4D1B3CF9" w14:textId="214D625D"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 xml:space="preserve">RFID/barcode scan devices must support asset registration, dispatch, receiving, </w:t>
            </w:r>
            <w:r w:rsidR="00F01F81" w:rsidRPr="00634661">
              <w:rPr>
                <w:rFonts w:ascii="Times New Roman" w:hAnsi="Times New Roman" w:cs="Times New Roman"/>
                <w:sz w:val="24"/>
                <w:szCs w:val="24"/>
              </w:rPr>
              <w:t>stock take</w:t>
            </w:r>
            <w:r w:rsidRPr="00634661">
              <w:rPr>
                <w:rFonts w:ascii="Times New Roman" w:hAnsi="Times New Roman" w:cs="Times New Roman"/>
                <w:sz w:val="24"/>
                <w:szCs w:val="24"/>
              </w:rPr>
              <w:t xml:space="preserve">, </w:t>
            </w:r>
            <w:r w:rsidRPr="00634661">
              <w:rPr>
                <w:rFonts w:ascii="Times New Roman" w:hAnsi="Times New Roman" w:cs="Times New Roman"/>
                <w:sz w:val="24"/>
                <w:szCs w:val="24"/>
              </w:rPr>
              <w:lastRenderedPageBreak/>
              <w:t>custody transfer and exception workflows.</w:t>
            </w:r>
          </w:p>
        </w:tc>
      </w:tr>
      <w:tr w:rsidR="00964993" w:rsidRPr="00634661" w14:paraId="19C7DEE7" w14:textId="77777777">
        <w:trPr>
          <w:jc w:val="center"/>
        </w:trPr>
        <w:tc>
          <w:tcPr>
            <w:tcW w:w="1152" w:type="dxa"/>
          </w:tcPr>
          <w:p w14:paraId="56AC0542"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lastRenderedPageBreak/>
              <w:t>IR-09</w:t>
            </w:r>
          </w:p>
        </w:tc>
        <w:tc>
          <w:tcPr>
            <w:tcW w:w="9360" w:type="dxa"/>
          </w:tcPr>
          <w:p w14:paraId="20528BBF"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Finance and asset register integrations must reconcile fuel, payments, asset lifecycle state, disposal and financial asset records.</w:t>
            </w:r>
          </w:p>
        </w:tc>
      </w:tr>
      <w:tr w:rsidR="00964993" w:rsidRPr="00634661" w14:paraId="060E8034" w14:textId="77777777">
        <w:trPr>
          <w:jc w:val="center"/>
        </w:trPr>
        <w:tc>
          <w:tcPr>
            <w:tcW w:w="1152" w:type="dxa"/>
          </w:tcPr>
          <w:p w14:paraId="23BF0675"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IR-10</w:t>
            </w:r>
          </w:p>
        </w:tc>
        <w:tc>
          <w:tcPr>
            <w:tcW w:w="9360" w:type="dxa"/>
          </w:tcPr>
          <w:p w14:paraId="7267755E"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The Audit and Logging System must receive operational events from all four platforms, including approval, access, dispatch, incident, evidence, override and closure events.</w:t>
            </w:r>
          </w:p>
        </w:tc>
      </w:tr>
      <w:tr w:rsidR="00964993" w:rsidRPr="00634661" w14:paraId="335285A3" w14:textId="77777777">
        <w:trPr>
          <w:jc w:val="center"/>
        </w:trPr>
        <w:tc>
          <w:tcPr>
            <w:tcW w:w="1152" w:type="dxa"/>
          </w:tcPr>
          <w:p w14:paraId="7558F17A"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IR-11</w:t>
            </w:r>
          </w:p>
        </w:tc>
        <w:tc>
          <w:tcPr>
            <w:tcW w:w="9360" w:type="dxa"/>
          </w:tcPr>
          <w:p w14:paraId="7034C410"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Communication services must support SMS, email, push, siren/digital signage triggers and emergency alert fan-out.</w:t>
            </w:r>
          </w:p>
        </w:tc>
      </w:tr>
      <w:tr w:rsidR="00964993" w:rsidRPr="00634661" w14:paraId="6D9A9090" w14:textId="77777777">
        <w:trPr>
          <w:jc w:val="center"/>
        </w:trPr>
        <w:tc>
          <w:tcPr>
            <w:tcW w:w="1152" w:type="dxa"/>
          </w:tcPr>
          <w:p w14:paraId="7FDD805F"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IR-12</w:t>
            </w:r>
          </w:p>
        </w:tc>
        <w:tc>
          <w:tcPr>
            <w:tcW w:w="9360" w:type="dxa"/>
          </w:tcPr>
          <w:p w14:paraId="6F92CB9F"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Analytics and executive reporting services must consume operational data without bypassing access-control and evidence-governance policies.</w:t>
            </w:r>
          </w:p>
        </w:tc>
      </w:tr>
    </w:tbl>
    <w:p w14:paraId="5DA8E39D" w14:textId="77777777" w:rsidR="00964993" w:rsidRPr="00634661" w:rsidRDefault="00000000" w:rsidP="00634661">
      <w:pPr>
        <w:pStyle w:val="Heading2"/>
        <w:jc w:val="both"/>
        <w:rPr>
          <w:rFonts w:ascii="Times New Roman" w:hAnsi="Times New Roman" w:cs="Times New Roman"/>
          <w:sz w:val="24"/>
          <w:szCs w:val="24"/>
        </w:rPr>
      </w:pPr>
      <w:r w:rsidRPr="00634661">
        <w:rPr>
          <w:rFonts w:ascii="Times New Roman" w:hAnsi="Times New Roman" w:cs="Times New Roman"/>
          <w:sz w:val="24"/>
          <w:szCs w:val="24"/>
        </w:rPr>
        <w:t>2.5 User Requirements</w:t>
      </w:r>
    </w:p>
    <w:tbl>
      <w:tblPr>
        <w:tblStyle w:val="TableGrid"/>
        <w:tblW w:w="0" w:type="auto"/>
        <w:jc w:val="center"/>
        <w:tblBorders>
          <w:top w:val="single" w:sz="6" w:space="0" w:color="D9E2EF"/>
          <w:left w:val="single" w:sz="6" w:space="0" w:color="D9E2EF"/>
          <w:bottom w:val="single" w:sz="6" w:space="0" w:color="D9E2EF"/>
          <w:right w:val="single" w:sz="6" w:space="0" w:color="D9E2EF"/>
          <w:insideH w:val="single" w:sz="6" w:space="0" w:color="D9E2EF"/>
          <w:insideV w:val="single" w:sz="6" w:space="0" w:color="D9E2EF"/>
        </w:tblBorders>
        <w:tblLook w:val="04A0" w:firstRow="1" w:lastRow="0" w:firstColumn="1" w:lastColumn="0" w:noHBand="0" w:noVBand="1"/>
      </w:tblPr>
      <w:tblGrid>
        <w:gridCol w:w="1136"/>
        <w:gridCol w:w="2277"/>
        <w:gridCol w:w="7027"/>
      </w:tblGrid>
      <w:tr w:rsidR="00964993" w:rsidRPr="00634661" w14:paraId="716A324F" w14:textId="77777777">
        <w:trPr>
          <w:jc w:val="center"/>
        </w:trPr>
        <w:tc>
          <w:tcPr>
            <w:tcW w:w="1152" w:type="dxa"/>
            <w:shd w:val="clear" w:color="auto" w:fill="0B2F4A"/>
          </w:tcPr>
          <w:p w14:paraId="3330EF41"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b/>
                <w:color w:val="FFFFFF"/>
                <w:sz w:val="24"/>
                <w:szCs w:val="24"/>
              </w:rPr>
              <w:t>Ref</w:t>
            </w:r>
          </w:p>
        </w:tc>
        <w:tc>
          <w:tcPr>
            <w:tcW w:w="2304" w:type="dxa"/>
            <w:shd w:val="clear" w:color="auto" w:fill="0B2F4A"/>
          </w:tcPr>
          <w:p w14:paraId="775755B2"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b/>
                <w:color w:val="FFFFFF"/>
                <w:sz w:val="24"/>
                <w:szCs w:val="24"/>
              </w:rPr>
              <w:t>Role</w:t>
            </w:r>
          </w:p>
        </w:tc>
        <w:tc>
          <w:tcPr>
            <w:tcW w:w="7200" w:type="dxa"/>
            <w:shd w:val="clear" w:color="auto" w:fill="0B2F4A"/>
          </w:tcPr>
          <w:p w14:paraId="6C7F79A2"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b/>
                <w:color w:val="FFFFFF"/>
                <w:sz w:val="24"/>
                <w:szCs w:val="24"/>
              </w:rPr>
              <w:t>Requirement</w:t>
            </w:r>
          </w:p>
        </w:tc>
      </w:tr>
      <w:tr w:rsidR="00964993" w:rsidRPr="00634661" w14:paraId="62DE5440" w14:textId="77777777">
        <w:trPr>
          <w:jc w:val="center"/>
        </w:trPr>
        <w:tc>
          <w:tcPr>
            <w:tcW w:w="1152" w:type="dxa"/>
          </w:tcPr>
          <w:p w14:paraId="121907A6"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UR-01</w:t>
            </w:r>
          </w:p>
        </w:tc>
        <w:tc>
          <w:tcPr>
            <w:tcW w:w="2304" w:type="dxa"/>
          </w:tcPr>
          <w:p w14:paraId="65472406"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Facilities Director</w:t>
            </w:r>
          </w:p>
        </w:tc>
        <w:tc>
          <w:tcPr>
            <w:tcW w:w="7200" w:type="dxa"/>
          </w:tcPr>
          <w:p w14:paraId="753DE746"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View national facility readiness, approve maintenance priorities, review infrastructure risk, monitor SLA and vendor performance.</w:t>
            </w:r>
          </w:p>
        </w:tc>
      </w:tr>
      <w:tr w:rsidR="00964993" w:rsidRPr="00634661" w14:paraId="61A864CA" w14:textId="77777777">
        <w:trPr>
          <w:jc w:val="center"/>
        </w:trPr>
        <w:tc>
          <w:tcPr>
            <w:tcW w:w="1152" w:type="dxa"/>
          </w:tcPr>
          <w:p w14:paraId="065303C7"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UR-02</w:t>
            </w:r>
          </w:p>
        </w:tc>
        <w:tc>
          <w:tcPr>
            <w:tcW w:w="2304" w:type="dxa"/>
          </w:tcPr>
          <w:p w14:paraId="39C4ABAE"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Maintenance Supervisor</w:t>
            </w:r>
          </w:p>
        </w:tc>
        <w:tc>
          <w:tcPr>
            <w:tcW w:w="7200" w:type="dxa"/>
          </w:tcPr>
          <w:p w14:paraId="48FB0981"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Assign work orders, track preventive schedules, validate technician evidence and escalate critical failures.</w:t>
            </w:r>
          </w:p>
        </w:tc>
      </w:tr>
      <w:tr w:rsidR="00964993" w:rsidRPr="00634661" w14:paraId="2AE0C64C" w14:textId="77777777">
        <w:trPr>
          <w:jc w:val="center"/>
        </w:trPr>
        <w:tc>
          <w:tcPr>
            <w:tcW w:w="1152" w:type="dxa"/>
          </w:tcPr>
          <w:p w14:paraId="142F8BCD"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UR-03</w:t>
            </w:r>
          </w:p>
        </w:tc>
        <w:tc>
          <w:tcPr>
            <w:tcW w:w="2304" w:type="dxa"/>
          </w:tcPr>
          <w:p w14:paraId="7F12F8F5"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Technician</w:t>
            </w:r>
          </w:p>
        </w:tc>
        <w:tc>
          <w:tcPr>
            <w:tcW w:w="7200" w:type="dxa"/>
          </w:tcPr>
          <w:p w14:paraId="15E5C5C5"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Receive assigned tasks on mobile, update status, capture photos/readings and close work only after evidence is complete.</w:t>
            </w:r>
          </w:p>
        </w:tc>
      </w:tr>
      <w:tr w:rsidR="00964993" w:rsidRPr="00634661" w14:paraId="16999E3B" w14:textId="77777777">
        <w:trPr>
          <w:jc w:val="center"/>
        </w:trPr>
        <w:tc>
          <w:tcPr>
            <w:tcW w:w="1152" w:type="dxa"/>
          </w:tcPr>
          <w:p w14:paraId="0C242023"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UR-04</w:t>
            </w:r>
          </w:p>
        </w:tc>
        <w:tc>
          <w:tcPr>
            <w:tcW w:w="2304" w:type="dxa"/>
          </w:tcPr>
          <w:p w14:paraId="60F19FFA"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Security Director</w:t>
            </w:r>
          </w:p>
        </w:tc>
        <w:tc>
          <w:tcPr>
            <w:tcW w:w="7200" w:type="dxa"/>
          </w:tcPr>
          <w:p w14:paraId="30931BAE"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Monitor security posture, review incidents, approve critical access exceptions and oversee SOC performance.</w:t>
            </w:r>
          </w:p>
        </w:tc>
      </w:tr>
      <w:tr w:rsidR="00964993" w:rsidRPr="00634661" w14:paraId="60913B73" w14:textId="77777777">
        <w:trPr>
          <w:jc w:val="center"/>
        </w:trPr>
        <w:tc>
          <w:tcPr>
            <w:tcW w:w="1152" w:type="dxa"/>
          </w:tcPr>
          <w:p w14:paraId="1E5803DE"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UR-05</w:t>
            </w:r>
          </w:p>
        </w:tc>
        <w:tc>
          <w:tcPr>
            <w:tcW w:w="2304" w:type="dxa"/>
          </w:tcPr>
          <w:p w14:paraId="31992B99"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SOC Operator</w:t>
            </w:r>
          </w:p>
        </w:tc>
        <w:tc>
          <w:tcPr>
            <w:tcW w:w="7200" w:type="dxa"/>
          </w:tcPr>
          <w:p w14:paraId="5C2A5F27"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View CCTV, access, SIEM and incident queues; classify alerts; escalate emergencies; preserve evidence.</w:t>
            </w:r>
          </w:p>
        </w:tc>
      </w:tr>
      <w:tr w:rsidR="00964993" w:rsidRPr="00634661" w14:paraId="6E7CBD36" w14:textId="77777777">
        <w:trPr>
          <w:jc w:val="center"/>
        </w:trPr>
        <w:tc>
          <w:tcPr>
            <w:tcW w:w="1152" w:type="dxa"/>
          </w:tcPr>
          <w:p w14:paraId="3EA29447"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UR-06</w:t>
            </w:r>
          </w:p>
        </w:tc>
        <w:tc>
          <w:tcPr>
            <w:tcW w:w="2304" w:type="dxa"/>
          </w:tcPr>
          <w:p w14:paraId="7E1F380A"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Visitor Desk Officer</w:t>
            </w:r>
          </w:p>
        </w:tc>
        <w:tc>
          <w:tcPr>
            <w:tcW w:w="7200" w:type="dxa"/>
          </w:tcPr>
          <w:p w14:paraId="0EB5C615"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Pre-register visitors, issue badges, manage check-in/out and support evacuation roll-call.</w:t>
            </w:r>
          </w:p>
        </w:tc>
      </w:tr>
      <w:tr w:rsidR="00964993" w:rsidRPr="00634661" w14:paraId="72CC7FF6" w14:textId="77777777">
        <w:trPr>
          <w:jc w:val="center"/>
        </w:trPr>
        <w:tc>
          <w:tcPr>
            <w:tcW w:w="1152" w:type="dxa"/>
          </w:tcPr>
          <w:p w14:paraId="4273B98D"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UR-07</w:t>
            </w:r>
          </w:p>
        </w:tc>
        <w:tc>
          <w:tcPr>
            <w:tcW w:w="2304" w:type="dxa"/>
          </w:tcPr>
          <w:p w14:paraId="6CA236A7"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Transport Manager</w:t>
            </w:r>
          </w:p>
        </w:tc>
        <w:tc>
          <w:tcPr>
            <w:tcW w:w="7200" w:type="dxa"/>
          </w:tcPr>
          <w:p w14:paraId="26179C1B"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Approve trips, assign vehicles/drivers, monitor GPS routes and validate logistics readiness.</w:t>
            </w:r>
          </w:p>
        </w:tc>
      </w:tr>
      <w:tr w:rsidR="00964993" w:rsidRPr="00634661" w14:paraId="7FF749EB" w14:textId="77777777">
        <w:trPr>
          <w:jc w:val="center"/>
        </w:trPr>
        <w:tc>
          <w:tcPr>
            <w:tcW w:w="1152" w:type="dxa"/>
          </w:tcPr>
          <w:p w14:paraId="2A55FD80"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UR-08</w:t>
            </w:r>
          </w:p>
        </w:tc>
        <w:tc>
          <w:tcPr>
            <w:tcW w:w="2304" w:type="dxa"/>
          </w:tcPr>
          <w:p w14:paraId="3FEAD82A"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Driver</w:t>
            </w:r>
          </w:p>
        </w:tc>
        <w:tc>
          <w:tcPr>
            <w:tcW w:w="7200" w:type="dxa"/>
          </w:tcPr>
          <w:p w14:paraId="2F7393BB"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Receive trip assignment, confirm vehicle checklist, follow route, report exceptions and close trip with odometer/fuel data.</w:t>
            </w:r>
          </w:p>
        </w:tc>
      </w:tr>
      <w:tr w:rsidR="00964993" w:rsidRPr="00634661" w14:paraId="78D215D7" w14:textId="77777777">
        <w:trPr>
          <w:jc w:val="center"/>
        </w:trPr>
        <w:tc>
          <w:tcPr>
            <w:tcW w:w="1152" w:type="dxa"/>
          </w:tcPr>
          <w:p w14:paraId="4CDBA62B"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UR-09</w:t>
            </w:r>
          </w:p>
        </w:tc>
        <w:tc>
          <w:tcPr>
            <w:tcW w:w="2304" w:type="dxa"/>
          </w:tcPr>
          <w:p w14:paraId="2182ABBF"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Logistics Coordinator</w:t>
            </w:r>
          </w:p>
        </w:tc>
        <w:tc>
          <w:tcPr>
            <w:tcW w:w="7200" w:type="dxa"/>
          </w:tcPr>
          <w:p w14:paraId="2D0375FC"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Prepare dispatch manifests, scan sealed materials, coordinate handover and reconcile receipts.</w:t>
            </w:r>
          </w:p>
        </w:tc>
      </w:tr>
      <w:tr w:rsidR="00964993" w:rsidRPr="00634661" w14:paraId="20590A75" w14:textId="77777777">
        <w:trPr>
          <w:jc w:val="center"/>
        </w:trPr>
        <w:tc>
          <w:tcPr>
            <w:tcW w:w="1152" w:type="dxa"/>
          </w:tcPr>
          <w:p w14:paraId="2E9CDC62"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UR-10</w:t>
            </w:r>
          </w:p>
        </w:tc>
        <w:tc>
          <w:tcPr>
            <w:tcW w:w="2304" w:type="dxa"/>
          </w:tcPr>
          <w:p w14:paraId="52BF5811"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Asset Manager</w:t>
            </w:r>
          </w:p>
        </w:tc>
        <w:tc>
          <w:tcPr>
            <w:tcW w:w="7200" w:type="dxa"/>
          </w:tcPr>
          <w:p w14:paraId="11A2746C" w14:textId="1F1D4048"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 xml:space="preserve">Register assets, approve custody transfers, run </w:t>
            </w:r>
            <w:r w:rsidR="00F01F81" w:rsidRPr="00634661">
              <w:rPr>
                <w:rFonts w:ascii="Times New Roman" w:hAnsi="Times New Roman" w:cs="Times New Roman"/>
                <w:sz w:val="24"/>
                <w:szCs w:val="24"/>
              </w:rPr>
              <w:t>stock takes</w:t>
            </w:r>
            <w:r w:rsidRPr="00634661">
              <w:rPr>
                <w:rFonts w:ascii="Times New Roman" w:hAnsi="Times New Roman" w:cs="Times New Roman"/>
                <w:sz w:val="24"/>
                <w:szCs w:val="24"/>
              </w:rPr>
              <w:t>, resolve variances and oversee disposal evidence.</w:t>
            </w:r>
          </w:p>
        </w:tc>
      </w:tr>
      <w:tr w:rsidR="00964993" w:rsidRPr="00634661" w14:paraId="67E013BB" w14:textId="77777777">
        <w:trPr>
          <w:jc w:val="center"/>
        </w:trPr>
        <w:tc>
          <w:tcPr>
            <w:tcW w:w="1152" w:type="dxa"/>
          </w:tcPr>
          <w:p w14:paraId="12F2FF53"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UR-11</w:t>
            </w:r>
          </w:p>
        </w:tc>
        <w:tc>
          <w:tcPr>
            <w:tcW w:w="2304" w:type="dxa"/>
          </w:tcPr>
          <w:p w14:paraId="0F39DE4F"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Centre Manager</w:t>
            </w:r>
          </w:p>
        </w:tc>
        <w:tc>
          <w:tcPr>
            <w:tcW w:w="7200" w:type="dxa"/>
          </w:tcPr>
          <w:p w14:paraId="3A12374B" w14:textId="35F9DB72"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 xml:space="preserve">View site readiness, incidents, hall status, dispatch receipts and emergency escalations for assigned </w:t>
            </w:r>
            <w:r w:rsidR="00F01F81" w:rsidRPr="00634661">
              <w:rPr>
                <w:rFonts w:ascii="Times New Roman" w:hAnsi="Times New Roman" w:cs="Times New Roman"/>
                <w:sz w:val="24"/>
                <w:szCs w:val="24"/>
              </w:rPr>
              <w:t>center</w:t>
            </w:r>
            <w:r w:rsidRPr="00634661">
              <w:rPr>
                <w:rFonts w:ascii="Times New Roman" w:hAnsi="Times New Roman" w:cs="Times New Roman"/>
                <w:sz w:val="24"/>
                <w:szCs w:val="24"/>
              </w:rPr>
              <w:t>.</w:t>
            </w:r>
          </w:p>
        </w:tc>
      </w:tr>
      <w:tr w:rsidR="00964993" w:rsidRPr="00634661" w14:paraId="051C6EC8" w14:textId="77777777">
        <w:trPr>
          <w:jc w:val="center"/>
        </w:trPr>
        <w:tc>
          <w:tcPr>
            <w:tcW w:w="1152" w:type="dxa"/>
          </w:tcPr>
          <w:p w14:paraId="1A61E4D2"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UR-12</w:t>
            </w:r>
          </w:p>
        </w:tc>
        <w:tc>
          <w:tcPr>
            <w:tcW w:w="2304" w:type="dxa"/>
          </w:tcPr>
          <w:p w14:paraId="389417BE"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Executive Management</w:t>
            </w:r>
          </w:p>
        </w:tc>
        <w:tc>
          <w:tcPr>
            <w:tcW w:w="7200" w:type="dxa"/>
          </w:tcPr>
          <w:p w14:paraId="245FAA7E"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View portfolio dashboards, risk heatmaps, readiness scores, compliance status and exceptions requiring strategic decision.</w:t>
            </w:r>
          </w:p>
        </w:tc>
      </w:tr>
    </w:tbl>
    <w:p w14:paraId="2ED29B51" w14:textId="77777777" w:rsidR="00964993" w:rsidRPr="00634661" w:rsidRDefault="00964993" w:rsidP="00634661">
      <w:pPr>
        <w:jc w:val="both"/>
        <w:rPr>
          <w:rFonts w:ascii="Times New Roman" w:hAnsi="Times New Roman" w:cs="Times New Roman"/>
          <w:sz w:val="24"/>
          <w:szCs w:val="24"/>
        </w:rPr>
      </w:pPr>
    </w:p>
    <w:p w14:paraId="609D2FCA" w14:textId="77777777" w:rsidR="00964993" w:rsidRPr="00634661" w:rsidRDefault="00000000" w:rsidP="00634661">
      <w:pPr>
        <w:pStyle w:val="Heading1"/>
        <w:jc w:val="both"/>
        <w:rPr>
          <w:rFonts w:ascii="Times New Roman" w:hAnsi="Times New Roman" w:cs="Times New Roman"/>
          <w:sz w:val="24"/>
          <w:szCs w:val="24"/>
        </w:rPr>
      </w:pPr>
      <w:r w:rsidRPr="00634661">
        <w:rPr>
          <w:rFonts w:ascii="Times New Roman" w:hAnsi="Times New Roman" w:cs="Times New Roman"/>
          <w:sz w:val="24"/>
          <w:szCs w:val="24"/>
        </w:rPr>
        <w:t>3. System Architecture Overview</w:t>
      </w:r>
    </w:p>
    <w:p w14:paraId="093F4F86" w14:textId="77777777" w:rsidR="00964993" w:rsidRPr="00634661" w:rsidRDefault="00000000" w:rsidP="00634661">
      <w:pPr>
        <w:pStyle w:val="Heading2"/>
        <w:jc w:val="both"/>
        <w:rPr>
          <w:rFonts w:ascii="Times New Roman" w:hAnsi="Times New Roman" w:cs="Times New Roman"/>
          <w:sz w:val="24"/>
          <w:szCs w:val="24"/>
        </w:rPr>
      </w:pPr>
      <w:r w:rsidRPr="00634661">
        <w:rPr>
          <w:rFonts w:ascii="Times New Roman" w:hAnsi="Times New Roman" w:cs="Times New Roman"/>
          <w:sz w:val="24"/>
          <w:szCs w:val="24"/>
        </w:rPr>
        <w:t>3.1 Architecture Principles</w:t>
      </w:r>
    </w:p>
    <w:tbl>
      <w:tblPr>
        <w:tblStyle w:val="TableGrid"/>
        <w:tblW w:w="0" w:type="auto"/>
        <w:jc w:val="center"/>
        <w:tblBorders>
          <w:top w:val="single" w:sz="6" w:space="0" w:color="D9E2EF"/>
          <w:left w:val="single" w:sz="6" w:space="0" w:color="D9E2EF"/>
          <w:bottom w:val="single" w:sz="6" w:space="0" w:color="D9E2EF"/>
          <w:right w:val="single" w:sz="6" w:space="0" w:color="D9E2EF"/>
          <w:insideH w:val="single" w:sz="6" w:space="0" w:color="D9E2EF"/>
          <w:insideV w:val="single" w:sz="6" w:space="0" w:color="D9E2EF"/>
        </w:tblBorders>
        <w:tblLook w:val="04A0" w:firstRow="1" w:lastRow="0" w:firstColumn="1" w:lastColumn="0" w:noHBand="0" w:noVBand="1"/>
      </w:tblPr>
      <w:tblGrid>
        <w:gridCol w:w="3153"/>
        <w:gridCol w:w="7287"/>
      </w:tblGrid>
      <w:tr w:rsidR="00964993" w:rsidRPr="00634661" w14:paraId="7E2F3DFE" w14:textId="77777777">
        <w:trPr>
          <w:jc w:val="center"/>
        </w:trPr>
        <w:tc>
          <w:tcPr>
            <w:tcW w:w="3168" w:type="dxa"/>
            <w:shd w:val="clear" w:color="auto" w:fill="0B2F4A"/>
          </w:tcPr>
          <w:p w14:paraId="5CDA73D0"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b/>
                <w:color w:val="FFFFFF"/>
                <w:sz w:val="24"/>
                <w:szCs w:val="24"/>
              </w:rPr>
              <w:t>Principle</w:t>
            </w:r>
          </w:p>
        </w:tc>
        <w:tc>
          <w:tcPr>
            <w:tcW w:w="7344" w:type="dxa"/>
            <w:shd w:val="clear" w:color="auto" w:fill="0B2F4A"/>
          </w:tcPr>
          <w:p w14:paraId="4399CBE1"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b/>
                <w:color w:val="FFFFFF"/>
                <w:sz w:val="24"/>
                <w:szCs w:val="24"/>
              </w:rPr>
              <w:t>Description</w:t>
            </w:r>
          </w:p>
        </w:tc>
      </w:tr>
      <w:tr w:rsidR="00964993" w:rsidRPr="00634661" w14:paraId="6C217C05" w14:textId="77777777">
        <w:trPr>
          <w:jc w:val="center"/>
        </w:trPr>
        <w:tc>
          <w:tcPr>
            <w:tcW w:w="3168" w:type="dxa"/>
          </w:tcPr>
          <w:p w14:paraId="756A2F82"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One operational truth</w:t>
            </w:r>
          </w:p>
        </w:tc>
        <w:tc>
          <w:tcPr>
            <w:tcW w:w="7344" w:type="dxa"/>
          </w:tcPr>
          <w:p w14:paraId="05AD8059"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Facilities, safety, logistics and asset events must feed one coherent management view rather than four disconnected applications.</w:t>
            </w:r>
          </w:p>
        </w:tc>
      </w:tr>
      <w:tr w:rsidR="00964993" w:rsidRPr="00634661" w14:paraId="1147BF14" w14:textId="77777777">
        <w:trPr>
          <w:jc w:val="center"/>
        </w:trPr>
        <w:tc>
          <w:tcPr>
            <w:tcW w:w="3168" w:type="dxa"/>
          </w:tcPr>
          <w:p w14:paraId="5B9FB3AA"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Operational command as data</w:t>
            </w:r>
          </w:p>
        </w:tc>
        <w:tc>
          <w:tcPr>
            <w:tcW w:w="7344" w:type="dxa"/>
          </w:tcPr>
          <w:p w14:paraId="18BC77AC"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Every operational decision, assignment, approval, exception and recovery action must be traceable to a person, role, device, timestamp and evidence record.</w:t>
            </w:r>
          </w:p>
        </w:tc>
      </w:tr>
      <w:tr w:rsidR="00964993" w:rsidRPr="00634661" w14:paraId="1DF43FC8" w14:textId="77777777">
        <w:trPr>
          <w:jc w:val="center"/>
        </w:trPr>
        <w:tc>
          <w:tcPr>
            <w:tcW w:w="3168" w:type="dxa"/>
          </w:tcPr>
          <w:p w14:paraId="087A2195"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Local survivability</w:t>
            </w:r>
          </w:p>
        </w:tc>
        <w:tc>
          <w:tcPr>
            <w:tcW w:w="7344" w:type="dxa"/>
          </w:tcPr>
          <w:p w14:paraId="50671743"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 xml:space="preserve">Examination operations must continue locally when WAN, HQ systems </w:t>
            </w:r>
            <w:r w:rsidRPr="00634661">
              <w:rPr>
                <w:rFonts w:ascii="Times New Roman" w:hAnsi="Times New Roman" w:cs="Times New Roman"/>
                <w:sz w:val="24"/>
                <w:szCs w:val="24"/>
              </w:rPr>
              <w:lastRenderedPageBreak/>
              <w:t>or upstream services fail.</w:t>
            </w:r>
          </w:p>
        </w:tc>
      </w:tr>
      <w:tr w:rsidR="00964993" w:rsidRPr="00634661" w14:paraId="129AE920" w14:textId="77777777">
        <w:trPr>
          <w:jc w:val="center"/>
        </w:trPr>
        <w:tc>
          <w:tcPr>
            <w:tcW w:w="3168" w:type="dxa"/>
          </w:tcPr>
          <w:p w14:paraId="3E3F9859"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lastRenderedPageBreak/>
              <w:t>Cyber-physical integration</w:t>
            </w:r>
          </w:p>
        </w:tc>
        <w:tc>
          <w:tcPr>
            <w:tcW w:w="7344" w:type="dxa"/>
          </w:tcPr>
          <w:p w14:paraId="28C46D1E"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Physical devices such as CCTV cameras, door controllers, biometric readers, GPS units, RFID scanners and BMS controllers are treated as part of the enterprise architecture.</w:t>
            </w:r>
          </w:p>
        </w:tc>
      </w:tr>
      <w:tr w:rsidR="00964993" w:rsidRPr="00634661" w14:paraId="5F8E94F9" w14:textId="77777777">
        <w:trPr>
          <w:jc w:val="center"/>
        </w:trPr>
        <w:tc>
          <w:tcPr>
            <w:tcW w:w="3168" w:type="dxa"/>
          </w:tcPr>
          <w:p w14:paraId="5BEE2034"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Evidence-first workflows</w:t>
            </w:r>
          </w:p>
        </w:tc>
        <w:tc>
          <w:tcPr>
            <w:tcW w:w="7344" w:type="dxa"/>
          </w:tcPr>
          <w:p w14:paraId="595651D7"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Closure of critical tasks must require proof: photo evidence, scan event, GPS trail, video reference, inspection result or supervisor sign-off.</w:t>
            </w:r>
          </w:p>
        </w:tc>
      </w:tr>
      <w:tr w:rsidR="00964993" w:rsidRPr="00634661" w14:paraId="4A3CE204" w14:textId="77777777">
        <w:trPr>
          <w:jc w:val="center"/>
        </w:trPr>
        <w:tc>
          <w:tcPr>
            <w:tcW w:w="3168" w:type="dxa"/>
          </w:tcPr>
          <w:p w14:paraId="7BF5F590"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No blind operations</w:t>
            </w:r>
          </w:p>
        </w:tc>
        <w:tc>
          <w:tcPr>
            <w:tcW w:w="7344" w:type="dxa"/>
          </w:tcPr>
          <w:p w14:paraId="25DA7EBD"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Device health, SLA status, security alerts, power state, network state, asset custody and dispatch state must be visible in dashboards.</w:t>
            </w:r>
          </w:p>
        </w:tc>
      </w:tr>
      <w:tr w:rsidR="00964993" w:rsidRPr="00634661" w14:paraId="70BD0B7D" w14:textId="77777777">
        <w:trPr>
          <w:jc w:val="center"/>
        </w:trPr>
        <w:tc>
          <w:tcPr>
            <w:tcW w:w="3168" w:type="dxa"/>
          </w:tcPr>
          <w:p w14:paraId="1CB786A0"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Separation of duties</w:t>
            </w:r>
          </w:p>
        </w:tc>
        <w:tc>
          <w:tcPr>
            <w:tcW w:w="7344" w:type="dxa"/>
          </w:tcPr>
          <w:p w14:paraId="47B4736E"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Asset custody, fuel validation, access approval, CCTV evidence release and incident closure require role separation where risk is material.</w:t>
            </w:r>
          </w:p>
        </w:tc>
      </w:tr>
      <w:tr w:rsidR="00964993" w:rsidRPr="00634661" w14:paraId="277C74A3" w14:textId="77777777">
        <w:trPr>
          <w:jc w:val="center"/>
        </w:trPr>
        <w:tc>
          <w:tcPr>
            <w:tcW w:w="3168" w:type="dxa"/>
          </w:tcPr>
          <w:p w14:paraId="1F6EB405"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Phased delivery without fragmentation</w:t>
            </w:r>
          </w:p>
        </w:tc>
        <w:tc>
          <w:tcPr>
            <w:tcW w:w="7344" w:type="dxa"/>
          </w:tcPr>
          <w:p w14:paraId="74FCF629"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Fast-Track modules must work immediately, while Phase 2 and Phase 3 modules extend the same architecture rather than creating parallel systems.</w:t>
            </w:r>
          </w:p>
        </w:tc>
      </w:tr>
    </w:tbl>
    <w:p w14:paraId="6C9360DC" w14:textId="77777777" w:rsidR="0029472F" w:rsidRPr="00634661" w:rsidRDefault="0029472F" w:rsidP="00634661">
      <w:pPr>
        <w:pStyle w:val="Heading2"/>
        <w:jc w:val="both"/>
        <w:rPr>
          <w:rFonts w:ascii="Times New Roman" w:hAnsi="Times New Roman" w:cs="Times New Roman"/>
          <w:sz w:val="24"/>
          <w:szCs w:val="24"/>
        </w:rPr>
      </w:pPr>
    </w:p>
    <w:p w14:paraId="6CF7DB58" w14:textId="77777777" w:rsidR="0029472F" w:rsidRPr="00634661" w:rsidRDefault="0029472F" w:rsidP="00634661">
      <w:pPr>
        <w:pStyle w:val="Heading2"/>
        <w:jc w:val="both"/>
        <w:rPr>
          <w:rFonts w:ascii="Times New Roman" w:hAnsi="Times New Roman" w:cs="Times New Roman"/>
          <w:sz w:val="24"/>
          <w:szCs w:val="24"/>
        </w:rPr>
      </w:pPr>
    </w:p>
    <w:p w14:paraId="7BA6AFE2" w14:textId="77777777" w:rsidR="00964993" w:rsidRPr="00634661" w:rsidRDefault="00000000" w:rsidP="00634661">
      <w:pPr>
        <w:pStyle w:val="Heading2"/>
        <w:jc w:val="both"/>
        <w:rPr>
          <w:rFonts w:ascii="Times New Roman" w:hAnsi="Times New Roman" w:cs="Times New Roman"/>
          <w:sz w:val="24"/>
          <w:szCs w:val="24"/>
        </w:rPr>
      </w:pPr>
      <w:r w:rsidRPr="00634661">
        <w:rPr>
          <w:rFonts w:ascii="Times New Roman" w:hAnsi="Times New Roman" w:cs="Times New Roman"/>
          <w:sz w:val="24"/>
          <w:szCs w:val="24"/>
        </w:rPr>
        <w:t>3.2 Four-Platform Architecture</w:t>
      </w:r>
    </w:p>
    <w:p w14:paraId="44B6671D" w14:textId="77777777" w:rsidR="00964993" w:rsidRPr="00634661" w:rsidRDefault="00000000" w:rsidP="00634661">
      <w:pPr>
        <w:spacing w:after="120" w:line="259" w:lineRule="auto"/>
        <w:jc w:val="both"/>
        <w:rPr>
          <w:rFonts w:ascii="Times New Roman" w:hAnsi="Times New Roman" w:cs="Times New Roman"/>
          <w:sz w:val="24"/>
          <w:szCs w:val="24"/>
        </w:rPr>
      </w:pPr>
      <w:r w:rsidRPr="00634661">
        <w:rPr>
          <w:rFonts w:ascii="Times New Roman" w:hAnsi="Times New Roman" w:cs="Times New Roman"/>
          <w:sz w:val="24"/>
          <w:szCs w:val="24"/>
        </w:rPr>
        <w:t>The Cluster 9 architecture is delivered as four platform domains. Each domain owns a distinct operational problem but shares the same enterprise services: identity, workflow, notifications, audit, evidence storage, analytics and integration routing.</w:t>
      </w:r>
    </w:p>
    <w:tbl>
      <w:tblPr>
        <w:tblStyle w:val="TableGrid"/>
        <w:tblW w:w="0" w:type="auto"/>
        <w:jc w:val="center"/>
        <w:tblBorders>
          <w:top w:val="single" w:sz="6" w:space="0" w:color="D9E2EF"/>
          <w:left w:val="single" w:sz="6" w:space="0" w:color="D9E2EF"/>
          <w:bottom w:val="single" w:sz="6" w:space="0" w:color="D9E2EF"/>
          <w:right w:val="single" w:sz="6" w:space="0" w:color="D9E2EF"/>
          <w:insideH w:val="single" w:sz="6" w:space="0" w:color="D9E2EF"/>
          <w:insideV w:val="single" w:sz="6" w:space="0" w:color="D9E2EF"/>
        </w:tblBorders>
        <w:tblLook w:val="04A0" w:firstRow="1" w:lastRow="0" w:firstColumn="1" w:lastColumn="0" w:noHBand="0" w:noVBand="1"/>
      </w:tblPr>
      <w:tblGrid>
        <w:gridCol w:w="1289"/>
        <w:gridCol w:w="2818"/>
        <w:gridCol w:w="2946"/>
        <w:gridCol w:w="3387"/>
      </w:tblGrid>
      <w:tr w:rsidR="00964993" w:rsidRPr="00634661" w14:paraId="56CC4E41" w14:textId="77777777">
        <w:trPr>
          <w:jc w:val="center"/>
        </w:trPr>
        <w:tc>
          <w:tcPr>
            <w:tcW w:w="1296" w:type="dxa"/>
            <w:shd w:val="clear" w:color="auto" w:fill="0B2F4A"/>
          </w:tcPr>
          <w:p w14:paraId="249EA0AC"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b/>
                <w:color w:val="FFFFFF"/>
                <w:sz w:val="24"/>
                <w:szCs w:val="24"/>
              </w:rPr>
              <w:t>Platform</w:t>
            </w:r>
          </w:p>
        </w:tc>
        <w:tc>
          <w:tcPr>
            <w:tcW w:w="2880" w:type="dxa"/>
            <w:shd w:val="clear" w:color="auto" w:fill="0B2F4A"/>
          </w:tcPr>
          <w:p w14:paraId="7486B7DB"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b/>
                <w:color w:val="FFFFFF"/>
                <w:sz w:val="24"/>
                <w:szCs w:val="24"/>
              </w:rPr>
              <w:t>Primary Operating Role</w:t>
            </w:r>
          </w:p>
        </w:tc>
        <w:tc>
          <w:tcPr>
            <w:tcW w:w="3024" w:type="dxa"/>
            <w:shd w:val="clear" w:color="auto" w:fill="0B2F4A"/>
          </w:tcPr>
          <w:p w14:paraId="6F48306F"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b/>
                <w:color w:val="FFFFFF"/>
                <w:sz w:val="24"/>
                <w:szCs w:val="24"/>
              </w:rPr>
              <w:t>Core Source Systems</w:t>
            </w:r>
          </w:p>
        </w:tc>
        <w:tc>
          <w:tcPr>
            <w:tcW w:w="3456" w:type="dxa"/>
            <w:shd w:val="clear" w:color="auto" w:fill="0B2F4A"/>
          </w:tcPr>
          <w:p w14:paraId="3F771779"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b/>
                <w:color w:val="FFFFFF"/>
                <w:sz w:val="24"/>
                <w:szCs w:val="24"/>
              </w:rPr>
              <w:t>Management View</w:t>
            </w:r>
          </w:p>
        </w:tc>
      </w:tr>
      <w:tr w:rsidR="00964993" w:rsidRPr="00634661" w14:paraId="43AD9E4B" w14:textId="77777777">
        <w:trPr>
          <w:jc w:val="center"/>
        </w:trPr>
        <w:tc>
          <w:tcPr>
            <w:tcW w:w="1296" w:type="dxa"/>
          </w:tcPr>
          <w:p w14:paraId="76E2F085"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IFIMP</w:t>
            </w:r>
          </w:p>
        </w:tc>
        <w:tc>
          <w:tcPr>
            <w:tcW w:w="2880" w:type="dxa"/>
          </w:tcPr>
          <w:p w14:paraId="7B322782"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Keeps buildings, rooms, utilities and infrastructure operationally ready.</w:t>
            </w:r>
          </w:p>
        </w:tc>
        <w:tc>
          <w:tcPr>
            <w:tcW w:w="3024" w:type="dxa"/>
          </w:tcPr>
          <w:p w14:paraId="4E22968B"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S152, S153, S156, S157, S158, S159, S169, S170, S172, S173, S176, S177, S178</w:t>
            </w:r>
          </w:p>
        </w:tc>
        <w:tc>
          <w:tcPr>
            <w:tcW w:w="3456" w:type="dxa"/>
          </w:tcPr>
          <w:p w14:paraId="1FF63721"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Facility readiness, work orders, BMS alerts, energy, room usage, cleaning and project status.</w:t>
            </w:r>
          </w:p>
        </w:tc>
      </w:tr>
      <w:tr w:rsidR="00964993" w:rsidRPr="00634661" w14:paraId="1B3D52E3" w14:textId="77777777">
        <w:trPr>
          <w:jc w:val="center"/>
        </w:trPr>
        <w:tc>
          <w:tcPr>
            <w:tcW w:w="1296" w:type="dxa"/>
          </w:tcPr>
          <w:p w14:paraId="769E6AA6"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SSEMP</w:t>
            </w:r>
          </w:p>
        </w:tc>
        <w:tc>
          <w:tcPr>
            <w:tcW w:w="2880" w:type="dxa"/>
          </w:tcPr>
          <w:p w14:paraId="366E667B"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Keeps people, premises, examination zones and emergency response under controlled security governance.</w:t>
            </w:r>
          </w:p>
        </w:tc>
        <w:tc>
          <w:tcPr>
            <w:tcW w:w="3024" w:type="dxa"/>
          </w:tcPr>
          <w:p w14:paraId="445E400B"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S160, S160a, S161, S162, S162a, S163, S164, S165, S174, S175, S179</w:t>
            </w:r>
          </w:p>
        </w:tc>
        <w:tc>
          <w:tcPr>
            <w:tcW w:w="3456" w:type="dxa"/>
          </w:tcPr>
          <w:p w14:paraId="6ECBCB26"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CCTV health, visitor risk, access events, incidents, permits, fire/life-safety and emergency alerts.</w:t>
            </w:r>
          </w:p>
        </w:tc>
      </w:tr>
      <w:tr w:rsidR="00964993" w:rsidRPr="00634661" w14:paraId="5BA2D2D6" w14:textId="77777777">
        <w:trPr>
          <w:jc w:val="center"/>
        </w:trPr>
        <w:tc>
          <w:tcPr>
            <w:tcW w:w="1296" w:type="dxa"/>
          </w:tcPr>
          <w:p w14:paraId="1AA19F77"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FTLMP</w:t>
            </w:r>
          </w:p>
        </w:tc>
        <w:tc>
          <w:tcPr>
            <w:tcW w:w="2880" w:type="dxa"/>
          </w:tcPr>
          <w:p w14:paraId="456F5945"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Moves people, vehicles, materials and confidential items under approved, tracked and auditable logistics workflows.</w:t>
            </w:r>
          </w:p>
        </w:tc>
        <w:tc>
          <w:tcPr>
            <w:tcW w:w="3024" w:type="dxa"/>
          </w:tcPr>
          <w:p w14:paraId="5BC07904"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S166, S167, S168_fuel, S168a, S171</w:t>
            </w:r>
          </w:p>
        </w:tc>
        <w:tc>
          <w:tcPr>
            <w:tcW w:w="3456" w:type="dxa"/>
          </w:tcPr>
          <w:p w14:paraId="01EF7D34"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Vehicle readiness, dispatch, route deviation, fuel exception, courier movement and chain-of-custody.</w:t>
            </w:r>
          </w:p>
        </w:tc>
      </w:tr>
      <w:tr w:rsidR="00964993" w:rsidRPr="00634661" w14:paraId="6C0CA0DB" w14:textId="77777777">
        <w:trPr>
          <w:jc w:val="center"/>
        </w:trPr>
        <w:tc>
          <w:tcPr>
            <w:tcW w:w="1296" w:type="dxa"/>
          </w:tcPr>
          <w:p w14:paraId="107F3643"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AVAMP</w:t>
            </w:r>
          </w:p>
        </w:tc>
        <w:tc>
          <w:tcPr>
            <w:tcW w:w="2880" w:type="dxa"/>
          </w:tcPr>
          <w:p w14:paraId="7B515CA3"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Maintains accountable visibility over movable assets and examination devices from procurement to disposal.</w:t>
            </w:r>
          </w:p>
        </w:tc>
        <w:tc>
          <w:tcPr>
            <w:tcW w:w="3024" w:type="dxa"/>
          </w:tcPr>
          <w:p w14:paraId="7B5BD12C"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S168 with operational sub-workflows</w:t>
            </w:r>
          </w:p>
        </w:tc>
        <w:tc>
          <w:tcPr>
            <w:tcW w:w="3456" w:type="dxa"/>
          </w:tcPr>
          <w:p w14:paraId="0C747DD9" w14:textId="67E9D84C"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 xml:space="preserve">Asset custody, location, </w:t>
            </w:r>
            <w:r w:rsidR="00F01F81" w:rsidRPr="00634661">
              <w:rPr>
                <w:rFonts w:ascii="Times New Roman" w:hAnsi="Times New Roman" w:cs="Times New Roman"/>
                <w:sz w:val="24"/>
                <w:szCs w:val="24"/>
              </w:rPr>
              <w:t>stock take</w:t>
            </w:r>
            <w:r w:rsidRPr="00634661">
              <w:rPr>
                <w:rFonts w:ascii="Times New Roman" w:hAnsi="Times New Roman" w:cs="Times New Roman"/>
                <w:sz w:val="24"/>
                <w:szCs w:val="24"/>
              </w:rPr>
              <w:t>, variance, device dispatch/recovery and disposal evidence.</w:t>
            </w:r>
          </w:p>
        </w:tc>
      </w:tr>
    </w:tbl>
    <w:p w14:paraId="3B83E626" w14:textId="77777777" w:rsidR="00964993" w:rsidRPr="00634661" w:rsidRDefault="00000000" w:rsidP="00634661">
      <w:pPr>
        <w:pStyle w:val="Heading2"/>
        <w:jc w:val="both"/>
        <w:rPr>
          <w:rFonts w:ascii="Times New Roman" w:hAnsi="Times New Roman" w:cs="Times New Roman"/>
          <w:sz w:val="24"/>
          <w:szCs w:val="24"/>
        </w:rPr>
      </w:pPr>
      <w:r w:rsidRPr="00634661">
        <w:rPr>
          <w:rFonts w:ascii="Times New Roman" w:hAnsi="Times New Roman" w:cs="Times New Roman"/>
          <w:sz w:val="24"/>
          <w:szCs w:val="24"/>
        </w:rPr>
        <w:t>3.3 Shared Enterprise Layer</w:t>
      </w:r>
    </w:p>
    <w:p w14:paraId="4E210B8F" w14:textId="77777777" w:rsidR="00964993" w:rsidRPr="00634661" w:rsidRDefault="00000000" w:rsidP="00634661">
      <w:pPr>
        <w:spacing w:after="120" w:line="259" w:lineRule="auto"/>
        <w:jc w:val="both"/>
        <w:rPr>
          <w:rFonts w:ascii="Times New Roman" w:hAnsi="Times New Roman" w:cs="Times New Roman"/>
          <w:sz w:val="24"/>
          <w:szCs w:val="24"/>
        </w:rPr>
      </w:pPr>
      <w:r w:rsidRPr="00634661">
        <w:rPr>
          <w:rFonts w:ascii="Times New Roman" w:hAnsi="Times New Roman" w:cs="Times New Roman"/>
          <w:sz w:val="24"/>
          <w:szCs w:val="24"/>
        </w:rPr>
        <w:t>The shared C9 enterprise layer is mandatory. IFIMP, SSEMP, FTLMP and AVAMP cannot be implemented as isolated applications because operational events cross domain boundaries. A room booking may require security coverage, cleaning, AV setup, catering and asset allocation. An emergency incident may require access-control lockdown, CCTV preservation, mass notification, vehicle dispatch and post-incident maintenance.</w:t>
      </w:r>
    </w:p>
    <w:tbl>
      <w:tblPr>
        <w:tblStyle w:val="TableGrid"/>
        <w:tblW w:w="0" w:type="auto"/>
        <w:jc w:val="center"/>
        <w:tblBorders>
          <w:top w:val="single" w:sz="6" w:space="0" w:color="D9E2EF"/>
          <w:left w:val="single" w:sz="6" w:space="0" w:color="D9E2EF"/>
          <w:bottom w:val="single" w:sz="6" w:space="0" w:color="D9E2EF"/>
          <w:right w:val="single" w:sz="6" w:space="0" w:color="D9E2EF"/>
          <w:insideH w:val="single" w:sz="6" w:space="0" w:color="D9E2EF"/>
          <w:insideV w:val="single" w:sz="6" w:space="0" w:color="D9E2EF"/>
        </w:tblBorders>
        <w:tblLook w:val="04A0" w:firstRow="1" w:lastRow="0" w:firstColumn="1" w:lastColumn="0" w:noHBand="0" w:noVBand="1"/>
      </w:tblPr>
      <w:tblGrid>
        <w:gridCol w:w="2304"/>
        <w:gridCol w:w="4464"/>
        <w:gridCol w:w="3600"/>
      </w:tblGrid>
      <w:tr w:rsidR="00964993" w:rsidRPr="00634661" w14:paraId="5BAD7808" w14:textId="77777777">
        <w:trPr>
          <w:jc w:val="center"/>
        </w:trPr>
        <w:tc>
          <w:tcPr>
            <w:tcW w:w="2304" w:type="dxa"/>
            <w:shd w:val="clear" w:color="auto" w:fill="0B2F4A"/>
          </w:tcPr>
          <w:p w14:paraId="64C538ED"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b/>
                <w:color w:val="FFFFFF"/>
                <w:sz w:val="24"/>
                <w:szCs w:val="24"/>
              </w:rPr>
              <w:lastRenderedPageBreak/>
              <w:t>Shared Service</w:t>
            </w:r>
          </w:p>
        </w:tc>
        <w:tc>
          <w:tcPr>
            <w:tcW w:w="4464" w:type="dxa"/>
            <w:shd w:val="clear" w:color="auto" w:fill="0B2F4A"/>
          </w:tcPr>
          <w:p w14:paraId="7D25BCFA"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b/>
                <w:color w:val="FFFFFF"/>
                <w:sz w:val="24"/>
                <w:szCs w:val="24"/>
              </w:rPr>
              <w:t>Purpose</w:t>
            </w:r>
          </w:p>
        </w:tc>
        <w:tc>
          <w:tcPr>
            <w:tcW w:w="3600" w:type="dxa"/>
            <w:shd w:val="clear" w:color="auto" w:fill="0B2F4A"/>
          </w:tcPr>
          <w:p w14:paraId="2BCFBDB4"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b/>
                <w:color w:val="FFFFFF"/>
                <w:sz w:val="24"/>
                <w:szCs w:val="24"/>
              </w:rPr>
              <w:t>Consumers</w:t>
            </w:r>
          </w:p>
        </w:tc>
      </w:tr>
      <w:tr w:rsidR="00964993" w:rsidRPr="00634661" w14:paraId="7FA35B33" w14:textId="77777777">
        <w:trPr>
          <w:jc w:val="center"/>
        </w:trPr>
        <w:tc>
          <w:tcPr>
            <w:tcW w:w="2304" w:type="dxa"/>
          </w:tcPr>
          <w:p w14:paraId="28E2BC59"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IAM / SSO / MFA</w:t>
            </w:r>
          </w:p>
        </w:tc>
        <w:tc>
          <w:tcPr>
            <w:tcW w:w="4464" w:type="dxa"/>
          </w:tcPr>
          <w:p w14:paraId="1D607C53"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Single identity, privileged access governance and user authentication.</w:t>
            </w:r>
          </w:p>
        </w:tc>
        <w:tc>
          <w:tcPr>
            <w:tcW w:w="3600" w:type="dxa"/>
          </w:tcPr>
          <w:p w14:paraId="198E3566"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All platforms, SOC, NOC, dashboards</w:t>
            </w:r>
          </w:p>
        </w:tc>
      </w:tr>
      <w:tr w:rsidR="00964993" w:rsidRPr="00634661" w14:paraId="54B53CA2" w14:textId="77777777">
        <w:trPr>
          <w:jc w:val="center"/>
        </w:trPr>
        <w:tc>
          <w:tcPr>
            <w:tcW w:w="2304" w:type="dxa"/>
          </w:tcPr>
          <w:p w14:paraId="38EEA8DE"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RBAC &amp; Delegated Approvals</w:t>
            </w:r>
          </w:p>
        </w:tc>
        <w:tc>
          <w:tcPr>
            <w:tcW w:w="4464" w:type="dxa"/>
          </w:tcPr>
          <w:p w14:paraId="36D11182"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Role-based actions, approval routing and temporary authority.</w:t>
            </w:r>
          </w:p>
        </w:tc>
        <w:tc>
          <w:tcPr>
            <w:tcW w:w="3600" w:type="dxa"/>
          </w:tcPr>
          <w:p w14:paraId="0D997F4C"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Work orders, access exceptions, dispatch, permits, asset transfers</w:t>
            </w:r>
          </w:p>
        </w:tc>
      </w:tr>
      <w:tr w:rsidR="00964993" w:rsidRPr="00634661" w14:paraId="71C42F34" w14:textId="77777777">
        <w:trPr>
          <w:jc w:val="center"/>
        </w:trPr>
        <w:tc>
          <w:tcPr>
            <w:tcW w:w="2304" w:type="dxa"/>
          </w:tcPr>
          <w:p w14:paraId="47E3EB44"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Workflow Engine</w:t>
            </w:r>
          </w:p>
        </w:tc>
        <w:tc>
          <w:tcPr>
            <w:tcW w:w="4464" w:type="dxa"/>
          </w:tcPr>
          <w:p w14:paraId="0DC5766F"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Routes tasks, approvals, escalation and closure evidence.</w:t>
            </w:r>
          </w:p>
        </w:tc>
        <w:tc>
          <w:tcPr>
            <w:tcW w:w="3600" w:type="dxa"/>
          </w:tcPr>
          <w:p w14:paraId="6B5D34EC"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All operational modules</w:t>
            </w:r>
          </w:p>
        </w:tc>
      </w:tr>
      <w:tr w:rsidR="00964993" w:rsidRPr="00634661" w14:paraId="26961B7B" w14:textId="77777777">
        <w:trPr>
          <w:jc w:val="center"/>
        </w:trPr>
        <w:tc>
          <w:tcPr>
            <w:tcW w:w="2304" w:type="dxa"/>
          </w:tcPr>
          <w:p w14:paraId="0E53C645"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Audit &amp; Evidence Store</w:t>
            </w:r>
          </w:p>
        </w:tc>
        <w:tc>
          <w:tcPr>
            <w:tcW w:w="4464" w:type="dxa"/>
          </w:tcPr>
          <w:p w14:paraId="3EE9F997"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Stores immutable event logs, attachments, proof, approvals and exception decisions.</w:t>
            </w:r>
          </w:p>
        </w:tc>
        <w:tc>
          <w:tcPr>
            <w:tcW w:w="3600" w:type="dxa"/>
          </w:tcPr>
          <w:p w14:paraId="3118FC5C"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Audit, security, management, incident investigation</w:t>
            </w:r>
          </w:p>
        </w:tc>
      </w:tr>
      <w:tr w:rsidR="00964993" w:rsidRPr="00634661" w14:paraId="09F6BFFC" w14:textId="77777777">
        <w:trPr>
          <w:jc w:val="center"/>
        </w:trPr>
        <w:tc>
          <w:tcPr>
            <w:tcW w:w="2304" w:type="dxa"/>
          </w:tcPr>
          <w:p w14:paraId="67A91127"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API Gateway / Event Bus</w:t>
            </w:r>
          </w:p>
        </w:tc>
        <w:tc>
          <w:tcPr>
            <w:tcW w:w="4464" w:type="dxa"/>
          </w:tcPr>
          <w:p w14:paraId="5C03EC58"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Controls internal and external integration traffic.</w:t>
            </w:r>
          </w:p>
        </w:tc>
        <w:tc>
          <w:tcPr>
            <w:tcW w:w="3600" w:type="dxa"/>
          </w:tcPr>
          <w:p w14:paraId="1D8ECA61"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BMS, CCTV, GPS, RFID, HRMS, IAM, FMS, analytics</w:t>
            </w:r>
          </w:p>
        </w:tc>
      </w:tr>
      <w:tr w:rsidR="00964993" w:rsidRPr="00634661" w14:paraId="55DD0AEF" w14:textId="77777777">
        <w:trPr>
          <w:jc w:val="center"/>
        </w:trPr>
        <w:tc>
          <w:tcPr>
            <w:tcW w:w="2304" w:type="dxa"/>
          </w:tcPr>
          <w:p w14:paraId="5A2FEABB"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Operational Analytics</w:t>
            </w:r>
          </w:p>
        </w:tc>
        <w:tc>
          <w:tcPr>
            <w:tcW w:w="4464" w:type="dxa"/>
          </w:tcPr>
          <w:p w14:paraId="7B4CED02"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Aggregates KPIs, readiness scores, heatmaps, trends and executive dashboards.</w:t>
            </w:r>
          </w:p>
        </w:tc>
        <w:tc>
          <w:tcPr>
            <w:tcW w:w="3600" w:type="dxa"/>
          </w:tcPr>
          <w:p w14:paraId="512D6734" w14:textId="71517453"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 xml:space="preserve">Board, Registrar, directors, </w:t>
            </w:r>
            <w:r w:rsidR="00F01F81" w:rsidRPr="00634661">
              <w:rPr>
                <w:rFonts w:ascii="Times New Roman" w:hAnsi="Times New Roman" w:cs="Times New Roman"/>
                <w:sz w:val="24"/>
                <w:szCs w:val="24"/>
              </w:rPr>
              <w:t>center</w:t>
            </w:r>
            <w:r w:rsidRPr="00634661">
              <w:rPr>
                <w:rFonts w:ascii="Times New Roman" w:hAnsi="Times New Roman" w:cs="Times New Roman"/>
                <w:sz w:val="24"/>
                <w:szCs w:val="24"/>
              </w:rPr>
              <w:t xml:space="preserve"> managers</w:t>
            </w:r>
          </w:p>
        </w:tc>
      </w:tr>
    </w:tbl>
    <w:p w14:paraId="1BF952E3" w14:textId="77777777" w:rsidR="00964993" w:rsidRPr="00634661" w:rsidRDefault="00000000" w:rsidP="00634661">
      <w:pPr>
        <w:pStyle w:val="Heading2"/>
        <w:jc w:val="both"/>
        <w:rPr>
          <w:rFonts w:ascii="Times New Roman" w:hAnsi="Times New Roman" w:cs="Times New Roman"/>
          <w:sz w:val="24"/>
          <w:szCs w:val="24"/>
        </w:rPr>
      </w:pPr>
      <w:r w:rsidRPr="00634661">
        <w:rPr>
          <w:rFonts w:ascii="Times New Roman" w:hAnsi="Times New Roman" w:cs="Times New Roman"/>
          <w:sz w:val="24"/>
          <w:szCs w:val="24"/>
        </w:rPr>
        <w:t>3.4 Operational Command Model</w:t>
      </w:r>
    </w:p>
    <w:p w14:paraId="46ED7CB2" w14:textId="23649977" w:rsidR="00964993" w:rsidRPr="00634661" w:rsidRDefault="00000000" w:rsidP="00634661">
      <w:pPr>
        <w:spacing w:after="120" w:line="259" w:lineRule="auto"/>
        <w:jc w:val="both"/>
        <w:rPr>
          <w:rFonts w:ascii="Times New Roman" w:hAnsi="Times New Roman" w:cs="Times New Roman"/>
          <w:sz w:val="24"/>
          <w:szCs w:val="24"/>
        </w:rPr>
      </w:pPr>
      <w:r w:rsidRPr="00634661">
        <w:rPr>
          <w:rFonts w:ascii="Times New Roman" w:hAnsi="Times New Roman" w:cs="Times New Roman"/>
          <w:sz w:val="24"/>
          <w:szCs w:val="24"/>
        </w:rPr>
        <w:t xml:space="preserve">Cluster 9 supports three command contexts: routine operations, examination mode and emergency mode. Routine operations </w:t>
      </w:r>
      <w:r w:rsidR="00F01F81" w:rsidRPr="00634661">
        <w:rPr>
          <w:rFonts w:ascii="Times New Roman" w:hAnsi="Times New Roman" w:cs="Times New Roman"/>
          <w:sz w:val="24"/>
          <w:szCs w:val="24"/>
        </w:rPr>
        <w:t>optimize</w:t>
      </w:r>
      <w:r w:rsidRPr="00634661">
        <w:rPr>
          <w:rFonts w:ascii="Times New Roman" w:hAnsi="Times New Roman" w:cs="Times New Roman"/>
          <w:sz w:val="24"/>
          <w:szCs w:val="24"/>
        </w:rPr>
        <w:t xml:space="preserve"> day-to-day maintenance, facility usage, access and logistics. Examination mode hardens access, network traffic, CCTV coverage, candidate verification, dispatch custody and readiness. Emergency mode </w:t>
      </w:r>
      <w:r w:rsidR="00F01F81" w:rsidRPr="00634661">
        <w:rPr>
          <w:rFonts w:ascii="Times New Roman" w:hAnsi="Times New Roman" w:cs="Times New Roman"/>
          <w:sz w:val="24"/>
          <w:szCs w:val="24"/>
        </w:rPr>
        <w:t>prioritizes</w:t>
      </w:r>
      <w:r w:rsidRPr="00634661">
        <w:rPr>
          <w:rFonts w:ascii="Times New Roman" w:hAnsi="Times New Roman" w:cs="Times New Roman"/>
          <w:sz w:val="24"/>
          <w:szCs w:val="24"/>
        </w:rPr>
        <w:t xml:space="preserve"> safety, escalation, response coordination and service recovery.</w:t>
      </w:r>
    </w:p>
    <w:tbl>
      <w:tblPr>
        <w:tblStyle w:val="TableGrid"/>
        <w:tblW w:w="0" w:type="auto"/>
        <w:jc w:val="center"/>
        <w:tblBorders>
          <w:top w:val="single" w:sz="6" w:space="0" w:color="D9E2EF"/>
          <w:left w:val="single" w:sz="6" w:space="0" w:color="D9E2EF"/>
          <w:bottom w:val="single" w:sz="6" w:space="0" w:color="D9E2EF"/>
          <w:right w:val="single" w:sz="6" w:space="0" w:color="D9E2EF"/>
          <w:insideH w:val="single" w:sz="6" w:space="0" w:color="D9E2EF"/>
          <w:insideV w:val="single" w:sz="6" w:space="0" w:color="D9E2EF"/>
        </w:tblBorders>
        <w:tblLook w:val="04A0" w:firstRow="1" w:lastRow="0" w:firstColumn="1" w:lastColumn="0" w:noHBand="0" w:noVBand="1"/>
      </w:tblPr>
      <w:tblGrid>
        <w:gridCol w:w="2128"/>
        <w:gridCol w:w="2677"/>
        <w:gridCol w:w="3916"/>
        <w:gridCol w:w="1719"/>
      </w:tblGrid>
      <w:tr w:rsidR="00964993" w:rsidRPr="00634661" w14:paraId="2981F1AB" w14:textId="77777777">
        <w:trPr>
          <w:jc w:val="center"/>
        </w:trPr>
        <w:tc>
          <w:tcPr>
            <w:tcW w:w="2160" w:type="dxa"/>
            <w:shd w:val="clear" w:color="auto" w:fill="0B2F4A"/>
          </w:tcPr>
          <w:p w14:paraId="1FD59547"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b/>
                <w:color w:val="FFFFFF"/>
                <w:sz w:val="24"/>
                <w:szCs w:val="24"/>
              </w:rPr>
              <w:t>Command Context</w:t>
            </w:r>
          </w:p>
        </w:tc>
        <w:tc>
          <w:tcPr>
            <w:tcW w:w="2736" w:type="dxa"/>
            <w:shd w:val="clear" w:color="auto" w:fill="0B2F4A"/>
          </w:tcPr>
          <w:p w14:paraId="5FCC8BC0"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b/>
                <w:color w:val="FFFFFF"/>
                <w:sz w:val="24"/>
                <w:szCs w:val="24"/>
              </w:rPr>
              <w:t>Primary Authority</w:t>
            </w:r>
          </w:p>
        </w:tc>
        <w:tc>
          <w:tcPr>
            <w:tcW w:w="4032" w:type="dxa"/>
            <w:shd w:val="clear" w:color="auto" w:fill="0B2F4A"/>
          </w:tcPr>
          <w:p w14:paraId="451A1F1D" w14:textId="33B3D6AD"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b/>
                <w:color w:val="FFFFFF"/>
                <w:sz w:val="24"/>
                <w:szCs w:val="24"/>
              </w:rPr>
              <w:t xml:space="preserve">System </w:t>
            </w:r>
            <w:r w:rsidR="00F01F81" w:rsidRPr="00634661">
              <w:rPr>
                <w:rFonts w:ascii="Times New Roman" w:hAnsi="Times New Roman" w:cs="Times New Roman"/>
                <w:b/>
                <w:color w:val="FFFFFF"/>
                <w:sz w:val="24"/>
                <w:szCs w:val="24"/>
              </w:rPr>
              <w:t>Behavior</w:t>
            </w:r>
          </w:p>
        </w:tc>
        <w:tc>
          <w:tcPr>
            <w:tcW w:w="1728" w:type="dxa"/>
            <w:shd w:val="clear" w:color="auto" w:fill="0B2F4A"/>
          </w:tcPr>
          <w:p w14:paraId="162877A0"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b/>
                <w:color w:val="FFFFFF"/>
                <w:sz w:val="24"/>
                <w:szCs w:val="24"/>
              </w:rPr>
              <w:t>Escalation Target</w:t>
            </w:r>
          </w:p>
        </w:tc>
      </w:tr>
      <w:tr w:rsidR="00964993" w:rsidRPr="00634661" w14:paraId="78FFEE09" w14:textId="77777777">
        <w:trPr>
          <w:jc w:val="center"/>
        </w:trPr>
        <w:tc>
          <w:tcPr>
            <w:tcW w:w="2160" w:type="dxa"/>
          </w:tcPr>
          <w:p w14:paraId="7920FDF7"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Routine Operations</w:t>
            </w:r>
          </w:p>
        </w:tc>
        <w:tc>
          <w:tcPr>
            <w:tcW w:w="2736" w:type="dxa"/>
          </w:tcPr>
          <w:p w14:paraId="01BBEC90"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Facilities, Security and Logistics Directors</w:t>
            </w:r>
          </w:p>
        </w:tc>
        <w:tc>
          <w:tcPr>
            <w:tcW w:w="4032" w:type="dxa"/>
          </w:tcPr>
          <w:p w14:paraId="216EFF4B"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Normal workflow SLAs, dashboards, maintenance and service requests.</w:t>
            </w:r>
          </w:p>
        </w:tc>
        <w:tc>
          <w:tcPr>
            <w:tcW w:w="1728" w:type="dxa"/>
          </w:tcPr>
          <w:p w14:paraId="3A44B5D1"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Line supervisor or director</w:t>
            </w:r>
          </w:p>
        </w:tc>
      </w:tr>
      <w:tr w:rsidR="00964993" w:rsidRPr="00634661" w14:paraId="5778D812" w14:textId="77777777">
        <w:trPr>
          <w:jc w:val="center"/>
        </w:trPr>
        <w:tc>
          <w:tcPr>
            <w:tcW w:w="2160" w:type="dxa"/>
          </w:tcPr>
          <w:p w14:paraId="0D5BCAAE"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Examination Mode</w:t>
            </w:r>
          </w:p>
        </w:tc>
        <w:tc>
          <w:tcPr>
            <w:tcW w:w="2736" w:type="dxa"/>
          </w:tcPr>
          <w:p w14:paraId="157B2EFC"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NECC Commander with Centre Manager and SOC/NOC leads</w:t>
            </w:r>
          </w:p>
        </w:tc>
        <w:tc>
          <w:tcPr>
            <w:tcW w:w="4032" w:type="dxa"/>
          </w:tcPr>
          <w:p w14:paraId="31C62EBF"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Exam VLAN isolation, hall readiness lock, CCTV verification, biometric validation, device chain-of-custody and emergency logistics readiness.</w:t>
            </w:r>
          </w:p>
        </w:tc>
        <w:tc>
          <w:tcPr>
            <w:tcW w:w="1728" w:type="dxa"/>
          </w:tcPr>
          <w:p w14:paraId="1AFC2DE1"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NECC, SOC, NOC, Registrar</w:t>
            </w:r>
          </w:p>
        </w:tc>
      </w:tr>
      <w:tr w:rsidR="00964993" w:rsidRPr="00634661" w14:paraId="4E7F4221" w14:textId="77777777">
        <w:trPr>
          <w:jc w:val="center"/>
        </w:trPr>
        <w:tc>
          <w:tcPr>
            <w:tcW w:w="2160" w:type="dxa"/>
          </w:tcPr>
          <w:p w14:paraId="52060161"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Emergency Mode</w:t>
            </w:r>
          </w:p>
        </w:tc>
        <w:tc>
          <w:tcPr>
            <w:tcW w:w="2736" w:type="dxa"/>
          </w:tcPr>
          <w:p w14:paraId="4B6FD415"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Emergency Coordinator / Security Director</w:t>
            </w:r>
          </w:p>
        </w:tc>
        <w:tc>
          <w:tcPr>
            <w:tcW w:w="4032" w:type="dxa"/>
          </w:tcPr>
          <w:p w14:paraId="1C280E69"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Mass notification, incident command, evacuation roll-call, emergency transport, evidence preservation and recovery tracking.</w:t>
            </w:r>
          </w:p>
        </w:tc>
        <w:tc>
          <w:tcPr>
            <w:tcW w:w="1728" w:type="dxa"/>
          </w:tcPr>
          <w:p w14:paraId="47BD9162"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External responders, Executive Management, Board as required</w:t>
            </w:r>
          </w:p>
        </w:tc>
      </w:tr>
    </w:tbl>
    <w:p w14:paraId="0318CA8D" w14:textId="77777777" w:rsidR="00964993" w:rsidRPr="00634661" w:rsidRDefault="00964993" w:rsidP="00634661">
      <w:pPr>
        <w:jc w:val="both"/>
        <w:rPr>
          <w:rFonts w:ascii="Times New Roman" w:hAnsi="Times New Roman" w:cs="Times New Roman"/>
          <w:sz w:val="24"/>
          <w:szCs w:val="24"/>
        </w:rPr>
      </w:pPr>
    </w:p>
    <w:p w14:paraId="691F3F8A" w14:textId="77777777" w:rsidR="00964993" w:rsidRPr="00634661" w:rsidRDefault="00000000" w:rsidP="00634661">
      <w:pPr>
        <w:pStyle w:val="Heading1"/>
        <w:jc w:val="both"/>
        <w:rPr>
          <w:rFonts w:ascii="Times New Roman" w:hAnsi="Times New Roman" w:cs="Times New Roman"/>
          <w:sz w:val="24"/>
          <w:szCs w:val="24"/>
        </w:rPr>
      </w:pPr>
      <w:r w:rsidRPr="00634661">
        <w:rPr>
          <w:rFonts w:ascii="Times New Roman" w:hAnsi="Times New Roman" w:cs="Times New Roman"/>
          <w:sz w:val="24"/>
          <w:szCs w:val="24"/>
        </w:rPr>
        <w:t>4. User Roles &amp; Permissions</w:t>
      </w:r>
    </w:p>
    <w:p w14:paraId="6ED57370" w14:textId="77777777" w:rsidR="00964993" w:rsidRPr="00634661" w:rsidRDefault="00000000" w:rsidP="00634661">
      <w:pPr>
        <w:pStyle w:val="Heading2"/>
        <w:jc w:val="both"/>
        <w:rPr>
          <w:rFonts w:ascii="Times New Roman" w:hAnsi="Times New Roman" w:cs="Times New Roman"/>
          <w:sz w:val="24"/>
          <w:szCs w:val="24"/>
        </w:rPr>
      </w:pPr>
      <w:r w:rsidRPr="00634661">
        <w:rPr>
          <w:rFonts w:ascii="Times New Roman" w:hAnsi="Times New Roman" w:cs="Times New Roman"/>
          <w:sz w:val="24"/>
          <w:szCs w:val="24"/>
        </w:rPr>
        <w:t>4.1 Human Roles</w:t>
      </w:r>
    </w:p>
    <w:tbl>
      <w:tblPr>
        <w:tblStyle w:val="TableGrid"/>
        <w:tblW w:w="0" w:type="auto"/>
        <w:jc w:val="center"/>
        <w:tblBorders>
          <w:top w:val="single" w:sz="6" w:space="0" w:color="D9E2EF"/>
          <w:left w:val="single" w:sz="6" w:space="0" w:color="D9E2EF"/>
          <w:bottom w:val="single" w:sz="6" w:space="0" w:color="D9E2EF"/>
          <w:right w:val="single" w:sz="6" w:space="0" w:color="D9E2EF"/>
          <w:insideH w:val="single" w:sz="6" w:space="0" w:color="D9E2EF"/>
          <w:insideV w:val="single" w:sz="6" w:space="0" w:color="D9E2EF"/>
        </w:tblBorders>
        <w:tblLook w:val="04A0" w:firstRow="1" w:lastRow="0" w:firstColumn="1" w:lastColumn="0" w:noHBand="0" w:noVBand="1"/>
      </w:tblPr>
      <w:tblGrid>
        <w:gridCol w:w="1570"/>
        <w:gridCol w:w="2833"/>
        <w:gridCol w:w="6037"/>
      </w:tblGrid>
      <w:tr w:rsidR="00964993" w:rsidRPr="00634661" w14:paraId="6C4AE5B5" w14:textId="77777777">
        <w:trPr>
          <w:jc w:val="center"/>
        </w:trPr>
        <w:tc>
          <w:tcPr>
            <w:tcW w:w="1584" w:type="dxa"/>
            <w:shd w:val="clear" w:color="auto" w:fill="0B2F4A"/>
          </w:tcPr>
          <w:p w14:paraId="0DBA8C85"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b/>
                <w:color w:val="FFFFFF"/>
                <w:sz w:val="24"/>
                <w:szCs w:val="24"/>
              </w:rPr>
              <w:t>Layer</w:t>
            </w:r>
          </w:p>
        </w:tc>
        <w:tc>
          <w:tcPr>
            <w:tcW w:w="2880" w:type="dxa"/>
            <w:shd w:val="clear" w:color="auto" w:fill="0B2F4A"/>
          </w:tcPr>
          <w:p w14:paraId="48AD9578"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b/>
                <w:color w:val="FFFFFF"/>
                <w:sz w:val="24"/>
                <w:szCs w:val="24"/>
              </w:rPr>
              <w:t>Role</w:t>
            </w:r>
          </w:p>
        </w:tc>
        <w:tc>
          <w:tcPr>
            <w:tcW w:w="6192" w:type="dxa"/>
            <w:shd w:val="clear" w:color="auto" w:fill="0B2F4A"/>
          </w:tcPr>
          <w:p w14:paraId="464BFD8D"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b/>
                <w:color w:val="FFFFFF"/>
                <w:sz w:val="24"/>
                <w:szCs w:val="24"/>
              </w:rPr>
              <w:t>Description</w:t>
            </w:r>
          </w:p>
        </w:tc>
      </w:tr>
      <w:tr w:rsidR="00964993" w:rsidRPr="00634661" w14:paraId="470D71E1" w14:textId="77777777">
        <w:trPr>
          <w:jc w:val="center"/>
        </w:trPr>
        <w:tc>
          <w:tcPr>
            <w:tcW w:w="1584" w:type="dxa"/>
          </w:tcPr>
          <w:p w14:paraId="105B48A4"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Executive</w:t>
            </w:r>
          </w:p>
        </w:tc>
        <w:tc>
          <w:tcPr>
            <w:tcW w:w="2880" w:type="dxa"/>
          </w:tcPr>
          <w:p w14:paraId="18FE8709"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Registrar / Director of Operations</w:t>
            </w:r>
          </w:p>
        </w:tc>
        <w:tc>
          <w:tcPr>
            <w:tcW w:w="6192" w:type="dxa"/>
          </w:tcPr>
          <w:p w14:paraId="778F145F"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Receives strategic dashboards, approves high-impact operational decisions and monitors examination readiness exceptions.</w:t>
            </w:r>
          </w:p>
        </w:tc>
      </w:tr>
      <w:tr w:rsidR="00964993" w:rsidRPr="00634661" w14:paraId="0E69C23F" w14:textId="77777777">
        <w:trPr>
          <w:jc w:val="center"/>
        </w:trPr>
        <w:tc>
          <w:tcPr>
            <w:tcW w:w="1584" w:type="dxa"/>
          </w:tcPr>
          <w:p w14:paraId="69D697D5"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Executive</w:t>
            </w:r>
          </w:p>
        </w:tc>
        <w:tc>
          <w:tcPr>
            <w:tcW w:w="2880" w:type="dxa"/>
          </w:tcPr>
          <w:p w14:paraId="688BB113"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Director of IT / DTI</w:t>
            </w:r>
          </w:p>
        </w:tc>
        <w:tc>
          <w:tcPr>
            <w:tcW w:w="6192" w:type="dxa"/>
          </w:tcPr>
          <w:p w14:paraId="521518EB"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Owns technology architecture, integration, cybersecurity coordination, infrastructure readiness and platform delivery governance.</w:t>
            </w:r>
          </w:p>
        </w:tc>
      </w:tr>
      <w:tr w:rsidR="00964993" w:rsidRPr="00634661" w14:paraId="5DF81077" w14:textId="77777777">
        <w:trPr>
          <w:jc w:val="center"/>
        </w:trPr>
        <w:tc>
          <w:tcPr>
            <w:tcW w:w="1584" w:type="dxa"/>
          </w:tcPr>
          <w:p w14:paraId="0A4D9A52"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Facilities</w:t>
            </w:r>
          </w:p>
        </w:tc>
        <w:tc>
          <w:tcPr>
            <w:tcW w:w="2880" w:type="dxa"/>
          </w:tcPr>
          <w:p w14:paraId="5E25EE70"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Facilities Director</w:t>
            </w:r>
          </w:p>
        </w:tc>
        <w:tc>
          <w:tcPr>
            <w:tcW w:w="6192" w:type="dxa"/>
          </w:tcPr>
          <w:p w14:paraId="703936CC"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Owns IFIMP and the physical readiness of buildings, halls, utilities and maintenance operations.</w:t>
            </w:r>
          </w:p>
        </w:tc>
      </w:tr>
      <w:tr w:rsidR="00964993" w:rsidRPr="00634661" w14:paraId="6AF70497" w14:textId="77777777">
        <w:trPr>
          <w:jc w:val="center"/>
        </w:trPr>
        <w:tc>
          <w:tcPr>
            <w:tcW w:w="1584" w:type="dxa"/>
          </w:tcPr>
          <w:p w14:paraId="109C95DA"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Facilities</w:t>
            </w:r>
          </w:p>
        </w:tc>
        <w:tc>
          <w:tcPr>
            <w:tcW w:w="2880" w:type="dxa"/>
          </w:tcPr>
          <w:p w14:paraId="622D7FE5"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Maintenance Supervisor</w:t>
            </w:r>
          </w:p>
        </w:tc>
        <w:tc>
          <w:tcPr>
            <w:tcW w:w="6192" w:type="dxa"/>
          </w:tcPr>
          <w:p w14:paraId="06905AC6"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 xml:space="preserve">Manages work orders, preventive maintenance, technician </w:t>
            </w:r>
            <w:r w:rsidRPr="00634661">
              <w:rPr>
                <w:rFonts w:ascii="Times New Roman" w:hAnsi="Times New Roman" w:cs="Times New Roman"/>
                <w:sz w:val="24"/>
                <w:szCs w:val="24"/>
              </w:rPr>
              <w:lastRenderedPageBreak/>
              <w:t>assignments and critical fault escalations.</w:t>
            </w:r>
          </w:p>
        </w:tc>
      </w:tr>
      <w:tr w:rsidR="00964993" w:rsidRPr="00634661" w14:paraId="7DE0EA65" w14:textId="77777777">
        <w:trPr>
          <w:jc w:val="center"/>
        </w:trPr>
        <w:tc>
          <w:tcPr>
            <w:tcW w:w="1584" w:type="dxa"/>
          </w:tcPr>
          <w:p w14:paraId="21780A92"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lastRenderedPageBreak/>
              <w:t>Facilities</w:t>
            </w:r>
          </w:p>
        </w:tc>
        <w:tc>
          <w:tcPr>
            <w:tcW w:w="2880" w:type="dxa"/>
          </w:tcPr>
          <w:p w14:paraId="153A444E"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Technician</w:t>
            </w:r>
          </w:p>
        </w:tc>
        <w:tc>
          <w:tcPr>
            <w:tcW w:w="6192" w:type="dxa"/>
          </w:tcPr>
          <w:p w14:paraId="775B1FD3"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Executes maintenance tasks, records evidence, captures readings, reports materials used and closes assigned jobs.</w:t>
            </w:r>
          </w:p>
        </w:tc>
      </w:tr>
      <w:tr w:rsidR="00964993" w:rsidRPr="00634661" w14:paraId="75DE71A6" w14:textId="77777777">
        <w:trPr>
          <w:jc w:val="center"/>
        </w:trPr>
        <w:tc>
          <w:tcPr>
            <w:tcW w:w="1584" w:type="dxa"/>
          </w:tcPr>
          <w:p w14:paraId="388D1190"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Security</w:t>
            </w:r>
          </w:p>
        </w:tc>
        <w:tc>
          <w:tcPr>
            <w:tcW w:w="2880" w:type="dxa"/>
          </w:tcPr>
          <w:p w14:paraId="16E7984F"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Security Director</w:t>
            </w:r>
          </w:p>
        </w:tc>
        <w:tc>
          <w:tcPr>
            <w:tcW w:w="6192" w:type="dxa"/>
          </w:tcPr>
          <w:p w14:paraId="4DCABDC1"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Owns SSEMP, SOC governance, physical access policy, incident escalation and emergency coordination.</w:t>
            </w:r>
          </w:p>
        </w:tc>
      </w:tr>
      <w:tr w:rsidR="00964993" w:rsidRPr="00634661" w14:paraId="5D3F0CD6" w14:textId="77777777">
        <w:trPr>
          <w:jc w:val="center"/>
        </w:trPr>
        <w:tc>
          <w:tcPr>
            <w:tcW w:w="1584" w:type="dxa"/>
          </w:tcPr>
          <w:p w14:paraId="71BAD3A7"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Security</w:t>
            </w:r>
          </w:p>
        </w:tc>
        <w:tc>
          <w:tcPr>
            <w:tcW w:w="2880" w:type="dxa"/>
          </w:tcPr>
          <w:p w14:paraId="2756B2AB"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SOC Operator</w:t>
            </w:r>
          </w:p>
        </w:tc>
        <w:tc>
          <w:tcPr>
            <w:tcW w:w="6192" w:type="dxa"/>
          </w:tcPr>
          <w:p w14:paraId="44110D7B"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Monitors CCTV, access events, alarms, SIEM alerts and incident queues.</w:t>
            </w:r>
          </w:p>
        </w:tc>
      </w:tr>
      <w:tr w:rsidR="00964993" w:rsidRPr="00634661" w14:paraId="07007FD2" w14:textId="77777777">
        <w:trPr>
          <w:jc w:val="center"/>
        </w:trPr>
        <w:tc>
          <w:tcPr>
            <w:tcW w:w="1584" w:type="dxa"/>
          </w:tcPr>
          <w:p w14:paraId="56DC4FD2"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Security</w:t>
            </w:r>
          </w:p>
        </w:tc>
        <w:tc>
          <w:tcPr>
            <w:tcW w:w="2880" w:type="dxa"/>
          </w:tcPr>
          <w:p w14:paraId="5CEF2293"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Visitor Desk Officer</w:t>
            </w:r>
          </w:p>
        </w:tc>
        <w:tc>
          <w:tcPr>
            <w:tcW w:w="6192" w:type="dxa"/>
          </w:tcPr>
          <w:p w14:paraId="5D0E41D5"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Handles visitor registration, badge issuance, watchlist checks and evacuation roll-call support.</w:t>
            </w:r>
          </w:p>
        </w:tc>
      </w:tr>
      <w:tr w:rsidR="00964993" w:rsidRPr="00634661" w14:paraId="5C55552B" w14:textId="77777777">
        <w:trPr>
          <w:jc w:val="center"/>
        </w:trPr>
        <w:tc>
          <w:tcPr>
            <w:tcW w:w="1584" w:type="dxa"/>
          </w:tcPr>
          <w:p w14:paraId="39343CEF"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Logistics</w:t>
            </w:r>
          </w:p>
        </w:tc>
        <w:tc>
          <w:tcPr>
            <w:tcW w:w="2880" w:type="dxa"/>
          </w:tcPr>
          <w:p w14:paraId="241265A8"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Head of Logistics &amp; Fleet</w:t>
            </w:r>
          </w:p>
        </w:tc>
        <w:tc>
          <w:tcPr>
            <w:tcW w:w="6192" w:type="dxa"/>
          </w:tcPr>
          <w:p w14:paraId="70D2A6C9"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Owns FTLMP, national fleet readiness, examination logistics and courier governance.</w:t>
            </w:r>
          </w:p>
        </w:tc>
      </w:tr>
      <w:tr w:rsidR="00964993" w:rsidRPr="00634661" w14:paraId="338EFC31" w14:textId="77777777">
        <w:trPr>
          <w:jc w:val="center"/>
        </w:trPr>
        <w:tc>
          <w:tcPr>
            <w:tcW w:w="1584" w:type="dxa"/>
          </w:tcPr>
          <w:p w14:paraId="50B13F0B"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Logistics</w:t>
            </w:r>
          </w:p>
        </w:tc>
        <w:tc>
          <w:tcPr>
            <w:tcW w:w="2880" w:type="dxa"/>
          </w:tcPr>
          <w:p w14:paraId="3ACC5C78"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Dispatch Controller</w:t>
            </w:r>
          </w:p>
        </w:tc>
        <w:tc>
          <w:tcPr>
            <w:tcW w:w="6192" w:type="dxa"/>
          </w:tcPr>
          <w:p w14:paraId="4D042868"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Prepares dispatch manifests, validates scan evidence, coordinates vehicles and reconciles delivery status.</w:t>
            </w:r>
          </w:p>
        </w:tc>
      </w:tr>
      <w:tr w:rsidR="00964993" w:rsidRPr="00634661" w14:paraId="7D60C216" w14:textId="77777777">
        <w:trPr>
          <w:jc w:val="center"/>
        </w:trPr>
        <w:tc>
          <w:tcPr>
            <w:tcW w:w="1584" w:type="dxa"/>
          </w:tcPr>
          <w:p w14:paraId="0F6DB88C"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Asset</w:t>
            </w:r>
          </w:p>
        </w:tc>
        <w:tc>
          <w:tcPr>
            <w:tcW w:w="2880" w:type="dxa"/>
          </w:tcPr>
          <w:p w14:paraId="7F4D970A"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Asset Manager</w:t>
            </w:r>
          </w:p>
        </w:tc>
        <w:tc>
          <w:tcPr>
            <w:tcW w:w="6192" w:type="dxa"/>
          </w:tcPr>
          <w:p w14:paraId="5EA86613" w14:textId="5918C82B"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 xml:space="preserve">Owns AVAMP, asset registers, RFID tagging, custody, </w:t>
            </w:r>
            <w:r w:rsidR="00F01F81" w:rsidRPr="00634661">
              <w:rPr>
                <w:rFonts w:ascii="Times New Roman" w:hAnsi="Times New Roman" w:cs="Times New Roman"/>
                <w:sz w:val="24"/>
                <w:szCs w:val="24"/>
              </w:rPr>
              <w:t>stock take</w:t>
            </w:r>
            <w:r w:rsidRPr="00634661">
              <w:rPr>
                <w:rFonts w:ascii="Times New Roman" w:hAnsi="Times New Roman" w:cs="Times New Roman"/>
                <w:sz w:val="24"/>
                <w:szCs w:val="24"/>
              </w:rPr>
              <w:t xml:space="preserve"> and disposal evidence.</w:t>
            </w:r>
          </w:p>
        </w:tc>
      </w:tr>
      <w:tr w:rsidR="00964993" w:rsidRPr="00634661" w14:paraId="27ED409C" w14:textId="77777777">
        <w:trPr>
          <w:jc w:val="center"/>
        </w:trPr>
        <w:tc>
          <w:tcPr>
            <w:tcW w:w="1584" w:type="dxa"/>
          </w:tcPr>
          <w:p w14:paraId="0402C85F"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Centre</w:t>
            </w:r>
          </w:p>
        </w:tc>
        <w:tc>
          <w:tcPr>
            <w:tcW w:w="2880" w:type="dxa"/>
          </w:tcPr>
          <w:p w14:paraId="79CD9A15"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Centre Manager</w:t>
            </w:r>
          </w:p>
        </w:tc>
        <w:tc>
          <w:tcPr>
            <w:tcW w:w="6192" w:type="dxa"/>
          </w:tcPr>
          <w:p w14:paraId="5F9D12F6" w14:textId="4A013365"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 xml:space="preserve">Owns </w:t>
            </w:r>
            <w:r w:rsidR="00F01F81" w:rsidRPr="00634661">
              <w:rPr>
                <w:rFonts w:ascii="Times New Roman" w:hAnsi="Times New Roman" w:cs="Times New Roman"/>
                <w:sz w:val="24"/>
                <w:szCs w:val="24"/>
              </w:rPr>
              <w:t>center</w:t>
            </w:r>
            <w:r w:rsidRPr="00634661">
              <w:rPr>
                <w:rFonts w:ascii="Times New Roman" w:hAnsi="Times New Roman" w:cs="Times New Roman"/>
                <w:sz w:val="24"/>
                <w:szCs w:val="24"/>
              </w:rPr>
              <w:t xml:space="preserve">-level readiness, local incident response, site workflows and </w:t>
            </w:r>
            <w:r w:rsidR="00F01F81" w:rsidRPr="00634661">
              <w:rPr>
                <w:rFonts w:ascii="Times New Roman" w:hAnsi="Times New Roman" w:cs="Times New Roman"/>
                <w:sz w:val="24"/>
                <w:szCs w:val="24"/>
              </w:rPr>
              <w:t>center</w:t>
            </w:r>
            <w:r w:rsidRPr="00634661">
              <w:rPr>
                <w:rFonts w:ascii="Times New Roman" w:hAnsi="Times New Roman" w:cs="Times New Roman"/>
                <w:sz w:val="24"/>
                <w:szCs w:val="24"/>
              </w:rPr>
              <w:t xml:space="preserve"> operational reporting.</w:t>
            </w:r>
          </w:p>
        </w:tc>
      </w:tr>
    </w:tbl>
    <w:p w14:paraId="53D460F6" w14:textId="77777777" w:rsidR="00964993" w:rsidRPr="00634661" w:rsidRDefault="00000000" w:rsidP="00634661">
      <w:pPr>
        <w:pStyle w:val="Heading2"/>
        <w:jc w:val="both"/>
        <w:rPr>
          <w:rFonts w:ascii="Times New Roman" w:hAnsi="Times New Roman" w:cs="Times New Roman"/>
          <w:sz w:val="24"/>
          <w:szCs w:val="24"/>
        </w:rPr>
      </w:pPr>
      <w:r w:rsidRPr="00634661">
        <w:rPr>
          <w:rFonts w:ascii="Times New Roman" w:hAnsi="Times New Roman" w:cs="Times New Roman"/>
          <w:sz w:val="24"/>
          <w:szCs w:val="24"/>
        </w:rPr>
        <w:t>4.2 System and Device Roles</w:t>
      </w:r>
    </w:p>
    <w:tbl>
      <w:tblPr>
        <w:tblStyle w:val="TableGrid"/>
        <w:tblW w:w="0" w:type="auto"/>
        <w:jc w:val="center"/>
        <w:tblBorders>
          <w:top w:val="single" w:sz="6" w:space="0" w:color="D9E2EF"/>
          <w:left w:val="single" w:sz="6" w:space="0" w:color="D9E2EF"/>
          <w:bottom w:val="single" w:sz="6" w:space="0" w:color="D9E2EF"/>
          <w:right w:val="single" w:sz="6" w:space="0" w:color="D9E2EF"/>
          <w:insideH w:val="single" w:sz="6" w:space="0" w:color="D9E2EF"/>
          <w:insideV w:val="single" w:sz="6" w:space="0" w:color="D9E2EF"/>
        </w:tblBorders>
        <w:tblLook w:val="04A0" w:firstRow="1" w:lastRow="0" w:firstColumn="1" w:lastColumn="0" w:noHBand="0" w:noVBand="1"/>
      </w:tblPr>
      <w:tblGrid>
        <w:gridCol w:w="2549"/>
        <w:gridCol w:w="3105"/>
        <w:gridCol w:w="4786"/>
      </w:tblGrid>
      <w:tr w:rsidR="00964993" w:rsidRPr="00634661" w14:paraId="13B827D3" w14:textId="77777777">
        <w:trPr>
          <w:jc w:val="center"/>
        </w:trPr>
        <w:tc>
          <w:tcPr>
            <w:tcW w:w="2592" w:type="dxa"/>
            <w:shd w:val="clear" w:color="auto" w:fill="0B2F4A"/>
          </w:tcPr>
          <w:p w14:paraId="1598915D"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b/>
                <w:color w:val="FFFFFF"/>
                <w:sz w:val="24"/>
                <w:szCs w:val="24"/>
              </w:rPr>
              <w:t>Role</w:t>
            </w:r>
          </w:p>
        </w:tc>
        <w:tc>
          <w:tcPr>
            <w:tcW w:w="3168" w:type="dxa"/>
            <w:shd w:val="clear" w:color="auto" w:fill="0B2F4A"/>
          </w:tcPr>
          <w:p w14:paraId="190D6804"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b/>
                <w:color w:val="FFFFFF"/>
                <w:sz w:val="24"/>
                <w:szCs w:val="24"/>
              </w:rPr>
              <w:t>System Source</w:t>
            </w:r>
          </w:p>
        </w:tc>
        <w:tc>
          <w:tcPr>
            <w:tcW w:w="4896" w:type="dxa"/>
            <w:shd w:val="clear" w:color="auto" w:fill="0B2F4A"/>
          </w:tcPr>
          <w:p w14:paraId="325C2304"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b/>
                <w:color w:val="FFFFFF"/>
                <w:sz w:val="24"/>
                <w:szCs w:val="24"/>
              </w:rPr>
              <w:t>Purpose</w:t>
            </w:r>
          </w:p>
        </w:tc>
      </w:tr>
      <w:tr w:rsidR="00964993" w:rsidRPr="00634661" w14:paraId="6ED73FC0" w14:textId="77777777">
        <w:trPr>
          <w:jc w:val="center"/>
        </w:trPr>
        <w:tc>
          <w:tcPr>
            <w:tcW w:w="2592" w:type="dxa"/>
          </w:tcPr>
          <w:p w14:paraId="1ADC7530"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BMS Gateway</w:t>
            </w:r>
          </w:p>
        </w:tc>
        <w:tc>
          <w:tcPr>
            <w:tcW w:w="3168" w:type="dxa"/>
          </w:tcPr>
          <w:p w14:paraId="16887A5F"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BMS/IoT controllers</w:t>
            </w:r>
          </w:p>
        </w:tc>
        <w:tc>
          <w:tcPr>
            <w:tcW w:w="4896" w:type="dxa"/>
          </w:tcPr>
          <w:p w14:paraId="0CCB5061"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Publishes utility, HVAC, environmental and occupancy telemetry.</w:t>
            </w:r>
          </w:p>
        </w:tc>
      </w:tr>
      <w:tr w:rsidR="00964993" w:rsidRPr="00634661" w14:paraId="4BEC7027" w14:textId="77777777">
        <w:trPr>
          <w:jc w:val="center"/>
        </w:trPr>
        <w:tc>
          <w:tcPr>
            <w:tcW w:w="2592" w:type="dxa"/>
          </w:tcPr>
          <w:p w14:paraId="52B59086"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CCTV/VMS Service Account</w:t>
            </w:r>
          </w:p>
        </w:tc>
        <w:tc>
          <w:tcPr>
            <w:tcW w:w="3168" w:type="dxa"/>
          </w:tcPr>
          <w:p w14:paraId="1A76548D"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Video Management System</w:t>
            </w:r>
          </w:p>
        </w:tc>
        <w:tc>
          <w:tcPr>
            <w:tcW w:w="4896" w:type="dxa"/>
          </w:tcPr>
          <w:p w14:paraId="48965FF7"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Publishes camera health, alert events and controlled evidence references.</w:t>
            </w:r>
          </w:p>
        </w:tc>
      </w:tr>
      <w:tr w:rsidR="00964993" w:rsidRPr="00634661" w14:paraId="2518E0A5" w14:textId="77777777">
        <w:trPr>
          <w:jc w:val="center"/>
        </w:trPr>
        <w:tc>
          <w:tcPr>
            <w:tcW w:w="2592" w:type="dxa"/>
          </w:tcPr>
          <w:p w14:paraId="489777D0"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Access Controller</w:t>
            </w:r>
          </w:p>
        </w:tc>
        <w:tc>
          <w:tcPr>
            <w:tcW w:w="3168" w:type="dxa"/>
          </w:tcPr>
          <w:p w14:paraId="75DC32C3"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Physical Access Control</w:t>
            </w:r>
          </w:p>
        </w:tc>
        <w:tc>
          <w:tcPr>
            <w:tcW w:w="4896" w:type="dxa"/>
          </w:tcPr>
          <w:p w14:paraId="1B9458A1"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Publishes grant/deny/forced-open events and receives authorised access rules.</w:t>
            </w:r>
          </w:p>
        </w:tc>
      </w:tr>
      <w:tr w:rsidR="00964993" w:rsidRPr="00634661" w14:paraId="2B6B6632" w14:textId="77777777">
        <w:trPr>
          <w:jc w:val="center"/>
        </w:trPr>
        <w:tc>
          <w:tcPr>
            <w:tcW w:w="2592" w:type="dxa"/>
          </w:tcPr>
          <w:p w14:paraId="466EF0B5"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RFID Scanner Device</w:t>
            </w:r>
          </w:p>
        </w:tc>
        <w:tc>
          <w:tcPr>
            <w:tcW w:w="3168" w:type="dxa"/>
          </w:tcPr>
          <w:p w14:paraId="291536A2"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AVAMP / mobile scanner</w:t>
            </w:r>
          </w:p>
        </w:tc>
        <w:tc>
          <w:tcPr>
            <w:tcW w:w="4896" w:type="dxa"/>
          </w:tcPr>
          <w:p w14:paraId="2DDDA764" w14:textId="11ABB3B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 xml:space="preserve">Records registration, dispatch, </w:t>
            </w:r>
            <w:r w:rsidR="00F01F81" w:rsidRPr="00634661">
              <w:rPr>
                <w:rFonts w:ascii="Times New Roman" w:hAnsi="Times New Roman" w:cs="Times New Roman"/>
                <w:sz w:val="24"/>
                <w:szCs w:val="24"/>
              </w:rPr>
              <w:t>stock take</w:t>
            </w:r>
            <w:r w:rsidRPr="00634661">
              <w:rPr>
                <w:rFonts w:ascii="Times New Roman" w:hAnsi="Times New Roman" w:cs="Times New Roman"/>
                <w:sz w:val="24"/>
                <w:szCs w:val="24"/>
              </w:rPr>
              <w:t xml:space="preserve"> and custody scans.</w:t>
            </w:r>
          </w:p>
        </w:tc>
      </w:tr>
      <w:tr w:rsidR="00964993" w:rsidRPr="00634661" w14:paraId="44C232F7" w14:textId="77777777">
        <w:trPr>
          <w:jc w:val="center"/>
        </w:trPr>
        <w:tc>
          <w:tcPr>
            <w:tcW w:w="2592" w:type="dxa"/>
          </w:tcPr>
          <w:p w14:paraId="523C4ED9"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Telematics Device</w:t>
            </w:r>
          </w:p>
        </w:tc>
        <w:tc>
          <w:tcPr>
            <w:tcW w:w="3168" w:type="dxa"/>
          </w:tcPr>
          <w:p w14:paraId="6EA9CDFF"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GPS platform</w:t>
            </w:r>
          </w:p>
        </w:tc>
        <w:tc>
          <w:tcPr>
            <w:tcW w:w="4896" w:type="dxa"/>
          </w:tcPr>
          <w:p w14:paraId="03509073" w14:textId="1E552B2B"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 xml:space="preserve">Publishes live vehicle position, geofence and driver </w:t>
            </w:r>
            <w:r w:rsidR="00F01F81" w:rsidRPr="00634661">
              <w:rPr>
                <w:rFonts w:ascii="Times New Roman" w:hAnsi="Times New Roman" w:cs="Times New Roman"/>
                <w:sz w:val="24"/>
                <w:szCs w:val="24"/>
              </w:rPr>
              <w:t>behavior</w:t>
            </w:r>
            <w:r w:rsidRPr="00634661">
              <w:rPr>
                <w:rFonts w:ascii="Times New Roman" w:hAnsi="Times New Roman" w:cs="Times New Roman"/>
                <w:sz w:val="24"/>
                <w:szCs w:val="24"/>
              </w:rPr>
              <w:t xml:space="preserve"> data.</w:t>
            </w:r>
          </w:p>
        </w:tc>
      </w:tr>
      <w:tr w:rsidR="00964993" w:rsidRPr="00634661" w14:paraId="0A641DB0" w14:textId="77777777">
        <w:trPr>
          <w:jc w:val="center"/>
        </w:trPr>
        <w:tc>
          <w:tcPr>
            <w:tcW w:w="2592" w:type="dxa"/>
          </w:tcPr>
          <w:p w14:paraId="692A077F"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Local NBES Server</w:t>
            </w:r>
          </w:p>
        </w:tc>
        <w:tc>
          <w:tcPr>
            <w:tcW w:w="3168" w:type="dxa"/>
          </w:tcPr>
          <w:p w14:paraId="0C6E74D9"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Examination infrastructure</w:t>
            </w:r>
          </w:p>
        </w:tc>
        <w:tc>
          <w:tcPr>
            <w:tcW w:w="4896" w:type="dxa"/>
          </w:tcPr>
          <w:p w14:paraId="048556EB"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Supports local examination delivery independent of WAN during live sessions.</w:t>
            </w:r>
          </w:p>
        </w:tc>
      </w:tr>
      <w:tr w:rsidR="00964993" w:rsidRPr="00634661" w14:paraId="6C8B9CF3" w14:textId="77777777">
        <w:trPr>
          <w:jc w:val="center"/>
        </w:trPr>
        <w:tc>
          <w:tcPr>
            <w:tcW w:w="2592" w:type="dxa"/>
          </w:tcPr>
          <w:p w14:paraId="3DD391C6"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SIEM Collector</w:t>
            </w:r>
          </w:p>
        </w:tc>
        <w:tc>
          <w:tcPr>
            <w:tcW w:w="3168" w:type="dxa"/>
          </w:tcPr>
          <w:p w14:paraId="788C328A"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Security platform</w:t>
            </w:r>
          </w:p>
        </w:tc>
        <w:tc>
          <w:tcPr>
            <w:tcW w:w="4896" w:type="dxa"/>
          </w:tcPr>
          <w:p w14:paraId="357BE1A1"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Receives logs from firewalls, access-control, servers, CCTV/VMS, endpoints and key applications.</w:t>
            </w:r>
          </w:p>
        </w:tc>
      </w:tr>
    </w:tbl>
    <w:p w14:paraId="431110B6" w14:textId="77777777" w:rsidR="00964993" w:rsidRPr="00634661" w:rsidRDefault="00964993" w:rsidP="00634661">
      <w:pPr>
        <w:jc w:val="both"/>
        <w:rPr>
          <w:rFonts w:ascii="Times New Roman" w:hAnsi="Times New Roman" w:cs="Times New Roman"/>
          <w:sz w:val="24"/>
          <w:szCs w:val="24"/>
        </w:rPr>
      </w:pPr>
    </w:p>
    <w:p w14:paraId="00BAE878" w14:textId="77777777" w:rsidR="00964993" w:rsidRPr="00634661" w:rsidRDefault="00000000" w:rsidP="00634661">
      <w:pPr>
        <w:pStyle w:val="Heading1"/>
        <w:jc w:val="both"/>
        <w:rPr>
          <w:rFonts w:ascii="Times New Roman" w:hAnsi="Times New Roman" w:cs="Times New Roman"/>
          <w:sz w:val="24"/>
          <w:szCs w:val="24"/>
        </w:rPr>
      </w:pPr>
      <w:r w:rsidRPr="00634661">
        <w:rPr>
          <w:rFonts w:ascii="Times New Roman" w:hAnsi="Times New Roman" w:cs="Times New Roman"/>
          <w:sz w:val="24"/>
          <w:szCs w:val="24"/>
        </w:rPr>
        <w:t>5. System Modules</w:t>
      </w:r>
    </w:p>
    <w:p w14:paraId="1D74E89C" w14:textId="77777777" w:rsidR="00964993" w:rsidRPr="00634661" w:rsidRDefault="00000000" w:rsidP="00634661">
      <w:pPr>
        <w:spacing w:after="120" w:line="259" w:lineRule="auto"/>
        <w:jc w:val="both"/>
        <w:rPr>
          <w:rFonts w:ascii="Times New Roman" w:hAnsi="Times New Roman" w:cs="Times New Roman"/>
          <w:sz w:val="24"/>
          <w:szCs w:val="24"/>
        </w:rPr>
      </w:pPr>
      <w:r w:rsidRPr="00634661">
        <w:rPr>
          <w:rFonts w:ascii="Times New Roman" w:hAnsi="Times New Roman" w:cs="Times New Roman"/>
          <w:sz w:val="24"/>
          <w:szCs w:val="24"/>
        </w:rPr>
        <w:t>The following module section follows the same document pattern used in other CLET system architecture documents: each module identifies the source systems, delivery phase, purpose, principal workflows and integration points. The term module is used here to represent a deployable software capability within one of the four Cluster 9 platforms.</w:t>
      </w:r>
    </w:p>
    <w:p w14:paraId="290C782C" w14:textId="77777777" w:rsidR="00964993" w:rsidRPr="00634661" w:rsidRDefault="00000000" w:rsidP="00634661">
      <w:pPr>
        <w:pStyle w:val="Heading2"/>
        <w:jc w:val="both"/>
        <w:rPr>
          <w:rFonts w:ascii="Times New Roman" w:hAnsi="Times New Roman" w:cs="Times New Roman"/>
          <w:sz w:val="24"/>
          <w:szCs w:val="24"/>
        </w:rPr>
      </w:pPr>
      <w:r w:rsidRPr="00634661">
        <w:rPr>
          <w:rFonts w:ascii="Times New Roman" w:hAnsi="Times New Roman" w:cs="Times New Roman"/>
          <w:sz w:val="24"/>
          <w:szCs w:val="24"/>
        </w:rPr>
        <w:t>5.1 Module 1 - Integrated Facilities &amp; Infrastructure Management Platform</w:t>
      </w:r>
    </w:p>
    <w:tbl>
      <w:tblPr>
        <w:tblStyle w:val="TableGrid"/>
        <w:tblW w:w="0" w:type="auto"/>
        <w:jc w:val="center"/>
        <w:tblBorders>
          <w:top w:val="single" w:sz="6" w:space="0" w:color="D9E2EF"/>
          <w:left w:val="single" w:sz="6" w:space="0" w:color="D9E2EF"/>
          <w:bottom w:val="single" w:sz="6" w:space="0" w:color="D9E2EF"/>
          <w:right w:val="single" w:sz="6" w:space="0" w:color="D9E2EF"/>
          <w:insideH w:val="single" w:sz="6" w:space="0" w:color="D9E2EF"/>
          <w:insideV w:val="single" w:sz="6" w:space="0" w:color="D9E2EF"/>
        </w:tblBorders>
        <w:tblLook w:val="04A0" w:firstRow="1" w:lastRow="0" w:firstColumn="1" w:lastColumn="0" w:noHBand="0" w:noVBand="1"/>
      </w:tblPr>
      <w:tblGrid>
        <w:gridCol w:w="2576"/>
        <w:gridCol w:w="3151"/>
        <w:gridCol w:w="4713"/>
      </w:tblGrid>
      <w:tr w:rsidR="00964993" w:rsidRPr="00634661" w14:paraId="2D7CFEC9" w14:textId="77777777">
        <w:trPr>
          <w:jc w:val="center"/>
        </w:trPr>
        <w:tc>
          <w:tcPr>
            <w:tcW w:w="2592" w:type="dxa"/>
            <w:shd w:val="clear" w:color="auto" w:fill="185FA5"/>
          </w:tcPr>
          <w:p w14:paraId="5E6B0A9C"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b/>
                <w:color w:val="FFFFFF"/>
                <w:sz w:val="24"/>
                <w:szCs w:val="24"/>
              </w:rPr>
              <w:t>Delivery Phase</w:t>
            </w:r>
          </w:p>
        </w:tc>
        <w:tc>
          <w:tcPr>
            <w:tcW w:w="3168" w:type="dxa"/>
            <w:shd w:val="clear" w:color="auto" w:fill="185FA5"/>
          </w:tcPr>
          <w:p w14:paraId="4B82E3F7"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b/>
                <w:color w:val="FFFFFF"/>
                <w:sz w:val="24"/>
                <w:szCs w:val="24"/>
              </w:rPr>
              <w:t>Operational Owner</w:t>
            </w:r>
          </w:p>
        </w:tc>
        <w:tc>
          <w:tcPr>
            <w:tcW w:w="4752" w:type="dxa"/>
            <w:shd w:val="clear" w:color="auto" w:fill="185FA5"/>
          </w:tcPr>
          <w:p w14:paraId="7770626E"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b/>
                <w:color w:val="FFFFFF"/>
                <w:sz w:val="24"/>
                <w:szCs w:val="24"/>
              </w:rPr>
              <w:t>Source Systems</w:t>
            </w:r>
          </w:p>
        </w:tc>
      </w:tr>
      <w:tr w:rsidR="00964993" w:rsidRPr="00634661" w14:paraId="50E42210" w14:textId="77777777">
        <w:trPr>
          <w:jc w:val="center"/>
        </w:trPr>
        <w:tc>
          <w:tcPr>
            <w:tcW w:w="2592" w:type="dxa"/>
          </w:tcPr>
          <w:p w14:paraId="2F47435B"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Fast-Track / Phase 2 / Phase 3 according to system scope</w:t>
            </w:r>
          </w:p>
        </w:tc>
        <w:tc>
          <w:tcPr>
            <w:tcW w:w="3168" w:type="dxa"/>
          </w:tcPr>
          <w:p w14:paraId="5BEFC7D5"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Building &amp; Infrastructure Unit, Facilities Directorate</w:t>
            </w:r>
          </w:p>
        </w:tc>
        <w:tc>
          <w:tcPr>
            <w:tcW w:w="4752" w:type="dxa"/>
          </w:tcPr>
          <w:p w14:paraId="18D2250D"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S152, S153, S156, S157, S158, S159, S169, S170, S172, S173, S176, S177, S178</w:t>
            </w:r>
          </w:p>
        </w:tc>
      </w:tr>
    </w:tbl>
    <w:p w14:paraId="5AFB9E72" w14:textId="77777777" w:rsidR="00964993" w:rsidRPr="00634661" w:rsidRDefault="00000000" w:rsidP="00634661">
      <w:pPr>
        <w:spacing w:after="120" w:line="259" w:lineRule="auto"/>
        <w:jc w:val="both"/>
        <w:rPr>
          <w:rFonts w:ascii="Times New Roman" w:hAnsi="Times New Roman" w:cs="Times New Roman"/>
          <w:sz w:val="24"/>
          <w:szCs w:val="24"/>
        </w:rPr>
      </w:pPr>
      <w:r w:rsidRPr="00634661">
        <w:rPr>
          <w:rFonts w:ascii="Times New Roman" w:hAnsi="Times New Roman" w:cs="Times New Roman"/>
          <w:sz w:val="24"/>
          <w:szCs w:val="24"/>
        </w:rPr>
        <w:lastRenderedPageBreak/>
        <w:t>Integrated Facilities &amp; Infrastructure Management Platform is the operating platform for Facilities master data, CAFM, CMMS, BMS/IoT, room booking, cleaning, space planning, construction works, energy, sustainability, waste, catering and facility readiness. Its user ecosystem includes Facilities Director, Building Manager, Maintenance Supervisor, Technician, Room Coordinator, Energy Officer, Construction Officer, Contractor, Staff/Student Requester. The platform combines workflow management, dashboards, device telemetry, approvals, audit evidence and integration services into one operational toolset.</w:t>
      </w:r>
    </w:p>
    <w:tbl>
      <w:tblPr>
        <w:tblStyle w:val="TableGrid"/>
        <w:tblW w:w="0" w:type="auto"/>
        <w:jc w:val="center"/>
        <w:tblBorders>
          <w:top w:val="single" w:sz="6" w:space="0" w:color="D9E2EF"/>
          <w:left w:val="single" w:sz="6" w:space="0" w:color="D9E2EF"/>
          <w:bottom w:val="single" w:sz="6" w:space="0" w:color="D9E2EF"/>
          <w:right w:val="single" w:sz="6" w:space="0" w:color="D9E2EF"/>
          <w:insideH w:val="single" w:sz="6" w:space="0" w:color="D9E2EF"/>
          <w:insideV w:val="single" w:sz="6" w:space="0" w:color="D9E2EF"/>
        </w:tblBorders>
        <w:tblLook w:val="04A0" w:firstRow="1" w:lastRow="0" w:firstColumn="1" w:lastColumn="0" w:noHBand="0" w:noVBand="1"/>
      </w:tblPr>
      <w:tblGrid>
        <w:gridCol w:w="1080"/>
        <w:gridCol w:w="2592"/>
        <w:gridCol w:w="1728"/>
        <w:gridCol w:w="5040"/>
      </w:tblGrid>
      <w:tr w:rsidR="00964993" w:rsidRPr="00634661" w14:paraId="50A7EADD" w14:textId="77777777">
        <w:trPr>
          <w:jc w:val="center"/>
        </w:trPr>
        <w:tc>
          <w:tcPr>
            <w:tcW w:w="1080" w:type="dxa"/>
            <w:shd w:val="clear" w:color="auto" w:fill="185FA5"/>
          </w:tcPr>
          <w:p w14:paraId="01FA6511"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b/>
                <w:color w:val="FFFFFF"/>
                <w:sz w:val="24"/>
                <w:szCs w:val="24"/>
              </w:rPr>
              <w:t>Ref</w:t>
            </w:r>
          </w:p>
        </w:tc>
        <w:tc>
          <w:tcPr>
            <w:tcW w:w="2592" w:type="dxa"/>
            <w:shd w:val="clear" w:color="auto" w:fill="185FA5"/>
          </w:tcPr>
          <w:p w14:paraId="7E03F4FE"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b/>
                <w:color w:val="FFFFFF"/>
                <w:sz w:val="24"/>
                <w:szCs w:val="24"/>
              </w:rPr>
              <w:t>Workflow</w:t>
            </w:r>
          </w:p>
        </w:tc>
        <w:tc>
          <w:tcPr>
            <w:tcW w:w="1728" w:type="dxa"/>
            <w:shd w:val="clear" w:color="auto" w:fill="185FA5"/>
          </w:tcPr>
          <w:p w14:paraId="78DAC0D7"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b/>
                <w:color w:val="FFFFFF"/>
                <w:sz w:val="24"/>
                <w:szCs w:val="24"/>
              </w:rPr>
              <w:t>Phase</w:t>
            </w:r>
          </w:p>
        </w:tc>
        <w:tc>
          <w:tcPr>
            <w:tcW w:w="5040" w:type="dxa"/>
            <w:shd w:val="clear" w:color="auto" w:fill="185FA5"/>
          </w:tcPr>
          <w:p w14:paraId="7B24DFBA"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b/>
                <w:color w:val="FFFFFF"/>
                <w:sz w:val="24"/>
                <w:szCs w:val="24"/>
              </w:rPr>
              <w:t>Description</w:t>
            </w:r>
          </w:p>
        </w:tc>
      </w:tr>
      <w:tr w:rsidR="00964993" w:rsidRPr="00634661" w14:paraId="4DAB5F93" w14:textId="77777777">
        <w:trPr>
          <w:jc w:val="center"/>
        </w:trPr>
        <w:tc>
          <w:tcPr>
            <w:tcW w:w="1080" w:type="dxa"/>
          </w:tcPr>
          <w:p w14:paraId="54EA09B5"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IFIMP-A</w:t>
            </w:r>
          </w:p>
        </w:tc>
        <w:tc>
          <w:tcPr>
            <w:tcW w:w="2592" w:type="dxa"/>
          </w:tcPr>
          <w:p w14:paraId="31835466"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Master Data Setup</w:t>
            </w:r>
          </w:p>
        </w:tc>
        <w:tc>
          <w:tcPr>
            <w:tcW w:w="1728" w:type="dxa"/>
          </w:tcPr>
          <w:p w14:paraId="16499942"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Fast-Track</w:t>
            </w:r>
          </w:p>
        </w:tc>
        <w:tc>
          <w:tcPr>
            <w:tcW w:w="5040" w:type="dxa"/>
          </w:tcPr>
          <w:p w14:paraId="20894867"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Create the platform register for sites, rooms, assets, zones, vehicles, work teams, device identifiers, approval roles and SLA thresholds.</w:t>
            </w:r>
          </w:p>
        </w:tc>
      </w:tr>
      <w:tr w:rsidR="00964993" w:rsidRPr="00634661" w14:paraId="2AD69930" w14:textId="77777777">
        <w:trPr>
          <w:jc w:val="center"/>
        </w:trPr>
        <w:tc>
          <w:tcPr>
            <w:tcW w:w="1080" w:type="dxa"/>
          </w:tcPr>
          <w:p w14:paraId="427E612B"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IFIMP-B</w:t>
            </w:r>
          </w:p>
        </w:tc>
        <w:tc>
          <w:tcPr>
            <w:tcW w:w="2592" w:type="dxa"/>
          </w:tcPr>
          <w:p w14:paraId="05629580"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Operational Request / Event Capture</w:t>
            </w:r>
          </w:p>
        </w:tc>
        <w:tc>
          <w:tcPr>
            <w:tcW w:w="1728" w:type="dxa"/>
          </w:tcPr>
          <w:p w14:paraId="320E120A"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Fast-Track</w:t>
            </w:r>
          </w:p>
        </w:tc>
        <w:tc>
          <w:tcPr>
            <w:tcW w:w="5040" w:type="dxa"/>
          </w:tcPr>
          <w:p w14:paraId="60D6C87F"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Capture requests, alerts, scans, device events, officer reports or command decisions and classify them by location, severity and responsible unit.</w:t>
            </w:r>
          </w:p>
        </w:tc>
      </w:tr>
      <w:tr w:rsidR="00964993" w:rsidRPr="00634661" w14:paraId="3E505775" w14:textId="77777777">
        <w:trPr>
          <w:jc w:val="center"/>
        </w:trPr>
        <w:tc>
          <w:tcPr>
            <w:tcW w:w="1080" w:type="dxa"/>
          </w:tcPr>
          <w:p w14:paraId="05BF933E"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IFIMP-C</w:t>
            </w:r>
          </w:p>
        </w:tc>
        <w:tc>
          <w:tcPr>
            <w:tcW w:w="2592" w:type="dxa"/>
          </w:tcPr>
          <w:p w14:paraId="21806BF8"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Approval &amp; Assignment</w:t>
            </w:r>
          </w:p>
        </w:tc>
        <w:tc>
          <w:tcPr>
            <w:tcW w:w="1728" w:type="dxa"/>
          </w:tcPr>
          <w:p w14:paraId="56BAD6A5"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Fast-Track</w:t>
            </w:r>
          </w:p>
        </w:tc>
        <w:tc>
          <w:tcPr>
            <w:tcW w:w="5040" w:type="dxa"/>
          </w:tcPr>
          <w:p w14:paraId="58C951B4"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Apply RBAC, delegated authority, operational rules and escalation thresholds before assigning the work to the responsible team or device workflow.</w:t>
            </w:r>
          </w:p>
        </w:tc>
      </w:tr>
      <w:tr w:rsidR="00964993" w:rsidRPr="00634661" w14:paraId="4BC1C4B2" w14:textId="77777777">
        <w:trPr>
          <w:jc w:val="center"/>
        </w:trPr>
        <w:tc>
          <w:tcPr>
            <w:tcW w:w="1080" w:type="dxa"/>
          </w:tcPr>
          <w:p w14:paraId="2B380104"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IFIMP-D</w:t>
            </w:r>
          </w:p>
        </w:tc>
        <w:tc>
          <w:tcPr>
            <w:tcW w:w="2592" w:type="dxa"/>
          </w:tcPr>
          <w:p w14:paraId="1E8BC44E"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Execution &amp; Evidence Capture</w:t>
            </w:r>
          </w:p>
        </w:tc>
        <w:tc>
          <w:tcPr>
            <w:tcW w:w="1728" w:type="dxa"/>
          </w:tcPr>
          <w:p w14:paraId="72F6B39B"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Fast-Track / Phase 2</w:t>
            </w:r>
          </w:p>
        </w:tc>
        <w:tc>
          <w:tcPr>
            <w:tcW w:w="5040" w:type="dxa"/>
          </w:tcPr>
          <w:p w14:paraId="7D554840"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Track activity until completion with photos, readings, signatures, scans, GPS logs, CCTV references or inspection evidence.</w:t>
            </w:r>
          </w:p>
        </w:tc>
      </w:tr>
      <w:tr w:rsidR="00964993" w:rsidRPr="00634661" w14:paraId="2FC28637" w14:textId="77777777">
        <w:trPr>
          <w:jc w:val="center"/>
        </w:trPr>
        <w:tc>
          <w:tcPr>
            <w:tcW w:w="1080" w:type="dxa"/>
          </w:tcPr>
          <w:p w14:paraId="63A3CDD5"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IFIMP-E</w:t>
            </w:r>
          </w:p>
        </w:tc>
        <w:tc>
          <w:tcPr>
            <w:tcW w:w="2592" w:type="dxa"/>
          </w:tcPr>
          <w:p w14:paraId="1E1C572C"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Analytics &amp; Continuous Improvement</w:t>
            </w:r>
          </w:p>
        </w:tc>
        <w:tc>
          <w:tcPr>
            <w:tcW w:w="1728" w:type="dxa"/>
          </w:tcPr>
          <w:p w14:paraId="4048F0F3"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Phase 2 / Phase 3</w:t>
            </w:r>
          </w:p>
        </w:tc>
        <w:tc>
          <w:tcPr>
            <w:tcW w:w="5040" w:type="dxa"/>
          </w:tcPr>
          <w:p w14:paraId="49507C6F"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Aggregate operational history into dashboards, trend analysis, risk heatmaps, compliance indicators and executive reporting.</w:t>
            </w:r>
          </w:p>
        </w:tc>
      </w:tr>
    </w:tbl>
    <w:p w14:paraId="54A3C84B" w14:textId="77777777" w:rsidR="00964993" w:rsidRPr="00634661" w:rsidRDefault="00000000" w:rsidP="00634661">
      <w:pPr>
        <w:pStyle w:val="Heading3"/>
        <w:jc w:val="both"/>
        <w:rPr>
          <w:rFonts w:ascii="Times New Roman" w:hAnsi="Times New Roman" w:cs="Times New Roman"/>
          <w:sz w:val="24"/>
          <w:szCs w:val="24"/>
        </w:rPr>
      </w:pPr>
      <w:r w:rsidRPr="00634661">
        <w:rPr>
          <w:rFonts w:ascii="Times New Roman" w:hAnsi="Times New Roman" w:cs="Times New Roman"/>
          <w:sz w:val="24"/>
          <w:szCs w:val="24"/>
        </w:rPr>
        <w:t>Module 1 Source System Specifications</w:t>
      </w:r>
    </w:p>
    <w:p w14:paraId="2A47B6B2" w14:textId="77777777" w:rsidR="00964993" w:rsidRPr="00634661" w:rsidRDefault="00000000" w:rsidP="00634661">
      <w:pPr>
        <w:pStyle w:val="Heading3"/>
        <w:jc w:val="both"/>
        <w:rPr>
          <w:rFonts w:ascii="Times New Roman" w:hAnsi="Times New Roman" w:cs="Times New Roman"/>
          <w:sz w:val="24"/>
          <w:szCs w:val="24"/>
        </w:rPr>
      </w:pPr>
      <w:r w:rsidRPr="00634661">
        <w:rPr>
          <w:rFonts w:ascii="Times New Roman" w:hAnsi="Times New Roman" w:cs="Times New Roman"/>
          <w:sz w:val="24"/>
          <w:szCs w:val="24"/>
        </w:rPr>
        <w:t>S152 - Computer-Aided Facility Management (CAFM) / IWMS</w:t>
      </w:r>
    </w:p>
    <w:p w14:paraId="1C388F27" w14:textId="77777777" w:rsidR="00964993" w:rsidRPr="00634661" w:rsidRDefault="00000000" w:rsidP="00634661">
      <w:pPr>
        <w:spacing w:after="120" w:line="259" w:lineRule="auto"/>
        <w:jc w:val="both"/>
        <w:rPr>
          <w:rFonts w:ascii="Times New Roman" w:hAnsi="Times New Roman" w:cs="Times New Roman"/>
          <w:sz w:val="24"/>
          <w:szCs w:val="24"/>
        </w:rPr>
      </w:pPr>
      <w:r w:rsidRPr="00634661">
        <w:rPr>
          <w:rFonts w:ascii="Times New Roman" w:hAnsi="Times New Roman" w:cs="Times New Roman"/>
          <w:sz w:val="24"/>
          <w:szCs w:val="24"/>
        </w:rPr>
        <w:t>Purpose: Foundational facilities platform (Archibus / Planon / FMx) - the backbone of all facility operations. The system is implemented inside IFIMP and inherits its identity, workflow, audit, evidence and reporting services. Operational ownership sits with F&amp;L | Building &amp; Infrastructure Unit and delivery is scheduled for Fast-Track.</w:t>
      </w:r>
    </w:p>
    <w:tbl>
      <w:tblPr>
        <w:tblW w:w="0" w:type="auto"/>
        <w:tblLook w:val="04A0" w:firstRow="1" w:lastRow="0" w:firstColumn="1" w:lastColumn="0" w:noHBand="0" w:noVBand="1"/>
      </w:tblPr>
      <w:tblGrid>
        <w:gridCol w:w="2556"/>
        <w:gridCol w:w="2556"/>
        <w:gridCol w:w="2556"/>
        <w:gridCol w:w="2556"/>
      </w:tblGrid>
      <w:tr w:rsidR="00F166E7" w:rsidRPr="00634661" w14:paraId="1A2AF055" w14:textId="77777777">
        <w:tc>
          <w:tcPr>
            <w:tcW w:w="5112" w:type="dxa"/>
            <w:gridSpan w:val="2"/>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0D87F65"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b/>
                <w:color w:val="000000"/>
                <w:sz w:val="24"/>
                <w:szCs w:val="24"/>
              </w:rPr>
              <w:t>Ref</w:t>
            </w:r>
          </w:p>
        </w:tc>
        <w:tc>
          <w:tcPr>
            <w:tcW w:w="5112" w:type="dxa"/>
            <w:gridSpan w:val="2"/>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C9C1052"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b/>
                <w:color w:val="000000"/>
                <w:sz w:val="24"/>
                <w:szCs w:val="24"/>
              </w:rPr>
              <w:t>Requirement</w:t>
            </w:r>
          </w:p>
        </w:tc>
      </w:tr>
      <w:tr w:rsidR="00F166E7" w:rsidRPr="00634661" w14:paraId="2FEEFCE6" w14:textId="77777777">
        <w:tc>
          <w:tcPr>
            <w:tcW w:w="5112" w:type="dxa"/>
            <w:gridSpan w:val="2"/>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C52BED9"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S152-FR-01</w:t>
            </w:r>
          </w:p>
        </w:tc>
        <w:tc>
          <w:tcPr>
            <w:tcW w:w="5112" w:type="dxa"/>
            <w:gridSpan w:val="2"/>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D708019"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Maintain the operational records and configuration required for Computer-Aided Facility Management (CAFM) / IWMS across all authorised CLET sites.</w:t>
            </w:r>
          </w:p>
        </w:tc>
      </w:tr>
      <w:tr w:rsidR="00F166E7" w:rsidRPr="00634661" w14:paraId="5A57EC73" w14:textId="77777777">
        <w:tc>
          <w:tcPr>
            <w:tcW w:w="5112" w:type="dxa"/>
            <w:gridSpan w:val="2"/>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E68D7C5"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S152-FR-02</w:t>
            </w:r>
          </w:p>
        </w:tc>
        <w:tc>
          <w:tcPr>
            <w:tcW w:w="5112" w:type="dxa"/>
            <w:gridSpan w:val="2"/>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72AA711"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Support role-appropriate workflow creation, assignment, escalation and closure for the operating activities covered by Computer-Aided Facility Management (CAFM) / IWMS.</w:t>
            </w:r>
          </w:p>
        </w:tc>
      </w:tr>
      <w:tr w:rsidR="00F166E7" w:rsidRPr="00634661" w14:paraId="5403CDCD" w14:textId="77777777">
        <w:tc>
          <w:tcPr>
            <w:tcW w:w="5112" w:type="dxa"/>
            <w:gridSpan w:val="2"/>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A16D73C"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S152-FR-03</w:t>
            </w:r>
          </w:p>
        </w:tc>
        <w:tc>
          <w:tcPr>
            <w:tcW w:w="5112" w:type="dxa"/>
            <w:gridSpan w:val="2"/>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94C025F"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Capture evidence sufficient to support audit, incident investigation, SLA review and management reporting.</w:t>
            </w:r>
          </w:p>
        </w:tc>
      </w:tr>
      <w:tr w:rsidR="00F166E7" w:rsidRPr="00634661" w14:paraId="7711F676" w14:textId="77777777">
        <w:tc>
          <w:tcPr>
            <w:tcW w:w="5112" w:type="dxa"/>
            <w:gridSpan w:val="2"/>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0FB22C4"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S152-FR-04</w:t>
            </w:r>
          </w:p>
        </w:tc>
        <w:tc>
          <w:tcPr>
            <w:tcW w:w="5112" w:type="dxa"/>
            <w:gridSpan w:val="2"/>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D718542"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 xml:space="preserve">Integrate with related systems according to the </w:t>
            </w:r>
            <w:r w:rsidRPr="00634661">
              <w:rPr>
                <w:rFonts w:ascii="Times New Roman" w:eastAsia="Times New Roman" w:hAnsi="Times New Roman" w:cs="Times New Roman"/>
                <w:color w:val="000000"/>
                <w:sz w:val="24"/>
                <w:szCs w:val="24"/>
              </w:rPr>
              <w:lastRenderedPageBreak/>
              <w:t>documented dependency pattern: Integrations. Hosts Maintenance (S153), Space (S158), Room Booking (S159), Energy (S157), Asset Tagging (S168). | Dependencies. CMMS, BMS, asset register.</w:t>
            </w:r>
          </w:p>
        </w:tc>
      </w:tr>
      <w:tr w:rsidR="00F166E7" w:rsidRPr="00634661" w14:paraId="177EDBA8" w14:textId="77777777">
        <w:tc>
          <w:tcPr>
            <w:tcW w:w="5112" w:type="dxa"/>
            <w:gridSpan w:val="2"/>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72903A2"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lastRenderedPageBreak/>
              <w:t>S152-FR-05</w:t>
            </w:r>
          </w:p>
        </w:tc>
        <w:tc>
          <w:tcPr>
            <w:tcW w:w="5112" w:type="dxa"/>
            <w:gridSpan w:val="2"/>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B7D0D95"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Expose dashboard indicators showing open work, exceptions, compliance status, readiness impact and operational risk for Computer-Aided Facility Management (CAFM) / IWMS.</w:t>
            </w:r>
          </w:p>
        </w:tc>
      </w:tr>
      <w:tr w:rsidR="00F166E7" w:rsidRPr="00634661" w14:paraId="6C4145A8" w14:textId="77777777">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8BD7D4A"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b/>
                <w:color w:val="000000"/>
                <w:sz w:val="24"/>
                <w:szCs w:val="24"/>
              </w:rPr>
              <w:t>Operational Workflow</w:t>
            </w:r>
          </w:p>
        </w:tc>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87C881B"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b/>
                <w:color w:val="000000"/>
                <w:sz w:val="24"/>
                <w:szCs w:val="24"/>
              </w:rPr>
              <w:t>Primary Actor</w:t>
            </w:r>
          </w:p>
        </w:tc>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C7E2FF9"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b/>
                <w:color w:val="000000"/>
                <w:sz w:val="24"/>
                <w:szCs w:val="24"/>
              </w:rPr>
              <w:t>Evidence / Telemetry</w:t>
            </w:r>
          </w:p>
        </w:tc>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0035E31"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b/>
                <w:color w:val="000000"/>
                <w:sz w:val="24"/>
                <w:szCs w:val="24"/>
              </w:rPr>
              <w:t>Escalation</w:t>
            </w:r>
          </w:p>
        </w:tc>
      </w:tr>
      <w:tr w:rsidR="00F166E7" w:rsidRPr="00634661" w14:paraId="6E686EB1" w14:textId="77777777">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F1A1F4A"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Register / configure</w:t>
            </w:r>
          </w:p>
        </w:tc>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82F2B08"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System owner or supervisor</w:t>
            </w:r>
          </w:p>
        </w:tc>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492A0E1"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Master data, device ID, location, owner</w:t>
            </w:r>
          </w:p>
        </w:tc>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832C2D0"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DTI / operational director if incomplete</w:t>
            </w:r>
          </w:p>
        </w:tc>
      </w:tr>
      <w:tr w:rsidR="00F166E7" w:rsidRPr="00634661" w14:paraId="02E3936E" w14:textId="77777777">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76B60EE"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Operate / monitor</w:t>
            </w:r>
          </w:p>
        </w:tc>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D726234"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Assigned officer or device service</w:t>
            </w:r>
          </w:p>
        </w:tc>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82E3345"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Event log, scan, reading, photo, route or alert</w:t>
            </w:r>
          </w:p>
        </w:tc>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F719165"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Supervisor on SLA breach</w:t>
            </w:r>
          </w:p>
        </w:tc>
      </w:tr>
      <w:tr w:rsidR="00F166E7" w:rsidRPr="00634661" w14:paraId="3BF014D6" w14:textId="77777777">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F9B9E3A"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Exception handling</w:t>
            </w:r>
          </w:p>
        </w:tc>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0120AEA"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Supervisor / SOC / NOC as applicable</w:t>
            </w:r>
          </w:p>
        </w:tc>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F397686"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Exception note, incident reference, approval</w:t>
            </w:r>
          </w:p>
        </w:tc>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A84990B"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Director / NECC for critical risk</w:t>
            </w:r>
          </w:p>
        </w:tc>
      </w:tr>
      <w:tr w:rsidR="00F166E7" w:rsidRPr="00634661" w14:paraId="29606720" w14:textId="77777777">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45C276B"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Close / report</w:t>
            </w:r>
          </w:p>
        </w:tc>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E60E6E5"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Responsible owner</w:t>
            </w:r>
          </w:p>
        </w:tc>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686D3C8"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Closure evidence and dashboard update</w:t>
            </w:r>
          </w:p>
        </w:tc>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D776B69"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Audit review if evidence is missing</w:t>
            </w:r>
          </w:p>
        </w:tc>
      </w:tr>
    </w:tbl>
    <w:p w14:paraId="7260F124" w14:textId="11965F70" w:rsidR="00964993" w:rsidRPr="00634661" w:rsidRDefault="00000000" w:rsidP="00634661">
      <w:pPr>
        <w:spacing w:after="120" w:line="259" w:lineRule="auto"/>
        <w:jc w:val="both"/>
        <w:rPr>
          <w:rFonts w:ascii="Times New Roman" w:hAnsi="Times New Roman" w:cs="Times New Roman"/>
          <w:sz w:val="24"/>
          <w:szCs w:val="24"/>
        </w:rPr>
      </w:pPr>
      <w:r w:rsidRPr="00634661">
        <w:rPr>
          <w:rFonts w:ascii="Times New Roman" w:hAnsi="Times New Roman" w:cs="Times New Roman"/>
          <w:sz w:val="24"/>
          <w:szCs w:val="24"/>
        </w:rPr>
        <w:t>Acceptance for S152 requires validated role access, workflow execution, integration test, evidence capture, reporting output and operational sign-off from the responsible owner. Critical systems must additionally pass failover or offline-</w:t>
      </w:r>
      <w:r w:rsidR="00F01F81" w:rsidRPr="00634661">
        <w:rPr>
          <w:rFonts w:ascii="Times New Roman" w:hAnsi="Times New Roman" w:cs="Times New Roman"/>
          <w:sz w:val="24"/>
          <w:szCs w:val="24"/>
        </w:rPr>
        <w:t>behavior</w:t>
      </w:r>
      <w:r w:rsidRPr="00634661">
        <w:rPr>
          <w:rFonts w:ascii="Times New Roman" w:hAnsi="Times New Roman" w:cs="Times New Roman"/>
          <w:sz w:val="24"/>
          <w:szCs w:val="24"/>
        </w:rPr>
        <w:t xml:space="preserve"> validation where they affect examination continuity, physical security or dispatch chain-of-custody.</w:t>
      </w:r>
    </w:p>
    <w:tbl>
      <w:tblPr>
        <w:tblStyle w:val="TableGrid"/>
        <w:tblW w:w="0" w:type="auto"/>
        <w:jc w:val="center"/>
        <w:tblBorders>
          <w:top w:val="single" w:sz="6" w:space="0" w:color="D9E2EF"/>
          <w:left w:val="single" w:sz="6" w:space="0" w:color="D9E2EF"/>
          <w:bottom w:val="single" w:sz="6" w:space="0" w:color="D9E2EF"/>
          <w:right w:val="single" w:sz="6" w:space="0" w:color="D9E2EF"/>
          <w:insideH w:val="single" w:sz="6" w:space="0" w:color="D9E2EF"/>
          <w:insideV w:val="single" w:sz="6" w:space="0" w:color="D9E2EF"/>
        </w:tblBorders>
        <w:tblLook w:val="04A0" w:firstRow="1" w:lastRow="0" w:firstColumn="1" w:lastColumn="0" w:noHBand="0" w:noVBand="1"/>
      </w:tblPr>
      <w:tblGrid>
        <w:gridCol w:w="2583"/>
        <w:gridCol w:w="7857"/>
      </w:tblGrid>
      <w:tr w:rsidR="00964993" w:rsidRPr="00634661" w14:paraId="2A69912B" w14:textId="77777777">
        <w:trPr>
          <w:jc w:val="center"/>
        </w:trPr>
        <w:tc>
          <w:tcPr>
            <w:tcW w:w="2592" w:type="dxa"/>
            <w:shd w:val="clear" w:color="auto" w:fill="F4F7FB"/>
          </w:tcPr>
          <w:p w14:paraId="0C0FECF7"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b/>
                <w:color w:val="0B2F4A"/>
                <w:sz w:val="24"/>
                <w:szCs w:val="24"/>
              </w:rPr>
              <w:t>Operating Profile Area</w:t>
            </w:r>
          </w:p>
        </w:tc>
        <w:tc>
          <w:tcPr>
            <w:tcW w:w="7920" w:type="dxa"/>
            <w:shd w:val="clear" w:color="auto" w:fill="F4F7FB"/>
          </w:tcPr>
          <w:p w14:paraId="5A026F02"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b/>
                <w:color w:val="0B2F4A"/>
                <w:sz w:val="24"/>
                <w:szCs w:val="24"/>
              </w:rPr>
              <w:t>Implementation Detail</w:t>
            </w:r>
          </w:p>
        </w:tc>
      </w:tr>
      <w:tr w:rsidR="00964993" w:rsidRPr="00634661" w14:paraId="1E9F934E" w14:textId="77777777">
        <w:trPr>
          <w:jc w:val="center"/>
        </w:trPr>
        <w:tc>
          <w:tcPr>
            <w:tcW w:w="2592" w:type="dxa"/>
          </w:tcPr>
          <w:p w14:paraId="2EF2F89D"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Primary operating event</w:t>
            </w:r>
          </w:p>
        </w:tc>
        <w:tc>
          <w:tcPr>
            <w:tcW w:w="7920" w:type="dxa"/>
          </w:tcPr>
          <w:p w14:paraId="3A385848"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Computer-Aided Facility Management (CAFM) / IWMS event raised from user request, facility inspection, BMS signal, room operation, vendor activity or scheduled preventive task.</w:t>
            </w:r>
          </w:p>
        </w:tc>
      </w:tr>
      <w:tr w:rsidR="00964993" w:rsidRPr="00634661" w14:paraId="29C32823" w14:textId="77777777">
        <w:trPr>
          <w:jc w:val="center"/>
        </w:trPr>
        <w:tc>
          <w:tcPr>
            <w:tcW w:w="2592" w:type="dxa"/>
          </w:tcPr>
          <w:p w14:paraId="6AE2E64F"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Key data records</w:t>
            </w:r>
          </w:p>
        </w:tc>
        <w:tc>
          <w:tcPr>
            <w:tcW w:w="7920" w:type="dxa"/>
          </w:tcPr>
          <w:p w14:paraId="1DAA4FC6"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Site, building, floor, room, asset, service request, work order, SLA timer, technician assignment, vendor reference and closure evidence.</w:t>
            </w:r>
          </w:p>
        </w:tc>
      </w:tr>
      <w:tr w:rsidR="00964993" w:rsidRPr="00634661" w14:paraId="5588B26F" w14:textId="77777777">
        <w:trPr>
          <w:jc w:val="center"/>
        </w:trPr>
        <w:tc>
          <w:tcPr>
            <w:tcW w:w="2592" w:type="dxa"/>
          </w:tcPr>
          <w:p w14:paraId="3EE78BF3"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Dashboard indicators</w:t>
            </w:r>
          </w:p>
        </w:tc>
        <w:tc>
          <w:tcPr>
            <w:tcW w:w="7920" w:type="dxa"/>
          </w:tcPr>
          <w:p w14:paraId="53F0BCD2"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Open workload, critical faults, SLA ageing, readiness impact, utilities/space usage, vendor performance and closure quality.</w:t>
            </w:r>
          </w:p>
        </w:tc>
      </w:tr>
      <w:tr w:rsidR="00964993" w:rsidRPr="00634661" w14:paraId="1C5E0132" w14:textId="77777777">
        <w:trPr>
          <w:jc w:val="center"/>
        </w:trPr>
        <w:tc>
          <w:tcPr>
            <w:tcW w:w="2592" w:type="dxa"/>
          </w:tcPr>
          <w:p w14:paraId="7832269C"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Failure handling</w:t>
            </w:r>
          </w:p>
        </w:tc>
        <w:tc>
          <w:tcPr>
            <w:tcW w:w="7920" w:type="dxa"/>
          </w:tcPr>
          <w:p w14:paraId="37002A28"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Escalate to Facilities Director and NOC where the issue affects examination readiness, server rooms, command spaces, access routes or life-safety.</w:t>
            </w:r>
          </w:p>
        </w:tc>
      </w:tr>
      <w:tr w:rsidR="00964993" w:rsidRPr="00634661" w14:paraId="44C1B353" w14:textId="77777777">
        <w:trPr>
          <w:jc w:val="center"/>
        </w:trPr>
        <w:tc>
          <w:tcPr>
            <w:tcW w:w="2592" w:type="dxa"/>
          </w:tcPr>
          <w:p w14:paraId="5D60ABA3"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Commissioning proof</w:t>
            </w:r>
          </w:p>
        </w:tc>
        <w:tc>
          <w:tcPr>
            <w:tcW w:w="7920" w:type="dxa"/>
          </w:tcPr>
          <w:p w14:paraId="60A56933"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Demonstrate request capture, assignment, mobile evidence upload, dashboard update, audit trail and, where relevant, BMS or room-booking integration.</w:t>
            </w:r>
          </w:p>
        </w:tc>
      </w:tr>
    </w:tbl>
    <w:p w14:paraId="56096346" w14:textId="0AB230EE" w:rsidR="00964993" w:rsidRPr="00634661" w:rsidRDefault="00000000" w:rsidP="00634661">
      <w:pPr>
        <w:pStyle w:val="Heading3"/>
        <w:jc w:val="both"/>
        <w:rPr>
          <w:rFonts w:ascii="Times New Roman" w:hAnsi="Times New Roman" w:cs="Times New Roman"/>
          <w:sz w:val="24"/>
          <w:szCs w:val="24"/>
        </w:rPr>
      </w:pPr>
      <w:r w:rsidRPr="00634661">
        <w:rPr>
          <w:rFonts w:ascii="Times New Roman" w:hAnsi="Times New Roman" w:cs="Times New Roman"/>
          <w:sz w:val="24"/>
          <w:szCs w:val="24"/>
        </w:rPr>
        <w:t xml:space="preserve">S153 - </w:t>
      </w:r>
      <w:r w:rsidR="00F01F81" w:rsidRPr="00634661">
        <w:rPr>
          <w:rFonts w:ascii="Times New Roman" w:hAnsi="Times New Roman" w:cs="Times New Roman"/>
          <w:sz w:val="24"/>
          <w:szCs w:val="24"/>
        </w:rPr>
        <w:t>Computerized</w:t>
      </w:r>
      <w:r w:rsidRPr="00634661">
        <w:rPr>
          <w:rFonts w:ascii="Times New Roman" w:hAnsi="Times New Roman" w:cs="Times New Roman"/>
          <w:sz w:val="24"/>
          <w:szCs w:val="24"/>
        </w:rPr>
        <w:t xml:space="preserve"> Maintenance Management System (CMMS)</w:t>
      </w:r>
    </w:p>
    <w:p w14:paraId="41325264" w14:textId="77777777" w:rsidR="00964993" w:rsidRPr="00634661" w:rsidRDefault="00000000" w:rsidP="00634661">
      <w:pPr>
        <w:spacing w:after="120" w:line="259" w:lineRule="auto"/>
        <w:jc w:val="both"/>
        <w:rPr>
          <w:rFonts w:ascii="Times New Roman" w:hAnsi="Times New Roman" w:cs="Times New Roman"/>
          <w:sz w:val="24"/>
          <w:szCs w:val="24"/>
        </w:rPr>
      </w:pPr>
      <w:r w:rsidRPr="00634661">
        <w:rPr>
          <w:rFonts w:ascii="Times New Roman" w:hAnsi="Times New Roman" w:cs="Times New Roman"/>
          <w:sz w:val="24"/>
          <w:szCs w:val="24"/>
        </w:rPr>
        <w:t>Purpose: Work-order tracking, preventive-maintenance schedules, vendor SLAs, parts inventory. The system is implemented inside IFIMP and inherits its identity, workflow, audit, evidence and reporting services. Operational ownership sits with F&amp;L | Building &amp; Infrastructure Unit and delivery is scheduled for Fast-Track.</w:t>
      </w:r>
    </w:p>
    <w:tbl>
      <w:tblPr>
        <w:tblW w:w="0" w:type="auto"/>
        <w:tblLook w:val="04A0" w:firstRow="1" w:lastRow="0" w:firstColumn="1" w:lastColumn="0" w:noHBand="0" w:noVBand="1"/>
      </w:tblPr>
      <w:tblGrid>
        <w:gridCol w:w="2556"/>
        <w:gridCol w:w="2556"/>
        <w:gridCol w:w="2556"/>
        <w:gridCol w:w="2556"/>
      </w:tblGrid>
      <w:tr w:rsidR="00F166E7" w:rsidRPr="00634661" w14:paraId="5D92E619" w14:textId="77777777">
        <w:tc>
          <w:tcPr>
            <w:tcW w:w="5112" w:type="dxa"/>
            <w:gridSpan w:val="2"/>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28F97A0"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b/>
                <w:color w:val="000000"/>
                <w:sz w:val="24"/>
                <w:szCs w:val="24"/>
              </w:rPr>
              <w:t>Ref</w:t>
            </w:r>
          </w:p>
        </w:tc>
        <w:tc>
          <w:tcPr>
            <w:tcW w:w="5112" w:type="dxa"/>
            <w:gridSpan w:val="2"/>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9B8B20A"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b/>
                <w:color w:val="000000"/>
                <w:sz w:val="24"/>
                <w:szCs w:val="24"/>
              </w:rPr>
              <w:t>Requirement</w:t>
            </w:r>
          </w:p>
        </w:tc>
      </w:tr>
      <w:tr w:rsidR="00F166E7" w:rsidRPr="00634661" w14:paraId="00A3057C" w14:textId="77777777">
        <w:tc>
          <w:tcPr>
            <w:tcW w:w="5112" w:type="dxa"/>
            <w:gridSpan w:val="2"/>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7923D53"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lastRenderedPageBreak/>
              <w:t>S153-FR-01</w:t>
            </w:r>
          </w:p>
        </w:tc>
        <w:tc>
          <w:tcPr>
            <w:tcW w:w="5112" w:type="dxa"/>
            <w:gridSpan w:val="2"/>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04776BC" w14:textId="6FF05EF0"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 xml:space="preserve">Maintain the operational records and configuration required for </w:t>
            </w:r>
            <w:r w:rsidR="00F01F81" w:rsidRPr="00634661">
              <w:rPr>
                <w:rFonts w:ascii="Times New Roman" w:eastAsia="Times New Roman" w:hAnsi="Times New Roman" w:cs="Times New Roman"/>
                <w:color w:val="000000"/>
                <w:sz w:val="24"/>
                <w:szCs w:val="24"/>
              </w:rPr>
              <w:t>Computerized</w:t>
            </w:r>
            <w:r w:rsidRPr="00634661">
              <w:rPr>
                <w:rFonts w:ascii="Times New Roman" w:eastAsia="Times New Roman" w:hAnsi="Times New Roman" w:cs="Times New Roman"/>
                <w:color w:val="000000"/>
                <w:sz w:val="24"/>
                <w:szCs w:val="24"/>
              </w:rPr>
              <w:t xml:space="preserve"> Maintenance Management System (CMMS) across all authorised CLET sites.</w:t>
            </w:r>
          </w:p>
        </w:tc>
      </w:tr>
      <w:tr w:rsidR="00F166E7" w:rsidRPr="00634661" w14:paraId="04177E05" w14:textId="77777777">
        <w:tc>
          <w:tcPr>
            <w:tcW w:w="5112" w:type="dxa"/>
            <w:gridSpan w:val="2"/>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9160AD7"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S153-FR-02</w:t>
            </w:r>
          </w:p>
        </w:tc>
        <w:tc>
          <w:tcPr>
            <w:tcW w:w="5112" w:type="dxa"/>
            <w:gridSpan w:val="2"/>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DAA94B4" w14:textId="3B98581C"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 xml:space="preserve">Support role-appropriate workflow creation, assignment, escalation and closure for the operating activities covered by </w:t>
            </w:r>
            <w:r w:rsidR="00F01F81" w:rsidRPr="00634661">
              <w:rPr>
                <w:rFonts w:ascii="Times New Roman" w:eastAsia="Times New Roman" w:hAnsi="Times New Roman" w:cs="Times New Roman"/>
                <w:color w:val="000000"/>
                <w:sz w:val="24"/>
                <w:szCs w:val="24"/>
              </w:rPr>
              <w:t>Computerized</w:t>
            </w:r>
            <w:r w:rsidRPr="00634661">
              <w:rPr>
                <w:rFonts w:ascii="Times New Roman" w:eastAsia="Times New Roman" w:hAnsi="Times New Roman" w:cs="Times New Roman"/>
                <w:color w:val="000000"/>
                <w:sz w:val="24"/>
                <w:szCs w:val="24"/>
              </w:rPr>
              <w:t xml:space="preserve"> Maintenance Management System (CMMS).</w:t>
            </w:r>
          </w:p>
        </w:tc>
      </w:tr>
      <w:tr w:rsidR="00F166E7" w:rsidRPr="00634661" w14:paraId="2C9ADB86" w14:textId="77777777">
        <w:tc>
          <w:tcPr>
            <w:tcW w:w="5112" w:type="dxa"/>
            <w:gridSpan w:val="2"/>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44A3FA0"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S153-FR-03</w:t>
            </w:r>
          </w:p>
        </w:tc>
        <w:tc>
          <w:tcPr>
            <w:tcW w:w="5112" w:type="dxa"/>
            <w:gridSpan w:val="2"/>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F77A8FD"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Capture evidence sufficient to support audit, incident investigation, SLA review and management reporting.</w:t>
            </w:r>
          </w:p>
        </w:tc>
      </w:tr>
      <w:tr w:rsidR="00F166E7" w:rsidRPr="00634661" w14:paraId="41045DFA" w14:textId="77777777">
        <w:tc>
          <w:tcPr>
            <w:tcW w:w="5112" w:type="dxa"/>
            <w:gridSpan w:val="2"/>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BE46B3C"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S153-FR-04</w:t>
            </w:r>
          </w:p>
        </w:tc>
        <w:tc>
          <w:tcPr>
            <w:tcW w:w="5112" w:type="dxa"/>
            <w:gridSpan w:val="2"/>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4F2C88C"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Integrate with related systems according to the documented dependency pattern: Integrations. Sub-system of CAFM (S152); vendors from S133; spares via Inventory (S147inv). | Dependencies. CAFM, vendor master.</w:t>
            </w:r>
          </w:p>
        </w:tc>
      </w:tr>
      <w:tr w:rsidR="00F166E7" w:rsidRPr="00634661" w14:paraId="00000FF7" w14:textId="77777777">
        <w:tc>
          <w:tcPr>
            <w:tcW w:w="5112" w:type="dxa"/>
            <w:gridSpan w:val="2"/>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F9625B9"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S153-FR-05</w:t>
            </w:r>
          </w:p>
        </w:tc>
        <w:tc>
          <w:tcPr>
            <w:tcW w:w="5112" w:type="dxa"/>
            <w:gridSpan w:val="2"/>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E32053F" w14:textId="63C9B6B1"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 xml:space="preserve">Expose dashboard indicators showing open work, exceptions, compliance status, readiness impact and operational risk for </w:t>
            </w:r>
            <w:r w:rsidR="00F01F81" w:rsidRPr="00634661">
              <w:rPr>
                <w:rFonts w:ascii="Times New Roman" w:eastAsia="Times New Roman" w:hAnsi="Times New Roman" w:cs="Times New Roman"/>
                <w:color w:val="000000"/>
                <w:sz w:val="24"/>
                <w:szCs w:val="24"/>
              </w:rPr>
              <w:t>Computerized</w:t>
            </w:r>
            <w:r w:rsidRPr="00634661">
              <w:rPr>
                <w:rFonts w:ascii="Times New Roman" w:eastAsia="Times New Roman" w:hAnsi="Times New Roman" w:cs="Times New Roman"/>
                <w:color w:val="000000"/>
                <w:sz w:val="24"/>
                <w:szCs w:val="24"/>
              </w:rPr>
              <w:t xml:space="preserve"> Maintenance Management System (CMMS).</w:t>
            </w:r>
          </w:p>
        </w:tc>
      </w:tr>
      <w:tr w:rsidR="00F166E7" w:rsidRPr="00634661" w14:paraId="60234BEB" w14:textId="77777777">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D71348C"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b/>
                <w:color w:val="000000"/>
                <w:sz w:val="24"/>
                <w:szCs w:val="24"/>
              </w:rPr>
              <w:t>Operational Workflow</w:t>
            </w:r>
          </w:p>
        </w:tc>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AF9B315"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b/>
                <w:color w:val="000000"/>
                <w:sz w:val="24"/>
                <w:szCs w:val="24"/>
              </w:rPr>
              <w:t>Primary Actor</w:t>
            </w:r>
          </w:p>
        </w:tc>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857F42F"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b/>
                <w:color w:val="000000"/>
                <w:sz w:val="24"/>
                <w:szCs w:val="24"/>
              </w:rPr>
              <w:t>Evidence / Telemetry</w:t>
            </w:r>
          </w:p>
        </w:tc>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13F9AD2"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b/>
                <w:color w:val="000000"/>
                <w:sz w:val="24"/>
                <w:szCs w:val="24"/>
              </w:rPr>
              <w:t>Escalation</w:t>
            </w:r>
          </w:p>
        </w:tc>
      </w:tr>
      <w:tr w:rsidR="00F166E7" w:rsidRPr="00634661" w14:paraId="5D0371D3" w14:textId="77777777">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5246A36"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Register / configure</w:t>
            </w:r>
          </w:p>
        </w:tc>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10B6C6A"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System owner or supervisor</w:t>
            </w:r>
          </w:p>
        </w:tc>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E4AED55"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Master data, device ID, location, owner</w:t>
            </w:r>
          </w:p>
        </w:tc>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B7FB304"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DTI / operational director if incomplete</w:t>
            </w:r>
          </w:p>
        </w:tc>
      </w:tr>
      <w:tr w:rsidR="00F166E7" w:rsidRPr="00634661" w14:paraId="3C3C97E2" w14:textId="77777777">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8328F88"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Operate / monitor</w:t>
            </w:r>
          </w:p>
        </w:tc>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6B9331D"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Assigned officer or device service</w:t>
            </w:r>
          </w:p>
        </w:tc>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9EAD027"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Event log, scan, reading, photo, route or alert</w:t>
            </w:r>
          </w:p>
        </w:tc>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0404250"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Supervisor on SLA breach</w:t>
            </w:r>
          </w:p>
        </w:tc>
      </w:tr>
      <w:tr w:rsidR="00F166E7" w:rsidRPr="00634661" w14:paraId="305441FE" w14:textId="77777777">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B9B8201"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Exception handling</w:t>
            </w:r>
          </w:p>
        </w:tc>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7D764D7"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Supervisor / SOC / NOC as applicable</w:t>
            </w:r>
          </w:p>
        </w:tc>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D4444FA"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Exception note, incident reference, approval</w:t>
            </w:r>
          </w:p>
        </w:tc>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F16FF7C"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Director / NECC for critical risk</w:t>
            </w:r>
          </w:p>
        </w:tc>
      </w:tr>
      <w:tr w:rsidR="00F166E7" w:rsidRPr="00634661" w14:paraId="3AB1D976" w14:textId="77777777">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B747030"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Close / report</w:t>
            </w:r>
          </w:p>
        </w:tc>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D009CC8"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Responsible owner</w:t>
            </w:r>
          </w:p>
        </w:tc>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B8B791B"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Closure evidence and dashboard update</w:t>
            </w:r>
          </w:p>
        </w:tc>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0B1A920"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Audit review if evidence is missing</w:t>
            </w:r>
          </w:p>
        </w:tc>
      </w:tr>
    </w:tbl>
    <w:p w14:paraId="53F05D7B" w14:textId="60EAAAE7" w:rsidR="00964993" w:rsidRPr="00634661" w:rsidRDefault="00000000" w:rsidP="00634661">
      <w:pPr>
        <w:spacing w:after="120" w:line="259" w:lineRule="auto"/>
        <w:jc w:val="both"/>
        <w:rPr>
          <w:rFonts w:ascii="Times New Roman" w:hAnsi="Times New Roman" w:cs="Times New Roman"/>
          <w:sz w:val="24"/>
          <w:szCs w:val="24"/>
        </w:rPr>
      </w:pPr>
      <w:r w:rsidRPr="00634661">
        <w:rPr>
          <w:rFonts w:ascii="Times New Roman" w:hAnsi="Times New Roman" w:cs="Times New Roman"/>
          <w:sz w:val="24"/>
          <w:szCs w:val="24"/>
        </w:rPr>
        <w:t>Acceptance for S153 requires validated role access, workflow execution, integration test, evidence capture, reporting output and operational sign-off from the responsible owner. Critical systems must additionally pass failover or offline-</w:t>
      </w:r>
      <w:r w:rsidR="00F01F81" w:rsidRPr="00634661">
        <w:rPr>
          <w:rFonts w:ascii="Times New Roman" w:hAnsi="Times New Roman" w:cs="Times New Roman"/>
          <w:sz w:val="24"/>
          <w:szCs w:val="24"/>
        </w:rPr>
        <w:t>behavior</w:t>
      </w:r>
      <w:r w:rsidRPr="00634661">
        <w:rPr>
          <w:rFonts w:ascii="Times New Roman" w:hAnsi="Times New Roman" w:cs="Times New Roman"/>
          <w:sz w:val="24"/>
          <w:szCs w:val="24"/>
        </w:rPr>
        <w:t xml:space="preserve"> validation where they affect examination continuity, physical security or dispatch chain-of-custody.</w:t>
      </w:r>
    </w:p>
    <w:tbl>
      <w:tblPr>
        <w:tblStyle w:val="TableGrid"/>
        <w:tblW w:w="0" w:type="auto"/>
        <w:jc w:val="center"/>
        <w:tblBorders>
          <w:top w:val="single" w:sz="6" w:space="0" w:color="D9E2EF"/>
          <w:left w:val="single" w:sz="6" w:space="0" w:color="D9E2EF"/>
          <w:bottom w:val="single" w:sz="6" w:space="0" w:color="D9E2EF"/>
          <w:right w:val="single" w:sz="6" w:space="0" w:color="D9E2EF"/>
          <w:insideH w:val="single" w:sz="6" w:space="0" w:color="D9E2EF"/>
          <w:insideV w:val="single" w:sz="6" w:space="0" w:color="D9E2EF"/>
        </w:tblBorders>
        <w:tblLook w:val="04A0" w:firstRow="1" w:lastRow="0" w:firstColumn="1" w:lastColumn="0" w:noHBand="0" w:noVBand="1"/>
      </w:tblPr>
      <w:tblGrid>
        <w:gridCol w:w="2583"/>
        <w:gridCol w:w="7857"/>
      </w:tblGrid>
      <w:tr w:rsidR="00964993" w:rsidRPr="00634661" w14:paraId="5973D0CC" w14:textId="77777777">
        <w:trPr>
          <w:jc w:val="center"/>
        </w:trPr>
        <w:tc>
          <w:tcPr>
            <w:tcW w:w="2592" w:type="dxa"/>
            <w:shd w:val="clear" w:color="auto" w:fill="F4F7FB"/>
          </w:tcPr>
          <w:p w14:paraId="473F2647"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b/>
                <w:color w:val="0B2F4A"/>
                <w:sz w:val="24"/>
                <w:szCs w:val="24"/>
              </w:rPr>
              <w:t>Operating Profile Area</w:t>
            </w:r>
          </w:p>
        </w:tc>
        <w:tc>
          <w:tcPr>
            <w:tcW w:w="7920" w:type="dxa"/>
            <w:shd w:val="clear" w:color="auto" w:fill="F4F7FB"/>
          </w:tcPr>
          <w:p w14:paraId="5CAC4F87"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b/>
                <w:color w:val="0B2F4A"/>
                <w:sz w:val="24"/>
                <w:szCs w:val="24"/>
              </w:rPr>
              <w:t>Implementation Detail</w:t>
            </w:r>
          </w:p>
        </w:tc>
      </w:tr>
      <w:tr w:rsidR="00964993" w:rsidRPr="00634661" w14:paraId="6957FB24" w14:textId="77777777">
        <w:trPr>
          <w:jc w:val="center"/>
        </w:trPr>
        <w:tc>
          <w:tcPr>
            <w:tcW w:w="2592" w:type="dxa"/>
          </w:tcPr>
          <w:p w14:paraId="4B1E0B62"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Primary operating event</w:t>
            </w:r>
          </w:p>
        </w:tc>
        <w:tc>
          <w:tcPr>
            <w:tcW w:w="7920" w:type="dxa"/>
          </w:tcPr>
          <w:p w14:paraId="5AA7904F" w14:textId="35C50E49" w:rsidR="00964993" w:rsidRPr="00634661" w:rsidRDefault="00F01F81" w:rsidP="00634661">
            <w:pPr>
              <w:jc w:val="both"/>
              <w:rPr>
                <w:rFonts w:ascii="Times New Roman" w:hAnsi="Times New Roman" w:cs="Times New Roman"/>
                <w:sz w:val="24"/>
                <w:szCs w:val="24"/>
              </w:rPr>
            </w:pPr>
            <w:r w:rsidRPr="00634661">
              <w:rPr>
                <w:rFonts w:ascii="Times New Roman" w:hAnsi="Times New Roman" w:cs="Times New Roman"/>
                <w:sz w:val="24"/>
                <w:szCs w:val="24"/>
              </w:rPr>
              <w:t>Computerized</w:t>
            </w:r>
            <w:r w:rsidR="00000000" w:rsidRPr="00634661">
              <w:rPr>
                <w:rFonts w:ascii="Times New Roman" w:hAnsi="Times New Roman" w:cs="Times New Roman"/>
                <w:sz w:val="24"/>
                <w:szCs w:val="24"/>
              </w:rPr>
              <w:t xml:space="preserve"> Maintenance Management System (CMMS) event raised from user request, facility inspection, BMS signal, room operation, vendor activity or scheduled preventive task.</w:t>
            </w:r>
          </w:p>
        </w:tc>
      </w:tr>
      <w:tr w:rsidR="00964993" w:rsidRPr="00634661" w14:paraId="21987FC6" w14:textId="77777777">
        <w:trPr>
          <w:jc w:val="center"/>
        </w:trPr>
        <w:tc>
          <w:tcPr>
            <w:tcW w:w="2592" w:type="dxa"/>
          </w:tcPr>
          <w:p w14:paraId="6F4A891D"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Key data records</w:t>
            </w:r>
          </w:p>
        </w:tc>
        <w:tc>
          <w:tcPr>
            <w:tcW w:w="7920" w:type="dxa"/>
          </w:tcPr>
          <w:p w14:paraId="197B131A"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Site, building, floor, room, asset, service request, work order, SLA timer, technician assignment, vendor reference and closure evidence.</w:t>
            </w:r>
          </w:p>
        </w:tc>
      </w:tr>
      <w:tr w:rsidR="00964993" w:rsidRPr="00634661" w14:paraId="1B037AE2" w14:textId="77777777">
        <w:trPr>
          <w:jc w:val="center"/>
        </w:trPr>
        <w:tc>
          <w:tcPr>
            <w:tcW w:w="2592" w:type="dxa"/>
          </w:tcPr>
          <w:p w14:paraId="726A92AA"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lastRenderedPageBreak/>
              <w:t>Dashboard indicators</w:t>
            </w:r>
          </w:p>
        </w:tc>
        <w:tc>
          <w:tcPr>
            <w:tcW w:w="7920" w:type="dxa"/>
          </w:tcPr>
          <w:p w14:paraId="7D896563"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Open workload, critical faults, SLA ageing, readiness impact, utilities/space usage, vendor performance and closure quality.</w:t>
            </w:r>
          </w:p>
        </w:tc>
      </w:tr>
      <w:tr w:rsidR="00964993" w:rsidRPr="00634661" w14:paraId="5CAC803A" w14:textId="77777777">
        <w:trPr>
          <w:jc w:val="center"/>
        </w:trPr>
        <w:tc>
          <w:tcPr>
            <w:tcW w:w="2592" w:type="dxa"/>
          </w:tcPr>
          <w:p w14:paraId="6F8DE393"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Failure handling</w:t>
            </w:r>
          </w:p>
        </w:tc>
        <w:tc>
          <w:tcPr>
            <w:tcW w:w="7920" w:type="dxa"/>
          </w:tcPr>
          <w:p w14:paraId="31607670"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Escalate to Facilities Director and NOC where the issue affects examination readiness, server rooms, command spaces, access routes or life-safety.</w:t>
            </w:r>
          </w:p>
        </w:tc>
      </w:tr>
      <w:tr w:rsidR="00964993" w:rsidRPr="00634661" w14:paraId="2008F56E" w14:textId="77777777">
        <w:trPr>
          <w:jc w:val="center"/>
        </w:trPr>
        <w:tc>
          <w:tcPr>
            <w:tcW w:w="2592" w:type="dxa"/>
          </w:tcPr>
          <w:p w14:paraId="60C00D3B"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Commissioning proof</w:t>
            </w:r>
          </w:p>
        </w:tc>
        <w:tc>
          <w:tcPr>
            <w:tcW w:w="7920" w:type="dxa"/>
          </w:tcPr>
          <w:p w14:paraId="42C87A4F"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Demonstrate request capture, assignment, mobile evidence upload, dashboard update, audit trail and, where relevant, BMS or room-booking integration.</w:t>
            </w:r>
          </w:p>
        </w:tc>
      </w:tr>
    </w:tbl>
    <w:p w14:paraId="12BC3071" w14:textId="77777777" w:rsidR="00964993" w:rsidRPr="00634661" w:rsidRDefault="00000000" w:rsidP="00634661">
      <w:pPr>
        <w:pStyle w:val="Heading3"/>
        <w:jc w:val="both"/>
        <w:rPr>
          <w:rFonts w:ascii="Times New Roman" w:hAnsi="Times New Roman" w:cs="Times New Roman"/>
          <w:sz w:val="24"/>
          <w:szCs w:val="24"/>
        </w:rPr>
      </w:pPr>
      <w:r w:rsidRPr="00634661">
        <w:rPr>
          <w:rFonts w:ascii="Times New Roman" w:hAnsi="Times New Roman" w:cs="Times New Roman"/>
          <w:sz w:val="24"/>
          <w:szCs w:val="24"/>
        </w:rPr>
        <w:t>S156 - Building Management System (BMS) / IoT</w:t>
      </w:r>
    </w:p>
    <w:p w14:paraId="589B0A5C" w14:textId="77777777" w:rsidR="00964993" w:rsidRPr="00634661" w:rsidRDefault="00000000" w:rsidP="00634661">
      <w:pPr>
        <w:spacing w:after="120" w:line="259" w:lineRule="auto"/>
        <w:jc w:val="both"/>
        <w:rPr>
          <w:rFonts w:ascii="Times New Roman" w:hAnsi="Times New Roman" w:cs="Times New Roman"/>
          <w:sz w:val="24"/>
          <w:szCs w:val="24"/>
        </w:rPr>
      </w:pPr>
      <w:r w:rsidRPr="00634661">
        <w:rPr>
          <w:rFonts w:ascii="Times New Roman" w:hAnsi="Times New Roman" w:cs="Times New Roman"/>
          <w:sz w:val="24"/>
          <w:szCs w:val="24"/>
        </w:rPr>
        <w:t>Purpose: HVAC, lighting, occupancy, water - sensor telemetry into operations dashboards and predictive maintenance. The system is implemented inside IFIMP and inherits its identity, workflow, audit, evidence and reporting services. Operational ownership sits with F&amp;L | Building &amp; Infrastructure Unit and delivery is scheduled for Phase 2.</w:t>
      </w:r>
    </w:p>
    <w:tbl>
      <w:tblPr>
        <w:tblW w:w="0" w:type="auto"/>
        <w:tblLook w:val="04A0" w:firstRow="1" w:lastRow="0" w:firstColumn="1" w:lastColumn="0" w:noHBand="0" w:noVBand="1"/>
      </w:tblPr>
      <w:tblGrid>
        <w:gridCol w:w="2556"/>
        <w:gridCol w:w="2556"/>
        <w:gridCol w:w="2556"/>
        <w:gridCol w:w="2556"/>
      </w:tblGrid>
      <w:tr w:rsidR="00F166E7" w:rsidRPr="00634661" w14:paraId="6974EA22" w14:textId="77777777">
        <w:tc>
          <w:tcPr>
            <w:tcW w:w="5112" w:type="dxa"/>
            <w:gridSpan w:val="2"/>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EE944D0"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b/>
                <w:color w:val="000000"/>
                <w:sz w:val="24"/>
                <w:szCs w:val="24"/>
              </w:rPr>
              <w:t>Ref</w:t>
            </w:r>
          </w:p>
        </w:tc>
        <w:tc>
          <w:tcPr>
            <w:tcW w:w="5112" w:type="dxa"/>
            <w:gridSpan w:val="2"/>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601ADC9"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b/>
                <w:color w:val="000000"/>
                <w:sz w:val="24"/>
                <w:szCs w:val="24"/>
              </w:rPr>
              <w:t>Requirement</w:t>
            </w:r>
          </w:p>
        </w:tc>
      </w:tr>
      <w:tr w:rsidR="00F166E7" w:rsidRPr="00634661" w14:paraId="1E52B699" w14:textId="77777777">
        <w:tc>
          <w:tcPr>
            <w:tcW w:w="5112" w:type="dxa"/>
            <w:gridSpan w:val="2"/>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5470CB1"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S156-FR-01</w:t>
            </w:r>
          </w:p>
        </w:tc>
        <w:tc>
          <w:tcPr>
            <w:tcW w:w="5112" w:type="dxa"/>
            <w:gridSpan w:val="2"/>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1BEC32F"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Maintain the operational records and configuration required for Building Management System (BMS) / IoT across all authorised CLET sites.</w:t>
            </w:r>
          </w:p>
        </w:tc>
      </w:tr>
      <w:tr w:rsidR="00F166E7" w:rsidRPr="00634661" w14:paraId="004D78C7" w14:textId="77777777">
        <w:tc>
          <w:tcPr>
            <w:tcW w:w="5112" w:type="dxa"/>
            <w:gridSpan w:val="2"/>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633BADC"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S156-FR-02</w:t>
            </w:r>
          </w:p>
        </w:tc>
        <w:tc>
          <w:tcPr>
            <w:tcW w:w="5112" w:type="dxa"/>
            <w:gridSpan w:val="2"/>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9947B5C"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Support role-appropriate workflow creation, assignment, escalation and closure for the operating activities covered by Building Management System (BMS) / IoT.</w:t>
            </w:r>
          </w:p>
        </w:tc>
      </w:tr>
      <w:tr w:rsidR="00F166E7" w:rsidRPr="00634661" w14:paraId="50664584" w14:textId="77777777">
        <w:tc>
          <w:tcPr>
            <w:tcW w:w="5112" w:type="dxa"/>
            <w:gridSpan w:val="2"/>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71F238A"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S156-FR-03</w:t>
            </w:r>
          </w:p>
        </w:tc>
        <w:tc>
          <w:tcPr>
            <w:tcW w:w="5112" w:type="dxa"/>
            <w:gridSpan w:val="2"/>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0A33648"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Capture evidence sufficient to support audit, incident investigation, SLA review and management reporting.</w:t>
            </w:r>
          </w:p>
        </w:tc>
      </w:tr>
      <w:tr w:rsidR="00F166E7" w:rsidRPr="00634661" w14:paraId="3FEB771C" w14:textId="77777777">
        <w:tc>
          <w:tcPr>
            <w:tcW w:w="5112" w:type="dxa"/>
            <w:gridSpan w:val="2"/>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E85BF3A"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S156-FR-04</w:t>
            </w:r>
          </w:p>
        </w:tc>
        <w:tc>
          <w:tcPr>
            <w:tcW w:w="5112" w:type="dxa"/>
            <w:gridSpan w:val="2"/>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C0611F3"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Integrate with related systems according to the documented dependency pattern: Integrations. Telemetry into CAFM (S152); cybersecurity via SIEM (S208). | Dependencies. IoT gateway, BMS controllers. | Co-owners: DTI</w:t>
            </w:r>
          </w:p>
        </w:tc>
      </w:tr>
      <w:tr w:rsidR="00F166E7" w:rsidRPr="00634661" w14:paraId="1FFF5B4D" w14:textId="77777777">
        <w:tc>
          <w:tcPr>
            <w:tcW w:w="5112" w:type="dxa"/>
            <w:gridSpan w:val="2"/>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745534D"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S156-FR-05</w:t>
            </w:r>
          </w:p>
        </w:tc>
        <w:tc>
          <w:tcPr>
            <w:tcW w:w="5112" w:type="dxa"/>
            <w:gridSpan w:val="2"/>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9997A8D"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Expose dashboard indicators showing open work, exceptions, compliance status, readiness impact and operational risk for Building Management System (BMS) / IoT.</w:t>
            </w:r>
          </w:p>
        </w:tc>
      </w:tr>
      <w:tr w:rsidR="00F166E7" w:rsidRPr="00634661" w14:paraId="2613B50B" w14:textId="77777777">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25E57EA"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b/>
                <w:color w:val="000000"/>
                <w:sz w:val="24"/>
                <w:szCs w:val="24"/>
              </w:rPr>
              <w:t>Operational Workflow</w:t>
            </w:r>
          </w:p>
        </w:tc>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85F75AA"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b/>
                <w:color w:val="000000"/>
                <w:sz w:val="24"/>
                <w:szCs w:val="24"/>
              </w:rPr>
              <w:t>Primary Actor</w:t>
            </w:r>
          </w:p>
        </w:tc>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131C371"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b/>
                <w:color w:val="000000"/>
                <w:sz w:val="24"/>
                <w:szCs w:val="24"/>
              </w:rPr>
              <w:t>Evidence / Telemetry</w:t>
            </w:r>
          </w:p>
        </w:tc>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D2380DF"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b/>
                <w:color w:val="000000"/>
                <w:sz w:val="24"/>
                <w:szCs w:val="24"/>
              </w:rPr>
              <w:t>Escalation</w:t>
            </w:r>
          </w:p>
        </w:tc>
      </w:tr>
      <w:tr w:rsidR="00F166E7" w:rsidRPr="00634661" w14:paraId="1C1C2592" w14:textId="77777777">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D152C27"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Register / configure</w:t>
            </w:r>
          </w:p>
        </w:tc>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04BC71C"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System owner or supervisor</w:t>
            </w:r>
          </w:p>
        </w:tc>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6224913"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Master data, device ID, location, owner</w:t>
            </w:r>
          </w:p>
        </w:tc>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C5A37D1"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DTI / operational director if incomplete</w:t>
            </w:r>
          </w:p>
        </w:tc>
      </w:tr>
      <w:tr w:rsidR="00F166E7" w:rsidRPr="00634661" w14:paraId="14FE03D9" w14:textId="77777777">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EDA00F1"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Operate / monitor</w:t>
            </w:r>
          </w:p>
        </w:tc>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C631284"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Assigned officer or device service</w:t>
            </w:r>
          </w:p>
        </w:tc>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FCA1A42"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Event log, scan, reading, photo, route or alert</w:t>
            </w:r>
          </w:p>
        </w:tc>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75E3AAF"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Supervisor on SLA breach</w:t>
            </w:r>
          </w:p>
        </w:tc>
      </w:tr>
      <w:tr w:rsidR="00F166E7" w:rsidRPr="00634661" w14:paraId="037EA3D1" w14:textId="77777777">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FE65F1D"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Exception handling</w:t>
            </w:r>
          </w:p>
        </w:tc>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3DBE015"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Supervisor / SOC / NOC as applicable</w:t>
            </w:r>
          </w:p>
        </w:tc>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5306BE8"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Exception note, incident reference, approval</w:t>
            </w:r>
          </w:p>
        </w:tc>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DA87ADF"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Director / NECC for critical risk</w:t>
            </w:r>
          </w:p>
        </w:tc>
      </w:tr>
      <w:tr w:rsidR="00F166E7" w:rsidRPr="00634661" w14:paraId="5F9CEBA3" w14:textId="77777777">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C5F447F"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Close / report</w:t>
            </w:r>
          </w:p>
        </w:tc>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DD37F1F"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Responsible owner</w:t>
            </w:r>
          </w:p>
        </w:tc>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5C0B0F0"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 xml:space="preserve">Closure evidence and </w:t>
            </w:r>
            <w:r w:rsidRPr="00634661">
              <w:rPr>
                <w:rFonts w:ascii="Times New Roman" w:eastAsia="Times New Roman" w:hAnsi="Times New Roman" w:cs="Times New Roman"/>
                <w:color w:val="000000"/>
                <w:sz w:val="24"/>
                <w:szCs w:val="24"/>
              </w:rPr>
              <w:lastRenderedPageBreak/>
              <w:t>dashboard update</w:t>
            </w:r>
          </w:p>
        </w:tc>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C50B783"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lastRenderedPageBreak/>
              <w:t xml:space="preserve">Audit review if evidence </w:t>
            </w:r>
            <w:r w:rsidRPr="00634661">
              <w:rPr>
                <w:rFonts w:ascii="Times New Roman" w:eastAsia="Times New Roman" w:hAnsi="Times New Roman" w:cs="Times New Roman"/>
                <w:color w:val="000000"/>
                <w:sz w:val="24"/>
                <w:szCs w:val="24"/>
              </w:rPr>
              <w:lastRenderedPageBreak/>
              <w:t>is missing</w:t>
            </w:r>
          </w:p>
        </w:tc>
      </w:tr>
    </w:tbl>
    <w:p w14:paraId="2208BE42" w14:textId="1F953D6D" w:rsidR="00964993" w:rsidRPr="00634661" w:rsidRDefault="00000000" w:rsidP="00634661">
      <w:pPr>
        <w:spacing w:after="120" w:line="259" w:lineRule="auto"/>
        <w:jc w:val="both"/>
        <w:rPr>
          <w:rFonts w:ascii="Times New Roman" w:hAnsi="Times New Roman" w:cs="Times New Roman"/>
          <w:sz w:val="24"/>
          <w:szCs w:val="24"/>
        </w:rPr>
      </w:pPr>
      <w:r w:rsidRPr="00634661">
        <w:rPr>
          <w:rFonts w:ascii="Times New Roman" w:hAnsi="Times New Roman" w:cs="Times New Roman"/>
          <w:sz w:val="24"/>
          <w:szCs w:val="24"/>
        </w:rPr>
        <w:lastRenderedPageBreak/>
        <w:t>Acceptance for S156 requires validated role access, workflow execution, integration test, evidence capture, reporting output and operational sign-off from the responsible owner. Critical systems must additionally pass failover or offline-</w:t>
      </w:r>
      <w:r w:rsidR="00F01F81" w:rsidRPr="00634661">
        <w:rPr>
          <w:rFonts w:ascii="Times New Roman" w:hAnsi="Times New Roman" w:cs="Times New Roman"/>
          <w:sz w:val="24"/>
          <w:szCs w:val="24"/>
        </w:rPr>
        <w:t>behavior</w:t>
      </w:r>
      <w:r w:rsidRPr="00634661">
        <w:rPr>
          <w:rFonts w:ascii="Times New Roman" w:hAnsi="Times New Roman" w:cs="Times New Roman"/>
          <w:sz w:val="24"/>
          <w:szCs w:val="24"/>
        </w:rPr>
        <w:t xml:space="preserve"> validation where they affect examination continuity, physical security or dispatch chain-of-custody.</w:t>
      </w:r>
    </w:p>
    <w:tbl>
      <w:tblPr>
        <w:tblStyle w:val="TableGrid"/>
        <w:tblW w:w="0" w:type="auto"/>
        <w:jc w:val="center"/>
        <w:tblBorders>
          <w:top w:val="single" w:sz="6" w:space="0" w:color="D9E2EF"/>
          <w:left w:val="single" w:sz="6" w:space="0" w:color="D9E2EF"/>
          <w:bottom w:val="single" w:sz="6" w:space="0" w:color="D9E2EF"/>
          <w:right w:val="single" w:sz="6" w:space="0" w:color="D9E2EF"/>
          <w:insideH w:val="single" w:sz="6" w:space="0" w:color="D9E2EF"/>
          <w:insideV w:val="single" w:sz="6" w:space="0" w:color="D9E2EF"/>
        </w:tblBorders>
        <w:tblLook w:val="04A0" w:firstRow="1" w:lastRow="0" w:firstColumn="1" w:lastColumn="0" w:noHBand="0" w:noVBand="1"/>
      </w:tblPr>
      <w:tblGrid>
        <w:gridCol w:w="2583"/>
        <w:gridCol w:w="7857"/>
      </w:tblGrid>
      <w:tr w:rsidR="00964993" w:rsidRPr="00634661" w14:paraId="70E69B5D" w14:textId="77777777">
        <w:trPr>
          <w:jc w:val="center"/>
        </w:trPr>
        <w:tc>
          <w:tcPr>
            <w:tcW w:w="2592" w:type="dxa"/>
            <w:shd w:val="clear" w:color="auto" w:fill="F4F7FB"/>
          </w:tcPr>
          <w:p w14:paraId="4477AEFC"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b/>
                <w:color w:val="0B2F4A"/>
                <w:sz w:val="24"/>
                <w:szCs w:val="24"/>
              </w:rPr>
              <w:t>Operating Profile Area</w:t>
            </w:r>
          </w:p>
        </w:tc>
        <w:tc>
          <w:tcPr>
            <w:tcW w:w="7920" w:type="dxa"/>
            <w:shd w:val="clear" w:color="auto" w:fill="F4F7FB"/>
          </w:tcPr>
          <w:p w14:paraId="3E80DE8D"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b/>
                <w:color w:val="0B2F4A"/>
                <w:sz w:val="24"/>
                <w:szCs w:val="24"/>
              </w:rPr>
              <w:t>Implementation Detail</w:t>
            </w:r>
          </w:p>
        </w:tc>
      </w:tr>
      <w:tr w:rsidR="00964993" w:rsidRPr="00634661" w14:paraId="3E10D13F" w14:textId="77777777">
        <w:trPr>
          <w:jc w:val="center"/>
        </w:trPr>
        <w:tc>
          <w:tcPr>
            <w:tcW w:w="2592" w:type="dxa"/>
          </w:tcPr>
          <w:p w14:paraId="59E33E50"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Primary operating event</w:t>
            </w:r>
          </w:p>
        </w:tc>
        <w:tc>
          <w:tcPr>
            <w:tcW w:w="7920" w:type="dxa"/>
          </w:tcPr>
          <w:p w14:paraId="7DDA62E4"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Building Management System (BMS) / IoT event raised from user request, facility inspection, BMS signal, room operation, vendor activity or scheduled preventive task.</w:t>
            </w:r>
          </w:p>
        </w:tc>
      </w:tr>
      <w:tr w:rsidR="00964993" w:rsidRPr="00634661" w14:paraId="622B3996" w14:textId="77777777">
        <w:trPr>
          <w:jc w:val="center"/>
        </w:trPr>
        <w:tc>
          <w:tcPr>
            <w:tcW w:w="2592" w:type="dxa"/>
          </w:tcPr>
          <w:p w14:paraId="263820A6"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Key data records</w:t>
            </w:r>
          </w:p>
        </w:tc>
        <w:tc>
          <w:tcPr>
            <w:tcW w:w="7920" w:type="dxa"/>
          </w:tcPr>
          <w:p w14:paraId="52495413"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Site, building, floor, room, asset, service request, work order, SLA timer, technician assignment, vendor reference and closure evidence.</w:t>
            </w:r>
          </w:p>
        </w:tc>
      </w:tr>
      <w:tr w:rsidR="00964993" w:rsidRPr="00634661" w14:paraId="07B7A505" w14:textId="77777777">
        <w:trPr>
          <w:jc w:val="center"/>
        </w:trPr>
        <w:tc>
          <w:tcPr>
            <w:tcW w:w="2592" w:type="dxa"/>
          </w:tcPr>
          <w:p w14:paraId="2F4D23C8"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Dashboard indicators</w:t>
            </w:r>
          </w:p>
        </w:tc>
        <w:tc>
          <w:tcPr>
            <w:tcW w:w="7920" w:type="dxa"/>
          </w:tcPr>
          <w:p w14:paraId="3D6285E6"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Open workload, critical faults, SLA ageing, readiness impact, utilities/space usage, vendor performance and closure quality.</w:t>
            </w:r>
          </w:p>
        </w:tc>
      </w:tr>
      <w:tr w:rsidR="00964993" w:rsidRPr="00634661" w14:paraId="7C5046AB" w14:textId="77777777">
        <w:trPr>
          <w:jc w:val="center"/>
        </w:trPr>
        <w:tc>
          <w:tcPr>
            <w:tcW w:w="2592" w:type="dxa"/>
          </w:tcPr>
          <w:p w14:paraId="2B4269D7"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Failure handling</w:t>
            </w:r>
          </w:p>
        </w:tc>
        <w:tc>
          <w:tcPr>
            <w:tcW w:w="7920" w:type="dxa"/>
          </w:tcPr>
          <w:p w14:paraId="2DE31959"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Escalate to Facilities Director and NOC where the issue affects examination readiness, server rooms, command spaces, access routes or life-safety.</w:t>
            </w:r>
          </w:p>
        </w:tc>
      </w:tr>
      <w:tr w:rsidR="00964993" w:rsidRPr="00634661" w14:paraId="4F08F941" w14:textId="77777777">
        <w:trPr>
          <w:jc w:val="center"/>
        </w:trPr>
        <w:tc>
          <w:tcPr>
            <w:tcW w:w="2592" w:type="dxa"/>
          </w:tcPr>
          <w:p w14:paraId="2EB3F812"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Commissioning proof</w:t>
            </w:r>
          </w:p>
        </w:tc>
        <w:tc>
          <w:tcPr>
            <w:tcW w:w="7920" w:type="dxa"/>
          </w:tcPr>
          <w:p w14:paraId="49409E62"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Demonstrate request capture, assignment, mobile evidence upload, dashboard update, audit trail and, where relevant, BMS or room-booking integration.</w:t>
            </w:r>
          </w:p>
        </w:tc>
      </w:tr>
    </w:tbl>
    <w:p w14:paraId="264F22C8" w14:textId="77777777" w:rsidR="00964993" w:rsidRPr="00634661" w:rsidRDefault="00000000" w:rsidP="00634661">
      <w:pPr>
        <w:pStyle w:val="Heading3"/>
        <w:jc w:val="both"/>
        <w:rPr>
          <w:rFonts w:ascii="Times New Roman" w:hAnsi="Times New Roman" w:cs="Times New Roman"/>
          <w:sz w:val="24"/>
          <w:szCs w:val="24"/>
        </w:rPr>
      </w:pPr>
      <w:r w:rsidRPr="00634661">
        <w:rPr>
          <w:rFonts w:ascii="Times New Roman" w:hAnsi="Times New Roman" w:cs="Times New Roman"/>
          <w:sz w:val="24"/>
          <w:szCs w:val="24"/>
        </w:rPr>
        <w:t>S157 - Energy &amp; Sustainability Monitoring</w:t>
      </w:r>
    </w:p>
    <w:p w14:paraId="44F62946" w14:textId="77777777" w:rsidR="00964993" w:rsidRPr="00634661" w:rsidRDefault="00000000" w:rsidP="00634661">
      <w:pPr>
        <w:spacing w:after="120" w:line="259" w:lineRule="auto"/>
        <w:jc w:val="both"/>
        <w:rPr>
          <w:rFonts w:ascii="Times New Roman" w:hAnsi="Times New Roman" w:cs="Times New Roman"/>
          <w:sz w:val="24"/>
          <w:szCs w:val="24"/>
        </w:rPr>
      </w:pPr>
      <w:r w:rsidRPr="00634661">
        <w:rPr>
          <w:rFonts w:ascii="Times New Roman" w:hAnsi="Times New Roman" w:cs="Times New Roman"/>
          <w:sz w:val="24"/>
          <w:szCs w:val="24"/>
        </w:rPr>
        <w:t>Purpose: Utility consumption, ESG reporting, carbon accounting and sustainability scorecards. The system is implemented inside IFIMP and inherits its identity, workflow, audit, evidence and reporting services. Operational ownership sits with F&amp;L | Building &amp; Infrastructure Unit and delivery is scheduled for Phase 2.</w:t>
      </w:r>
    </w:p>
    <w:tbl>
      <w:tblPr>
        <w:tblW w:w="0" w:type="auto"/>
        <w:tblLook w:val="04A0" w:firstRow="1" w:lastRow="0" w:firstColumn="1" w:lastColumn="0" w:noHBand="0" w:noVBand="1"/>
      </w:tblPr>
      <w:tblGrid>
        <w:gridCol w:w="2556"/>
        <w:gridCol w:w="2556"/>
        <w:gridCol w:w="2556"/>
        <w:gridCol w:w="2556"/>
      </w:tblGrid>
      <w:tr w:rsidR="00F166E7" w:rsidRPr="00634661" w14:paraId="149AD95D" w14:textId="77777777">
        <w:tc>
          <w:tcPr>
            <w:tcW w:w="5112" w:type="dxa"/>
            <w:gridSpan w:val="2"/>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29A3B5F"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b/>
                <w:color w:val="000000"/>
                <w:sz w:val="24"/>
                <w:szCs w:val="24"/>
              </w:rPr>
              <w:t>Ref</w:t>
            </w:r>
          </w:p>
        </w:tc>
        <w:tc>
          <w:tcPr>
            <w:tcW w:w="5112" w:type="dxa"/>
            <w:gridSpan w:val="2"/>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1E4764A"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b/>
                <w:color w:val="000000"/>
                <w:sz w:val="24"/>
                <w:szCs w:val="24"/>
              </w:rPr>
              <w:t>Requirement</w:t>
            </w:r>
          </w:p>
        </w:tc>
      </w:tr>
      <w:tr w:rsidR="00F166E7" w:rsidRPr="00634661" w14:paraId="11834A02" w14:textId="77777777">
        <w:tc>
          <w:tcPr>
            <w:tcW w:w="5112" w:type="dxa"/>
            <w:gridSpan w:val="2"/>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3918E85"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S157-FR-01</w:t>
            </w:r>
          </w:p>
        </w:tc>
        <w:tc>
          <w:tcPr>
            <w:tcW w:w="5112" w:type="dxa"/>
            <w:gridSpan w:val="2"/>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2152D9A"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Maintain the operational records and configuration required for Energy &amp; Sustainability Monitoring across all authorised CLET sites.</w:t>
            </w:r>
          </w:p>
        </w:tc>
      </w:tr>
      <w:tr w:rsidR="00F166E7" w:rsidRPr="00634661" w14:paraId="0E871E40" w14:textId="77777777">
        <w:tc>
          <w:tcPr>
            <w:tcW w:w="5112" w:type="dxa"/>
            <w:gridSpan w:val="2"/>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4BAF921"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S157-FR-02</w:t>
            </w:r>
          </w:p>
        </w:tc>
        <w:tc>
          <w:tcPr>
            <w:tcW w:w="5112" w:type="dxa"/>
            <w:gridSpan w:val="2"/>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3F44EFD"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Support role-appropriate workflow creation, assignment, escalation and closure for the operating activities covered by Energy &amp; Sustainability Monitoring.</w:t>
            </w:r>
          </w:p>
        </w:tc>
      </w:tr>
      <w:tr w:rsidR="00F166E7" w:rsidRPr="00634661" w14:paraId="2A118898" w14:textId="77777777">
        <w:tc>
          <w:tcPr>
            <w:tcW w:w="5112" w:type="dxa"/>
            <w:gridSpan w:val="2"/>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0A024A9"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S157-FR-03</w:t>
            </w:r>
          </w:p>
        </w:tc>
        <w:tc>
          <w:tcPr>
            <w:tcW w:w="5112" w:type="dxa"/>
            <w:gridSpan w:val="2"/>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AAB5610"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Capture evidence sufficient to support audit, incident investigation, SLA review and management reporting.</w:t>
            </w:r>
          </w:p>
        </w:tc>
      </w:tr>
      <w:tr w:rsidR="00F166E7" w:rsidRPr="00634661" w14:paraId="18D9E58B" w14:textId="77777777">
        <w:tc>
          <w:tcPr>
            <w:tcW w:w="5112" w:type="dxa"/>
            <w:gridSpan w:val="2"/>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DB1EE74"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S157-FR-04</w:t>
            </w:r>
          </w:p>
        </w:tc>
        <w:tc>
          <w:tcPr>
            <w:tcW w:w="5112" w:type="dxa"/>
            <w:gridSpan w:val="2"/>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E15E408"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Integrate with related systems according to the documented dependency pattern: Integrations. Inputs from BMS (S156); reports via Analytics (S225) and Annual Report (S149). | Dependencies. BMS, ESG framework. | Co-owners: DG</w:t>
            </w:r>
          </w:p>
        </w:tc>
      </w:tr>
      <w:tr w:rsidR="00F166E7" w:rsidRPr="00634661" w14:paraId="0E84E463" w14:textId="77777777">
        <w:tc>
          <w:tcPr>
            <w:tcW w:w="5112" w:type="dxa"/>
            <w:gridSpan w:val="2"/>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A47C8C7"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S157-FR-05</w:t>
            </w:r>
          </w:p>
        </w:tc>
        <w:tc>
          <w:tcPr>
            <w:tcW w:w="5112" w:type="dxa"/>
            <w:gridSpan w:val="2"/>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EEE7ED8"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 xml:space="preserve">Expose dashboard indicators showing open work, exceptions, compliance status, readiness impact </w:t>
            </w:r>
            <w:r w:rsidRPr="00634661">
              <w:rPr>
                <w:rFonts w:ascii="Times New Roman" w:eastAsia="Times New Roman" w:hAnsi="Times New Roman" w:cs="Times New Roman"/>
                <w:color w:val="000000"/>
                <w:sz w:val="24"/>
                <w:szCs w:val="24"/>
              </w:rPr>
              <w:lastRenderedPageBreak/>
              <w:t>and operational risk for Energy &amp; Sustainability Monitoring.</w:t>
            </w:r>
          </w:p>
        </w:tc>
      </w:tr>
      <w:tr w:rsidR="00F166E7" w:rsidRPr="00634661" w14:paraId="07B8FA84" w14:textId="77777777">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B3A5B1F"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b/>
                <w:color w:val="000000"/>
                <w:sz w:val="24"/>
                <w:szCs w:val="24"/>
              </w:rPr>
              <w:lastRenderedPageBreak/>
              <w:t>Operational Workflow</w:t>
            </w:r>
          </w:p>
        </w:tc>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8C66DBC"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b/>
                <w:color w:val="000000"/>
                <w:sz w:val="24"/>
                <w:szCs w:val="24"/>
              </w:rPr>
              <w:t>Primary Actor</w:t>
            </w:r>
          </w:p>
        </w:tc>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F6C84FC"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b/>
                <w:color w:val="000000"/>
                <w:sz w:val="24"/>
                <w:szCs w:val="24"/>
              </w:rPr>
              <w:t>Evidence / Telemetry</w:t>
            </w:r>
          </w:p>
        </w:tc>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136A085"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b/>
                <w:color w:val="000000"/>
                <w:sz w:val="24"/>
                <w:szCs w:val="24"/>
              </w:rPr>
              <w:t>Escalation</w:t>
            </w:r>
          </w:p>
        </w:tc>
      </w:tr>
      <w:tr w:rsidR="00F166E7" w:rsidRPr="00634661" w14:paraId="0B1929FD" w14:textId="77777777">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E6F5884"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Register / configure</w:t>
            </w:r>
          </w:p>
        </w:tc>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0A3B37D"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System owner or supervisor</w:t>
            </w:r>
          </w:p>
        </w:tc>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329C60F"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Master data, device ID, location, owner</w:t>
            </w:r>
          </w:p>
        </w:tc>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4A00CD6"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DTI / operational director if incomplete</w:t>
            </w:r>
          </w:p>
        </w:tc>
      </w:tr>
      <w:tr w:rsidR="00F166E7" w:rsidRPr="00634661" w14:paraId="7AD169E6" w14:textId="77777777">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F6C83E2"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Operate / monitor</w:t>
            </w:r>
          </w:p>
        </w:tc>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10C5F0C"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Assigned officer or device service</w:t>
            </w:r>
          </w:p>
        </w:tc>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2A7496B"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Event log, scan, reading, photo, route or alert</w:t>
            </w:r>
          </w:p>
        </w:tc>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6B86397"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Supervisor on SLA breach</w:t>
            </w:r>
          </w:p>
        </w:tc>
      </w:tr>
      <w:tr w:rsidR="00F166E7" w:rsidRPr="00634661" w14:paraId="76CA60ED" w14:textId="77777777">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ED898C9"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Exception handling</w:t>
            </w:r>
          </w:p>
        </w:tc>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66A3727"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Supervisor / SOC / NOC as applicable</w:t>
            </w:r>
          </w:p>
        </w:tc>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3D2AEBC"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Exception note, incident reference, approval</w:t>
            </w:r>
          </w:p>
        </w:tc>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486146D"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Director / NECC for critical risk</w:t>
            </w:r>
          </w:p>
        </w:tc>
      </w:tr>
      <w:tr w:rsidR="00F166E7" w:rsidRPr="00634661" w14:paraId="125695C0" w14:textId="77777777">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CF5614D"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Close / report</w:t>
            </w:r>
          </w:p>
        </w:tc>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CA2B4E4"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Responsible owner</w:t>
            </w:r>
          </w:p>
        </w:tc>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9027A94"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Closure evidence and dashboard update</w:t>
            </w:r>
          </w:p>
        </w:tc>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F253B09"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Audit review if evidence is missing</w:t>
            </w:r>
          </w:p>
        </w:tc>
      </w:tr>
    </w:tbl>
    <w:p w14:paraId="1EBB932F" w14:textId="40B4D9BF" w:rsidR="00964993" w:rsidRPr="00634661" w:rsidRDefault="00000000" w:rsidP="00634661">
      <w:pPr>
        <w:spacing w:after="120" w:line="259" w:lineRule="auto"/>
        <w:jc w:val="both"/>
        <w:rPr>
          <w:rFonts w:ascii="Times New Roman" w:hAnsi="Times New Roman" w:cs="Times New Roman"/>
          <w:sz w:val="24"/>
          <w:szCs w:val="24"/>
        </w:rPr>
      </w:pPr>
      <w:r w:rsidRPr="00634661">
        <w:rPr>
          <w:rFonts w:ascii="Times New Roman" w:hAnsi="Times New Roman" w:cs="Times New Roman"/>
          <w:sz w:val="24"/>
          <w:szCs w:val="24"/>
        </w:rPr>
        <w:t>Acceptance for S157 requires validated role access, workflow execution, integration test, evidence capture, reporting output and operational sign-off from the responsible owner. Critical systems must additionally pass failover or offline-</w:t>
      </w:r>
      <w:r w:rsidR="00F01F81" w:rsidRPr="00634661">
        <w:rPr>
          <w:rFonts w:ascii="Times New Roman" w:hAnsi="Times New Roman" w:cs="Times New Roman"/>
          <w:sz w:val="24"/>
          <w:szCs w:val="24"/>
        </w:rPr>
        <w:t>behavior</w:t>
      </w:r>
      <w:r w:rsidRPr="00634661">
        <w:rPr>
          <w:rFonts w:ascii="Times New Roman" w:hAnsi="Times New Roman" w:cs="Times New Roman"/>
          <w:sz w:val="24"/>
          <w:szCs w:val="24"/>
        </w:rPr>
        <w:t xml:space="preserve"> validation where they affect examination continuity, physical security or dispatch chain-of-custody.</w:t>
      </w:r>
    </w:p>
    <w:tbl>
      <w:tblPr>
        <w:tblStyle w:val="TableGrid"/>
        <w:tblW w:w="0" w:type="auto"/>
        <w:jc w:val="center"/>
        <w:tblBorders>
          <w:top w:val="single" w:sz="6" w:space="0" w:color="D9E2EF"/>
          <w:left w:val="single" w:sz="6" w:space="0" w:color="D9E2EF"/>
          <w:bottom w:val="single" w:sz="6" w:space="0" w:color="D9E2EF"/>
          <w:right w:val="single" w:sz="6" w:space="0" w:color="D9E2EF"/>
          <w:insideH w:val="single" w:sz="6" w:space="0" w:color="D9E2EF"/>
          <w:insideV w:val="single" w:sz="6" w:space="0" w:color="D9E2EF"/>
        </w:tblBorders>
        <w:tblLook w:val="04A0" w:firstRow="1" w:lastRow="0" w:firstColumn="1" w:lastColumn="0" w:noHBand="0" w:noVBand="1"/>
      </w:tblPr>
      <w:tblGrid>
        <w:gridCol w:w="2583"/>
        <w:gridCol w:w="7857"/>
      </w:tblGrid>
      <w:tr w:rsidR="00964993" w:rsidRPr="00634661" w14:paraId="201D1BAD" w14:textId="77777777">
        <w:trPr>
          <w:jc w:val="center"/>
        </w:trPr>
        <w:tc>
          <w:tcPr>
            <w:tcW w:w="2592" w:type="dxa"/>
            <w:shd w:val="clear" w:color="auto" w:fill="F4F7FB"/>
          </w:tcPr>
          <w:p w14:paraId="1D0A40E7"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b/>
                <w:color w:val="0B2F4A"/>
                <w:sz w:val="24"/>
                <w:szCs w:val="24"/>
              </w:rPr>
              <w:t>Operating Profile Area</w:t>
            </w:r>
          </w:p>
        </w:tc>
        <w:tc>
          <w:tcPr>
            <w:tcW w:w="7920" w:type="dxa"/>
            <w:shd w:val="clear" w:color="auto" w:fill="F4F7FB"/>
          </w:tcPr>
          <w:p w14:paraId="2D6894B1"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b/>
                <w:color w:val="0B2F4A"/>
                <w:sz w:val="24"/>
                <w:szCs w:val="24"/>
              </w:rPr>
              <w:t>Implementation Detail</w:t>
            </w:r>
          </w:p>
        </w:tc>
      </w:tr>
      <w:tr w:rsidR="00964993" w:rsidRPr="00634661" w14:paraId="3FF7A964" w14:textId="77777777">
        <w:trPr>
          <w:jc w:val="center"/>
        </w:trPr>
        <w:tc>
          <w:tcPr>
            <w:tcW w:w="2592" w:type="dxa"/>
          </w:tcPr>
          <w:p w14:paraId="17BB795E"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Primary operating event</w:t>
            </w:r>
          </w:p>
        </w:tc>
        <w:tc>
          <w:tcPr>
            <w:tcW w:w="7920" w:type="dxa"/>
          </w:tcPr>
          <w:p w14:paraId="0E2BC37F"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Energy &amp; Sustainability Monitoring event raised from user request, facility inspection, BMS signal, room operation, vendor activity or scheduled preventive task.</w:t>
            </w:r>
          </w:p>
        </w:tc>
      </w:tr>
      <w:tr w:rsidR="00964993" w:rsidRPr="00634661" w14:paraId="1E93FE4F" w14:textId="77777777">
        <w:trPr>
          <w:jc w:val="center"/>
        </w:trPr>
        <w:tc>
          <w:tcPr>
            <w:tcW w:w="2592" w:type="dxa"/>
          </w:tcPr>
          <w:p w14:paraId="1B2A3B65"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Key data records</w:t>
            </w:r>
          </w:p>
        </w:tc>
        <w:tc>
          <w:tcPr>
            <w:tcW w:w="7920" w:type="dxa"/>
          </w:tcPr>
          <w:p w14:paraId="3E3551E8"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Site, building, floor, room, asset, service request, work order, SLA timer, technician assignment, vendor reference and closure evidence.</w:t>
            </w:r>
          </w:p>
        </w:tc>
      </w:tr>
      <w:tr w:rsidR="00964993" w:rsidRPr="00634661" w14:paraId="02551889" w14:textId="77777777">
        <w:trPr>
          <w:jc w:val="center"/>
        </w:trPr>
        <w:tc>
          <w:tcPr>
            <w:tcW w:w="2592" w:type="dxa"/>
          </w:tcPr>
          <w:p w14:paraId="2E8FEC0D"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Dashboard indicators</w:t>
            </w:r>
          </w:p>
        </w:tc>
        <w:tc>
          <w:tcPr>
            <w:tcW w:w="7920" w:type="dxa"/>
          </w:tcPr>
          <w:p w14:paraId="625F6FE9"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Open workload, critical faults, SLA ageing, readiness impact, utilities/space usage, vendor performance and closure quality.</w:t>
            </w:r>
          </w:p>
        </w:tc>
      </w:tr>
      <w:tr w:rsidR="00964993" w:rsidRPr="00634661" w14:paraId="35900ADD" w14:textId="77777777">
        <w:trPr>
          <w:jc w:val="center"/>
        </w:trPr>
        <w:tc>
          <w:tcPr>
            <w:tcW w:w="2592" w:type="dxa"/>
          </w:tcPr>
          <w:p w14:paraId="159AFFE9"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Failure handling</w:t>
            </w:r>
          </w:p>
        </w:tc>
        <w:tc>
          <w:tcPr>
            <w:tcW w:w="7920" w:type="dxa"/>
          </w:tcPr>
          <w:p w14:paraId="765853B4"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Escalate to Facilities Director and NOC where the issue affects examination readiness, server rooms, command spaces, access routes or life-safety.</w:t>
            </w:r>
          </w:p>
        </w:tc>
      </w:tr>
      <w:tr w:rsidR="00964993" w:rsidRPr="00634661" w14:paraId="2A902DA9" w14:textId="77777777">
        <w:trPr>
          <w:jc w:val="center"/>
        </w:trPr>
        <w:tc>
          <w:tcPr>
            <w:tcW w:w="2592" w:type="dxa"/>
          </w:tcPr>
          <w:p w14:paraId="71FD9E78"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Commissioning proof</w:t>
            </w:r>
          </w:p>
        </w:tc>
        <w:tc>
          <w:tcPr>
            <w:tcW w:w="7920" w:type="dxa"/>
          </w:tcPr>
          <w:p w14:paraId="29B547CC"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Demonstrate request capture, assignment, mobile evidence upload, dashboard update, audit trail and, where relevant, BMS or room-booking integration.</w:t>
            </w:r>
          </w:p>
        </w:tc>
      </w:tr>
    </w:tbl>
    <w:p w14:paraId="783469FC" w14:textId="77777777" w:rsidR="00964993" w:rsidRPr="00634661" w:rsidRDefault="00000000" w:rsidP="00634661">
      <w:pPr>
        <w:pStyle w:val="Heading3"/>
        <w:jc w:val="both"/>
        <w:rPr>
          <w:rFonts w:ascii="Times New Roman" w:hAnsi="Times New Roman" w:cs="Times New Roman"/>
          <w:sz w:val="24"/>
          <w:szCs w:val="24"/>
        </w:rPr>
      </w:pPr>
      <w:r w:rsidRPr="00634661">
        <w:rPr>
          <w:rFonts w:ascii="Times New Roman" w:hAnsi="Times New Roman" w:cs="Times New Roman"/>
          <w:sz w:val="24"/>
          <w:szCs w:val="24"/>
        </w:rPr>
        <w:t>S158 - Space Planning &amp; Move Management</w:t>
      </w:r>
    </w:p>
    <w:p w14:paraId="0DD2CE3A" w14:textId="5BF385DC" w:rsidR="00964993" w:rsidRPr="00634661" w:rsidRDefault="00000000" w:rsidP="00634661">
      <w:pPr>
        <w:spacing w:after="120" w:line="259" w:lineRule="auto"/>
        <w:jc w:val="both"/>
        <w:rPr>
          <w:rFonts w:ascii="Times New Roman" w:hAnsi="Times New Roman" w:cs="Times New Roman"/>
          <w:sz w:val="24"/>
          <w:szCs w:val="24"/>
        </w:rPr>
      </w:pPr>
      <w:r w:rsidRPr="00634661">
        <w:rPr>
          <w:rFonts w:ascii="Times New Roman" w:hAnsi="Times New Roman" w:cs="Times New Roman"/>
          <w:sz w:val="24"/>
          <w:szCs w:val="24"/>
        </w:rPr>
        <w:t xml:space="preserve">Purpose: Desk and office allocation, floorplans, scenario planning to support </w:t>
      </w:r>
      <w:r w:rsidR="00F01F81" w:rsidRPr="00634661">
        <w:rPr>
          <w:rFonts w:ascii="Times New Roman" w:hAnsi="Times New Roman" w:cs="Times New Roman"/>
          <w:sz w:val="24"/>
          <w:szCs w:val="24"/>
        </w:rPr>
        <w:t>reorganizations</w:t>
      </w:r>
      <w:r w:rsidRPr="00634661">
        <w:rPr>
          <w:rFonts w:ascii="Times New Roman" w:hAnsi="Times New Roman" w:cs="Times New Roman"/>
          <w:sz w:val="24"/>
          <w:szCs w:val="24"/>
        </w:rPr>
        <w:t xml:space="preserve"> and growth. The system is implemented inside IFIMP and inherits its identity, workflow, audit, evidence and reporting services. Operational ownership sits with F&amp;L | Building &amp; Infrastructure Unit and delivery is scheduled for Phase 2.</w:t>
      </w:r>
    </w:p>
    <w:tbl>
      <w:tblPr>
        <w:tblW w:w="0" w:type="auto"/>
        <w:tblLook w:val="04A0" w:firstRow="1" w:lastRow="0" w:firstColumn="1" w:lastColumn="0" w:noHBand="0" w:noVBand="1"/>
      </w:tblPr>
      <w:tblGrid>
        <w:gridCol w:w="2556"/>
        <w:gridCol w:w="2556"/>
        <w:gridCol w:w="2556"/>
        <w:gridCol w:w="2556"/>
      </w:tblGrid>
      <w:tr w:rsidR="00F166E7" w:rsidRPr="00634661" w14:paraId="16214977" w14:textId="77777777">
        <w:tc>
          <w:tcPr>
            <w:tcW w:w="5112" w:type="dxa"/>
            <w:gridSpan w:val="2"/>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B3E4D47"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b/>
                <w:color w:val="000000"/>
                <w:sz w:val="24"/>
                <w:szCs w:val="24"/>
              </w:rPr>
              <w:t>Ref</w:t>
            </w:r>
          </w:p>
        </w:tc>
        <w:tc>
          <w:tcPr>
            <w:tcW w:w="5112" w:type="dxa"/>
            <w:gridSpan w:val="2"/>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0277E33"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b/>
                <w:color w:val="000000"/>
                <w:sz w:val="24"/>
                <w:szCs w:val="24"/>
              </w:rPr>
              <w:t>Requirement</w:t>
            </w:r>
          </w:p>
        </w:tc>
      </w:tr>
      <w:tr w:rsidR="00F166E7" w:rsidRPr="00634661" w14:paraId="63FC4F39" w14:textId="77777777">
        <w:tc>
          <w:tcPr>
            <w:tcW w:w="5112" w:type="dxa"/>
            <w:gridSpan w:val="2"/>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60C1307"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S158-FR-01</w:t>
            </w:r>
          </w:p>
        </w:tc>
        <w:tc>
          <w:tcPr>
            <w:tcW w:w="5112" w:type="dxa"/>
            <w:gridSpan w:val="2"/>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842C13E"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Maintain the operational records and configuration required for Space Planning &amp; Move Management across all authorised CLET sites.</w:t>
            </w:r>
          </w:p>
        </w:tc>
      </w:tr>
      <w:tr w:rsidR="00F166E7" w:rsidRPr="00634661" w14:paraId="7AF81FED" w14:textId="77777777">
        <w:tc>
          <w:tcPr>
            <w:tcW w:w="5112" w:type="dxa"/>
            <w:gridSpan w:val="2"/>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1782688"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S158-FR-02</w:t>
            </w:r>
          </w:p>
        </w:tc>
        <w:tc>
          <w:tcPr>
            <w:tcW w:w="5112" w:type="dxa"/>
            <w:gridSpan w:val="2"/>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96B0DAA"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 xml:space="preserve">Support role-appropriate workflow creation, assignment, escalation and closure for the operating activities covered by Space Planning &amp; </w:t>
            </w:r>
            <w:r w:rsidRPr="00634661">
              <w:rPr>
                <w:rFonts w:ascii="Times New Roman" w:eastAsia="Times New Roman" w:hAnsi="Times New Roman" w:cs="Times New Roman"/>
                <w:color w:val="000000"/>
                <w:sz w:val="24"/>
                <w:szCs w:val="24"/>
              </w:rPr>
              <w:lastRenderedPageBreak/>
              <w:t>Move Management.</w:t>
            </w:r>
          </w:p>
        </w:tc>
      </w:tr>
      <w:tr w:rsidR="00F166E7" w:rsidRPr="00634661" w14:paraId="67E0D6E6" w14:textId="77777777">
        <w:tc>
          <w:tcPr>
            <w:tcW w:w="5112" w:type="dxa"/>
            <w:gridSpan w:val="2"/>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BEDB9E4"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lastRenderedPageBreak/>
              <w:t>S158-FR-03</w:t>
            </w:r>
          </w:p>
        </w:tc>
        <w:tc>
          <w:tcPr>
            <w:tcW w:w="5112" w:type="dxa"/>
            <w:gridSpan w:val="2"/>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A011DCC"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Capture evidence sufficient to support audit, incident investigation, SLA review and management reporting.</w:t>
            </w:r>
          </w:p>
        </w:tc>
      </w:tr>
      <w:tr w:rsidR="00F166E7" w:rsidRPr="00634661" w14:paraId="3AAF3B0A" w14:textId="77777777">
        <w:tc>
          <w:tcPr>
            <w:tcW w:w="5112" w:type="dxa"/>
            <w:gridSpan w:val="2"/>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7A133CF"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S158-FR-04</w:t>
            </w:r>
          </w:p>
        </w:tc>
        <w:tc>
          <w:tcPr>
            <w:tcW w:w="5112" w:type="dxa"/>
            <w:gridSpan w:val="2"/>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E4D6883"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Integrate with related systems according to the documented dependency pattern: Integrations. Population from HRMS (S140); under CAFM (S152). | Dependencies. CAFM, CAD floorplans.</w:t>
            </w:r>
          </w:p>
        </w:tc>
      </w:tr>
      <w:tr w:rsidR="00F166E7" w:rsidRPr="00634661" w14:paraId="328E661D" w14:textId="77777777">
        <w:tc>
          <w:tcPr>
            <w:tcW w:w="5112" w:type="dxa"/>
            <w:gridSpan w:val="2"/>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F78B31D"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S158-FR-05</w:t>
            </w:r>
          </w:p>
        </w:tc>
        <w:tc>
          <w:tcPr>
            <w:tcW w:w="5112" w:type="dxa"/>
            <w:gridSpan w:val="2"/>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47C607E"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Expose dashboard indicators showing open work, exceptions, compliance status, readiness impact and operational risk for Space Planning &amp; Move Management.</w:t>
            </w:r>
          </w:p>
        </w:tc>
      </w:tr>
      <w:tr w:rsidR="00F166E7" w:rsidRPr="00634661" w14:paraId="1A2E75E6" w14:textId="77777777">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BF0440C"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b/>
                <w:color w:val="000000"/>
                <w:sz w:val="24"/>
                <w:szCs w:val="24"/>
              </w:rPr>
              <w:t>Operational Workflow</w:t>
            </w:r>
          </w:p>
        </w:tc>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B6F4E35"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b/>
                <w:color w:val="000000"/>
                <w:sz w:val="24"/>
                <w:szCs w:val="24"/>
              </w:rPr>
              <w:t>Primary Actor</w:t>
            </w:r>
          </w:p>
        </w:tc>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8183CE5"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b/>
                <w:color w:val="000000"/>
                <w:sz w:val="24"/>
                <w:szCs w:val="24"/>
              </w:rPr>
              <w:t>Evidence / Telemetry</w:t>
            </w:r>
          </w:p>
        </w:tc>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4E4D790"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b/>
                <w:color w:val="000000"/>
                <w:sz w:val="24"/>
                <w:szCs w:val="24"/>
              </w:rPr>
              <w:t>Escalation</w:t>
            </w:r>
          </w:p>
        </w:tc>
      </w:tr>
      <w:tr w:rsidR="00F166E7" w:rsidRPr="00634661" w14:paraId="38026728" w14:textId="77777777">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36DB015"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Register / configure</w:t>
            </w:r>
          </w:p>
        </w:tc>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208B999"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System owner or supervisor</w:t>
            </w:r>
          </w:p>
        </w:tc>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3C4DD40"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Master data, device ID, location, owner</w:t>
            </w:r>
          </w:p>
        </w:tc>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268C2B4"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DTI / operational director if incomplete</w:t>
            </w:r>
          </w:p>
        </w:tc>
      </w:tr>
      <w:tr w:rsidR="00F166E7" w:rsidRPr="00634661" w14:paraId="42260DA0" w14:textId="77777777">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F3C356F"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Operate / monitor</w:t>
            </w:r>
          </w:p>
        </w:tc>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3DABD3D"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Assigned officer or device service</w:t>
            </w:r>
          </w:p>
        </w:tc>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99AA5CE"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Event log, scan, reading, photo, route or alert</w:t>
            </w:r>
          </w:p>
        </w:tc>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CD77EBF"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Supervisor on SLA breach</w:t>
            </w:r>
          </w:p>
        </w:tc>
      </w:tr>
      <w:tr w:rsidR="00F166E7" w:rsidRPr="00634661" w14:paraId="2C2E11A3" w14:textId="77777777">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8E57B5B"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Exception handling</w:t>
            </w:r>
          </w:p>
        </w:tc>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6BA2FCC"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Supervisor / SOC / NOC as applicable</w:t>
            </w:r>
          </w:p>
        </w:tc>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FC86180"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Exception note, incident reference, approval</w:t>
            </w:r>
          </w:p>
        </w:tc>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55154C6"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Director / NECC for critical risk</w:t>
            </w:r>
          </w:p>
        </w:tc>
      </w:tr>
      <w:tr w:rsidR="00F166E7" w:rsidRPr="00634661" w14:paraId="4A8BF157" w14:textId="77777777">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E676EA8"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Close / report</w:t>
            </w:r>
          </w:p>
        </w:tc>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10D1811"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Responsible owner</w:t>
            </w:r>
          </w:p>
        </w:tc>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E6139E3"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Closure evidence and dashboard update</w:t>
            </w:r>
          </w:p>
        </w:tc>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2F6A105"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Audit review if evidence is missing</w:t>
            </w:r>
          </w:p>
        </w:tc>
      </w:tr>
    </w:tbl>
    <w:p w14:paraId="75B67D1B" w14:textId="7FF9D055" w:rsidR="00964993" w:rsidRPr="00634661" w:rsidRDefault="00000000" w:rsidP="00634661">
      <w:pPr>
        <w:spacing w:after="120" w:line="259" w:lineRule="auto"/>
        <w:jc w:val="both"/>
        <w:rPr>
          <w:rFonts w:ascii="Times New Roman" w:hAnsi="Times New Roman" w:cs="Times New Roman"/>
          <w:sz w:val="24"/>
          <w:szCs w:val="24"/>
        </w:rPr>
      </w:pPr>
      <w:r w:rsidRPr="00634661">
        <w:rPr>
          <w:rFonts w:ascii="Times New Roman" w:hAnsi="Times New Roman" w:cs="Times New Roman"/>
          <w:sz w:val="24"/>
          <w:szCs w:val="24"/>
        </w:rPr>
        <w:t>Acceptance for S158 requires validated role access, workflow execution, integration test, evidence capture, reporting output and operational sign-off from the responsible owner. Critical systems must additionally pass failover or offline-</w:t>
      </w:r>
      <w:r w:rsidR="00F01F81" w:rsidRPr="00634661">
        <w:rPr>
          <w:rFonts w:ascii="Times New Roman" w:hAnsi="Times New Roman" w:cs="Times New Roman"/>
          <w:sz w:val="24"/>
          <w:szCs w:val="24"/>
        </w:rPr>
        <w:t>behavior</w:t>
      </w:r>
      <w:r w:rsidRPr="00634661">
        <w:rPr>
          <w:rFonts w:ascii="Times New Roman" w:hAnsi="Times New Roman" w:cs="Times New Roman"/>
          <w:sz w:val="24"/>
          <w:szCs w:val="24"/>
        </w:rPr>
        <w:t xml:space="preserve"> validation where they affect examination continuity, physical security or dispatch chain-of-custody.</w:t>
      </w:r>
    </w:p>
    <w:tbl>
      <w:tblPr>
        <w:tblStyle w:val="TableGrid"/>
        <w:tblW w:w="0" w:type="auto"/>
        <w:jc w:val="center"/>
        <w:tblBorders>
          <w:top w:val="single" w:sz="6" w:space="0" w:color="D9E2EF"/>
          <w:left w:val="single" w:sz="6" w:space="0" w:color="D9E2EF"/>
          <w:bottom w:val="single" w:sz="6" w:space="0" w:color="D9E2EF"/>
          <w:right w:val="single" w:sz="6" w:space="0" w:color="D9E2EF"/>
          <w:insideH w:val="single" w:sz="6" w:space="0" w:color="D9E2EF"/>
          <w:insideV w:val="single" w:sz="6" w:space="0" w:color="D9E2EF"/>
        </w:tblBorders>
        <w:tblLook w:val="04A0" w:firstRow="1" w:lastRow="0" w:firstColumn="1" w:lastColumn="0" w:noHBand="0" w:noVBand="1"/>
      </w:tblPr>
      <w:tblGrid>
        <w:gridCol w:w="2583"/>
        <w:gridCol w:w="7857"/>
      </w:tblGrid>
      <w:tr w:rsidR="00964993" w:rsidRPr="00634661" w14:paraId="1C642C59" w14:textId="77777777">
        <w:trPr>
          <w:jc w:val="center"/>
        </w:trPr>
        <w:tc>
          <w:tcPr>
            <w:tcW w:w="2592" w:type="dxa"/>
            <w:shd w:val="clear" w:color="auto" w:fill="F4F7FB"/>
          </w:tcPr>
          <w:p w14:paraId="74EA783B"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b/>
                <w:color w:val="0B2F4A"/>
                <w:sz w:val="24"/>
                <w:szCs w:val="24"/>
              </w:rPr>
              <w:t>Operating Profile Area</w:t>
            </w:r>
          </w:p>
        </w:tc>
        <w:tc>
          <w:tcPr>
            <w:tcW w:w="7920" w:type="dxa"/>
            <w:shd w:val="clear" w:color="auto" w:fill="F4F7FB"/>
          </w:tcPr>
          <w:p w14:paraId="62136059"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b/>
                <w:color w:val="0B2F4A"/>
                <w:sz w:val="24"/>
                <w:szCs w:val="24"/>
              </w:rPr>
              <w:t>Implementation Detail</w:t>
            </w:r>
          </w:p>
        </w:tc>
      </w:tr>
      <w:tr w:rsidR="00964993" w:rsidRPr="00634661" w14:paraId="4D1DB8B3" w14:textId="77777777">
        <w:trPr>
          <w:jc w:val="center"/>
        </w:trPr>
        <w:tc>
          <w:tcPr>
            <w:tcW w:w="2592" w:type="dxa"/>
          </w:tcPr>
          <w:p w14:paraId="4A060908"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Primary operating event</w:t>
            </w:r>
          </w:p>
        </w:tc>
        <w:tc>
          <w:tcPr>
            <w:tcW w:w="7920" w:type="dxa"/>
          </w:tcPr>
          <w:p w14:paraId="6495424F"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Space Planning &amp; Move Management event raised from user request, facility inspection, BMS signal, room operation, vendor activity or scheduled preventive task.</w:t>
            </w:r>
          </w:p>
        </w:tc>
      </w:tr>
      <w:tr w:rsidR="00964993" w:rsidRPr="00634661" w14:paraId="7C12969D" w14:textId="77777777">
        <w:trPr>
          <w:jc w:val="center"/>
        </w:trPr>
        <w:tc>
          <w:tcPr>
            <w:tcW w:w="2592" w:type="dxa"/>
          </w:tcPr>
          <w:p w14:paraId="0843895E"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Key data records</w:t>
            </w:r>
          </w:p>
        </w:tc>
        <w:tc>
          <w:tcPr>
            <w:tcW w:w="7920" w:type="dxa"/>
          </w:tcPr>
          <w:p w14:paraId="21F98290"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Site, building, floor, room, asset, service request, work order, SLA timer, technician assignment, vendor reference and closure evidence.</w:t>
            </w:r>
          </w:p>
        </w:tc>
      </w:tr>
      <w:tr w:rsidR="00964993" w:rsidRPr="00634661" w14:paraId="3E4CACFD" w14:textId="77777777">
        <w:trPr>
          <w:jc w:val="center"/>
        </w:trPr>
        <w:tc>
          <w:tcPr>
            <w:tcW w:w="2592" w:type="dxa"/>
          </w:tcPr>
          <w:p w14:paraId="70291019"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Dashboard indicators</w:t>
            </w:r>
          </w:p>
        </w:tc>
        <w:tc>
          <w:tcPr>
            <w:tcW w:w="7920" w:type="dxa"/>
          </w:tcPr>
          <w:p w14:paraId="725B9414"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Open workload, critical faults, SLA ageing, readiness impact, utilities/space usage, vendor performance and closure quality.</w:t>
            </w:r>
          </w:p>
        </w:tc>
      </w:tr>
      <w:tr w:rsidR="00964993" w:rsidRPr="00634661" w14:paraId="53233A01" w14:textId="77777777">
        <w:trPr>
          <w:jc w:val="center"/>
        </w:trPr>
        <w:tc>
          <w:tcPr>
            <w:tcW w:w="2592" w:type="dxa"/>
          </w:tcPr>
          <w:p w14:paraId="1E954B24"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Failure handling</w:t>
            </w:r>
          </w:p>
        </w:tc>
        <w:tc>
          <w:tcPr>
            <w:tcW w:w="7920" w:type="dxa"/>
          </w:tcPr>
          <w:p w14:paraId="607066C3"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Escalate to Facilities Director and NOC where the issue affects examination readiness, server rooms, command spaces, access routes or life-safety.</w:t>
            </w:r>
          </w:p>
        </w:tc>
      </w:tr>
      <w:tr w:rsidR="00964993" w:rsidRPr="00634661" w14:paraId="5990B388" w14:textId="77777777">
        <w:trPr>
          <w:jc w:val="center"/>
        </w:trPr>
        <w:tc>
          <w:tcPr>
            <w:tcW w:w="2592" w:type="dxa"/>
          </w:tcPr>
          <w:p w14:paraId="0975192D"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Commissioning proof</w:t>
            </w:r>
          </w:p>
        </w:tc>
        <w:tc>
          <w:tcPr>
            <w:tcW w:w="7920" w:type="dxa"/>
          </w:tcPr>
          <w:p w14:paraId="6C537A88"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Demonstrate request capture, assignment, mobile evidence upload, dashboard update, audit trail and, where relevant, BMS or room-booking integration.</w:t>
            </w:r>
          </w:p>
        </w:tc>
      </w:tr>
    </w:tbl>
    <w:p w14:paraId="1F4459A0" w14:textId="77777777" w:rsidR="00964993" w:rsidRPr="00634661" w:rsidRDefault="00000000" w:rsidP="00634661">
      <w:pPr>
        <w:pStyle w:val="Heading3"/>
        <w:jc w:val="both"/>
        <w:rPr>
          <w:rFonts w:ascii="Times New Roman" w:hAnsi="Times New Roman" w:cs="Times New Roman"/>
          <w:sz w:val="24"/>
          <w:szCs w:val="24"/>
        </w:rPr>
      </w:pPr>
      <w:r w:rsidRPr="00634661">
        <w:rPr>
          <w:rFonts w:ascii="Times New Roman" w:hAnsi="Times New Roman" w:cs="Times New Roman"/>
          <w:sz w:val="24"/>
          <w:szCs w:val="24"/>
        </w:rPr>
        <w:t>S159 - Room &amp; Resource Booking System</w:t>
      </w:r>
    </w:p>
    <w:p w14:paraId="1C2F1436" w14:textId="77777777" w:rsidR="00964993" w:rsidRPr="00634661" w:rsidRDefault="00000000" w:rsidP="00634661">
      <w:pPr>
        <w:spacing w:after="120" w:line="259" w:lineRule="auto"/>
        <w:jc w:val="both"/>
        <w:rPr>
          <w:rFonts w:ascii="Times New Roman" w:hAnsi="Times New Roman" w:cs="Times New Roman"/>
          <w:sz w:val="24"/>
          <w:szCs w:val="24"/>
        </w:rPr>
      </w:pPr>
      <w:r w:rsidRPr="00634661">
        <w:rPr>
          <w:rFonts w:ascii="Times New Roman" w:hAnsi="Times New Roman" w:cs="Times New Roman"/>
          <w:sz w:val="24"/>
          <w:szCs w:val="24"/>
        </w:rPr>
        <w:t xml:space="preserve">Purpose: Meeting rooms, lecture halls, moot courtrooms - distinct from LMS scheduling. Touch-panels, calendar integration, no-show enforcement. The system is implemented inside IFIMP and inherits its </w:t>
      </w:r>
      <w:r w:rsidRPr="00634661">
        <w:rPr>
          <w:rFonts w:ascii="Times New Roman" w:hAnsi="Times New Roman" w:cs="Times New Roman"/>
          <w:sz w:val="24"/>
          <w:szCs w:val="24"/>
        </w:rPr>
        <w:lastRenderedPageBreak/>
        <w:t>identity, workflow, audit, evidence and reporting services. Operational ownership sits with F&amp;L | Building &amp; Infrastructure Unit and delivery is scheduled for Fast-Track.</w:t>
      </w:r>
    </w:p>
    <w:tbl>
      <w:tblPr>
        <w:tblW w:w="0" w:type="auto"/>
        <w:tblLook w:val="04A0" w:firstRow="1" w:lastRow="0" w:firstColumn="1" w:lastColumn="0" w:noHBand="0" w:noVBand="1"/>
      </w:tblPr>
      <w:tblGrid>
        <w:gridCol w:w="2556"/>
        <w:gridCol w:w="2556"/>
        <w:gridCol w:w="2556"/>
        <w:gridCol w:w="2556"/>
      </w:tblGrid>
      <w:tr w:rsidR="00F166E7" w:rsidRPr="00634661" w14:paraId="011C3843" w14:textId="77777777">
        <w:tc>
          <w:tcPr>
            <w:tcW w:w="5112" w:type="dxa"/>
            <w:gridSpan w:val="2"/>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5272139"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b/>
                <w:color w:val="000000"/>
                <w:sz w:val="24"/>
                <w:szCs w:val="24"/>
              </w:rPr>
              <w:t>Ref</w:t>
            </w:r>
          </w:p>
        </w:tc>
        <w:tc>
          <w:tcPr>
            <w:tcW w:w="5112" w:type="dxa"/>
            <w:gridSpan w:val="2"/>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9327E18"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b/>
                <w:color w:val="000000"/>
                <w:sz w:val="24"/>
                <w:szCs w:val="24"/>
              </w:rPr>
              <w:t>Requirement</w:t>
            </w:r>
          </w:p>
        </w:tc>
      </w:tr>
      <w:tr w:rsidR="00F166E7" w:rsidRPr="00634661" w14:paraId="2C95D916" w14:textId="77777777">
        <w:tc>
          <w:tcPr>
            <w:tcW w:w="5112" w:type="dxa"/>
            <w:gridSpan w:val="2"/>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2A71824"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S159-FR-01</w:t>
            </w:r>
          </w:p>
        </w:tc>
        <w:tc>
          <w:tcPr>
            <w:tcW w:w="5112" w:type="dxa"/>
            <w:gridSpan w:val="2"/>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F55E097"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Maintain the operational records and configuration required for Room &amp; Resource Booking System across all authorised CLET sites.</w:t>
            </w:r>
          </w:p>
        </w:tc>
      </w:tr>
      <w:tr w:rsidR="00F166E7" w:rsidRPr="00634661" w14:paraId="229F9FC6" w14:textId="77777777">
        <w:tc>
          <w:tcPr>
            <w:tcW w:w="5112" w:type="dxa"/>
            <w:gridSpan w:val="2"/>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BB5E315"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S159-FR-02</w:t>
            </w:r>
          </w:p>
        </w:tc>
        <w:tc>
          <w:tcPr>
            <w:tcW w:w="5112" w:type="dxa"/>
            <w:gridSpan w:val="2"/>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BD5580C"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Support role-appropriate workflow creation, assignment, escalation and closure for the operating activities covered by Room &amp; Resource Booking System.</w:t>
            </w:r>
          </w:p>
        </w:tc>
      </w:tr>
      <w:tr w:rsidR="00F166E7" w:rsidRPr="00634661" w14:paraId="442EBEDB" w14:textId="77777777">
        <w:tc>
          <w:tcPr>
            <w:tcW w:w="5112" w:type="dxa"/>
            <w:gridSpan w:val="2"/>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0C1397B"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S159-FR-03</w:t>
            </w:r>
          </w:p>
        </w:tc>
        <w:tc>
          <w:tcPr>
            <w:tcW w:w="5112" w:type="dxa"/>
            <w:gridSpan w:val="2"/>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FC7199E"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Capture evidence sufficient to support audit, incident investigation, SLA review and management reporting.</w:t>
            </w:r>
          </w:p>
        </w:tc>
      </w:tr>
      <w:tr w:rsidR="00F166E7" w:rsidRPr="00634661" w14:paraId="196C185D" w14:textId="77777777">
        <w:tc>
          <w:tcPr>
            <w:tcW w:w="5112" w:type="dxa"/>
            <w:gridSpan w:val="2"/>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05CA628"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S159-FR-04</w:t>
            </w:r>
          </w:p>
        </w:tc>
        <w:tc>
          <w:tcPr>
            <w:tcW w:w="5112" w:type="dxa"/>
            <w:gridSpan w:val="2"/>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D5F3B21"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Integrate with related systems according to the documented dependency pattern: Integrations. Calendars to Outlook/Google; classes from LMS (S029); cleaning trigger via S169. | Dependencies. Calendar integration, signage panels. | Co-owners: GSL, CDT</w:t>
            </w:r>
          </w:p>
        </w:tc>
      </w:tr>
      <w:tr w:rsidR="00F166E7" w:rsidRPr="00634661" w14:paraId="62DBE477" w14:textId="77777777">
        <w:tc>
          <w:tcPr>
            <w:tcW w:w="5112" w:type="dxa"/>
            <w:gridSpan w:val="2"/>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2EF642D"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S159-FR-05</w:t>
            </w:r>
          </w:p>
        </w:tc>
        <w:tc>
          <w:tcPr>
            <w:tcW w:w="5112" w:type="dxa"/>
            <w:gridSpan w:val="2"/>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4E2FBA0"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Expose dashboard indicators showing open work, exceptions, compliance status, readiness impact and operational risk for Room &amp; Resource Booking System.</w:t>
            </w:r>
          </w:p>
        </w:tc>
      </w:tr>
      <w:tr w:rsidR="00F166E7" w:rsidRPr="00634661" w14:paraId="1585B8C1" w14:textId="77777777">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8D8A40A"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b/>
                <w:color w:val="000000"/>
                <w:sz w:val="24"/>
                <w:szCs w:val="24"/>
              </w:rPr>
              <w:t>Operational Workflow</w:t>
            </w:r>
          </w:p>
        </w:tc>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A19E24F"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b/>
                <w:color w:val="000000"/>
                <w:sz w:val="24"/>
                <w:szCs w:val="24"/>
              </w:rPr>
              <w:t>Primary Actor</w:t>
            </w:r>
          </w:p>
        </w:tc>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E0BBFE5"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b/>
                <w:color w:val="000000"/>
                <w:sz w:val="24"/>
                <w:szCs w:val="24"/>
              </w:rPr>
              <w:t>Evidence / Telemetry</w:t>
            </w:r>
          </w:p>
        </w:tc>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3CDB42B"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b/>
                <w:color w:val="000000"/>
                <w:sz w:val="24"/>
                <w:szCs w:val="24"/>
              </w:rPr>
              <w:t>Escalation</w:t>
            </w:r>
          </w:p>
        </w:tc>
      </w:tr>
      <w:tr w:rsidR="00F166E7" w:rsidRPr="00634661" w14:paraId="40B675B8" w14:textId="77777777">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60D8381"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Register / configure</w:t>
            </w:r>
          </w:p>
        </w:tc>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F7AB8F8"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System owner or supervisor</w:t>
            </w:r>
          </w:p>
        </w:tc>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216B20C"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Master data, device ID, location, owner</w:t>
            </w:r>
          </w:p>
        </w:tc>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BB959C9"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DTI / operational director if incomplete</w:t>
            </w:r>
          </w:p>
        </w:tc>
      </w:tr>
      <w:tr w:rsidR="00F166E7" w:rsidRPr="00634661" w14:paraId="69FB7B45" w14:textId="77777777">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2CEFDDE"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Operate / monitor</w:t>
            </w:r>
          </w:p>
        </w:tc>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9EE0850"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Assigned officer or device service</w:t>
            </w:r>
          </w:p>
        </w:tc>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BC1B6A9"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Event log, scan, reading, photo, route or alert</w:t>
            </w:r>
          </w:p>
        </w:tc>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18943D0"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Supervisor on SLA breach</w:t>
            </w:r>
          </w:p>
        </w:tc>
      </w:tr>
      <w:tr w:rsidR="00F166E7" w:rsidRPr="00634661" w14:paraId="7AC83BB3" w14:textId="77777777">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FB4F7CE"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Exception handling</w:t>
            </w:r>
          </w:p>
        </w:tc>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C938FB4"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Supervisor / SOC / NOC as applicable</w:t>
            </w:r>
          </w:p>
        </w:tc>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3FC953B"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Exception note, incident reference, approval</w:t>
            </w:r>
          </w:p>
        </w:tc>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BF5ABAF"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Director / NECC for critical risk</w:t>
            </w:r>
          </w:p>
        </w:tc>
      </w:tr>
      <w:tr w:rsidR="00F166E7" w:rsidRPr="00634661" w14:paraId="422BEBD5" w14:textId="77777777">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EA74E24"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Close / report</w:t>
            </w:r>
          </w:p>
        </w:tc>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36DAEB2"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Responsible owner</w:t>
            </w:r>
          </w:p>
        </w:tc>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1D3A0A1"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Closure evidence and dashboard update</w:t>
            </w:r>
          </w:p>
        </w:tc>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EC622A4"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Audit review if evidence is missing</w:t>
            </w:r>
          </w:p>
        </w:tc>
      </w:tr>
    </w:tbl>
    <w:p w14:paraId="2A0326C4" w14:textId="607F211D" w:rsidR="00964993" w:rsidRPr="00634661" w:rsidRDefault="00000000" w:rsidP="00634661">
      <w:pPr>
        <w:spacing w:after="120" w:line="259" w:lineRule="auto"/>
        <w:jc w:val="both"/>
        <w:rPr>
          <w:rFonts w:ascii="Times New Roman" w:hAnsi="Times New Roman" w:cs="Times New Roman"/>
          <w:sz w:val="24"/>
          <w:szCs w:val="24"/>
        </w:rPr>
      </w:pPr>
      <w:r w:rsidRPr="00634661">
        <w:rPr>
          <w:rFonts w:ascii="Times New Roman" w:hAnsi="Times New Roman" w:cs="Times New Roman"/>
          <w:sz w:val="24"/>
          <w:szCs w:val="24"/>
        </w:rPr>
        <w:t>Acceptance for S159 requires validated role access, workflow execution, integration test, evidence capture, reporting output and operational sign-off from the responsible owner. Critical systems must additionally pass failover or offline-</w:t>
      </w:r>
      <w:r w:rsidR="00F01F81" w:rsidRPr="00634661">
        <w:rPr>
          <w:rFonts w:ascii="Times New Roman" w:hAnsi="Times New Roman" w:cs="Times New Roman"/>
          <w:sz w:val="24"/>
          <w:szCs w:val="24"/>
        </w:rPr>
        <w:t>behavior</w:t>
      </w:r>
      <w:r w:rsidRPr="00634661">
        <w:rPr>
          <w:rFonts w:ascii="Times New Roman" w:hAnsi="Times New Roman" w:cs="Times New Roman"/>
          <w:sz w:val="24"/>
          <w:szCs w:val="24"/>
        </w:rPr>
        <w:t xml:space="preserve"> validation where they affect examination continuity, physical security or dispatch chain-of-custody.</w:t>
      </w:r>
    </w:p>
    <w:tbl>
      <w:tblPr>
        <w:tblStyle w:val="TableGrid"/>
        <w:tblW w:w="0" w:type="auto"/>
        <w:jc w:val="center"/>
        <w:tblBorders>
          <w:top w:val="single" w:sz="6" w:space="0" w:color="D9E2EF"/>
          <w:left w:val="single" w:sz="6" w:space="0" w:color="D9E2EF"/>
          <w:bottom w:val="single" w:sz="6" w:space="0" w:color="D9E2EF"/>
          <w:right w:val="single" w:sz="6" w:space="0" w:color="D9E2EF"/>
          <w:insideH w:val="single" w:sz="6" w:space="0" w:color="D9E2EF"/>
          <w:insideV w:val="single" w:sz="6" w:space="0" w:color="D9E2EF"/>
        </w:tblBorders>
        <w:tblLook w:val="04A0" w:firstRow="1" w:lastRow="0" w:firstColumn="1" w:lastColumn="0" w:noHBand="0" w:noVBand="1"/>
      </w:tblPr>
      <w:tblGrid>
        <w:gridCol w:w="2583"/>
        <w:gridCol w:w="7857"/>
      </w:tblGrid>
      <w:tr w:rsidR="00964993" w:rsidRPr="00634661" w14:paraId="06D35797" w14:textId="77777777">
        <w:trPr>
          <w:jc w:val="center"/>
        </w:trPr>
        <w:tc>
          <w:tcPr>
            <w:tcW w:w="2592" w:type="dxa"/>
            <w:shd w:val="clear" w:color="auto" w:fill="F4F7FB"/>
          </w:tcPr>
          <w:p w14:paraId="55F3059E"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b/>
                <w:color w:val="0B2F4A"/>
                <w:sz w:val="24"/>
                <w:szCs w:val="24"/>
              </w:rPr>
              <w:t>Operating Profile Area</w:t>
            </w:r>
          </w:p>
        </w:tc>
        <w:tc>
          <w:tcPr>
            <w:tcW w:w="7920" w:type="dxa"/>
            <w:shd w:val="clear" w:color="auto" w:fill="F4F7FB"/>
          </w:tcPr>
          <w:p w14:paraId="672B6520"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b/>
                <w:color w:val="0B2F4A"/>
                <w:sz w:val="24"/>
                <w:szCs w:val="24"/>
              </w:rPr>
              <w:t>Implementation Detail</w:t>
            </w:r>
          </w:p>
        </w:tc>
      </w:tr>
      <w:tr w:rsidR="00964993" w:rsidRPr="00634661" w14:paraId="1D6896F8" w14:textId="77777777">
        <w:trPr>
          <w:jc w:val="center"/>
        </w:trPr>
        <w:tc>
          <w:tcPr>
            <w:tcW w:w="2592" w:type="dxa"/>
          </w:tcPr>
          <w:p w14:paraId="74D402F6"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Primary operating event</w:t>
            </w:r>
          </w:p>
        </w:tc>
        <w:tc>
          <w:tcPr>
            <w:tcW w:w="7920" w:type="dxa"/>
          </w:tcPr>
          <w:p w14:paraId="04827FAC"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 xml:space="preserve">Room &amp; Resource Booking System event raised from user request, facility </w:t>
            </w:r>
            <w:r w:rsidRPr="00634661">
              <w:rPr>
                <w:rFonts w:ascii="Times New Roman" w:hAnsi="Times New Roman" w:cs="Times New Roman"/>
                <w:sz w:val="24"/>
                <w:szCs w:val="24"/>
              </w:rPr>
              <w:lastRenderedPageBreak/>
              <w:t>inspection, BMS signal, room operation, vendor activity or scheduled preventive task.</w:t>
            </w:r>
          </w:p>
        </w:tc>
      </w:tr>
      <w:tr w:rsidR="00964993" w:rsidRPr="00634661" w14:paraId="02C16C30" w14:textId="77777777">
        <w:trPr>
          <w:jc w:val="center"/>
        </w:trPr>
        <w:tc>
          <w:tcPr>
            <w:tcW w:w="2592" w:type="dxa"/>
          </w:tcPr>
          <w:p w14:paraId="50746562"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lastRenderedPageBreak/>
              <w:t>Key data records</w:t>
            </w:r>
          </w:p>
        </w:tc>
        <w:tc>
          <w:tcPr>
            <w:tcW w:w="7920" w:type="dxa"/>
          </w:tcPr>
          <w:p w14:paraId="1C6250C6"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Site, building, floor, room, asset, service request, work order, SLA timer, technician assignment, vendor reference and closure evidence.</w:t>
            </w:r>
          </w:p>
        </w:tc>
      </w:tr>
      <w:tr w:rsidR="00964993" w:rsidRPr="00634661" w14:paraId="27E446EB" w14:textId="77777777">
        <w:trPr>
          <w:jc w:val="center"/>
        </w:trPr>
        <w:tc>
          <w:tcPr>
            <w:tcW w:w="2592" w:type="dxa"/>
          </w:tcPr>
          <w:p w14:paraId="51602003"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Dashboard indicators</w:t>
            </w:r>
          </w:p>
        </w:tc>
        <w:tc>
          <w:tcPr>
            <w:tcW w:w="7920" w:type="dxa"/>
          </w:tcPr>
          <w:p w14:paraId="6FB9043B"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Open workload, critical faults, SLA ageing, readiness impact, utilities/space usage, vendor performance and closure quality.</w:t>
            </w:r>
          </w:p>
        </w:tc>
      </w:tr>
      <w:tr w:rsidR="00964993" w:rsidRPr="00634661" w14:paraId="244B5129" w14:textId="77777777">
        <w:trPr>
          <w:jc w:val="center"/>
        </w:trPr>
        <w:tc>
          <w:tcPr>
            <w:tcW w:w="2592" w:type="dxa"/>
          </w:tcPr>
          <w:p w14:paraId="7B816608"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Failure handling</w:t>
            </w:r>
          </w:p>
        </w:tc>
        <w:tc>
          <w:tcPr>
            <w:tcW w:w="7920" w:type="dxa"/>
          </w:tcPr>
          <w:p w14:paraId="2E3437BE"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Escalate to Facilities Director and NOC where the issue affects examination readiness, server rooms, command spaces, access routes or life-safety.</w:t>
            </w:r>
          </w:p>
        </w:tc>
      </w:tr>
      <w:tr w:rsidR="00964993" w:rsidRPr="00634661" w14:paraId="7ABF31E9" w14:textId="77777777">
        <w:trPr>
          <w:jc w:val="center"/>
        </w:trPr>
        <w:tc>
          <w:tcPr>
            <w:tcW w:w="2592" w:type="dxa"/>
          </w:tcPr>
          <w:p w14:paraId="78756343"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Commissioning proof</w:t>
            </w:r>
          </w:p>
        </w:tc>
        <w:tc>
          <w:tcPr>
            <w:tcW w:w="7920" w:type="dxa"/>
          </w:tcPr>
          <w:p w14:paraId="4A6E0B95"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Demonstrate request capture, assignment, mobile evidence upload, dashboard update, audit trail and, where relevant, BMS or room-booking integration.</w:t>
            </w:r>
          </w:p>
        </w:tc>
      </w:tr>
    </w:tbl>
    <w:p w14:paraId="13EAAF3C" w14:textId="77777777" w:rsidR="00964993" w:rsidRPr="00634661" w:rsidRDefault="00000000" w:rsidP="00634661">
      <w:pPr>
        <w:pStyle w:val="Heading3"/>
        <w:jc w:val="both"/>
        <w:rPr>
          <w:rFonts w:ascii="Times New Roman" w:hAnsi="Times New Roman" w:cs="Times New Roman"/>
          <w:sz w:val="24"/>
          <w:szCs w:val="24"/>
        </w:rPr>
      </w:pPr>
      <w:r w:rsidRPr="00634661">
        <w:rPr>
          <w:rFonts w:ascii="Times New Roman" w:hAnsi="Times New Roman" w:cs="Times New Roman"/>
          <w:sz w:val="24"/>
          <w:szCs w:val="24"/>
        </w:rPr>
        <w:t>S169 - Cleaning &amp; Janitorial Schedule Management</w:t>
      </w:r>
    </w:p>
    <w:p w14:paraId="2D514061" w14:textId="77777777" w:rsidR="00964993" w:rsidRPr="00634661" w:rsidRDefault="00000000" w:rsidP="00634661">
      <w:pPr>
        <w:spacing w:after="120" w:line="259" w:lineRule="auto"/>
        <w:jc w:val="both"/>
        <w:rPr>
          <w:rFonts w:ascii="Times New Roman" w:hAnsi="Times New Roman" w:cs="Times New Roman"/>
          <w:sz w:val="24"/>
          <w:szCs w:val="24"/>
        </w:rPr>
      </w:pPr>
      <w:r w:rsidRPr="00634661">
        <w:rPr>
          <w:rFonts w:ascii="Times New Roman" w:hAnsi="Times New Roman" w:cs="Times New Roman"/>
          <w:sz w:val="24"/>
          <w:szCs w:val="24"/>
        </w:rPr>
        <w:t>Purpose: Routine and reactive cleaning workflow - checklists, photo-evidence, occupant feedback, vendor-SLA tracking. The system is implemented inside IFIMP and inherits its identity, workflow, audit, evidence and reporting services. Operational ownership sits with F&amp;L | Building &amp; Infrastructure Unit and delivery is scheduled for Phase 2.</w:t>
      </w:r>
    </w:p>
    <w:tbl>
      <w:tblPr>
        <w:tblW w:w="0" w:type="auto"/>
        <w:tblLook w:val="04A0" w:firstRow="1" w:lastRow="0" w:firstColumn="1" w:lastColumn="0" w:noHBand="0" w:noVBand="1"/>
      </w:tblPr>
      <w:tblGrid>
        <w:gridCol w:w="2556"/>
        <w:gridCol w:w="2556"/>
        <w:gridCol w:w="2556"/>
        <w:gridCol w:w="2556"/>
      </w:tblGrid>
      <w:tr w:rsidR="00F166E7" w:rsidRPr="00634661" w14:paraId="184BF66D" w14:textId="77777777">
        <w:tc>
          <w:tcPr>
            <w:tcW w:w="5112" w:type="dxa"/>
            <w:gridSpan w:val="2"/>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11F89D4"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b/>
                <w:color w:val="000000"/>
                <w:sz w:val="24"/>
                <w:szCs w:val="24"/>
              </w:rPr>
              <w:t>Ref</w:t>
            </w:r>
          </w:p>
        </w:tc>
        <w:tc>
          <w:tcPr>
            <w:tcW w:w="5112" w:type="dxa"/>
            <w:gridSpan w:val="2"/>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1F75385"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b/>
                <w:color w:val="000000"/>
                <w:sz w:val="24"/>
                <w:szCs w:val="24"/>
              </w:rPr>
              <w:t>Requirement</w:t>
            </w:r>
          </w:p>
        </w:tc>
      </w:tr>
      <w:tr w:rsidR="00F166E7" w:rsidRPr="00634661" w14:paraId="60628B0C" w14:textId="77777777">
        <w:tc>
          <w:tcPr>
            <w:tcW w:w="5112" w:type="dxa"/>
            <w:gridSpan w:val="2"/>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53976A9"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S169-FR-01</w:t>
            </w:r>
          </w:p>
        </w:tc>
        <w:tc>
          <w:tcPr>
            <w:tcW w:w="5112" w:type="dxa"/>
            <w:gridSpan w:val="2"/>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889FAAC"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Maintain the operational records and configuration required for Cleaning &amp; Janitorial Schedule Management across all authorised CLET sites.</w:t>
            </w:r>
          </w:p>
        </w:tc>
      </w:tr>
      <w:tr w:rsidR="00F166E7" w:rsidRPr="00634661" w14:paraId="6E791C06" w14:textId="77777777">
        <w:tc>
          <w:tcPr>
            <w:tcW w:w="5112" w:type="dxa"/>
            <w:gridSpan w:val="2"/>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F7D4139"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S169-FR-02</w:t>
            </w:r>
          </w:p>
        </w:tc>
        <w:tc>
          <w:tcPr>
            <w:tcW w:w="5112" w:type="dxa"/>
            <w:gridSpan w:val="2"/>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33BF6D5"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Support role-appropriate workflow creation, assignment, escalation and closure for the operating activities covered by Cleaning &amp; Janitorial Schedule Management.</w:t>
            </w:r>
          </w:p>
        </w:tc>
      </w:tr>
      <w:tr w:rsidR="00F166E7" w:rsidRPr="00634661" w14:paraId="0C9E57F9" w14:textId="77777777">
        <w:tc>
          <w:tcPr>
            <w:tcW w:w="5112" w:type="dxa"/>
            <w:gridSpan w:val="2"/>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734F96F"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S169-FR-03</w:t>
            </w:r>
          </w:p>
        </w:tc>
        <w:tc>
          <w:tcPr>
            <w:tcW w:w="5112" w:type="dxa"/>
            <w:gridSpan w:val="2"/>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651D67E"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Capture evidence sufficient to support audit, incident investigation, SLA review and management reporting.</w:t>
            </w:r>
          </w:p>
        </w:tc>
      </w:tr>
      <w:tr w:rsidR="00F166E7" w:rsidRPr="00634661" w14:paraId="33D698A0" w14:textId="77777777">
        <w:tc>
          <w:tcPr>
            <w:tcW w:w="5112" w:type="dxa"/>
            <w:gridSpan w:val="2"/>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1A1A7C7"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S169-FR-04</w:t>
            </w:r>
          </w:p>
        </w:tc>
        <w:tc>
          <w:tcPr>
            <w:tcW w:w="5112" w:type="dxa"/>
            <w:gridSpan w:val="2"/>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1AE393D"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Integrate with related systems according to the documented dependency pattern: Integrations. Triggered by Room Booking (S159); vendor base from S133. | Dependencies. Mobile checklists, vendor master.</w:t>
            </w:r>
          </w:p>
        </w:tc>
      </w:tr>
      <w:tr w:rsidR="00F166E7" w:rsidRPr="00634661" w14:paraId="1548733B" w14:textId="77777777">
        <w:tc>
          <w:tcPr>
            <w:tcW w:w="5112" w:type="dxa"/>
            <w:gridSpan w:val="2"/>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AAA0632"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S169-FR-05</w:t>
            </w:r>
          </w:p>
        </w:tc>
        <w:tc>
          <w:tcPr>
            <w:tcW w:w="5112" w:type="dxa"/>
            <w:gridSpan w:val="2"/>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7BC7E5B"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Expose dashboard indicators showing open work, exceptions, compliance status, readiness impact and operational risk for Cleaning &amp; Janitorial Schedule Management.</w:t>
            </w:r>
          </w:p>
        </w:tc>
      </w:tr>
      <w:tr w:rsidR="00F166E7" w:rsidRPr="00634661" w14:paraId="6A5D5E96" w14:textId="77777777">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7794FD0"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b/>
                <w:color w:val="000000"/>
                <w:sz w:val="24"/>
                <w:szCs w:val="24"/>
              </w:rPr>
              <w:t>Operational Workflow</w:t>
            </w:r>
          </w:p>
        </w:tc>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3F7ACF1"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b/>
                <w:color w:val="000000"/>
                <w:sz w:val="24"/>
                <w:szCs w:val="24"/>
              </w:rPr>
              <w:t>Primary Actor</w:t>
            </w:r>
          </w:p>
        </w:tc>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FB24CE0"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b/>
                <w:color w:val="000000"/>
                <w:sz w:val="24"/>
                <w:szCs w:val="24"/>
              </w:rPr>
              <w:t>Evidence / Telemetry</w:t>
            </w:r>
          </w:p>
        </w:tc>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63C177A"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b/>
                <w:color w:val="000000"/>
                <w:sz w:val="24"/>
                <w:szCs w:val="24"/>
              </w:rPr>
              <w:t>Escalation</w:t>
            </w:r>
          </w:p>
        </w:tc>
      </w:tr>
      <w:tr w:rsidR="00F166E7" w:rsidRPr="00634661" w14:paraId="15B64E23" w14:textId="77777777">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B029455"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Register / configure</w:t>
            </w:r>
          </w:p>
        </w:tc>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D0153AD"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System owner or supervisor</w:t>
            </w:r>
          </w:p>
        </w:tc>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6F3E2AC"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Master data, device ID, location, owner</w:t>
            </w:r>
          </w:p>
        </w:tc>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54BBDA0"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DTI / operational director if incomplete</w:t>
            </w:r>
          </w:p>
        </w:tc>
      </w:tr>
      <w:tr w:rsidR="00F166E7" w:rsidRPr="00634661" w14:paraId="604E9104" w14:textId="77777777">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DE0523C"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Operate / monitor</w:t>
            </w:r>
          </w:p>
        </w:tc>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1BF8024"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Assigned officer or device service</w:t>
            </w:r>
          </w:p>
        </w:tc>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AA3D5B2"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Event log, scan, reading, photo, route or alert</w:t>
            </w:r>
          </w:p>
        </w:tc>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A49E7CD"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Supervisor on SLA breach</w:t>
            </w:r>
          </w:p>
        </w:tc>
      </w:tr>
      <w:tr w:rsidR="00F166E7" w:rsidRPr="00634661" w14:paraId="077B749D" w14:textId="77777777">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11E35B9"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lastRenderedPageBreak/>
              <w:t>Exception handling</w:t>
            </w:r>
          </w:p>
        </w:tc>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EFFC9EE"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Supervisor / SOC / NOC as applicable</w:t>
            </w:r>
          </w:p>
        </w:tc>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5F2937D"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Exception note, incident reference, approval</w:t>
            </w:r>
          </w:p>
        </w:tc>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6110F0E"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Director / NECC for critical risk</w:t>
            </w:r>
          </w:p>
        </w:tc>
      </w:tr>
      <w:tr w:rsidR="00F166E7" w:rsidRPr="00634661" w14:paraId="52756E72" w14:textId="77777777">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6356D80"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Close / report</w:t>
            </w:r>
          </w:p>
        </w:tc>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AB67F65"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Responsible owner</w:t>
            </w:r>
          </w:p>
        </w:tc>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64232DC"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Closure evidence and dashboard update</w:t>
            </w:r>
          </w:p>
        </w:tc>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4A614B6"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Audit review if evidence is missing</w:t>
            </w:r>
          </w:p>
        </w:tc>
      </w:tr>
    </w:tbl>
    <w:p w14:paraId="7E1AED91" w14:textId="3ECB86D4" w:rsidR="00964993" w:rsidRPr="00634661" w:rsidRDefault="00000000" w:rsidP="00634661">
      <w:pPr>
        <w:spacing w:after="120" w:line="259" w:lineRule="auto"/>
        <w:jc w:val="both"/>
        <w:rPr>
          <w:rFonts w:ascii="Times New Roman" w:hAnsi="Times New Roman" w:cs="Times New Roman"/>
          <w:sz w:val="24"/>
          <w:szCs w:val="24"/>
        </w:rPr>
      </w:pPr>
      <w:r w:rsidRPr="00634661">
        <w:rPr>
          <w:rFonts w:ascii="Times New Roman" w:hAnsi="Times New Roman" w:cs="Times New Roman"/>
          <w:sz w:val="24"/>
          <w:szCs w:val="24"/>
        </w:rPr>
        <w:t>Acceptance for S169 requires validated role access, workflow execution, integration test, evidence capture, reporting output and operational sign-off from the responsible owner. Critical systems must additionally pass failover or offline-</w:t>
      </w:r>
      <w:r w:rsidR="00F01F81" w:rsidRPr="00634661">
        <w:rPr>
          <w:rFonts w:ascii="Times New Roman" w:hAnsi="Times New Roman" w:cs="Times New Roman"/>
          <w:sz w:val="24"/>
          <w:szCs w:val="24"/>
        </w:rPr>
        <w:t>behavior</w:t>
      </w:r>
      <w:r w:rsidRPr="00634661">
        <w:rPr>
          <w:rFonts w:ascii="Times New Roman" w:hAnsi="Times New Roman" w:cs="Times New Roman"/>
          <w:sz w:val="24"/>
          <w:szCs w:val="24"/>
        </w:rPr>
        <w:t xml:space="preserve"> validation where they affect examination continuity, physical security or dispatch chain-of-custody.</w:t>
      </w:r>
    </w:p>
    <w:tbl>
      <w:tblPr>
        <w:tblStyle w:val="TableGrid"/>
        <w:tblW w:w="0" w:type="auto"/>
        <w:jc w:val="center"/>
        <w:tblBorders>
          <w:top w:val="single" w:sz="6" w:space="0" w:color="D9E2EF"/>
          <w:left w:val="single" w:sz="6" w:space="0" w:color="D9E2EF"/>
          <w:bottom w:val="single" w:sz="6" w:space="0" w:color="D9E2EF"/>
          <w:right w:val="single" w:sz="6" w:space="0" w:color="D9E2EF"/>
          <w:insideH w:val="single" w:sz="6" w:space="0" w:color="D9E2EF"/>
          <w:insideV w:val="single" w:sz="6" w:space="0" w:color="D9E2EF"/>
        </w:tblBorders>
        <w:tblLook w:val="04A0" w:firstRow="1" w:lastRow="0" w:firstColumn="1" w:lastColumn="0" w:noHBand="0" w:noVBand="1"/>
      </w:tblPr>
      <w:tblGrid>
        <w:gridCol w:w="2583"/>
        <w:gridCol w:w="7857"/>
      </w:tblGrid>
      <w:tr w:rsidR="00964993" w:rsidRPr="00634661" w14:paraId="3E7B243F" w14:textId="77777777">
        <w:trPr>
          <w:jc w:val="center"/>
        </w:trPr>
        <w:tc>
          <w:tcPr>
            <w:tcW w:w="2592" w:type="dxa"/>
            <w:shd w:val="clear" w:color="auto" w:fill="F4F7FB"/>
          </w:tcPr>
          <w:p w14:paraId="6A18D1ED"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b/>
                <w:color w:val="0B2F4A"/>
                <w:sz w:val="24"/>
                <w:szCs w:val="24"/>
              </w:rPr>
              <w:t>Operating Profile Area</w:t>
            </w:r>
          </w:p>
        </w:tc>
        <w:tc>
          <w:tcPr>
            <w:tcW w:w="7920" w:type="dxa"/>
            <w:shd w:val="clear" w:color="auto" w:fill="F4F7FB"/>
          </w:tcPr>
          <w:p w14:paraId="553A73D9"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b/>
                <w:color w:val="0B2F4A"/>
                <w:sz w:val="24"/>
                <w:szCs w:val="24"/>
              </w:rPr>
              <w:t>Implementation Detail</w:t>
            </w:r>
          </w:p>
        </w:tc>
      </w:tr>
      <w:tr w:rsidR="00964993" w:rsidRPr="00634661" w14:paraId="221D641C" w14:textId="77777777">
        <w:trPr>
          <w:jc w:val="center"/>
        </w:trPr>
        <w:tc>
          <w:tcPr>
            <w:tcW w:w="2592" w:type="dxa"/>
          </w:tcPr>
          <w:p w14:paraId="152A6B9E"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Primary operating event</w:t>
            </w:r>
          </w:p>
        </w:tc>
        <w:tc>
          <w:tcPr>
            <w:tcW w:w="7920" w:type="dxa"/>
          </w:tcPr>
          <w:p w14:paraId="176F4100"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Cleaning &amp; Janitorial Schedule Management event raised from user request, facility inspection, BMS signal, room operation, vendor activity or scheduled preventive task.</w:t>
            </w:r>
          </w:p>
        </w:tc>
      </w:tr>
      <w:tr w:rsidR="00964993" w:rsidRPr="00634661" w14:paraId="5447331B" w14:textId="77777777">
        <w:trPr>
          <w:jc w:val="center"/>
        </w:trPr>
        <w:tc>
          <w:tcPr>
            <w:tcW w:w="2592" w:type="dxa"/>
          </w:tcPr>
          <w:p w14:paraId="5C96481B"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Key data records</w:t>
            </w:r>
          </w:p>
        </w:tc>
        <w:tc>
          <w:tcPr>
            <w:tcW w:w="7920" w:type="dxa"/>
          </w:tcPr>
          <w:p w14:paraId="0C592E05"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Site, building, floor, room, asset, service request, work order, SLA timer, technician assignment, vendor reference and closure evidence.</w:t>
            </w:r>
          </w:p>
        </w:tc>
      </w:tr>
      <w:tr w:rsidR="00964993" w:rsidRPr="00634661" w14:paraId="50B1ACA0" w14:textId="77777777">
        <w:trPr>
          <w:jc w:val="center"/>
        </w:trPr>
        <w:tc>
          <w:tcPr>
            <w:tcW w:w="2592" w:type="dxa"/>
          </w:tcPr>
          <w:p w14:paraId="4A8082FA"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Dashboard indicators</w:t>
            </w:r>
          </w:p>
        </w:tc>
        <w:tc>
          <w:tcPr>
            <w:tcW w:w="7920" w:type="dxa"/>
          </w:tcPr>
          <w:p w14:paraId="3F2D8770"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Open workload, critical faults, SLA ageing, readiness impact, utilities/space usage, vendor performance and closure quality.</w:t>
            </w:r>
          </w:p>
        </w:tc>
      </w:tr>
      <w:tr w:rsidR="00964993" w:rsidRPr="00634661" w14:paraId="6BE854CD" w14:textId="77777777">
        <w:trPr>
          <w:jc w:val="center"/>
        </w:trPr>
        <w:tc>
          <w:tcPr>
            <w:tcW w:w="2592" w:type="dxa"/>
          </w:tcPr>
          <w:p w14:paraId="4B386744"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Failure handling</w:t>
            </w:r>
          </w:p>
        </w:tc>
        <w:tc>
          <w:tcPr>
            <w:tcW w:w="7920" w:type="dxa"/>
          </w:tcPr>
          <w:p w14:paraId="4DDE802E"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Escalate to Facilities Director and NOC where the issue affects examination readiness, server rooms, command spaces, access routes or life-safety.</w:t>
            </w:r>
          </w:p>
        </w:tc>
      </w:tr>
      <w:tr w:rsidR="00964993" w:rsidRPr="00634661" w14:paraId="60578872" w14:textId="77777777">
        <w:trPr>
          <w:jc w:val="center"/>
        </w:trPr>
        <w:tc>
          <w:tcPr>
            <w:tcW w:w="2592" w:type="dxa"/>
          </w:tcPr>
          <w:p w14:paraId="4B0A327C"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Commissioning proof</w:t>
            </w:r>
          </w:p>
        </w:tc>
        <w:tc>
          <w:tcPr>
            <w:tcW w:w="7920" w:type="dxa"/>
          </w:tcPr>
          <w:p w14:paraId="613F9C2E"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Demonstrate request capture, assignment, mobile evidence upload, dashboard update, audit trail and, where relevant, BMS or room-booking integration.</w:t>
            </w:r>
          </w:p>
        </w:tc>
      </w:tr>
    </w:tbl>
    <w:p w14:paraId="191A614C" w14:textId="77777777" w:rsidR="00964993" w:rsidRPr="00634661" w:rsidRDefault="00000000" w:rsidP="00634661">
      <w:pPr>
        <w:pStyle w:val="Heading3"/>
        <w:jc w:val="both"/>
        <w:rPr>
          <w:rFonts w:ascii="Times New Roman" w:hAnsi="Times New Roman" w:cs="Times New Roman"/>
          <w:sz w:val="24"/>
          <w:szCs w:val="24"/>
        </w:rPr>
      </w:pPr>
      <w:r w:rsidRPr="00634661">
        <w:rPr>
          <w:rFonts w:ascii="Times New Roman" w:hAnsi="Times New Roman" w:cs="Times New Roman"/>
          <w:sz w:val="24"/>
          <w:szCs w:val="24"/>
        </w:rPr>
        <w:t>S170 - Pest-Control &amp; Hygiene Audit Tracker</w:t>
      </w:r>
    </w:p>
    <w:p w14:paraId="241358F5" w14:textId="77777777" w:rsidR="00964993" w:rsidRPr="00634661" w:rsidRDefault="00000000" w:rsidP="00634661">
      <w:pPr>
        <w:spacing w:after="120" w:line="259" w:lineRule="auto"/>
        <w:jc w:val="both"/>
        <w:rPr>
          <w:rFonts w:ascii="Times New Roman" w:hAnsi="Times New Roman" w:cs="Times New Roman"/>
          <w:sz w:val="24"/>
          <w:szCs w:val="24"/>
        </w:rPr>
      </w:pPr>
      <w:r w:rsidRPr="00634661">
        <w:rPr>
          <w:rFonts w:ascii="Times New Roman" w:hAnsi="Times New Roman" w:cs="Times New Roman"/>
          <w:sz w:val="24"/>
          <w:szCs w:val="24"/>
        </w:rPr>
        <w:t>Purpose: Statutory hygiene-compliance tracking, pest-control vendor schedules, kitchen and food-handler audits. The system is implemented inside IFIMP and inherits its identity, workflow, audit, evidence and reporting services. Operational ownership sits with F&amp;L | Building &amp; Infrastructure Unit and delivery is scheduled for Phase 3.</w:t>
      </w:r>
    </w:p>
    <w:tbl>
      <w:tblPr>
        <w:tblW w:w="0" w:type="auto"/>
        <w:tblLook w:val="04A0" w:firstRow="1" w:lastRow="0" w:firstColumn="1" w:lastColumn="0" w:noHBand="0" w:noVBand="1"/>
      </w:tblPr>
      <w:tblGrid>
        <w:gridCol w:w="2556"/>
        <w:gridCol w:w="2556"/>
        <w:gridCol w:w="2556"/>
        <w:gridCol w:w="2556"/>
      </w:tblGrid>
      <w:tr w:rsidR="00F166E7" w:rsidRPr="00634661" w14:paraId="50C16D35" w14:textId="77777777">
        <w:tc>
          <w:tcPr>
            <w:tcW w:w="5112" w:type="dxa"/>
            <w:gridSpan w:val="2"/>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5487943"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b/>
                <w:color w:val="000000"/>
                <w:sz w:val="24"/>
                <w:szCs w:val="24"/>
              </w:rPr>
              <w:t>Ref</w:t>
            </w:r>
          </w:p>
        </w:tc>
        <w:tc>
          <w:tcPr>
            <w:tcW w:w="5112" w:type="dxa"/>
            <w:gridSpan w:val="2"/>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860B30B"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b/>
                <w:color w:val="000000"/>
                <w:sz w:val="24"/>
                <w:szCs w:val="24"/>
              </w:rPr>
              <w:t>Requirement</w:t>
            </w:r>
          </w:p>
        </w:tc>
      </w:tr>
      <w:tr w:rsidR="00F166E7" w:rsidRPr="00634661" w14:paraId="5DBAE86F" w14:textId="77777777">
        <w:tc>
          <w:tcPr>
            <w:tcW w:w="5112" w:type="dxa"/>
            <w:gridSpan w:val="2"/>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7877DA5"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S170-FR-01</w:t>
            </w:r>
          </w:p>
        </w:tc>
        <w:tc>
          <w:tcPr>
            <w:tcW w:w="5112" w:type="dxa"/>
            <w:gridSpan w:val="2"/>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3EBF24B"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Maintain the operational records and configuration required for Pest-Control &amp; Hygiene Audit Tracker across all authorised CLET sites.</w:t>
            </w:r>
          </w:p>
        </w:tc>
      </w:tr>
      <w:tr w:rsidR="00F166E7" w:rsidRPr="00634661" w14:paraId="73BC5E51" w14:textId="77777777">
        <w:tc>
          <w:tcPr>
            <w:tcW w:w="5112" w:type="dxa"/>
            <w:gridSpan w:val="2"/>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673C536"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S170-FR-02</w:t>
            </w:r>
          </w:p>
        </w:tc>
        <w:tc>
          <w:tcPr>
            <w:tcW w:w="5112" w:type="dxa"/>
            <w:gridSpan w:val="2"/>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2618F20"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Support role-appropriate workflow creation, assignment, escalation and closure for the operating activities covered by Pest-Control &amp; Hygiene Audit Tracker.</w:t>
            </w:r>
          </w:p>
        </w:tc>
      </w:tr>
      <w:tr w:rsidR="00F166E7" w:rsidRPr="00634661" w14:paraId="323068BF" w14:textId="77777777">
        <w:tc>
          <w:tcPr>
            <w:tcW w:w="5112" w:type="dxa"/>
            <w:gridSpan w:val="2"/>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C7B4344"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S170-FR-03</w:t>
            </w:r>
          </w:p>
        </w:tc>
        <w:tc>
          <w:tcPr>
            <w:tcW w:w="5112" w:type="dxa"/>
            <w:gridSpan w:val="2"/>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FD0393B"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Capture evidence sufficient to support audit, incident investigation, SLA review and management reporting.</w:t>
            </w:r>
          </w:p>
        </w:tc>
      </w:tr>
      <w:tr w:rsidR="00F166E7" w:rsidRPr="00634661" w14:paraId="218E41A9" w14:textId="77777777">
        <w:tc>
          <w:tcPr>
            <w:tcW w:w="5112" w:type="dxa"/>
            <w:gridSpan w:val="2"/>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62F38D6"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S170-FR-04</w:t>
            </w:r>
          </w:p>
        </w:tc>
        <w:tc>
          <w:tcPr>
            <w:tcW w:w="5112" w:type="dxa"/>
            <w:gridSpan w:val="2"/>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CA42E3A"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Integrate with related systems according to the documented dependency pattern: Integrations. Audits to HSE Reporting (S163). | Dependencies. Vendor master, audit templates.</w:t>
            </w:r>
          </w:p>
        </w:tc>
      </w:tr>
      <w:tr w:rsidR="00F166E7" w:rsidRPr="00634661" w14:paraId="2DB0AA2E" w14:textId="77777777">
        <w:tc>
          <w:tcPr>
            <w:tcW w:w="5112" w:type="dxa"/>
            <w:gridSpan w:val="2"/>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979BB05"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lastRenderedPageBreak/>
              <w:t>S170-FR-05</w:t>
            </w:r>
          </w:p>
        </w:tc>
        <w:tc>
          <w:tcPr>
            <w:tcW w:w="5112" w:type="dxa"/>
            <w:gridSpan w:val="2"/>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E08ABB8"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Expose dashboard indicators showing open work, exceptions, compliance status, readiness impact and operational risk for Pest-Control &amp; Hygiene Audit Tracker.</w:t>
            </w:r>
          </w:p>
        </w:tc>
      </w:tr>
      <w:tr w:rsidR="00F166E7" w:rsidRPr="00634661" w14:paraId="34B6B6F6" w14:textId="77777777">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D7D75C2"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b/>
                <w:color w:val="000000"/>
                <w:sz w:val="24"/>
                <w:szCs w:val="24"/>
              </w:rPr>
              <w:t>Operational Workflow</w:t>
            </w:r>
          </w:p>
        </w:tc>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11B8586"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b/>
                <w:color w:val="000000"/>
                <w:sz w:val="24"/>
                <w:szCs w:val="24"/>
              </w:rPr>
              <w:t>Primary Actor</w:t>
            </w:r>
          </w:p>
        </w:tc>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7DE047A"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b/>
                <w:color w:val="000000"/>
                <w:sz w:val="24"/>
                <w:szCs w:val="24"/>
              </w:rPr>
              <w:t>Evidence / Telemetry</w:t>
            </w:r>
          </w:p>
        </w:tc>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B5E88E6"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b/>
                <w:color w:val="000000"/>
                <w:sz w:val="24"/>
                <w:szCs w:val="24"/>
              </w:rPr>
              <w:t>Escalation</w:t>
            </w:r>
          </w:p>
        </w:tc>
      </w:tr>
      <w:tr w:rsidR="00F166E7" w:rsidRPr="00634661" w14:paraId="54AC7079" w14:textId="77777777">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095BD9A"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Register / configure</w:t>
            </w:r>
          </w:p>
        </w:tc>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B97ACA9"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System owner or supervisor</w:t>
            </w:r>
          </w:p>
        </w:tc>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4C7C8EE"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Master data, device ID, location, owner</w:t>
            </w:r>
          </w:p>
        </w:tc>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F741DE9"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DTI / operational director if incomplete</w:t>
            </w:r>
          </w:p>
        </w:tc>
      </w:tr>
      <w:tr w:rsidR="00F166E7" w:rsidRPr="00634661" w14:paraId="6C6C307F" w14:textId="77777777">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663C378"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Operate / monitor</w:t>
            </w:r>
          </w:p>
        </w:tc>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C4ED9E9"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Assigned officer or device service</w:t>
            </w:r>
          </w:p>
        </w:tc>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80AC1A6"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Event log, scan, reading, photo, route or alert</w:t>
            </w:r>
          </w:p>
        </w:tc>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FB3B67A"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Supervisor on SLA breach</w:t>
            </w:r>
          </w:p>
        </w:tc>
      </w:tr>
      <w:tr w:rsidR="00F166E7" w:rsidRPr="00634661" w14:paraId="295F27B8" w14:textId="77777777">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D8D7199"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Exception handling</w:t>
            </w:r>
          </w:p>
        </w:tc>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64BBEFF"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Supervisor / SOC / NOC as applicable</w:t>
            </w:r>
          </w:p>
        </w:tc>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2EAE9E5"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Exception note, incident reference, approval</w:t>
            </w:r>
          </w:p>
        </w:tc>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91BC4F1"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Director / NECC for critical risk</w:t>
            </w:r>
          </w:p>
        </w:tc>
      </w:tr>
      <w:tr w:rsidR="00F166E7" w:rsidRPr="00634661" w14:paraId="14B9C22C" w14:textId="77777777">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2839356"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Close / report</w:t>
            </w:r>
          </w:p>
        </w:tc>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CB82DBF"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Responsible owner</w:t>
            </w:r>
          </w:p>
        </w:tc>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0BFDA9E"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Closure evidence and dashboard update</w:t>
            </w:r>
          </w:p>
        </w:tc>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B32BE41"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Audit review if evidence is missing</w:t>
            </w:r>
          </w:p>
        </w:tc>
      </w:tr>
    </w:tbl>
    <w:p w14:paraId="355ABD85" w14:textId="227A6BC7" w:rsidR="00964993" w:rsidRPr="00634661" w:rsidRDefault="00000000" w:rsidP="00634661">
      <w:pPr>
        <w:spacing w:after="120" w:line="259" w:lineRule="auto"/>
        <w:jc w:val="both"/>
        <w:rPr>
          <w:rFonts w:ascii="Times New Roman" w:hAnsi="Times New Roman" w:cs="Times New Roman"/>
          <w:sz w:val="24"/>
          <w:szCs w:val="24"/>
        </w:rPr>
      </w:pPr>
      <w:r w:rsidRPr="00634661">
        <w:rPr>
          <w:rFonts w:ascii="Times New Roman" w:hAnsi="Times New Roman" w:cs="Times New Roman"/>
          <w:sz w:val="24"/>
          <w:szCs w:val="24"/>
        </w:rPr>
        <w:t>Acceptance for S170 requires validated role access, workflow execution, integration test, evidence capture, reporting output and operational sign-off from the responsible owner. Critical systems must additionally pass failover or offline-</w:t>
      </w:r>
      <w:r w:rsidR="00F01F81" w:rsidRPr="00634661">
        <w:rPr>
          <w:rFonts w:ascii="Times New Roman" w:hAnsi="Times New Roman" w:cs="Times New Roman"/>
          <w:sz w:val="24"/>
          <w:szCs w:val="24"/>
        </w:rPr>
        <w:t>behavior</w:t>
      </w:r>
      <w:r w:rsidRPr="00634661">
        <w:rPr>
          <w:rFonts w:ascii="Times New Roman" w:hAnsi="Times New Roman" w:cs="Times New Roman"/>
          <w:sz w:val="24"/>
          <w:szCs w:val="24"/>
        </w:rPr>
        <w:t xml:space="preserve"> validation where they affect examination continuity, physical security or dispatch chain-of-custody.</w:t>
      </w:r>
    </w:p>
    <w:tbl>
      <w:tblPr>
        <w:tblStyle w:val="TableGrid"/>
        <w:tblW w:w="0" w:type="auto"/>
        <w:jc w:val="center"/>
        <w:tblBorders>
          <w:top w:val="single" w:sz="6" w:space="0" w:color="D9E2EF"/>
          <w:left w:val="single" w:sz="6" w:space="0" w:color="D9E2EF"/>
          <w:bottom w:val="single" w:sz="6" w:space="0" w:color="D9E2EF"/>
          <w:right w:val="single" w:sz="6" w:space="0" w:color="D9E2EF"/>
          <w:insideH w:val="single" w:sz="6" w:space="0" w:color="D9E2EF"/>
          <w:insideV w:val="single" w:sz="6" w:space="0" w:color="D9E2EF"/>
        </w:tblBorders>
        <w:tblLook w:val="04A0" w:firstRow="1" w:lastRow="0" w:firstColumn="1" w:lastColumn="0" w:noHBand="0" w:noVBand="1"/>
      </w:tblPr>
      <w:tblGrid>
        <w:gridCol w:w="2583"/>
        <w:gridCol w:w="7857"/>
      </w:tblGrid>
      <w:tr w:rsidR="00964993" w:rsidRPr="00634661" w14:paraId="35E0117D" w14:textId="77777777">
        <w:trPr>
          <w:jc w:val="center"/>
        </w:trPr>
        <w:tc>
          <w:tcPr>
            <w:tcW w:w="2592" w:type="dxa"/>
            <w:shd w:val="clear" w:color="auto" w:fill="F4F7FB"/>
          </w:tcPr>
          <w:p w14:paraId="75255F3F"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b/>
                <w:color w:val="0B2F4A"/>
                <w:sz w:val="24"/>
                <w:szCs w:val="24"/>
              </w:rPr>
              <w:t>Operating Profile Area</w:t>
            </w:r>
          </w:p>
        </w:tc>
        <w:tc>
          <w:tcPr>
            <w:tcW w:w="7920" w:type="dxa"/>
            <w:shd w:val="clear" w:color="auto" w:fill="F4F7FB"/>
          </w:tcPr>
          <w:p w14:paraId="35C3DC1D"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b/>
                <w:color w:val="0B2F4A"/>
                <w:sz w:val="24"/>
                <w:szCs w:val="24"/>
              </w:rPr>
              <w:t>Implementation Detail</w:t>
            </w:r>
          </w:p>
        </w:tc>
      </w:tr>
      <w:tr w:rsidR="00964993" w:rsidRPr="00634661" w14:paraId="4D22F0AC" w14:textId="77777777">
        <w:trPr>
          <w:jc w:val="center"/>
        </w:trPr>
        <w:tc>
          <w:tcPr>
            <w:tcW w:w="2592" w:type="dxa"/>
          </w:tcPr>
          <w:p w14:paraId="700BB0CA"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Primary operating event</w:t>
            </w:r>
          </w:p>
        </w:tc>
        <w:tc>
          <w:tcPr>
            <w:tcW w:w="7920" w:type="dxa"/>
          </w:tcPr>
          <w:p w14:paraId="0B8A210F"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Pest-Control &amp; Hygiene Audit Tracker event raised from user request, facility inspection, BMS signal, room operation, vendor activity or scheduled preventive task.</w:t>
            </w:r>
          </w:p>
        </w:tc>
      </w:tr>
      <w:tr w:rsidR="00964993" w:rsidRPr="00634661" w14:paraId="209F3542" w14:textId="77777777">
        <w:trPr>
          <w:jc w:val="center"/>
        </w:trPr>
        <w:tc>
          <w:tcPr>
            <w:tcW w:w="2592" w:type="dxa"/>
          </w:tcPr>
          <w:p w14:paraId="5077E77A"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Key data records</w:t>
            </w:r>
          </w:p>
        </w:tc>
        <w:tc>
          <w:tcPr>
            <w:tcW w:w="7920" w:type="dxa"/>
          </w:tcPr>
          <w:p w14:paraId="22F809DD"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Site, building, floor, room, asset, service request, work order, SLA timer, technician assignment, vendor reference and closure evidence.</w:t>
            </w:r>
          </w:p>
        </w:tc>
      </w:tr>
      <w:tr w:rsidR="00964993" w:rsidRPr="00634661" w14:paraId="681D87EF" w14:textId="77777777">
        <w:trPr>
          <w:jc w:val="center"/>
        </w:trPr>
        <w:tc>
          <w:tcPr>
            <w:tcW w:w="2592" w:type="dxa"/>
          </w:tcPr>
          <w:p w14:paraId="16CAF3E1"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Dashboard indicators</w:t>
            </w:r>
          </w:p>
        </w:tc>
        <w:tc>
          <w:tcPr>
            <w:tcW w:w="7920" w:type="dxa"/>
          </w:tcPr>
          <w:p w14:paraId="02FABC7C"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Open workload, critical faults, SLA ageing, readiness impact, utilities/space usage, vendor performance and closure quality.</w:t>
            </w:r>
          </w:p>
        </w:tc>
      </w:tr>
      <w:tr w:rsidR="00964993" w:rsidRPr="00634661" w14:paraId="0699A874" w14:textId="77777777">
        <w:trPr>
          <w:jc w:val="center"/>
        </w:trPr>
        <w:tc>
          <w:tcPr>
            <w:tcW w:w="2592" w:type="dxa"/>
          </w:tcPr>
          <w:p w14:paraId="4FF4C014"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Failure handling</w:t>
            </w:r>
          </w:p>
        </w:tc>
        <w:tc>
          <w:tcPr>
            <w:tcW w:w="7920" w:type="dxa"/>
          </w:tcPr>
          <w:p w14:paraId="7B79B174"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Escalate to Facilities Director and NOC where the issue affects examination readiness, server rooms, command spaces, access routes or life-safety.</w:t>
            </w:r>
          </w:p>
        </w:tc>
      </w:tr>
      <w:tr w:rsidR="00964993" w:rsidRPr="00634661" w14:paraId="6C8BFF8D" w14:textId="77777777">
        <w:trPr>
          <w:jc w:val="center"/>
        </w:trPr>
        <w:tc>
          <w:tcPr>
            <w:tcW w:w="2592" w:type="dxa"/>
          </w:tcPr>
          <w:p w14:paraId="4FE0209D"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Commissioning proof</w:t>
            </w:r>
          </w:p>
        </w:tc>
        <w:tc>
          <w:tcPr>
            <w:tcW w:w="7920" w:type="dxa"/>
          </w:tcPr>
          <w:p w14:paraId="645002E5"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Demonstrate request capture, assignment, mobile evidence upload, dashboard update, audit trail and, where relevant, BMS or room-booking integration.</w:t>
            </w:r>
          </w:p>
        </w:tc>
      </w:tr>
    </w:tbl>
    <w:p w14:paraId="51D7C7CC" w14:textId="77777777" w:rsidR="00964993" w:rsidRPr="00634661" w:rsidRDefault="00000000" w:rsidP="00634661">
      <w:pPr>
        <w:pStyle w:val="Heading3"/>
        <w:jc w:val="both"/>
        <w:rPr>
          <w:rFonts w:ascii="Times New Roman" w:hAnsi="Times New Roman" w:cs="Times New Roman"/>
          <w:sz w:val="24"/>
          <w:szCs w:val="24"/>
        </w:rPr>
      </w:pPr>
      <w:r w:rsidRPr="00634661">
        <w:rPr>
          <w:rFonts w:ascii="Times New Roman" w:hAnsi="Times New Roman" w:cs="Times New Roman"/>
          <w:sz w:val="24"/>
          <w:szCs w:val="24"/>
        </w:rPr>
        <w:t>S172 - Catering &amp; Cafeteria Management</w:t>
      </w:r>
    </w:p>
    <w:p w14:paraId="5E18B573" w14:textId="13D07036" w:rsidR="00964993" w:rsidRPr="00634661" w:rsidRDefault="00000000" w:rsidP="00634661">
      <w:pPr>
        <w:spacing w:after="120" w:line="259" w:lineRule="auto"/>
        <w:jc w:val="both"/>
        <w:rPr>
          <w:rFonts w:ascii="Times New Roman" w:hAnsi="Times New Roman" w:cs="Times New Roman"/>
          <w:sz w:val="24"/>
          <w:szCs w:val="24"/>
        </w:rPr>
      </w:pPr>
      <w:r w:rsidRPr="00634661">
        <w:rPr>
          <w:rFonts w:ascii="Times New Roman" w:hAnsi="Times New Roman" w:cs="Times New Roman"/>
          <w:sz w:val="24"/>
          <w:szCs w:val="24"/>
        </w:rPr>
        <w:t xml:space="preserve">Purpose: Menus, dietary requirements, sales reconciliation if </w:t>
      </w:r>
      <w:r w:rsidR="00F01F81" w:rsidRPr="00634661">
        <w:rPr>
          <w:rFonts w:ascii="Times New Roman" w:hAnsi="Times New Roman" w:cs="Times New Roman"/>
          <w:sz w:val="24"/>
          <w:szCs w:val="24"/>
        </w:rPr>
        <w:t>subsidized</w:t>
      </w:r>
      <w:r w:rsidRPr="00634661">
        <w:rPr>
          <w:rFonts w:ascii="Times New Roman" w:hAnsi="Times New Roman" w:cs="Times New Roman"/>
          <w:sz w:val="24"/>
          <w:szCs w:val="24"/>
        </w:rPr>
        <w:t>, food-safety compliance. The system is implemented inside IFIMP and inherits its identity, workflow, audit, evidence and reporting services. Operational ownership sits with F&amp;L | Building &amp; Infrastructure Unit and delivery is scheduled for Phase 3.</w:t>
      </w:r>
    </w:p>
    <w:tbl>
      <w:tblPr>
        <w:tblW w:w="0" w:type="auto"/>
        <w:tblLook w:val="04A0" w:firstRow="1" w:lastRow="0" w:firstColumn="1" w:lastColumn="0" w:noHBand="0" w:noVBand="1"/>
      </w:tblPr>
      <w:tblGrid>
        <w:gridCol w:w="2556"/>
        <w:gridCol w:w="2556"/>
        <w:gridCol w:w="2556"/>
        <w:gridCol w:w="2556"/>
      </w:tblGrid>
      <w:tr w:rsidR="00F166E7" w:rsidRPr="00634661" w14:paraId="67E9625D" w14:textId="77777777">
        <w:tc>
          <w:tcPr>
            <w:tcW w:w="5112" w:type="dxa"/>
            <w:gridSpan w:val="2"/>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4F5DC88"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b/>
                <w:color w:val="000000"/>
                <w:sz w:val="24"/>
                <w:szCs w:val="24"/>
              </w:rPr>
              <w:t>Ref</w:t>
            </w:r>
          </w:p>
        </w:tc>
        <w:tc>
          <w:tcPr>
            <w:tcW w:w="5112" w:type="dxa"/>
            <w:gridSpan w:val="2"/>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71A52DB"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b/>
                <w:color w:val="000000"/>
                <w:sz w:val="24"/>
                <w:szCs w:val="24"/>
              </w:rPr>
              <w:t>Requirement</w:t>
            </w:r>
          </w:p>
        </w:tc>
      </w:tr>
      <w:tr w:rsidR="00F166E7" w:rsidRPr="00634661" w14:paraId="06CEA32B" w14:textId="77777777">
        <w:tc>
          <w:tcPr>
            <w:tcW w:w="5112" w:type="dxa"/>
            <w:gridSpan w:val="2"/>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F6F7C92"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S172-FR-01</w:t>
            </w:r>
          </w:p>
        </w:tc>
        <w:tc>
          <w:tcPr>
            <w:tcW w:w="5112" w:type="dxa"/>
            <w:gridSpan w:val="2"/>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30AF7BB"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Maintain the operational records and configuration required for Catering &amp; Cafeteria Management across all authorised CLET sites.</w:t>
            </w:r>
          </w:p>
        </w:tc>
      </w:tr>
      <w:tr w:rsidR="00F166E7" w:rsidRPr="00634661" w14:paraId="19FC7212" w14:textId="77777777">
        <w:tc>
          <w:tcPr>
            <w:tcW w:w="5112" w:type="dxa"/>
            <w:gridSpan w:val="2"/>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0566131"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S172-FR-02</w:t>
            </w:r>
          </w:p>
        </w:tc>
        <w:tc>
          <w:tcPr>
            <w:tcW w:w="5112" w:type="dxa"/>
            <w:gridSpan w:val="2"/>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CDB73F6"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 xml:space="preserve">Support role-appropriate workflow creation, </w:t>
            </w:r>
            <w:r w:rsidRPr="00634661">
              <w:rPr>
                <w:rFonts w:ascii="Times New Roman" w:eastAsia="Times New Roman" w:hAnsi="Times New Roman" w:cs="Times New Roman"/>
                <w:color w:val="000000"/>
                <w:sz w:val="24"/>
                <w:szCs w:val="24"/>
              </w:rPr>
              <w:lastRenderedPageBreak/>
              <w:t>assignment, escalation and closure for the operating activities covered by Catering &amp; Cafeteria Management.</w:t>
            </w:r>
          </w:p>
        </w:tc>
      </w:tr>
      <w:tr w:rsidR="00F166E7" w:rsidRPr="00634661" w14:paraId="061959CA" w14:textId="77777777">
        <w:tc>
          <w:tcPr>
            <w:tcW w:w="5112" w:type="dxa"/>
            <w:gridSpan w:val="2"/>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4B0DDE1"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lastRenderedPageBreak/>
              <w:t>S172-FR-03</w:t>
            </w:r>
          </w:p>
        </w:tc>
        <w:tc>
          <w:tcPr>
            <w:tcW w:w="5112" w:type="dxa"/>
            <w:gridSpan w:val="2"/>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03CC334"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Capture evidence sufficient to support audit, incident investigation, SLA review and management reporting.</w:t>
            </w:r>
          </w:p>
        </w:tc>
      </w:tr>
      <w:tr w:rsidR="00F166E7" w:rsidRPr="00634661" w14:paraId="466DD266" w14:textId="77777777">
        <w:tc>
          <w:tcPr>
            <w:tcW w:w="5112" w:type="dxa"/>
            <w:gridSpan w:val="2"/>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5966131"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S172-FR-04</w:t>
            </w:r>
          </w:p>
        </w:tc>
        <w:tc>
          <w:tcPr>
            <w:tcW w:w="5112" w:type="dxa"/>
            <w:gridSpan w:val="2"/>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51B613A"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Integrate with related systems according to the documented dependency pattern: Integrations. Pairs with Hygiene Audits (S170); revenue to FMS (S138). | Dependencies. POS, food-safety templates.</w:t>
            </w:r>
          </w:p>
        </w:tc>
      </w:tr>
      <w:tr w:rsidR="00F166E7" w:rsidRPr="00634661" w14:paraId="7947079C" w14:textId="77777777">
        <w:tc>
          <w:tcPr>
            <w:tcW w:w="5112" w:type="dxa"/>
            <w:gridSpan w:val="2"/>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E2D7535"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S172-FR-05</w:t>
            </w:r>
          </w:p>
        </w:tc>
        <w:tc>
          <w:tcPr>
            <w:tcW w:w="5112" w:type="dxa"/>
            <w:gridSpan w:val="2"/>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0F67082"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Expose dashboard indicators showing open work, exceptions, compliance status, readiness impact and operational risk for Catering &amp; Cafeteria Management.</w:t>
            </w:r>
          </w:p>
        </w:tc>
      </w:tr>
      <w:tr w:rsidR="00F166E7" w:rsidRPr="00634661" w14:paraId="2BF70490" w14:textId="77777777">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4FBEA74"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b/>
                <w:color w:val="000000"/>
                <w:sz w:val="24"/>
                <w:szCs w:val="24"/>
              </w:rPr>
              <w:t>Operational Workflow</w:t>
            </w:r>
          </w:p>
        </w:tc>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F5E2481"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b/>
                <w:color w:val="000000"/>
                <w:sz w:val="24"/>
                <w:szCs w:val="24"/>
              </w:rPr>
              <w:t>Primary Actor</w:t>
            </w:r>
          </w:p>
        </w:tc>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9AB43D4"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b/>
                <w:color w:val="000000"/>
                <w:sz w:val="24"/>
                <w:szCs w:val="24"/>
              </w:rPr>
              <w:t>Evidence / Telemetry</w:t>
            </w:r>
          </w:p>
        </w:tc>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A55E31F"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b/>
                <w:color w:val="000000"/>
                <w:sz w:val="24"/>
                <w:szCs w:val="24"/>
              </w:rPr>
              <w:t>Escalation</w:t>
            </w:r>
          </w:p>
        </w:tc>
      </w:tr>
      <w:tr w:rsidR="00F166E7" w:rsidRPr="00634661" w14:paraId="628033E3" w14:textId="77777777">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E76DC28"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Register / configure</w:t>
            </w:r>
          </w:p>
        </w:tc>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0E8CE2F"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System owner or supervisor</w:t>
            </w:r>
          </w:p>
        </w:tc>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E3AD13E"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Master data, device ID, location, owner</w:t>
            </w:r>
          </w:p>
        </w:tc>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17A0E38"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DTI / operational director if incomplete</w:t>
            </w:r>
          </w:p>
        </w:tc>
      </w:tr>
      <w:tr w:rsidR="00F166E7" w:rsidRPr="00634661" w14:paraId="6B53777D" w14:textId="77777777">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B53787C"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Operate / monitor</w:t>
            </w:r>
          </w:p>
        </w:tc>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C4211E6"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Assigned officer or device service</w:t>
            </w:r>
          </w:p>
        </w:tc>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DB59147"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Event log, scan, reading, photo, route or alert</w:t>
            </w:r>
          </w:p>
        </w:tc>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99319DA"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Supervisor on SLA breach</w:t>
            </w:r>
          </w:p>
        </w:tc>
      </w:tr>
      <w:tr w:rsidR="00F166E7" w:rsidRPr="00634661" w14:paraId="2B6A6990" w14:textId="77777777">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C1BF88F"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Exception handling</w:t>
            </w:r>
          </w:p>
        </w:tc>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81B736B"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Supervisor / SOC / NOC as applicable</w:t>
            </w:r>
          </w:p>
        </w:tc>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027B83F"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Exception note, incident reference, approval</w:t>
            </w:r>
          </w:p>
        </w:tc>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ED423B2"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Director / NECC for critical risk</w:t>
            </w:r>
          </w:p>
        </w:tc>
      </w:tr>
      <w:tr w:rsidR="00F166E7" w:rsidRPr="00634661" w14:paraId="741225C9" w14:textId="77777777">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C608391"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Close / report</w:t>
            </w:r>
          </w:p>
        </w:tc>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DA42BBE"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Responsible owner</w:t>
            </w:r>
          </w:p>
        </w:tc>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E2ED83C"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Closure evidence and dashboard update</w:t>
            </w:r>
          </w:p>
        </w:tc>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62A6930"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Audit review if evidence is missing</w:t>
            </w:r>
          </w:p>
        </w:tc>
      </w:tr>
    </w:tbl>
    <w:p w14:paraId="77407791" w14:textId="0C2E95D4" w:rsidR="00964993" w:rsidRPr="00634661" w:rsidRDefault="00000000" w:rsidP="00634661">
      <w:pPr>
        <w:spacing w:after="120" w:line="259" w:lineRule="auto"/>
        <w:jc w:val="both"/>
        <w:rPr>
          <w:rFonts w:ascii="Times New Roman" w:hAnsi="Times New Roman" w:cs="Times New Roman"/>
          <w:sz w:val="24"/>
          <w:szCs w:val="24"/>
        </w:rPr>
      </w:pPr>
      <w:r w:rsidRPr="00634661">
        <w:rPr>
          <w:rFonts w:ascii="Times New Roman" w:hAnsi="Times New Roman" w:cs="Times New Roman"/>
          <w:sz w:val="24"/>
          <w:szCs w:val="24"/>
        </w:rPr>
        <w:t>Acceptance for S172 requires validated role access, workflow execution, integration test, evidence capture, reporting output and operational sign-off from the responsible owner. Critical systems must additionally pass failover or offline-</w:t>
      </w:r>
      <w:r w:rsidR="00F01F81" w:rsidRPr="00634661">
        <w:rPr>
          <w:rFonts w:ascii="Times New Roman" w:hAnsi="Times New Roman" w:cs="Times New Roman"/>
          <w:sz w:val="24"/>
          <w:szCs w:val="24"/>
        </w:rPr>
        <w:t>behavior</w:t>
      </w:r>
      <w:r w:rsidRPr="00634661">
        <w:rPr>
          <w:rFonts w:ascii="Times New Roman" w:hAnsi="Times New Roman" w:cs="Times New Roman"/>
          <w:sz w:val="24"/>
          <w:szCs w:val="24"/>
        </w:rPr>
        <w:t xml:space="preserve"> validation where they affect examination continuity, physical security or dispatch chain-of-custody.</w:t>
      </w:r>
    </w:p>
    <w:tbl>
      <w:tblPr>
        <w:tblStyle w:val="TableGrid"/>
        <w:tblW w:w="0" w:type="auto"/>
        <w:jc w:val="center"/>
        <w:tblBorders>
          <w:top w:val="single" w:sz="6" w:space="0" w:color="D9E2EF"/>
          <w:left w:val="single" w:sz="6" w:space="0" w:color="D9E2EF"/>
          <w:bottom w:val="single" w:sz="6" w:space="0" w:color="D9E2EF"/>
          <w:right w:val="single" w:sz="6" w:space="0" w:color="D9E2EF"/>
          <w:insideH w:val="single" w:sz="6" w:space="0" w:color="D9E2EF"/>
          <w:insideV w:val="single" w:sz="6" w:space="0" w:color="D9E2EF"/>
        </w:tblBorders>
        <w:tblLook w:val="04A0" w:firstRow="1" w:lastRow="0" w:firstColumn="1" w:lastColumn="0" w:noHBand="0" w:noVBand="1"/>
      </w:tblPr>
      <w:tblGrid>
        <w:gridCol w:w="2583"/>
        <w:gridCol w:w="7857"/>
      </w:tblGrid>
      <w:tr w:rsidR="00964993" w:rsidRPr="00634661" w14:paraId="459435BB" w14:textId="77777777">
        <w:trPr>
          <w:jc w:val="center"/>
        </w:trPr>
        <w:tc>
          <w:tcPr>
            <w:tcW w:w="2592" w:type="dxa"/>
            <w:shd w:val="clear" w:color="auto" w:fill="F4F7FB"/>
          </w:tcPr>
          <w:p w14:paraId="7F37F713"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b/>
                <w:color w:val="0B2F4A"/>
                <w:sz w:val="24"/>
                <w:szCs w:val="24"/>
              </w:rPr>
              <w:t>Operating Profile Area</w:t>
            </w:r>
          </w:p>
        </w:tc>
        <w:tc>
          <w:tcPr>
            <w:tcW w:w="7920" w:type="dxa"/>
            <w:shd w:val="clear" w:color="auto" w:fill="F4F7FB"/>
          </w:tcPr>
          <w:p w14:paraId="210E886B"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b/>
                <w:color w:val="0B2F4A"/>
                <w:sz w:val="24"/>
                <w:szCs w:val="24"/>
              </w:rPr>
              <w:t>Implementation Detail</w:t>
            </w:r>
          </w:p>
        </w:tc>
      </w:tr>
      <w:tr w:rsidR="00964993" w:rsidRPr="00634661" w14:paraId="0CFB2862" w14:textId="77777777">
        <w:trPr>
          <w:jc w:val="center"/>
        </w:trPr>
        <w:tc>
          <w:tcPr>
            <w:tcW w:w="2592" w:type="dxa"/>
          </w:tcPr>
          <w:p w14:paraId="61DE1E00"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Primary operating event</w:t>
            </w:r>
          </w:p>
        </w:tc>
        <w:tc>
          <w:tcPr>
            <w:tcW w:w="7920" w:type="dxa"/>
          </w:tcPr>
          <w:p w14:paraId="2131C264"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Catering &amp; Cafeteria Management event raised from user request, facility inspection, BMS signal, room operation, vendor activity or scheduled preventive task.</w:t>
            </w:r>
          </w:p>
        </w:tc>
      </w:tr>
      <w:tr w:rsidR="00964993" w:rsidRPr="00634661" w14:paraId="2DDE08C6" w14:textId="77777777">
        <w:trPr>
          <w:jc w:val="center"/>
        </w:trPr>
        <w:tc>
          <w:tcPr>
            <w:tcW w:w="2592" w:type="dxa"/>
          </w:tcPr>
          <w:p w14:paraId="1A48F7F8"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Key data records</w:t>
            </w:r>
          </w:p>
        </w:tc>
        <w:tc>
          <w:tcPr>
            <w:tcW w:w="7920" w:type="dxa"/>
          </w:tcPr>
          <w:p w14:paraId="7C5D99B1"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Site, building, floor, room, asset, service request, work order, SLA timer, technician assignment, vendor reference and closure evidence.</w:t>
            </w:r>
          </w:p>
        </w:tc>
      </w:tr>
      <w:tr w:rsidR="00964993" w:rsidRPr="00634661" w14:paraId="2E13A452" w14:textId="77777777">
        <w:trPr>
          <w:jc w:val="center"/>
        </w:trPr>
        <w:tc>
          <w:tcPr>
            <w:tcW w:w="2592" w:type="dxa"/>
          </w:tcPr>
          <w:p w14:paraId="3A0355F1"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Dashboard indicators</w:t>
            </w:r>
          </w:p>
        </w:tc>
        <w:tc>
          <w:tcPr>
            <w:tcW w:w="7920" w:type="dxa"/>
          </w:tcPr>
          <w:p w14:paraId="2D04D95E"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Open workload, critical faults, SLA ageing, readiness impact, utilities/space usage, vendor performance and closure quality.</w:t>
            </w:r>
          </w:p>
        </w:tc>
      </w:tr>
      <w:tr w:rsidR="00964993" w:rsidRPr="00634661" w14:paraId="49042423" w14:textId="77777777">
        <w:trPr>
          <w:jc w:val="center"/>
        </w:trPr>
        <w:tc>
          <w:tcPr>
            <w:tcW w:w="2592" w:type="dxa"/>
          </w:tcPr>
          <w:p w14:paraId="4293A7F8"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Failure handling</w:t>
            </w:r>
          </w:p>
        </w:tc>
        <w:tc>
          <w:tcPr>
            <w:tcW w:w="7920" w:type="dxa"/>
          </w:tcPr>
          <w:p w14:paraId="359FA831"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Escalate to Facilities Director and NOC where the issue affects examination readiness, server rooms, command spaces, access routes or life-safety.</w:t>
            </w:r>
          </w:p>
        </w:tc>
      </w:tr>
      <w:tr w:rsidR="00964993" w:rsidRPr="00634661" w14:paraId="0FE8919D" w14:textId="77777777">
        <w:trPr>
          <w:jc w:val="center"/>
        </w:trPr>
        <w:tc>
          <w:tcPr>
            <w:tcW w:w="2592" w:type="dxa"/>
          </w:tcPr>
          <w:p w14:paraId="3EEB1F5E"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Commissioning proof</w:t>
            </w:r>
          </w:p>
        </w:tc>
        <w:tc>
          <w:tcPr>
            <w:tcW w:w="7920" w:type="dxa"/>
          </w:tcPr>
          <w:p w14:paraId="5D1F2C05"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Demonstrate request capture, assignment, mobile evidence upload, dashboard update, audit trail and, where relevant, BMS or room-booking integration.</w:t>
            </w:r>
          </w:p>
        </w:tc>
      </w:tr>
    </w:tbl>
    <w:p w14:paraId="6826E6AF" w14:textId="77777777" w:rsidR="00964993" w:rsidRPr="00634661" w:rsidRDefault="00000000" w:rsidP="00634661">
      <w:pPr>
        <w:pStyle w:val="Heading3"/>
        <w:jc w:val="both"/>
        <w:rPr>
          <w:rFonts w:ascii="Times New Roman" w:hAnsi="Times New Roman" w:cs="Times New Roman"/>
          <w:sz w:val="24"/>
          <w:szCs w:val="24"/>
        </w:rPr>
      </w:pPr>
      <w:r w:rsidRPr="00634661">
        <w:rPr>
          <w:rFonts w:ascii="Times New Roman" w:hAnsi="Times New Roman" w:cs="Times New Roman"/>
          <w:sz w:val="24"/>
          <w:szCs w:val="24"/>
        </w:rPr>
        <w:lastRenderedPageBreak/>
        <w:t>S173 - Event Logistics &amp; Set-Up Workflow</w:t>
      </w:r>
    </w:p>
    <w:p w14:paraId="376CBFAF" w14:textId="77777777" w:rsidR="00964993" w:rsidRPr="00634661" w:rsidRDefault="00000000" w:rsidP="00634661">
      <w:pPr>
        <w:spacing w:after="120" w:line="259" w:lineRule="auto"/>
        <w:jc w:val="both"/>
        <w:rPr>
          <w:rFonts w:ascii="Times New Roman" w:hAnsi="Times New Roman" w:cs="Times New Roman"/>
          <w:sz w:val="24"/>
          <w:szCs w:val="24"/>
        </w:rPr>
      </w:pPr>
      <w:r w:rsidRPr="00634661">
        <w:rPr>
          <w:rFonts w:ascii="Times New Roman" w:hAnsi="Times New Roman" w:cs="Times New Roman"/>
          <w:sz w:val="24"/>
          <w:szCs w:val="24"/>
        </w:rPr>
        <w:t>Purpose: Hand-off from CCP Events module to physical setup - staging, AV, security, catering, signage. The system is implemented inside IFIMP and inherits its identity, workflow, audit, evidence and reporting services. Operational ownership sits with F&amp;L | Building &amp; Infrastructure Unit and delivery is scheduled for Phase 2.</w:t>
      </w:r>
    </w:p>
    <w:tbl>
      <w:tblPr>
        <w:tblW w:w="0" w:type="auto"/>
        <w:tblLook w:val="04A0" w:firstRow="1" w:lastRow="0" w:firstColumn="1" w:lastColumn="0" w:noHBand="0" w:noVBand="1"/>
      </w:tblPr>
      <w:tblGrid>
        <w:gridCol w:w="2556"/>
        <w:gridCol w:w="2556"/>
        <w:gridCol w:w="2556"/>
        <w:gridCol w:w="2556"/>
      </w:tblGrid>
      <w:tr w:rsidR="00F166E7" w:rsidRPr="00634661" w14:paraId="0033C498" w14:textId="77777777">
        <w:tc>
          <w:tcPr>
            <w:tcW w:w="5112" w:type="dxa"/>
            <w:gridSpan w:val="2"/>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2027CEE"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b/>
                <w:color w:val="000000"/>
                <w:sz w:val="24"/>
                <w:szCs w:val="24"/>
              </w:rPr>
              <w:t>Ref</w:t>
            </w:r>
          </w:p>
        </w:tc>
        <w:tc>
          <w:tcPr>
            <w:tcW w:w="5112" w:type="dxa"/>
            <w:gridSpan w:val="2"/>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47FA6EE"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b/>
                <w:color w:val="000000"/>
                <w:sz w:val="24"/>
                <w:szCs w:val="24"/>
              </w:rPr>
              <w:t>Requirement</w:t>
            </w:r>
          </w:p>
        </w:tc>
      </w:tr>
      <w:tr w:rsidR="00F166E7" w:rsidRPr="00634661" w14:paraId="69663862" w14:textId="77777777">
        <w:tc>
          <w:tcPr>
            <w:tcW w:w="5112" w:type="dxa"/>
            <w:gridSpan w:val="2"/>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D099D4F"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S173-FR-01</w:t>
            </w:r>
          </w:p>
        </w:tc>
        <w:tc>
          <w:tcPr>
            <w:tcW w:w="5112" w:type="dxa"/>
            <w:gridSpan w:val="2"/>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4E4D257"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Maintain the operational records and configuration required for Event Logistics &amp; Set-Up Workflow across all authorised CLET sites.</w:t>
            </w:r>
          </w:p>
        </w:tc>
      </w:tr>
      <w:tr w:rsidR="00F166E7" w:rsidRPr="00634661" w14:paraId="6728EC6E" w14:textId="77777777">
        <w:tc>
          <w:tcPr>
            <w:tcW w:w="5112" w:type="dxa"/>
            <w:gridSpan w:val="2"/>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18DED35"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S173-FR-02</w:t>
            </w:r>
          </w:p>
        </w:tc>
        <w:tc>
          <w:tcPr>
            <w:tcW w:w="5112" w:type="dxa"/>
            <w:gridSpan w:val="2"/>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CD1C96C"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Support role-appropriate workflow creation, assignment, escalation and closure for the operating activities covered by Event Logistics &amp; Set-Up Workflow.</w:t>
            </w:r>
          </w:p>
        </w:tc>
      </w:tr>
      <w:tr w:rsidR="00F166E7" w:rsidRPr="00634661" w14:paraId="21C9AEEE" w14:textId="77777777">
        <w:tc>
          <w:tcPr>
            <w:tcW w:w="5112" w:type="dxa"/>
            <w:gridSpan w:val="2"/>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8031AA5"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S173-FR-03</w:t>
            </w:r>
          </w:p>
        </w:tc>
        <w:tc>
          <w:tcPr>
            <w:tcW w:w="5112" w:type="dxa"/>
            <w:gridSpan w:val="2"/>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A21E7E3"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Capture evidence sufficient to support audit, incident investigation, SLA review and management reporting.</w:t>
            </w:r>
          </w:p>
        </w:tc>
      </w:tr>
      <w:tr w:rsidR="00F166E7" w:rsidRPr="00634661" w14:paraId="2EBED2C0" w14:textId="77777777">
        <w:tc>
          <w:tcPr>
            <w:tcW w:w="5112" w:type="dxa"/>
            <w:gridSpan w:val="2"/>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148B488"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S173-FR-04</w:t>
            </w:r>
          </w:p>
        </w:tc>
        <w:tc>
          <w:tcPr>
            <w:tcW w:w="5112" w:type="dxa"/>
            <w:gridSpan w:val="2"/>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D42979A"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Integrate with related systems according to the documented dependency pattern: Integrations. Tasks created from Events (S078); resources from S159, S153, S172. | Dependencies. CAFM hand-offs, checklist engine. | Co-owners: CCP</w:t>
            </w:r>
          </w:p>
        </w:tc>
      </w:tr>
      <w:tr w:rsidR="00F166E7" w:rsidRPr="00634661" w14:paraId="6D14DA7E" w14:textId="77777777">
        <w:tc>
          <w:tcPr>
            <w:tcW w:w="5112" w:type="dxa"/>
            <w:gridSpan w:val="2"/>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9A7E77D"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S173-FR-05</w:t>
            </w:r>
          </w:p>
        </w:tc>
        <w:tc>
          <w:tcPr>
            <w:tcW w:w="5112" w:type="dxa"/>
            <w:gridSpan w:val="2"/>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9689B25"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Expose dashboard indicators showing open work, exceptions, compliance status, readiness impact and operational risk for Event Logistics &amp; Set-Up Workflow.</w:t>
            </w:r>
          </w:p>
        </w:tc>
      </w:tr>
      <w:tr w:rsidR="00F166E7" w:rsidRPr="00634661" w14:paraId="1A9505F3" w14:textId="77777777">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40EFDDF"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b/>
                <w:color w:val="000000"/>
                <w:sz w:val="24"/>
                <w:szCs w:val="24"/>
              </w:rPr>
              <w:t>Operational Workflow</w:t>
            </w:r>
          </w:p>
        </w:tc>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E2E35A4"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b/>
                <w:color w:val="000000"/>
                <w:sz w:val="24"/>
                <w:szCs w:val="24"/>
              </w:rPr>
              <w:t>Primary Actor</w:t>
            </w:r>
          </w:p>
        </w:tc>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DCCC86B"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b/>
                <w:color w:val="000000"/>
                <w:sz w:val="24"/>
                <w:szCs w:val="24"/>
              </w:rPr>
              <w:t>Evidence / Telemetry</w:t>
            </w:r>
          </w:p>
        </w:tc>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43183AB"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b/>
                <w:color w:val="000000"/>
                <w:sz w:val="24"/>
                <w:szCs w:val="24"/>
              </w:rPr>
              <w:t>Escalation</w:t>
            </w:r>
          </w:p>
        </w:tc>
      </w:tr>
      <w:tr w:rsidR="00F166E7" w:rsidRPr="00634661" w14:paraId="5C4CE580" w14:textId="77777777">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211F20C"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Register / configure</w:t>
            </w:r>
          </w:p>
        </w:tc>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57FAE18"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System owner or supervisor</w:t>
            </w:r>
          </w:p>
        </w:tc>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E46B298"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Master data, device ID, location, owner</w:t>
            </w:r>
          </w:p>
        </w:tc>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93E764B"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DTI / operational director if incomplete</w:t>
            </w:r>
          </w:p>
        </w:tc>
      </w:tr>
      <w:tr w:rsidR="00F166E7" w:rsidRPr="00634661" w14:paraId="2C74A5D5" w14:textId="77777777">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D0D3991"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Operate / monitor</w:t>
            </w:r>
          </w:p>
        </w:tc>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F662FE4"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Assigned officer or device service</w:t>
            </w:r>
          </w:p>
        </w:tc>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E480ADB"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Event log, scan, reading, photo, route or alert</w:t>
            </w:r>
          </w:p>
        </w:tc>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CD542E8"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Supervisor on SLA breach</w:t>
            </w:r>
          </w:p>
        </w:tc>
      </w:tr>
      <w:tr w:rsidR="00F166E7" w:rsidRPr="00634661" w14:paraId="2A2F61BC" w14:textId="77777777">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20AB745"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Exception handling</w:t>
            </w:r>
          </w:p>
        </w:tc>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0259235"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Supervisor / SOC / NOC as applicable</w:t>
            </w:r>
          </w:p>
        </w:tc>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C66C14F"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Exception note, incident reference, approval</w:t>
            </w:r>
          </w:p>
        </w:tc>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D12ED89"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Director / NECC for critical risk</w:t>
            </w:r>
          </w:p>
        </w:tc>
      </w:tr>
      <w:tr w:rsidR="00F166E7" w:rsidRPr="00634661" w14:paraId="450AAC61" w14:textId="77777777">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6C52F47"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Close / report</w:t>
            </w:r>
          </w:p>
        </w:tc>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5B3A9A9"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Responsible owner</w:t>
            </w:r>
          </w:p>
        </w:tc>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8807D67"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Closure evidence and dashboard update</w:t>
            </w:r>
          </w:p>
        </w:tc>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457BD6C"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Audit review if evidence is missing</w:t>
            </w:r>
          </w:p>
        </w:tc>
      </w:tr>
    </w:tbl>
    <w:p w14:paraId="4583DE67" w14:textId="363D8AD5" w:rsidR="00964993" w:rsidRPr="00634661" w:rsidRDefault="00000000" w:rsidP="00634661">
      <w:pPr>
        <w:spacing w:after="120" w:line="259" w:lineRule="auto"/>
        <w:jc w:val="both"/>
        <w:rPr>
          <w:rFonts w:ascii="Times New Roman" w:hAnsi="Times New Roman" w:cs="Times New Roman"/>
          <w:sz w:val="24"/>
          <w:szCs w:val="24"/>
        </w:rPr>
      </w:pPr>
      <w:r w:rsidRPr="00634661">
        <w:rPr>
          <w:rFonts w:ascii="Times New Roman" w:hAnsi="Times New Roman" w:cs="Times New Roman"/>
          <w:sz w:val="24"/>
          <w:szCs w:val="24"/>
        </w:rPr>
        <w:t>Acceptance for S173 requires validated role access, workflow execution, integration test, evidence capture, reporting output and operational sign-off from the responsible owner. Critical systems must additionally pass failover or offline-</w:t>
      </w:r>
      <w:r w:rsidR="00F01F81" w:rsidRPr="00634661">
        <w:rPr>
          <w:rFonts w:ascii="Times New Roman" w:hAnsi="Times New Roman" w:cs="Times New Roman"/>
          <w:sz w:val="24"/>
          <w:szCs w:val="24"/>
        </w:rPr>
        <w:t>behavior</w:t>
      </w:r>
      <w:r w:rsidRPr="00634661">
        <w:rPr>
          <w:rFonts w:ascii="Times New Roman" w:hAnsi="Times New Roman" w:cs="Times New Roman"/>
          <w:sz w:val="24"/>
          <w:szCs w:val="24"/>
        </w:rPr>
        <w:t xml:space="preserve"> validation where they affect examination continuity, physical security or dispatch chain-of-custody.</w:t>
      </w:r>
    </w:p>
    <w:tbl>
      <w:tblPr>
        <w:tblStyle w:val="TableGrid"/>
        <w:tblW w:w="0" w:type="auto"/>
        <w:jc w:val="center"/>
        <w:tblBorders>
          <w:top w:val="single" w:sz="6" w:space="0" w:color="D9E2EF"/>
          <w:left w:val="single" w:sz="6" w:space="0" w:color="D9E2EF"/>
          <w:bottom w:val="single" w:sz="6" w:space="0" w:color="D9E2EF"/>
          <w:right w:val="single" w:sz="6" w:space="0" w:color="D9E2EF"/>
          <w:insideH w:val="single" w:sz="6" w:space="0" w:color="D9E2EF"/>
          <w:insideV w:val="single" w:sz="6" w:space="0" w:color="D9E2EF"/>
        </w:tblBorders>
        <w:tblLook w:val="04A0" w:firstRow="1" w:lastRow="0" w:firstColumn="1" w:lastColumn="0" w:noHBand="0" w:noVBand="1"/>
      </w:tblPr>
      <w:tblGrid>
        <w:gridCol w:w="2583"/>
        <w:gridCol w:w="7857"/>
      </w:tblGrid>
      <w:tr w:rsidR="00964993" w:rsidRPr="00634661" w14:paraId="67D5652A" w14:textId="77777777">
        <w:trPr>
          <w:jc w:val="center"/>
        </w:trPr>
        <w:tc>
          <w:tcPr>
            <w:tcW w:w="2592" w:type="dxa"/>
            <w:shd w:val="clear" w:color="auto" w:fill="F4F7FB"/>
          </w:tcPr>
          <w:p w14:paraId="6EF7F519"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b/>
                <w:color w:val="0B2F4A"/>
                <w:sz w:val="24"/>
                <w:szCs w:val="24"/>
              </w:rPr>
              <w:t xml:space="preserve">Operating Profile </w:t>
            </w:r>
            <w:r w:rsidRPr="00634661">
              <w:rPr>
                <w:rFonts w:ascii="Times New Roman" w:hAnsi="Times New Roman" w:cs="Times New Roman"/>
                <w:b/>
                <w:color w:val="0B2F4A"/>
                <w:sz w:val="24"/>
                <w:szCs w:val="24"/>
              </w:rPr>
              <w:lastRenderedPageBreak/>
              <w:t>Area</w:t>
            </w:r>
          </w:p>
        </w:tc>
        <w:tc>
          <w:tcPr>
            <w:tcW w:w="7920" w:type="dxa"/>
            <w:shd w:val="clear" w:color="auto" w:fill="F4F7FB"/>
          </w:tcPr>
          <w:p w14:paraId="3982BE90"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b/>
                <w:color w:val="0B2F4A"/>
                <w:sz w:val="24"/>
                <w:szCs w:val="24"/>
              </w:rPr>
              <w:lastRenderedPageBreak/>
              <w:t>Implementation Detail</w:t>
            </w:r>
          </w:p>
        </w:tc>
      </w:tr>
      <w:tr w:rsidR="00964993" w:rsidRPr="00634661" w14:paraId="1C9D4FD0" w14:textId="77777777">
        <w:trPr>
          <w:jc w:val="center"/>
        </w:trPr>
        <w:tc>
          <w:tcPr>
            <w:tcW w:w="2592" w:type="dxa"/>
          </w:tcPr>
          <w:p w14:paraId="0096E7B6"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Primary operating event</w:t>
            </w:r>
          </w:p>
        </w:tc>
        <w:tc>
          <w:tcPr>
            <w:tcW w:w="7920" w:type="dxa"/>
          </w:tcPr>
          <w:p w14:paraId="3843D05D"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Event Logistics &amp; Set-Up Workflow event raised from user request, facility inspection, BMS signal, room operation, vendor activity or scheduled preventive task.</w:t>
            </w:r>
          </w:p>
        </w:tc>
      </w:tr>
      <w:tr w:rsidR="00964993" w:rsidRPr="00634661" w14:paraId="6A2D3A6F" w14:textId="77777777">
        <w:trPr>
          <w:jc w:val="center"/>
        </w:trPr>
        <w:tc>
          <w:tcPr>
            <w:tcW w:w="2592" w:type="dxa"/>
          </w:tcPr>
          <w:p w14:paraId="5A0B9D34"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Key data records</w:t>
            </w:r>
          </w:p>
        </w:tc>
        <w:tc>
          <w:tcPr>
            <w:tcW w:w="7920" w:type="dxa"/>
          </w:tcPr>
          <w:p w14:paraId="0A9AA80A"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Site, building, floor, room, asset, service request, work order, SLA timer, technician assignment, vendor reference and closure evidence.</w:t>
            </w:r>
          </w:p>
        </w:tc>
      </w:tr>
      <w:tr w:rsidR="00964993" w:rsidRPr="00634661" w14:paraId="29A27153" w14:textId="77777777">
        <w:trPr>
          <w:jc w:val="center"/>
        </w:trPr>
        <w:tc>
          <w:tcPr>
            <w:tcW w:w="2592" w:type="dxa"/>
          </w:tcPr>
          <w:p w14:paraId="64279401"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Dashboard indicators</w:t>
            </w:r>
          </w:p>
        </w:tc>
        <w:tc>
          <w:tcPr>
            <w:tcW w:w="7920" w:type="dxa"/>
          </w:tcPr>
          <w:p w14:paraId="5D65E8D7"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Open workload, critical faults, SLA ageing, readiness impact, utilities/space usage, vendor performance and closure quality.</w:t>
            </w:r>
          </w:p>
        </w:tc>
      </w:tr>
      <w:tr w:rsidR="00964993" w:rsidRPr="00634661" w14:paraId="7C15CC96" w14:textId="77777777">
        <w:trPr>
          <w:jc w:val="center"/>
        </w:trPr>
        <w:tc>
          <w:tcPr>
            <w:tcW w:w="2592" w:type="dxa"/>
          </w:tcPr>
          <w:p w14:paraId="57E2423C"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Failure handling</w:t>
            </w:r>
          </w:p>
        </w:tc>
        <w:tc>
          <w:tcPr>
            <w:tcW w:w="7920" w:type="dxa"/>
          </w:tcPr>
          <w:p w14:paraId="1E13E3C5"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Escalate to Facilities Director and NOC where the issue affects examination readiness, server rooms, command spaces, access routes or life-safety.</w:t>
            </w:r>
          </w:p>
        </w:tc>
      </w:tr>
      <w:tr w:rsidR="00964993" w:rsidRPr="00634661" w14:paraId="39C98104" w14:textId="77777777">
        <w:trPr>
          <w:jc w:val="center"/>
        </w:trPr>
        <w:tc>
          <w:tcPr>
            <w:tcW w:w="2592" w:type="dxa"/>
          </w:tcPr>
          <w:p w14:paraId="6B569664"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Commissioning proof</w:t>
            </w:r>
          </w:p>
        </w:tc>
        <w:tc>
          <w:tcPr>
            <w:tcW w:w="7920" w:type="dxa"/>
          </w:tcPr>
          <w:p w14:paraId="73D47CED"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Demonstrate request capture, assignment, mobile evidence upload, dashboard update, audit trail and, where relevant, BMS or room-booking integration.</w:t>
            </w:r>
          </w:p>
        </w:tc>
      </w:tr>
    </w:tbl>
    <w:p w14:paraId="0267461B" w14:textId="77777777" w:rsidR="00964993" w:rsidRPr="00634661" w:rsidRDefault="00000000" w:rsidP="00634661">
      <w:pPr>
        <w:pStyle w:val="Heading3"/>
        <w:jc w:val="both"/>
        <w:rPr>
          <w:rFonts w:ascii="Times New Roman" w:hAnsi="Times New Roman" w:cs="Times New Roman"/>
          <w:sz w:val="24"/>
          <w:szCs w:val="24"/>
        </w:rPr>
      </w:pPr>
      <w:r w:rsidRPr="00634661">
        <w:rPr>
          <w:rFonts w:ascii="Times New Roman" w:hAnsi="Times New Roman" w:cs="Times New Roman"/>
          <w:sz w:val="24"/>
          <w:szCs w:val="24"/>
        </w:rPr>
        <w:t>S176 - Construction Project Management</w:t>
      </w:r>
    </w:p>
    <w:p w14:paraId="4EF93081" w14:textId="77777777" w:rsidR="00964993" w:rsidRPr="00634661" w:rsidRDefault="00000000" w:rsidP="00634661">
      <w:pPr>
        <w:spacing w:after="120" w:line="259" w:lineRule="auto"/>
        <w:jc w:val="both"/>
        <w:rPr>
          <w:rFonts w:ascii="Times New Roman" w:hAnsi="Times New Roman" w:cs="Times New Roman"/>
          <w:sz w:val="24"/>
          <w:szCs w:val="24"/>
        </w:rPr>
      </w:pPr>
      <w:r w:rsidRPr="00634661">
        <w:rPr>
          <w:rFonts w:ascii="Times New Roman" w:hAnsi="Times New Roman" w:cs="Times New Roman"/>
          <w:sz w:val="24"/>
          <w:szCs w:val="24"/>
        </w:rPr>
        <w:t>Purpose: For new buildings and extensions - schedule, cost, snagging, contractor management, payment certification. The system is implemented inside IFIMP and inherits its identity, workflow, audit, evidence and reporting services. Operational ownership sits with F&amp;L | Building &amp; Infrastructure Unit and delivery is scheduled for Phase 2.</w:t>
      </w:r>
    </w:p>
    <w:tbl>
      <w:tblPr>
        <w:tblW w:w="0" w:type="auto"/>
        <w:tblLook w:val="04A0" w:firstRow="1" w:lastRow="0" w:firstColumn="1" w:lastColumn="0" w:noHBand="0" w:noVBand="1"/>
      </w:tblPr>
      <w:tblGrid>
        <w:gridCol w:w="2556"/>
        <w:gridCol w:w="2556"/>
        <w:gridCol w:w="2556"/>
        <w:gridCol w:w="2556"/>
      </w:tblGrid>
      <w:tr w:rsidR="00F166E7" w:rsidRPr="00634661" w14:paraId="5CDB170A" w14:textId="77777777">
        <w:tc>
          <w:tcPr>
            <w:tcW w:w="5112" w:type="dxa"/>
            <w:gridSpan w:val="2"/>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8C6B5A2"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b/>
                <w:color w:val="000000"/>
                <w:sz w:val="24"/>
                <w:szCs w:val="24"/>
              </w:rPr>
              <w:t>Ref</w:t>
            </w:r>
          </w:p>
        </w:tc>
        <w:tc>
          <w:tcPr>
            <w:tcW w:w="5112" w:type="dxa"/>
            <w:gridSpan w:val="2"/>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A32E07F"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b/>
                <w:color w:val="000000"/>
                <w:sz w:val="24"/>
                <w:szCs w:val="24"/>
              </w:rPr>
              <w:t>Requirement</w:t>
            </w:r>
          </w:p>
        </w:tc>
      </w:tr>
      <w:tr w:rsidR="00F166E7" w:rsidRPr="00634661" w14:paraId="293F514D" w14:textId="77777777">
        <w:tc>
          <w:tcPr>
            <w:tcW w:w="5112" w:type="dxa"/>
            <w:gridSpan w:val="2"/>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C0FCF98"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S176-FR-01</w:t>
            </w:r>
          </w:p>
        </w:tc>
        <w:tc>
          <w:tcPr>
            <w:tcW w:w="5112" w:type="dxa"/>
            <w:gridSpan w:val="2"/>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59BE8D0"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Maintain the operational records and configuration required for Construction Project Management across all authorised CLET sites.</w:t>
            </w:r>
          </w:p>
        </w:tc>
      </w:tr>
      <w:tr w:rsidR="00F166E7" w:rsidRPr="00634661" w14:paraId="6447813B" w14:textId="77777777">
        <w:tc>
          <w:tcPr>
            <w:tcW w:w="5112" w:type="dxa"/>
            <w:gridSpan w:val="2"/>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D1EB35D"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S176-FR-02</w:t>
            </w:r>
          </w:p>
        </w:tc>
        <w:tc>
          <w:tcPr>
            <w:tcW w:w="5112" w:type="dxa"/>
            <w:gridSpan w:val="2"/>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DD3E010"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Support role-appropriate workflow creation, assignment, escalation and closure for the operating activities covered by Construction Project Management.</w:t>
            </w:r>
          </w:p>
        </w:tc>
      </w:tr>
      <w:tr w:rsidR="00F166E7" w:rsidRPr="00634661" w14:paraId="6FEB9F89" w14:textId="77777777">
        <w:tc>
          <w:tcPr>
            <w:tcW w:w="5112" w:type="dxa"/>
            <w:gridSpan w:val="2"/>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6358FD9"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S176-FR-03</w:t>
            </w:r>
          </w:p>
        </w:tc>
        <w:tc>
          <w:tcPr>
            <w:tcW w:w="5112" w:type="dxa"/>
            <w:gridSpan w:val="2"/>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FDC4262"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Capture evidence sufficient to support audit, incident investigation, SLA review and management reporting.</w:t>
            </w:r>
          </w:p>
        </w:tc>
      </w:tr>
      <w:tr w:rsidR="00F166E7" w:rsidRPr="00634661" w14:paraId="57F3447F" w14:textId="77777777">
        <w:tc>
          <w:tcPr>
            <w:tcW w:w="5112" w:type="dxa"/>
            <w:gridSpan w:val="2"/>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D544760"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S176-FR-04</w:t>
            </w:r>
          </w:p>
        </w:tc>
        <w:tc>
          <w:tcPr>
            <w:tcW w:w="5112" w:type="dxa"/>
            <w:gridSpan w:val="2"/>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5430A69"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Integrate with related systems according to the documented dependency pattern: Integrations. Contractors via Vendor Master (S133), CLM (S136); payments via S141. | Dependencies. Project software, BoQ. | Co-owners: RMF</w:t>
            </w:r>
          </w:p>
        </w:tc>
      </w:tr>
      <w:tr w:rsidR="00F166E7" w:rsidRPr="00634661" w14:paraId="2D268563" w14:textId="77777777">
        <w:tc>
          <w:tcPr>
            <w:tcW w:w="5112" w:type="dxa"/>
            <w:gridSpan w:val="2"/>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A979A9F"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S176-FR-05</w:t>
            </w:r>
          </w:p>
        </w:tc>
        <w:tc>
          <w:tcPr>
            <w:tcW w:w="5112" w:type="dxa"/>
            <w:gridSpan w:val="2"/>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513A17A"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Expose dashboard indicators showing open work, exceptions, compliance status, readiness impact and operational risk for Construction Project Management.</w:t>
            </w:r>
          </w:p>
        </w:tc>
      </w:tr>
      <w:tr w:rsidR="00F166E7" w:rsidRPr="00634661" w14:paraId="54738225" w14:textId="77777777">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9D7E60E"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b/>
                <w:color w:val="000000"/>
                <w:sz w:val="24"/>
                <w:szCs w:val="24"/>
              </w:rPr>
              <w:t>Operational Workflow</w:t>
            </w:r>
          </w:p>
        </w:tc>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AA17EAE"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b/>
                <w:color w:val="000000"/>
                <w:sz w:val="24"/>
                <w:szCs w:val="24"/>
              </w:rPr>
              <w:t>Primary Actor</w:t>
            </w:r>
          </w:p>
        </w:tc>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08599A7"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b/>
                <w:color w:val="000000"/>
                <w:sz w:val="24"/>
                <w:szCs w:val="24"/>
              </w:rPr>
              <w:t>Evidence / Telemetry</w:t>
            </w:r>
          </w:p>
        </w:tc>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064573C"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b/>
                <w:color w:val="000000"/>
                <w:sz w:val="24"/>
                <w:szCs w:val="24"/>
              </w:rPr>
              <w:t>Escalation</w:t>
            </w:r>
          </w:p>
        </w:tc>
      </w:tr>
      <w:tr w:rsidR="00F166E7" w:rsidRPr="00634661" w14:paraId="16B56610" w14:textId="77777777">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E54AE43"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Register / configure</w:t>
            </w:r>
          </w:p>
        </w:tc>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1AE44F7"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System owner or supervisor</w:t>
            </w:r>
          </w:p>
        </w:tc>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5987EB0"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Master data, device ID, location, owner</w:t>
            </w:r>
          </w:p>
        </w:tc>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641004D"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DTI / operational director if incomplete</w:t>
            </w:r>
          </w:p>
        </w:tc>
      </w:tr>
      <w:tr w:rsidR="00F166E7" w:rsidRPr="00634661" w14:paraId="3BF1F3C3" w14:textId="77777777">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819305B"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lastRenderedPageBreak/>
              <w:t>Operate / monitor</w:t>
            </w:r>
          </w:p>
        </w:tc>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960E3E9"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Assigned officer or device service</w:t>
            </w:r>
          </w:p>
        </w:tc>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51414BE"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Event log, scan, reading, photo, route or alert</w:t>
            </w:r>
          </w:p>
        </w:tc>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E6CB894"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Supervisor on SLA breach</w:t>
            </w:r>
          </w:p>
        </w:tc>
      </w:tr>
      <w:tr w:rsidR="00F166E7" w:rsidRPr="00634661" w14:paraId="664C1955" w14:textId="77777777">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C214C31"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Exception handling</w:t>
            </w:r>
          </w:p>
        </w:tc>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474D12A"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Supervisor / SOC / NOC as applicable</w:t>
            </w:r>
          </w:p>
        </w:tc>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088F82D"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Exception note, incident reference, approval</w:t>
            </w:r>
          </w:p>
        </w:tc>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1A58781"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Director / NECC for critical risk</w:t>
            </w:r>
          </w:p>
        </w:tc>
      </w:tr>
      <w:tr w:rsidR="00F166E7" w:rsidRPr="00634661" w14:paraId="03DFA442" w14:textId="77777777">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074C370"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Close / report</w:t>
            </w:r>
          </w:p>
        </w:tc>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A7A4A8B"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Responsible owner</w:t>
            </w:r>
          </w:p>
        </w:tc>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08AB2CD"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Closure evidence and dashboard update</w:t>
            </w:r>
          </w:p>
        </w:tc>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3FA496D"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Audit review if evidence is missing</w:t>
            </w:r>
          </w:p>
        </w:tc>
      </w:tr>
    </w:tbl>
    <w:p w14:paraId="35AD1A4B" w14:textId="1749495E" w:rsidR="00964993" w:rsidRPr="00634661" w:rsidRDefault="00000000" w:rsidP="00634661">
      <w:pPr>
        <w:spacing w:after="120" w:line="259" w:lineRule="auto"/>
        <w:jc w:val="both"/>
        <w:rPr>
          <w:rFonts w:ascii="Times New Roman" w:hAnsi="Times New Roman" w:cs="Times New Roman"/>
          <w:sz w:val="24"/>
          <w:szCs w:val="24"/>
        </w:rPr>
      </w:pPr>
      <w:r w:rsidRPr="00634661">
        <w:rPr>
          <w:rFonts w:ascii="Times New Roman" w:hAnsi="Times New Roman" w:cs="Times New Roman"/>
          <w:sz w:val="24"/>
          <w:szCs w:val="24"/>
        </w:rPr>
        <w:t>Acceptance for S176 requires validated role access, workflow execution, integration test, evidence capture, reporting output and operational sign-off from the responsible owner. Critical systems must additionally pass failover or offline-</w:t>
      </w:r>
      <w:r w:rsidR="00F01F81" w:rsidRPr="00634661">
        <w:rPr>
          <w:rFonts w:ascii="Times New Roman" w:hAnsi="Times New Roman" w:cs="Times New Roman"/>
          <w:sz w:val="24"/>
          <w:szCs w:val="24"/>
        </w:rPr>
        <w:t>behavior</w:t>
      </w:r>
      <w:r w:rsidRPr="00634661">
        <w:rPr>
          <w:rFonts w:ascii="Times New Roman" w:hAnsi="Times New Roman" w:cs="Times New Roman"/>
          <w:sz w:val="24"/>
          <w:szCs w:val="24"/>
        </w:rPr>
        <w:t xml:space="preserve"> validation where they affect examination continuity, physical security or dispatch chain-of-custody.</w:t>
      </w:r>
    </w:p>
    <w:tbl>
      <w:tblPr>
        <w:tblStyle w:val="TableGrid"/>
        <w:tblW w:w="0" w:type="auto"/>
        <w:jc w:val="center"/>
        <w:tblBorders>
          <w:top w:val="single" w:sz="6" w:space="0" w:color="D9E2EF"/>
          <w:left w:val="single" w:sz="6" w:space="0" w:color="D9E2EF"/>
          <w:bottom w:val="single" w:sz="6" w:space="0" w:color="D9E2EF"/>
          <w:right w:val="single" w:sz="6" w:space="0" w:color="D9E2EF"/>
          <w:insideH w:val="single" w:sz="6" w:space="0" w:color="D9E2EF"/>
          <w:insideV w:val="single" w:sz="6" w:space="0" w:color="D9E2EF"/>
        </w:tblBorders>
        <w:tblLook w:val="04A0" w:firstRow="1" w:lastRow="0" w:firstColumn="1" w:lastColumn="0" w:noHBand="0" w:noVBand="1"/>
      </w:tblPr>
      <w:tblGrid>
        <w:gridCol w:w="2583"/>
        <w:gridCol w:w="7857"/>
      </w:tblGrid>
      <w:tr w:rsidR="00964993" w:rsidRPr="00634661" w14:paraId="79D9F66E" w14:textId="77777777">
        <w:trPr>
          <w:jc w:val="center"/>
        </w:trPr>
        <w:tc>
          <w:tcPr>
            <w:tcW w:w="2592" w:type="dxa"/>
            <w:shd w:val="clear" w:color="auto" w:fill="F4F7FB"/>
          </w:tcPr>
          <w:p w14:paraId="4CD6906D"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b/>
                <w:color w:val="0B2F4A"/>
                <w:sz w:val="24"/>
                <w:szCs w:val="24"/>
              </w:rPr>
              <w:t>Operating Profile Area</w:t>
            </w:r>
          </w:p>
        </w:tc>
        <w:tc>
          <w:tcPr>
            <w:tcW w:w="7920" w:type="dxa"/>
            <w:shd w:val="clear" w:color="auto" w:fill="F4F7FB"/>
          </w:tcPr>
          <w:p w14:paraId="5E6F95FD"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b/>
                <w:color w:val="0B2F4A"/>
                <w:sz w:val="24"/>
                <w:szCs w:val="24"/>
              </w:rPr>
              <w:t>Implementation Detail</w:t>
            </w:r>
          </w:p>
        </w:tc>
      </w:tr>
      <w:tr w:rsidR="00964993" w:rsidRPr="00634661" w14:paraId="06C462F3" w14:textId="77777777">
        <w:trPr>
          <w:jc w:val="center"/>
        </w:trPr>
        <w:tc>
          <w:tcPr>
            <w:tcW w:w="2592" w:type="dxa"/>
          </w:tcPr>
          <w:p w14:paraId="39CFCCE7"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Primary operating event</w:t>
            </w:r>
          </w:p>
        </w:tc>
        <w:tc>
          <w:tcPr>
            <w:tcW w:w="7920" w:type="dxa"/>
          </w:tcPr>
          <w:p w14:paraId="73F485F8"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Construction Project Management event raised from user request, facility inspection, BMS signal, room operation, vendor activity or scheduled preventive task.</w:t>
            </w:r>
          </w:p>
        </w:tc>
      </w:tr>
      <w:tr w:rsidR="00964993" w:rsidRPr="00634661" w14:paraId="54A605F7" w14:textId="77777777">
        <w:trPr>
          <w:jc w:val="center"/>
        </w:trPr>
        <w:tc>
          <w:tcPr>
            <w:tcW w:w="2592" w:type="dxa"/>
          </w:tcPr>
          <w:p w14:paraId="3714AE76"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Key data records</w:t>
            </w:r>
          </w:p>
        </w:tc>
        <w:tc>
          <w:tcPr>
            <w:tcW w:w="7920" w:type="dxa"/>
          </w:tcPr>
          <w:p w14:paraId="2F75C8D3"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Site, building, floor, room, asset, service request, work order, SLA timer, technician assignment, vendor reference and closure evidence.</w:t>
            </w:r>
          </w:p>
        </w:tc>
      </w:tr>
      <w:tr w:rsidR="00964993" w:rsidRPr="00634661" w14:paraId="67216648" w14:textId="77777777">
        <w:trPr>
          <w:jc w:val="center"/>
        </w:trPr>
        <w:tc>
          <w:tcPr>
            <w:tcW w:w="2592" w:type="dxa"/>
          </w:tcPr>
          <w:p w14:paraId="003FC13B"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Dashboard indicators</w:t>
            </w:r>
          </w:p>
        </w:tc>
        <w:tc>
          <w:tcPr>
            <w:tcW w:w="7920" w:type="dxa"/>
          </w:tcPr>
          <w:p w14:paraId="28E4A883"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Open workload, critical faults, SLA ageing, readiness impact, utilities/space usage, vendor performance and closure quality.</w:t>
            </w:r>
          </w:p>
        </w:tc>
      </w:tr>
      <w:tr w:rsidR="00964993" w:rsidRPr="00634661" w14:paraId="360648E1" w14:textId="77777777">
        <w:trPr>
          <w:jc w:val="center"/>
        </w:trPr>
        <w:tc>
          <w:tcPr>
            <w:tcW w:w="2592" w:type="dxa"/>
          </w:tcPr>
          <w:p w14:paraId="075DC555"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Failure handling</w:t>
            </w:r>
          </w:p>
        </w:tc>
        <w:tc>
          <w:tcPr>
            <w:tcW w:w="7920" w:type="dxa"/>
          </w:tcPr>
          <w:p w14:paraId="3367F3F2"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Escalate to Facilities Director and NOC where the issue affects examination readiness, server rooms, command spaces, access routes or life-safety.</w:t>
            </w:r>
          </w:p>
        </w:tc>
      </w:tr>
      <w:tr w:rsidR="00964993" w:rsidRPr="00634661" w14:paraId="2F326FF1" w14:textId="77777777">
        <w:trPr>
          <w:jc w:val="center"/>
        </w:trPr>
        <w:tc>
          <w:tcPr>
            <w:tcW w:w="2592" w:type="dxa"/>
          </w:tcPr>
          <w:p w14:paraId="2A26C1E5"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Commissioning proof</w:t>
            </w:r>
          </w:p>
        </w:tc>
        <w:tc>
          <w:tcPr>
            <w:tcW w:w="7920" w:type="dxa"/>
          </w:tcPr>
          <w:p w14:paraId="2BE94615"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Demonstrate request capture, assignment, mobile evidence upload, dashboard update, audit trail and, where relevant, BMS or room-booking integration.</w:t>
            </w:r>
          </w:p>
        </w:tc>
      </w:tr>
    </w:tbl>
    <w:p w14:paraId="3CFD4200" w14:textId="77777777" w:rsidR="00964993" w:rsidRPr="00634661" w:rsidRDefault="00000000" w:rsidP="00634661">
      <w:pPr>
        <w:pStyle w:val="Heading3"/>
        <w:jc w:val="both"/>
        <w:rPr>
          <w:rFonts w:ascii="Times New Roman" w:hAnsi="Times New Roman" w:cs="Times New Roman"/>
          <w:sz w:val="24"/>
          <w:szCs w:val="24"/>
        </w:rPr>
      </w:pPr>
      <w:r w:rsidRPr="00634661">
        <w:rPr>
          <w:rFonts w:ascii="Times New Roman" w:hAnsi="Times New Roman" w:cs="Times New Roman"/>
          <w:sz w:val="24"/>
          <w:szCs w:val="24"/>
        </w:rPr>
        <w:t>S177 - Lease &amp; Tenancy Management</w:t>
      </w:r>
    </w:p>
    <w:p w14:paraId="5AD9BE7C" w14:textId="77777777" w:rsidR="00964993" w:rsidRPr="00634661" w:rsidRDefault="00000000" w:rsidP="00634661">
      <w:pPr>
        <w:spacing w:after="120" w:line="259" w:lineRule="auto"/>
        <w:jc w:val="both"/>
        <w:rPr>
          <w:rFonts w:ascii="Times New Roman" w:hAnsi="Times New Roman" w:cs="Times New Roman"/>
          <w:sz w:val="24"/>
          <w:szCs w:val="24"/>
        </w:rPr>
      </w:pPr>
      <w:r w:rsidRPr="00634661">
        <w:rPr>
          <w:rFonts w:ascii="Times New Roman" w:hAnsi="Times New Roman" w:cs="Times New Roman"/>
          <w:sz w:val="24"/>
          <w:szCs w:val="24"/>
        </w:rPr>
        <w:t>Purpose: Where CLET leases or sublets space - escalation clauses, renewals, rent reviews. The system is implemented inside IFIMP and inherits its identity, workflow, audit, evidence and reporting services. Operational ownership sits with F&amp;L | Building &amp; Infrastructure Unit and delivery is scheduled for Phase 3.</w:t>
      </w:r>
    </w:p>
    <w:tbl>
      <w:tblPr>
        <w:tblW w:w="0" w:type="auto"/>
        <w:tblLook w:val="04A0" w:firstRow="1" w:lastRow="0" w:firstColumn="1" w:lastColumn="0" w:noHBand="0" w:noVBand="1"/>
      </w:tblPr>
      <w:tblGrid>
        <w:gridCol w:w="2556"/>
        <w:gridCol w:w="2556"/>
        <w:gridCol w:w="2556"/>
        <w:gridCol w:w="2556"/>
      </w:tblGrid>
      <w:tr w:rsidR="00F166E7" w:rsidRPr="00634661" w14:paraId="4C2E0D03" w14:textId="77777777">
        <w:tc>
          <w:tcPr>
            <w:tcW w:w="5112" w:type="dxa"/>
            <w:gridSpan w:val="2"/>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E6D75A2"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b/>
                <w:color w:val="000000"/>
                <w:sz w:val="24"/>
                <w:szCs w:val="24"/>
              </w:rPr>
              <w:t>Ref</w:t>
            </w:r>
          </w:p>
        </w:tc>
        <w:tc>
          <w:tcPr>
            <w:tcW w:w="5112" w:type="dxa"/>
            <w:gridSpan w:val="2"/>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846B8D7"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b/>
                <w:color w:val="000000"/>
                <w:sz w:val="24"/>
                <w:szCs w:val="24"/>
              </w:rPr>
              <w:t>Requirement</w:t>
            </w:r>
          </w:p>
        </w:tc>
      </w:tr>
      <w:tr w:rsidR="00F166E7" w:rsidRPr="00634661" w14:paraId="5216E61C" w14:textId="77777777">
        <w:tc>
          <w:tcPr>
            <w:tcW w:w="5112" w:type="dxa"/>
            <w:gridSpan w:val="2"/>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DB5FE24"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S177-FR-01</w:t>
            </w:r>
          </w:p>
        </w:tc>
        <w:tc>
          <w:tcPr>
            <w:tcW w:w="5112" w:type="dxa"/>
            <w:gridSpan w:val="2"/>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9E35A95"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Maintain the operational records and configuration required for Lease &amp; Tenancy Management across all authorised CLET sites.</w:t>
            </w:r>
          </w:p>
        </w:tc>
      </w:tr>
      <w:tr w:rsidR="00F166E7" w:rsidRPr="00634661" w14:paraId="17730C13" w14:textId="77777777">
        <w:tc>
          <w:tcPr>
            <w:tcW w:w="5112" w:type="dxa"/>
            <w:gridSpan w:val="2"/>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386B429"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S177-FR-02</w:t>
            </w:r>
          </w:p>
        </w:tc>
        <w:tc>
          <w:tcPr>
            <w:tcW w:w="5112" w:type="dxa"/>
            <w:gridSpan w:val="2"/>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1BA69A0"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Support role-appropriate workflow creation, assignment, escalation and closure for the operating activities covered by Lease &amp; Tenancy Management.</w:t>
            </w:r>
          </w:p>
        </w:tc>
      </w:tr>
      <w:tr w:rsidR="00F166E7" w:rsidRPr="00634661" w14:paraId="0B12C7EA" w14:textId="77777777">
        <w:tc>
          <w:tcPr>
            <w:tcW w:w="5112" w:type="dxa"/>
            <w:gridSpan w:val="2"/>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3A2EC93"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S177-FR-03</w:t>
            </w:r>
          </w:p>
        </w:tc>
        <w:tc>
          <w:tcPr>
            <w:tcW w:w="5112" w:type="dxa"/>
            <w:gridSpan w:val="2"/>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C5A9BAC"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Capture evidence sufficient to support audit, incident investigation, SLA review and management reporting.</w:t>
            </w:r>
          </w:p>
        </w:tc>
      </w:tr>
      <w:tr w:rsidR="00F166E7" w:rsidRPr="00634661" w14:paraId="3720F591" w14:textId="77777777">
        <w:tc>
          <w:tcPr>
            <w:tcW w:w="5112" w:type="dxa"/>
            <w:gridSpan w:val="2"/>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A8C18D9"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S177-FR-04</w:t>
            </w:r>
          </w:p>
        </w:tc>
        <w:tc>
          <w:tcPr>
            <w:tcW w:w="5112" w:type="dxa"/>
            <w:gridSpan w:val="2"/>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BA2298E"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 xml:space="preserve">Integrate with related systems according to the documented dependency pattern: Integrations. </w:t>
            </w:r>
            <w:r w:rsidRPr="00634661">
              <w:rPr>
                <w:rFonts w:ascii="Times New Roman" w:eastAsia="Times New Roman" w:hAnsi="Times New Roman" w:cs="Times New Roman"/>
                <w:color w:val="000000"/>
                <w:sz w:val="24"/>
                <w:szCs w:val="24"/>
              </w:rPr>
              <w:lastRenderedPageBreak/>
              <w:t>Anchored in CLM (S136); rent payments via Payment (S141). | Dependencies. CLM, calendar. | Co-owners: RMF</w:t>
            </w:r>
          </w:p>
        </w:tc>
      </w:tr>
      <w:tr w:rsidR="00F166E7" w:rsidRPr="00634661" w14:paraId="389C061B" w14:textId="77777777">
        <w:tc>
          <w:tcPr>
            <w:tcW w:w="5112" w:type="dxa"/>
            <w:gridSpan w:val="2"/>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679925F"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lastRenderedPageBreak/>
              <w:t>S177-FR-05</w:t>
            </w:r>
          </w:p>
        </w:tc>
        <w:tc>
          <w:tcPr>
            <w:tcW w:w="5112" w:type="dxa"/>
            <w:gridSpan w:val="2"/>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0F10010"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Expose dashboard indicators showing open work, exceptions, compliance status, readiness impact and operational risk for Lease &amp; Tenancy Management.</w:t>
            </w:r>
          </w:p>
        </w:tc>
      </w:tr>
      <w:tr w:rsidR="00F166E7" w:rsidRPr="00634661" w14:paraId="7516BD7C" w14:textId="77777777">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4A31EAA"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b/>
                <w:color w:val="000000"/>
                <w:sz w:val="24"/>
                <w:szCs w:val="24"/>
              </w:rPr>
              <w:t>Operational Workflow</w:t>
            </w:r>
          </w:p>
        </w:tc>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0DC316F"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b/>
                <w:color w:val="000000"/>
                <w:sz w:val="24"/>
                <w:szCs w:val="24"/>
              </w:rPr>
              <w:t>Primary Actor</w:t>
            </w:r>
          </w:p>
        </w:tc>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A612259"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b/>
                <w:color w:val="000000"/>
                <w:sz w:val="24"/>
                <w:szCs w:val="24"/>
              </w:rPr>
              <w:t>Evidence / Telemetry</w:t>
            </w:r>
          </w:p>
        </w:tc>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B6FA4EC"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b/>
                <w:color w:val="000000"/>
                <w:sz w:val="24"/>
                <w:szCs w:val="24"/>
              </w:rPr>
              <w:t>Escalation</w:t>
            </w:r>
          </w:p>
        </w:tc>
      </w:tr>
      <w:tr w:rsidR="00F166E7" w:rsidRPr="00634661" w14:paraId="0D5FDE18" w14:textId="77777777">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4703064"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Register / configure</w:t>
            </w:r>
          </w:p>
        </w:tc>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EFD26FF"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System owner or supervisor</w:t>
            </w:r>
          </w:p>
        </w:tc>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0CDE718"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Master data, device ID, location, owner</w:t>
            </w:r>
          </w:p>
        </w:tc>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627511E"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DTI / operational director if incomplete</w:t>
            </w:r>
          </w:p>
        </w:tc>
      </w:tr>
      <w:tr w:rsidR="00F166E7" w:rsidRPr="00634661" w14:paraId="6185C192" w14:textId="77777777">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1D7EB4D"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Operate / monitor</w:t>
            </w:r>
          </w:p>
        </w:tc>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36AC5BC"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Assigned officer or device service</w:t>
            </w:r>
          </w:p>
        </w:tc>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2309230"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Event log, scan, reading, photo, route or alert</w:t>
            </w:r>
          </w:p>
        </w:tc>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C6533EC"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Supervisor on SLA breach</w:t>
            </w:r>
          </w:p>
        </w:tc>
      </w:tr>
      <w:tr w:rsidR="00F166E7" w:rsidRPr="00634661" w14:paraId="0905CB5B" w14:textId="77777777">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35FD9E6"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Exception handling</w:t>
            </w:r>
          </w:p>
        </w:tc>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F3740EA"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Supervisor / SOC / NOC as applicable</w:t>
            </w:r>
          </w:p>
        </w:tc>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5C25495"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Exception note, incident reference, approval</w:t>
            </w:r>
          </w:p>
        </w:tc>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B33B077"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Director / NECC for critical risk</w:t>
            </w:r>
          </w:p>
        </w:tc>
      </w:tr>
      <w:tr w:rsidR="00F166E7" w:rsidRPr="00634661" w14:paraId="39F3951D" w14:textId="77777777">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E571AEE"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Close / report</w:t>
            </w:r>
          </w:p>
        </w:tc>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EB0F122"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Responsible owner</w:t>
            </w:r>
          </w:p>
        </w:tc>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51F6291"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Closure evidence and dashboard update</w:t>
            </w:r>
          </w:p>
        </w:tc>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0153DE0"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Audit review if evidence is missing</w:t>
            </w:r>
          </w:p>
        </w:tc>
      </w:tr>
    </w:tbl>
    <w:p w14:paraId="50AC521A" w14:textId="4B10802C" w:rsidR="00964993" w:rsidRPr="00634661" w:rsidRDefault="00000000" w:rsidP="00634661">
      <w:pPr>
        <w:spacing w:after="120" w:line="259" w:lineRule="auto"/>
        <w:jc w:val="both"/>
        <w:rPr>
          <w:rFonts w:ascii="Times New Roman" w:hAnsi="Times New Roman" w:cs="Times New Roman"/>
          <w:sz w:val="24"/>
          <w:szCs w:val="24"/>
        </w:rPr>
      </w:pPr>
      <w:r w:rsidRPr="00634661">
        <w:rPr>
          <w:rFonts w:ascii="Times New Roman" w:hAnsi="Times New Roman" w:cs="Times New Roman"/>
          <w:sz w:val="24"/>
          <w:szCs w:val="24"/>
        </w:rPr>
        <w:t>Acceptance for S177 requires validated role access, workflow execution, integration test, evidence capture, reporting output and operational sign-off from the responsible owner. Critical systems must additionally pass failover or offline-</w:t>
      </w:r>
      <w:r w:rsidR="00F01F81" w:rsidRPr="00634661">
        <w:rPr>
          <w:rFonts w:ascii="Times New Roman" w:hAnsi="Times New Roman" w:cs="Times New Roman"/>
          <w:sz w:val="24"/>
          <w:szCs w:val="24"/>
        </w:rPr>
        <w:t>behavior</w:t>
      </w:r>
      <w:r w:rsidRPr="00634661">
        <w:rPr>
          <w:rFonts w:ascii="Times New Roman" w:hAnsi="Times New Roman" w:cs="Times New Roman"/>
          <w:sz w:val="24"/>
          <w:szCs w:val="24"/>
        </w:rPr>
        <w:t xml:space="preserve"> validation where they affect examination continuity, physical security or dispatch chain-of-custody.</w:t>
      </w:r>
    </w:p>
    <w:tbl>
      <w:tblPr>
        <w:tblStyle w:val="TableGrid"/>
        <w:tblW w:w="0" w:type="auto"/>
        <w:jc w:val="center"/>
        <w:tblBorders>
          <w:top w:val="single" w:sz="6" w:space="0" w:color="D9E2EF"/>
          <w:left w:val="single" w:sz="6" w:space="0" w:color="D9E2EF"/>
          <w:bottom w:val="single" w:sz="6" w:space="0" w:color="D9E2EF"/>
          <w:right w:val="single" w:sz="6" w:space="0" w:color="D9E2EF"/>
          <w:insideH w:val="single" w:sz="6" w:space="0" w:color="D9E2EF"/>
          <w:insideV w:val="single" w:sz="6" w:space="0" w:color="D9E2EF"/>
        </w:tblBorders>
        <w:tblLook w:val="04A0" w:firstRow="1" w:lastRow="0" w:firstColumn="1" w:lastColumn="0" w:noHBand="0" w:noVBand="1"/>
      </w:tblPr>
      <w:tblGrid>
        <w:gridCol w:w="2583"/>
        <w:gridCol w:w="7857"/>
      </w:tblGrid>
      <w:tr w:rsidR="00964993" w:rsidRPr="00634661" w14:paraId="0ABC8908" w14:textId="77777777">
        <w:trPr>
          <w:jc w:val="center"/>
        </w:trPr>
        <w:tc>
          <w:tcPr>
            <w:tcW w:w="2592" w:type="dxa"/>
            <w:shd w:val="clear" w:color="auto" w:fill="F4F7FB"/>
          </w:tcPr>
          <w:p w14:paraId="7DD67DBE"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b/>
                <w:color w:val="0B2F4A"/>
                <w:sz w:val="24"/>
                <w:szCs w:val="24"/>
              </w:rPr>
              <w:t>Operating Profile Area</w:t>
            </w:r>
          </w:p>
        </w:tc>
        <w:tc>
          <w:tcPr>
            <w:tcW w:w="7920" w:type="dxa"/>
            <w:shd w:val="clear" w:color="auto" w:fill="F4F7FB"/>
          </w:tcPr>
          <w:p w14:paraId="28A2DB1C"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b/>
                <w:color w:val="0B2F4A"/>
                <w:sz w:val="24"/>
                <w:szCs w:val="24"/>
              </w:rPr>
              <w:t>Implementation Detail</w:t>
            </w:r>
          </w:p>
        </w:tc>
      </w:tr>
      <w:tr w:rsidR="00964993" w:rsidRPr="00634661" w14:paraId="34E46A12" w14:textId="77777777">
        <w:trPr>
          <w:jc w:val="center"/>
        </w:trPr>
        <w:tc>
          <w:tcPr>
            <w:tcW w:w="2592" w:type="dxa"/>
          </w:tcPr>
          <w:p w14:paraId="7DE1B2CC"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Primary operating event</w:t>
            </w:r>
          </w:p>
        </w:tc>
        <w:tc>
          <w:tcPr>
            <w:tcW w:w="7920" w:type="dxa"/>
          </w:tcPr>
          <w:p w14:paraId="56953378"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Lease &amp; Tenancy Management event raised from user request, facility inspection, BMS signal, room operation, vendor activity or scheduled preventive task.</w:t>
            </w:r>
          </w:p>
        </w:tc>
      </w:tr>
      <w:tr w:rsidR="00964993" w:rsidRPr="00634661" w14:paraId="0297C6AD" w14:textId="77777777">
        <w:trPr>
          <w:jc w:val="center"/>
        </w:trPr>
        <w:tc>
          <w:tcPr>
            <w:tcW w:w="2592" w:type="dxa"/>
          </w:tcPr>
          <w:p w14:paraId="39C60876"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Key data records</w:t>
            </w:r>
          </w:p>
        </w:tc>
        <w:tc>
          <w:tcPr>
            <w:tcW w:w="7920" w:type="dxa"/>
          </w:tcPr>
          <w:p w14:paraId="7D3F5B20"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Site, building, floor, room, asset, service request, work order, SLA timer, technician assignment, vendor reference and closure evidence.</w:t>
            </w:r>
          </w:p>
        </w:tc>
      </w:tr>
      <w:tr w:rsidR="00964993" w:rsidRPr="00634661" w14:paraId="3832C5FB" w14:textId="77777777">
        <w:trPr>
          <w:jc w:val="center"/>
        </w:trPr>
        <w:tc>
          <w:tcPr>
            <w:tcW w:w="2592" w:type="dxa"/>
          </w:tcPr>
          <w:p w14:paraId="13AD8BA1"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Dashboard indicators</w:t>
            </w:r>
          </w:p>
        </w:tc>
        <w:tc>
          <w:tcPr>
            <w:tcW w:w="7920" w:type="dxa"/>
          </w:tcPr>
          <w:p w14:paraId="03D25C7C"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Open workload, critical faults, SLA ageing, readiness impact, utilities/space usage, vendor performance and closure quality.</w:t>
            </w:r>
          </w:p>
        </w:tc>
      </w:tr>
      <w:tr w:rsidR="00964993" w:rsidRPr="00634661" w14:paraId="1F1A7177" w14:textId="77777777">
        <w:trPr>
          <w:jc w:val="center"/>
        </w:trPr>
        <w:tc>
          <w:tcPr>
            <w:tcW w:w="2592" w:type="dxa"/>
          </w:tcPr>
          <w:p w14:paraId="0EE20C39"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Failure handling</w:t>
            </w:r>
          </w:p>
        </w:tc>
        <w:tc>
          <w:tcPr>
            <w:tcW w:w="7920" w:type="dxa"/>
          </w:tcPr>
          <w:p w14:paraId="10FB989D"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Escalate to Facilities Director and NOC where the issue affects examination readiness, server rooms, command spaces, access routes or life-safety.</w:t>
            </w:r>
          </w:p>
        </w:tc>
      </w:tr>
      <w:tr w:rsidR="00964993" w:rsidRPr="00634661" w14:paraId="72F46D51" w14:textId="77777777">
        <w:trPr>
          <w:jc w:val="center"/>
        </w:trPr>
        <w:tc>
          <w:tcPr>
            <w:tcW w:w="2592" w:type="dxa"/>
          </w:tcPr>
          <w:p w14:paraId="547F9F12"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Commissioning proof</w:t>
            </w:r>
          </w:p>
        </w:tc>
        <w:tc>
          <w:tcPr>
            <w:tcW w:w="7920" w:type="dxa"/>
          </w:tcPr>
          <w:p w14:paraId="3F066243"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Demonstrate request capture, assignment, mobile evidence upload, dashboard update, audit trail and, where relevant, BMS or room-booking integration.</w:t>
            </w:r>
          </w:p>
        </w:tc>
      </w:tr>
    </w:tbl>
    <w:p w14:paraId="2612B97C" w14:textId="77777777" w:rsidR="00964993" w:rsidRPr="00634661" w:rsidRDefault="00000000" w:rsidP="00634661">
      <w:pPr>
        <w:pStyle w:val="Heading3"/>
        <w:jc w:val="both"/>
        <w:rPr>
          <w:rFonts w:ascii="Times New Roman" w:hAnsi="Times New Roman" w:cs="Times New Roman"/>
          <w:sz w:val="24"/>
          <w:szCs w:val="24"/>
        </w:rPr>
      </w:pPr>
      <w:r w:rsidRPr="00634661">
        <w:rPr>
          <w:rFonts w:ascii="Times New Roman" w:hAnsi="Times New Roman" w:cs="Times New Roman"/>
          <w:sz w:val="24"/>
          <w:szCs w:val="24"/>
        </w:rPr>
        <w:t>S178 - Waste Management &amp; Recycling Tracking</w:t>
      </w:r>
    </w:p>
    <w:p w14:paraId="376283AB" w14:textId="77777777" w:rsidR="00964993" w:rsidRPr="00634661" w:rsidRDefault="00000000" w:rsidP="00634661">
      <w:pPr>
        <w:spacing w:after="120" w:line="259" w:lineRule="auto"/>
        <w:jc w:val="both"/>
        <w:rPr>
          <w:rFonts w:ascii="Times New Roman" w:hAnsi="Times New Roman" w:cs="Times New Roman"/>
          <w:sz w:val="24"/>
          <w:szCs w:val="24"/>
        </w:rPr>
      </w:pPr>
      <w:r w:rsidRPr="00634661">
        <w:rPr>
          <w:rFonts w:ascii="Times New Roman" w:hAnsi="Times New Roman" w:cs="Times New Roman"/>
          <w:sz w:val="24"/>
          <w:szCs w:val="24"/>
        </w:rPr>
        <w:t>Purpose: ESG and statutory environmental reporting - waste streams, hazardous waste, disposal certificates. The system is implemented inside IFIMP and inherits its identity, workflow, audit, evidence and reporting services. Operational ownership sits with F&amp;L | Building &amp; Infrastructure Unit and delivery is scheduled for Phase 3.</w:t>
      </w:r>
    </w:p>
    <w:tbl>
      <w:tblPr>
        <w:tblW w:w="0" w:type="auto"/>
        <w:tblLook w:val="04A0" w:firstRow="1" w:lastRow="0" w:firstColumn="1" w:lastColumn="0" w:noHBand="0" w:noVBand="1"/>
      </w:tblPr>
      <w:tblGrid>
        <w:gridCol w:w="2556"/>
        <w:gridCol w:w="2556"/>
        <w:gridCol w:w="2556"/>
        <w:gridCol w:w="2556"/>
      </w:tblGrid>
      <w:tr w:rsidR="00F166E7" w:rsidRPr="00634661" w14:paraId="290E0FD9" w14:textId="77777777">
        <w:tc>
          <w:tcPr>
            <w:tcW w:w="5112" w:type="dxa"/>
            <w:gridSpan w:val="2"/>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96204BF"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b/>
                <w:color w:val="000000"/>
                <w:sz w:val="24"/>
                <w:szCs w:val="24"/>
              </w:rPr>
              <w:t>Ref</w:t>
            </w:r>
          </w:p>
        </w:tc>
        <w:tc>
          <w:tcPr>
            <w:tcW w:w="5112" w:type="dxa"/>
            <w:gridSpan w:val="2"/>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05CF41F"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b/>
                <w:color w:val="000000"/>
                <w:sz w:val="24"/>
                <w:szCs w:val="24"/>
              </w:rPr>
              <w:t>Requirement</w:t>
            </w:r>
          </w:p>
        </w:tc>
      </w:tr>
      <w:tr w:rsidR="00F166E7" w:rsidRPr="00634661" w14:paraId="05B1B700" w14:textId="77777777">
        <w:tc>
          <w:tcPr>
            <w:tcW w:w="5112" w:type="dxa"/>
            <w:gridSpan w:val="2"/>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B82AF5B"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S178-FR-01</w:t>
            </w:r>
          </w:p>
        </w:tc>
        <w:tc>
          <w:tcPr>
            <w:tcW w:w="5112" w:type="dxa"/>
            <w:gridSpan w:val="2"/>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F8E0062"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 xml:space="preserve">Maintain the operational records and configuration </w:t>
            </w:r>
            <w:r w:rsidRPr="00634661">
              <w:rPr>
                <w:rFonts w:ascii="Times New Roman" w:eastAsia="Times New Roman" w:hAnsi="Times New Roman" w:cs="Times New Roman"/>
                <w:color w:val="000000"/>
                <w:sz w:val="24"/>
                <w:szCs w:val="24"/>
              </w:rPr>
              <w:lastRenderedPageBreak/>
              <w:t>required for Waste Management &amp; Recycling Tracking across all authorised CLET sites.</w:t>
            </w:r>
          </w:p>
        </w:tc>
      </w:tr>
      <w:tr w:rsidR="00F166E7" w:rsidRPr="00634661" w14:paraId="7DAD17FA" w14:textId="77777777">
        <w:tc>
          <w:tcPr>
            <w:tcW w:w="5112" w:type="dxa"/>
            <w:gridSpan w:val="2"/>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DC6372C"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lastRenderedPageBreak/>
              <w:t>S178-FR-02</w:t>
            </w:r>
          </w:p>
        </w:tc>
        <w:tc>
          <w:tcPr>
            <w:tcW w:w="5112" w:type="dxa"/>
            <w:gridSpan w:val="2"/>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83F40FE"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Support role-appropriate workflow creation, assignment, escalation and closure for the operating activities covered by Waste Management &amp; Recycling Tracking.</w:t>
            </w:r>
          </w:p>
        </w:tc>
      </w:tr>
      <w:tr w:rsidR="00F166E7" w:rsidRPr="00634661" w14:paraId="0738E52D" w14:textId="77777777">
        <w:tc>
          <w:tcPr>
            <w:tcW w:w="5112" w:type="dxa"/>
            <w:gridSpan w:val="2"/>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47DCB80"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S178-FR-03</w:t>
            </w:r>
          </w:p>
        </w:tc>
        <w:tc>
          <w:tcPr>
            <w:tcW w:w="5112" w:type="dxa"/>
            <w:gridSpan w:val="2"/>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8F4ED1B"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Capture evidence sufficient to support audit, incident investigation, SLA review and management reporting.</w:t>
            </w:r>
          </w:p>
        </w:tc>
      </w:tr>
      <w:tr w:rsidR="00F166E7" w:rsidRPr="00634661" w14:paraId="4AB35FE7" w14:textId="77777777">
        <w:tc>
          <w:tcPr>
            <w:tcW w:w="5112" w:type="dxa"/>
            <w:gridSpan w:val="2"/>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CBCA3F3"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S178-FR-04</w:t>
            </w:r>
          </w:p>
        </w:tc>
        <w:tc>
          <w:tcPr>
            <w:tcW w:w="5112" w:type="dxa"/>
            <w:gridSpan w:val="2"/>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BEA6862"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Integrate with related systems according to the documented dependency pattern: Integrations. Reports into Energy &amp; Sustainability (S157). | Dependencies. Vendor master, weight tracking.</w:t>
            </w:r>
          </w:p>
        </w:tc>
      </w:tr>
      <w:tr w:rsidR="00F166E7" w:rsidRPr="00634661" w14:paraId="4BF991F1" w14:textId="77777777">
        <w:tc>
          <w:tcPr>
            <w:tcW w:w="5112" w:type="dxa"/>
            <w:gridSpan w:val="2"/>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E72F4C3"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S178-FR-05</w:t>
            </w:r>
          </w:p>
        </w:tc>
        <w:tc>
          <w:tcPr>
            <w:tcW w:w="5112" w:type="dxa"/>
            <w:gridSpan w:val="2"/>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B24C07E"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Expose dashboard indicators showing open work, exceptions, compliance status, readiness impact and operational risk for Waste Management &amp; Recycling Tracking.</w:t>
            </w:r>
          </w:p>
        </w:tc>
      </w:tr>
      <w:tr w:rsidR="00F166E7" w:rsidRPr="00634661" w14:paraId="197B6AD8" w14:textId="77777777">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060A13E"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b/>
                <w:color w:val="000000"/>
                <w:sz w:val="24"/>
                <w:szCs w:val="24"/>
              </w:rPr>
              <w:t>Operational Workflow</w:t>
            </w:r>
          </w:p>
        </w:tc>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616A76E"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b/>
                <w:color w:val="000000"/>
                <w:sz w:val="24"/>
                <w:szCs w:val="24"/>
              </w:rPr>
              <w:t>Primary Actor</w:t>
            </w:r>
          </w:p>
        </w:tc>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E2213FB"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b/>
                <w:color w:val="000000"/>
                <w:sz w:val="24"/>
                <w:szCs w:val="24"/>
              </w:rPr>
              <w:t>Evidence / Telemetry</w:t>
            </w:r>
          </w:p>
        </w:tc>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C65690A"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b/>
                <w:color w:val="000000"/>
                <w:sz w:val="24"/>
                <w:szCs w:val="24"/>
              </w:rPr>
              <w:t>Escalation</w:t>
            </w:r>
          </w:p>
        </w:tc>
      </w:tr>
      <w:tr w:rsidR="00F166E7" w:rsidRPr="00634661" w14:paraId="3C266D8A" w14:textId="77777777">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EBE9B83"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Register / configure</w:t>
            </w:r>
          </w:p>
        </w:tc>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160CF86"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System owner or supervisor</w:t>
            </w:r>
          </w:p>
        </w:tc>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A0626D6"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Master data, device ID, location, owner</w:t>
            </w:r>
          </w:p>
        </w:tc>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90CD3CF"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DTI / operational director if incomplete</w:t>
            </w:r>
          </w:p>
        </w:tc>
      </w:tr>
      <w:tr w:rsidR="00F166E7" w:rsidRPr="00634661" w14:paraId="01A1EDDC" w14:textId="77777777">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9450999"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Operate / monitor</w:t>
            </w:r>
          </w:p>
        </w:tc>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88DEA7A"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Assigned officer or device service</w:t>
            </w:r>
          </w:p>
        </w:tc>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769377D"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Event log, scan, reading, photo, route or alert</w:t>
            </w:r>
          </w:p>
        </w:tc>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A82A932"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Supervisor on SLA breach</w:t>
            </w:r>
          </w:p>
        </w:tc>
      </w:tr>
      <w:tr w:rsidR="00F166E7" w:rsidRPr="00634661" w14:paraId="31BB3292" w14:textId="77777777">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C2ECCCA"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Exception handling</w:t>
            </w:r>
          </w:p>
        </w:tc>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A73403E"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Supervisor / SOC / NOC as applicable</w:t>
            </w:r>
          </w:p>
        </w:tc>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2746E2D"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Exception note, incident reference, approval</w:t>
            </w:r>
          </w:p>
        </w:tc>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7B3A484"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Director / NECC for critical risk</w:t>
            </w:r>
          </w:p>
        </w:tc>
      </w:tr>
      <w:tr w:rsidR="00F166E7" w:rsidRPr="00634661" w14:paraId="31876CBE" w14:textId="77777777">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58FE3FA"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Close / report</w:t>
            </w:r>
          </w:p>
        </w:tc>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C29DEF7"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Responsible owner</w:t>
            </w:r>
          </w:p>
        </w:tc>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D5B67FF"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Closure evidence and dashboard update</w:t>
            </w:r>
          </w:p>
        </w:tc>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6B1794E"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Audit review if evidence is missing</w:t>
            </w:r>
          </w:p>
        </w:tc>
      </w:tr>
    </w:tbl>
    <w:p w14:paraId="336392D6" w14:textId="72D2F92F" w:rsidR="00964993" w:rsidRPr="00634661" w:rsidRDefault="00000000" w:rsidP="00634661">
      <w:pPr>
        <w:spacing w:after="120" w:line="259" w:lineRule="auto"/>
        <w:jc w:val="both"/>
        <w:rPr>
          <w:rFonts w:ascii="Times New Roman" w:hAnsi="Times New Roman" w:cs="Times New Roman"/>
          <w:sz w:val="24"/>
          <w:szCs w:val="24"/>
        </w:rPr>
      </w:pPr>
      <w:r w:rsidRPr="00634661">
        <w:rPr>
          <w:rFonts w:ascii="Times New Roman" w:hAnsi="Times New Roman" w:cs="Times New Roman"/>
          <w:sz w:val="24"/>
          <w:szCs w:val="24"/>
        </w:rPr>
        <w:t>Acceptance for S178 requires validated role access, workflow execution, integration test, evidence capture, reporting output and operational sign-off from the responsible owner. Critical systems must additionally pass failover or offline-</w:t>
      </w:r>
      <w:r w:rsidR="00F01F81" w:rsidRPr="00634661">
        <w:rPr>
          <w:rFonts w:ascii="Times New Roman" w:hAnsi="Times New Roman" w:cs="Times New Roman"/>
          <w:sz w:val="24"/>
          <w:szCs w:val="24"/>
        </w:rPr>
        <w:t>behavior</w:t>
      </w:r>
      <w:r w:rsidRPr="00634661">
        <w:rPr>
          <w:rFonts w:ascii="Times New Roman" w:hAnsi="Times New Roman" w:cs="Times New Roman"/>
          <w:sz w:val="24"/>
          <w:szCs w:val="24"/>
        </w:rPr>
        <w:t xml:space="preserve"> validation where they affect examination continuity, physical security or dispatch chain-of-custody.</w:t>
      </w:r>
    </w:p>
    <w:tbl>
      <w:tblPr>
        <w:tblStyle w:val="TableGrid"/>
        <w:tblW w:w="0" w:type="auto"/>
        <w:jc w:val="center"/>
        <w:tblBorders>
          <w:top w:val="single" w:sz="6" w:space="0" w:color="D9E2EF"/>
          <w:left w:val="single" w:sz="6" w:space="0" w:color="D9E2EF"/>
          <w:bottom w:val="single" w:sz="6" w:space="0" w:color="D9E2EF"/>
          <w:right w:val="single" w:sz="6" w:space="0" w:color="D9E2EF"/>
          <w:insideH w:val="single" w:sz="6" w:space="0" w:color="D9E2EF"/>
          <w:insideV w:val="single" w:sz="6" w:space="0" w:color="D9E2EF"/>
        </w:tblBorders>
        <w:tblLook w:val="04A0" w:firstRow="1" w:lastRow="0" w:firstColumn="1" w:lastColumn="0" w:noHBand="0" w:noVBand="1"/>
      </w:tblPr>
      <w:tblGrid>
        <w:gridCol w:w="2583"/>
        <w:gridCol w:w="7857"/>
      </w:tblGrid>
      <w:tr w:rsidR="00964993" w:rsidRPr="00634661" w14:paraId="69AF48A9" w14:textId="77777777">
        <w:trPr>
          <w:jc w:val="center"/>
        </w:trPr>
        <w:tc>
          <w:tcPr>
            <w:tcW w:w="2592" w:type="dxa"/>
            <w:shd w:val="clear" w:color="auto" w:fill="F4F7FB"/>
          </w:tcPr>
          <w:p w14:paraId="0E04DF1B"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b/>
                <w:color w:val="0B2F4A"/>
                <w:sz w:val="24"/>
                <w:szCs w:val="24"/>
              </w:rPr>
              <w:t>Operating Profile Area</w:t>
            </w:r>
          </w:p>
        </w:tc>
        <w:tc>
          <w:tcPr>
            <w:tcW w:w="7920" w:type="dxa"/>
            <w:shd w:val="clear" w:color="auto" w:fill="F4F7FB"/>
          </w:tcPr>
          <w:p w14:paraId="6BEFCD99"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b/>
                <w:color w:val="0B2F4A"/>
                <w:sz w:val="24"/>
                <w:szCs w:val="24"/>
              </w:rPr>
              <w:t>Implementation Detail</w:t>
            </w:r>
          </w:p>
        </w:tc>
      </w:tr>
      <w:tr w:rsidR="00964993" w:rsidRPr="00634661" w14:paraId="5302BDE7" w14:textId="77777777">
        <w:trPr>
          <w:jc w:val="center"/>
        </w:trPr>
        <w:tc>
          <w:tcPr>
            <w:tcW w:w="2592" w:type="dxa"/>
          </w:tcPr>
          <w:p w14:paraId="048372C2"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Primary operating event</w:t>
            </w:r>
          </w:p>
        </w:tc>
        <w:tc>
          <w:tcPr>
            <w:tcW w:w="7920" w:type="dxa"/>
          </w:tcPr>
          <w:p w14:paraId="41D63D84"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Waste Management &amp; Recycling Tracking event raised from user request, facility inspection, BMS signal, room operation, vendor activity or scheduled preventive task.</w:t>
            </w:r>
          </w:p>
        </w:tc>
      </w:tr>
      <w:tr w:rsidR="00964993" w:rsidRPr="00634661" w14:paraId="15B4E6B1" w14:textId="77777777">
        <w:trPr>
          <w:jc w:val="center"/>
        </w:trPr>
        <w:tc>
          <w:tcPr>
            <w:tcW w:w="2592" w:type="dxa"/>
          </w:tcPr>
          <w:p w14:paraId="2B3C35AA"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Key data records</w:t>
            </w:r>
          </w:p>
        </w:tc>
        <w:tc>
          <w:tcPr>
            <w:tcW w:w="7920" w:type="dxa"/>
          </w:tcPr>
          <w:p w14:paraId="3FE38011"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Site, building, floor, room, asset, service request, work order, SLA timer, technician assignment, vendor reference and closure evidence.</w:t>
            </w:r>
          </w:p>
        </w:tc>
      </w:tr>
      <w:tr w:rsidR="00964993" w:rsidRPr="00634661" w14:paraId="7963AB80" w14:textId="77777777">
        <w:trPr>
          <w:jc w:val="center"/>
        </w:trPr>
        <w:tc>
          <w:tcPr>
            <w:tcW w:w="2592" w:type="dxa"/>
          </w:tcPr>
          <w:p w14:paraId="5802D7F6"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Dashboard indicators</w:t>
            </w:r>
          </w:p>
        </w:tc>
        <w:tc>
          <w:tcPr>
            <w:tcW w:w="7920" w:type="dxa"/>
          </w:tcPr>
          <w:p w14:paraId="0023D309"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Open workload, critical faults, SLA ageing, readiness impact, utilities/space usage, vendor performance and closure quality.</w:t>
            </w:r>
          </w:p>
        </w:tc>
      </w:tr>
      <w:tr w:rsidR="00964993" w:rsidRPr="00634661" w14:paraId="4B576745" w14:textId="77777777">
        <w:trPr>
          <w:jc w:val="center"/>
        </w:trPr>
        <w:tc>
          <w:tcPr>
            <w:tcW w:w="2592" w:type="dxa"/>
          </w:tcPr>
          <w:p w14:paraId="7FB74648"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Failure handling</w:t>
            </w:r>
          </w:p>
        </w:tc>
        <w:tc>
          <w:tcPr>
            <w:tcW w:w="7920" w:type="dxa"/>
          </w:tcPr>
          <w:p w14:paraId="35103F41"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 xml:space="preserve">Escalate to Facilities Director and NOC where the issue affects examination </w:t>
            </w:r>
            <w:r w:rsidRPr="00634661">
              <w:rPr>
                <w:rFonts w:ascii="Times New Roman" w:hAnsi="Times New Roman" w:cs="Times New Roman"/>
                <w:sz w:val="24"/>
                <w:szCs w:val="24"/>
              </w:rPr>
              <w:lastRenderedPageBreak/>
              <w:t>readiness, server rooms, command spaces, access routes or life-safety.</w:t>
            </w:r>
          </w:p>
        </w:tc>
      </w:tr>
      <w:tr w:rsidR="00964993" w:rsidRPr="00634661" w14:paraId="37D90C09" w14:textId="77777777">
        <w:trPr>
          <w:jc w:val="center"/>
        </w:trPr>
        <w:tc>
          <w:tcPr>
            <w:tcW w:w="2592" w:type="dxa"/>
          </w:tcPr>
          <w:p w14:paraId="7321A6EB"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lastRenderedPageBreak/>
              <w:t>Commissioning proof</w:t>
            </w:r>
          </w:p>
        </w:tc>
        <w:tc>
          <w:tcPr>
            <w:tcW w:w="7920" w:type="dxa"/>
          </w:tcPr>
          <w:p w14:paraId="6D0D71F1"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Demonstrate request capture, assignment, mobile evidence upload, dashboard update, audit trail and, where relevant, BMS or room-booking integration.</w:t>
            </w:r>
          </w:p>
        </w:tc>
      </w:tr>
    </w:tbl>
    <w:p w14:paraId="1CAF74E3" w14:textId="77777777" w:rsidR="00964993" w:rsidRPr="00634661" w:rsidRDefault="00000000" w:rsidP="00634661">
      <w:pPr>
        <w:pStyle w:val="Heading2"/>
        <w:jc w:val="both"/>
        <w:rPr>
          <w:rFonts w:ascii="Times New Roman" w:hAnsi="Times New Roman" w:cs="Times New Roman"/>
          <w:sz w:val="24"/>
          <w:szCs w:val="24"/>
        </w:rPr>
      </w:pPr>
      <w:r w:rsidRPr="00634661">
        <w:rPr>
          <w:rFonts w:ascii="Times New Roman" w:hAnsi="Times New Roman" w:cs="Times New Roman"/>
          <w:sz w:val="24"/>
          <w:szCs w:val="24"/>
        </w:rPr>
        <w:t>5.2 Module 2 - Safety, Security &amp; Emergency Management Platform</w:t>
      </w:r>
    </w:p>
    <w:tbl>
      <w:tblPr>
        <w:tblStyle w:val="TableGrid"/>
        <w:tblW w:w="0" w:type="auto"/>
        <w:jc w:val="center"/>
        <w:tblBorders>
          <w:top w:val="single" w:sz="6" w:space="0" w:color="D9E2EF"/>
          <w:left w:val="single" w:sz="6" w:space="0" w:color="D9E2EF"/>
          <w:bottom w:val="single" w:sz="6" w:space="0" w:color="D9E2EF"/>
          <w:right w:val="single" w:sz="6" w:space="0" w:color="D9E2EF"/>
          <w:insideH w:val="single" w:sz="6" w:space="0" w:color="D9E2EF"/>
          <w:insideV w:val="single" w:sz="6" w:space="0" w:color="D9E2EF"/>
        </w:tblBorders>
        <w:tblLook w:val="04A0" w:firstRow="1" w:lastRow="0" w:firstColumn="1" w:lastColumn="0" w:noHBand="0" w:noVBand="1"/>
      </w:tblPr>
      <w:tblGrid>
        <w:gridCol w:w="2577"/>
        <w:gridCol w:w="3150"/>
        <w:gridCol w:w="4713"/>
      </w:tblGrid>
      <w:tr w:rsidR="00964993" w:rsidRPr="00634661" w14:paraId="2FD5F569" w14:textId="77777777">
        <w:trPr>
          <w:jc w:val="center"/>
        </w:trPr>
        <w:tc>
          <w:tcPr>
            <w:tcW w:w="2592" w:type="dxa"/>
            <w:shd w:val="clear" w:color="auto" w:fill="A73535"/>
          </w:tcPr>
          <w:p w14:paraId="1223E41C"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b/>
                <w:color w:val="FFFFFF"/>
                <w:sz w:val="24"/>
                <w:szCs w:val="24"/>
              </w:rPr>
              <w:t>Delivery Phase</w:t>
            </w:r>
          </w:p>
        </w:tc>
        <w:tc>
          <w:tcPr>
            <w:tcW w:w="3168" w:type="dxa"/>
            <w:shd w:val="clear" w:color="auto" w:fill="A73535"/>
          </w:tcPr>
          <w:p w14:paraId="05F2D021"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b/>
                <w:color w:val="FFFFFF"/>
                <w:sz w:val="24"/>
                <w:szCs w:val="24"/>
              </w:rPr>
              <w:t>Operational Owner</w:t>
            </w:r>
          </w:p>
        </w:tc>
        <w:tc>
          <w:tcPr>
            <w:tcW w:w="4752" w:type="dxa"/>
            <w:shd w:val="clear" w:color="auto" w:fill="A73535"/>
          </w:tcPr>
          <w:p w14:paraId="4F27402E"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b/>
                <w:color w:val="FFFFFF"/>
                <w:sz w:val="24"/>
                <w:szCs w:val="24"/>
              </w:rPr>
              <w:t>Source Systems</w:t>
            </w:r>
          </w:p>
        </w:tc>
      </w:tr>
      <w:tr w:rsidR="00964993" w:rsidRPr="00634661" w14:paraId="6EED37CB" w14:textId="77777777">
        <w:trPr>
          <w:jc w:val="center"/>
        </w:trPr>
        <w:tc>
          <w:tcPr>
            <w:tcW w:w="2592" w:type="dxa"/>
          </w:tcPr>
          <w:p w14:paraId="3E3488AC"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Fast-Track / Phase 2 / Phase 3 according to system scope</w:t>
            </w:r>
          </w:p>
        </w:tc>
        <w:tc>
          <w:tcPr>
            <w:tcW w:w="3168" w:type="dxa"/>
          </w:tcPr>
          <w:p w14:paraId="006C0BED"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Health, Safety &amp; Security Unit</w:t>
            </w:r>
          </w:p>
        </w:tc>
        <w:tc>
          <w:tcPr>
            <w:tcW w:w="4752" w:type="dxa"/>
          </w:tcPr>
          <w:p w14:paraId="4C12239E"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S160, S160a, S161, S162, S162a, S163, S164, S165, S174, S175, S179</w:t>
            </w:r>
          </w:p>
        </w:tc>
      </w:tr>
    </w:tbl>
    <w:p w14:paraId="1D82526C" w14:textId="77777777" w:rsidR="00964993" w:rsidRPr="00634661" w:rsidRDefault="00000000" w:rsidP="00634661">
      <w:pPr>
        <w:spacing w:after="120" w:line="259" w:lineRule="auto"/>
        <w:jc w:val="both"/>
        <w:rPr>
          <w:rFonts w:ascii="Times New Roman" w:hAnsi="Times New Roman" w:cs="Times New Roman"/>
          <w:sz w:val="24"/>
          <w:szCs w:val="24"/>
        </w:rPr>
      </w:pPr>
      <w:r w:rsidRPr="00634661">
        <w:rPr>
          <w:rFonts w:ascii="Times New Roman" w:hAnsi="Times New Roman" w:cs="Times New Roman"/>
          <w:sz w:val="24"/>
          <w:szCs w:val="24"/>
        </w:rPr>
        <w:t>Safety, Security &amp; Emergency Management Platform is the operating platform for Visitor management, access control, CCTV, alarms, fire/life-safety, HSE incident reporting, permits, risk assessments, emergency notifications and evacuation governance. Its user ecosystem includes Security Director, SOC Operator, HSE Officer, Access Control Administrator, Visitor Desk Officer, Fire/Life Safety Officer, Emergency Coordinator, Investigator/Auditor, Contractor. The platform combines workflow management, dashboards, device telemetry, approvals, audit evidence and integration services into one operational toolset.</w:t>
      </w:r>
    </w:p>
    <w:tbl>
      <w:tblPr>
        <w:tblStyle w:val="TableGrid"/>
        <w:tblW w:w="0" w:type="auto"/>
        <w:jc w:val="center"/>
        <w:tblBorders>
          <w:top w:val="single" w:sz="6" w:space="0" w:color="D9E2EF"/>
          <w:left w:val="single" w:sz="6" w:space="0" w:color="D9E2EF"/>
          <w:bottom w:val="single" w:sz="6" w:space="0" w:color="D9E2EF"/>
          <w:right w:val="single" w:sz="6" w:space="0" w:color="D9E2EF"/>
          <w:insideH w:val="single" w:sz="6" w:space="0" w:color="D9E2EF"/>
          <w:insideV w:val="single" w:sz="6" w:space="0" w:color="D9E2EF"/>
        </w:tblBorders>
        <w:tblLook w:val="04A0" w:firstRow="1" w:lastRow="0" w:firstColumn="1" w:lastColumn="0" w:noHBand="0" w:noVBand="1"/>
      </w:tblPr>
      <w:tblGrid>
        <w:gridCol w:w="1080"/>
        <w:gridCol w:w="2592"/>
        <w:gridCol w:w="1728"/>
        <w:gridCol w:w="5040"/>
      </w:tblGrid>
      <w:tr w:rsidR="00964993" w:rsidRPr="00634661" w14:paraId="2806F320" w14:textId="77777777">
        <w:trPr>
          <w:jc w:val="center"/>
        </w:trPr>
        <w:tc>
          <w:tcPr>
            <w:tcW w:w="1080" w:type="dxa"/>
            <w:shd w:val="clear" w:color="auto" w:fill="A73535"/>
          </w:tcPr>
          <w:p w14:paraId="2BA0AD76"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b/>
                <w:color w:val="FFFFFF"/>
                <w:sz w:val="24"/>
                <w:szCs w:val="24"/>
              </w:rPr>
              <w:t>Ref</w:t>
            </w:r>
          </w:p>
        </w:tc>
        <w:tc>
          <w:tcPr>
            <w:tcW w:w="2592" w:type="dxa"/>
            <w:shd w:val="clear" w:color="auto" w:fill="A73535"/>
          </w:tcPr>
          <w:p w14:paraId="4E2B527F"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b/>
                <w:color w:val="FFFFFF"/>
                <w:sz w:val="24"/>
                <w:szCs w:val="24"/>
              </w:rPr>
              <w:t>Workflow</w:t>
            </w:r>
          </w:p>
        </w:tc>
        <w:tc>
          <w:tcPr>
            <w:tcW w:w="1728" w:type="dxa"/>
            <w:shd w:val="clear" w:color="auto" w:fill="A73535"/>
          </w:tcPr>
          <w:p w14:paraId="6F08A8AD"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b/>
                <w:color w:val="FFFFFF"/>
                <w:sz w:val="24"/>
                <w:szCs w:val="24"/>
              </w:rPr>
              <w:t>Phase</w:t>
            </w:r>
          </w:p>
        </w:tc>
        <w:tc>
          <w:tcPr>
            <w:tcW w:w="5040" w:type="dxa"/>
            <w:shd w:val="clear" w:color="auto" w:fill="A73535"/>
          </w:tcPr>
          <w:p w14:paraId="3A3BED2F"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b/>
                <w:color w:val="FFFFFF"/>
                <w:sz w:val="24"/>
                <w:szCs w:val="24"/>
              </w:rPr>
              <w:t>Description</w:t>
            </w:r>
          </w:p>
        </w:tc>
      </w:tr>
      <w:tr w:rsidR="00964993" w:rsidRPr="00634661" w14:paraId="53D33C2F" w14:textId="77777777">
        <w:trPr>
          <w:jc w:val="center"/>
        </w:trPr>
        <w:tc>
          <w:tcPr>
            <w:tcW w:w="1080" w:type="dxa"/>
          </w:tcPr>
          <w:p w14:paraId="2DA9DE4E"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SSEMP-A</w:t>
            </w:r>
          </w:p>
        </w:tc>
        <w:tc>
          <w:tcPr>
            <w:tcW w:w="2592" w:type="dxa"/>
          </w:tcPr>
          <w:p w14:paraId="68C21B58"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Master Data Setup</w:t>
            </w:r>
          </w:p>
        </w:tc>
        <w:tc>
          <w:tcPr>
            <w:tcW w:w="1728" w:type="dxa"/>
          </w:tcPr>
          <w:p w14:paraId="799FE3F8"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Fast-Track</w:t>
            </w:r>
          </w:p>
        </w:tc>
        <w:tc>
          <w:tcPr>
            <w:tcW w:w="5040" w:type="dxa"/>
          </w:tcPr>
          <w:p w14:paraId="05F99B9B"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Create the platform register for sites, rooms, assets, zones, vehicles, work teams, device identifiers, approval roles and SLA thresholds.</w:t>
            </w:r>
          </w:p>
        </w:tc>
      </w:tr>
      <w:tr w:rsidR="00964993" w:rsidRPr="00634661" w14:paraId="2EFABFE9" w14:textId="77777777">
        <w:trPr>
          <w:jc w:val="center"/>
        </w:trPr>
        <w:tc>
          <w:tcPr>
            <w:tcW w:w="1080" w:type="dxa"/>
          </w:tcPr>
          <w:p w14:paraId="69B8BDB9"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SSEMP-B</w:t>
            </w:r>
          </w:p>
        </w:tc>
        <w:tc>
          <w:tcPr>
            <w:tcW w:w="2592" w:type="dxa"/>
          </w:tcPr>
          <w:p w14:paraId="6F535C90"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Operational Request / Event Capture</w:t>
            </w:r>
          </w:p>
        </w:tc>
        <w:tc>
          <w:tcPr>
            <w:tcW w:w="1728" w:type="dxa"/>
          </w:tcPr>
          <w:p w14:paraId="6C12F1E7"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Fast-Track</w:t>
            </w:r>
          </w:p>
        </w:tc>
        <w:tc>
          <w:tcPr>
            <w:tcW w:w="5040" w:type="dxa"/>
          </w:tcPr>
          <w:p w14:paraId="2DD712D8"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Capture requests, alerts, scans, device events, officer reports or command decisions and classify them by location, severity and responsible unit.</w:t>
            </w:r>
          </w:p>
        </w:tc>
      </w:tr>
      <w:tr w:rsidR="00964993" w:rsidRPr="00634661" w14:paraId="161D7F23" w14:textId="77777777">
        <w:trPr>
          <w:jc w:val="center"/>
        </w:trPr>
        <w:tc>
          <w:tcPr>
            <w:tcW w:w="1080" w:type="dxa"/>
          </w:tcPr>
          <w:p w14:paraId="64A12682"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SSEMP-C</w:t>
            </w:r>
          </w:p>
        </w:tc>
        <w:tc>
          <w:tcPr>
            <w:tcW w:w="2592" w:type="dxa"/>
          </w:tcPr>
          <w:p w14:paraId="154F3367"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Approval &amp; Assignment</w:t>
            </w:r>
          </w:p>
        </w:tc>
        <w:tc>
          <w:tcPr>
            <w:tcW w:w="1728" w:type="dxa"/>
          </w:tcPr>
          <w:p w14:paraId="1A73B8A8"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Fast-Track</w:t>
            </w:r>
          </w:p>
        </w:tc>
        <w:tc>
          <w:tcPr>
            <w:tcW w:w="5040" w:type="dxa"/>
          </w:tcPr>
          <w:p w14:paraId="647FCE62"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Apply RBAC, delegated authority, operational rules and escalation thresholds before assigning the work to the responsible team or device workflow.</w:t>
            </w:r>
          </w:p>
        </w:tc>
      </w:tr>
      <w:tr w:rsidR="00964993" w:rsidRPr="00634661" w14:paraId="196AF10C" w14:textId="77777777">
        <w:trPr>
          <w:jc w:val="center"/>
        </w:trPr>
        <w:tc>
          <w:tcPr>
            <w:tcW w:w="1080" w:type="dxa"/>
          </w:tcPr>
          <w:p w14:paraId="04A32D06"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SSEMP-D</w:t>
            </w:r>
          </w:p>
        </w:tc>
        <w:tc>
          <w:tcPr>
            <w:tcW w:w="2592" w:type="dxa"/>
          </w:tcPr>
          <w:p w14:paraId="0302E15A"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Execution &amp; Evidence Capture</w:t>
            </w:r>
          </w:p>
        </w:tc>
        <w:tc>
          <w:tcPr>
            <w:tcW w:w="1728" w:type="dxa"/>
          </w:tcPr>
          <w:p w14:paraId="208BE694"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Fast-Track / Phase 2</w:t>
            </w:r>
          </w:p>
        </w:tc>
        <w:tc>
          <w:tcPr>
            <w:tcW w:w="5040" w:type="dxa"/>
          </w:tcPr>
          <w:p w14:paraId="32198E0A"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Track activity until completion with photos, readings, signatures, scans, GPS logs, CCTV references or inspection evidence.</w:t>
            </w:r>
          </w:p>
        </w:tc>
      </w:tr>
      <w:tr w:rsidR="00964993" w:rsidRPr="00634661" w14:paraId="5ADA010F" w14:textId="77777777">
        <w:trPr>
          <w:jc w:val="center"/>
        </w:trPr>
        <w:tc>
          <w:tcPr>
            <w:tcW w:w="1080" w:type="dxa"/>
          </w:tcPr>
          <w:p w14:paraId="36AE23EA"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SSEMP-E</w:t>
            </w:r>
          </w:p>
        </w:tc>
        <w:tc>
          <w:tcPr>
            <w:tcW w:w="2592" w:type="dxa"/>
          </w:tcPr>
          <w:p w14:paraId="51A49795"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Analytics &amp; Continuous Improvement</w:t>
            </w:r>
          </w:p>
        </w:tc>
        <w:tc>
          <w:tcPr>
            <w:tcW w:w="1728" w:type="dxa"/>
          </w:tcPr>
          <w:p w14:paraId="32580539"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Phase 2 / Phase 3</w:t>
            </w:r>
          </w:p>
        </w:tc>
        <w:tc>
          <w:tcPr>
            <w:tcW w:w="5040" w:type="dxa"/>
          </w:tcPr>
          <w:p w14:paraId="75CD2A3B"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Aggregate operational history into dashboards, trend analysis, risk heatmaps, compliance indicators and executive reporting.</w:t>
            </w:r>
          </w:p>
        </w:tc>
      </w:tr>
    </w:tbl>
    <w:p w14:paraId="78677E61" w14:textId="77777777" w:rsidR="00964993" w:rsidRPr="00634661" w:rsidRDefault="00000000" w:rsidP="00634661">
      <w:pPr>
        <w:pStyle w:val="Heading3"/>
        <w:jc w:val="both"/>
        <w:rPr>
          <w:rFonts w:ascii="Times New Roman" w:hAnsi="Times New Roman" w:cs="Times New Roman"/>
          <w:sz w:val="24"/>
          <w:szCs w:val="24"/>
        </w:rPr>
      </w:pPr>
      <w:r w:rsidRPr="00634661">
        <w:rPr>
          <w:rFonts w:ascii="Times New Roman" w:hAnsi="Times New Roman" w:cs="Times New Roman"/>
          <w:sz w:val="24"/>
          <w:szCs w:val="24"/>
        </w:rPr>
        <w:t>Module 2 Source System Specifications</w:t>
      </w:r>
    </w:p>
    <w:p w14:paraId="35683897" w14:textId="77777777" w:rsidR="00964993" w:rsidRPr="00634661" w:rsidRDefault="00000000" w:rsidP="00634661">
      <w:pPr>
        <w:pStyle w:val="Heading3"/>
        <w:jc w:val="both"/>
        <w:rPr>
          <w:rFonts w:ascii="Times New Roman" w:hAnsi="Times New Roman" w:cs="Times New Roman"/>
          <w:sz w:val="24"/>
          <w:szCs w:val="24"/>
        </w:rPr>
      </w:pPr>
      <w:r w:rsidRPr="00634661">
        <w:rPr>
          <w:rFonts w:ascii="Times New Roman" w:hAnsi="Times New Roman" w:cs="Times New Roman"/>
          <w:sz w:val="24"/>
          <w:szCs w:val="24"/>
        </w:rPr>
        <w:t>S160 - Visitor Management System (VMS)</w:t>
      </w:r>
    </w:p>
    <w:p w14:paraId="7A4FBB50" w14:textId="77777777" w:rsidR="00964993" w:rsidRPr="00634661" w:rsidRDefault="00000000" w:rsidP="00634661">
      <w:pPr>
        <w:spacing w:after="120" w:line="259" w:lineRule="auto"/>
        <w:jc w:val="both"/>
        <w:rPr>
          <w:rFonts w:ascii="Times New Roman" w:hAnsi="Times New Roman" w:cs="Times New Roman"/>
          <w:sz w:val="24"/>
          <w:szCs w:val="24"/>
        </w:rPr>
      </w:pPr>
      <w:r w:rsidRPr="00634661">
        <w:rPr>
          <w:rFonts w:ascii="Times New Roman" w:hAnsi="Times New Roman" w:cs="Times New Roman"/>
          <w:sz w:val="24"/>
          <w:szCs w:val="24"/>
        </w:rPr>
        <w:t>Purpose: Pre-registration, badge printing, NDAs, evacuation roll-call and watchlist screening. The system is implemented inside SSEMP and inherits its identity, workflow, audit, evidence and reporting services. Operational ownership sits with F&amp;L | Health, Safety &amp; Security Unit and delivery is scheduled for Fast-Track.</w:t>
      </w:r>
    </w:p>
    <w:tbl>
      <w:tblPr>
        <w:tblW w:w="0" w:type="auto"/>
        <w:tblLook w:val="04A0" w:firstRow="1" w:lastRow="0" w:firstColumn="1" w:lastColumn="0" w:noHBand="0" w:noVBand="1"/>
      </w:tblPr>
      <w:tblGrid>
        <w:gridCol w:w="2556"/>
        <w:gridCol w:w="2556"/>
        <w:gridCol w:w="2556"/>
        <w:gridCol w:w="2556"/>
      </w:tblGrid>
      <w:tr w:rsidR="00F166E7" w:rsidRPr="00634661" w14:paraId="1211698F" w14:textId="77777777">
        <w:tc>
          <w:tcPr>
            <w:tcW w:w="5112" w:type="dxa"/>
            <w:gridSpan w:val="2"/>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FD1F0AF"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b/>
                <w:color w:val="000000"/>
                <w:sz w:val="24"/>
                <w:szCs w:val="24"/>
              </w:rPr>
              <w:t>Ref</w:t>
            </w:r>
          </w:p>
        </w:tc>
        <w:tc>
          <w:tcPr>
            <w:tcW w:w="5112" w:type="dxa"/>
            <w:gridSpan w:val="2"/>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40B56E6"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b/>
                <w:color w:val="000000"/>
                <w:sz w:val="24"/>
                <w:szCs w:val="24"/>
              </w:rPr>
              <w:t>Requirement</w:t>
            </w:r>
          </w:p>
        </w:tc>
      </w:tr>
      <w:tr w:rsidR="00F166E7" w:rsidRPr="00634661" w14:paraId="5340BA2D" w14:textId="77777777">
        <w:tc>
          <w:tcPr>
            <w:tcW w:w="5112" w:type="dxa"/>
            <w:gridSpan w:val="2"/>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10B48AC"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S160-FR-01</w:t>
            </w:r>
          </w:p>
        </w:tc>
        <w:tc>
          <w:tcPr>
            <w:tcW w:w="5112" w:type="dxa"/>
            <w:gridSpan w:val="2"/>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8EFD163"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Maintain the operational records and configuration required for Visitor Management System (VMS) across all authorised CLET sites.</w:t>
            </w:r>
          </w:p>
        </w:tc>
      </w:tr>
      <w:tr w:rsidR="00F166E7" w:rsidRPr="00634661" w14:paraId="63960B2E" w14:textId="77777777">
        <w:tc>
          <w:tcPr>
            <w:tcW w:w="5112" w:type="dxa"/>
            <w:gridSpan w:val="2"/>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53329CF"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S160-FR-02</w:t>
            </w:r>
          </w:p>
        </w:tc>
        <w:tc>
          <w:tcPr>
            <w:tcW w:w="5112" w:type="dxa"/>
            <w:gridSpan w:val="2"/>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6D7E5C2"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 xml:space="preserve">Support role-appropriate workflow creation, </w:t>
            </w:r>
            <w:r w:rsidRPr="00634661">
              <w:rPr>
                <w:rFonts w:ascii="Times New Roman" w:eastAsia="Times New Roman" w:hAnsi="Times New Roman" w:cs="Times New Roman"/>
                <w:color w:val="000000"/>
                <w:sz w:val="24"/>
                <w:szCs w:val="24"/>
              </w:rPr>
              <w:lastRenderedPageBreak/>
              <w:t>assignment, escalation and closure for the operating activities covered by Visitor Management System (VMS).</w:t>
            </w:r>
          </w:p>
        </w:tc>
      </w:tr>
      <w:tr w:rsidR="00F166E7" w:rsidRPr="00634661" w14:paraId="66A2451C" w14:textId="77777777">
        <w:tc>
          <w:tcPr>
            <w:tcW w:w="5112" w:type="dxa"/>
            <w:gridSpan w:val="2"/>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E37DD66"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lastRenderedPageBreak/>
              <w:t>S160-FR-03</w:t>
            </w:r>
          </w:p>
        </w:tc>
        <w:tc>
          <w:tcPr>
            <w:tcW w:w="5112" w:type="dxa"/>
            <w:gridSpan w:val="2"/>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03544EF"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Capture evidence sufficient to support audit, incident investigation, SLA review and management reporting.</w:t>
            </w:r>
          </w:p>
        </w:tc>
      </w:tr>
      <w:tr w:rsidR="00F166E7" w:rsidRPr="00634661" w14:paraId="4AC50FC7" w14:textId="77777777">
        <w:tc>
          <w:tcPr>
            <w:tcW w:w="5112" w:type="dxa"/>
            <w:gridSpan w:val="2"/>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A423D87"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S160-FR-04</w:t>
            </w:r>
          </w:p>
        </w:tc>
        <w:tc>
          <w:tcPr>
            <w:tcW w:w="5112" w:type="dxa"/>
            <w:gridSpan w:val="2"/>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A3F55A2"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Integrate with related systems according to the documented dependency pattern: Integrations. Watchlists from S203; access cards from Physical Access Control (S160a). | Dependencies. Card printer, watchlist API.</w:t>
            </w:r>
          </w:p>
        </w:tc>
      </w:tr>
      <w:tr w:rsidR="00F166E7" w:rsidRPr="00634661" w14:paraId="5246722D" w14:textId="77777777">
        <w:tc>
          <w:tcPr>
            <w:tcW w:w="5112" w:type="dxa"/>
            <w:gridSpan w:val="2"/>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4FB1CAA"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S160-FR-05</w:t>
            </w:r>
          </w:p>
        </w:tc>
        <w:tc>
          <w:tcPr>
            <w:tcW w:w="5112" w:type="dxa"/>
            <w:gridSpan w:val="2"/>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087514B"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Expose dashboard indicators showing open work, exceptions, compliance status, readiness impact and operational risk for Visitor Management System (VMS).</w:t>
            </w:r>
          </w:p>
        </w:tc>
      </w:tr>
      <w:tr w:rsidR="00F166E7" w:rsidRPr="00634661" w14:paraId="73ACC283" w14:textId="77777777">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3971092"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b/>
                <w:color w:val="000000"/>
                <w:sz w:val="24"/>
                <w:szCs w:val="24"/>
              </w:rPr>
              <w:t>Operational Workflow</w:t>
            </w:r>
          </w:p>
        </w:tc>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563A448"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b/>
                <w:color w:val="000000"/>
                <w:sz w:val="24"/>
                <w:szCs w:val="24"/>
              </w:rPr>
              <w:t>Primary Actor</w:t>
            </w:r>
          </w:p>
        </w:tc>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AA21FB8"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b/>
                <w:color w:val="000000"/>
                <w:sz w:val="24"/>
                <w:szCs w:val="24"/>
              </w:rPr>
              <w:t>Evidence / Telemetry</w:t>
            </w:r>
          </w:p>
        </w:tc>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8A7AD36"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b/>
                <w:color w:val="000000"/>
                <w:sz w:val="24"/>
                <w:szCs w:val="24"/>
              </w:rPr>
              <w:t>Escalation</w:t>
            </w:r>
          </w:p>
        </w:tc>
      </w:tr>
      <w:tr w:rsidR="00F166E7" w:rsidRPr="00634661" w14:paraId="2F2F9B3D" w14:textId="77777777">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5AF09E2"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Register / configure</w:t>
            </w:r>
          </w:p>
        </w:tc>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71B0B53"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System owner or supervisor</w:t>
            </w:r>
          </w:p>
        </w:tc>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38E6265"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Master data, device ID, location, owner</w:t>
            </w:r>
          </w:p>
        </w:tc>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8617E1A"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DTI / operational director if incomplete</w:t>
            </w:r>
          </w:p>
        </w:tc>
      </w:tr>
      <w:tr w:rsidR="00F166E7" w:rsidRPr="00634661" w14:paraId="6FE4892C" w14:textId="77777777">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0634D4C"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Operate / monitor</w:t>
            </w:r>
          </w:p>
        </w:tc>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C994A28"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Assigned officer or device service</w:t>
            </w:r>
          </w:p>
        </w:tc>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FBEA96F"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Event log, scan, reading, photo, route or alert</w:t>
            </w:r>
          </w:p>
        </w:tc>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076FD6A"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Supervisor on SLA breach</w:t>
            </w:r>
          </w:p>
        </w:tc>
      </w:tr>
      <w:tr w:rsidR="00F166E7" w:rsidRPr="00634661" w14:paraId="7EAA5ECD" w14:textId="77777777">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D6F49A2"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Exception handling</w:t>
            </w:r>
          </w:p>
        </w:tc>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1689968"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Supervisor / SOC / NOC as applicable</w:t>
            </w:r>
          </w:p>
        </w:tc>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4D1DE2F"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Exception note, incident reference, approval</w:t>
            </w:r>
          </w:p>
        </w:tc>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2457BC7"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Director / NECC for critical risk</w:t>
            </w:r>
          </w:p>
        </w:tc>
      </w:tr>
      <w:tr w:rsidR="00F166E7" w:rsidRPr="00634661" w14:paraId="2DFA6A1A" w14:textId="77777777">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903D2AF"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Close / report</w:t>
            </w:r>
          </w:p>
        </w:tc>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2B67949"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Responsible owner</w:t>
            </w:r>
          </w:p>
        </w:tc>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D57CD12"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Closure evidence and dashboard update</w:t>
            </w:r>
          </w:p>
        </w:tc>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C63066D"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Audit review if evidence is missing</w:t>
            </w:r>
          </w:p>
        </w:tc>
      </w:tr>
    </w:tbl>
    <w:p w14:paraId="7AC52D80" w14:textId="18E6D34A" w:rsidR="00964993" w:rsidRPr="00634661" w:rsidRDefault="00000000" w:rsidP="00634661">
      <w:pPr>
        <w:spacing w:after="120" w:line="259" w:lineRule="auto"/>
        <w:jc w:val="both"/>
        <w:rPr>
          <w:rFonts w:ascii="Times New Roman" w:hAnsi="Times New Roman" w:cs="Times New Roman"/>
          <w:sz w:val="24"/>
          <w:szCs w:val="24"/>
        </w:rPr>
      </w:pPr>
      <w:r w:rsidRPr="00634661">
        <w:rPr>
          <w:rFonts w:ascii="Times New Roman" w:hAnsi="Times New Roman" w:cs="Times New Roman"/>
          <w:sz w:val="24"/>
          <w:szCs w:val="24"/>
        </w:rPr>
        <w:t>Acceptance for S160 requires validated role access, workflow execution, integration test, evidence capture, reporting output and operational sign-off from the responsible owner. Critical systems must additionally pass failover or offline-</w:t>
      </w:r>
      <w:r w:rsidR="00F01F81" w:rsidRPr="00634661">
        <w:rPr>
          <w:rFonts w:ascii="Times New Roman" w:hAnsi="Times New Roman" w:cs="Times New Roman"/>
          <w:sz w:val="24"/>
          <w:szCs w:val="24"/>
        </w:rPr>
        <w:t>behavior</w:t>
      </w:r>
      <w:r w:rsidRPr="00634661">
        <w:rPr>
          <w:rFonts w:ascii="Times New Roman" w:hAnsi="Times New Roman" w:cs="Times New Roman"/>
          <w:sz w:val="24"/>
          <w:szCs w:val="24"/>
        </w:rPr>
        <w:t xml:space="preserve"> validation where they affect examination continuity, physical security or dispatch chain-of-custody.</w:t>
      </w:r>
    </w:p>
    <w:tbl>
      <w:tblPr>
        <w:tblStyle w:val="TableGrid"/>
        <w:tblW w:w="0" w:type="auto"/>
        <w:jc w:val="center"/>
        <w:tblBorders>
          <w:top w:val="single" w:sz="6" w:space="0" w:color="D9E2EF"/>
          <w:left w:val="single" w:sz="6" w:space="0" w:color="D9E2EF"/>
          <w:bottom w:val="single" w:sz="6" w:space="0" w:color="D9E2EF"/>
          <w:right w:val="single" w:sz="6" w:space="0" w:color="D9E2EF"/>
          <w:insideH w:val="single" w:sz="6" w:space="0" w:color="D9E2EF"/>
          <w:insideV w:val="single" w:sz="6" w:space="0" w:color="D9E2EF"/>
        </w:tblBorders>
        <w:tblLook w:val="04A0" w:firstRow="1" w:lastRow="0" w:firstColumn="1" w:lastColumn="0" w:noHBand="0" w:noVBand="1"/>
      </w:tblPr>
      <w:tblGrid>
        <w:gridCol w:w="2583"/>
        <w:gridCol w:w="7857"/>
      </w:tblGrid>
      <w:tr w:rsidR="00964993" w:rsidRPr="00634661" w14:paraId="2B869450" w14:textId="77777777">
        <w:trPr>
          <w:jc w:val="center"/>
        </w:trPr>
        <w:tc>
          <w:tcPr>
            <w:tcW w:w="2592" w:type="dxa"/>
            <w:shd w:val="clear" w:color="auto" w:fill="F4F7FB"/>
          </w:tcPr>
          <w:p w14:paraId="796F8155"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b/>
                <w:color w:val="0B2F4A"/>
                <w:sz w:val="24"/>
                <w:szCs w:val="24"/>
              </w:rPr>
              <w:t>Operating Profile Area</w:t>
            </w:r>
          </w:p>
        </w:tc>
        <w:tc>
          <w:tcPr>
            <w:tcW w:w="7920" w:type="dxa"/>
            <w:shd w:val="clear" w:color="auto" w:fill="F4F7FB"/>
          </w:tcPr>
          <w:p w14:paraId="45C18134"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b/>
                <w:color w:val="0B2F4A"/>
                <w:sz w:val="24"/>
                <w:szCs w:val="24"/>
              </w:rPr>
              <w:t>Implementation Detail</w:t>
            </w:r>
          </w:p>
        </w:tc>
      </w:tr>
      <w:tr w:rsidR="00964993" w:rsidRPr="00634661" w14:paraId="28368E8A" w14:textId="77777777">
        <w:trPr>
          <w:jc w:val="center"/>
        </w:trPr>
        <w:tc>
          <w:tcPr>
            <w:tcW w:w="2592" w:type="dxa"/>
          </w:tcPr>
          <w:p w14:paraId="64F49488"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Primary operating event</w:t>
            </w:r>
          </w:p>
        </w:tc>
        <w:tc>
          <w:tcPr>
            <w:tcW w:w="7920" w:type="dxa"/>
          </w:tcPr>
          <w:p w14:paraId="15F30C96"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Visitor Management System (VMS) event raised from visitor action, access decision, camera status, alarm signal, HSE report, permit request or emergency declaration.</w:t>
            </w:r>
          </w:p>
        </w:tc>
      </w:tr>
      <w:tr w:rsidR="00964993" w:rsidRPr="00634661" w14:paraId="5B9EC9D0" w14:textId="77777777">
        <w:trPr>
          <w:jc w:val="center"/>
        </w:trPr>
        <w:tc>
          <w:tcPr>
            <w:tcW w:w="2592" w:type="dxa"/>
          </w:tcPr>
          <w:p w14:paraId="500718E0"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Key data records</w:t>
            </w:r>
          </w:p>
        </w:tc>
        <w:tc>
          <w:tcPr>
            <w:tcW w:w="7920" w:type="dxa"/>
          </w:tcPr>
          <w:p w14:paraId="3B5233EC"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Person, identity record, access zone, device ID, camera ID, incident reference, permit, risk score, investigation note and evidence reference.</w:t>
            </w:r>
          </w:p>
        </w:tc>
      </w:tr>
      <w:tr w:rsidR="00964993" w:rsidRPr="00634661" w14:paraId="0B09CAF7" w14:textId="77777777">
        <w:trPr>
          <w:jc w:val="center"/>
        </w:trPr>
        <w:tc>
          <w:tcPr>
            <w:tcW w:w="2592" w:type="dxa"/>
          </w:tcPr>
          <w:p w14:paraId="75B10BAC"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Dashboard indicators</w:t>
            </w:r>
          </w:p>
        </w:tc>
        <w:tc>
          <w:tcPr>
            <w:tcW w:w="7920" w:type="dxa"/>
          </w:tcPr>
          <w:p w14:paraId="2419C0E5"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Open incidents, access denials, camera health, alarm status, permits awaiting approval, evacuation state and SOC escalation queue.</w:t>
            </w:r>
          </w:p>
        </w:tc>
      </w:tr>
      <w:tr w:rsidR="00964993" w:rsidRPr="00634661" w14:paraId="60FEFBF8" w14:textId="77777777">
        <w:trPr>
          <w:jc w:val="center"/>
        </w:trPr>
        <w:tc>
          <w:tcPr>
            <w:tcW w:w="2592" w:type="dxa"/>
          </w:tcPr>
          <w:p w14:paraId="11BC1AEF"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Failure handling</w:t>
            </w:r>
          </w:p>
        </w:tc>
        <w:tc>
          <w:tcPr>
            <w:tcW w:w="7920" w:type="dxa"/>
          </w:tcPr>
          <w:p w14:paraId="7861F4F3"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Escalate to SOC Senior Officer, Security Director and NECC when the event affects examination zones, restricted areas, safety or incident evidence.</w:t>
            </w:r>
          </w:p>
        </w:tc>
      </w:tr>
      <w:tr w:rsidR="00964993" w:rsidRPr="00634661" w14:paraId="033839EC" w14:textId="77777777">
        <w:trPr>
          <w:jc w:val="center"/>
        </w:trPr>
        <w:tc>
          <w:tcPr>
            <w:tcW w:w="2592" w:type="dxa"/>
          </w:tcPr>
          <w:p w14:paraId="3115564D"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Commissioning proof</w:t>
            </w:r>
          </w:p>
        </w:tc>
        <w:tc>
          <w:tcPr>
            <w:tcW w:w="7920" w:type="dxa"/>
          </w:tcPr>
          <w:p w14:paraId="1A9C8F75"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Demonstrate access/event logging, incident escalation, evidence preservation, role restriction, SIEM logging and SOC dashboard update.</w:t>
            </w:r>
          </w:p>
        </w:tc>
      </w:tr>
    </w:tbl>
    <w:p w14:paraId="1F12D1FA" w14:textId="77777777" w:rsidR="00964993" w:rsidRPr="00634661" w:rsidRDefault="00000000" w:rsidP="00634661">
      <w:pPr>
        <w:pStyle w:val="Heading3"/>
        <w:jc w:val="both"/>
        <w:rPr>
          <w:rFonts w:ascii="Times New Roman" w:hAnsi="Times New Roman" w:cs="Times New Roman"/>
          <w:sz w:val="24"/>
          <w:szCs w:val="24"/>
        </w:rPr>
      </w:pPr>
      <w:r w:rsidRPr="00634661">
        <w:rPr>
          <w:rFonts w:ascii="Times New Roman" w:hAnsi="Times New Roman" w:cs="Times New Roman"/>
          <w:sz w:val="24"/>
          <w:szCs w:val="24"/>
        </w:rPr>
        <w:lastRenderedPageBreak/>
        <w:t>S160a - Physical Access Control Integration</w:t>
      </w:r>
    </w:p>
    <w:p w14:paraId="300E22FD" w14:textId="77777777" w:rsidR="00964993" w:rsidRPr="00634661" w:rsidRDefault="00000000" w:rsidP="00634661">
      <w:pPr>
        <w:spacing w:after="120" w:line="259" w:lineRule="auto"/>
        <w:jc w:val="both"/>
        <w:rPr>
          <w:rFonts w:ascii="Times New Roman" w:hAnsi="Times New Roman" w:cs="Times New Roman"/>
          <w:sz w:val="24"/>
          <w:szCs w:val="24"/>
        </w:rPr>
      </w:pPr>
      <w:r w:rsidRPr="00634661">
        <w:rPr>
          <w:rFonts w:ascii="Times New Roman" w:hAnsi="Times New Roman" w:cs="Times New Roman"/>
          <w:sz w:val="24"/>
          <w:szCs w:val="24"/>
        </w:rPr>
        <w:t>Purpose: Card readers / biometrics tied to HRMS joiner-mover-leaver - automatic provisioning and de-provisioning of door access. The system is implemented inside SSEMP and inherits its identity, workflow, audit, evidence and reporting services. Operational ownership sits with F&amp;L | Health, Safety &amp; Security Unit and delivery is scheduled for Fast-Track.</w:t>
      </w:r>
    </w:p>
    <w:tbl>
      <w:tblPr>
        <w:tblW w:w="0" w:type="auto"/>
        <w:tblLook w:val="04A0" w:firstRow="1" w:lastRow="0" w:firstColumn="1" w:lastColumn="0" w:noHBand="0" w:noVBand="1"/>
      </w:tblPr>
      <w:tblGrid>
        <w:gridCol w:w="2556"/>
        <w:gridCol w:w="2556"/>
        <w:gridCol w:w="2556"/>
        <w:gridCol w:w="2556"/>
      </w:tblGrid>
      <w:tr w:rsidR="00F166E7" w:rsidRPr="00634661" w14:paraId="4D3CEC26" w14:textId="77777777">
        <w:tc>
          <w:tcPr>
            <w:tcW w:w="5112" w:type="dxa"/>
            <w:gridSpan w:val="2"/>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961131C"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b/>
                <w:color w:val="000000"/>
                <w:sz w:val="24"/>
                <w:szCs w:val="24"/>
              </w:rPr>
              <w:t>Ref</w:t>
            </w:r>
          </w:p>
        </w:tc>
        <w:tc>
          <w:tcPr>
            <w:tcW w:w="5112" w:type="dxa"/>
            <w:gridSpan w:val="2"/>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C26F2CA"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b/>
                <w:color w:val="000000"/>
                <w:sz w:val="24"/>
                <w:szCs w:val="24"/>
              </w:rPr>
              <w:t>Requirement</w:t>
            </w:r>
          </w:p>
        </w:tc>
      </w:tr>
      <w:tr w:rsidR="00F166E7" w:rsidRPr="00634661" w14:paraId="4DE4630A" w14:textId="77777777">
        <w:tc>
          <w:tcPr>
            <w:tcW w:w="5112" w:type="dxa"/>
            <w:gridSpan w:val="2"/>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53C538F"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S160a-FR-01</w:t>
            </w:r>
          </w:p>
        </w:tc>
        <w:tc>
          <w:tcPr>
            <w:tcW w:w="5112" w:type="dxa"/>
            <w:gridSpan w:val="2"/>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65E620C"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Maintain the operational records and configuration required for Physical Access Control Integration across all authorised CLET sites.</w:t>
            </w:r>
          </w:p>
        </w:tc>
      </w:tr>
      <w:tr w:rsidR="00F166E7" w:rsidRPr="00634661" w14:paraId="797102E1" w14:textId="77777777">
        <w:tc>
          <w:tcPr>
            <w:tcW w:w="5112" w:type="dxa"/>
            <w:gridSpan w:val="2"/>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DB85A10"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S160a-FR-02</w:t>
            </w:r>
          </w:p>
        </w:tc>
        <w:tc>
          <w:tcPr>
            <w:tcW w:w="5112" w:type="dxa"/>
            <w:gridSpan w:val="2"/>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463F314"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Support role-appropriate workflow creation, assignment, escalation and closure for the operating activities covered by Physical Access Control Integration.</w:t>
            </w:r>
          </w:p>
        </w:tc>
      </w:tr>
      <w:tr w:rsidR="00F166E7" w:rsidRPr="00634661" w14:paraId="4A76C520" w14:textId="77777777">
        <w:tc>
          <w:tcPr>
            <w:tcW w:w="5112" w:type="dxa"/>
            <w:gridSpan w:val="2"/>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F886FEA"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S160a-FR-03</w:t>
            </w:r>
          </w:p>
        </w:tc>
        <w:tc>
          <w:tcPr>
            <w:tcW w:w="5112" w:type="dxa"/>
            <w:gridSpan w:val="2"/>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03A5FB7"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Capture evidence sufficient to support audit, incident investigation, SLA review and management reporting.</w:t>
            </w:r>
          </w:p>
        </w:tc>
      </w:tr>
      <w:tr w:rsidR="00F166E7" w:rsidRPr="00634661" w14:paraId="25ABAED9" w14:textId="77777777">
        <w:tc>
          <w:tcPr>
            <w:tcW w:w="5112" w:type="dxa"/>
            <w:gridSpan w:val="2"/>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97527B4"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S160a-FR-04</w:t>
            </w:r>
          </w:p>
        </w:tc>
        <w:tc>
          <w:tcPr>
            <w:tcW w:w="5112" w:type="dxa"/>
            <w:gridSpan w:val="2"/>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E80FE62"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Integrate with related systems according to the documented dependency pattern: Integrations. Identity via HRMS (S140) + IAM (S213); audit to S204. | Dependencies. HRMS, IAM, badge issuance. | Co-owners: DTI, P&amp;C</w:t>
            </w:r>
          </w:p>
        </w:tc>
      </w:tr>
      <w:tr w:rsidR="00F166E7" w:rsidRPr="00634661" w14:paraId="780F489A" w14:textId="77777777">
        <w:tc>
          <w:tcPr>
            <w:tcW w:w="5112" w:type="dxa"/>
            <w:gridSpan w:val="2"/>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65F8BFB"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S160a-FR-05</w:t>
            </w:r>
          </w:p>
        </w:tc>
        <w:tc>
          <w:tcPr>
            <w:tcW w:w="5112" w:type="dxa"/>
            <w:gridSpan w:val="2"/>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A89EB28"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Expose dashboard indicators showing open work, exceptions, compliance status, readiness impact and operational risk for Physical Access Control Integration.</w:t>
            </w:r>
          </w:p>
        </w:tc>
      </w:tr>
      <w:tr w:rsidR="00F166E7" w:rsidRPr="00634661" w14:paraId="6BD48253" w14:textId="77777777">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D612B6F"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b/>
                <w:color w:val="000000"/>
                <w:sz w:val="24"/>
                <w:szCs w:val="24"/>
              </w:rPr>
              <w:t>Operational Workflow</w:t>
            </w:r>
          </w:p>
        </w:tc>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3CC4C52"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b/>
                <w:color w:val="000000"/>
                <w:sz w:val="24"/>
                <w:szCs w:val="24"/>
              </w:rPr>
              <w:t>Primary Actor</w:t>
            </w:r>
          </w:p>
        </w:tc>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F98972B"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b/>
                <w:color w:val="000000"/>
                <w:sz w:val="24"/>
                <w:szCs w:val="24"/>
              </w:rPr>
              <w:t>Evidence / Telemetry</w:t>
            </w:r>
          </w:p>
        </w:tc>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BEC1AFF"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b/>
                <w:color w:val="000000"/>
                <w:sz w:val="24"/>
                <w:szCs w:val="24"/>
              </w:rPr>
              <w:t>Escalation</w:t>
            </w:r>
          </w:p>
        </w:tc>
      </w:tr>
      <w:tr w:rsidR="00F166E7" w:rsidRPr="00634661" w14:paraId="5909D223" w14:textId="77777777">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2989440"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Register / configure</w:t>
            </w:r>
          </w:p>
        </w:tc>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27C3CE2"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System owner or supervisor</w:t>
            </w:r>
          </w:p>
        </w:tc>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3387794"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Master data, device ID, location, owner</w:t>
            </w:r>
          </w:p>
        </w:tc>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8503B90"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DTI / operational director if incomplete</w:t>
            </w:r>
          </w:p>
        </w:tc>
      </w:tr>
      <w:tr w:rsidR="00F166E7" w:rsidRPr="00634661" w14:paraId="2EB2CACF" w14:textId="77777777">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8CF65D9"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Operate / monitor</w:t>
            </w:r>
          </w:p>
        </w:tc>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7832D90"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Assigned officer or device service</w:t>
            </w:r>
          </w:p>
        </w:tc>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E77F78D"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Event log, scan, reading, photo, route or alert</w:t>
            </w:r>
          </w:p>
        </w:tc>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B60E15E"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Supervisor on SLA breach</w:t>
            </w:r>
          </w:p>
        </w:tc>
      </w:tr>
      <w:tr w:rsidR="00F166E7" w:rsidRPr="00634661" w14:paraId="2FC1EBFE" w14:textId="77777777">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C1B441D"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Exception handling</w:t>
            </w:r>
          </w:p>
        </w:tc>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D10C900"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Supervisor / SOC / NOC as applicable</w:t>
            </w:r>
          </w:p>
        </w:tc>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7FBF53E"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Exception note, incident reference, approval</w:t>
            </w:r>
          </w:p>
        </w:tc>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7FC291C"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Director / NECC for critical risk</w:t>
            </w:r>
          </w:p>
        </w:tc>
      </w:tr>
      <w:tr w:rsidR="00F166E7" w:rsidRPr="00634661" w14:paraId="212CC60D" w14:textId="77777777">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D873A6D"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Close / report</w:t>
            </w:r>
          </w:p>
        </w:tc>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7D9488F"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Responsible owner</w:t>
            </w:r>
          </w:p>
        </w:tc>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5C14B13"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Closure evidence and dashboard update</w:t>
            </w:r>
          </w:p>
        </w:tc>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369E96C"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Audit review if evidence is missing</w:t>
            </w:r>
          </w:p>
        </w:tc>
      </w:tr>
    </w:tbl>
    <w:p w14:paraId="4DB6B730" w14:textId="5E08903D" w:rsidR="00964993" w:rsidRPr="00634661" w:rsidRDefault="00000000" w:rsidP="00634661">
      <w:pPr>
        <w:spacing w:after="120" w:line="259" w:lineRule="auto"/>
        <w:jc w:val="both"/>
        <w:rPr>
          <w:rFonts w:ascii="Times New Roman" w:hAnsi="Times New Roman" w:cs="Times New Roman"/>
          <w:sz w:val="24"/>
          <w:szCs w:val="24"/>
        </w:rPr>
      </w:pPr>
      <w:r w:rsidRPr="00634661">
        <w:rPr>
          <w:rFonts w:ascii="Times New Roman" w:hAnsi="Times New Roman" w:cs="Times New Roman"/>
          <w:sz w:val="24"/>
          <w:szCs w:val="24"/>
        </w:rPr>
        <w:t>Acceptance for S160a requires validated role access, workflow execution, integration test, evidence capture, reporting output and operational sign-off from the responsible owner. Critical systems must additionally pass failover or offline-</w:t>
      </w:r>
      <w:r w:rsidR="00F01F81" w:rsidRPr="00634661">
        <w:rPr>
          <w:rFonts w:ascii="Times New Roman" w:hAnsi="Times New Roman" w:cs="Times New Roman"/>
          <w:sz w:val="24"/>
          <w:szCs w:val="24"/>
        </w:rPr>
        <w:t>behavior</w:t>
      </w:r>
      <w:r w:rsidRPr="00634661">
        <w:rPr>
          <w:rFonts w:ascii="Times New Roman" w:hAnsi="Times New Roman" w:cs="Times New Roman"/>
          <w:sz w:val="24"/>
          <w:szCs w:val="24"/>
        </w:rPr>
        <w:t xml:space="preserve"> validation where they affect examination continuity, physical security or dispatch chain-of-custody.</w:t>
      </w:r>
    </w:p>
    <w:tbl>
      <w:tblPr>
        <w:tblStyle w:val="TableGrid"/>
        <w:tblW w:w="0" w:type="auto"/>
        <w:jc w:val="center"/>
        <w:tblBorders>
          <w:top w:val="single" w:sz="6" w:space="0" w:color="D9E2EF"/>
          <w:left w:val="single" w:sz="6" w:space="0" w:color="D9E2EF"/>
          <w:bottom w:val="single" w:sz="6" w:space="0" w:color="D9E2EF"/>
          <w:right w:val="single" w:sz="6" w:space="0" w:color="D9E2EF"/>
          <w:insideH w:val="single" w:sz="6" w:space="0" w:color="D9E2EF"/>
          <w:insideV w:val="single" w:sz="6" w:space="0" w:color="D9E2EF"/>
        </w:tblBorders>
        <w:tblLook w:val="04A0" w:firstRow="1" w:lastRow="0" w:firstColumn="1" w:lastColumn="0" w:noHBand="0" w:noVBand="1"/>
      </w:tblPr>
      <w:tblGrid>
        <w:gridCol w:w="2583"/>
        <w:gridCol w:w="7857"/>
      </w:tblGrid>
      <w:tr w:rsidR="00964993" w:rsidRPr="00634661" w14:paraId="0CC5474B" w14:textId="77777777">
        <w:trPr>
          <w:jc w:val="center"/>
        </w:trPr>
        <w:tc>
          <w:tcPr>
            <w:tcW w:w="2592" w:type="dxa"/>
            <w:shd w:val="clear" w:color="auto" w:fill="F4F7FB"/>
          </w:tcPr>
          <w:p w14:paraId="759E9DCD"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b/>
                <w:color w:val="0B2F4A"/>
                <w:sz w:val="24"/>
                <w:szCs w:val="24"/>
              </w:rPr>
              <w:t xml:space="preserve">Operating Profile </w:t>
            </w:r>
            <w:r w:rsidRPr="00634661">
              <w:rPr>
                <w:rFonts w:ascii="Times New Roman" w:hAnsi="Times New Roman" w:cs="Times New Roman"/>
                <w:b/>
                <w:color w:val="0B2F4A"/>
                <w:sz w:val="24"/>
                <w:szCs w:val="24"/>
              </w:rPr>
              <w:lastRenderedPageBreak/>
              <w:t>Area</w:t>
            </w:r>
          </w:p>
        </w:tc>
        <w:tc>
          <w:tcPr>
            <w:tcW w:w="7920" w:type="dxa"/>
            <w:shd w:val="clear" w:color="auto" w:fill="F4F7FB"/>
          </w:tcPr>
          <w:p w14:paraId="6118BADB"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b/>
                <w:color w:val="0B2F4A"/>
                <w:sz w:val="24"/>
                <w:szCs w:val="24"/>
              </w:rPr>
              <w:lastRenderedPageBreak/>
              <w:t>Implementation Detail</w:t>
            </w:r>
          </w:p>
        </w:tc>
      </w:tr>
      <w:tr w:rsidR="00964993" w:rsidRPr="00634661" w14:paraId="446A795C" w14:textId="77777777">
        <w:trPr>
          <w:jc w:val="center"/>
        </w:trPr>
        <w:tc>
          <w:tcPr>
            <w:tcW w:w="2592" w:type="dxa"/>
          </w:tcPr>
          <w:p w14:paraId="074CB2A9"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Primary operating event</w:t>
            </w:r>
          </w:p>
        </w:tc>
        <w:tc>
          <w:tcPr>
            <w:tcW w:w="7920" w:type="dxa"/>
          </w:tcPr>
          <w:p w14:paraId="246EA988"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Physical Access Control Integration event raised from visitor action, access decision, camera status, alarm signal, HSE report, permit request or emergency declaration.</w:t>
            </w:r>
          </w:p>
        </w:tc>
      </w:tr>
      <w:tr w:rsidR="00964993" w:rsidRPr="00634661" w14:paraId="51A9FB98" w14:textId="77777777">
        <w:trPr>
          <w:jc w:val="center"/>
        </w:trPr>
        <w:tc>
          <w:tcPr>
            <w:tcW w:w="2592" w:type="dxa"/>
          </w:tcPr>
          <w:p w14:paraId="43BE85AE"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Key data records</w:t>
            </w:r>
          </w:p>
        </w:tc>
        <w:tc>
          <w:tcPr>
            <w:tcW w:w="7920" w:type="dxa"/>
          </w:tcPr>
          <w:p w14:paraId="7F1B3415"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Person, identity record, access zone, device ID, camera ID, incident reference, permit, risk score, investigation note and evidence reference.</w:t>
            </w:r>
          </w:p>
        </w:tc>
      </w:tr>
      <w:tr w:rsidR="00964993" w:rsidRPr="00634661" w14:paraId="585FB820" w14:textId="77777777">
        <w:trPr>
          <w:jc w:val="center"/>
        </w:trPr>
        <w:tc>
          <w:tcPr>
            <w:tcW w:w="2592" w:type="dxa"/>
          </w:tcPr>
          <w:p w14:paraId="0125DAB4"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Dashboard indicators</w:t>
            </w:r>
          </w:p>
        </w:tc>
        <w:tc>
          <w:tcPr>
            <w:tcW w:w="7920" w:type="dxa"/>
          </w:tcPr>
          <w:p w14:paraId="2443CEC2"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Open incidents, access denials, camera health, alarm status, permits awaiting approval, evacuation state and SOC escalation queue.</w:t>
            </w:r>
          </w:p>
        </w:tc>
      </w:tr>
      <w:tr w:rsidR="00964993" w:rsidRPr="00634661" w14:paraId="334AC1E3" w14:textId="77777777">
        <w:trPr>
          <w:jc w:val="center"/>
        </w:trPr>
        <w:tc>
          <w:tcPr>
            <w:tcW w:w="2592" w:type="dxa"/>
          </w:tcPr>
          <w:p w14:paraId="6B278C2F"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Failure handling</w:t>
            </w:r>
          </w:p>
        </w:tc>
        <w:tc>
          <w:tcPr>
            <w:tcW w:w="7920" w:type="dxa"/>
          </w:tcPr>
          <w:p w14:paraId="6739E673"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Escalate to SOC Senior Officer, Security Director and NECC when the event affects examination zones, restricted areas, safety or incident evidence.</w:t>
            </w:r>
          </w:p>
        </w:tc>
      </w:tr>
      <w:tr w:rsidR="00964993" w:rsidRPr="00634661" w14:paraId="1E1E6F9B" w14:textId="77777777">
        <w:trPr>
          <w:jc w:val="center"/>
        </w:trPr>
        <w:tc>
          <w:tcPr>
            <w:tcW w:w="2592" w:type="dxa"/>
          </w:tcPr>
          <w:p w14:paraId="55FD01D2"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Commissioning proof</w:t>
            </w:r>
          </w:p>
        </w:tc>
        <w:tc>
          <w:tcPr>
            <w:tcW w:w="7920" w:type="dxa"/>
          </w:tcPr>
          <w:p w14:paraId="663BC5C1"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Demonstrate access/event logging, incident escalation, evidence preservation, role restriction, SIEM logging and SOC dashboard update.</w:t>
            </w:r>
          </w:p>
        </w:tc>
      </w:tr>
    </w:tbl>
    <w:p w14:paraId="10AC55C4" w14:textId="77777777" w:rsidR="00964993" w:rsidRPr="00634661" w:rsidRDefault="00000000" w:rsidP="00634661">
      <w:pPr>
        <w:pStyle w:val="Heading3"/>
        <w:jc w:val="both"/>
        <w:rPr>
          <w:rFonts w:ascii="Times New Roman" w:hAnsi="Times New Roman" w:cs="Times New Roman"/>
          <w:sz w:val="24"/>
          <w:szCs w:val="24"/>
        </w:rPr>
      </w:pPr>
      <w:r w:rsidRPr="00634661">
        <w:rPr>
          <w:rFonts w:ascii="Times New Roman" w:hAnsi="Times New Roman" w:cs="Times New Roman"/>
          <w:sz w:val="24"/>
          <w:szCs w:val="24"/>
        </w:rPr>
        <w:t>S161 - CCTV / Video Management System (VMS)</w:t>
      </w:r>
    </w:p>
    <w:p w14:paraId="3E630C7B" w14:textId="511F959F" w:rsidR="00964993" w:rsidRPr="00634661" w:rsidRDefault="00000000" w:rsidP="00634661">
      <w:pPr>
        <w:spacing w:after="120" w:line="259" w:lineRule="auto"/>
        <w:jc w:val="both"/>
        <w:rPr>
          <w:rFonts w:ascii="Times New Roman" w:hAnsi="Times New Roman" w:cs="Times New Roman"/>
          <w:sz w:val="24"/>
          <w:szCs w:val="24"/>
        </w:rPr>
      </w:pPr>
      <w:r w:rsidRPr="00634661">
        <w:rPr>
          <w:rFonts w:ascii="Times New Roman" w:hAnsi="Times New Roman" w:cs="Times New Roman"/>
          <w:sz w:val="24"/>
          <w:szCs w:val="24"/>
        </w:rPr>
        <w:t xml:space="preserve">Purpose: Surveillance for campuses, vaults, exam </w:t>
      </w:r>
      <w:r w:rsidR="00F01F81" w:rsidRPr="00634661">
        <w:rPr>
          <w:rFonts w:ascii="Times New Roman" w:hAnsi="Times New Roman" w:cs="Times New Roman"/>
          <w:sz w:val="24"/>
          <w:szCs w:val="24"/>
        </w:rPr>
        <w:t>centers</w:t>
      </w:r>
      <w:r w:rsidRPr="00634661">
        <w:rPr>
          <w:rFonts w:ascii="Times New Roman" w:hAnsi="Times New Roman" w:cs="Times New Roman"/>
          <w:sz w:val="24"/>
          <w:szCs w:val="24"/>
        </w:rPr>
        <w:t xml:space="preserve"> and accommodation common areas; access to footage strictly controlled and audited. The system is implemented inside SSEMP and inherits its identity, workflow, audit, evidence and reporting services. Operational ownership sits with F&amp;L | Health, Safety &amp; Security Unit and delivery is scheduled for Fast-Track.</w:t>
      </w:r>
    </w:p>
    <w:tbl>
      <w:tblPr>
        <w:tblW w:w="0" w:type="auto"/>
        <w:tblLook w:val="04A0" w:firstRow="1" w:lastRow="0" w:firstColumn="1" w:lastColumn="0" w:noHBand="0" w:noVBand="1"/>
      </w:tblPr>
      <w:tblGrid>
        <w:gridCol w:w="2556"/>
        <w:gridCol w:w="2556"/>
        <w:gridCol w:w="2556"/>
        <w:gridCol w:w="2556"/>
      </w:tblGrid>
      <w:tr w:rsidR="00F166E7" w:rsidRPr="00634661" w14:paraId="2091A11E" w14:textId="77777777">
        <w:tc>
          <w:tcPr>
            <w:tcW w:w="5112" w:type="dxa"/>
            <w:gridSpan w:val="2"/>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8E2A113"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b/>
                <w:color w:val="000000"/>
                <w:sz w:val="24"/>
                <w:szCs w:val="24"/>
              </w:rPr>
              <w:t>Ref</w:t>
            </w:r>
          </w:p>
        </w:tc>
        <w:tc>
          <w:tcPr>
            <w:tcW w:w="5112" w:type="dxa"/>
            <w:gridSpan w:val="2"/>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94A404D"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b/>
                <w:color w:val="000000"/>
                <w:sz w:val="24"/>
                <w:szCs w:val="24"/>
              </w:rPr>
              <w:t>Requirement</w:t>
            </w:r>
          </w:p>
        </w:tc>
      </w:tr>
      <w:tr w:rsidR="00F166E7" w:rsidRPr="00634661" w14:paraId="0EB4A75E" w14:textId="77777777">
        <w:tc>
          <w:tcPr>
            <w:tcW w:w="5112" w:type="dxa"/>
            <w:gridSpan w:val="2"/>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DDEB8E5"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S161-FR-01</w:t>
            </w:r>
          </w:p>
        </w:tc>
        <w:tc>
          <w:tcPr>
            <w:tcW w:w="5112" w:type="dxa"/>
            <w:gridSpan w:val="2"/>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467D720"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Maintain the operational records and configuration required for CCTV / Video Management System (VMS) across all authorised CLET sites.</w:t>
            </w:r>
          </w:p>
        </w:tc>
      </w:tr>
      <w:tr w:rsidR="00F166E7" w:rsidRPr="00634661" w14:paraId="3B4A0200" w14:textId="77777777">
        <w:tc>
          <w:tcPr>
            <w:tcW w:w="5112" w:type="dxa"/>
            <w:gridSpan w:val="2"/>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385723A"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S161-FR-02</w:t>
            </w:r>
          </w:p>
        </w:tc>
        <w:tc>
          <w:tcPr>
            <w:tcW w:w="5112" w:type="dxa"/>
            <w:gridSpan w:val="2"/>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17BF3EF"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Support role-appropriate workflow creation, assignment, escalation and closure for the operating activities covered by CCTV / Video Management System (VMS).</w:t>
            </w:r>
          </w:p>
        </w:tc>
      </w:tr>
      <w:tr w:rsidR="00F166E7" w:rsidRPr="00634661" w14:paraId="27CC7A04" w14:textId="77777777">
        <w:tc>
          <w:tcPr>
            <w:tcW w:w="5112" w:type="dxa"/>
            <w:gridSpan w:val="2"/>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13B7C50"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S161-FR-03</w:t>
            </w:r>
          </w:p>
        </w:tc>
        <w:tc>
          <w:tcPr>
            <w:tcW w:w="5112" w:type="dxa"/>
            <w:gridSpan w:val="2"/>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21CD964"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Capture evidence sufficient to support audit, incident investigation, SLA review and management reporting.</w:t>
            </w:r>
          </w:p>
        </w:tc>
      </w:tr>
      <w:tr w:rsidR="00F166E7" w:rsidRPr="00634661" w14:paraId="2B3C1EB9" w14:textId="77777777">
        <w:tc>
          <w:tcPr>
            <w:tcW w:w="5112" w:type="dxa"/>
            <w:gridSpan w:val="2"/>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A71B721"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S161-FR-04</w:t>
            </w:r>
          </w:p>
        </w:tc>
        <w:tc>
          <w:tcPr>
            <w:tcW w:w="5112" w:type="dxa"/>
            <w:gridSpan w:val="2"/>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78B6F5E"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Integrate with related systems according to the documented dependency pattern: Integrations. Investigations via S192; data-protection via DPIA (S185). | Dependencies. Camera network, retention rules. | Co-owners: C&amp;A</w:t>
            </w:r>
          </w:p>
        </w:tc>
      </w:tr>
      <w:tr w:rsidR="00F166E7" w:rsidRPr="00634661" w14:paraId="18EF9068" w14:textId="77777777">
        <w:tc>
          <w:tcPr>
            <w:tcW w:w="5112" w:type="dxa"/>
            <w:gridSpan w:val="2"/>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C73742D"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S161-FR-05</w:t>
            </w:r>
          </w:p>
        </w:tc>
        <w:tc>
          <w:tcPr>
            <w:tcW w:w="5112" w:type="dxa"/>
            <w:gridSpan w:val="2"/>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43CBB70"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Expose dashboard indicators showing open work, exceptions, compliance status, readiness impact and operational risk for CCTV / Video Management System (VMS).</w:t>
            </w:r>
          </w:p>
        </w:tc>
      </w:tr>
      <w:tr w:rsidR="00F166E7" w:rsidRPr="00634661" w14:paraId="54C8E763" w14:textId="77777777">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9839BA8"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b/>
                <w:color w:val="000000"/>
                <w:sz w:val="24"/>
                <w:szCs w:val="24"/>
              </w:rPr>
              <w:t>Operational Workflow</w:t>
            </w:r>
          </w:p>
        </w:tc>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8F74683"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b/>
                <w:color w:val="000000"/>
                <w:sz w:val="24"/>
                <w:szCs w:val="24"/>
              </w:rPr>
              <w:t>Primary Actor</w:t>
            </w:r>
          </w:p>
        </w:tc>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158D833"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b/>
                <w:color w:val="000000"/>
                <w:sz w:val="24"/>
                <w:szCs w:val="24"/>
              </w:rPr>
              <w:t>Evidence / Telemetry</w:t>
            </w:r>
          </w:p>
        </w:tc>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86AD061"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b/>
                <w:color w:val="000000"/>
                <w:sz w:val="24"/>
                <w:szCs w:val="24"/>
              </w:rPr>
              <w:t>Escalation</w:t>
            </w:r>
          </w:p>
        </w:tc>
      </w:tr>
      <w:tr w:rsidR="00F166E7" w:rsidRPr="00634661" w14:paraId="1B2EE91E" w14:textId="77777777">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A61AC1D"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Register / configure</w:t>
            </w:r>
          </w:p>
        </w:tc>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014A4A2"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System owner or supervisor</w:t>
            </w:r>
          </w:p>
        </w:tc>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2FCBB5C"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Master data, device ID, location, owner</w:t>
            </w:r>
          </w:p>
        </w:tc>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4AC9076"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DTI / operational director if incomplete</w:t>
            </w:r>
          </w:p>
        </w:tc>
      </w:tr>
      <w:tr w:rsidR="00F166E7" w:rsidRPr="00634661" w14:paraId="082F3F9B" w14:textId="77777777">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1B1ED40"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lastRenderedPageBreak/>
              <w:t>Operate / monitor</w:t>
            </w:r>
          </w:p>
        </w:tc>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1E7A9C8"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Assigned officer or device service</w:t>
            </w:r>
          </w:p>
        </w:tc>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F694F79"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Event log, scan, reading, photo, route or alert</w:t>
            </w:r>
          </w:p>
        </w:tc>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61AAB6D"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Supervisor on SLA breach</w:t>
            </w:r>
          </w:p>
        </w:tc>
      </w:tr>
      <w:tr w:rsidR="00F166E7" w:rsidRPr="00634661" w14:paraId="6FCA1337" w14:textId="77777777">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7A7C9F8"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Exception handling</w:t>
            </w:r>
          </w:p>
        </w:tc>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AFBEC76"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Supervisor / SOC / NOC as applicable</w:t>
            </w:r>
          </w:p>
        </w:tc>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DAB3BA4"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Exception note, incident reference, approval</w:t>
            </w:r>
          </w:p>
        </w:tc>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D1BD513"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Director / NECC for critical risk</w:t>
            </w:r>
          </w:p>
        </w:tc>
      </w:tr>
      <w:tr w:rsidR="00F166E7" w:rsidRPr="00634661" w14:paraId="73943FD5" w14:textId="77777777">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650129A"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Close / report</w:t>
            </w:r>
          </w:p>
        </w:tc>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8E66DE5"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Responsible owner</w:t>
            </w:r>
          </w:p>
        </w:tc>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B12BCC2"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Closure evidence and dashboard update</w:t>
            </w:r>
          </w:p>
        </w:tc>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8E06520"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Audit review if evidence is missing</w:t>
            </w:r>
          </w:p>
        </w:tc>
      </w:tr>
    </w:tbl>
    <w:p w14:paraId="1961CBF6" w14:textId="7B88765F" w:rsidR="00964993" w:rsidRPr="00634661" w:rsidRDefault="00000000" w:rsidP="00634661">
      <w:pPr>
        <w:spacing w:after="120" w:line="259" w:lineRule="auto"/>
        <w:jc w:val="both"/>
        <w:rPr>
          <w:rFonts w:ascii="Times New Roman" w:hAnsi="Times New Roman" w:cs="Times New Roman"/>
          <w:sz w:val="24"/>
          <w:szCs w:val="24"/>
        </w:rPr>
      </w:pPr>
      <w:r w:rsidRPr="00634661">
        <w:rPr>
          <w:rFonts w:ascii="Times New Roman" w:hAnsi="Times New Roman" w:cs="Times New Roman"/>
          <w:sz w:val="24"/>
          <w:szCs w:val="24"/>
        </w:rPr>
        <w:t>Acceptance for S161 requires validated role access, workflow execution, integration test, evidence capture, reporting output and operational sign-off from the responsible owner. Critical systems must additionally pass failover or offline-</w:t>
      </w:r>
      <w:r w:rsidR="003545AE" w:rsidRPr="00634661">
        <w:rPr>
          <w:rFonts w:ascii="Times New Roman" w:hAnsi="Times New Roman" w:cs="Times New Roman"/>
          <w:sz w:val="24"/>
          <w:szCs w:val="24"/>
        </w:rPr>
        <w:t>behavior</w:t>
      </w:r>
      <w:r w:rsidRPr="00634661">
        <w:rPr>
          <w:rFonts w:ascii="Times New Roman" w:hAnsi="Times New Roman" w:cs="Times New Roman"/>
          <w:sz w:val="24"/>
          <w:szCs w:val="24"/>
        </w:rPr>
        <w:t xml:space="preserve"> validation where they affect examination continuity, physical security or dispatch chain-of-custody.</w:t>
      </w:r>
    </w:p>
    <w:tbl>
      <w:tblPr>
        <w:tblStyle w:val="TableGrid"/>
        <w:tblW w:w="0" w:type="auto"/>
        <w:jc w:val="center"/>
        <w:tblBorders>
          <w:top w:val="single" w:sz="6" w:space="0" w:color="D9E2EF"/>
          <w:left w:val="single" w:sz="6" w:space="0" w:color="D9E2EF"/>
          <w:bottom w:val="single" w:sz="6" w:space="0" w:color="D9E2EF"/>
          <w:right w:val="single" w:sz="6" w:space="0" w:color="D9E2EF"/>
          <w:insideH w:val="single" w:sz="6" w:space="0" w:color="D9E2EF"/>
          <w:insideV w:val="single" w:sz="6" w:space="0" w:color="D9E2EF"/>
        </w:tblBorders>
        <w:tblLook w:val="04A0" w:firstRow="1" w:lastRow="0" w:firstColumn="1" w:lastColumn="0" w:noHBand="0" w:noVBand="1"/>
      </w:tblPr>
      <w:tblGrid>
        <w:gridCol w:w="2583"/>
        <w:gridCol w:w="7857"/>
      </w:tblGrid>
      <w:tr w:rsidR="00964993" w:rsidRPr="00634661" w14:paraId="0BDAB56B" w14:textId="77777777">
        <w:trPr>
          <w:jc w:val="center"/>
        </w:trPr>
        <w:tc>
          <w:tcPr>
            <w:tcW w:w="2592" w:type="dxa"/>
            <w:shd w:val="clear" w:color="auto" w:fill="F4F7FB"/>
          </w:tcPr>
          <w:p w14:paraId="57DA6053"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b/>
                <w:color w:val="0B2F4A"/>
                <w:sz w:val="24"/>
                <w:szCs w:val="24"/>
              </w:rPr>
              <w:t>Operating Profile Area</w:t>
            </w:r>
          </w:p>
        </w:tc>
        <w:tc>
          <w:tcPr>
            <w:tcW w:w="7920" w:type="dxa"/>
            <w:shd w:val="clear" w:color="auto" w:fill="F4F7FB"/>
          </w:tcPr>
          <w:p w14:paraId="6FAE46B0"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b/>
                <w:color w:val="0B2F4A"/>
                <w:sz w:val="24"/>
                <w:szCs w:val="24"/>
              </w:rPr>
              <w:t>Implementation Detail</w:t>
            </w:r>
          </w:p>
        </w:tc>
      </w:tr>
      <w:tr w:rsidR="00964993" w:rsidRPr="00634661" w14:paraId="48126948" w14:textId="77777777">
        <w:trPr>
          <w:jc w:val="center"/>
        </w:trPr>
        <w:tc>
          <w:tcPr>
            <w:tcW w:w="2592" w:type="dxa"/>
          </w:tcPr>
          <w:p w14:paraId="606E7780"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Primary operating event</w:t>
            </w:r>
          </w:p>
        </w:tc>
        <w:tc>
          <w:tcPr>
            <w:tcW w:w="7920" w:type="dxa"/>
          </w:tcPr>
          <w:p w14:paraId="08EB5B18"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CCTV / Video Management System (VMS) event raised from visitor action, access decision, camera status, alarm signal, HSE report, permit request or emergency declaration.</w:t>
            </w:r>
          </w:p>
        </w:tc>
      </w:tr>
      <w:tr w:rsidR="00964993" w:rsidRPr="00634661" w14:paraId="0408F9B3" w14:textId="77777777">
        <w:trPr>
          <w:jc w:val="center"/>
        </w:trPr>
        <w:tc>
          <w:tcPr>
            <w:tcW w:w="2592" w:type="dxa"/>
          </w:tcPr>
          <w:p w14:paraId="055DC687"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Key data records</w:t>
            </w:r>
          </w:p>
        </w:tc>
        <w:tc>
          <w:tcPr>
            <w:tcW w:w="7920" w:type="dxa"/>
          </w:tcPr>
          <w:p w14:paraId="7995D493"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Person, identity record, access zone, device ID, camera ID, incident reference, permit, risk score, investigation note and evidence reference.</w:t>
            </w:r>
          </w:p>
        </w:tc>
      </w:tr>
      <w:tr w:rsidR="00964993" w:rsidRPr="00634661" w14:paraId="3BEDAD2B" w14:textId="77777777">
        <w:trPr>
          <w:jc w:val="center"/>
        </w:trPr>
        <w:tc>
          <w:tcPr>
            <w:tcW w:w="2592" w:type="dxa"/>
          </w:tcPr>
          <w:p w14:paraId="676009E3"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Dashboard indicators</w:t>
            </w:r>
          </w:p>
        </w:tc>
        <w:tc>
          <w:tcPr>
            <w:tcW w:w="7920" w:type="dxa"/>
          </w:tcPr>
          <w:p w14:paraId="6A683CB4"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Open incidents, access denials, camera health, alarm status, permits awaiting approval, evacuation state and SOC escalation queue.</w:t>
            </w:r>
          </w:p>
        </w:tc>
      </w:tr>
      <w:tr w:rsidR="00964993" w:rsidRPr="00634661" w14:paraId="0D4AB578" w14:textId="77777777">
        <w:trPr>
          <w:jc w:val="center"/>
        </w:trPr>
        <w:tc>
          <w:tcPr>
            <w:tcW w:w="2592" w:type="dxa"/>
          </w:tcPr>
          <w:p w14:paraId="2819140D"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Failure handling</w:t>
            </w:r>
          </w:p>
        </w:tc>
        <w:tc>
          <w:tcPr>
            <w:tcW w:w="7920" w:type="dxa"/>
          </w:tcPr>
          <w:p w14:paraId="652310DC"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Escalate to SOC Senior Officer, Security Director and NECC when the event affects examination zones, restricted areas, safety or incident evidence.</w:t>
            </w:r>
          </w:p>
        </w:tc>
      </w:tr>
      <w:tr w:rsidR="00964993" w:rsidRPr="00634661" w14:paraId="422221BD" w14:textId="77777777">
        <w:trPr>
          <w:jc w:val="center"/>
        </w:trPr>
        <w:tc>
          <w:tcPr>
            <w:tcW w:w="2592" w:type="dxa"/>
          </w:tcPr>
          <w:p w14:paraId="06208581"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Commissioning proof</w:t>
            </w:r>
          </w:p>
        </w:tc>
        <w:tc>
          <w:tcPr>
            <w:tcW w:w="7920" w:type="dxa"/>
          </w:tcPr>
          <w:p w14:paraId="28AE4F3A"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Demonstrate access/event logging, incident escalation, evidence preservation, role restriction, SIEM logging and SOC dashboard update.</w:t>
            </w:r>
          </w:p>
        </w:tc>
      </w:tr>
    </w:tbl>
    <w:p w14:paraId="327515F2" w14:textId="77777777" w:rsidR="00964993" w:rsidRPr="00634661" w:rsidRDefault="00000000" w:rsidP="00634661">
      <w:pPr>
        <w:pStyle w:val="Heading3"/>
        <w:jc w:val="both"/>
        <w:rPr>
          <w:rFonts w:ascii="Times New Roman" w:hAnsi="Times New Roman" w:cs="Times New Roman"/>
          <w:sz w:val="24"/>
          <w:szCs w:val="24"/>
        </w:rPr>
      </w:pPr>
      <w:r w:rsidRPr="00634661">
        <w:rPr>
          <w:rFonts w:ascii="Times New Roman" w:hAnsi="Times New Roman" w:cs="Times New Roman"/>
          <w:sz w:val="24"/>
          <w:szCs w:val="24"/>
        </w:rPr>
        <w:t>S162 - Intrusion Detection &amp; Alarm Monitoring</w:t>
      </w:r>
    </w:p>
    <w:p w14:paraId="50D7A6ED" w14:textId="77777777" w:rsidR="00964993" w:rsidRPr="00634661" w:rsidRDefault="00000000" w:rsidP="00634661">
      <w:pPr>
        <w:spacing w:after="120" w:line="259" w:lineRule="auto"/>
        <w:jc w:val="both"/>
        <w:rPr>
          <w:rFonts w:ascii="Times New Roman" w:hAnsi="Times New Roman" w:cs="Times New Roman"/>
          <w:sz w:val="24"/>
          <w:szCs w:val="24"/>
        </w:rPr>
      </w:pPr>
      <w:r w:rsidRPr="00634661">
        <w:rPr>
          <w:rFonts w:ascii="Times New Roman" w:hAnsi="Times New Roman" w:cs="Times New Roman"/>
          <w:sz w:val="24"/>
          <w:szCs w:val="24"/>
        </w:rPr>
        <w:t>Purpose: After-hours and exam-content vault protection; integrated with police / armed-response services. The system is implemented inside SSEMP and inherits its identity, workflow, audit, evidence and reporting services. Operational ownership sits with F&amp;L | Health, Safety &amp; Security Unit and delivery is scheduled for Fast-Track.</w:t>
      </w:r>
    </w:p>
    <w:tbl>
      <w:tblPr>
        <w:tblW w:w="0" w:type="auto"/>
        <w:tblLook w:val="04A0" w:firstRow="1" w:lastRow="0" w:firstColumn="1" w:lastColumn="0" w:noHBand="0" w:noVBand="1"/>
      </w:tblPr>
      <w:tblGrid>
        <w:gridCol w:w="2556"/>
        <w:gridCol w:w="2556"/>
        <w:gridCol w:w="2556"/>
        <w:gridCol w:w="2556"/>
      </w:tblGrid>
      <w:tr w:rsidR="00F166E7" w:rsidRPr="00634661" w14:paraId="23B21CF8" w14:textId="77777777">
        <w:tc>
          <w:tcPr>
            <w:tcW w:w="5112" w:type="dxa"/>
            <w:gridSpan w:val="2"/>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C2BACE8"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b/>
                <w:color w:val="000000"/>
                <w:sz w:val="24"/>
                <w:szCs w:val="24"/>
              </w:rPr>
              <w:t>Ref</w:t>
            </w:r>
          </w:p>
        </w:tc>
        <w:tc>
          <w:tcPr>
            <w:tcW w:w="5112" w:type="dxa"/>
            <w:gridSpan w:val="2"/>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295462E"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b/>
                <w:color w:val="000000"/>
                <w:sz w:val="24"/>
                <w:szCs w:val="24"/>
              </w:rPr>
              <w:t>Requirement</w:t>
            </w:r>
          </w:p>
        </w:tc>
      </w:tr>
      <w:tr w:rsidR="00F166E7" w:rsidRPr="00634661" w14:paraId="61AC182E" w14:textId="77777777">
        <w:tc>
          <w:tcPr>
            <w:tcW w:w="5112" w:type="dxa"/>
            <w:gridSpan w:val="2"/>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30E09CC"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S162-FR-01</w:t>
            </w:r>
          </w:p>
        </w:tc>
        <w:tc>
          <w:tcPr>
            <w:tcW w:w="5112" w:type="dxa"/>
            <w:gridSpan w:val="2"/>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C9A9753"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Maintain the operational records and configuration required for Intrusion Detection &amp; Alarm Monitoring across all authorised CLET sites.</w:t>
            </w:r>
          </w:p>
        </w:tc>
      </w:tr>
      <w:tr w:rsidR="00F166E7" w:rsidRPr="00634661" w14:paraId="2B41CE53" w14:textId="77777777">
        <w:tc>
          <w:tcPr>
            <w:tcW w:w="5112" w:type="dxa"/>
            <w:gridSpan w:val="2"/>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2288311"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S162-FR-02</w:t>
            </w:r>
          </w:p>
        </w:tc>
        <w:tc>
          <w:tcPr>
            <w:tcW w:w="5112" w:type="dxa"/>
            <w:gridSpan w:val="2"/>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738DB4D"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Support role-appropriate workflow creation, assignment, escalation and closure for the operating activities covered by Intrusion Detection &amp; Alarm Monitoring.</w:t>
            </w:r>
          </w:p>
        </w:tc>
      </w:tr>
      <w:tr w:rsidR="00F166E7" w:rsidRPr="00634661" w14:paraId="4F6CE6EA" w14:textId="77777777">
        <w:tc>
          <w:tcPr>
            <w:tcW w:w="5112" w:type="dxa"/>
            <w:gridSpan w:val="2"/>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6950638"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S162-FR-03</w:t>
            </w:r>
          </w:p>
        </w:tc>
        <w:tc>
          <w:tcPr>
            <w:tcW w:w="5112" w:type="dxa"/>
            <w:gridSpan w:val="2"/>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E1C516E"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Capture evidence sufficient to support audit, incident investigation, SLA review and management reporting.</w:t>
            </w:r>
          </w:p>
        </w:tc>
      </w:tr>
      <w:tr w:rsidR="00F166E7" w:rsidRPr="00634661" w14:paraId="2A699D3B" w14:textId="77777777">
        <w:tc>
          <w:tcPr>
            <w:tcW w:w="5112" w:type="dxa"/>
            <w:gridSpan w:val="2"/>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FE385E3"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S162-FR-04</w:t>
            </w:r>
          </w:p>
        </w:tc>
        <w:tc>
          <w:tcPr>
            <w:tcW w:w="5112" w:type="dxa"/>
            <w:gridSpan w:val="2"/>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6941800"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 xml:space="preserve">Integrate with related systems according to the documented dependency pattern: Integrations. </w:t>
            </w:r>
            <w:r w:rsidRPr="00634661">
              <w:rPr>
                <w:rFonts w:ascii="Times New Roman" w:eastAsia="Times New Roman" w:hAnsi="Times New Roman" w:cs="Times New Roman"/>
                <w:color w:val="000000"/>
                <w:sz w:val="24"/>
                <w:szCs w:val="24"/>
              </w:rPr>
              <w:lastRenderedPageBreak/>
              <w:t>Pairs with CCTV (S161); incident logs to HSE Reporting (S163). | Dependencies. Alarm panels, monitoring contract.</w:t>
            </w:r>
          </w:p>
        </w:tc>
      </w:tr>
      <w:tr w:rsidR="00F166E7" w:rsidRPr="00634661" w14:paraId="4FF81583" w14:textId="77777777">
        <w:tc>
          <w:tcPr>
            <w:tcW w:w="5112" w:type="dxa"/>
            <w:gridSpan w:val="2"/>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0C1A332"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lastRenderedPageBreak/>
              <w:t>S162-FR-05</w:t>
            </w:r>
          </w:p>
        </w:tc>
        <w:tc>
          <w:tcPr>
            <w:tcW w:w="5112" w:type="dxa"/>
            <w:gridSpan w:val="2"/>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F9E88F0"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Expose dashboard indicators showing open work, exceptions, compliance status, readiness impact and operational risk for Intrusion Detection &amp; Alarm Monitoring.</w:t>
            </w:r>
          </w:p>
        </w:tc>
      </w:tr>
      <w:tr w:rsidR="00F166E7" w:rsidRPr="00634661" w14:paraId="1ABA6CBA" w14:textId="77777777">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B5E1083"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b/>
                <w:color w:val="000000"/>
                <w:sz w:val="24"/>
                <w:szCs w:val="24"/>
              </w:rPr>
              <w:t>Operational Workflow</w:t>
            </w:r>
          </w:p>
        </w:tc>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2AC6E32"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b/>
                <w:color w:val="000000"/>
                <w:sz w:val="24"/>
                <w:szCs w:val="24"/>
              </w:rPr>
              <w:t>Primary Actor</w:t>
            </w:r>
          </w:p>
        </w:tc>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C0C50B4"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b/>
                <w:color w:val="000000"/>
                <w:sz w:val="24"/>
                <w:szCs w:val="24"/>
              </w:rPr>
              <w:t>Evidence / Telemetry</w:t>
            </w:r>
          </w:p>
        </w:tc>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F80C961"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b/>
                <w:color w:val="000000"/>
                <w:sz w:val="24"/>
                <w:szCs w:val="24"/>
              </w:rPr>
              <w:t>Escalation</w:t>
            </w:r>
          </w:p>
        </w:tc>
      </w:tr>
      <w:tr w:rsidR="00F166E7" w:rsidRPr="00634661" w14:paraId="48FF9D9D" w14:textId="77777777">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CE9D0EA"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Register / configure</w:t>
            </w:r>
          </w:p>
        </w:tc>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100ADCD"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System owner or supervisor</w:t>
            </w:r>
          </w:p>
        </w:tc>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21850A4"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Master data, device ID, location, owner</w:t>
            </w:r>
          </w:p>
        </w:tc>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9DA5BC5"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DTI / operational director if incomplete</w:t>
            </w:r>
          </w:p>
        </w:tc>
      </w:tr>
      <w:tr w:rsidR="00F166E7" w:rsidRPr="00634661" w14:paraId="182478A1" w14:textId="77777777">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14E62FC"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Operate / monitor</w:t>
            </w:r>
          </w:p>
        </w:tc>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73813F3"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Assigned officer or device service</w:t>
            </w:r>
          </w:p>
        </w:tc>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D61FFD0"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Event log, scan, reading, photo, route or alert</w:t>
            </w:r>
          </w:p>
        </w:tc>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39F7A53"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Supervisor on SLA breach</w:t>
            </w:r>
          </w:p>
        </w:tc>
      </w:tr>
      <w:tr w:rsidR="00F166E7" w:rsidRPr="00634661" w14:paraId="21E78B51" w14:textId="77777777">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A346DFD"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Exception handling</w:t>
            </w:r>
          </w:p>
        </w:tc>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86C50E9"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Supervisor / SOC / NOC as applicable</w:t>
            </w:r>
          </w:p>
        </w:tc>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E68D7DB"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Exception note, incident reference, approval</w:t>
            </w:r>
          </w:p>
        </w:tc>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72DC4E7"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Director / NECC for critical risk</w:t>
            </w:r>
          </w:p>
        </w:tc>
      </w:tr>
      <w:tr w:rsidR="00F166E7" w:rsidRPr="00634661" w14:paraId="6DDD451D" w14:textId="77777777">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AD85B25"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Close / report</w:t>
            </w:r>
          </w:p>
        </w:tc>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92D8789"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Responsible owner</w:t>
            </w:r>
          </w:p>
        </w:tc>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2B57E98"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Closure evidence and dashboard update</w:t>
            </w:r>
          </w:p>
        </w:tc>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7C64F4E"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Audit review if evidence is missing</w:t>
            </w:r>
          </w:p>
        </w:tc>
      </w:tr>
    </w:tbl>
    <w:p w14:paraId="5CB16B4F" w14:textId="44494679" w:rsidR="00964993" w:rsidRPr="00634661" w:rsidRDefault="00000000" w:rsidP="00634661">
      <w:pPr>
        <w:spacing w:after="120" w:line="259" w:lineRule="auto"/>
        <w:jc w:val="both"/>
        <w:rPr>
          <w:rFonts w:ascii="Times New Roman" w:hAnsi="Times New Roman" w:cs="Times New Roman"/>
          <w:sz w:val="24"/>
          <w:szCs w:val="24"/>
        </w:rPr>
      </w:pPr>
      <w:r w:rsidRPr="00634661">
        <w:rPr>
          <w:rFonts w:ascii="Times New Roman" w:hAnsi="Times New Roman" w:cs="Times New Roman"/>
          <w:sz w:val="24"/>
          <w:szCs w:val="24"/>
        </w:rPr>
        <w:t>Acceptance for S162 requires validated role access, workflow execution, integration test, evidence capture, reporting output and operational sign-off from the responsible owner. Critical systems must additionally pass failover or offline-</w:t>
      </w:r>
      <w:r w:rsidR="003545AE" w:rsidRPr="00634661">
        <w:rPr>
          <w:rFonts w:ascii="Times New Roman" w:hAnsi="Times New Roman" w:cs="Times New Roman"/>
          <w:sz w:val="24"/>
          <w:szCs w:val="24"/>
        </w:rPr>
        <w:t>behavior</w:t>
      </w:r>
      <w:r w:rsidRPr="00634661">
        <w:rPr>
          <w:rFonts w:ascii="Times New Roman" w:hAnsi="Times New Roman" w:cs="Times New Roman"/>
          <w:sz w:val="24"/>
          <w:szCs w:val="24"/>
        </w:rPr>
        <w:t xml:space="preserve"> validation where they affect examination continuity, physical security or dispatch chain-of-custody.</w:t>
      </w:r>
    </w:p>
    <w:tbl>
      <w:tblPr>
        <w:tblStyle w:val="TableGrid"/>
        <w:tblW w:w="0" w:type="auto"/>
        <w:jc w:val="center"/>
        <w:tblBorders>
          <w:top w:val="single" w:sz="6" w:space="0" w:color="D9E2EF"/>
          <w:left w:val="single" w:sz="6" w:space="0" w:color="D9E2EF"/>
          <w:bottom w:val="single" w:sz="6" w:space="0" w:color="D9E2EF"/>
          <w:right w:val="single" w:sz="6" w:space="0" w:color="D9E2EF"/>
          <w:insideH w:val="single" w:sz="6" w:space="0" w:color="D9E2EF"/>
          <w:insideV w:val="single" w:sz="6" w:space="0" w:color="D9E2EF"/>
        </w:tblBorders>
        <w:tblLook w:val="04A0" w:firstRow="1" w:lastRow="0" w:firstColumn="1" w:lastColumn="0" w:noHBand="0" w:noVBand="1"/>
      </w:tblPr>
      <w:tblGrid>
        <w:gridCol w:w="2583"/>
        <w:gridCol w:w="7857"/>
      </w:tblGrid>
      <w:tr w:rsidR="00964993" w:rsidRPr="00634661" w14:paraId="0849888E" w14:textId="77777777">
        <w:trPr>
          <w:jc w:val="center"/>
        </w:trPr>
        <w:tc>
          <w:tcPr>
            <w:tcW w:w="2592" w:type="dxa"/>
            <w:shd w:val="clear" w:color="auto" w:fill="F4F7FB"/>
          </w:tcPr>
          <w:p w14:paraId="1D6EA69E"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b/>
                <w:color w:val="0B2F4A"/>
                <w:sz w:val="24"/>
                <w:szCs w:val="24"/>
              </w:rPr>
              <w:t>Operating Profile Area</w:t>
            </w:r>
          </w:p>
        </w:tc>
        <w:tc>
          <w:tcPr>
            <w:tcW w:w="7920" w:type="dxa"/>
            <w:shd w:val="clear" w:color="auto" w:fill="F4F7FB"/>
          </w:tcPr>
          <w:p w14:paraId="38FACAF9"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b/>
                <w:color w:val="0B2F4A"/>
                <w:sz w:val="24"/>
                <w:szCs w:val="24"/>
              </w:rPr>
              <w:t>Implementation Detail</w:t>
            </w:r>
          </w:p>
        </w:tc>
      </w:tr>
      <w:tr w:rsidR="00964993" w:rsidRPr="00634661" w14:paraId="02F4AEF3" w14:textId="77777777">
        <w:trPr>
          <w:jc w:val="center"/>
        </w:trPr>
        <w:tc>
          <w:tcPr>
            <w:tcW w:w="2592" w:type="dxa"/>
          </w:tcPr>
          <w:p w14:paraId="080857C0"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Primary operating event</w:t>
            </w:r>
          </w:p>
        </w:tc>
        <w:tc>
          <w:tcPr>
            <w:tcW w:w="7920" w:type="dxa"/>
          </w:tcPr>
          <w:p w14:paraId="431B2203"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Intrusion Detection &amp; Alarm Monitoring event raised from visitor action, access decision, camera status, alarm signal, HSE report, permit request or emergency declaration.</w:t>
            </w:r>
          </w:p>
        </w:tc>
      </w:tr>
      <w:tr w:rsidR="00964993" w:rsidRPr="00634661" w14:paraId="266E0B06" w14:textId="77777777">
        <w:trPr>
          <w:jc w:val="center"/>
        </w:trPr>
        <w:tc>
          <w:tcPr>
            <w:tcW w:w="2592" w:type="dxa"/>
          </w:tcPr>
          <w:p w14:paraId="7FE85C4B"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Key data records</w:t>
            </w:r>
          </w:p>
        </w:tc>
        <w:tc>
          <w:tcPr>
            <w:tcW w:w="7920" w:type="dxa"/>
          </w:tcPr>
          <w:p w14:paraId="1029960C"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Person, identity record, access zone, device ID, camera ID, incident reference, permit, risk score, investigation note and evidence reference.</w:t>
            </w:r>
          </w:p>
        </w:tc>
      </w:tr>
      <w:tr w:rsidR="00964993" w:rsidRPr="00634661" w14:paraId="087B8478" w14:textId="77777777">
        <w:trPr>
          <w:jc w:val="center"/>
        </w:trPr>
        <w:tc>
          <w:tcPr>
            <w:tcW w:w="2592" w:type="dxa"/>
          </w:tcPr>
          <w:p w14:paraId="66A9B5A7"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Dashboard indicators</w:t>
            </w:r>
          </w:p>
        </w:tc>
        <w:tc>
          <w:tcPr>
            <w:tcW w:w="7920" w:type="dxa"/>
          </w:tcPr>
          <w:p w14:paraId="17AAA4A8"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Open incidents, access denials, camera health, alarm status, permits awaiting approval, evacuation state and SOC escalation queue.</w:t>
            </w:r>
          </w:p>
        </w:tc>
      </w:tr>
      <w:tr w:rsidR="00964993" w:rsidRPr="00634661" w14:paraId="5140CD54" w14:textId="77777777">
        <w:trPr>
          <w:jc w:val="center"/>
        </w:trPr>
        <w:tc>
          <w:tcPr>
            <w:tcW w:w="2592" w:type="dxa"/>
          </w:tcPr>
          <w:p w14:paraId="0595B55B"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Failure handling</w:t>
            </w:r>
          </w:p>
        </w:tc>
        <w:tc>
          <w:tcPr>
            <w:tcW w:w="7920" w:type="dxa"/>
          </w:tcPr>
          <w:p w14:paraId="5B5B1BA7"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Escalate to SOC Senior Officer, Security Director and NECC when the event affects examination zones, restricted areas, safety or incident evidence.</w:t>
            </w:r>
          </w:p>
        </w:tc>
      </w:tr>
      <w:tr w:rsidR="00964993" w:rsidRPr="00634661" w14:paraId="5658E9D7" w14:textId="77777777">
        <w:trPr>
          <w:jc w:val="center"/>
        </w:trPr>
        <w:tc>
          <w:tcPr>
            <w:tcW w:w="2592" w:type="dxa"/>
          </w:tcPr>
          <w:p w14:paraId="3E11EC6D"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Commissioning proof</w:t>
            </w:r>
          </w:p>
        </w:tc>
        <w:tc>
          <w:tcPr>
            <w:tcW w:w="7920" w:type="dxa"/>
          </w:tcPr>
          <w:p w14:paraId="50A7F46D"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Demonstrate access/event logging, incident escalation, evidence preservation, role restriction, SIEM logging and SOC dashboard update.</w:t>
            </w:r>
          </w:p>
        </w:tc>
      </w:tr>
    </w:tbl>
    <w:p w14:paraId="2C0FBAB1" w14:textId="77777777" w:rsidR="00964993" w:rsidRPr="00634661" w:rsidRDefault="00000000" w:rsidP="00634661">
      <w:pPr>
        <w:pStyle w:val="Heading3"/>
        <w:jc w:val="both"/>
        <w:rPr>
          <w:rFonts w:ascii="Times New Roman" w:hAnsi="Times New Roman" w:cs="Times New Roman"/>
          <w:sz w:val="24"/>
          <w:szCs w:val="24"/>
        </w:rPr>
      </w:pPr>
      <w:r w:rsidRPr="00634661">
        <w:rPr>
          <w:rFonts w:ascii="Times New Roman" w:hAnsi="Times New Roman" w:cs="Times New Roman"/>
          <w:sz w:val="24"/>
          <w:szCs w:val="24"/>
        </w:rPr>
        <w:t>S162a - Fire-Safety &amp; Life-Safety Monitoring</w:t>
      </w:r>
    </w:p>
    <w:p w14:paraId="7279ED1E" w14:textId="77777777" w:rsidR="00964993" w:rsidRPr="00634661" w:rsidRDefault="00000000" w:rsidP="00634661">
      <w:pPr>
        <w:spacing w:after="120" w:line="259" w:lineRule="auto"/>
        <w:jc w:val="both"/>
        <w:rPr>
          <w:rFonts w:ascii="Times New Roman" w:hAnsi="Times New Roman" w:cs="Times New Roman"/>
          <w:sz w:val="24"/>
          <w:szCs w:val="24"/>
        </w:rPr>
      </w:pPr>
      <w:r w:rsidRPr="00634661">
        <w:rPr>
          <w:rFonts w:ascii="Times New Roman" w:hAnsi="Times New Roman" w:cs="Times New Roman"/>
          <w:sz w:val="24"/>
          <w:szCs w:val="24"/>
        </w:rPr>
        <w:t>Purpose: Sprinkler, smoke detection, panic-button telemetry - periodic inspection and certification tracking. The system is implemented inside SSEMP and inherits its identity, workflow, audit, evidence and reporting services. Operational ownership sits with F&amp;L | Health, Safety &amp; Security Unit and delivery is scheduled for Fast-Track.</w:t>
      </w:r>
    </w:p>
    <w:tbl>
      <w:tblPr>
        <w:tblW w:w="0" w:type="auto"/>
        <w:tblLook w:val="04A0" w:firstRow="1" w:lastRow="0" w:firstColumn="1" w:lastColumn="0" w:noHBand="0" w:noVBand="1"/>
      </w:tblPr>
      <w:tblGrid>
        <w:gridCol w:w="2556"/>
        <w:gridCol w:w="2556"/>
        <w:gridCol w:w="2556"/>
        <w:gridCol w:w="2556"/>
      </w:tblGrid>
      <w:tr w:rsidR="00F166E7" w:rsidRPr="00634661" w14:paraId="3E70F897" w14:textId="77777777">
        <w:tc>
          <w:tcPr>
            <w:tcW w:w="5112" w:type="dxa"/>
            <w:gridSpan w:val="2"/>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A8A896A"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b/>
                <w:color w:val="000000"/>
                <w:sz w:val="24"/>
                <w:szCs w:val="24"/>
              </w:rPr>
              <w:t>Ref</w:t>
            </w:r>
          </w:p>
        </w:tc>
        <w:tc>
          <w:tcPr>
            <w:tcW w:w="5112" w:type="dxa"/>
            <w:gridSpan w:val="2"/>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FC6888A"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b/>
                <w:color w:val="000000"/>
                <w:sz w:val="24"/>
                <w:szCs w:val="24"/>
              </w:rPr>
              <w:t>Requirement</w:t>
            </w:r>
          </w:p>
        </w:tc>
      </w:tr>
      <w:tr w:rsidR="00F166E7" w:rsidRPr="00634661" w14:paraId="3B5F7AC8" w14:textId="77777777">
        <w:tc>
          <w:tcPr>
            <w:tcW w:w="5112" w:type="dxa"/>
            <w:gridSpan w:val="2"/>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EFD8642"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S162a-FR-01</w:t>
            </w:r>
          </w:p>
        </w:tc>
        <w:tc>
          <w:tcPr>
            <w:tcW w:w="5112" w:type="dxa"/>
            <w:gridSpan w:val="2"/>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F145DCE"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 xml:space="preserve">Maintain the operational records and configuration </w:t>
            </w:r>
            <w:r w:rsidRPr="00634661">
              <w:rPr>
                <w:rFonts w:ascii="Times New Roman" w:eastAsia="Times New Roman" w:hAnsi="Times New Roman" w:cs="Times New Roman"/>
                <w:color w:val="000000"/>
                <w:sz w:val="24"/>
                <w:szCs w:val="24"/>
              </w:rPr>
              <w:lastRenderedPageBreak/>
              <w:t>required for Fire-Safety &amp; Life-Safety Monitoring across all authorised CLET sites.</w:t>
            </w:r>
          </w:p>
        </w:tc>
      </w:tr>
      <w:tr w:rsidR="00F166E7" w:rsidRPr="00634661" w14:paraId="6A841952" w14:textId="77777777">
        <w:tc>
          <w:tcPr>
            <w:tcW w:w="5112" w:type="dxa"/>
            <w:gridSpan w:val="2"/>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8F6276B"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lastRenderedPageBreak/>
              <w:t>S162a-FR-02</w:t>
            </w:r>
          </w:p>
        </w:tc>
        <w:tc>
          <w:tcPr>
            <w:tcW w:w="5112" w:type="dxa"/>
            <w:gridSpan w:val="2"/>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65308C3"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Support role-appropriate workflow creation, assignment, escalation and closure for the operating activities covered by Fire-Safety &amp; Life-Safety Monitoring.</w:t>
            </w:r>
          </w:p>
        </w:tc>
      </w:tr>
      <w:tr w:rsidR="00F166E7" w:rsidRPr="00634661" w14:paraId="10EF33EF" w14:textId="77777777">
        <w:tc>
          <w:tcPr>
            <w:tcW w:w="5112" w:type="dxa"/>
            <w:gridSpan w:val="2"/>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8CC61FD"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S162a-FR-03</w:t>
            </w:r>
          </w:p>
        </w:tc>
        <w:tc>
          <w:tcPr>
            <w:tcW w:w="5112" w:type="dxa"/>
            <w:gridSpan w:val="2"/>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3D802C7"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Capture evidence sufficient to support audit, incident investigation, SLA review and management reporting.</w:t>
            </w:r>
          </w:p>
        </w:tc>
      </w:tr>
      <w:tr w:rsidR="00F166E7" w:rsidRPr="00634661" w14:paraId="56F0E269" w14:textId="77777777">
        <w:tc>
          <w:tcPr>
            <w:tcW w:w="5112" w:type="dxa"/>
            <w:gridSpan w:val="2"/>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3A80EAC"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S162a-FR-04</w:t>
            </w:r>
          </w:p>
        </w:tc>
        <w:tc>
          <w:tcPr>
            <w:tcW w:w="5112" w:type="dxa"/>
            <w:gridSpan w:val="2"/>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147B4D4"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Integrate with related systems according to the documented dependency pattern: Integrations. Tickets to CMMS (S153); incidents to HSE Reporting (S163); evacuations via Mass Notification (S174). | Dependencies. Detection panels, inspection schedules.</w:t>
            </w:r>
          </w:p>
        </w:tc>
      </w:tr>
      <w:tr w:rsidR="00F166E7" w:rsidRPr="00634661" w14:paraId="5D8ABA14" w14:textId="77777777">
        <w:tc>
          <w:tcPr>
            <w:tcW w:w="5112" w:type="dxa"/>
            <w:gridSpan w:val="2"/>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22AB53A"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S162a-FR-05</w:t>
            </w:r>
          </w:p>
        </w:tc>
        <w:tc>
          <w:tcPr>
            <w:tcW w:w="5112" w:type="dxa"/>
            <w:gridSpan w:val="2"/>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B775F2A"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Expose dashboard indicators showing open work, exceptions, compliance status, readiness impact and operational risk for Fire-Safety &amp; Life-Safety Monitoring.</w:t>
            </w:r>
          </w:p>
        </w:tc>
      </w:tr>
      <w:tr w:rsidR="00F166E7" w:rsidRPr="00634661" w14:paraId="4AAC60EF" w14:textId="77777777">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E1179CB"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b/>
                <w:color w:val="000000"/>
                <w:sz w:val="24"/>
                <w:szCs w:val="24"/>
              </w:rPr>
              <w:t>Operational Workflow</w:t>
            </w:r>
          </w:p>
        </w:tc>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F7A2321"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b/>
                <w:color w:val="000000"/>
                <w:sz w:val="24"/>
                <w:szCs w:val="24"/>
              </w:rPr>
              <w:t>Primary Actor</w:t>
            </w:r>
          </w:p>
        </w:tc>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BA2A6A5"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b/>
                <w:color w:val="000000"/>
                <w:sz w:val="24"/>
                <w:szCs w:val="24"/>
              </w:rPr>
              <w:t>Evidence / Telemetry</w:t>
            </w:r>
          </w:p>
        </w:tc>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9DFD2F1"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b/>
                <w:color w:val="000000"/>
                <w:sz w:val="24"/>
                <w:szCs w:val="24"/>
              </w:rPr>
              <w:t>Escalation</w:t>
            </w:r>
          </w:p>
        </w:tc>
      </w:tr>
      <w:tr w:rsidR="00F166E7" w:rsidRPr="00634661" w14:paraId="64FDF631" w14:textId="77777777">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20F948E"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Register / configure</w:t>
            </w:r>
          </w:p>
        </w:tc>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AC2DC5C"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System owner or supervisor</w:t>
            </w:r>
          </w:p>
        </w:tc>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08C87EB"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Master data, device ID, location, owner</w:t>
            </w:r>
          </w:p>
        </w:tc>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A471BB0"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DTI / operational director if incomplete</w:t>
            </w:r>
          </w:p>
        </w:tc>
      </w:tr>
      <w:tr w:rsidR="00F166E7" w:rsidRPr="00634661" w14:paraId="3473D254" w14:textId="77777777">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DDAAC09"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Operate / monitor</w:t>
            </w:r>
          </w:p>
        </w:tc>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906C73C"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Assigned officer or device service</w:t>
            </w:r>
          </w:p>
        </w:tc>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4162D47"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Event log, scan, reading, photo, route or alert</w:t>
            </w:r>
          </w:p>
        </w:tc>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1D3C687"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Supervisor on SLA breach</w:t>
            </w:r>
          </w:p>
        </w:tc>
      </w:tr>
      <w:tr w:rsidR="00F166E7" w:rsidRPr="00634661" w14:paraId="28276B1C" w14:textId="77777777">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A58BD94"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Exception handling</w:t>
            </w:r>
          </w:p>
        </w:tc>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96DB82D"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Supervisor / SOC / NOC as applicable</w:t>
            </w:r>
          </w:p>
        </w:tc>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13F4EEC"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Exception note, incident reference, approval</w:t>
            </w:r>
          </w:p>
        </w:tc>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4C36C88"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Director / NECC for critical risk</w:t>
            </w:r>
          </w:p>
        </w:tc>
      </w:tr>
      <w:tr w:rsidR="00F166E7" w:rsidRPr="00634661" w14:paraId="4093477C" w14:textId="77777777">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B44D283"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Close / report</w:t>
            </w:r>
          </w:p>
        </w:tc>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A4CAE0D"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Responsible owner</w:t>
            </w:r>
          </w:p>
        </w:tc>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ABE06FC"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Closure evidence and dashboard update</w:t>
            </w:r>
          </w:p>
        </w:tc>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71EB85C"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Audit review if evidence is missing</w:t>
            </w:r>
          </w:p>
        </w:tc>
      </w:tr>
    </w:tbl>
    <w:p w14:paraId="6D2A4460" w14:textId="7CDC4030" w:rsidR="00964993" w:rsidRPr="00634661" w:rsidRDefault="00000000" w:rsidP="00634661">
      <w:pPr>
        <w:spacing w:after="120" w:line="259" w:lineRule="auto"/>
        <w:jc w:val="both"/>
        <w:rPr>
          <w:rFonts w:ascii="Times New Roman" w:hAnsi="Times New Roman" w:cs="Times New Roman"/>
          <w:sz w:val="24"/>
          <w:szCs w:val="24"/>
        </w:rPr>
      </w:pPr>
      <w:r w:rsidRPr="00634661">
        <w:rPr>
          <w:rFonts w:ascii="Times New Roman" w:hAnsi="Times New Roman" w:cs="Times New Roman"/>
          <w:sz w:val="24"/>
          <w:szCs w:val="24"/>
        </w:rPr>
        <w:t>Acceptance for S162a requires validated role access, workflow execution, integration test, evidence capture, reporting output and operational sign-off from the responsible owner. Critical systems must additionally pass failover or offline-</w:t>
      </w:r>
      <w:r w:rsidR="003545AE" w:rsidRPr="00634661">
        <w:rPr>
          <w:rFonts w:ascii="Times New Roman" w:hAnsi="Times New Roman" w:cs="Times New Roman"/>
          <w:sz w:val="24"/>
          <w:szCs w:val="24"/>
        </w:rPr>
        <w:t>behavior</w:t>
      </w:r>
      <w:r w:rsidRPr="00634661">
        <w:rPr>
          <w:rFonts w:ascii="Times New Roman" w:hAnsi="Times New Roman" w:cs="Times New Roman"/>
          <w:sz w:val="24"/>
          <w:szCs w:val="24"/>
        </w:rPr>
        <w:t xml:space="preserve"> validation where they affect examination continuity, physical security or dispatch chain-of-custody.</w:t>
      </w:r>
    </w:p>
    <w:tbl>
      <w:tblPr>
        <w:tblStyle w:val="TableGrid"/>
        <w:tblW w:w="0" w:type="auto"/>
        <w:jc w:val="center"/>
        <w:tblBorders>
          <w:top w:val="single" w:sz="6" w:space="0" w:color="D9E2EF"/>
          <w:left w:val="single" w:sz="6" w:space="0" w:color="D9E2EF"/>
          <w:bottom w:val="single" w:sz="6" w:space="0" w:color="D9E2EF"/>
          <w:right w:val="single" w:sz="6" w:space="0" w:color="D9E2EF"/>
          <w:insideH w:val="single" w:sz="6" w:space="0" w:color="D9E2EF"/>
          <w:insideV w:val="single" w:sz="6" w:space="0" w:color="D9E2EF"/>
        </w:tblBorders>
        <w:tblLook w:val="04A0" w:firstRow="1" w:lastRow="0" w:firstColumn="1" w:lastColumn="0" w:noHBand="0" w:noVBand="1"/>
      </w:tblPr>
      <w:tblGrid>
        <w:gridCol w:w="2583"/>
        <w:gridCol w:w="7857"/>
      </w:tblGrid>
      <w:tr w:rsidR="00964993" w:rsidRPr="00634661" w14:paraId="1D14512A" w14:textId="77777777">
        <w:trPr>
          <w:jc w:val="center"/>
        </w:trPr>
        <w:tc>
          <w:tcPr>
            <w:tcW w:w="2592" w:type="dxa"/>
            <w:shd w:val="clear" w:color="auto" w:fill="F4F7FB"/>
          </w:tcPr>
          <w:p w14:paraId="098DF909"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b/>
                <w:color w:val="0B2F4A"/>
                <w:sz w:val="24"/>
                <w:szCs w:val="24"/>
              </w:rPr>
              <w:t>Operating Profile Area</w:t>
            </w:r>
          </w:p>
        </w:tc>
        <w:tc>
          <w:tcPr>
            <w:tcW w:w="7920" w:type="dxa"/>
            <w:shd w:val="clear" w:color="auto" w:fill="F4F7FB"/>
          </w:tcPr>
          <w:p w14:paraId="26977FF3"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b/>
                <w:color w:val="0B2F4A"/>
                <w:sz w:val="24"/>
                <w:szCs w:val="24"/>
              </w:rPr>
              <w:t>Implementation Detail</w:t>
            </w:r>
          </w:p>
        </w:tc>
      </w:tr>
      <w:tr w:rsidR="00964993" w:rsidRPr="00634661" w14:paraId="7784E3C6" w14:textId="77777777">
        <w:trPr>
          <w:jc w:val="center"/>
        </w:trPr>
        <w:tc>
          <w:tcPr>
            <w:tcW w:w="2592" w:type="dxa"/>
          </w:tcPr>
          <w:p w14:paraId="2F7A8177"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Primary operating event</w:t>
            </w:r>
          </w:p>
        </w:tc>
        <w:tc>
          <w:tcPr>
            <w:tcW w:w="7920" w:type="dxa"/>
          </w:tcPr>
          <w:p w14:paraId="09C57778"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Fire-Safety &amp; Life-Safety Monitoring event raised from visitor action, access decision, camera status, alarm signal, HSE report, permit request or emergency declaration.</w:t>
            </w:r>
          </w:p>
        </w:tc>
      </w:tr>
      <w:tr w:rsidR="00964993" w:rsidRPr="00634661" w14:paraId="32754CA9" w14:textId="77777777">
        <w:trPr>
          <w:jc w:val="center"/>
        </w:trPr>
        <w:tc>
          <w:tcPr>
            <w:tcW w:w="2592" w:type="dxa"/>
          </w:tcPr>
          <w:p w14:paraId="40231113"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Key data records</w:t>
            </w:r>
          </w:p>
        </w:tc>
        <w:tc>
          <w:tcPr>
            <w:tcW w:w="7920" w:type="dxa"/>
          </w:tcPr>
          <w:p w14:paraId="1C52E058"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Person, identity record, access zone, device ID, camera ID, incident reference, permit, risk score, investigation note and evidence reference.</w:t>
            </w:r>
          </w:p>
        </w:tc>
      </w:tr>
      <w:tr w:rsidR="00964993" w:rsidRPr="00634661" w14:paraId="73C925C4" w14:textId="77777777">
        <w:trPr>
          <w:jc w:val="center"/>
        </w:trPr>
        <w:tc>
          <w:tcPr>
            <w:tcW w:w="2592" w:type="dxa"/>
          </w:tcPr>
          <w:p w14:paraId="590ACE2D"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Dashboard indicators</w:t>
            </w:r>
          </w:p>
        </w:tc>
        <w:tc>
          <w:tcPr>
            <w:tcW w:w="7920" w:type="dxa"/>
          </w:tcPr>
          <w:p w14:paraId="0E948BF0"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 xml:space="preserve">Open incidents, access denials, camera health, alarm status, permits awaiting </w:t>
            </w:r>
            <w:r w:rsidRPr="00634661">
              <w:rPr>
                <w:rFonts w:ascii="Times New Roman" w:hAnsi="Times New Roman" w:cs="Times New Roman"/>
                <w:sz w:val="24"/>
                <w:szCs w:val="24"/>
              </w:rPr>
              <w:lastRenderedPageBreak/>
              <w:t>approval, evacuation state and SOC escalation queue.</w:t>
            </w:r>
          </w:p>
        </w:tc>
      </w:tr>
      <w:tr w:rsidR="00964993" w:rsidRPr="00634661" w14:paraId="654B511E" w14:textId="77777777">
        <w:trPr>
          <w:jc w:val="center"/>
        </w:trPr>
        <w:tc>
          <w:tcPr>
            <w:tcW w:w="2592" w:type="dxa"/>
          </w:tcPr>
          <w:p w14:paraId="06BAB729"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lastRenderedPageBreak/>
              <w:t>Failure handling</w:t>
            </w:r>
          </w:p>
        </w:tc>
        <w:tc>
          <w:tcPr>
            <w:tcW w:w="7920" w:type="dxa"/>
          </w:tcPr>
          <w:p w14:paraId="44114330"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Escalate to SOC Senior Officer, Security Director and NECC when the event affects examination zones, restricted areas, safety or incident evidence.</w:t>
            </w:r>
          </w:p>
        </w:tc>
      </w:tr>
      <w:tr w:rsidR="00964993" w:rsidRPr="00634661" w14:paraId="16AEE08E" w14:textId="77777777">
        <w:trPr>
          <w:jc w:val="center"/>
        </w:trPr>
        <w:tc>
          <w:tcPr>
            <w:tcW w:w="2592" w:type="dxa"/>
          </w:tcPr>
          <w:p w14:paraId="1573CD15"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Commissioning proof</w:t>
            </w:r>
          </w:p>
        </w:tc>
        <w:tc>
          <w:tcPr>
            <w:tcW w:w="7920" w:type="dxa"/>
          </w:tcPr>
          <w:p w14:paraId="168F68A9"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Demonstrate access/event logging, incident escalation, evidence preservation, role restriction, SIEM logging and SOC dashboard update.</w:t>
            </w:r>
          </w:p>
        </w:tc>
      </w:tr>
    </w:tbl>
    <w:p w14:paraId="4DE9742A" w14:textId="77777777" w:rsidR="00964993" w:rsidRPr="00634661" w:rsidRDefault="00000000" w:rsidP="00634661">
      <w:pPr>
        <w:pStyle w:val="Heading3"/>
        <w:jc w:val="both"/>
        <w:rPr>
          <w:rFonts w:ascii="Times New Roman" w:hAnsi="Times New Roman" w:cs="Times New Roman"/>
          <w:sz w:val="24"/>
          <w:szCs w:val="24"/>
        </w:rPr>
      </w:pPr>
      <w:r w:rsidRPr="00634661">
        <w:rPr>
          <w:rFonts w:ascii="Times New Roman" w:hAnsi="Times New Roman" w:cs="Times New Roman"/>
          <w:sz w:val="24"/>
          <w:szCs w:val="24"/>
        </w:rPr>
        <w:t>S163 - Health &amp; Safety Incident &amp; Near-Miss Reporting</w:t>
      </w:r>
    </w:p>
    <w:p w14:paraId="101A3B2A" w14:textId="77777777" w:rsidR="00964993" w:rsidRPr="00634661" w:rsidRDefault="00000000" w:rsidP="00634661">
      <w:pPr>
        <w:spacing w:after="120" w:line="259" w:lineRule="auto"/>
        <w:jc w:val="both"/>
        <w:rPr>
          <w:rFonts w:ascii="Times New Roman" w:hAnsi="Times New Roman" w:cs="Times New Roman"/>
          <w:sz w:val="24"/>
          <w:szCs w:val="24"/>
        </w:rPr>
      </w:pPr>
      <w:r w:rsidRPr="00634661">
        <w:rPr>
          <w:rFonts w:ascii="Times New Roman" w:hAnsi="Times New Roman" w:cs="Times New Roman"/>
          <w:sz w:val="24"/>
          <w:szCs w:val="24"/>
        </w:rPr>
        <w:t>Purpose: Online HSE incident logging with root-cause workflow, corrective actions and statutory reporting. The system is implemented inside SSEMP and inherits its identity, workflow, audit, evidence and reporting services. Operational ownership sits with F&amp;L | Health, Safety &amp; Security Unit and delivery is scheduled for Fast-Track.</w:t>
      </w:r>
    </w:p>
    <w:tbl>
      <w:tblPr>
        <w:tblW w:w="0" w:type="auto"/>
        <w:tblLook w:val="04A0" w:firstRow="1" w:lastRow="0" w:firstColumn="1" w:lastColumn="0" w:noHBand="0" w:noVBand="1"/>
      </w:tblPr>
      <w:tblGrid>
        <w:gridCol w:w="2556"/>
        <w:gridCol w:w="2556"/>
        <w:gridCol w:w="2556"/>
        <w:gridCol w:w="2556"/>
      </w:tblGrid>
      <w:tr w:rsidR="00F166E7" w:rsidRPr="00634661" w14:paraId="35F4EB60" w14:textId="77777777">
        <w:tc>
          <w:tcPr>
            <w:tcW w:w="5112" w:type="dxa"/>
            <w:gridSpan w:val="2"/>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95C6DCF"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b/>
                <w:color w:val="000000"/>
                <w:sz w:val="24"/>
                <w:szCs w:val="24"/>
              </w:rPr>
              <w:t>Ref</w:t>
            </w:r>
          </w:p>
        </w:tc>
        <w:tc>
          <w:tcPr>
            <w:tcW w:w="5112" w:type="dxa"/>
            <w:gridSpan w:val="2"/>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9ED76D7"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b/>
                <w:color w:val="000000"/>
                <w:sz w:val="24"/>
                <w:szCs w:val="24"/>
              </w:rPr>
              <w:t>Requirement</w:t>
            </w:r>
          </w:p>
        </w:tc>
      </w:tr>
      <w:tr w:rsidR="00F166E7" w:rsidRPr="00634661" w14:paraId="12B1DEF6" w14:textId="77777777">
        <w:tc>
          <w:tcPr>
            <w:tcW w:w="5112" w:type="dxa"/>
            <w:gridSpan w:val="2"/>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FF6907A"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S163-FR-01</w:t>
            </w:r>
          </w:p>
        </w:tc>
        <w:tc>
          <w:tcPr>
            <w:tcW w:w="5112" w:type="dxa"/>
            <w:gridSpan w:val="2"/>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111608E"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Maintain the operational records and configuration required for Health &amp; Safety Incident &amp; Near-Miss Reporting across all authorised CLET sites.</w:t>
            </w:r>
          </w:p>
        </w:tc>
      </w:tr>
      <w:tr w:rsidR="00F166E7" w:rsidRPr="00634661" w14:paraId="223489A5" w14:textId="77777777">
        <w:tc>
          <w:tcPr>
            <w:tcW w:w="5112" w:type="dxa"/>
            <w:gridSpan w:val="2"/>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CC33FC3"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S163-FR-02</w:t>
            </w:r>
          </w:p>
        </w:tc>
        <w:tc>
          <w:tcPr>
            <w:tcW w:w="5112" w:type="dxa"/>
            <w:gridSpan w:val="2"/>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971EA40"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Support role-appropriate workflow creation, assignment, escalation and closure for the operating activities covered by Health &amp; Safety Incident &amp; Near-Miss Reporting.</w:t>
            </w:r>
          </w:p>
        </w:tc>
      </w:tr>
      <w:tr w:rsidR="00F166E7" w:rsidRPr="00634661" w14:paraId="4BCCC015" w14:textId="77777777">
        <w:tc>
          <w:tcPr>
            <w:tcW w:w="5112" w:type="dxa"/>
            <w:gridSpan w:val="2"/>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4914419"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S163-FR-03</w:t>
            </w:r>
          </w:p>
        </w:tc>
        <w:tc>
          <w:tcPr>
            <w:tcW w:w="5112" w:type="dxa"/>
            <w:gridSpan w:val="2"/>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3EE6605"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Capture evidence sufficient to support audit, incident investigation, SLA review and management reporting.</w:t>
            </w:r>
          </w:p>
        </w:tc>
      </w:tr>
      <w:tr w:rsidR="00F166E7" w:rsidRPr="00634661" w14:paraId="76CDE3FB" w14:textId="77777777">
        <w:tc>
          <w:tcPr>
            <w:tcW w:w="5112" w:type="dxa"/>
            <w:gridSpan w:val="2"/>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8F1BF8C"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S163-FR-04</w:t>
            </w:r>
          </w:p>
        </w:tc>
        <w:tc>
          <w:tcPr>
            <w:tcW w:w="5112" w:type="dxa"/>
            <w:gridSpan w:val="2"/>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D4E1023"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Integrate with related systems according to the documented dependency pattern: Integrations. Incidents from staff/students via Intranet (S089); claims to Insurance (S151_ins) and Claims (S202_ins). | Dependencies. Workflow, RCA templates. | Co-owners: P&amp;C, C&amp;A</w:t>
            </w:r>
          </w:p>
        </w:tc>
      </w:tr>
      <w:tr w:rsidR="00F166E7" w:rsidRPr="00634661" w14:paraId="11BF79E1" w14:textId="77777777">
        <w:tc>
          <w:tcPr>
            <w:tcW w:w="5112" w:type="dxa"/>
            <w:gridSpan w:val="2"/>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3B00925"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S163-FR-05</w:t>
            </w:r>
          </w:p>
        </w:tc>
        <w:tc>
          <w:tcPr>
            <w:tcW w:w="5112" w:type="dxa"/>
            <w:gridSpan w:val="2"/>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35BBF1D"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Expose dashboard indicators showing open work, exceptions, compliance status, readiness impact and operational risk for Health &amp; Safety Incident &amp; Near-Miss Reporting.</w:t>
            </w:r>
          </w:p>
        </w:tc>
      </w:tr>
      <w:tr w:rsidR="00F166E7" w:rsidRPr="00634661" w14:paraId="76A187DD" w14:textId="77777777">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9B36502"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b/>
                <w:color w:val="000000"/>
                <w:sz w:val="24"/>
                <w:szCs w:val="24"/>
              </w:rPr>
              <w:t>Operational Workflow</w:t>
            </w:r>
          </w:p>
        </w:tc>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236E75F"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b/>
                <w:color w:val="000000"/>
                <w:sz w:val="24"/>
                <w:szCs w:val="24"/>
              </w:rPr>
              <w:t>Primary Actor</w:t>
            </w:r>
          </w:p>
        </w:tc>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F572C36"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b/>
                <w:color w:val="000000"/>
                <w:sz w:val="24"/>
                <w:szCs w:val="24"/>
              </w:rPr>
              <w:t>Evidence / Telemetry</w:t>
            </w:r>
          </w:p>
        </w:tc>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E47E179"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b/>
                <w:color w:val="000000"/>
                <w:sz w:val="24"/>
                <w:szCs w:val="24"/>
              </w:rPr>
              <w:t>Escalation</w:t>
            </w:r>
          </w:p>
        </w:tc>
      </w:tr>
      <w:tr w:rsidR="00F166E7" w:rsidRPr="00634661" w14:paraId="31E5803D" w14:textId="77777777">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DE6303C"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Register / configure</w:t>
            </w:r>
          </w:p>
        </w:tc>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2D52684"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System owner or supervisor</w:t>
            </w:r>
          </w:p>
        </w:tc>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633830C"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Master data, device ID, location, owner</w:t>
            </w:r>
          </w:p>
        </w:tc>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1374F2F"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DTI / operational director if incomplete</w:t>
            </w:r>
          </w:p>
        </w:tc>
      </w:tr>
      <w:tr w:rsidR="00F166E7" w:rsidRPr="00634661" w14:paraId="774ADA33" w14:textId="77777777">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C75668C"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Operate / monitor</w:t>
            </w:r>
          </w:p>
        </w:tc>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EEBE026"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Assigned officer or device service</w:t>
            </w:r>
          </w:p>
        </w:tc>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A030319"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Event log, scan, reading, photo, route or alert</w:t>
            </w:r>
          </w:p>
        </w:tc>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09AA222"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Supervisor on SLA breach</w:t>
            </w:r>
          </w:p>
        </w:tc>
      </w:tr>
      <w:tr w:rsidR="00F166E7" w:rsidRPr="00634661" w14:paraId="691DD8E3" w14:textId="77777777">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DA1CD71"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Exception handling</w:t>
            </w:r>
          </w:p>
        </w:tc>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35325B8"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Supervisor / SOC / NOC as applicable</w:t>
            </w:r>
          </w:p>
        </w:tc>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7DACA20"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Exception note, incident reference, approval</w:t>
            </w:r>
          </w:p>
        </w:tc>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F891601"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Director / NECC for critical risk</w:t>
            </w:r>
          </w:p>
        </w:tc>
      </w:tr>
      <w:tr w:rsidR="00F166E7" w:rsidRPr="00634661" w14:paraId="593853BD" w14:textId="77777777">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91662F8"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Close / report</w:t>
            </w:r>
          </w:p>
        </w:tc>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ADF8A27"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Responsible owner</w:t>
            </w:r>
          </w:p>
        </w:tc>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CC3CDA3"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 xml:space="preserve">Closure evidence and </w:t>
            </w:r>
            <w:r w:rsidRPr="00634661">
              <w:rPr>
                <w:rFonts w:ascii="Times New Roman" w:eastAsia="Times New Roman" w:hAnsi="Times New Roman" w:cs="Times New Roman"/>
                <w:color w:val="000000"/>
                <w:sz w:val="24"/>
                <w:szCs w:val="24"/>
              </w:rPr>
              <w:lastRenderedPageBreak/>
              <w:t>dashboard update</w:t>
            </w:r>
          </w:p>
        </w:tc>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EB4CD64"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lastRenderedPageBreak/>
              <w:t xml:space="preserve">Audit review if evidence </w:t>
            </w:r>
            <w:r w:rsidRPr="00634661">
              <w:rPr>
                <w:rFonts w:ascii="Times New Roman" w:eastAsia="Times New Roman" w:hAnsi="Times New Roman" w:cs="Times New Roman"/>
                <w:color w:val="000000"/>
                <w:sz w:val="24"/>
                <w:szCs w:val="24"/>
              </w:rPr>
              <w:lastRenderedPageBreak/>
              <w:t>is missing</w:t>
            </w:r>
          </w:p>
        </w:tc>
      </w:tr>
    </w:tbl>
    <w:p w14:paraId="60F14E67" w14:textId="51AAF7E2" w:rsidR="00964993" w:rsidRPr="00634661" w:rsidRDefault="00000000" w:rsidP="00634661">
      <w:pPr>
        <w:spacing w:after="120" w:line="259" w:lineRule="auto"/>
        <w:jc w:val="both"/>
        <w:rPr>
          <w:rFonts w:ascii="Times New Roman" w:hAnsi="Times New Roman" w:cs="Times New Roman"/>
          <w:sz w:val="24"/>
          <w:szCs w:val="24"/>
        </w:rPr>
      </w:pPr>
      <w:r w:rsidRPr="00634661">
        <w:rPr>
          <w:rFonts w:ascii="Times New Roman" w:hAnsi="Times New Roman" w:cs="Times New Roman"/>
          <w:sz w:val="24"/>
          <w:szCs w:val="24"/>
        </w:rPr>
        <w:lastRenderedPageBreak/>
        <w:t>Acceptance for S163 requires validated role access, workflow execution, integration test, evidence capture, reporting output and operational sign-off from the responsible owner. Critical systems must additionally pass failover or offline-</w:t>
      </w:r>
      <w:r w:rsidR="003545AE" w:rsidRPr="00634661">
        <w:rPr>
          <w:rFonts w:ascii="Times New Roman" w:hAnsi="Times New Roman" w:cs="Times New Roman"/>
          <w:sz w:val="24"/>
          <w:szCs w:val="24"/>
        </w:rPr>
        <w:t>behavior</w:t>
      </w:r>
      <w:r w:rsidRPr="00634661">
        <w:rPr>
          <w:rFonts w:ascii="Times New Roman" w:hAnsi="Times New Roman" w:cs="Times New Roman"/>
          <w:sz w:val="24"/>
          <w:szCs w:val="24"/>
        </w:rPr>
        <w:t xml:space="preserve"> validation where they affect examination continuity, physical security or dispatch chain-of-custody.</w:t>
      </w:r>
    </w:p>
    <w:tbl>
      <w:tblPr>
        <w:tblStyle w:val="TableGrid"/>
        <w:tblW w:w="0" w:type="auto"/>
        <w:jc w:val="center"/>
        <w:tblBorders>
          <w:top w:val="single" w:sz="6" w:space="0" w:color="D9E2EF"/>
          <w:left w:val="single" w:sz="6" w:space="0" w:color="D9E2EF"/>
          <w:bottom w:val="single" w:sz="6" w:space="0" w:color="D9E2EF"/>
          <w:right w:val="single" w:sz="6" w:space="0" w:color="D9E2EF"/>
          <w:insideH w:val="single" w:sz="6" w:space="0" w:color="D9E2EF"/>
          <w:insideV w:val="single" w:sz="6" w:space="0" w:color="D9E2EF"/>
        </w:tblBorders>
        <w:tblLook w:val="04A0" w:firstRow="1" w:lastRow="0" w:firstColumn="1" w:lastColumn="0" w:noHBand="0" w:noVBand="1"/>
      </w:tblPr>
      <w:tblGrid>
        <w:gridCol w:w="2583"/>
        <w:gridCol w:w="7857"/>
      </w:tblGrid>
      <w:tr w:rsidR="00964993" w:rsidRPr="00634661" w14:paraId="365A8F50" w14:textId="77777777">
        <w:trPr>
          <w:jc w:val="center"/>
        </w:trPr>
        <w:tc>
          <w:tcPr>
            <w:tcW w:w="2592" w:type="dxa"/>
            <w:shd w:val="clear" w:color="auto" w:fill="F4F7FB"/>
          </w:tcPr>
          <w:p w14:paraId="2459AFF8"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b/>
                <w:color w:val="0B2F4A"/>
                <w:sz w:val="24"/>
                <w:szCs w:val="24"/>
              </w:rPr>
              <w:t>Operating Profile Area</w:t>
            </w:r>
          </w:p>
        </w:tc>
        <w:tc>
          <w:tcPr>
            <w:tcW w:w="7920" w:type="dxa"/>
            <w:shd w:val="clear" w:color="auto" w:fill="F4F7FB"/>
          </w:tcPr>
          <w:p w14:paraId="1FC07BD0"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b/>
                <w:color w:val="0B2F4A"/>
                <w:sz w:val="24"/>
                <w:szCs w:val="24"/>
              </w:rPr>
              <w:t>Implementation Detail</w:t>
            </w:r>
          </w:p>
        </w:tc>
      </w:tr>
      <w:tr w:rsidR="00964993" w:rsidRPr="00634661" w14:paraId="6739253E" w14:textId="77777777">
        <w:trPr>
          <w:jc w:val="center"/>
        </w:trPr>
        <w:tc>
          <w:tcPr>
            <w:tcW w:w="2592" w:type="dxa"/>
          </w:tcPr>
          <w:p w14:paraId="4B38C51B"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Primary operating event</w:t>
            </w:r>
          </w:p>
        </w:tc>
        <w:tc>
          <w:tcPr>
            <w:tcW w:w="7920" w:type="dxa"/>
          </w:tcPr>
          <w:p w14:paraId="5BEE7CDE"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Health &amp; Safety Incident &amp; Near-Miss Reporting event raised from visitor action, access decision, camera status, alarm signal, HSE report, permit request or emergency declaration.</w:t>
            </w:r>
          </w:p>
        </w:tc>
      </w:tr>
      <w:tr w:rsidR="00964993" w:rsidRPr="00634661" w14:paraId="7DA5C9D8" w14:textId="77777777">
        <w:trPr>
          <w:jc w:val="center"/>
        </w:trPr>
        <w:tc>
          <w:tcPr>
            <w:tcW w:w="2592" w:type="dxa"/>
          </w:tcPr>
          <w:p w14:paraId="16569823"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Key data records</w:t>
            </w:r>
          </w:p>
        </w:tc>
        <w:tc>
          <w:tcPr>
            <w:tcW w:w="7920" w:type="dxa"/>
          </w:tcPr>
          <w:p w14:paraId="13173DAD"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Person, identity record, access zone, device ID, camera ID, incident reference, permit, risk score, investigation note and evidence reference.</w:t>
            </w:r>
          </w:p>
        </w:tc>
      </w:tr>
      <w:tr w:rsidR="00964993" w:rsidRPr="00634661" w14:paraId="3A351383" w14:textId="77777777">
        <w:trPr>
          <w:jc w:val="center"/>
        </w:trPr>
        <w:tc>
          <w:tcPr>
            <w:tcW w:w="2592" w:type="dxa"/>
          </w:tcPr>
          <w:p w14:paraId="5C3D65EB"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Dashboard indicators</w:t>
            </w:r>
          </w:p>
        </w:tc>
        <w:tc>
          <w:tcPr>
            <w:tcW w:w="7920" w:type="dxa"/>
          </w:tcPr>
          <w:p w14:paraId="3A7BCB5A"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Open incidents, access denials, camera health, alarm status, permits awaiting approval, evacuation state and SOC escalation queue.</w:t>
            </w:r>
          </w:p>
        </w:tc>
      </w:tr>
      <w:tr w:rsidR="00964993" w:rsidRPr="00634661" w14:paraId="44E839CD" w14:textId="77777777">
        <w:trPr>
          <w:jc w:val="center"/>
        </w:trPr>
        <w:tc>
          <w:tcPr>
            <w:tcW w:w="2592" w:type="dxa"/>
          </w:tcPr>
          <w:p w14:paraId="213A5DEF"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Failure handling</w:t>
            </w:r>
          </w:p>
        </w:tc>
        <w:tc>
          <w:tcPr>
            <w:tcW w:w="7920" w:type="dxa"/>
          </w:tcPr>
          <w:p w14:paraId="57326F64"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Escalate to SOC Senior Officer, Security Director and NECC when the event affects examination zones, restricted areas, safety or incident evidence.</w:t>
            </w:r>
          </w:p>
        </w:tc>
      </w:tr>
      <w:tr w:rsidR="00964993" w:rsidRPr="00634661" w14:paraId="5D7E2E74" w14:textId="77777777">
        <w:trPr>
          <w:jc w:val="center"/>
        </w:trPr>
        <w:tc>
          <w:tcPr>
            <w:tcW w:w="2592" w:type="dxa"/>
          </w:tcPr>
          <w:p w14:paraId="1BFE4B96"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Commissioning proof</w:t>
            </w:r>
          </w:p>
        </w:tc>
        <w:tc>
          <w:tcPr>
            <w:tcW w:w="7920" w:type="dxa"/>
          </w:tcPr>
          <w:p w14:paraId="05A6725E"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Demonstrate access/event logging, incident escalation, evidence preservation, role restriction, SIEM logging and SOC dashboard update.</w:t>
            </w:r>
          </w:p>
        </w:tc>
      </w:tr>
    </w:tbl>
    <w:p w14:paraId="4CC8FBB8" w14:textId="0C5768CD" w:rsidR="00964993" w:rsidRPr="00634661" w:rsidRDefault="00000000" w:rsidP="00634661">
      <w:pPr>
        <w:pStyle w:val="Heading3"/>
        <w:jc w:val="both"/>
        <w:rPr>
          <w:rFonts w:ascii="Times New Roman" w:hAnsi="Times New Roman" w:cs="Times New Roman"/>
          <w:sz w:val="24"/>
          <w:szCs w:val="24"/>
        </w:rPr>
      </w:pPr>
      <w:r w:rsidRPr="00634661">
        <w:rPr>
          <w:rFonts w:ascii="Times New Roman" w:hAnsi="Times New Roman" w:cs="Times New Roman"/>
          <w:sz w:val="24"/>
          <w:szCs w:val="24"/>
        </w:rPr>
        <w:t xml:space="preserve">S164 - Permit-to-Work / Hot-Work </w:t>
      </w:r>
      <w:r w:rsidR="003545AE" w:rsidRPr="00634661">
        <w:rPr>
          <w:rFonts w:ascii="Times New Roman" w:hAnsi="Times New Roman" w:cs="Times New Roman"/>
          <w:sz w:val="24"/>
          <w:szCs w:val="24"/>
        </w:rPr>
        <w:t>Authorization</w:t>
      </w:r>
    </w:p>
    <w:p w14:paraId="556DAB0B" w14:textId="77777777" w:rsidR="00964993" w:rsidRPr="00634661" w:rsidRDefault="00000000" w:rsidP="00634661">
      <w:pPr>
        <w:spacing w:after="120" w:line="259" w:lineRule="auto"/>
        <w:jc w:val="both"/>
        <w:rPr>
          <w:rFonts w:ascii="Times New Roman" w:hAnsi="Times New Roman" w:cs="Times New Roman"/>
          <w:sz w:val="24"/>
          <w:szCs w:val="24"/>
        </w:rPr>
      </w:pPr>
      <w:r w:rsidRPr="00634661">
        <w:rPr>
          <w:rFonts w:ascii="Times New Roman" w:hAnsi="Times New Roman" w:cs="Times New Roman"/>
          <w:sz w:val="24"/>
          <w:szCs w:val="24"/>
        </w:rPr>
        <w:t>Purpose: Permit issuance for contractors performing hazardous tasks (working at height, hot work, confined space) with risk-assessment evidence. The system is implemented inside SSEMP and inherits its identity, workflow, audit, evidence and reporting services. Operational ownership sits with F&amp;L | Health, Safety &amp; Security Unit and delivery is scheduled for Phase 2.</w:t>
      </w:r>
    </w:p>
    <w:tbl>
      <w:tblPr>
        <w:tblW w:w="0" w:type="auto"/>
        <w:tblLook w:val="04A0" w:firstRow="1" w:lastRow="0" w:firstColumn="1" w:lastColumn="0" w:noHBand="0" w:noVBand="1"/>
      </w:tblPr>
      <w:tblGrid>
        <w:gridCol w:w="2556"/>
        <w:gridCol w:w="2556"/>
        <w:gridCol w:w="2556"/>
        <w:gridCol w:w="2556"/>
      </w:tblGrid>
      <w:tr w:rsidR="00F166E7" w:rsidRPr="00634661" w14:paraId="4C4B37BC" w14:textId="77777777">
        <w:tc>
          <w:tcPr>
            <w:tcW w:w="5112" w:type="dxa"/>
            <w:gridSpan w:val="2"/>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B479FBB"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b/>
                <w:color w:val="000000"/>
                <w:sz w:val="24"/>
                <w:szCs w:val="24"/>
              </w:rPr>
              <w:t>Ref</w:t>
            </w:r>
          </w:p>
        </w:tc>
        <w:tc>
          <w:tcPr>
            <w:tcW w:w="5112" w:type="dxa"/>
            <w:gridSpan w:val="2"/>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5C7C7DD"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b/>
                <w:color w:val="000000"/>
                <w:sz w:val="24"/>
                <w:szCs w:val="24"/>
              </w:rPr>
              <w:t>Requirement</w:t>
            </w:r>
          </w:p>
        </w:tc>
      </w:tr>
      <w:tr w:rsidR="00F166E7" w:rsidRPr="00634661" w14:paraId="7E26EC7A" w14:textId="77777777">
        <w:tc>
          <w:tcPr>
            <w:tcW w:w="5112" w:type="dxa"/>
            <w:gridSpan w:val="2"/>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CA607F3"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S164-FR-01</w:t>
            </w:r>
          </w:p>
        </w:tc>
        <w:tc>
          <w:tcPr>
            <w:tcW w:w="5112" w:type="dxa"/>
            <w:gridSpan w:val="2"/>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88C019F" w14:textId="3E3E8C0F"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 xml:space="preserve">Maintain the operational records and configuration required for Permit-to-Work / Hot-Work </w:t>
            </w:r>
            <w:r w:rsidR="003545AE" w:rsidRPr="00634661">
              <w:rPr>
                <w:rFonts w:ascii="Times New Roman" w:eastAsia="Times New Roman" w:hAnsi="Times New Roman" w:cs="Times New Roman"/>
                <w:color w:val="000000"/>
                <w:sz w:val="24"/>
                <w:szCs w:val="24"/>
              </w:rPr>
              <w:t>Authorization</w:t>
            </w:r>
            <w:r w:rsidRPr="00634661">
              <w:rPr>
                <w:rFonts w:ascii="Times New Roman" w:eastAsia="Times New Roman" w:hAnsi="Times New Roman" w:cs="Times New Roman"/>
                <w:color w:val="000000"/>
                <w:sz w:val="24"/>
                <w:szCs w:val="24"/>
              </w:rPr>
              <w:t xml:space="preserve"> across all authorised CLET sites.</w:t>
            </w:r>
          </w:p>
        </w:tc>
      </w:tr>
      <w:tr w:rsidR="00F166E7" w:rsidRPr="00634661" w14:paraId="1450CF19" w14:textId="77777777">
        <w:tc>
          <w:tcPr>
            <w:tcW w:w="5112" w:type="dxa"/>
            <w:gridSpan w:val="2"/>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64AFB9B"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S164-FR-02</w:t>
            </w:r>
          </w:p>
        </w:tc>
        <w:tc>
          <w:tcPr>
            <w:tcW w:w="5112" w:type="dxa"/>
            <w:gridSpan w:val="2"/>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5A349BD" w14:textId="2D9C8B3D"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 xml:space="preserve">Support role-appropriate workflow creation, assignment, escalation and closure for the operating activities covered by Permit-to-Work / Hot-Work </w:t>
            </w:r>
            <w:r w:rsidR="003545AE" w:rsidRPr="00634661">
              <w:rPr>
                <w:rFonts w:ascii="Times New Roman" w:eastAsia="Times New Roman" w:hAnsi="Times New Roman" w:cs="Times New Roman"/>
                <w:color w:val="000000"/>
                <w:sz w:val="24"/>
                <w:szCs w:val="24"/>
              </w:rPr>
              <w:t>Authorization</w:t>
            </w:r>
            <w:r w:rsidRPr="00634661">
              <w:rPr>
                <w:rFonts w:ascii="Times New Roman" w:eastAsia="Times New Roman" w:hAnsi="Times New Roman" w:cs="Times New Roman"/>
                <w:color w:val="000000"/>
                <w:sz w:val="24"/>
                <w:szCs w:val="24"/>
              </w:rPr>
              <w:t>.</w:t>
            </w:r>
          </w:p>
        </w:tc>
      </w:tr>
      <w:tr w:rsidR="00F166E7" w:rsidRPr="00634661" w14:paraId="06394721" w14:textId="77777777">
        <w:tc>
          <w:tcPr>
            <w:tcW w:w="5112" w:type="dxa"/>
            <w:gridSpan w:val="2"/>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B25BA3C"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S164-FR-03</w:t>
            </w:r>
          </w:p>
        </w:tc>
        <w:tc>
          <w:tcPr>
            <w:tcW w:w="5112" w:type="dxa"/>
            <w:gridSpan w:val="2"/>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1668CED"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Capture evidence sufficient to support audit, incident investigation, SLA review and management reporting.</w:t>
            </w:r>
          </w:p>
        </w:tc>
      </w:tr>
      <w:tr w:rsidR="00F166E7" w:rsidRPr="00634661" w14:paraId="5E1C6ADD" w14:textId="77777777">
        <w:tc>
          <w:tcPr>
            <w:tcW w:w="5112" w:type="dxa"/>
            <w:gridSpan w:val="2"/>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E6A672C"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S164-FR-04</w:t>
            </w:r>
          </w:p>
        </w:tc>
        <w:tc>
          <w:tcPr>
            <w:tcW w:w="5112" w:type="dxa"/>
            <w:gridSpan w:val="2"/>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304E6F1"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Integrate with related systems according to the documented dependency pattern: Integrations. Risk assessments from S165; contractor identity via Vendor Master (S133); audit to S204. | Dependencies. Workflow, risk library.</w:t>
            </w:r>
          </w:p>
        </w:tc>
      </w:tr>
      <w:tr w:rsidR="00F166E7" w:rsidRPr="00634661" w14:paraId="06D70EC8" w14:textId="77777777">
        <w:tc>
          <w:tcPr>
            <w:tcW w:w="5112" w:type="dxa"/>
            <w:gridSpan w:val="2"/>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33C8CC9"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S164-FR-05</w:t>
            </w:r>
          </w:p>
        </w:tc>
        <w:tc>
          <w:tcPr>
            <w:tcW w:w="5112" w:type="dxa"/>
            <w:gridSpan w:val="2"/>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4F1AF18" w14:textId="49BCCEE9"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 xml:space="preserve">Expose dashboard indicators showing open work, exceptions, compliance status, readiness impact </w:t>
            </w:r>
            <w:r w:rsidRPr="00634661">
              <w:rPr>
                <w:rFonts w:ascii="Times New Roman" w:eastAsia="Times New Roman" w:hAnsi="Times New Roman" w:cs="Times New Roman"/>
                <w:color w:val="000000"/>
                <w:sz w:val="24"/>
                <w:szCs w:val="24"/>
              </w:rPr>
              <w:lastRenderedPageBreak/>
              <w:t xml:space="preserve">and operational risk for Permit-to-Work / Hot-Work </w:t>
            </w:r>
            <w:r w:rsidR="003545AE" w:rsidRPr="00634661">
              <w:rPr>
                <w:rFonts w:ascii="Times New Roman" w:eastAsia="Times New Roman" w:hAnsi="Times New Roman" w:cs="Times New Roman"/>
                <w:color w:val="000000"/>
                <w:sz w:val="24"/>
                <w:szCs w:val="24"/>
              </w:rPr>
              <w:t>Authorization</w:t>
            </w:r>
            <w:r w:rsidRPr="00634661">
              <w:rPr>
                <w:rFonts w:ascii="Times New Roman" w:eastAsia="Times New Roman" w:hAnsi="Times New Roman" w:cs="Times New Roman"/>
                <w:color w:val="000000"/>
                <w:sz w:val="24"/>
                <w:szCs w:val="24"/>
              </w:rPr>
              <w:t>.</w:t>
            </w:r>
          </w:p>
        </w:tc>
      </w:tr>
      <w:tr w:rsidR="00F166E7" w:rsidRPr="00634661" w14:paraId="6CB78A2A" w14:textId="77777777">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35EB7B9"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b/>
                <w:color w:val="000000"/>
                <w:sz w:val="24"/>
                <w:szCs w:val="24"/>
              </w:rPr>
              <w:lastRenderedPageBreak/>
              <w:t>Operational Workflow</w:t>
            </w:r>
          </w:p>
        </w:tc>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3BAD5FF"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b/>
                <w:color w:val="000000"/>
                <w:sz w:val="24"/>
                <w:szCs w:val="24"/>
              </w:rPr>
              <w:t>Primary Actor</w:t>
            </w:r>
          </w:p>
        </w:tc>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1B094C5"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b/>
                <w:color w:val="000000"/>
                <w:sz w:val="24"/>
                <w:szCs w:val="24"/>
              </w:rPr>
              <w:t>Evidence / Telemetry</w:t>
            </w:r>
          </w:p>
        </w:tc>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E480A15"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b/>
                <w:color w:val="000000"/>
                <w:sz w:val="24"/>
                <w:szCs w:val="24"/>
              </w:rPr>
              <w:t>Escalation</w:t>
            </w:r>
          </w:p>
        </w:tc>
      </w:tr>
      <w:tr w:rsidR="00F166E7" w:rsidRPr="00634661" w14:paraId="24919966" w14:textId="77777777">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83C527C"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Register / configure</w:t>
            </w:r>
          </w:p>
        </w:tc>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D35482C"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System owner or supervisor</w:t>
            </w:r>
          </w:p>
        </w:tc>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01E93C2"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Master data, device ID, location, owner</w:t>
            </w:r>
          </w:p>
        </w:tc>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0172FCD"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DTI / operational director if incomplete</w:t>
            </w:r>
          </w:p>
        </w:tc>
      </w:tr>
      <w:tr w:rsidR="00F166E7" w:rsidRPr="00634661" w14:paraId="6432BDE5" w14:textId="77777777">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0B6B44D"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Operate / monitor</w:t>
            </w:r>
          </w:p>
        </w:tc>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C2FA411"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Assigned officer or device service</w:t>
            </w:r>
          </w:p>
        </w:tc>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AB625EC"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Event log, scan, reading, photo, route or alert</w:t>
            </w:r>
          </w:p>
        </w:tc>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8D9BCF4"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Supervisor on SLA breach</w:t>
            </w:r>
          </w:p>
        </w:tc>
      </w:tr>
      <w:tr w:rsidR="00F166E7" w:rsidRPr="00634661" w14:paraId="2077189E" w14:textId="77777777">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9ABF18E"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Exception handling</w:t>
            </w:r>
          </w:p>
        </w:tc>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45E95A0"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Supervisor / SOC / NOC as applicable</w:t>
            </w:r>
          </w:p>
        </w:tc>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B9EE813"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Exception note, incident reference, approval</w:t>
            </w:r>
          </w:p>
        </w:tc>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A3A0FA5"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Director / NECC for critical risk</w:t>
            </w:r>
          </w:p>
        </w:tc>
      </w:tr>
      <w:tr w:rsidR="00F166E7" w:rsidRPr="00634661" w14:paraId="0E2B276A" w14:textId="77777777">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3F819A0"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Close / report</w:t>
            </w:r>
          </w:p>
        </w:tc>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FFBD9C1"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Responsible owner</w:t>
            </w:r>
          </w:p>
        </w:tc>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BDD97A7"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Closure evidence and dashboard update</w:t>
            </w:r>
          </w:p>
        </w:tc>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F0FDA01"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Audit review if evidence is missing</w:t>
            </w:r>
          </w:p>
        </w:tc>
      </w:tr>
    </w:tbl>
    <w:p w14:paraId="2893D930" w14:textId="0F18EAE2" w:rsidR="00964993" w:rsidRPr="00634661" w:rsidRDefault="00000000" w:rsidP="00634661">
      <w:pPr>
        <w:spacing w:after="120" w:line="259" w:lineRule="auto"/>
        <w:jc w:val="both"/>
        <w:rPr>
          <w:rFonts w:ascii="Times New Roman" w:hAnsi="Times New Roman" w:cs="Times New Roman"/>
          <w:sz w:val="24"/>
          <w:szCs w:val="24"/>
        </w:rPr>
      </w:pPr>
      <w:r w:rsidRPr="00634661">
        <w:rPr>
          <w:rFonts w:ascii="Times New Roman" w:hAnsi="Times New Roman" w:cs="Times New Roman"/>
          <w:sz w:val="24"/>
          <w:szCs w:val="24"/>
        </w:rPr>
        <w:t>Acceptance for S164 requires validated role access, workflow execution, integration test, evidence capture, reporting output and operational sign-off from the responsible owner. Critical systems must additionally pass failover or offline-</w:t>
      </w:r>
      <w:r w:rsidR="003545AE" w:rsidRPr="00634661">
        <w:rPr>
          <w:rFonts w:ascii="Times New Roman" w:hAnsi="Times New Roman" w:cs="Times New Roman"/>
          <w:sz w:val="24"/>
          <w:szCs w:val="24"/>
        </w:rPr>
        <w:t>behavior</w:t>
      </w:r>
      <w:r w:rsidRPr="00634661">
        <w:rPr>
          <w:rFonts w:ascii="Times New Roman" w:hAnsi="Times New Roman" w:cs="Times New Roman"/>
          <w:sz w:val="24"/>
          <w:szCs w:val="24"/>
        </w:rPr>
        <w:t xml:space="preserve"> validation where they affect examination continuity, physical security or dispatch chain-of-custody.</w:t>
      </w:r>
    </w:p>
    <w:tbl>
      <w:tblPr>
        <w:tblStyle w:val="TableGrid"/>
        <w:tblW w:w="0" w:type="auto"/>
        <w:jc w:val="center"/>
        <w:tblBorders>
          <w:top w:val="single" w:sz="6" w:space="0" w:color="D9E2EF"/>
          <w:left w:val="single" w:sz="6" w:space="0" w:color="D9E2EF"/>
          <w:bottom w:val="single" w:sz="6" w:space="0" w:color="D9E2EF"/>
          <w:right w:val="single" w:sz="6" w:space="0" w:color="D9E2EF"/>
          <w:insideH w:val="single" w:sz="6" w:space="0" w:color="D9E2EF"/>
          <w:insideV w:val="single" w:sz="6" w:space="0" w:color="D9E2EF"/>
        </w:tblBorders>
        <w:tblLook w:val="04A0" w:firstRow="1" w:lastRow="0" w:firstColumn="1" w:lastColumn="0" w:noHBand="0" w:noVBand="1"/>
      </w:tblPr>
      <w:tblGrid>
        <w:gridCol w:w="2583"/>
        <w:gridCol w:w="7857"/>
      </w:tblGrid>
      <w:tr w:rsidR="00964993" w:rsidRPr="00634661" w14:paraId="18D21205" w14:textId="77777777">
        <w:trPr>
          <w:jc w:val="center"/>
        </w:trPr>
        <w:tc>
          <w:tcPr>
            <w:tcW w:w="2592" w:type="dxa"/>
            <w:shd w:val="clear" w:color="auto" w:fill="F4F7FB"/>
          </w:tcPr>
          <w:p w14:paraId="4AFFCB72"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b/>
                <w:color w:val="0B2F4A"/>
                <w:sz w:val="24"/>
                <w:szCs w:val="24"/>
              </w:rPr>
              <w:t>Operating Profile Area</w:t>
            </w:r>
          </w:p>
        </w:tc>
        <w:tc>
          <w:tcPr>
            <w:tcW w:w="7920" w:type="dxa"/>
            <w:shd w:val="clear" w:color="auto" w:fill="F4F7FB"/>
          </w:tcPr>
          <w:p w14:paraId="522CB96B"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b/>
                <w:color w:val="0B2F4A"/>
                <w:sz w:val="24"/>
                <w:szCs w:val="24"/>
              </w:rPr>
              <w:t>Implementation Detail</w:t>
            </w:r>
          </w:p>
        </w:tc>
      </w:tr>
      <w:tr w:rsidR="00964993" w:rsidRPr="00634661" w14:paraId="0D2812BF" w14:textId="77777777">
        <w:trPr>
          <w:jc w:val="center"/>
        </w:trPr>
        <w:tc>
          <w:tcPr>
            <w:tcW w:w="2592" w:type="dxa"/>
          </w:tcPr>
          <w:p w14:paraId="4E09FC9E"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Primary operating event</w:t>
            </w:r>
          </w:p>
        </w:tc>
        <w:tc>
          <w:tcPr>
            <w:tcW w:w="7920" w:type="dxa"/>
          </w:tcPr>
          <w:p w14:paraId="702D1914" w14:textId="3CBF859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 xml:space="preserve">Permit-to-Work / Hot-Work </w:t>
            </w:r>
            <w:r w:rsidR="003545AE" w:rsidRPr="00634661">
              <w:rPr>
                <w:rFonts w:ascii="Times New Roman" w:hAnsi="Times New Roman" w:cs="Times New Roman"/>
                <w:sz w:val="24"/>
                <w:szCs w:val="24"/>
              </w:rPr>
              <w:t>Authorization</w:t>
            </w:r>
            <w:r w:rsidRPr="00634661">
              <w:rPr>
                <w:rFonts w:ascii="Times New Roman" w:hAnsi="Times New Roman" w:cs="Times New Roman"/>
                <w:sz w:val="24"/>
                <w:szCs w:val="24"/>
              </w:rPr>
              <w:t xml:space="preserve"> event raised from visitor action, access decision, camera status, alarm signal, HSE report, permit request or emergency declaration.</w:t>
            </w:r>
          </w:p>
        </w:tc>
      </w:tr>
      <w:tr w:rsidR="00964993" w:rsidRPr="00634661" w14:paraId="1B002D48" w14:textId="77777777">
        <w:trPr>
          <w:jc w:val="center"/>
        </w:trPr>
        <w:tc>
          <w:tcPr>
            <w:tcW w:w="2592" w:type="dxa"/>
          </w:tcPr>
          <w:p w14:paraId="5563F43D"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Key data records</w:t>
            </w:r>
          </w:p>
        </w:tc>
        <w:tc>
          <w:tcPr>
            <w:tcW w:w="7920" w:type="dxa"/>
          </w:tcPr>
          <w:p w14:paraId="769DB39B"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Person, identity record, access zone, device ID, camera ID, incident reference, permit, risk score, investigation note and evidence reference.</w:t>
            </w:r>
          </w:p>
        </w:tc>
      </w:tr>
      <w:tr w:rsidR="00964993" w:rsidRPr="00634661" w14:paraId="271FAE4E" w14:textId="77777777">
        <w:trPr>
          <w:jc w:val="center"/>
        </w:trPr>
        <w:tc>
          <w:tcPr>
            <w:tcW w:w="2592" w:type="dxa"/>
          </w:tcPr>
          <w:p w14:paraId="70D5F340"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Dashboard indicators</w:t>
            </w:r>
          </w:p>
        </w:tc>
        <w:tc>
          <w:tcPr>
            <w:tcW w:w="7920" w:type="dxa"/>
          </w:tcPr>
          <w:p w14:paraId="5AE1E51F"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Open incidents, access denials, camera health, alarm status, permits awaiting approval, evacuation state and SOC escalation queue.</w:t>
            </w:r>
          </w:p>
        </w:tc>
      </w:tr>
      <w:tr w:rsidR="00964993" w:rsidRPr="00634661" w14:paraId="69A6773D" w14:textId="77777777">
        <w:trPr>
          <w:jc w:val="center"/>
        </w:trPr>
        <w:tc>
          <w:tcPr>
            <w:tcW w:w="2592" w:type="dxa"/>
          </w:tcPr>
          <w:p w14:paraId="056EAA3A"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Failure handling</w:t>
            </w:r>
          </w:p>
        </w:tc>
        <w:tc>
          <w:tcPr>
            <w:tcW w:w="7920" w:type="dxa"/>
          </w:tcPr>
          <w:p w14:paraId="018515EB"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Escalate to SOC Senior Officer, Security Director and NECC when the event affects examination zones, restricted areas, safety or incident evidence.</w:t>
            </w:r>
          </w:p>
        </w:tc>
      </w:tr>
      <w:tr w:rsidR="00964993" w:rsidRPr="00634661" w14:paraId="6A48234A" w14:textId="77777777">
        <w:trPr>
          <w:jc w:val="center"/>
        </w:trPr>
        <w:tc>
          <w:tcPr>
            <w:tcW w:w="2592" w:type="dxa"/>
          </w:tcPr>
          <w:p w14:paraId="32395912"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Commissioning proof</w:t>
            </w:r>
          </w:p>
        </w:tc>
        <w:tc>
          <w:tcPr>
            <w:tcW w:w="7920" w:type="dxa"/>
          </w:tcPr>
          <w:p w14:paraId="5D1ADAC8"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Demonstrate access/event logging, incident escalation, evidence preservation, role restriction, SIEM logging and SOC dashboard update.</w:t>
            </w:r>
          </w:p>
        </w:tc>
      </w:tr>
    </w:tbl>
    <w:p w14:paraId="6C7EB8A7" w14:textId="77777777" w:rsidR="00964993" w:rsidRPr="00634661" w:rsidRDefault="00000000" w:rsidP="00634661">
      <w:pPr>
        <w:pStyle w:val="Heading3"/>
        <w:jc w:val="both"/>
        <w:rPr>
          <w:rFonts w:ascii="Times New Roman" w:hAnsi="Times New Roman" w:cs="Times New Roman"/>
          <w:sz w:val="24"/>
          <w:szCs w:val="24"/>
        </w:rPr>
      </w:pPr>
      <w:r w:rsidRPr="00634661">
        <w:rPr>
          <w:rFonts w:ascii="Times New Roman" w:hAnsi="Times New Roman" w:cs="Times New Roman"/>
          <w:sz w:val="24"/>
          <w:szCs w:val="24"/>
        </w:rPr>
        <w:t>S165 - Risk Assessment Library (HSE)</w:t>
      </w:r>
    </w:p>
    <w:p w14:paraId="547ED8A6" w14:textId="77777777" w:rsidR="00964993" w:rsidRPr="00634661" w:rsidRDefault="00000000" w:rsidP="00634661">
      <w:pPr>
        <w:spacing w:after="120" w:line="259" w:lineRule="auto"/>
        <w:jc w:val="both"/>
        <w:rPr>
          <w:rFonts w:ascii="Times New Roman" w:hAnsi="Times New Roman" w:cs="Times New Roman"/>
          <w:sz w:val="24"/>
          <w:szCs w:val="24"/>
        </w:rPr>
      </w:pPr>
      <w:r w:rsidRPr="00634661">
        <w:rPr>
          <w:rFonts w:ascii="Times New Roman" w:hAnsi="Times New Roman" w:cs="Times New Roman"/>
          <w:sz w:val="24"/>
          <w:szCs w:val="24"/>
        </w:rPr>
        <w:t>Purpose: Generic and dynamic on-site risk assessments - template library, residual-risk scoring, sign-off chains. The system is implemented inside SSEMP and inherits its identity, workflow, audit, evidence and reporting services. Operational ownership sits with F&amp;L | Health, Safety &amp; Security Unit and delivery is scheduled for Phase 2.</w:t>
      </w:r>
    </w:p>
    <w:tbl>
      <w:tblPr>
        <w:tblW w:w="0" w:type="auto"/>
        <w:tblLook w:val="04A0" w:firstRow="1" w:lastRow="0" w:firstColumn="1" w:lastColumn="0" w:noHBand="0" w:noVBand="1"/>
      </w:tblPr>
      <w:tblGrid>
        <w:gridCol w:w="2556"/>
        <w:gridCol w:w="2556"/>
        <w:gridCol w:w="2556"/>
        <w:gridCol w:w="2556"/>
      </w:tblGrid>
      <w:tr w:rsidR="00F166E7" w:rsidRPr="00634661" w14:paraId="2ED4CD21" w14:textId="77777777">
        <w:tc>
          <w:tcPr>
            <w:tcW w:w="5112" w:type="dxa"/>
            <w:gridSpan w:val="2"/>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14A4D6B"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b/>
                <w:color w:val="000000"/>
                <w:sz w:val="24"/>
                <w:szCs w:val="24"/>
              </w:rPr>
              <w:t>Ref</w:t>
            </w:r>
          </w:p>
        </w:tc>
        <w:tc>
          <w:tcPr>
            <w:tcW w:w="5112" w:type="dxa"/>
            <w:gridSpan w:val="2"/>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A88D80A"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b/>
                <w:color w:val="000000"/>
                <w:sz w:val="24"/>
                <w:szCs w:val="24"/>
              </w:rPr>
              <w:t>Requirement</w:t>
            </w:r>
          </w:p>
        </w:tc>
      </w:tr>
      <w:tr w:rsidR="00F166E7" w:rsidRPr="00634661" w14:paraId="176CAF35" w14:textId="77777777">
        <w:tc>
          <w:tcPr>
            <w:tcW w:w="5112" w:type="dxa"/>
            <w:gridSpan w:val="2"/>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4CE2821"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S165-FR-01</w:t>
            </w:r>
          </w:p>
        </w:tc>
        <w:tc>
          <w:tcPr>
            <w:tcW w:w="5112" w:type="dxa"/>
            <w:gridSpan w:val="2"/>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3E65C38"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Maintain the operational records and configuration required for Risk Assessment Library (HSE) across all authorised CLET sites.</w:t>
            </w:r>
          </w:p>
        </w:tc>
      </w:tr>
      <w:tr w:rsidR="00F166E7" w:rsidRPr="00634661" w14:paraId="05F7441B" w14:textId="77777777">
        <w:tc>
          <w:tcPr>
            <w:tcW w:w="5112" w:type="dxa"/>
            <w:gridSpan w:val="2"/>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F8A3615"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S165-FR-02</w:t>
            </w:r>
          </w:p>
        </w:tc>
        <w:tc>
          <w:tcPr>
            <w:tcW w:w="5112" w:type="dxa"/>
            <w:gridSpan w:val="2"/>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4499574"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 xml:space="preserve">Support role-appropriate workflow creation, assignment, escalation and closure for the operating activities covered by Risk Assessment </w:t>
            </w:r>
            <w:r w:rsidRPr="00634661">
              <w:rPr>
                <w:rFonts w:ascii="Times New Roman" w:eastAsia="Times New Roman" w:hAnsi="Times New Roman" w:cs="Times New Roman"/>
                <w:color w:val="000000"/>
                <w:sz w:val="24"/>
                <w:szCs w:val="24"/>
              </w:rPr>
              <w:lastRenderedPageBreak/>
              <w:t>Library (HSE).</w:t>
            </w:r>
          </w:p>
        </w:tc>
      </w:tr>
      <w:tr w:rsidR="00F166E7" w:rsidRPr="00634661" w14:paraId="548F2142" w14:textId="77777777">
        <w:tc>
          <w:tcPr>
            <w:tcW w:w="5112" w:type="dxa"/>
            <w:gridSpan w:val="2"/>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9FC85CA"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lastRenderedPageBreak/>
              <w:t>S165-FR-03</w:t>
            </w:r>
          </w:p>
        </w:tc>
        <w:tc>
          <w:tcPr>
            <w:tcW w:w="5112" w:type="dxa"/>
            <w:gridSpan w:val="2"/>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7A5893F"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Capture evidence sufficient to support audit, incident investigation, SLA review and management reporting.</w:t>
            </w:r>
          </w:p>
        </w:tc>
      </w:tr>
      <w:tr w:rsidR="00F166E7" w:rsidRPr="00634661" w14:paraId="735129AD" w14:textId="77777777">
        <w:tc>
          <w:tcPr>
            <w:tcW w:w="5112" w:type="dxa"/>
            <w:gridSpan w:val="2"/>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1FBC5FC"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S165-FR-04</w:t>
            </w:r>
          </w:p>
        </w:tc>
        <w:tc>
          <w:tcPr>
            <w:tcW w:w="5112" w:type="dxa"/>
            <w:gridSpan w:val="2"/>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2E70255"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Integrate with related systems according to the documented dependency pattern: Integrations. Used by S164, Construction PM (S175), Event Setup (S173). | Dependencies. Template engine.</w:t>
            </w:r>
          </w:p>
        </w:tc>
      </w:tr>
      <w:tr w:rsidR="00F166E7" w:rsidRPr="00634661" w14:paraId="129ECDDA" w14:textId="77777777">
        <w:tc>
          <w:tcPr>
            <w:tcW w:w="5112" w:type="dxa"/>
            <w:gridSpan w:val="2"/>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BB8D7E6"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S165-FR-05</w:t>
            </w:r>
          </w:p>
        </w:tc>
        <w:tc>
          <w:tcPr>
            <w:tcW w:w="5112" w:type="dxa"/>
            <w:gridSpan w:val="2"/>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D3F5B4F"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Expose dashboard indicators showing open work, exceptions, compliance status, readiness impact and operational risk for Risk Assessment Library (HSE).</w:t>
            </w:r>
          </w:p>
        </w:tc>
      </w:tr>
      <w:tr w:rsidR="00F166E7" w:rsidRPr="00634661" w14:paraId="6D148AE4" w14:textId="77777777">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14BEA1A"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b/>
                <w:color w:val="000000"/>
                <w:sz w:val="24"/>
                <w:szCs w:val="24"/>
              </w:rPr>
              <w:t>Operational Workflow</w:t>
            </w:r>
          </w:p>
        </w:tc>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860D359"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b/>
                <w:color w:val="000000"/>
                <w:sz w:val="24"/>
                <w:szCs w:val="24"/>
              </w:rPr>
              <w:t>Primary Actor</w:t>
            </w:r>
          </w:p>
        </w:tc>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598A007"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b/>
                <w:color w:val="000000"/>
                <w:sz w:val="24"/>
                <w:szCs w:val="24"/>
              </w:rPr>
              <w:t>Evidence / Telemetry</w:t>
            </w:r>
          </w:p>
        </w:tc>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B3FE3D7"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b/>
                <w:color w:val="000000"/>
                <w:sz w:val="24"/>
                <w:szCs w:val="24"/>
              </w:rPr>
              <w:t>Escalation</w:t>
            </w:r>
          </w:p>
        </w:tc>
      </w:tr>
      <w:tr w:rsidR="00F166E7" w:rsidRPr="00634661" w14:paraId="4ECF409C" w14:textId="77777777">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8213A39"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Register / configure</w:t>
            </w:r>
          </w:p>
        </w:tc>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DC37E0A"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System owner or supervisor</w:t>
            </w:r>
          </w:p>
        </w:tc>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FC71D9A"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Master data, device ID, location, owner</w:t>
            </w:r>
          </w:p>
        </w:tc>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4C759DC"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DTI / operational director if incomplete</w:t>
            </w:r>
          </w:p>
        </w:tc>
      </w:tr>
      <w:tr w:rsidR="00F166E7" w:rsidRPr="00634661" w14:paraId="3D83E9E8" w14:textId="77777777">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FEE8BE4"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Operate / monitor</w:t>
            </w:r>
          </w:p>
        </w:tc>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D79A741"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Assigned officer or device service</w:t>
            </w:r>
          </w:p>
        </w:tc>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F126B83"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Event log, scan, reading, photo, route or alert</w:t>
            </w:r>
          </w:p>
        </w:tc>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0B36704"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Supervisor on SLA breach</w:t>
            </w:r>
          </w:p>
        </w:tc>
      </w:tr>
      <w:tr w:rsidR="00F166E7" w:rsidRPr="00634661" w14:paraId="1F9456F0" w14:textId="77777777">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8B140E0"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Exception handling</w:t>
            </w:r>
          </w:p>
        </w:tc>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31291D1"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Supervisor / SOC / NOC as applicable</w:t>
            </w:r>
          </w:p>
        </w:tc>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A70BA7E"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Exception note, incident reference, approval</w:t>
            </w:r>
          </w:p>
        </w:tc>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1AF5D1F"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Director / NECC for critical risk</w:t>
            </w:r>
          </w:p>
        </w:tc>
      </w:tr>
      <w:tr w:rsidR="00F166E7" w:rsidRPr="00634661" w14:paraId="19598CA1" w14:textId="77777777">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8D80583"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Close / report</w:t>
            </w:r>
          </w:p>
        </w:tc>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25841A4"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Responsible owner</w:t>
            </w:r>
          </w:p>
        </w:tc>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EDAFC41"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Closure evidence and dashboard update</w:t>
            </w:r>
          </w:p>
        </w:tc>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20C34FD"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Audit review if evidence is missing</w:t>
            </w:r>
          </w:p>
        </w:tc>
      </w:tr>
    </w:tbl>
    <w:p w14:paraId="1B74B13E" w14:textId="0C0250FF" w:rsidR="00964993" w:rsidRPr="00634661" w:rsidRDefault="00000000" w:rsidP="00634661">
      <w:pPr>
        <w:spacing w:after="120" w:line="259" w:lineRule="auto"/>
        <w:jc w:val="both"/>
        <w:rPr>
          <w:rFonts w:ascii="Times New Roman" w:hAnsi="Times New Roman" w:cs="Times New Roman"/>
          <w:sz w:val="24"/>
          <w:szCs w:val="24"/>
        </w:rPr>
      </w:pPr>
      <w:r w:rsidRPr="00634661">
        <w:rPr>
          <w:rFonts w:ascii="Times New Roman" w:hAnsi="Times New Roman" w:cs="Times New Roman"/>
          <w:sz w:val="24"/>
          <w:szCs w:val="24"/>
        </w:rPr>
        <w:t>Acceptance for S165 requires validated role access, workflow execution, integration test, evidence capture, reporting output and operational sign-off from the responsible owner. Critical systems must additionally pass failover or offline-</w:t>
      </w:r>
      <w:r w:rsidR="003545AE" w:rsidRPr="00634661">
        <w:rPr>
          <w:rFonts w:ascii="Times New Roman" w:hAnsi="Times New Roman" w:cs="Times New Roman"/>
          <w:sz w:val="24"/>
          <w:szCs w:val="24"/>
        </w:rPr>
        <w:t>behavior</w:t>
      </w:r>
      <w:r w:rsidRPr="00634661">
        <w:rPr>
          <w:rFonts w:ascii="Times New Roman" w:hAnsi="Times New Roman" w:cs="Times New Roman"/>
          <w:sz w:val="24"/>
          <w:szCs w:val="24"/>
        </w:rPr>
        <w:t xml:space="preserve"> validation where they affect examination continuity, physical security or dispatch chain-of-custody.</w:t>
      </w:r>
    </w:p>
    <w:tbl>
      <w:tblPr>
        <w:tblStyle w:val="TableGrid"/>
        <w:tblW w:w="0" w:type="auto"/>
        <w:jc w:val="center"/>
        <w:tblBorders>
          <w:top w:val="single" w:sz="6" w:space="0" w:color="D9E2EF"/>
          <w:left w:val="single" w:sz="6" w:space="0" w:color="D9E2EF"/>
          <w:bottom w:val="single" w:sz="6" w:space="0" w:color="D9E2EF"/>
          <w:right w:val="single" w:sz="6" w:space="0" w:color="D9E2EF"/>
          <w:insideH w:val="single" w:sz="6" w:space="0" w:color="D9E2EF"/>
          <w:insideV w:val="single" w:sz="6" w:space="0" w:color="D9E2EF"/>
        </w:tblBorders>
        <w:tblLook w:val="04A0" w:firstRow="1" w:lastRow="0" w:firstColumn="1" w:lastColumn="0" w:noHBand="0" w:noVBand="1"/>
      </w:tblPr>
      <w:tblGrid>
        <w:gridCol w:w="2583"/>
        <w:gridCol w:w="7857"/>
      </w:tblGrid>
      <w:tr w:rsidR="00964993" w:rsidRPr="00634661" w14:paraId="5D93F6DF" w14:textId="77777777">
        <w:trPr>
          <w:jc w:val="center"/>
        </w:trPr>
        <w:tc>
          <w:tcPr>
            <w:tcW w:w="2592" w:type="dxa"/>
            <w:shd w:val="clear" w:color="auto" w:fill="F4F7FB"/>
          </w:tcPr>
          <w:p w14:paraId="66C04634"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b/>
                <w:color w:val="0B2F4A"/>
                <w:sz w:val="24"/>
                <w:szCs w:val="24"/>
              </w:rPr>
              <w:t>Operating Profile Area</w:t>
            </w:r>
          </w:p>
        </w:tc>
        <w:tc>
          <w:tcPr>
            <w:tcW w:w="7920" w:type="dxa"/>
            <w:shd w:val="clear" w:color="auto" w:fill="F4F7FB"/>
          </w:tcPr>
          <w:p w14:paraId="795218F2"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b/>
                <w:color w:val="0B2F4A"/>
                <w:sz w:val="24"/>
                <w:szCs w:val="24"/>
              </w:rPr>
              <w:t>Implementation Detail</w:t>
            </w:r>
          </w:p>
        </w:tc>
      </w:tr>
      <w:tr w:rsidR="00964993" w:rsidRPr="00634661" w14:paraId="032B13E3" w14:textId="77777777">
        <w:trPr>
          <w:jc w:val="center"/>
        </w:trPr>
        <w:tc>
          <w:tcPr>
            <w:tcW w:w="2592" w:type="dxa"/>
          </w:tcPr>
          <w:p w14:paraId="1072A5B4"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Primary operating event</w:t>
            </w:r>
          </w:p>
        </w:tc>
        <w:tc>
          <w:tcPr>
            <w:tcW w:w="7920" w:type="dxa"/>
          </w:tcPr>
          <w:p w14:paraId="194B91F5"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Risk Assessment Library (HSE) event raised from visitor action, access decision, camera status, alarm signal, HSE report, permit request or emergency declaration.</w:t>
            </w:r>
          </w:p>
        </w:tc>
      </w:tr>
      <w:tr w:rsidR="00964993" w:rsidRPr="00634661" w14:paraId="106ED647" w14:textId="77777777">
        <w:trPr>
          <w:jc w:val="center"/>
        </w:trPr>
        <w:tc>
          <w:tcPr>
            <w:tcW w:w="2592" w:type="dxa"/>
          </w:tcPr>
          <w:p w14:paraId="26A6A191"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Key data records</w:t>
            </w:r>
          </w:p>
        </w:tc>
        <w:tc>
          <w:tcPr>
            <w:tcW w:w="7920" w:type="dxa"/>
          </w:tcPr>
          <w:p w14:paraId="6190F0B2"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Person, identity record, access zone, device ID, camera ID, incident reference, permit, risk score, investigation note and evidence reference.</w:t>
            </w:r>
          </w:p>
        </w:tc>
      </w:tr>
      <w:tr w:rsidR="00964993" w:rsidRPr="00634661" w14:paraId="15A36A18" w14:textId="77777777">
        <w:trPr>
          <w:jc w:val="center"/>
        </w:trPr>
        <w:tc>
          <w:tcPr>
            <w:tcW w:w="2592" w:type="dxa"/>
          </w:tcPr>
          <w:p w14:paraId="071F0DB4"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Dashboard indicators</w:t>
            </w:r>
          </w:p>
        </w:tc>
        <w:tc>
          <w:tcPr>
            <w:tcW w:w="7920" w:type="dxa"/>
          </w:tcPr>
          <w:p w14:paraId="4D5D76CD"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Open incidents, access denials, camera health, alarm status, permits awaiting approval, evacuation state and SOC escalation queue.</w:t>
            </w:r>
          </w:p>
        </w:tc>
      </w:tr>
      <w:tr w:rsidR="00964993" w:rsidRPr="00634661" w14:paraId="324EEC56" w14:textId="77777777">
        <w:trPr>
          <w:jc w:val="center"/>
        </w:trPr>
        <w:tc>
          <w:tcPr>
            <w:tcW w:w="2592" w:type="dxa"/>
          </w:tcPr>
          <w:p w14:paraId="3929E978"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Failure handling</w:t>
            </w:r>
          </w:p>
        </w:tc>
        <w:tc>
          <w:tcPr>
            <w:tcW w:w="7920" w:type="dxa"/>
          </w:tcPr>
          <w:p w14:paraId="17EE76C4"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Escalate to SOC Senior Officer, Security Director and NECC when the event affects examination zones, restricted areas, safety or incident evidence.</w:t>
            </w:r>
          </w:p>
        </w:tc>
      </w:tr>
      <w:tr w:rsidR="00964993" w:rsidRPr="00634661" w14:paraId="45DFB33D" w14:textId="77777777">
        <w:trPr>
          <w:jc w:val="center"/>
        </w:trPr>
        <w:tc>
          <w:tcPr>
            <w:tcW w:w="2592" w:type="dxa"/>
          </w:tcPr>
          <w:p w14:paraId="18CD5C63"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Commissioning proof</w:t>
            </w:r>
          </w:p>
        </w:tc>
        <w:tc>
          <w:tcPr>
            <w:tcW w:w="7920" w:type="dxa"/>
          </w:tcPr>
          <w:p w14:paraId="195DFDD6"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Demonstrate access/event logging, incident escalation, evidence preservation, role restriction, SIEM logging and SOC dashboard update.</w:t>
            </w:r>
          </w:p>
        </w:tc>
      </w:tr>
    </w:tbl>
    <w:p w14:paraId="31EC035A" w14:textId="77777777" w:rsidR="00964993" w:rsidRPr="00634661" w:rsidRDefault="00000000" w:rsidP="00634661">
      <w:pPr>
        <w:pStyle w:val="Heading3"/>
        <w:jc w:val="both"/>
        <w:rPr>
          <w:rFonts w:ascii="Times New Roman" w:hAnsi="Times New Roman" w:cs="Times New Roman"/>
          <w:sz w:val="24"/>
          <w:szCs w:val="24"/>
        </w:rPr>
      </w:pPr>
      <w:r w:rsidRPr="00634661">
        <w:rPr>
          <w:rFonts w:ascii="Times New Roman" w:hAnsi="Times New Roman" w:cs="Times New Roman"/>
          <w:sz w:val="24"/>
          <w:szCs w:val="24"/>
        </w:rPr>
        <w:t>S174 - Emergency Mass-Notification System</w:t>
      </w:r>
    </w:p>
    <w:p w14:paraId="46496584" w14:textId="77777777" w:rsidR="00964993" w:rsidRPr="00634661" w:rsidRDefault="00000000" w:rsidP="00634661">
      <w:pPr>
        <w:spacing w:after="120" w:line="259" w:lineRule="auto"/>
        <w:jc w:val="both"/>
        <w:rPr>
          <w:rFonts w:ascii="Times New Roman" w:hAnsi="Times New Roman" w:cs="Times New Roman"/>
          <w:sz w:val="24"/>
          <w:szCs w:val="24"/>
        </w:rPr>
      </w:pPr>
      <w:r w:rsidRPr="00634661">
        <w:rPr>
          <w:rFonts w:ascii="Times New Roman" w:hAnsi="Times New Roman" w:cs="Times New Roman"/>
          <w:sz w:val="24"/>
          <w:szCs w:val="24"/>
        </w:rPr>
        <w:t xml:space="preserve">Purpose: Geo-targeted alerts during fire, security or weather events - push, SMS, voice, sirens, digital signage. The system is implemented inside SSEMP and inherits its identity, workflow, audit, evidence </w:t>
      </w:r>
      <w:r w:rsidRPr="00634661">
        <w:rPr>
          <w:rFonts w:ascii="Times New Roman" w:hAnsi="Times New Roman" w:cs="Times New Roman"/>
          <w:sz w:val="24"/>
          <w:szCs w:val="24"/>
        </w:rPr>
        <w:lastRenderedPageBreak/>
        <w:t>and reporting services. Operational ownership sits with F&amp;L | Health, Safety &amp; Security Unit and delivery is scheduled for Fast-Track.</w:t>
      </w:r>
    </w:p>
    <w:tbl>
      <w:tblPr>
        <w:tblW w:w="0" w:type="auto"/>
        <w:tblLook w:val="04A0" w:firstRow="1" w:lastRow="0" w:firstColumn="1" w:lastColumn="0" w:noHBand="0" w:noVBand="1"/>
      </w:tblPr>
      <w:tblGrid>
        <w:gridCol w:w="2556"/>
        <w:gridCol w:w="2556"/>
        <w:gridCol w:w="2556"/>
        <w:gridCol w:w="2556"/>
      </w:tblGrid>
      <w:tr w:rsidR="00F166E7" w:rsidRPr="00634661" w14:paraId="6634E194" w14:textId="77777777">
        <w:tc>
          <w:tcPr>
            <w:tcW w:w="5112" w:type="dxa"/>
            <w:gridSpan w:val="2"/>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8C86048"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b/>
                <w:color w:val="000000"/>
                <w:sz w:val="24"/>
                <w:szCs w:val="24"/>
              </w:rPr>
              <w:t>Ref</w:t>
            </w:r>
          </w:p>
        </w:tc>
        <w:tc>
          <w:tcPr>
            <w:tcW w:w="5112" w:type="dxa"/>
            <w:gridSpan w:val="2"/>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A227025"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b/>
                <w:color w:val="000000"/>
                <w:sz w:val="24"/>
                <w:szCs w:val="24"/>
              </w:rPr>
              <w:t>Requirement</w:t>
            </w:r>
          </w:p>
        </w:tc>
      </w:tr>
      <w:tr w:rsidR="00F166E7" w:rsidRPr="00634661" w14:paraId="547EBA19" w14:textId="77777777">
        <w:tc>
          <w:tcPr>
            <w:tcW w:w="5112" w:type="dxa"/>
            <w:gridSpan w:val="2"/>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5BED611"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S174-FR-01</w:t>
            </w:r>
          </w:p>
        </w:tc>
        <w:tc>
          <w:tcPr>
            <w:tcW w:w="5112" w:type="dxa"/>
            <w:gridSpan w:val="2"/>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52701D9"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Maintain the operational records and configuration required for Emergency Mass-Notification System across all authorised CLET sites.</w:t>
            </w:r>
          </w:p>
        </w:tc>
      </w:tr>
      <w:tr w:rsidR="00F166E7" w:rsidRPr="00634661" w14:paraId="78C6B1B3" w14:textId="77777777">
        <w:tc>
          <w:tcPr>
            <w:tcW w:w="5112" w:type="dxa"/>
            <w:gridSpan w:val="2"/>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CB629E0"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S174-FR-02</w:t>
            </w:r>
          </w:p>
        </w:tc>
        <w:tc>
          <w:tcPr>
            <w:tcW w:w="5112" w:type="dxa"/>
            <w:gridSpan w:val="2"/>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3713338"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Support role-appropriate workflow creation, assignment, escalation and closure for the operating activities covered by Emergency Mass-Notification System.</w:t>
            </w:r>
          </w:p>
        </w:tc>
      </w:tr>
      <w:tr w:rsidR="00F166E7" w:rsidRPr="00634661" w14:paraId="5C5D189D" w14:textId="77777777">
        <w:tc>
          <w:tcPr>
            <w:tcW w:w="5112" w:type="dxa"/>
            <w:gridSpan w:val="2"/>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99C0F5E"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S174-FR-03</w:t>
            </w:r>
          </w:p>
        </w:tc>
        <w:tc>
          <w:tcPr>
            <w:tcW w:w="5112" w:type="dxa"/>
            <w:gridSpan w:val="2"/>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306865A"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Capture evidence sufficient to support audit, incident investigation, SLA review and management reporting.</w:t>
            </w:r>
          </w:p>
        </w:tc>
      </w:tr>
      <w:tr w:rsidR="00F166E7" w:rsidRPr="00634661" w14:paraId="5A9EBAA8" w14:textId="77777777">
        <w:tc>
          <w:tcPr>
            <w:tcW w:w="5112" w:type="dxa"/>
            <w:gridSpan w:val="2"/>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A862ADB"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S174-FR-04</w:t>
            </w:r>
          </w:p>
        </w:tc>
        <w:tc>
          <w:tcPr>
            <w:tcW w:w="5112" w:type="dxa"/>
            <w:gridSpan w:val="2"/>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826FC03"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Integrate with related systems according to the documented dependency pattern: Integrations. Triggered by HSE incidents (S163), Fire Monitoring (S162a); piggybacks Comms (S074) and SMS Gateway (S077). | Dependencies. Multi-channel fanout, signage integration. | Co-owners: CCP, DTI</w:t>
            </w:r>
          </w:p>
        </w:tc>
      </w:tr>
      <w:tr w:rsidR="00F166E7" w:rsidRPr="00634661" w14:paraId="747CD654" w14:textId="77777777">
        <w:tc>
          <w:tcPr>
            <w:tcW w:w="5112" w:type="dxa"/>
            <w:gridSpan w:val="2"/>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66BA862"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S174-FR-05</w:t>
            </w:r>
          </w:p>
        </w:tc>
        <w:tc>
          <w:tcPr>
            <w:tcW w:w="5112" w:type="dxa"/>
            <w:gridSpan w:val="2"/>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B2779EA"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Expose dashboard indicators showing open work, exceptions, compliance status, readiness impact and operational risk for Emergency Mass-Notification System.</w:t>
            </w:r>
          </w:p>
        </w:tc>
      </w:tr>
      <w:tr w:rsidR="00F166E7" w:rsidRPr="00634661" w14:paraId="2EB015E0" w14:textId="77777777">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43749ED"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b/>
                <w:color w:val="000000"/>
                <w:sz w:val="24"/>
                <w:szCs w:val="24"/>
              </w:rPr>
              <w:t>Operational Workflow</w:t>
            </w:r>
          </w:p>
        </w:tc>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81BFB38"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b/>
                <w:color w:val="000000"/>
                <w:sz w:val="24"/>
                <w:szCs w:val="24"/>
              </w:rPr>
              <w:t>Primary Actor</w:t>
            </w:r>
          </w:p>
        </w:tc>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4813909"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b/>
                <w:color w:val="000000"/>
                <w:sz w:val="24"/>
                <w:szCs w:val="24"/>
              </w:rPr>
              <w:t>Evidence / Telemetry</w:t>
            </w:r>
          </w:p>
        </w:tc>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C75CFC1"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b/>
                <w:color w:val="000000"/>
                <w:sz w:val="24"/>
                <w:szCs w:val="24"/>
              </w:rPr>
              <w:t>Escalation</w:t>
            </w:r>
          </w:p>
        </w:tc>
      </w:tr>
      <w:tr w:rsidR="00F166E7" w:rsidRPr="00634661" w14:paraId="252180C9" w14:textId="77777777">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4440865"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Register / configure</w:t>
            </w:r>
          </w:p>
        </w:tc>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102D240"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System owner or supervisor</w:t>
            </w:r>
          </w:p>
        </w:tc>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448A6A2"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Master data, device ID, location, owner</w:t>
            </w:r>
          </w:p>
        </w:tc>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22D7656"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DTI / operational director if incomplete</w:t>
            </w:r>
          </w:p>
        </w:tc>
      </w:tr>
      <w:tr w:rsidR="00F166E7" w:rsidRPr="00634661" w14:paraId="58F06589" w14:textId="77777777">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15653B3"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Operate / monitor</w:t>
            </w:r>
          </w:p>
        </w:tc>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7D5B8BE"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Assigned officer or device service</w:t>
            </w:r>
          </w:p>
        </w:tc>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D1D2C24"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Event log, scan, reading, photo, route or alert</w:t>
            </w:r>
          </w:p>
        </w:tc>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3330FC3"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Supervisor on SLA breach</w:t>
            </w:r>
          </w:p>
        </w:tc>
      </w:tr>
      <w:tr w:rsidR="00F166E7" w:rsidRPr="00634661" w14:paraId="019D8E7B" w14:textId="77777777">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9740D5E"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Exception handling</w:t>
            </w:r>
          </w:p>
        </w:tc>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4319C67"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Supervisor / SOC / NOC as applicable</w:t>
            </w:r>
          </w:p>
        </w:tc>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E49D94F"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Exception note, incident reference, approval</w:t>
            </w:r>
          </w:p>
        </w:tc>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22286E4"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Director / NECC for critical risk</w:t>
            </w:r>
          </w:p>
        </w:tc>
      </w:tr>
      <w:tr w:rsidR="00F166E7" w:rsidRPr="00634661" w14:paraId="61D5BF1B" w14:textId="77777777">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46FBA43"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Close / report</w:t>
            </w:r>
          </w:p>
        </w:tc>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D4961F2"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Responsible owner</w:t>
            </w:r>
          </w:p>
        </w:tc>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33F3DD0"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Closure evidence and dashboard update</w:t>
            </w:r>
          </w:p>
        </w:tc>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C3329C1"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Audit review if evidence is missing</w:t>
            </w:r>
          </w:p>
        </w:tc>
      </w:tr>
    </w:tbl>
    <w:p w14:paraId="60116186" w14:textId="5FFEA741" w:rsidR="00964993" w:rsidRPr="00634661" w:rsidRDefault="00000000" w:rsidP="00634661">
      <w:pPr>
        <w:spacing w:after="120" w:line="259" w:lineRule="auto"/>
        <w:jc w:val="both"/>
        <w:rPr>
          <w:rFonts w:ascii="Times New Roman" w:hAnsi="Times New Roman" w:cs="Times New Roman"/>
          <w:sz w:val="24"/>
          <w:szCs w:val="24"/>
        </w:rPr>
      </w:pPr>
      <w:r w:rsidRPr="00634661">
        <w:rPr>
          <w:rFonts w:ascii="Times New Roman" w:hAnsi="Times New Roman" w:cs="Times New Roman"/>
          <w:sz w:val="24"/>
          <w:szCs w:val="24"/>
        </w:rPr>
        <w:t>Acceptance for S174 requires validated role access, workflow execution, integration test, evidence capture, reporting output and operational sign-off from the responsible owner. Critical systems must additionally pass failover or offline-</w:t>
      </w:r>
      <w:r w:rsidR="003545AE" w:rsidRPr="00634661">
        <w:rPr>
          <w:rFonts w:ascii="Times New Roman" w:hAnsi="Times New Roman" w:cs="Times New Roman"/>
          <w:sz w:val="24"/>
          <w:szCs w:val="24"/>
        </w:rPr>
        <w:t>behavior</w:t>
      </w:r>
      <w:r w:rsidRPr="00634661">
        <w:rPr>
          <w:rFonts w:ascii="Times New Roman" w:hAnsi="Times New Roman" w:cs="Times New Roman"/>
          <w:sz w:val="24"/>
          <w:szCs w:val="24"/>
        </w:rPr>
        <w:t xml:space="preserve"> validation where they affect examination continuity, physical security or dispatch chain-of-custody.</w:t>
      </w:r>
    </w:p>
    <w:tbl>
      <w:tblPr>
        <w:tblStyle w:val="TableGrid"/>
        <w:tblW w:w="0" w:type="auto"/>
        <w:jc w:val="center"/>
        <w:tblBorders>
          <w:top w:val="single" w:sz="6" w:space="0" w:color="D9E2EF"/>
          <w:left w:val="single" w:sz="6" w:space="0" w:color="D9E2EF"/>
          <w:bottom w:val="single" w:sz="6" w:space="0" w:color="D9E2EF"/>
          <w:right w:val="single" w:sz="6" w:space="0" w:color="D9E2EF"/>
          <w:insideH w:val="single" w:sz="6" w:space="0" w:color="D9E2EF"/>
          <w:insideV w:val="single" w:sz="6" w:space="0" w:color="D9E2EF"/>
        </w:tblBorders>
        <w:tblLook w:val="04A0" w:firstRow="1" w:lastRow="0" w:firstColumn="1" w:lastColumn="0" w:noHBand="0" w:noVBand="1"/>
      </w:tblPr>
      <w:tblGrid>
        <w:gridCol w:w="2583"/>
        <w:gridCol w:w="7857"/>
      </w:tblGrid>
      <w:tr w:rsidR="00964993" w:rsidRPr="00634661" w14:paraId="270F5A2A" w14:textId="77777777">
        <w:trPr>
          <w:jc w:val="center"/>
        </w:trPr>
        <w:tc>
          <w:tcPr>
            <w:tcW w:w="2592" w:type="dxa"/>
            <w:shd w:val="clear" w:color="auto" w:fill="F4F7FB"/>
          </w:tcPr>
          <w:p w14:paraId="15D72F0B"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b/>
                <w:color w:val="0B2F4A"/>
                <w:sz w:val="24"/>
                <w:szCs w:val="24"/>
              </w:rPr>
              <w:t>Operating Profile Area</w:t>
            </w:r>
          </w:p>
        </w:tc>
        <w:tc>
          <w:tcPr>
            <w:tcW w:w="7920" w:type="dxa"/>
            <w:shd w:val="clear" w:color="auto" w:fill="F4F7FB"/>
          </w:tcPr>
          <w:p w14:paraId="7B3478E8"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b/>
                <w:color w:val="0B2F4A"/>
                <w:sz w:val="24"/>
                <w:szCs w:val="24"/>
              </w:rPr>
              <w:t>Implementation Detail</w:t>
            </w:r>
          </w:p>
        </w:tc>
      </w:tr>
      <w:tr w:rsidR="00964993" w:rsidRPr="00634661" w14:paraId="3DB133BD" w14:textId="77777777">
        <w:trPr>
          <w:jc w:val="center"/>
        </w:trPr>
        <w:tc>
          <w:tcPr>
            <w:tcW w:w="2592" w:type="dxa"/>
          </w:tcPr>
          <w:p w14:paraId="1302B6BB"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lastRenderedPageBreak/>
              <w:t>Primary operating event</w:t>
            </w:r>
          </w:p>
        </w:tc>
        <w:tc>
          <w:tcPr>
            <w:tcW w:w="7920" w:type="dxa"/>
          </w:tcPr>
          <w:p w14:paraId="6A28E39F"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Emergency Mass-Notification System event raised from visitor action, access decision, camera status, alarm signal, HSE report, permit request or emergency declaration.</w:t>
            </w:r>
          </w:p>
        </w:tc>
      </w:tr>
      <w:tr w:rsidR="00964993" w:rsidRPr="00634661" w14:paraId="6C608B90" w14:textId="77777777">
        <w:trPr>
          <w:jc w:val="center"/>
        </w:trPr>
        <w:tc>
          <w:tcPr>
            <w:tcW w:w="2592" w:type="dxa"/>
          </w:tcPr>
          <w:p w14:paraId="521A9F7E"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Key data records</w:t>
            </w:r>
          </w:p>
        </w:tc>
        <w:tc>
          <w:tcPr>
            <w:tcW w:w="7920" w:type="dxa"/>
          </w:tcPr>
          <w:p w14:paraId="626589B3"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Person, identity record, access zone, device ID, camera ID, incident reference, permit, risk score, investigation note and evidence reference.</w:t>
            </w:r>
          </w:p>
        </w:tc>
      </w:tr>
      <w:tr w:rsidR="00964993" w:rsidRPr="00634661" w14:paraId="7A413A5A" w14:textId="77777777">
        <w:trPr>
          <w:jc w:val="center"/>
        </w:trPr>
        <w:tc>
          <w:tcPr>
            <w:tcW w:w="2592" w:type="dxa"/>
          </w:tcPr>
          <w:p w14:paraId="4ED716F6"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Dashboard indicators</w:t>
            </w:r>
          </w:p>
        </w:tc>
        <w:tc>
          <w:tcPr>
            <w:tcW w:w="7920" w:type="dxa"/>
          </w:tcPr>
          <w:p w14:paraId="2C98BAC1"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Open incidents, access denials, camera health, alarm status, permits awaiting approval, evacuation state and SOC escalation queue.</w:t>
            </w:r>
          </w:p>
        </w:tc>
      </w:tr>
      <w:tr w:rsidR="00964993" w:rsidRPr="00634661" w14:paraId="1D89B325" w14:textId="77777777">
        <w:trPr>
          <w:jc w:val="center"/>
        </w:trPr>
        <w:tc>
          <w:tcPr>
            <w:tcW w:w="2592" w:type="dxa"/>
          </w:tcPr>
          <w:p w14:paraId="33689066"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Failure handling</w:t>
            </w:r>
          </w:p>
        </w:tc>
        <w:tc>
          <w:tcPr>
            <w:tcW w:w="7920" w:type="dxa"/>
          </w:tcPr>
          <w:p w14:paraId="4D785CB7"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Escalate to SOC Senior Officer, Security Director and NECC when the event affects examination zones, restricted areas, safety or incident evidence.</w:t>
            </w:r>
          </w:p>
        </w:tc>
      </w:tr>
      <w:tr w:rsidR="00964993" w:rsidRPr="00634661" w14:paraId="730B396E" w14:textId="77777777">
        <w:trPr>
          <w:jc w:val="center"/>
        </w:trPr>
        <w:tc>
          <w:tcPr>
            <w:tcW w:w="2592" w:type="dxa"/>
          </w:tcPr>
          <w:p w14:paraId="46AA640A"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Commissioning proof</w:t>
            </w:r>
          </w:p>
        </w:tc>
        <w:tc>
          <w:tcPr>
            <w:tcW w:w="7920" w:type="dxa"/>
          </w:tcPr>
          <w:p w14:paraId="11CCA60F"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Demonstrate access/event logging, incident escalation, evidence preservation, role restriction, SIEM logging and SOC dashboard update.</w:t>
            </w:r>
          </w:p>
        </w:tc>
      </w:tr>
    </w:tbl>
    <w:p w14:paraId="10A722B5" w14:textId="77777777" w:rsidR="00964993" w:rsidRPr="00634661" w:rsidRDefault="00000000" w:rsidP="00634661">
      <w:pPr>
        <w:pStyle w:val="Heading3"/>
        <w:jc w:val="both"/>
        <w:rPr>
          <w:rFonts w:ascii="Times New Roman" w:hAnsi="Times New Roman" w:cs="Times New Roman"/>
          <w:sz w:val="24"/>
          <w:szCs w:val="24"/>
        </w:rPr>
      </w:pPr>
      <w:r w:rsidRPr="00634661">
        <w:rPr>
          <w:rFonts w:ascii="Times New Roman" w:hAnsi="Times New Roman" w:cs="Times New Roman"/>
          <w:sz w:val="24"/>
          <w:szCs w:val="24"/>
        </w:rPr>
        <w:t>S175 - Crisis &amp; Evacuation Drill Management</w:t>
      </w:r>
    </w:p>
    <w:p w14:paraId="76EB2309" w14:textId="77777777" w:rsidR="00964993" w:rsidRPr="00634661" w:rsidRDefault="00000000" w:rsidP="00634661">
      <w:pPr>
        <w:spacing w:after="120" w:line="259" w:lineRule="auto"/>
        <w:jc w:val="both"/>
        <w:rPr>
          <w:rFonts w:ascii="Times New Roman" w:hAnsi="Times New Roman" w:cs="Times New Roman"/>
          <w:sz w:val="24"/>
          <w:szCs w:val="24"/>
        </w:rPr>
      </w:pPr>
      <w:r w:rsidRPr="00634661">
        <w:rPr>
          <w:rFonts w:ascii="Times New Roman" w:hAnsi="Times New Roman" w:cs="Times New Roman"/>
          <w:sz w:val="24"/>
          <w:szCs w:val="24"/>
        </w:rPr>
        <w:t>Purpose: Drill scheduling, attendance roll-call, post-mortem reports and corrective actions. The system is implemented inside SSEMP and inherits its identity, workflow, audit, evidence and reporting services. Operational ownership sits with F&amp;L | Health, Safety &amp; Security Unit and delivery is scheduled for Phase 2.</w:t>
      </w:r>
    </w:p>
    <w:tbl>
      <w:tblPr>
        <w:tblW w:w="0" w:type="auto"/>
        <w:tblLook w:val="04A0" w:firstRow="1" w:lastRow="0" w:firstColumn="1" w:lastColumn="0" w:noHBand="0" w:noVBand="1"/>
      </w:tblPr>
      <w:tblGrid>
        <w:gridCol w:w="2556"/>
        <w:gridCol w:w="2556"/>
        <w:gridCol w:w="2556"/>
        <w:gridCol w:w="2556"/>
      </w:tblGrid>
      <w:tr w:rsidR="00F166E7" w:rsidRPr="00634661" w14:paraId="2F3759EB" w14:textId="77777777">
        <w:tc>
          <w:tcPr>
            <w:tcW w:w="5112" w:type="dxa"/>
            <w:gridSpan w:val="2"/>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5AC13B2"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b/>
                <w:color w:val="000000"/>
                <w:sz w:val="24"/>
                <w:szCs w:val="24"/>
              </w:rPr>
              <w:t>Ref</w:t>
            </w:r>
          </w:p>
        </w:tc>
        <w:tc>
          <w:tcPr>
            <w:tcW w:w="5112" w:type="dxa"/>
            <w:gridSpan w:val="2"/>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57C5E38"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b/>
                <w:color w:val="000000"/>
                <w:sz w:val="24"/>
                <w:szCs w:val="24"/>
              </w:rPr>
              <w:t>Requirement</w:t>
            </w:r>
          </w:p>
        </w:tc>
      </w:tr>
      <w:tr w:rsidR="00F166E7" w:rsidRPr="00634661" w14:paraId="0B6CFCBE" w14:textId="77777777">
        <w:tc>
          <w:tcPr>
            <w:tcW w:w="5112" w:type="dxa"/>
            <w:gridSpan w:val="2"/>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9816276"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S175-FR-01</w:t>
            </w:r>
          </w:p>
        </w:tc>
        <w:tc>
          <w:tcPr>
            <w:tcW w:w="5112" w:type="dxa"/>
            <w:gridSpan w:val="2"/>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3AB3DC1"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Maintain the operational records and configuration required for Crisis &amp; Evacuation Drill Management across all authorised CLET sites.</w:t>
            </w:r>
          </w:p>
        </w:tc>
      </w:tr>
      <w:tr w:rsidR="00F166E7" w:rsidRPr="00634661" w14:paraId="5A3895B7" w14:textId="77777777">
        <w:tc>
          <w:tcPr>
            <w:tcW w:w="5112" w:type="dxa"/>
            <w:gridSpan w:val="2"/>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F28C097"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S175-FR-02</w:t>
            </w:r>
          </w:p>
        </w:tc>
        <w:tc>
          <w:tcPr>
            <w:tcW w:w="5112" w:type="dxa"/>
            <w:gridSpan w:val="2"/>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9714A35"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Support role-appropriate workflow creation, assignment, escalation and closure for the operating activities covered by Crisis &amp; Evacuation Drill Management.</w:t>
            </w:r>
          </w:p>
        </w:tc>
      </w:tr>
      <w:tr w:rsidR="00F166E7" w:rsidRPr="00634661" w14:paraId="26499DCF" w14:textId="77777777">
        <w:tc>
          <w:tcPr>
            <w:tcW w:w="5112" w:type="dxa"/>
            <w:gridSpan w:val="2"/>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7D46BBD"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S175-FR-03</w:t>
            </w:r>
          </w:p>
        </w:tc>
        <w:tc>
          <w:tcPr>
            <w:tcW w:w="5112" w:type="dxa"/>
            <w:gridSpan w:val="2"/>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B361ED5"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Capture evidence sufficient to support audit, incident investigation, SLA review and management reporting.</w:t>
            </w:r>
          </w:p>
        </w:tc>
      </w:tr>
      <w:tr w:rsidR="00F166E7" w:rsidRPr="00634661" w14:paraId="142D3F8D" w14:textId="77777777">
        <w:tc>
          <w:tcPr>
            <w:tcW w:w="5112" w:type="dxa"/>
            <w:gridSpan w:val="2"/>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137CC2A"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S175-FR-04</w:t>
            </w:r>
          </w:p>
        </w:tc>
        <w:tc>
          <w:tcPr>
            <w:tcW w:w="5112" w:type="dxa"/>
            <w:gridSpan w:val="2"/>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4A0496B"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Integrate with related systems according to the documented dependency pattern: Integrations. Triggers Mass Notification (S174); reports into HSE (S163); links to Crisis Management (S201). | Dependencies. Roll-call mechanism. | Co-owners: C&amp;A</w:t>
            </w:r>
          </w:p>
        </w:tc>
      </w:tr>
      <w:tr w:rsidR="00F166E7" w:rsidRPr="00634661" w14:paraId="4F508579" w14:textId="77777777">
        <w:tc>
          <w:tcPr>
            <w:tcW w:w="5112" w:type="dxa"/>
            <w:gridSpan w:val="2"/>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6EBC81C"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S175-FR-05</w:t>
            </w:r>
          </w:p>
        </w:tc>
        <w:tc>
          <w:tcPr>
            <w:tcW w:w="5112" w:type="dxa"/>
            <w:gridSpan w:val="2"/>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E68A361"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Expose dashboard indicators showing open work, exceptions, compliance status, readiness impact and operational risk for Crisis &amp; Evacuation Drill Management.</w:t>
            </w:r>
          </w:p>
        </w:tc>
      </w:tr>
      <w:tr w:rsidR="00F166E7" w:rsidRPr="00634661" w14:paraId="03DF75B8" w14:textId="77777777">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F1D4680"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b/>
                <w:color w:val="000000"/>
                <w:sz w:val="24"/>
                <w:szCs w:val="24"/>
              </w:rPr>
              <w:t>Operational Workflow</w:t>
            </w:r>
          </w:p>
        </w:tc>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1268AA6"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b/>
                <w:color w:val="000000"/>
                <w:sz w:val="24"/>
                <w:szCs w:val="24"/>
              </w:rPr>
              <w:t>Primary Actor</w:t>
            </w:r>
          </w:p>
        </w:tc>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EA1B63B"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b/>
                <w:color w:val="000000"/>
                <w:sz w:val="24"/>
                <w:szCs w:val="24"/>
              </w:rPr>
              <w:t>Evidence / Telemetry</w:t>
            </w:r>
          </w:p>
        </w:tc>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CD8CA8D"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b/>
                <w:color w:val="000000"/>
                <w:sz w:val="24"/>
                <w:szCs w:val="24"/>
              </w:rPr>
              <w:t>Escalation</w:t>
            </w:r>
          </w:p>
        </w:tc>
      </w:tr>
      <w:tr w:rsidR="00F166E7" w:rsidRPr="00634661" w14:paraId="57C8D909" w14:textId="77777777">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EB3B5F0"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Register / configure</w:t>
            </w:r>
          </w:p>
        </w:tc>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F578477"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System owner or supervisor</w:t>
            </w:r>
          </w:p>
        </w:tc>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B819FA0"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Master data, device ID, location, owner</w:t>
            </w:r>
          </w:p>
        </w:tc>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6D58129"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DTI / operational director if incomplete</w:t>
            </w:r>
          </w:p>
        </w:tc>
      </w:tr>
      <w:tr w:rsidR="00F166E7" w:rsidRPr="00634661" w14:paraId="0B140980" w14:textId="77777777">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F3B11A0"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lastRenderedPageBreak/>
              <w:t>Operate / monitor</w:t>
            </w:r>
          </w:p>
        </w:tc>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81FFB6C"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Assigned officer or device service</w:t>
            </w:r>
          </w:p>
        </w:tc>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DFD1EF8"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Event log, scan, reading, photo, route or alert</w:t>
            </w:r>
          </w:p>
        </w:tc>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29A0DE7"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Supervisor on SLA breach</w:t>
            </w:r>
          </w:p>
        </w:tc>
      </w:tr>
      <w:tr w:rsidR="00F166E7" w:rsidRPr="00634661" w14:paraId="27669DA2" w14:textId="77777777">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ABD17EB"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Exception handling</w:t>
            </w:r>
          </w:p>
        </w:tc>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34B507C"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Supervisor / SOC / NOC as applicable</w:t>
            </w:r>
          </w:p>
        </w:tc>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B5B9523"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Exception note, incident reference, approval</w:t>
            </w:r>
          </w:p>
        </w:tc>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37555BA"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Director / NECC for critical risk</w:t>
            </w:r>
          </w:p>
        </w:tc>
      </w:tr>
      <w:tr w:rsidR="00F166E7" w:rsidRPr="00634661" w14:paraId="76494130" w14:textId="77777777">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6BA1A42"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Close / report</w:t>
            </w:r>
          </w:p>
        </w:tc>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C8E179D"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Responsible owner</w:t>
            </w:r>
          </w:p>
        </w:tc>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22CC060"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Closure evidence and dashboard update</w:t>
            </w:r>
          </w:p>
        </w:tc>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9DCCA4A"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Audit review if evidence is missing</w:t>
            </w:r>
          </w:p>
        </w:tc>
      </w:tr>
    </w:tbl>
    <w:p w14:paraId="7356CA22" w14:textId="49578704" w:rsidR="00964993" w:rsidRPr="00634661" w:rsidRDefault="00000000" w:rsidP="00634661">
      <w:pPr>
        <w:spacing w:after="120" w:line="259" w:lineRule="auto"/>
        <w:jc w:val="both"/>
        <w:rPr>
          <w:rFonts w:ascii="Times New Roman" w:hAnsi="Times New Roman" w:cs="Times New Roman"/>
          <w:sz w:val="24"/>
          <w:szCs w:val="24"/>
        </w:rPr>
      </w:pPr>
      <w:r w:rsidRPr="00634661">
        <w:rPr>
          <w:rFonts w:ascii="Times New Roman" w:hAnsi="Times New Roman" w:cs="Times New Roman"/>
          <w:sz w:val="24"/>
          <w:szCs w:val="24"/>
        </w:rPr>
        <w:t>Acceptance for S175 requires validated role access, workflow execution, integration test, evidence capture, reporting output and operational sign-off from the responsible owner. Critical systems must additionally pass failover or offline-</w:t>
      </w:r>
      <w:r w:rsidR="003545AE" w:rsidRPr="00634661">
        <w:rPr>
          <w:rFonts w:ascii="Times New Roman" w:hAnsi="Times New Roman" w:cs="Times New Roman"/>
          <w:sz w:val="24"/>
          <w:szCs w:val="24"/>
        </w:rPr>
        <w:t>behavior</w:t>
      </w:r>
      <w:r w:rsidRPr="00634661">
        <w:rPr>
          <w:rFonts w:ascii="Times New Roman" w:hAnsi="Times New Roman" w:cs="Times New Roman"/>
          <w:sz w:val="24"/>
          <w:szCs w:val="24"/>
        </w:rPr>
        <w:t xml:space="preserve"> validation where they affect examination continuity, physical security or dispatch chain-of-custody.</w:t>
      </w:r>
    </w:p>
    <w:tbl>
      <w:tblPr>
        <w:tblStyle w:val="TableGrid"/>
        <w:tblW w:w="0" w:type="auto"/>
        <w:jc w:val="center"/>
        <w:tblBorders>
          <w:top w:val="single" w:sz="6" w:space="0" w:color="D9E2EF"/>
          <w:left w:val="single" w:sz="6" w:space="0" w:color="D9E2EF"/>
          <w:bottom w:val="single" w:sz="6" w:space="0" w:color="D9E2EF"/>
          <w:right w:val="single" w:sz="6" w:space="0" w:color="D9E2EF"/>
          <w:insideH w:val="single" w:sz="6" w:space="0" w:color="D9E2EF"/>
          <w:insideV w:val="single" w:sz="6" w:space="0" w:color="D9E2EF"/>
        </w:tblBorders>
        <w:tblLook w:val="04A0" w:firstRow="1" w:lastRow="0" w:firstColumn="1" w:lastColumn="0" w:noHBand="0" w:noVBand="1"/>
      </w:tblPr>
      <w:tblGrid>
        <w:gridCol w:w="2583"/>
        <w:gridCol w:w="7857"/>
      </w:tblGrid>
      <w:tr w:rsidR="00964993" w:rsidRPr="00634661" w14:paraId="181DF0AB" w14:textId="77777777">
        <w:trPr>
          <w:jc w:val="center"/>
        </w:trPr>
        <w:tc>
          <w:tcPr>
            <w:tcW w:w="2592" w:type="dxa"/>
            <w:shd w:val="clear" w:color="auto" w:fill="F4F7FB"/>
          </w:tcPr>
          <w:p w14:paraId="63956712"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b/>
                <w:color w:val="0B2F4A"/>
                <w:sz w:val="24"/>
                <w:szCs w:val="24"/>
              </w:rPr>
              <w:t>Operating Profile Area</w:t>
            </w:r>
          </w:p>
        </w:tc>
        <w:tc>
          <w:tcPr>
            <w:tcW w:w="7920" w:type="dxa"/>
            <w:shd w:val="clear" w:color="auto" w:fill="F4F7FB"/>
          </w:tcPr>
          <w:p w14:paraId="75A00CF4"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b/>
                <w:color w:val="0B2F4A"/>
                <w:sz w:val="24"/>
                <w:szCs w:val="24"/>
              </w:rPr>
              <w:t>Implementation Detail</w:t>
            </w:r>
          </w:p>
        </w:tc>
      </w:tr>
      <w:tr w:rsidR="00964993" w:rsidRPr="00634661" w14:paraId="0A9469F2" w14:textId="77777777">
        <w:trPr>
          <w:jc w:val="center"/>
        </w:trPr>
        <w:tc>
          <w:tcPr>
            <w:tcW w:w="2592" w:type="dxa"/>
          </w:tcPr>
          <w:p w14:paraId="4FA685B2"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Primary operating event</w:t>
            </w:r>
          </w:p>
        </w:tc>
        <w:tc>
          <w:tcPr>
            <w:tcW w:w="7920" w:type="dxa"/>
          </w:tcPr>
          <w:p w14:paraId="4263D2A2"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Crisis &amp; Evacuation Drill Management event raised from visitor action, access decision, camera status, alarm signal, HSE report, permit request or emergency declaration.</w:t>
            </w:r>
          </w:p>
        </w:tc>
      </w:tr>
      <w:tr w:rsidR="00964993" w:rsidRPr="00634661" w14:paraId="1955771B" w14:textId="77777777">
        <w:trPr>
          <w:jc w:val="center"/>
        </w:trPr>
        <w:tc>
          <w:tcPr>
            <w:tcW w:w="2592" w:type="dxa"/>
          </w:tcPr>
          <w:p w14:paraId="7AB11B43"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Key data records</w:t>
            </w:r>
          </w:p>
        </w:tc>
        <w:tc>
          <w:tcPr>
            <w:tcW w:w="7920" w:type="dxa"/>
          </w:tcPr>
          <w:p w14:paraId="776FDBF0"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Person, identity record, access zone, device ID, camera ID, incident reference, permit, risk score, investigation note and evidence reference.</w:t>
            </w:r>
          </w:p>
        </w:tc>
      </w:tr>
      <w:tr w:rsidR="00964993" w:rsidRPr="00634661" w14:paraId="67B97C3A" w14:textId="77777777">
        <w:trPr>
          <w:jc w:val="center"/>
        </w:trPr>
        <w:tc>
          <w:tcPr>
            <w:tcW w:w="2592" w:type="dxa"/>
          </w:tcPr>
          <w:p w14:paraId="7EC71674"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Dashboard indicators</w:t>
            </w:r>
          </w:p>
        </w:tc>
        <w:tc>
          <w:tcPr>
            <w:tcW w:w="7920" w:type="dxa"/>
          </w:tcPr>
          <w:p w14:paraId="36B56391"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Open incidents, access denials, camera health, alarm status, permits awaiting approval, evacuation state and SOC escalation queue.</w:t>
            </w:r>
          </w:p>
        </w:tc>
      </w:tr>
      <w:tr w:rsidR="00964993" w:rsidRPr="00634661" w14:paraId="5EC82BD0" w14:textId="77777777">
        <w:trPr>
          <w:jc w:val="center"/>
        </w:trPr>
        <w:tc>
          <w:tcPr>
            <w:tcW w:w="2592" w:type="dxa"/>
          </w:tcPr>
          <w:p w14:paraId="51DFB302"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Failure handling</w:t>
            </w:r>
          </w:p>
        </w:tc>
        <w:tc>
          <w:tcPr>
            <w:tcW w:w="7920" w:type="dxa"/>
          </w:tcPr>
          <w:p w14:paraId="0DE329D3"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Escalate to SOC Senior Officer, Security Director and NECC when the event affects examination zones, restricted areas, safety or incident evidence.</w:t>
            </w:r>
          </w:p>
        </w:tc>
      </w:tr>
      <w:tr w:rsidR="00964993" w:rsidRPr="00634661" w14:paraId="2557C8A1" w14:textId="77777777">
        <w:trPr>
          <w:jc w:val="center"/>
        </w:trPr>
        <w:tc>
          <w:tcPr>
            <w:tcW w:w="2592" w:type="dxa"/>
          </w:tcPr>
          <w:p w14:paraId="4045B230"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Commissioning proof</w:t>
            </w:r>
          </w:p>
        </w:tc>
        <w:tc>
          <w:tcPr>
            <w:tcW w:w="7920" w:type="dxa"/>
          </w:tcPr>
          <w:p w14:paraId="4CD1BD4B"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Demonstrate access/event logging, incident escalation, evidence preservation, role restriction, SIEM logging and SOC dashboard update.</w:t>
            </w:r>
          </w:p>
        </w:tc>
      </w:tr>
    </w:tbl>
    <w:p w14:paraId="33B88EEC" w14:textId="77777777" w:rsidR="00964993" w:rsidRPr="00634661" w:rsidRDefault="00000000" w:rsidP="00634661">
      <w:pPr>
        <w:pStyle w:val="Heading3"/>
        <w:jc w:val="both"/>
        <w:rPr>
          <w:rFonts w:ascii="Times New Roman" w:hAnsi="Times New Roman" w:cs="Times New Roman"/>
          <w:sz w:val="24"/>
          <w:szCs w:val="24"/>
        </w:rPr>
      </w:pPr>
      <w:r w:rsidRPr="00634661">
        <w:rPr>
          <w:rFonts w:ascii="Times New Roman" w:hAnsi="Times New Roman" w:cs="Times New Roman"/>
          <w:sz w:val="24"/>
          <w:szCs w:val="24"/>
        </w:rPr>
        <w:t>S179 - Lost-and-Found Register</w:t>
      </w:r>
    </w:p>
    <w:p w14:paraId="4A4FC3AF" w14:textId="77777777" w:rsidR="00964993" w:rsidRPr="00634661" w:rsidRDefault="00000000" w:rsidP="00634661">
      <w:pPr>
        <w:spacing w:after="120" w:line="259" w:lineRule="auto"/>
        <w:jc w:val="both"/>
        <w:rPr>
          <w:rFonts w:ascii="Times New Roman" w:hAnsi="Times New Roman" w:cs="Times New Roman"/>
          <w:sz w:val="24"/>
          <w:szCs w:val="24"/>
        </w:rPr>
      </w:pPr>
      <w:r w:rsidRPr="00634661">
        <w:rPr>
          <w:rFonts w:ascii="Times New Roman" w:hAnsi="Times New Roman" w:cs="Times New Roman"/>
          <w:sz w:val="24"/>
          <w:szCs w:val="24"/>
        </w:rPr>
        <w:t>Purpose: Public-facing claim portal with photo-evidence, secure pickup workflow. The system is implemented inside SSEMP and inherits its identity, workflow, audit, evidence and reporting services. Operational ownership sits with F&amp;L | Health, Safety &amp; Security Unit and delivery is scheduled for Phase 3.</w:t>
      </w:r>
    </w:p>
    <w:tbl>
      <w:tblPr>
        <w:tblW w:w="0" w:type="auto"/>
        <w:tblLook w:val="04A0" w:firstRow="1" w:lastRow="0" w:firstColumn="1" w:lastColumn="0" w:noHBand="0" w:noVBand="1"/>
      </w:tblPr>
      <w:tblGrid>
        <w:gridCol w:w="2556"/>
        <w:gridCol w:w="2556"/>
        <w:gridCol w:w="2556"/>
        <w:gridCol w:w="2556"/>
      </w:tblGrid>
      <w:tr w:rsidR="00F166E7" w:rsidRPr="00634661" w14:paraId="4326BCC8" w14:textId="77777777">
        <w:tc>
          <w:tcPr>
            <w:tcW w:w="5112" w:type="dxa"/>
            <w:gridSpan w:val="2"/>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112E324"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b/>
                <w:color w:val="000000"/>
                <w:sz w:val="24"/>
                <w:szCs w:val="24"/>
              </w:rPr>
              <w:t>Ref</w:t>
            </w:r>
          </w:p>
        </w:tc>
        <w:tc>
          <w:tcPr>
            <w:tcW w:w="5112" w:type="dxa"/>
            <w:gridSpan w:val="2"/>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CA0E2B9"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b/>
                <w:color w:val="000000"/>
                <w:sz w:val="24"/>
                <w:szCs w:val="24"/>
              </w:rPr>
              <w:t>Requirement</w:t>
            </w:r>
          </w:p>
        </w:tc>
      </w:tr>
      <w:tr w:rsidR="00F166E7" w:rsidRPr="00634661" w14:paraId="30E4314F" w14:textId="77777777">
        <w:tc>
          <w:tcPr>
            <w:tcW w:w="5112" w:type="dxa"/>
            <w:gridSpan w:val="2"/>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0251BF3"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S179-FR-01</w:t>
            </w:r>
          </w:p>
        </w:tc>
        <w:tc>
          <w:tcPr>
            <w:tcW w:w="5112" w:type="dxa"/>
            <w:gridSpan w:val="2"/>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AAE0434"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Maintain the operational records and configuration required for Lost-and-Found Register across all authorised CLET sites.</w:t>
            </w:r>
          </w:p>
        </w:tc>
      </w:tr>
      <w:tr w:rsidR="00F166E7" w:rsidRPr="00634661" w14:paraId="5DDB91C2" w14:textId="77777777">
        <w:tc>
          <w:tcPr>
            <w:tcW w:w="5112" w:type="dxa"/>
            <w:gridSpan w:val="2"/>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D446530"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S179-FR-02</w:t>
            </w:r>
          </w:p>
        </w:tc>
        <w:tc>
          <w:tcPr>
            <w:tcW w:w="5112" w:type="dxa"/>
            <w:gridSpan w:val="2"/>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3EAB2D7"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Support role-appropriate workflow creation, assignment, escalation and closure for the operating activities covered by Lost-and-Found Register.</w:t>
            </w:r>
          </w:p>
        </w:tc>
      </w:tr>
      <w:tr w:rsidR="00F166E7" w:rsidRPr="00634661" w14:paraId="55EE952B" w14:textId="77777777">
        <w:tc>
          <w:tcPr>
            <w:tcW w:w="5112" w:type="dxa"/>
            <w:gridSpan w:val="2"/>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B73AD65"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S179-FR-03</w:t>
            </w:r>
          </w:p>
        </w:tc>
        <w:tc>
          <w:tcPr>
            <w:tcW w:w="5112" w:type="dxa"/>
            <w:gridSpan w:val="2"/>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FCFE771"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Capture evidence sufficient to support audit, incident investigation, SLA review and management reporting.</w:t>
            </w:r>
          </w:p>
        </w:tc>
      </w:tr>
      <w:tr w:rsidR="00F166E7" w:rsidRPr="00634661" w14:paraId="2D146BEC" w14:textId="77777777">
        <w:tc>
          <w:tcPr>
            <w:tcW w:w="5112" w:type="dxa"/>
            <w:gridSpan w:val="2"/>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CDD7886"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S179-FR-04</w:t>
            </w:r>
          </w:p>
        </w:tc>
        <w:tc>
          <w:tcPr>
            <w:tcW w:w="5112" w:type="dxa"/>
            <w:gridSpan w:val="2"/>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76587B8"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 xml:space="preserve">Integrate with related systems according to the documented dependency pattern: Integrations. </w:t>
            </w:r>
            <w:r w:rsidRPr="00634661">
              <w:rPr>
                <w:rFonts w:ascii="Times New Roman" w:eastAsia="Times New Roman" w:hAnsi="Times New Roman" w:cs="Times New Roman"/>
                <w:color w:val="000000"/>
                <w:sz w:val="24"/>
                <w:szCs w:val="24"/>
              </w:rPr>
              <w:lastRenderedPageBreak/>
              <w:t>Identity via Student App (S028) or Intranet (S089). | Dependencies. Photo-upload, pickup workflow.</w:t>
            </w:r>
          </w:p>
        </w:tc>
      </w:tr>
      <w:tr w:rsidR="00F166E7" w:rsidRPr="00634661" w14:paraId="08841A30" w14:textId="77777777">
        <w:tc>
          <w:tcPr>
            <w:tcW w:w="5112" w:type="dxa"/>
            <w:gridSpan w:val="2"/>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37CFA8E"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lastRenderedPageBreak/>
              <w:t>S179-FR-05</w:t>
            </w:r>
          </w:p>
        </w:tc>
        <w:tc>
          <w:tcPr>
            <w:tcW w:w="5112" w:type="dxa"/>
            <w:gridSpan w:val="2"/>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CA4C771"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Expose dashboard indicators showing open work, exceptions, compliance status, readiness impact and operational risk for Lost-and-Found Register.</w:t>
            </w:r>
          </w:p>
        </w:tc>
      </w:tr>
      <w:tr w:rsidR="00F166E7" w:rsidRPr="00634661" w14:paraId="6F64B198" w14:textId="77777777">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EED58B6"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b/>
                <w:color w:val="000000"/>
                <w:sz w:val="24"/>
                <w:szCs w:val="24"/>
              </w:rPr>
              <w:t>Operational Workflow</w:t>
            </w:r>
          </w:p>
        </w:tc>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2711D94"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b/>
                <w:color w:val="000000"/>
                <w:sz w:val="24"/>
                <w:szCs w:val="24"/>
              </w:rPr>
              <w:t>Primary Actor</w:t>
            </w:r>
          </w:p>
        </w:tc>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88879FA"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b/>
                <w:color w:val="000000"/>
                <w:sz w:val="24"/>
                <w:szCs w:val="24"/>
              </w:rPr>
              <w:t>Evidence / Telemetry</w:t>
            </w:r>
          </w:p>
        </w:tc>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6BC430A"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b/>
                <w:color w:val="000000"/>
                <w:sz w:val="24"/>
                <w:szCs w:val="24"/>
              </w:rPr>
              <w:t>Escalation</w:t>
            </w:r>
          </w:p>
        </w:tc>
      </w:tr>
      <w:tr w:rsidR="00F166E7" w:rsidRPr="00634661" w14:paraId="5BB46CE6" w14:textId="77777777">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4FE01B1"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Register / configure</w:t>
            </w:r>
          </w:p>
        </w:tc>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F93A551"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System owner or supervisor</w:t>
            </w:r>
          </w:p>
        </w:tc>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E39C8DF"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Master data, device ID, location, owner</w:t>
            </w:r>
          </w:p>
        </w:tc>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9DC18EA"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DTI / operational director if incomplete</w:t>
            </w:r>
          </w:p>
        </w:tc>
      </w:tr>
      <w:tr w:rsidR="00F166E7" w:rsidRPr="00634661" w14:paraId="140FE744" w14:textId="77777777">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3C28D9F"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Operate / monitor</w:t>
            </w:r>
          </w:p>
        </w:tc>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9BFCCFA"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Assigned officer or device service</w:t>
            </w:r>
          </w:p>
        </w:tc>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E275FD8"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Event log, scan, reading, photo, route or alert</w:t>
            </w:r>
          </w:p>
        </w:tc>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794D72F"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Supervisor on SLA breach</w:t>
            </w:r>
          </w:p>
        </w:tc>
      </w:tr>
      <w:tr w:rsidR="00F166E7" w:rsidRPr="00634661" w14:paraId="7FBBBC6A" w14:textId="77777777">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127D03A"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Exception handling</w:t>
            </w:r>
          </w:p>
        </w:tc>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F6C2793"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Supervisor / SOC / NOC as applicable</w:t>
            </w:r>
          </w:p>
        </w:tc>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336F875"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Exception note, incident reference, approval</w:t>
            </w:r>
          </w:p>
        </w:tc>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EE69A56"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Director / NECC for critical risk</w:t>
            </w:r>
          </w:p>
        </w:tc>
      </w:tr>
      <w:tr w:rsidR="00F166E7" w:rsidRPr="00634661" w14:paraId="1F10FCCB" w14:textId="77777777">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0383347"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Close / report</w:t>
            </w:r>
          </w:p>
        </w:tc>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71425E6"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Responsible owner</w:t>
            </w:r>
          </w:p>
        </w:tc>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AFED31B"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Closure evidence and dashboard update</w:t>
            </w:r>
          </w:p>
        </w:tc>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CF57185"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Audit review if evidence is missing</w:t>
            </w:r>
          </w:p>
        </w:tc>
      </w:tr>
    </w:tbl>
    <w:p w14:paraId="69BECCCA" w14:textId="5A1224B2" w:rsidR="00964993" w:rsidRPr="00634661" w:rsidRDefault="00000000" w:rsidP="00634661">
      <w:pPr>
        <w:spacing w:after="120" w:line="259" w:lineRule="auto"/>
        <w:jc w:val="both"/>
        <w:rPr>
          <w:rFonts w:ascii="Times New Roman" w:hAnsi="Times New Roman" w:cs="Times New Roman"/>
          <w:sz w:val="24"/>
          <w:szCs w:val="24"/>
        </w:rPr>
      </w:pPr>
      <w:r w:rsidRPr="00634661">
        <w:rPr>
          <w:rFonts w:ascii="Times New Roman" w:hAnsi="Times New Roman" w:cs="Times New Roman"/>
          <w:sz w:val="24"/>
          <w:szCs w:val="24"/>
        </w:rPr>
        <w:t>Acceptance for S179 requires validated role access, workflow execution, integration test, evidence capture, reporting output and operational sign-off from the responsible owner. Critical systems must additionally pass failover or offline-</w:t>
      </w:r>
      <w:r w:rsidR="003545AE" w:rsidRPr="00634661">
        <w:rPr>
          <w:rFonts w:ascii="Times New Roman" w:hAnsi="Times New Roman" w:cs="Times New Roman"/>
          <w:sz w:val="24"/>
          <w:szCs w:val="24"/>
        </w:rPr>
        <w:t>behavior</w:t>
      </w:r>
      <w:r w:rsidRPr="00634661">
        <w:rPr>
          <w:rFonts w:ascii="Times New Roman" w:hAnsi="Times New Roman" w:cs="Times New Roman"/>
          <w:sz w:val="24"/>
          <w:szCs w:val="24"/>
        </w:rPr>
        <w:t xml:space="preserve"> validation where they affect examination continuity, physical security or dispatch chain-of-custody.</w:t>
      </w:r>
    </w:p>
    <w:tbl>
      <w:tblPr>
        <w:tblStyle w:val="TableGrid"/>
        <w:tblW w:w="0" w:type="auto"/>
        <w:jc w:val="center"/>
        <w:tblBorders>
          <w:top w:val="single" w:sz="6" w:space="0" w:color="D9E2EF"/>
          <w:left w:val="single" w:sz="6" w:space="0" w:color="D9E2EF"/>
          <w:bottom w:val="single" w:sz="6" w:space="0" w:color="D9E2EF"/>
          <w:right w:val="single" w:sz="6" w:space="0" w:color="D9E2EF"/>
          <w:insideH w:val="single" w:sz="6" w:space="0" w:color="D9E2EF"/>
          <w:insideV w:val="single" w:sz="6" w:space="0" w:color="D9E2EF"/>
        </w:tblBorders>
        <w:tblLook w:val="04A0" w:firstRow="1" w:lastRow="0" w:firstColumn="1" w:lastColumn="0" w:noHBand="0" w:noVBand="1"/>
      </w:tblPr>
      <w:tblGrid>
        <w:gridCol w:w="2583"/>
        <w:gridCol w:w="7857"/>
      </w:tblGrid>
      <w:tr w:rsidR="00964993" w:rsidRPr="00634661" w14:paraId="6E32768D" w14:textId="77777777">
        <w:trPr>
          <w:jc w:val="center"/>
        </w:trPr>
        <w:tc>
          <w:tcPr>
            <w:tcW w:w="2592" w:type="dxa"/>
            <w:shd w:val="clear" w:color="auto" w:fill="F4F7FB"/>
          </w:tcPr>
          <w:p w14:paraId="57C34171"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b/>
                <w:color w:val="0B2F4A"/>
                <w:sz w:val="24"/>
                <w:szCs w:val="24"/>
              </w:rPr>
              <w:t>Operating Profile Area</w:t>
            </w:r>
          </w:p>
        </w:tc>
        <w:tc>
          <w:tcPr>
            <w:tcW w:w="7920" w:type="dxa"/>
            <w:shd w:val="clear" w:color="auto" w:fill="F4F7FB"/>
          </w:tcPr>
          <w:p w14:paraId="78B260A4"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b/>
                <w:color w:val="0B2F4A"/>
                <w:sz w:val="24"/>
                <w:szCs w:val="24"/>
              </w:rPr>
              <w:t>Implementation Detail</w:t>
            </w:r>
          </w:p>
        </w:tc>
      </w:tr>
      <w:tr w:rsidR="00964993" w:rsidRPr="00634661" w14:paraId="2F8035E1" w14:textId="77777777">
        <w:trPr>
          <w:jc w:val="center"/>
        </w:trPr>
        <w:tc>
          <w:tcPr>
            <w:tcW w:w="2592" w:type="dxa"/>
          </w:tcPr>
          <w:p w14:paraId="20FAEC8C"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Primary operating event</w:t>
            </w:r>
          </w:p>
        </w:tc>
        <w:tc>
          <w:tcPr>
            <w:tcW w:w="7920" w:type="dxa"/>
          </w:tcPr>
          <w:p w14:paraId="55516AEF"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Lost-and-Found Register event raised from visitor action, access decision, camera status, alarm signal, HSE report, permit request or emergency declaration.</w:t>
            </w:r>
          </w:p>
        </w:tc>
      </w:tr>
      <w:tr w:rsidR="00964993" w:rsidRPr="00634661" w14:paraId="445B73DC" w14:textId="77777777">
        <w:trPr>
          <w:jc w:val="center"/>
        </w:trPr>
        <w:tc>
          <w:tcPr>
            <w:tcW w:w="2592" w:type="dxa"/>
          </w:tcPr>
          <w:p w14:paraId="649FD785"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Key data records</w:t>
            </w:r>
          </w:p>
        </w:tc>
        <w:tc>
          <w:tcPr>
            <w:tcW w:w="7920" w:type="dxa"/>
          </w:tcPr>
          <w:p w14:paraId="631C00E6"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Person, identity record, access zone, device ID, camera ID, incident reference, permit, risk score, investigation note and evidence reference.</w:t>
            </w:r>
          </w:p>
        </w:tc>
      </w:tr>
      <w:tr w:rsidR="00964993" w:rsidRPr="00634661" w14:paraId="42EBD7D8" w14:textId="77777777">
        <w:trPr>
          <w:jc w:val="center"/>
        </w:trPr>
        <w:tc>
          <w:tcPr>
            <w:tcW w:w="2592" w:type="dxa"/>
          </w:tcPr>
          <w:p w14:paraId="0378A5E1"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Dashboard indicators</w:t>
            </w:r>
          </w:p>
        </w:tc>
        <w:tc>
          <w:tcPr>
            <w:tcW w:w="7920" w:type="dxa"/>
          </w:tcPr>
          <w:p w14:paraId="46804BE1"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Open incidents, access denials, camera health, alarm status, permits awaiting approval, evacuation state and SOC escalation queue.</w:t>
            </w:r>
          </w:p>
        </w:tc>
      </w:tr>
      <w:tr w:rsidR="00964993" w:rsidRPr="00634661" w14:paraId="79A2524E" w14:textId="77777777">
        <w:trPr>
          <w:jc w:val="center"/>
        </w:trPr>
        <w:tc>
          <w:tcPr>
            <w:tcW w:w="2592" w:type="dxa"/>
          </w:tcPr>
          <w:p w14:paraId="6CC462E4"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Failure handling</w:t>
            </w:r>
          </w:p>
        </w:tc>
        <w:tc>
          <w:tcPr>
            <w:tcW w:w="7920" w:type="dxa"/>
          </w:tcPr>
          <w:p w14:paraId="4512B479"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Escalate to SOC Senior Officer, Security Director and NECC when the event affects examination zones, restricted areas, safety or incident evidence.</w:t>
            </w:r>
          </w:p>
        </w:tc>
      </w:tr>
      <w:tr w:rsidR="00964993" w:rsidRPr="00634661" w14:paraId="44B1D5D4" w14:textId="77777777">
        <w:trPr>
          <w:jc w:val="center"/>
        </w:trPr>
        <w:tc>
          <w:tcPr>
            <w:tcW w:w="2592" w:type="dxa"/>
          </w:tcPr>
          <w:p w14:paraId="633C7E0F"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Commissioning proof</w:t>
            </w:r>
          </w:p>
        </w:tc>
        <w:tc>
          <w:tcPr>
            <w:tcW w:w="7920" w:type="dxa"/>
          </w:tcPr>
          <w:p w14:paraId="22BCEBE1"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Demonstrate access/event logging, incident escalation, evidence preservation, role restriction, SIEM logging and SOC dashboard update.</w:t>
            </w:r>
          </w:p>
        </w:tc>
      </w:tr>
    </w:tbl>
    <w:p w14:paraId="7564FD9B" w14:textId="77777777" w:rsidR="00964993" w:rsidRPr="00634661" w:rsidRDefault="00000000" w:rsidP="00634661">
      <w:pPr>
        <w:pStyle w:val="Heading2"/>
        <w:jc w:val="both"/>
        <w:rPr>
          <w:rFonts w:ascii="Times New Roman" w:hAnsi="Times New Roman" w:cs="Times New Roman"/>
          <w:sz w:val="24"/>
          <w:szCs w:val="24"/>
        </w:rPr>
      </w:pPr>
      <w:r w:rsidRPr="00634661">
        <w:rPr>
          <w:rFonts w:ascii="Times New Roman" w:hAnsi="Times New Roman" w:cs="Times New Roman"/>
          <w:sz w:val="24"/>
          <w:szCs w:val="24"/>
        </w:rPr>
        <w:t>5.3 Module 3 - Fleet, Transport &amp; Logistics Management Platform</w:t>
      </w:r>
    </w:p>
    <w:tbl>
      <w:tblPr>
        <w:tblStyle w:val="TableGrid"/>
        <w:tblW w:w="0" w:type="auto"/>
        <w:jc w:val="center"/>
        <w:tblBorders>
          <w:top w:val="single" w:sz="6" w:space="0" w:color="D9E2EF"/>
          <w:left w:val="single" w:sz="6" w:space="0" w:color="D9E2EF"/>
          <w:bottom w:val="single" w:sz="6" w:space="0" w:color="D9E2EF"/>
          <w:right w:val="single" w:sz="6" w:space="0" w:color="D9E2EF"/>
          <w:insideH w:val="single" w:sz="6" w:space="0" w:color="D9E2EF"/>
          <w:insideV w:val="single" w:sz="6" w:space="0" w:color="D9E2EF"/>
        </w:tblBorders>
        <w:tblLook w:val="04A0" w:firstRow="1" w:lastRow="0" w:firstColumn="1" w:lastColumn="0" w:noHBand="0" w:noVBand="1"/>
      </w:tblPr>
      <w:tblGrid>
        <w:gridCol w:w="2576"/>
        <w:gridCol w:w="3151"/>
        <w:gridCol w:w="4713"/>
      </w:tblGrid>
      <w:tr w:rsidR="00964993" w:rsidRPr="00634661" w14:paraId="44C1106C" w14:textId="77777777">
        <w:trPr>
          <w:jc w:val="center"/>
        </w:trPr>
        <w:tc>
          <w:tcPr>
            <w:tcW w:w="2592" w:type="dxa"/>
            <w:shd w:val="clear" w:color="auto" w:fill="1A6B3C"/>
          </w:tcPr>
          <w:p w14:paraId="3E620A1C"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b/>
                <w:color w:val="FFFFFF"/>
                <w:sz w:val="24"/>
                <w:szCs w:val="24"/>
              </w:rPr>
              <w:t>Delivery Phase</w:t>
            </w:r>
          </w:p>
        </w:tc>
        <w:tc>
          <w:tcPr>
            <w:tcW w:w="3168" w:type="dxa"/>
            <w:shd w:val="clear" w:color="auto" w:fill="1A6B3C"/>
          </w:tcPr>
          <w:p w14:paraId="522AB61A"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b/>
                <w:color w:val="FFFFFF"/>
                <w:sz w:val="24"/>
                <w:szCs w:val="24"/>
              </w:rPr>
              <w:t>Operational Owner</w:t>
            </w:r>
          </w:p>
        </w:tc>
        <w:tc>
          <w:tcPr>
            <w:tcW w:w="4752" w:type="dxa"/>
            <w:shd w:val="clear" w:color="auto" w:fill="1A6B3C"/>
          </w:tcPr>
          <w:p w14:paraId="4B98ECCB"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b/>
                <w:color w:val="FFFFFF"/>
                <w:sz w:val="24"/>
                <w:szCs w:val="24"/>
              </w:rPr>
              <w:t>Source Systems</w:t>
            </w:r>
          </w:p>
        </w:tc>
      </w:tr>
      <w:tr w:rsidR="00964993" w:rsidRPr="00634661" w14:paraId="17B08739" w14:textId="77777777">
        <w:trPr>
          <w:jc w:val="center"/>
        </w:trPr>
        <w:tc>
          <w:tcPr>
            <w:tcW w:w="2592" w:type="dxa"/>
          </w:tcPr>
          <w:p w14:paraId="3D9FCF8F"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Fast-Track / Phase 2 / Phase 3 according to system scope</w:t>
            </w:r>
          </w:p>
        </w:tc>
        <w:tc>
          <w:tcPr>
            <w:tcW w:w="3168" w:type="dxa"/>
          </w:tcPr>
          <w:p w14:paraId="36EA7000"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Transportation &amp; Logistics Unit</w:t>
            </w:r>
          </w:p>
        </w:tc>
        <w:tc>
          <w:tcPr>
            <w:tcW w:w="4752" w:type="dxa"/>
          </w:tcPr>
          <w:p w14:paraId="5AD77BAD"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S166, S167, S168_fuel, S168a, S171</w:t>
            </w:r>
          </w:p>
        </w:tc>
      </w:tr>
    </w:tbl>
    <w:p w14:paraId="6A405458" w14:textId="77777777" w:rsidR="00964993" w:rsidRPr="00634661" w:rsidRDefault="00000000" w:rsidP="00634661">
      <w:pPr>
        <w:spacing w:after="120" w:line="259" w:lineRule="auto"/>
        <w:jc w:val="both"/>
        <w:rPr>
          <w:rFonts w:ascii="Times New Roman" w:hAnsi="Times New Roman" w:cs="Times New Roman"/>
          <w:sz w:val="24"/>
          <w:szCs w:val="24"/>
        </w:rPr>
      </w:pPr>
      <w:r w:rsidRPr="00634661">
        <w:rPr>
          <w:rFonts w:ascii="Times New Roman" w:hAnsi="Times New Roman" w:cs="Times New Roman"/>
          <w:sz w:val="24"/>
          <w:szCs w:val="24"/>
        </w:rPr>
        <w:t>Fleet, Transport &amp; Logistics Management Platform is the operating platform for Fleet register, vehicle compliance, trip booking, driver assignment, GPS/telematics, fuel governance, mailroom, courier, examination material dispatch and emergency logistics. Its user ecosystem includes Head of Logistics, Transport Manager, Fleet Officer, Driver, Logistics Coordinator, Dispatch Controller, Centre Manager, Examination Officer, Security Escort. The platform combines workflow management, dashboards, device telemetry, approvals, audit evidence and integration services into one operational toolset.</w:t>
      </w:r>
    </w:p>
    <w:tbl>
      <w:tblPr>
        <w:tblStyle w:val="TableGrid"/>
        <w:tblW w:w="0" w:type="auto"/>
        <w:jc w:val="center"/>
        <w:tblBorders>
          <w:top w:val="single" w:sz="6" w:space="0" w:color="D9E2EF"/>
          <w:left w:val="single" w:sz="6" w:space="0" w:color="D9E2EF"/>
          <w:bottom w:val="single" w:sz="6" w:space="0" w:color="D9E2EF"/>
          <w:right w:val="single" w:sz="6" w:space="0" w:color="D9E2EF"/>
          <w:insideH w:val="single" w:sz="6" w:space="0" w:color="D9E2EF"/>
          <w:insideV w:val="single" w:sz="6" w:space="0" w:color="D9E2EF"/>
        </w:tblBorders>
        <w:tblLook w:val="04A0" w:firstRow="1" w:lastRow="0" w:firstColumn="1" w:lastColumn="0" w:noHBand="0" w:noVBand="1"/>
      </w:tblPr>
      <w:tblGrid>
        <w:gridCol w:w="1080"/>
        <w:gridCol w:w="2592"/>
        <w:gridCol w:w="1728"/>
        <w:gridCol w:w="5040"/>
      </w:tblGrid>
      <w:tr w:rsidR="00964993" w:rsidRPr="00634661" w14:paraId="41180A72" w14:textId="77777777">
        <w:trPr>
          <w:jc w:val="center"/>
        </w:trPr>
        <w:tc>
          <w:tcPr>
            <w:tcW w:w="1080" w:type="dxa"/>
            <w:shd w:val="clear" w:color="auto" w:fill="1A6B3C"/>
          </w:tcPr>
          <w:p w14:paraId="40F0AE7A"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b/>
                <w:color w:val="FFFFFF"/>
                <w:sz w:val="24"/>
                <w:szCs w:val="24"/>
              </w:rPr>
              <w:lastRenderedPageBreak/>
              <w:t>Ref</w:t>
            </w:r>
          </w:p>
        </w:tc>
        <w:tc>
          <w:tcPr>
            <w:tcW w:w="2592" w:type="dxa"/>
            <w:shd w:val="clear" w:color="auto" w:fill="1A6B3C"/>
          </w:tcPr>
          <w:p w14:paraId="6C62577C"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b/>
                <w:color w:val="FFFFFF"/>
                <w:sz w:val="24"/>
                <w:szCs w:val="24"/>
              </w:rPr>
              <w:t>Workflow</w:t>
            </w:r>
          </w:p>
        </w:tc>
        <w:tc>
          <w:tcPr>
            <w:tcW w:w="1728" w:type="dxa"/>
            <w:shd w:val="clear" w:color="auto" w:fill="1A6B3C"/>
          </w:tcPr>
          <w:p w14:paraId="13C30FBC"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b/>
                <w:color w:val="FFFFFF"/>
                <w:sz w:val="24"/>
                <w:szCs w:val="24"/>
              </w:rPr>
              <w:t>Phase</w:t>
            </w:r>
          </w:p>
        </w:tc>
        <w:tc>
          <w:tcPr>
            <w:tcW w:w="5040" w:type="dxa"/>
            <w:shd w:val="clear" w:color="auto" w:fill="1A6B3C"/>
          </w:tcPr>
          <w:p w14:paraId="3D3F5120"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b/>
                <w:color w:val="FFFFFF"/>
                <w:sz w:val="24"/>
                <w:szCs w:val="24"/>
              </w:rPr>
              <w:t>Description</w:t>
            </w:r>
          </w:p>
        </w:tc>
      </w:tr>
      <w:tr w:rsidR="00964993" w:rsidRPr="00634661" w14:paraId="4F587A2F" w14:textId="77777777">
        <w:trPr>
          <w:jc w:val="center"/>
        </w:trPr>
        <w:tc>
          <w:tcPr>
            <w:tcW w:w="1080" w:type="dxa"/>
          </w:tcPr>
          <w:p w14:paraId="52559EBD"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FTLMP-A</w:t>
            </w:r>
          </w:p>
        </w:tc>
        <w:tc>
          <w:tcPr>
            <w:tcW w:w="2592" w:type="dxa"/>
          </w:tcPr>
          <w:p w14:paraId="39B7A502"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Master Data Setup</w:t>
            </w:r>
          </w:p>
        </w:tc>
        <w:tc>
          <w:tcPr>
            <w:tcW w:w="1728" w:type="dxa"/>
          </w:tcPr>
          <w:p w14:paraId="55420A3A"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Fast-Track</w:t>
            </w:r>
          </w:p>
        </w:tc>
        <w:tc>
          <w:tcPr>
            <w:tcW w:w="5040" w:type="dxa"/>
          </w:tcPr>
          <w:p w14:paraId="618F3E5E"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Create the platform register for sites, rooms, assets, zones, vehicles, work teams, device identifiers, approval roles and SLA thresholds.</w:t>
            </w:r>
          </w:p>
        </w:tc>
      </w:tr>
      <w:tr w:rsidR="00964993" w:rsidRPr="00634661" w14:paraId="0E3B9EFE" w14:textId="77777777">
        <w:trPr>
          <w:jc w:val="center"/>
        </w:trPr>
        <w:tc>
          <w:tcPr>
            <w:tcW w:w="1080" w:type="dxa"/>
          </w:tcPr>
          <w:p w14:paraId="10543558"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FTLMP-B</w:t>
            </w:r>
          </w:p>
        </w:tc>
        <w:tc>
          <w:tcPr>
            <w:tcW w:w="2592" w:type="dxa"/>
          </w:tcPr>
          <w:p w14:paraId="098F2366"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Operational Request / Event Capture</w:t>
            </w:r>
          </w:p>
        </w:tc>
        <w:tc>
          <w:tcPr>
            <w:tcW w:w="1728" w:type="dxa"/>
          </w:tcPr>
          <w:p w14:paraId="534DBCE5"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Fast-Track</w:t>
            </w:r>
          </w:p>
        </w:tc>
        <w:tc>
          <w:tcPr>
            <w:tcW w:w="5040" w:type="dxa"/>
          </w:tcPr>
          <w:p w14:paraId="685489E9"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Capture requests, alerts, scans, device events, officer reports or command decisions and classify them by location, severity and responsible unit.</w:t>
            </w:r>
          </w:p>
        </w:tc>
      </w:tr>
      <w:tr w:rsidR="00964993" w:rsidRPr="00634661" w14:paraId="5C5E4F19" w14:textId="77777777">
        <w:trPr>
          <w:jc w:val="center"/>
        </w:trPr>
        <w:tc>
          <w:tcPr>
            <w:tcW w:w="1080" w:type="dxa"/>
          </w:tcPr>
          <w:p w14:paraId="204F269B"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FTLMP-C</w:t>
            </w:r>
          </w:p>
        </w:tc>
        <w:tc>
          <w:tcPr>
            <w:tcW w:w="2592" w:type="dxa"/>
          </w:tcPr>
          <w:p w14:paraId="1788C1DB"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Approval &amp; Assignment</w:t>
            </w:r>
          </w:p>
        </w:tc>
        <w:tc>
          <w:tcPr>
            <w:tcW w:w="1728" w:type="dxa"/>
          </w:tcPr>
          <w:p w14:paraId="7481B537"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Fast-Track</w:t>
            </w:r>
          </w:p>
        </w:tc>
        <w:tc>
          <w:tcPr>
            <w:tcW w:w="5040" w:type="dxa"/>
          </w:tcPr>
          <w:p w14:paraId="2F11E3D6"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Apply RBAC, delegated authority, operational rules and escalation thresholds before assigning the work to the responsible team or device workflow.</w:t>
            </w:r>
          </w:p>
        </w:tc>
      </w:tr>
      <w:tr w:rsidR="00964993" w:rsidRPr="00634661" w14:paraId="7F8CBCBB" w14:textId="77777777">
        <w:trPr>
          <w:jc w:val="center"/>
        </w:trPr>
        <w:tc>
          <w:tcPr>
            <w:tcW w:w="1080" w:type="dxa"/>
          </w:tcPr>
          <w:p w14:paraId="290D616D"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FTLMP-D</w:t>
            </w:r>
          </w:p>
        </w:tc>
        <w:tc>
          <w:tcPr>
            <w:tcW w:w="2592" w:type="dxa"/>
          </w:tcPr>
          <w:p w14:paraId="015F694B"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Execution &amp; Evidence Capture</w:t>
            </w:r>
          </w:p>
        </w:tc>
        <w:tc>
          <w:tcPr>
            <w:tcW w:w="1728" w:type="dxa"/>
          </w:tcPr>
          <w:p w14:paraId="44571BCB"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Fast-Track / Phase 2</w:t>
            </w:r>
          </w:p>
        </w:tc>
        <w:tc>
          <w:tcPr>
            <w:tcW w:w="5040" w:type="dxa"/>
          </w:tcPr>
          <w:p w14:paraId="5CD20167"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Track activity until completion with photos, readings, signatures, scans, GPS logs, CCTV references or inspection evidence.</w:t>
            </w:r>
          </w:p>
        </w:tc>
      </w:tr>
      <w:tr w:rsidR="00964993" w:rsidRPr="00634661" w14:paraId="5DF56071" w14:textId="77777777">
        <w:trPr>
          <w:jc w:val="center"/>
        </w:trPr>
        <w:tc>
          <w:tcPr>
            <w:tcW w:w="1080" w:type="dxa"/>
          </w:tcPr>
          <w:p w14:paraId="55315CDA"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FTLMP-E</w:t>
            </w:r>
          </w:p>
        </w:tc>
        <w:tc>
          <w:tcPr>
            <w:tcW w:w="2592" w:type="dxa"/>
          </w:tcPr>
          <w:p w14:paraId="61C3E80B"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Analytics &amp; Continuous Improvement</w:t>
            </w:r>
          </w:p>
        </w:tc>
        <w:tc>
          <w:tcPr>
            <w:tcW w:w="1728" w:type="dxa"/>
          </w:tcPr>
          <w:p w14:paraId="33A9C776"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Phase 2 / Phase 3</w:t>
            </w:r>
          </w:p>
        </w:tc>
        <w:tc>
          <w:tcPr>
            <w:tcW w:w="5040" w:type="dxa"/>
          </w:tcPr>
          <w:p w14:paraId="1355CF10"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Aggregate operational history into dashboards, trend analysis, risk heatmaps, compliance indicators and executive reporting.</w:t>
            </w:r>
          </w:p>
        </w:tc>
      </w:tr>
    </w:tbl>
    <w:p w14:paraId="2981C1C5" w14:textId="77777777" w:rsidR="00964993" w:rsidRPr="00634661" w:rsidRDefault="00000000" w:rsidP="00634661">
      <w:pPr>
        <w:pStyle w:val="Heading3"/>
        <w:jc w:val="both"/>
        <w:rPr>
          <w:rFonts w:ascii="Times New Roman" w:hAnsi="Times New Roman" w:cs="Times New Roman"/>
          <w:sz w:val="24"/>
          <w:szCs w:val="24"/>
        </w:rPr>
      </w:pPr>
      <w:r w:rsidRPr="00634661">
        <w:rPr>
          <w:rFonts w:ascii="Times New Roman" w:hAnsi="Times New Roman" w:cs="Times New Roman"/>
          <w:sz w:val="24"/>
          <w:szCs w:val="24"/>
        </w:rPr>
        <w:t>Module 3 Source System Specifications</w:t>
      </w:r>
    </w:p>
    <w:p w14:paraId="71F35990" w14:textId="77777777" w:rsidR="00964993" w:rsidRPr="00634661" w:rsidRDefault="00000000" w:rsidP="00634661">
      <w:pPr>
        <w:pStyle w:val="Heading3"/>
        <w:jc w:val="both"/>
        <w:rPr>
          <w:rFonts w:ascii="Times New Roman" w:hAnsi="Times New Roman" w:cs="Times New Roman"/>
          <w:sz w:val="24"/>
          <w:szCs w:val="24"/>
        </w:rPr>
      </w:pPr>
      <w:r w:rsidRPr="00634661">
        <w:rPr>
          <w:rFonts w:ascii="Times New Roman" w:hAnsi="Times New Roman" w:cs="Times New Roman"/>
          <w:sz w:val="24"/>
          <w:szCs w:val="24"/>
        </w:rPr>
        <w:t>S166 - Fleet &amp; Vehicle Management</w:t>
      </w:r>
    </w:p>
    <w:p w14:paraId="1FBFCF98" w14:textId="77777777" w:rsidR="00964993" w:rsidRPr="00634661" w:rsidRDefault="00000000" w:rsidP="00634661">
      <w:pPr>
        <w:spacing w:after="120" w:line="259" w:lineRule="auto"/>
        <w:jc w:val="both"/>
        <w:rPr>
          <w:rFonts w:ascii="Times New Roman" w:hAnsi="Times New Roman" w:cs="Times New Roman"/>
          <w:sz w:val="24"/>
          <w:szCs w:val="24"/>
        </w:rPr>
      </w:pPr>
      <w:r w:rsidRPr="00634661">
        <w:rPr>
          <w:rFonts w:ascii="Times New Roman" w:hAnsi="Times New Roman" w:cs="Times New Roman"/>
          <w:sz w:val="24"/>
          <w:szCs w:val="24"/>
        </w:rPr>
        <w:t>Purpose: Registrations, insurance, road-worthiness, service history, accident register for the entire CLET fleet. The system is implemented inside FTLMP and inherits its identity, workflow, audit, evidence and reporting services. Operational ownership sits with F&amp;L | Transportation &amp; Logistics Unit and delivery is scheduled for Fast-Track.</w:t>
      </w:r>
    </w:p>
    <w:tbl>
      <w:tblPr>
        <w:tblW w:w="0" w:type="auto"/>
        <w:tblLook w:val="04A0" w:firstRow="1" w:lastRow="0" w:firstColumn="1" w:lastColumn="0" w:noHBand="0" w:noVBand="1"/>
      </w:tblPr>
      <w:tblGrid>
        <w:gridCol w:w="2556"/>
        <w:gridCol w:w="2556"/>
        <w:gridCol w:w="2556"/>
        <w:gridCol w:w="2556"/>
      </w:tblGrid>
      <w:tr w:rsidR="00F166E7" w:rsidRPr="00634661" w14:paraId="0449EEEA" w14:textId="77777777">
        <w:tc>
          <w:tcPr>
            <w:tcW w:w="5112" w:type="dxa"/>
            <w:gridSpan w:val="2"/>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C8BAB73"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b/>
                <w:color w:val="000000"/>
                <w:sz w:val="24"/>
                <w:szCs w:val="24"/>
              </w:rPr>
              <w:t>Ref</w:t>
            </w:r>
          </w:p>
        </w:tc>
        <w:tc>
          <w:tcPr>
            <w:tcW w:w="5112" w:type="dxa"/>
            <w:gridSpan w:val="2"/>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53D1B37"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b/>
                <w:color w:val="000000"/>
                <w:sz w:val="24"/>
                <w:szCs w:val="24"/>
              </w:rPr>
              <w:t>Requirement</w:t>
            </w:r>
          </w:p>
        </w:tc>
      </w:tr>
      <w:tr w:rsidR="00F166E7" w:rsidRPr="00634661" w14:paraId="233AA39A" w14:textId="77777777">
        <w:tc>
          <w:tcPr>
            <w:tcW w:w="5112" w:type="dxa"/>
            <w:gridSpan w:val="2"/>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35F49FF"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S166-FR-01</w:t>
            </w:r>
          </w:p>
        </w:tc>
        <w:tc>
          <w:tcPr>
            <w:tcW w:w="5112" w:type="dxa"/>
            <w:gridSpan w:val="2"/>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9A67DF3"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Maintain the operational records and configuration required for Fleet &amp; Vehicle Management across all authorised CLET sites.</w:t>
            </w:r>
          </w:p>
        </w:tc>
      </w:tr>
      <w:tr w:rsidR="00F166E7" w:rsidRPr="00634661" w14:paraId="5270436F" w14:textId="77777777">
        <w:tc>
          <w:tcPr>
            <w:tcW w:w="5112" w:type="dxa"/>
            <w:gridSpan w:val="2"/>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BA319FF"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S166-FR-02</w:t>
            </w:r>
          </w:p>
        </w:tc>
        <w:tc>
          <w:tcPr>
            <w:tcW w:w="5112" w:type="dxa"/>
            <w:gridSpan w:val="2"/>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B291750"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Support role-appropriate workflow creation, assignment, escalation and closure for the operating activities covered by Fleet &amp; Vehicle Management.</w:t>
            </w:r>
          </w:p>
        </w:tc>
      </w:tr>
      <w:tr w:rsidR="00F166E7" w:rsidRPr="00634661" w14:paraId="1280FC90" w14:textId="77777777">
        <w:tc>
          <w:tcPr>
            <w:tcW w:w="5112" w:type="dxa"/>
            <w:gridSpan w:val="2"/>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7D7DE54"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S166-FR-03</w:t>
            </w:r>
          </w:p>
        </w:tc>
        <w:tc>
          <w:tcPr>
            <w:tcW w:w="5112" w:type="dxa"/>
            <w:gridSpan w:val="2"/>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F7910A8"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Capture evidence sufficient to support audit, incident investigation, SLA review and management reporting.</w:t>
            </w:r>
          </w:p>
        </w:tc>
      </w:tr>
      <w:tr w:rsidR="00F166E7" w:rsidRPr="00634661" w14:paraId="3FDB0FE1" w14:textId="77777777">
        <w:tc>
          <w:tcPr>
            <w:tcW w:w="5112" w:type="dxa"/>
            <w:gridSpan w:val="2"/>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965D9C8"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S166-FR-04</w:t>
            </w:r>
          </w:p>
        </w:tc>
        <w:tc>
          <w:tcPr>
            <w:tcW w:w="5112" w:type="dxa"/>
            <w:gridSpan w:val="2"/>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360B3B5"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Integrate with related systems according to the documented dependency pattern: Integrations. Service via CMMS (S153); insurance via S151_ins; fuel via S168_fuel. | Dependencies. Asset register, CMMS.</w:t>
            </w:r>
          </w:p>
        </w:tc>
      </w:tr>
      <w:tr w:rsidR="00F166E7" w:rsidRPr="00634661" w14:paraId="6C02E7EE" w14:textId="77777777">
        <w:tc>
          <w:tcPr>
            <w:tcW w:w="5112" w:type="dxa"/>
            <w:gridSpan w:val="2"/>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1FCFE82"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S166-FR-05</w:t>
            </w:r>
          </w:p>
        </w:tc>
        <w:tc>
          <w:tcPr>
            <w:tcW w:w="5112" w:type="dxa"/>
            <w:gridSpan w:val="2"/>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1BC9DE9"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 xml:space="preserve">Expose dashboard indicators showing open work, exceptions, compliance status, readiness impact and operational risk for Fleet &amp; Vehicle </w:t>
            </w:r>
            <w:r w:rsidRPr="00634661">
              <w:rPr>
                <w:rFonts w:ascii="Times New Roman" w:eastAsia="Times New Roman" w:hAnsi="Times New Roman" w:cs="Times New Roman"/>
                <w:color w:val="000000"/>
                <w:sz w:val="24"/>
                <w:szCs w:val="24"/>
              </w:rPr>
              <w:lastRenderedPageBreak/>
              <w:t>Management.</w:t>
            </w:r>
          </w:p>
        </w:tc>
      </w:tr>
      <w:tr w:rsidR="00F166E7" w:rsidRPr="00634661" w14:paraId="6971E15D" w14:textId="77777777">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6889211"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b/>
                <w:color w:val="000000"/>
                <w:sz w:val="24"/>
                <w:szCs w:val="24"/>
              </w:rPr>
              <w:lastRenderedPageBreak/>
              <w:t>Operational Workflow</w:t>
            </w:r>
          </w:p>
        </w:tc>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05872B7"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b/>
                <w:color w:val="000000"/>
                <w:sz w:val="24"/>
                <w:szCs w:val="24"/>
              </w:rPr>
              <w:t>Primary Actor</w:t>
            </w:r>
          </w:p>
        </w:tc>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C359678"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b/>
                <w:color w:val="000000"/>
                <w:sz w:val="24"/>
                <w:szCs w:val="24"/>
              </w:rPr>
              <w:t>Evidence / Telemetry</w:t>
            </w:r>
          </w:p>
        </w:tc>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EDA5815"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b/>
                <w:color w:val="000000"/>
                <w:sz w:val="24"/>
                <w:szCs w:val="24"/>
              </w:rPr>
              <w:t>Escalation</w:t>
            </w:r>
          </w:p>
        </w:tc>
      </w:tr>
      <w:tr w:rsidR="00F166E7" w:rsidRPr="00634661" w14:paraId="6B5315B2" w14:textId="77777777">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0DF8E6B"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Register / configure</w:t>
            </w:r>
          </w:p>
        </w:tc>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B676C59"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System owner or supervisor</w:t>
            </w:r>
          </w:p>
        </w:tc>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9B46521"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Master data, device ID, location, owner</w:t>
            </w:r>
          </w:p>
        </w:tc>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89871D0"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DTI / operational director if incomplete</w:t>
            </w:r>
          </w:p>
        </w:tc>
      </w:tr>
      <w:tr w:rsidR="00F166E7" w:rsidRPr="00634661" w14:paraId="4A3C2C8A" w14:textId="77777777">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D744566"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Operate / monitor</w:t>
            </w:r>
          </w:p>
        </w:tc>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0973E16"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Assigned officer or device service</w:t>
            </w:r>
          </w:p>
        </w:tc>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5359859"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Event log, scan, reading, photo, route or alert</w:t>
            </w:r>
          </w:p>
        </w:tc>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4227DAD"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Supervisor on SLA breach</w:t>
            </w:r>
          </w:p>
        </w:tc>
      </w:tr>
      <w:tr w:rsidR="00F166E7" w:rsidRPr="00634661" w14:paraId="04AD0CF6" w14:textId="77777777">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1858A0C"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Exception handling</w:t>
            </w:r>
          </w:p>
        </w:tc>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B0D8EA6"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Supervisor / SOC / NOC as applicable</w:t>
            </w:r>
          </w:p>
        </w:tc>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2268186"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Exception note, incident reference, approval</w:t>
            </w:r>
          </w:p>
        </w:tc>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A43C36E"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Director / NECC for critical risk</w:t>
            </w:r>
          </w:p>
        </w:tc>
      </w:tr>
      <w:tr w:rsidR="00F166E7" w:rsidRPr="00634661" w14:paraId="2D25E78E" w14:textId="77777777">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DD6DD1B"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Close / report</w:t>
            </w:r>
          </w:p>
        </w:tc>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6ED474D"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Responsible owner</w:t>
            </w:r>
          </w:p>
        </w:tc>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7D51D6E"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Closure evidence and dashboard update</w:t>
            </w:r>
          </w:p>
        </w:tc>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5D6D13D"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Audit review if evidence is missing</w:t>
            </w:r>
          </w:p>
        </w:tc>
      </w:tr>
    </w:tbl>
    <w:p w14:paraId="2230F69F" w14:textId="4FBC1254" w:rsidR="00964993" w:rsidRPr="00634661" w:rsidRDefault="00000000" w:rsidP="00634661">
      <w:pPr>
        <w:spacing w:after="120" w:line="259" w:lineRule="auto"/>
        <w:jc w:val="both"/>
        <w:rPr>
          <w:rFonts w:ascii="Times New Roman" w:hAnsi="Times New Roman" w:cs="Times New Roman"/>
          <w:sz w:val="24"/>
          <w:szCs w:val="24"/>
        </w:rPr>
      </w:pPr>
      <w:r w:rsidRPr="00634661">
        <w:rPr>
          <w:rFonts w:ascii="Times New Roman" w:hAnsi="Times New Roman" w:cs="Times New Roman"/>
          <w:sz w:val="24"/>
          <w:szCs w:val="24"/>
        </w:rPr>
        <w:t>Acceptance for S166 requires validated role access, workflow execution, integration test, evidence capture, reporting output and operational sign-off from the responsible owner. Critical systems must additionally pass failover or offline-</w:t>
      </w:r>
      <w:r w:rsidR="003545AE" w:rsidRPr="00634661">
        <w:rPr>
          <w:rFonts w:ascii="Times New Roman" w:hAnsi="Times New Roman" w:cs="Times New Roman"/>
          <w:sz w:val="24"/>
          <w:szCs w:val="24"/>
        </w:rPr>
        <w:t>behavior</w:t>
      </w:r>
      <w:r w:rsidRPr="00634661">
        <w:rPr>
          <w:rFonts w:ascii="Times New Roman" w:hAnsi="Times New Roman" w:cs="Times New Roman"/>
          <w:sz w:val="24"/>
          <w:szCs w:val="24"/>
        </w:rPr>
        <w:t xml:space="preserve"> validation where they affect examination continuity, physical security or dispatch chain-of-custody.</w:t>
      </w:r>
    </w:p>
    <w:tbl>
      <w:tblPr>
        <w:tblStyle w:val="TableGrid"/>
        <w:tblW w:w="0" w:type="auto"/>
        <w:jc w:val="center"/>
        <w:tblBorders>
          <w:top w:val="single" w:sz="6" w:space="0" w:color="D9E2EF"/>
          <w:left w:val="single" w:sz="6" w:space="0" w:color="D9E2EF"/>
          <w:bottom w:val="single" w:sz="6" w:space="0" w:color="D9E2EF"/>
          <w:right w:val="single" w:sz="6" w:space="0" w:color="D9E2EF"/>
          <w:insideH w:val="single" w:sz="6" w:space="0" w:color="D9E2EF"/>
          <w:insideV w:val="single" w:sz="6" w:space="0" w:color="D9E2EF"/>
        </w:tblBorders>
        <w:tblLook w:val="04A0" w:firstRow="1" w:lastRow="0" w:firstColumn="1" w:lastColumn="0" w:noHBand="0" w:noVBand="1"/>
      </w:tblPr>
      <w:tblGrid>
        <w:gridCol w:w="2583"/>
        <w:gridCol w:w="7857"/>
      </w:tblGrid>
      <w:tr w:rsidR="00964993" w:rsidRPr="00634661" w14:paraId="6CEF76B9" w14:textId="77777777">
        <w:trPr>
          <w:jc w:val="center"/>
        </w:trPr>
        <w:tc>
          <w:tcPr>
            <w:tcW w:w="2592" w:type="dxa"/>
            <w:shd w:val="clear" w:color="auto" w:fill="F4F7FB"/>
          </w:tcPr>
          <w:p w14:paraId="4B7208E7"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b/>
                <w:color w:val="0B2F4A"/>
                <w:sz w:val="24"/>
                <w:szCs w:val="24"/>
              </w:rPr>
              <w:t>Operating Profile Area</w:t>
            </w:r>
          </w:p>
        </w:tc>
        <w:tc>
          <w:tcPr>
            <w:tcW w:w="7920" w:type="dxa"/>
            <w:shd w:val="clear" w:color="auto" w:fill="F4F7FB"/>
          </w:tcPr>
          <w:p w14:paraId="70CC6945"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b/>
                <w:color w:val="0B2F4A"/>
                <w:sz w:val="24"/>
                <w:szCs w:val="24"/>
              </w:rPr>
              <w:t>Implementation Detail</w:t>
            </w:r>
          </w:p>
        </w:tc>
      </w:tr>
      <w:tr w:rsidR="00964993" w:rsidRPr="00634661" w14:paraId="3309ABB5" w14:textId="77777777">
        <w:trPr>
          <w:jc w:val="center"/>
        </w:trPr>
        <w:tc>
          <w:tcPr>
            <w:tcW w:w="2592" w:type="dxa"/>
          </w:tcPr>
          <w:p w14:paraId="39AA7E62"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Primary operating event</w:t>
            </w:r>
          </w:p>
        </w:tc>
        <w:tc>
          <w:tcPr>
            <w:tcW w:w="7920" w:type="dxa"/>
          </w:tcPr>
          <w:p w14:paraId="5CBF5416"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Fleet &amp; Vehicle Management event raised from approved trip, dispatch manifest, vehicle assignment, route movement, fuel issue, courier scan or logistics exception.</w:t>
            </w:r>
          </w:p>
        </w:tc>
      </w:tr>
      <w:tr w:rsidR="00964993" w:rsidRPr="00634661" w14:paraId="2B0EC9D5" w14:textId="77777777">
        <w:trPr>
          <w:jc w:val="center"/>
        </w:trPr>
        <w:tc>
          <w:tcPr>
            <w:tcW w:w="2592" w:type="dxa"/>
          </w:tcPr>
          <w:p w14:paraId="150CFED2"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Key data records</w:t>
            </w:r>
          </w:p>
        </w:tc>
        <w:tc>
          <w:tcPr>
            <w:tcW w:w="7920" w:type="dxa"/>
          </w:tcPr>
          <w:p w14:paraId="2E987D61" w14:textId="1AF511DB"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 xml:space="preserve">Vehicle, driver, trip </w:t>
            </w:r>
            <w:r w:rsidR="003545AE" w:rsidRPr="00634661">
              <w:rPr>
                <w:rFonts w:ascii="Times New Roman" w:hAnsi="Times New Roman" w:cs="Times New Roman"/>
                <w:sz w:val="24"/>
                <w:szCs w:val="24"/>
              </w:rPr>
              <w:t>authorization</w:t>
            </w:r>
            <w:r w:rsidRPr="00634661">
              <w:rPr>
                <w:rFonts w:ascii="Times New Roman" w:hAnsi="Times New Roman" w:cs="Times New Roman"/>
                <w:sz w:val="24"/>
                <w:szCs w:val="24"/>
              </w:rPr>
              <w:t>, route, GPS track, dispatch manifest, seal number, fuel transaction, receipt signature and exception note.</w:t>
            </w:r>
          </w:p>
        </w:tc>
      </w:tr>
      <w:tr w:rsidR="00964993" w:rsidRPr="00634661" w14:paraId="7E7171FB" w14:textId="77777777">
        <w:trPr>
          <w:jc w:val="center"/>
        </w:trPr>
        <w:tc>
          <w:tcPr>
            <w:tcW w:w="2592" w:type="dxa"/>
          </w:tcPr>
          <w:p w14:paraId="7161B0D1"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Dashboard indicators</w:t>
            </w:r>
          </w:p>
        </w:tc>
        <w:tc>
          <w:tcPr>
            <w:tcW w:w="7920" w:type="dxa"/>
          </w:tcPr>
          <w:p w14:paraId="4BC923DB"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Vehicle readiness, route status, dispatch progress, fuel variance, maintenance due, chain-of-custody state and emergency logistics availability.</w:t>
            </w:r>
          </w:p>
        </w:tc>
      </w:tr>
      <w:tr w:rsidR="00964993" w:rsidRPr="00634661" w14:paraId="735CC182" w14:textId="77777777">
        <w:trPr>
          <w:jc w:val="center"/>
        </w:trPr>
        <w:tc>
          <w:tcPr>
            <w:tcW w:w="2592" w:type="dxa"/>
          </w:tcPr>
          <w:p w14:paraId="612E99D3"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Failure handling</w:t>
            </w:r>
          </w:p>
        </w:tc>
        <w:tc>
          <w:tcPr>
            <w:tcW w:w="7920" w:type="dxa"/>
          </w:tcPr>
          <w:p w14:paraId="53D0265E"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Escalate to Transport Manager, Logistics Lead, Centre Manager, Security and NECC where examination materials, candidates, devices or emergency response are affected.</w:t>
            </w:r>
          </w:p>
        </w:tc>
      </w:tr>
      <w:tr w:rsidR="00964993" w:rsidRPr="00634661" w14:paraId="19F732F2" w14:textId="77777777">
        <w:trPr>
          <w:jc w:val="center"/>
        </w:trPr>
        <w:tc>
          <w:tcPr>
            <w:tcW w:w="2592" w:type="dxa"/>
          </w:tcPr>
          <w:p w14:paraId="48787E81"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Commissioning proof</w:t>
            </w:r>
          </w:p>
        </w:tc>
        <w:tc>
          <w:tcPr>
            <w:tcW w:w="7920" w:type="dxa"/>
          </w:tcPr>
          <w:p w14:paraId="5199F274"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Demonstrate trip approval, dispatch scan, GPS tracking, receipt reconciliation, fuel variance handling and audit trail.</w:t>
            </w:r>
          </w:p>
        </w:tc>
      </w:tr>
    </w:tbl>
    <w:p w14:paraId="3B6A297C" w14:textId="77777777" w:rsidR="00964993" w:rsidRPr="00634661" w:rsidRDefault="00000000" w:rsidP="00634661">
      <w:pPr>
        <w:pStyle w:val="Heading3"/>
        <w:jc w:val="both"/>
        <w:rPr>
          <w:rFonts w:ascii="Times New Roman" w:hAnsi="Times New Roman" w:cs="Times New Roman"/>
          <w:sz w:val="24"/>
          <w:szCs w:val="24"/>
        </w:rPr>
      </w:pPr>
      <w:r w:rsidRPr="00634661">
        <w:rPr>
          <w:rFonts w:ascii="Times New Roman" w:hAnsi="Times New Roman" w:cs="Times New Roman"/>
          <w:sz w:val="24"/>
          <w:szCs w:val="24"/>
        </w:rPr>
        <w:t>S167 - GPS / Telematics Tracking</w:t>
      </w:r>
    </w:p>
    <w:p w14:paraId="72C63D08" w14:textId="049A45F2" w:rsidR="00964993" w:rsidRPr="00634661" w:rsidRDefault="00000000" w:rsidP="00634661">
      <w:pPr>
        <w:spacing w:after="120" w:line="259" w:lineRule="auto"/>
        <w:jc w:val="both"/>
        <w:rPr>
          <w:rFonts w:ascii="Times New Roman" w:hAnsi="Times New Roman" w:cs="Times New Roman"/>
          <w:sz w:val="24"/>
          <w:szCs w:val="24"/>
        </w:rPr>
      </w:pPr>
      <w:r w:rsidRPr="00634661">
        <w:rPr>
          <w:rFonts w:ascii="Times New Roman" w:hAnsi="Times New Roman" w:cs="Times New Roman"/>
          <w:sz w:val="24"/>
          <w:szCs w:val="24"/>
        </w:rPr>
        <w:t>Purpose: Real-time vehicle location, geo-fencing and driver-</w:t>
      </w:r>
      <w:r w:rsidR="003545AE" w:rsidRPr="00634661">
        <w:rPr>
          <w:rFonts w:ascii="Times New Roman" w:hAnsi="Times New Roman" w:cs="Times New Roman"/>
          <w:sz w:val="24"/>
          <w:szCs w:val="24"/>
        </w:rPr>
        <w:t>behavior</w:t>
      </w:r>
      <w:r w:rsidRPr="00634661">
        <w:rPr>
          <w:rFonts w:ascii="Times New Roman" w:hAnsi="Times New Roman" w:cs="Times New Roman"/>
          <w:sz w:val="24"/>
          <w:szCs w:val="24"/>
        </w:rPr>
        <w:t xml:space="preserve"> monitoring (harsh braking, speeding). The system is implemented inside FTLMP and inherits its identity, workflow, audit, evidence and reporting services. Operational ownership sits with F&amp;L | Transportation &amp; Logistics Unit and delivery is scheduled for Phase 2.</w:t>
      </w:r>
    </w:p>
    <w:tbl>
      <w:tblPr>
        <w:tblW w:w="0" w:type="auto"/>
        <w:tblLook w:val="04A0" w:firstRow="1" w:lastRow="0" w:firstColumn="1" w:lastColumn="0" w:noHBand="0" w:noVBand="1"/>
      </w:tblPr>
      <w:tblGrid>
        <w:gridCol w:w="2556"/>
        <w:gridCol w:w="2556"/>
        <w:gridCol w:w="2556"/>
        <w:gridCol w:w="2556"/>
      </w:tblGrid>
      <w:tr w:rsidR="00F166E7" w:rsidRPr="00634661" w14:paraId="5FC6890F" w14:textId="77777777">
        <w:tc>
          <w:tcPr>
            <w:tcW w:w="5112" w:type="dxa"/>
            <w:gridSpan w:val="2"/>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A204495"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b/>
                <w:color w:val="000000"/>
                <w:sz w:val="24"/>
                <w:szCs w:val="24"/>
              </w:rPr>
              <w:t>Ref</w:t>
            </w:r>
          </w:p>
        </w:tc>
        <w:tc>
          <w:tcPr>
            <w:tcW w:w="5112" w:type="dxa"/>
            <w:gridSpan w:val="2"/>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2F3D888"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b/>
                <w:color w:val="000000"/>
                <w:sz w:val="24"/>
                <w:szCs w:val="24"/>
              </w:rPr>
              <w:t>Requirement</w:t>
            </w:r>
          </w:p>
        </w:tc>
      </w:tr>
      <w:tr w:rsidR="00F166E7" w:rsidRPr="00634661" w14:paraId="64A309F8" w14:textId="77777777">
        <w:tc>
          <w:tcPr>
            <w:tcW w:w="5112" w:type="dxa"/>
            <w:gridSpan w:val="2"/>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E84F25F"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S167-FR-01</w:t>
            </w:r>
          </w:p>
        </w:tc>
        <w:tc>
          <w:tcPr>
            <w:tcW w:w="5112" w:type="dxa"/>
            <w:gridSpan w:val="2"/>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D5302E6"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Maintain the operational records and configuration required for GPS / Telematics Tracking across all authorised CLET sites.</w:t>
            </w:r>
          </w:p>
        </w:tc>
      </w:tr>
      <w:tr w:rsidR="00F166E7" w:rsidRPr="00634661" w14:paraId="0FD868B9" w14:textId="77777777">
        <w:tc>
          <w:tcPr>
            <w:tcW w:w="5112" w:type="dxa"/>
            <w:gridSpan w:val="2"/>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DC255D2"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S167-FR-02</w:t>
            </w:r>
          </w:p>
        </w:tc>
        <w:tc>
          <w:tcPr>
            <w:tcW w:w="5112" w:type="dxa"/>
            <w:gridSpan w:val="2"/>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3633442"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 xml:space="preserve">Support role-appropriate workflow creation, assignment, escalation and closure for the operating activities covered by GPS / Telematics </w:t>
            </w:r>
            <w:r w:rsidRPr="00634661">
              <w:rPr>
                <w:rFonts w:ascii="Times New Roman" w:eastAsia="Times New Roman" w:hAnsi="Times New Roman" w:cs="Times New Roman"/>
                <w:color w:val="000000"/>
                <w:sz w:val="24"/>
                <w:szCs w:val="24"/>
              </w:rPr>
              <w:lastRenderedPageBreak/>
              <w:t>Tracking.</w:t>
            </w:r>
          </w:p>
        </w:tc>
      </w:tr>
      <w:tr w:rsidR="00F166E7" w:rsidRPr="00634661" w14:paraId="3DEFF240" w14:textId="77777777">
        <w:tc>
          <w:tcPr>
            <w:tcW w:w="5112" w:type="dxa"/>
            <w:gridSpan w:val="2"/>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C364324"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lastRenderedPageBreak/>
              <w:t>S167-FR-03</w:t>
            </w:r>
          </w:p>
        </w:tc>
        <w:tc>
          <w:tcPr>
            <w:tcW w:w="5112" w:type="dxa"/>
            <w:gridSpan w:val="2"/>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8BAB649"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Capture evidence sufficient to support audit, incident investigation, SLA review and management reporting.</w:t>
            </w:r>
          </w:p>
        </w:tc>
      </w:tr>
      <w:tr w:rsidR="00F166E7" w:rsidRPr="00634661" w14:paraId="0092002B" w14:textId="77777777">
        <w:tc>
          <w:tcPr>
            <w:tcW w:w="5112" w:type="dxa"/>
            <w:gridSpan w:val="2"/>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92D5206"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S167-FR-04</w:t>
            </w:r>
          </w:p>
        </w:tc>
        <w:tc>
          <w:tcPr>
            <w:tcW w:w="5112" w:type="dxa"/>
            <w:gridSpan w:val="2"/>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AB082AE"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Integrate with related systems according to the documented dependency pattern: Integrations. Pairs with Fleet (S166); alerts via Comms (S074). | Dependencies. Telematics devices, dashboard.</w:t>
            </w:r>
          </w:p>
        </w:tc>
      </w:tr>
      <w:tr w:rsidR="00F166E7" w:rsidRPr="00634661" w14:paraId="238A9929" w14:textId="77777777">
        <w:tc>
          <w:tcPr>
            <w:tcW w:w="5112" w:type="dxa"/>
            <w:gridSpan w:val="2"/>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C1D1283"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S167-FR-05</w:t>
            </w:r>
          </w:p>
        </w:tc>
        <w:tc>
          <w:tcPr>
            <w:tcW w:w="5112" w:type="dxa"/>
            <w:gridSpan w:val="2"/>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25C21D5"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Expose dashboard indicators showing open work, exceptions, compliance status, readiness impact and operational risk for GPS / Telematics Tracking.</w:t>
            </w:r>
          </w:p>
        </w:tc>
      </w:tr>
      <w:tr w:rsidR="00F166E7" w:rsidRPr="00634661" w14:paraId="5F1FD85E" w14:textId="77777777">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72276E4"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b/>
                <w:color w:val="000000"/>
                <w:sz w:val="24"/>
                <w:szCs w:val="24"/>
              </w:rPr>
              <w:t>Operational Workflow</w:t>
            </w:r>
          </w:p>
        </w:tc>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037CDC4"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b/>
                <w:color w:val="000000"/>
                <w:sz w:val="24"/>
                <w:szCs w:val="24"/>
              </w:rPr>
              <w:t>Primary Actor</w:t>
            </w:r>
          </w:p>
        </w:tc>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7DD8FE1"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b/>
                <w:color w:val="000000"/>
                <w:sz w:val="24"/>
                <w:szCs w:val="24"/>
              </w:rPr>
              <w:t>Evidence / Telemetry</w:t>
            </w:r>
          </w:p>
        </w:tc>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9E55CA4"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b/>
                <w:color w:val="000000"/>
                <w:sz w:val="24"/>
                <w:szCs w:val="24"/>
              </w:rPr>
              <w:t>Escalation</w:t>
            </w:r>
          </w:p>
        </w:tc>
      </w:tr>
      <w:tr w:rsidR="00F166E7" w:rsidRPr="00634661" w14:paraId="4DA5285F" w14:textId="77777777">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3BC715A"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Register / configure</w:t>
            </w:r>
          </w:p>
        </w:tc>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F55766A"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System owner or supervisor</w:t>
            </w:r>
          </w:p>
        </w:tc>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CACAFDB"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Master data, device ID, location, owner</w:t>
            </w:r>
          </w:p>
        </w:tc>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7E314E4"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DTI / operational director if incomplete</w:t>
            </w:r>
          </w:p>
        </w:tc>
      </w:tr>
      <w:tr w:rsidR="00F166E7" w:rsidRPr="00634661" w14:paraId="0BCD2AA4" w14:textId="77777777">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40AB188"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Operate / monitor</w:t>
            </w:r>
          </w:p>
        </w:tc>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9499343"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Assigned officer or device service</w:t>
            </w:r>
          </w:p>
        </w:tc>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6A3378C"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Event log, scan, reading, photo, route or alert</w:t>
            </w:r>
          </w:p>
        </w:tc>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E96D744"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Supervisor on SLA breach</w:t>
            </w:r>
          </w:p>
        </w:tc>
      </w:tr>
      <w:tr w:rsidR="00F166E7" w:rsidRPr="00634661" w14:paraId="7C7D9053" w14:textId="77777777">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8E98E5F"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Exception handling</w:t>
            </w:r>
          </w:p>
        </w:tc>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307C694"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Supervisor / SOC / NOC as applicable</w:t>
            </w:r>
          </w:p>
        </w:tc>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C59DD1B"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Exception note, incident reference, approval</w:t>
            </w:r>
          </w:p>
        </w:tc>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E841746"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Director / NECC for critical risk</w:t>
            </w:r>
          </w:p>
        </w:tc>
      </w:tr>
      <w:tr w:rsidR="00F166E7" w:rsidRPr="00634661" w14:paraId="7129005B" w14:textId="77777777">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816AD52"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Close / report</w:t>
            </w:r>
          </w:p>
        </w:tc>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90415A8"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Responsible owner</w:t>
            </w:r>
          </w:p>
        </w:tc>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CBF930A"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Closure evidence and dashboard update</w:t>
            </w:r>
          </w:p>
        </w:tc>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C78CBA2"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Audit review if evidence is missing</w:t>
            </w:r>
          </w:p>
        </w:tc>
      </w:tr>
    </w:tbl>
    <w:p w14:paraId="4CFFA2A9" w14:textId="3AE9154C" w:rsidR="00964993" w:rsidRPr="00634661" w:rsidRDefault="00000000" w:rsidP="00634661">
      <w:pPr>
        <w:spacing w:after="120" w:line="259" w:lineRule="auto"/>
        <w:jc w:val="both"/>
        <w:rPr>
          <w:rFonts w:ascii="Times New Roman" w:hAnsi="Times New Roman" w:cs="Times New Roman"/>
          <w:sz w:val="24"/>
          <w:szCs w:val="24"/>
        </w:rPr>
      </w:pPr>
      <w:r w:rsidRPr="00634661">
        <w:rPr>
          <w:rFonts w:ascii="Times New Roman" w:hAnsi="Times New Roman" w:cs="Times New Roman"/>
          <w:sz w:val="24"/>
          <w:szCs w:val="24"/>
        </w:rPr>
        <w:t>Acceptance for S167 requires validated role access, workflow execution, integration test, evidence capture, reporting output and operational sign-off from the responsible owner. Critical systems must additionally pass failover or offline-</w:t>
      </w:r>
      <w:r w:rsidR="003545AE" w:rsidRPr="00634661">
        <w:rPr>
          <w:rFonts w:ascii="Times New Roman" w:hAnsi="Times New Roman" w:cs="Times New Roman"/>
          <w:sz w:val="24"/>
          <w:szCs w:val="24"/>
        </w:rPr>
        <w:t>behavior</w:t>
      </w:r>
      <w:r w:rsidRPr="00634661">
        <w:rPr>
          <w:rFonts w:ascii="Times New Roman" w:hAnsi="Times New Roman" w:cs="Times New Roman"/>
          <w:sz w:val="24"/>
          <w:szCs w:val="24"/>
        </w:rPr>
        <w:t xml:space="preserve"> validation where they affect examination continuity, physical security or dispatch chain-of-custody.</w:t>
      </w:r>
    </w:p>
    <w:tbl>
      <w:tblPr>
        <w:tblStyle w:val="TableGrid"/>
        <w:tblW w:w="0" w:type="auto"/>
        <w:jc w:val="center"/>
        <w:tblBorders>
          <w:top w:val="single" w:sz="6" w:space="0" w:color="D9E2EF"/>
          <w:left w:val="single" w:sz="6" w:space="0" w:color="D9E2EF"/>
          <w:bottom w:val="single" w:sz="6" w:space="0" w:color="D9E2EF"/>
          <w:right w:val="single" w:sz="6" w:space="0" w:color="D9E2EF"/>
          <w:insideH w:val="single" w:sz="6" w:space="0" w:color="D9E2EF"/>
          <w:insideV w:val="single" w:sz="6" w:space="0" w:color="D9E2EF"/>
        </w:tblBorders>
        <w:tblLook w:val="04A0" w:firstRow="1" w:lastRow="0" w:firstColumn="1" w:lastColumn="0" w:noHBand="0" w:noVBand="1"/>
      </w:tblPr>
      <w:tblGrid>
        <w:gridCol w:w="2583"/>
        <w:gridCol w:w="7857"/>
      </w:tblGrid>
      <w:tr w:rsidR="00964993" w:rsidRPr="00634661" w14:paraId="16D4AC2E" w14:textId="77777777">
        <w:trPr>
          <w:jc w:val="center"/>
        </w:trPr>
        <w:tc>
          <w:tcPr>
            <w:tcW w:w="2592" w:type="dxa"/>
            <w:shd w:val="clear" w:color="auto" w:fill="F4F7FB"/>
          </w:tcPr>
          <w:p w14:paraId="06101420"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b/>
                <w:color w:val="0B2F4A"/>
                <w:sz w:val="24"/>
                <w:szCs w:val="24"/>
              </w:rPr>
              <w:t>Operating Profile Area</w:t>
            </w:r>
          </w:p>
        </w:tc>
        <w:tc>
          <w:tcPr>
            <w:tcW w:w="7920" w:type="dxa"/>
            <w:shd w:val="clear" w:color="auto" w:fill="F4F7FB"/>
          </w:tcPr>
          <w:p w14:paraId="31E0C43A"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b/>
                <w:color w:val="0B2F4A"/>
                <w:sz w:val="24"/>
                <w:szCs w:val="24"/>
              </w:rPr>
              <w:t>Implementation Detail</w:t>
            </w:r>
          </w:p>
        </w:tc>
      </w:tr>
      <w:tr w:rsidR="00964993" w:rsidRPr="00634661" w14:paraId="0AFFAB8A" w14:textId="77777777">
        <w:trPr>
          <w:jc w:val="center"/>
        </w:trPr>
        <w:tc>
          <w:tcPr>
            <w:tcW w:w="2592" w:type="dxa"/>
          </w:tcPr>
          <w:p w14:paraId="77DE22A5"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Primary operating event</w:t>
            </w:r>
          </w:p>
        </w:tc>
        <w:tc>
          <w:tcPr>
            <w:tcW w:w="7920" w:type="dxa"/>
          </w:tcPr>
          <w:p w14:paraId="1FE40E27"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GPS / Telematics Tracking event raised from approved trip, dispatch manifest, vehicle assignment, route movement, fuel issue, courier scan or logistics exception.</w:t>
            </w:r>
          </w:p>
        </w:tc>
      </w:tr>
      <w:tr w:rsidR="00964993" w:rsidRPr="00634661" w14:paraId="6DCCA696" w14:textId="77777777">
        <w:trPr>
          <w:jc w:val="center"/>
        </w:trPr>
        <w:tc>
          <w:tcPr>
            <w:tcW w:w="2592" w:type="dxa"/>
          </w:tcPr>
          <w:p w14:paraId="0D64778C"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Key data records</w:t>
            </w:r>
          </w:p>
        </w:tc>
        <w:tc>
          <w:tcPr>
            <w:tcW w:w="7920" w:type="dxa"/>
          </w:tcPr>
          <w:p w14:paraId="624AE1FE" w14:textId="0C65B47D"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 xml:space="preserve">Vehicle, driver, trip </w:t>
            </w:r>
            <w:r w:rsidR="003545AE" w:rsidRPr="00634661">
              <w:rPr>
                <w:rFonts w:ascii="Times New Roman" w:hAnsi="Times New Roman" w:cs="Times New Roman"/>
                <w:sz w:val="24"/>
                <w:szCs w:val="24"/>
              </w:rPr>
              <w:t>authorization</w:t>
            </w:r>
            <w:r w:rsidRPr="00634661">
              <w:rPr>
                <w:rFonts w:ascii="Times New Roman" w:hAnsi="Times New Roman" w:cs="Times New Roman"/>
                <w:sz w:val="24"/>
                <w:szCs w:val="24"/>
              </w:rPr>
              <w:t>, route, GPS track, dispatch manifest, seal number, fuel transaction, receipt signature and exception note.</w:t>
            </w:r>
          </w:p>
        </w:tc>
      </w:tr>
      <w:tr w:rsidR="00964993" w:rsidRPr="00634661" w14:paraId="5F8ED59E" w14:textId="77777777">
        <w:trPr>
          <w:jc w:val="center"/>
        </w:trPr>
        <w:tc>
          <w:tcPr>
            <w:tcW w:w="2592" w:type="dxa"/>
          </w:tcPr>
          <w:p w14:paraId="5F1FB61C"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Dashboard indicators</w:t>
            </w:r>
          </w:p>
        </w:tc>
        <w:tc>
          <w:tcPr>
            <w:tcW w:w="7920" w:type="dxa"/>
          </w:tcPr>
          <w:p w14:paraId="5E9A467B"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Vehicle readiness, route status, dispatch progress, fuel variance, maintenance due, chain-of-custody state and emergency logistics availability.</w:t>
            </w:r>
          </w:p>
        </w:tc>
      </w:tr>
      <w:tr w:rsidR="00964993" w:rsidRPr="00634661" w14:paraId="43B7805E" w14:textId="77777777">
        <w:trPr>
          <w:jc w:val="center"/>
        </w:trPr>
        <w:tc>
          <w:tcPr>
            <w:tcW w:w="2592" w:type="dxa"/>
          </w:tcPr>
          <w:p w14:paraId="05A5EEAF"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Failure handling</w:t>
            </w:r>
          </w:p>
        </w:tc>
        <w:tc>
          <w:tcPr>
            <w:tcW w:w="7920" w:type="dxa"/>
          </w:tcPr>
          <w:p w14:paraId="49C272B6"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Escalate to Transport Manager, Logistics Lead, Centre Manager, Security and NECC where examination materials, candidates, devices or emergency response are affected.</w:t>
            </w:r>
          </w:p>
        </w:tc>
      </w:tr>
      <w:tr w:rsidR="00964993" w:rsidRPr="00634661" w14:paraId="17513B82" w14:textId="77777777">
        <w:trPr>
          <w:jc w:val="center"/>
        </w:trPr>
        <w:tc>
          <w:tcPr>
            <w:tcW w:w="2592" w:type="dxa"/>
          </w:tcPr>
          <w:p w14:paraId="71C45E3A"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Commissioning proof</w:t>
            </w:r>
          </w:p>
        </w:tc>
        <w:tc>
          <w:tcPr>
            <w:tcW w:w="7920" w:type="dxa"/>
          </w:tcPr>
          <w:p w14:paraId="155FCD3C"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Demonstrate trip approval, dispatch scan, GPS tracking, receipt reconciliation, fuel variance handling and audit trail.</w:t>
            </w:r>
          </w:p>
        </w:tc>
      </w:tr>
    </w:tbl>
    <w:p w14:paraId="2264B35C" w14:textId="77777777" w:rsidR="00964993" w:rsidRPr="00634661" w:rsidRDefault="00000000" w:rsidP="00634661">
      <w:pPr>
        <w:pStyle w:val="Heading3"/>
        <w:jc w:val="both"/>
        <w:rPr>
          <w:rFonts w:ascii="Times New Roman" w:hAnsi="Times New Roman" w:cs="Times New Roman"/>
          <w:sz w:val="24"/>
          <w:szCs w:val="24"/>
        </w:rPr>
      </w:pPr>
      <w:r w:rsidRPr="00634661">
        <w:rPr>
          <w:rFonts w:ascii="Times New Roman" w:hAnsi="Times New Roman" w:cs="Times New Roman"/>
          <w:sz w:val="24"/>
          <w:szCs w:val="24"/>
        </w:rPr>
        <w:lastRenderedPageBreak/>
        <w:t>S168_fuel - Fuel Management &amp; Driver Logbooks</w:t>
      </w:r>
    </w:p>
    <w:p w14:paraId="0C418EB1" w14:textId="77777777" w:rsidR="00964993" w:rsidRPr="00634661" w:rsidRDefault="00000000" w:rsidP="00634661">
      <w:pPr>
        <w:spacing w:after="120" w:line="259" w:lineRule="auto"/>
        <w:jc w:val="both"/>
        <w:rPr>
          <w:rFonts w:ascii="Times New Roman" w:hAnsi="Times New Roman" w:cs="Times New Roman"/>
          <w:sz w:val="24"/>
          <w:szCs w:val="24"/>
        </w:rPr>
      </w:pPr>
      <w:r w:rsidRPr="00634661">
        <w:rPr>
          <w:rFonts w:ascii="Times New Roman" w:hAnsi="Times New Roman" w:cs="Times New Roman"/>
          <w:sz w:val="24"/>
          <w:szCs w:val="24"/>
        </w:rPr>
        <w:t>Purpose: Per-vehicle fuel consumption, fuel-card reconciliation, anti-fraud controls. The system is implemented inside FTLMP and inherits its identity, workflow, audit, evidence and reporting services. Operational ownership sits with F&amp;L | Transportation &amp; Logistics Unit and delivery is scheduled for Fast-Track.</w:t>
      </w:r>
    </w:p>
    <w:tbl>
      <w:tblPr>
        <w:tblW w:w="0" w:type="auto"/>
        <w:tblLook w:val="04A0" w:firstRow="1" w:lastRow="0" w:firstColumn="1" w:lastColumn="0" w:noHBand="0" w:noVBand="1"/>
      </w:tblPr>
      <w:tblGrid>
        <w:gridCol w:w="2556"/>
        <w:gridCol w:w="2556"/>
        <w:gridCol w:w="2556"/>
        <w:gridCol w:w="2556"/>
      </w:tblGrid>
      <w:tr w:rsidR="00F166E7" w:rsidRPr="00634661" w14:paraId="1BFF9C4B" w14:textId="77777777">
        <w:tc>
          <w:tcPr>
            <w:tcW w:w="5112" w:type="dxa"/>
            <w:gridSpan w:val="2"/>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A0BCD9A"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b/>
                <w:color w:val="000000"/>
                <w:sz w:val="24"/>
                <w:szCs w:val="24"/>
              </w:rPr>
              <w:t>Ref</w:t>
            </w:r>
          </w:p>
        </w:tc>
        <w:tc>
          <w:tcPr>
            <w:tcW w:w="5112" w:type="dxa"/>
            <w:gridSpan w:val="2"/>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1DB7AB7"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b/>
                <w:color w:val="000000"/>
                <w:sz w:val="24"/>
                <w:szCs w:val="24"/>
              </w:rPr>
              <w:t>Requirement</w:t>
            </w:r>
          </w:p>
        </w:tc>
      </w:tr>
      <w:tr w:rsidR="00F166E7" w:rsidRPr="00634661" w14:paraId="238DDFF3" w14:textId="77777777">
        <w:tc>
          <w:tcPr>
            <w:tcW w:w="5112" w:type="dxa"/>
            <w:gridSpan w:val="2"/>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81BAC9C"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S168_fuel-FR-01</w:t>
            </w:r>
          </w:p>
        </w:tc>
        <w:tc>
          <w:tcPr>
            <w:tcW w:w="5112" w:type="dxa"/>
            <w:gridSpan w:val="2"/>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8B99B77"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Maintain the operational records and configuration required for Fuel Management &amp; Driver Logbooks across all authorised CLET sites.</w:t>
            </w:r>
          </w:p>
        </w:tc>
      </w:tr>
      <w:tr w:rsidR="00F166E7" w:rsidRPr="00634661" w14:paraId="09715071" w14:textId="77777777">
        <w:tc>
          <w:tcPr>
            <w:tcW w:w="5112" w:type="dxa"/>
            <w:gridSpan w:val="2"/>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4D53E34"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S168_fuel-FR-02</w:t>
            </w:r>
          </w:p>
        </w:tc>
        <w:tc>
          <w:tcPr>
            <w:tcW w:w="5112" w:type="dxa"/>
            <w:gridSpan w:val="2"/>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3C00AF6"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Support role-appropriate workflow creation, assignment, escalation and closure for the operating activities covered by Fuel Management &amp; Driver Logbooks.</w:t>
            </w:r>
          </w:p>
        </w:tc>
      </w:tr>
      <w:tr w:rsidR="00F166E7" w:rsidRPr="00634661" w14:paraId="13E3B9EA" w14:textId="77777777">
        <w:tc>
          <w:tcPr>
            <w:tcW w:w="5112" w:type="dxa"/>
            <w:gridSpan w:val="2"/>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B27C70E"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S168_fuel-FR-03</w:t>
            </w:r>
          </w:p>
        </w:tc>
        <w:tc>
          <w:tcPr>
            <w:tcW w:w="5112" w:type="dxa"/>
            <w:gridSpan w:val="2"/>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00C5348"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Capture evidence sufficient to support audit, incident investigation, SLA review and management reporting.</w:t>
            </w:r>
          </w:p>
        </w:tc>
      </w:tr>
      <w:tr w:rsidR="00F166E7" w:rsidRPr="00634661" w14:paraId="046CFC5B" w14:textId="77777777">
        <w:tc>
          <w:tcPr>
            <w:tcW w:w="5112" w:type="dxa"/>
            <w:gridSpan w:val="2"/>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26007CC"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S168_fuel-FR-04</w:t>
            </w:r>
          </w:p>
        </w:tc>
        <w:tc>
          <w:tcPr>
            <w:tcW w:w="5112" w:type="dxa"/>
            <w:gridSpan w:val="2"/>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917E304"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Integrate with related systems according to the documented dependency pattern: Integrations. Reads Fleet (S166); reconciles to FMS (S138). | Dependencies. Fuel-card provider.</w:t>
            </w:r>
          </w:p>
        </w:tc>
      </w:tr>
      <w:tr w:rsidR="00F166E7" w:rsidRPr="00634661" w14:paraId="3E00E7EF" w14:textId="77777777">
        <w:tc>
          <w:tcPr>
            <w:tcW w:w="5112" w:type="dxa"/>
            <w:gridSpan w:val="2"/>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419D1C0"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S168_fuel-FR-05</w:t>
            </w:r>
          </w:p>
        </w:tc>
        <w:tc>
          <w:tcPr>
            <w:tcW w:w="5112" w:type="dxa"/>
            <w:gridSpan w:val="2"/>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D909069"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Expose dashboard indicators showing open work, exceptions, compliance status, readiness impact and operational risk for Fuel Management &amp; Driver Logbooks.</w:t>
            </w:r>
          </w:p>
        </w:tc>
      </w:tr>
      <w:tr w:rsidR="00F166E7" w:rsidRPr="00634661" w14:paraId="14C0BAF2" w14:textId="77777777">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3CE82DB"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b/>
                <w:color w:val="000000"/>
                <w:sz w:val="24"/>
                <w:szCs w:val="24"/>
              </w:rPr>
              <w:t>Operational Workflow</w:t>
            </w:r>
          </w:p>
        </w:tc>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47EECE3"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b/>
                <w:color w:val="000000"/>
                <w:sz w:val="24"/>
                <w:szCs w:val="24"/>
              </w:rPr>
              <w:t>Primary Actor</w:t>
            </w:r>
          </w:p>
        </w:tc>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452BECB"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b/>
                <w:color w:val="000000"/>
                <w:sz w:val="24"/>
                <w:szCs w:val="24"/>
              </w:rPr>
              <w:t>Evidence / Telemetry</w:t>
            </w:r>
          </w:p>
        </w:tc>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56E5507"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b/>
                <w:color w:val="000000"/>
                <w:sz w:val="24"/>
                <w:szCs w:val="24"/>
              </w:rPr>
              <w:t>Escalation</w:t>
            </w:r>
          </w:p>
        </w:tc>
      </w:tr>
      <w:tr w:rsidR="00F166E7" w:rsidRPr="00634661" w14:paraId="1A8D2044" w14:textId="77777777">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0D0A1BE"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Register / configure</w:t>
            </w:r>
          </w:p>
        </w:tc>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ED9C8F9"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System owner or supervisor</w:t>
            </w:r>
          </w:p>
        </w:tc>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3FFAEDB"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Master data, device ID, location, owner</w:t>
            </w:r>
          </w:p>
        </w:tc>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2E3DC74"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DTI / operational director if incomplete</w:t>
            </w:r>
          </w:p>
        </w:tc>
      </w:tr>
      <w:tr w:rsidR="00F166E7" w:rsidRPr="00634661" w14:paraId="61DB6103" w14:textId="77777777">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31B872D"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Operate / monitor</w:t>
            </w:r>
          </w:p>
        </w:tc>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21DA536"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Assigned officer or device service</w:t>
            </w:r>
          </w:p>
        </w:tc>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657D69F"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Event log, scan, reading, photo, route or alert</w:t>
            </w:r>
          </w:p>
        </w:tc>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2D1489B"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Supervisor on SLA breach</w:t>
            </w:r>
          </w:p>
        </w:tc>
      </w:tr>
      <w:tr w:rsidR="00F166E7" w:rsidRPr="00634661" w14:paraId="287BF986" w14:textId="77777777">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8258FED"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Exception handling</w:t>
            </w:r>
          </w:p>
        </w:tc>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40F36CA"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Supervisor / SOC / NOC as applicable</w:t>
            </w:r>
          </w:p>
        </w:tc>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6B5A5FF"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Exception note, incident reference, approval</w:t>
            </w:r>
          </w:p>
        </w:tc>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1ADED79"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Director / NECC for critical risk</w:t>
            </w:r>
          </w:p>
        </w:tc>
      </w:tr>
      <w:tr w:rsidR="00F166E7" w:rsidRPr="00634661" w14:paraId="74C1E3EB" w14:textId="77777777">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72056DB"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Close / report</w:t>
            </w:r>
          </w:p>
        </w:tc>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EB0ECD7"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Responsible owner</w:t>
            </w:r>
          </w:p>
        </w:tc>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47AF9C8"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Closure evidence and dashboard update</w:t>
            </w:r>
          </w:p>
        </w:tc>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CCD22EE"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Audit review if evidence is missing</w:t>
            </w:r>
          </w:p>
        </w:tc>
      </w:tr>
    </w:tbl>
    <w:p w14:paraId="4D5197F2" w14:textId="3CCBEA3A" w:rsidR="00964993" w:rsidRPr="00634661" w:rsidRDefault="00000000" w:rsidP="00634661">
      <w:pPr>
        <w:spacing w:after="120" w:line="259" w:lineRule="auto"/>
        <w:jc w:val="both"/>
        <w:rPr>
          <w:rFonts w:ascii="Times New Roman" w:hAnsi="Times New Roman" w:cs="Times New Roman"/>
          <w:sz w:val="24"/>
          <w:szCs w:val="24"/>
        </w:rPr>
      </w:pPr>
      <w:r w:rsidRPr="00634661">
        <w:rPr>
          <w:rFonts w:ascii="Times New Roman" w:hAnsi="Times New Roman" w:cs="Times New Roman"/>
          <w:sz w:val="24"/>
          <w:szCs w:val="24"/>
        </w:rPr>
        <w:t>Acceptance for S168_fuel requires validated role access, workflow execution, integration test, evidence capture, reporting output and operational sign-off from the responsible owner. Critical systems must additionally pass failover or offline-</w:t>
      </w:r>
      <w:r w:rsidR="003545AE" w:rsidRPr="00634661">
        <w:rPr>
          <w:rFonts w:ascii="Times New Roman" w:hAnsi="Times New Roman" w:cs="Times New Roman"/>
          <w:sz w:val="24"/>
          <w:szCs w:val="24"/>
        </w:rPr>
        <w:t>behavior</w:t>
      </w:r>
      <w:r w:rsidRPr="00634661">
        <w:rPr>
          <w:rFonts w:ascii="Times New Roman" w:hAnsi="Times New Roman" w:cs="Times New Roman"/>
          <w:sz w:val="24"/>
          <w:szCs w:val="24"/>
        </w:rPr>
        <w:t xml:space="preserve"> validation where they affect examination continuity, physical security or dispatch chain-of-custody.</w:t>
      </w:r>
    </w:p>
    <w:tbl>
      <w:tblPr>
        <w:tblStyle w:val="TableGrid"/>
        <w:tblW w:w="0" w:type="auto"/>
        <w:jc w:val="center"/>
        <w:tblBorders>
          <w:top w:val="single" w:sz="6" w:space="0" w:color="D9E2EF"/>
          <w:left w:val="single" w:sz="6" w:space="0" w:color="D9E2EF"/>
          <w:bottom w:val="single" w:sz="6" w:space="0" w:color="D9E2EF"/>
          <w:right w:val="single" w:sz="6" w:space="0" w:color="D9E2EF"/>
          <w:insideH w:val="single" w:sz="6" w:space="0" w:color="D9E2EF"/>
          <w:insideV w:val="single" w:sz="6" w:space="0" w:color="D9E2EF"/>
        </w:tblBorders>
        <w:tblLook w:val="04A0" w:firstRow="1" w:lastRow="0" w:firstColumn="1" w:lastColumn="0" w:noHBand="0" w:noVBand="1"/>
      </w:tblPr>
      <w:tblGrid>
        <w:gridCol w:w="2583"/>
        <w:gridCol w:w="7857"/>
      </w:tblGrid>
      <w:tr w:rsidR="00964993" w:rsidRPr="00634661" w14:paraId="7A914920" w14:textId="77777777">
        <w:trPr>
          <w:jc w:val="center"/>
        </w:trPr>
        <w:tc>
          <w:tcPr>
            <w:tcW w:w="2592" w:type="dxa"/>
            <w:shd w:val="clear" w:color="auto" w:fill="F4F7FB"/>
          </w:tcPr>
          <w:p w14:paraId="4E3EF634"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b/>
                <w:color w:val="0B2F4A"/>
                <w:sz w:val="24"/>
                <w:szCs w:val="24"/>
              </w:rPr>
              <w:t>Operating Profile Area</w:t>
            </w:r>
          </w:p>
        </w:tc>
        <w:tc>
          <w:tcPr>
            <w:tcW w:w="7920" w:type="dxa"/>
            <w:shd w:val="clear" w:color="auto" w:fill="F4F7FB"/>
          </w:tcPr>
          <w:p w14:paraId="60781A2E"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b/>
                <w:color w:val="0B2F4A"/>
                <w:sz w:val="24"/>
                <w:szCs w:val="24"/>
              </w:rPr>
              <w:t>Implementation Detail</w:t>
            </w:r>
          </w:p>
        </w:tc>
      </w:tr>
      <w:tr w:rsidR="00964993" w:rsidRPr="00634661" w14:paraId="02F4D89B" w14:textId="77777777">
        <w:trPr>
          <w:jc w:val="center"/>
        </w:trPr>
        <w:tc>
          <w:tcPr>
            <w:tcW w:w="2592" w:type="dxa"/>
          </w:tcPr>
          <w:p w14:paraId="32AF387A"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lastRenderedPageBreak/>
              <w:t>Primary operating event</w:t>
            </w:r>
          </w:p>
        </w:tc>
        <w:tc>
          <w:tcPr>
            <w:tcW w:w="7920" w:type="dxa"/>
          </w:tcPr>
          <w:p w14:paraId="071670DF"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Fuel Management &amp; Driver Logbooks event raised from approved trip, dispatch manifest, vehicle assignment, route movement, fuel issue, courier scan or logistics exception.</w:t>
            </w:r>
          </w:p>
        </w:tc>
      </w:tr>
      <w:tr w:rsidR="00964993" w:rsidRPr="00634661" w14:paraId="708C4E68" w14:textId="77777777">
        <w:trPr>
          <w:jc w:val="center"/>
        </w:trPr>
        <w:tc>
          <w:tcPr>
            <w:tcW w:w="2592" w:type="dxa"/>
          </w:tcPr>
          <w:p w14:paraId="062671A0"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Key data records</w:t>
            </w:r>
          </w:p>
        </w:tc>
        <w:tc>
          <w:tcPr>
            <w:tcW w:w="7920" w:type="dxa"/>
          </w:tcPr>
          <w:p w14:paraId="0BE1CD44" w14:textId="7EB8423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 xml:space="preserve">Vehicle, driver, trip </w:t>
            </w:r>
            <w:r w:rsidR="003545AE" w:rsidRPr="00634661">
              <w:rPr>
                <w:rFonts w:ascii="Times New Roman" w:hAnsi="Times New Roman" w:cs="Times New Roman"/>
                <w:sz w:val="24"/>
                <w:szCs w:val="24"/>
              </w:rPr>
              <w:t>authorization</w:t>
            </w:r>
            <w:r w:rsidRPr="00634661">
              <w:rPr>
                <w:rFonts w:ascii="Times New Roman" w:hAnsi="Times New Roman" w:cs="Times New Roman"/>
                <w:sz w:val="24"/>
                <w:szCs w:val="24"/>
              </w:rPr>
              <w:t>, route, GPS track, dispatch manifest, seal number, fuel transaction, receipt signature and exception note.</w:t>
            </w:r>
          </w:p>
        </w:tc>
      </w:tr>
      <w:tr w:rsidR="00964993" w:rsidRPr="00634661" w14:paraId="4C7E1783" w14:textId="77777777">
        <w:trPr>
          <w:jc w:val="center"/>
        </w:trPr>
        <w:tc>
          <w:tcPr>
            <w:tcW w:w="2592" w:type="dxa"/>
          </w:tcPr>
          <w:p w14:paraId="51A8DCE0"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Dashboard indicators</w:t>
            </w:r>
          </w:p>
        </w:tc>
        <w:tc>
          <w:tcPr>
            <w:tcW w:w="7920" w:type="dxa"/>
          </w:tcPr>
          <w:p w14:paraId="562E624D"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Vehicle readiness, route status, dispatch progress, fuel variance, maintenance due, chain-of-custody state and emergency logistics availability.</w:t>
            </w:r>
          </w:p>
        </w:tc>
      </w:tr>
      <w:tr w:rsidR="00964993" w:rsidRPr="00634661" w14:paraId="209D2637" w14:textId="77777777">
        <w:trPr>
          <w:jc w:val="center"/>
        </w:trPr>
        <w:tc>
          <w:tcPr>
            <w:tcW w:w="2592" w:type="dxa"/>
          </w:tcPr>
          <w:p w14:paraId="1C58D9E1"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Failure handling</w:t>
            </w:r>
          </w:p>
        </w:tc>
        <w:tc>
          <w:tcPr>
            <w:tcW w:w="7920" w:type="dxa"/>
          </w:tcPr>
          <w:p w14:paraId="17AB45B0"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Escalate to Transport Manager, Logistics Lead, Centre Manager, Security and NECC where examination materials, candidates, devices or emergency response are affected.</w:t>
            </w:r>
          </w:p>
        </w:tc>
      </w:tr>
      <w:tr w:rsidR="00964993" w:rsidRPr="00634661" w14:paraId="0837468A" w14:textId="77777777">
        <w:trPr>
          <w:jc w:val="center"/>
        </w:trPr>
        <w:tc>
          <w:tcPr>
            <w:tcW w:w="2592" w:type="dxa"/>
          </w:tcPr>
          <w:p w14:paraId="47CFC513"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Commissioning proof</w:t>
            </w:r>
          </w:p>
        </w:tc>
        <w:tc>
          <w:tcPr>
            <w:tcW w:w="7920" w:type="dxa"/>
          </w:tcPr>
          <w:p w14:paraId="08C8537B"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Demonstrate trip approval, dispatch scan, GPS tracking, receipt reconciliation, fuel variance handling and audit trail.</w:t>
            </w:r>
          </w:p>
        </w:tc>
      </w:tr>
    </w:tbl>
    <w:p w14:paraId="4B99E018" w14:textId="77777777" w:rsidR="00964993" w:rsidRPr="00634661" w:rsidRDefault="00000000" w:rsidP="00634661">
      <w:pPr>
        <w:pStyle w:val="Heading3"/>
        <w:jc w:val="both"/>
        <w:rPr>
          <w:rFonts w:ascii="Times New Roman" w:hAnsi="Times New Roman" w:cs="Times New Roman"/>
          <w:sz w:val="24"/>
          <w:szCs w:val="24"/>
        </w:rPr>
      </w:pPr>
      <w:r w:rsidRPr="00634661">
        <w:rPr>
          <w:rFonts w:ascii="Times New Roman" w:hAnsi="Times New Roman" w:cs="Times New Roman"/>
          <w:sz w:val="24"/>
          <w:szCs w:val="24"/>
        </w:rPr>
        <w:t>S168a - Trip / Driver-Booking Portal</w:t>
      </w:r>
    </w:p>
    <w:p w14:paraId="6936C8E4" w14:textId="77777777" w:rsidR="00964993" w:rsidRPr="00634661" w:rsidRDefault="00000000" w:rsidP="00634661">
      <w:pPr>
        <w:spacing w:after="120" w:line="259" w:lineRule="auto"/>
        <w:jc w:val="both"/>
        <w:rPr>
          <w:rFonts w:ascii="Times New Roman" w:hAnsi="Times New Roman" w:cs="Times New Roman"/>
          <w:sz w:val="24"/>
          <w:szCs w:val="24"/>
        </w:rPr>
      </w:pPr>
      <w:r w:rsidRPr="00634661">
        <w:rPr>
          <w:rFonts w:ascii="Times New Roman" w:hAnsi="Times New Roman" w:cs="Times New Roman"/>
          <w:sz w:val="24"/>
          <w:szCs w:val="24"/>
        </w:rPr>
        <w:t>Purpose: Trip booking for DG, Registrar, Board and visiting dignitaries; assigns drivers, vehicles and chase-cars where required. The system is implemented inside FTLMP and inherits its identity, workflow, audit, evidence and reporting services. Operational ownership sits with F&amp;L | Transportation &amp; Logistics Unit and delivery is scheduled for Phase 2.</w:t>
      </w:r>
    </w:p>
    <w:tbl>
      <w:tblPr>
        <w:tblW w:w="0" w:type="auto"/>
        <w:tblLook w:val="04A0" w:firstRow="1" w:lastRow="0" w:firstColumn="1" w:lastColumn="0" w:noHBand="0" w:noVBand="1"/>
      </w:tblPr>
      <w:tblGrid>
        <w:gridCol w:w="2556"/>
        <w:gridCol w:w="2556"/>
        <w:gridCol w:w="2556"/>
        <w:gridCol w:w="2556"/>
      </w:tblGrid>
      <w:tr w:rsidR="00F166E7" w:rsidRPr="00634661" w14:paraId="4F27A63C" w14:textId="77777777">
        <w:tc>
          <w:tcPr>
            <w:tcW w:w="5112" w:type="dxa"/>
            <w:gridSpan w:val="2"/>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5C5BA4D"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b/>
                <w:color w:val="000000"/>
                <w:sz w:val="24"/>
                <w:szCs w:val="24"/>
              </w:rPr>
              <w:t>Ref</w:t>
            </w:r>
          </w:p>
        </w:tc>
        <w:tc>
          <w:tcPr>
            <w:tcW w:w="5112" w:type="dxa"/>
            <w:gridSpan w:val="2"/>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D891642"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b/>
                <w:color w:val="000000"/>
                <w:sz w:val="24"/>
                <w:szCs w:val="24"/>
              </w:rPr>
              <w:t>Requirement</w:t>
            </w:r>
          </w:p>
        </w:tc>
      </w:tr>
      <w:tr w:rsidR="00F166E7" w:rsidRPr="00634661" w14:paraId="5017F449" w14:textId="77777777">
        <w:tc>
          <w:tcPr>
            <w:tcW w:w="5112" w:type="dxa"/>
            <w:gridSpan w:val="2"/>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F2137D8"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S168a-FR-01</w:t>
            </w:r>
          </w:p>
        </w:tc>
        <w:tc>
          <w:tcPr>
            <w:tcW w:w="5112" w:type="dxa"/>
            <w:gridSpan w:val="2"/>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8683075"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Maintain the operational records and configuration required for Trip / Driver-Booking Portal across all authorised CLET sites.</w:t>
            </w:r>
          </w:p>
        </w:tc>
      </w:tr>
      <w:tr w:rsidR="00F166E7" w:rsidRPr="00634661" w14:paraId="578B032C" w14:textId="77777777">
        <w:tc>
          <w:tcPr>
            <w:tcW w:w="5112" w:type="dxa"/>
            <w:gridSpan w:val="2"/>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203710E"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S168a-FR-02</w:t>
            </w:r>
          </w:p>
        </w:tc>
        <w:tc>
          <w:tcPr>
            <w:tcW w:w="5112" w:type="dxa"/>
            <w:gridSpan w:val="2"/>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9150C71"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Support role-appropriate workflow creation, assignment, escalation and closure for the operating activities covered by Trip / Driver-Booking Portal.</w:t>
            </w:r>
          </w:p>
        </w:tc>
      </w:tr>
      <w:tr w:rsidR="00F166E7" w:rsidRPr="00634661" w14:paraId="0C7E18D0" w14:textId="77777777">
        <w:tc>
          <w:tcPr>
            <w:tcW w:w="5112" w:type="dxa"/>
            <w:gridSpan w:val="2"/>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B058AB3"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S168a-FR-03</w:t>
            </w:r>
          </w:p>
        </w:tc>
        <w:tc>
          <w:tcPr>
            <w:tcW w:w="5112" w:type="dxa"/>
            <w:gridSpan w:val="2"/>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EA6B517"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Capture evidence sufficient to support audit, incident investigation, SLA review and management reporting.</w:t>
            </w:r>
          </w:p>
        </w:tc>
      </w:tr>
      <w:tr w:rsidR="00F166E7" w:rsidRPr="00634661" w14:paraId="22E9F0CA" w14:textId="77777777">
        <w:tc>
          <w:tcPr>
            <w:tcW w:w="5112" w:type="dxa"/>
            <w:gridSpan w:val="2"/>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C8A94F0"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S168a-FR-04</w:t>
            </w:r>
          </w:p>
        </w:tc>
        <w:tc>
          <w:tcPr>
            <w:tcW w:w="5112" w:type="dxa"/>
            <w:gridSpan w:val="2"/>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B80AFED" w14:textId="5D3A4245"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 xml:space="preserve">Integrate with related systems according to the documented dependency pattern: Integrations. </w:t>
            </w:r>
            <w:r w:rsidR="003545AE" w:rsidRPr="00634661">
              <w:rPr>
                <w:rFonts w:ascii="Times New Roman" w:eastAsia="Times New Roman" w:hAnsi="Times New Roman" w:cs="Times New Roman"/>
                <w:color w:val="000000"/>
                <w:sz w:val="24"/>
                <w:szCs w:val="24"/>
              </w:rPr>
              <w:t>Authorizations</w:t>
            </w:r>
            <w:r w:rsidRPr="00634661">
              <w:rPr>
                <w:rFonts w:ascii="Times New Roman" w:eastAsia="Times New Roman" w:hAnsi="Times New Roman" w:cs="Times New Roman"/>
                <w:color w:val="000000"/>
                <w:sz w:val="24"/>
                <w:szCs w:val="24"/>
              </w:rPr>
              <w:t xml:space="preserve"> via HRMS roles (S140); links to Visa Workflow (S084) and Protocols (S083). | Dependencies. Fleet (S166), HRMS.</w:t>
            </w:r>
          </w:p>
        </w:tc>
      </w:tr>
      <w:tr w:rsidR="00F166E7" w:rsidRPr="00634661" w14:paraId="1831CFE3" w14:textId="77777777">
        <w:tc>
          <w:tcPr>
            <w:tcW w:w="5112" w:type="dxa"/>
            <w:gridSpan w:val="2"/>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3C7391F"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S168a-FR-05</w:t>
            </w:r>
          </w:p>
        </w:tc>
        <w:tc>
          <w:tcPr>
            <w:tcW w:w="5112" w:type="dxa"/>
            <w:gridSpan w:val="2"/>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CE71589"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Expose dashboard indicators showing open work, exceptions, compliance status, readiness impact and operational risk for Trip / Driver-Booking Portal.</w:t>
            </w:r>
          </w:p>
        </w:tc>
      </w:tr>
      <w:tr w:rsidR="00F166E7" w:rsidRPr="00634661" w14:paraId="692BFFC4" w14:textId="77777777">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A00E3E6"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b/>
                <w:color w:val="000000"/>
                <w:sz w:val="24"/>
                <w:szCs w:val="24"/>
              </w:rPr>
              <w:t>Operational Workflow</w:t>
            </w:r>
          </w:p>
        </w:tc>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F33BD62"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b/>
                <w:color w:val="000000"/>
                <w:sz w:val="24"/>
                <w:szCs w:val="24"/>
              </w:rPr>
              <w:t>Primary Actor</w:t>
            </w:r>
          </w:p>
        </w:tc>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EF50F60"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b/>
                <w:color w:val="000000"/>
                <w:sz w:val="24"/>
                <w:szCs w:val="24"/>
              </w:rPr>
              <w:t>Evidence / Telemetry</w:t>
            </w:r>
          </w:p>
        </w:tc>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A5BA73F"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b/>
                <w:color w:val="000000"/>
                <w:sz w:val="24"/>
                <w:szCs w:val="24"/>
              </w:rPr>
              <w:t>Escalation</w:t>
            </w:r>
          </w:p>
        </w:tc>
      </w:tr>
      <w:tr w:rsidR="00F166E7" w:rsidRPr="00634661" w14:paraId="27760FAA" w14:textId="77777777">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7FFE0E9"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Register / configure</w:t>
            </w:r>
          </w:p>
        </w:tc>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E643B44"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System owner or supervisor</w:t>
            </w:r>
          </w:p>
        </w:tc>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6425368"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Master data, device ID, location, owner</w:t>
            </w:r>
          </w:p>
        </w:tc>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9867CFF"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DTI / operational director if incomplete</w:t>
            </w:r>
          </w:p>
        </w:tc>
      </w:tr>
      <w:tr w:rsidR="00F166E7" w:rsidRPr="00634661" w14:paraId="77CAEC99" w14:textId="77777777">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743BC1B"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lastRenderedPageBreak/>
              <w:t>Operate / monitor</w:t>
            </w:r>
          </w:p>
        </w:tc>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C943F5B"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Assigned officer or device service</w:t>
            </w:r>
          </w:p>
        </w:tc>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E4F8775"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Event log, scan, reading, photo, route or alert</w:t>
            </w:r>
          </w:p>
        </w:tc>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C0C8805"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Supervisor on SLA breach</w:t>
            </w:r>
          </w:p>
        </w:tc>
      </w:tr>
      <w:tr w:rsidR="00F166E7" w:rsidRPr="00634661" w14:paraId="2CC0BD08" w14:textId="77777777">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EE3A00B"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Exception handling</w:t>
            </w:r>
          </w:p>
        </w:tc>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D7FA694"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Supervisor / SOC / NOC as applicable</w:t>
            </w:r>
          </w:p>
        </w:tc>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5265AC6"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Exception note, incident reference, approval</w:t>
            </w:r>
          </w:p>
        </w:tc>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B75440F"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Director / NECC for critical risk</w:t>
            </w:r>
          </w:p>
        </w:tc>
      </w:tr>
      <w:tr w:rsidR="00F166E7" w:rsidRPr="00634661" w14:paraId="563C83AF" w14:textId="77777777">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9209D9D"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Close / report</w:t>
            </w:r>
          </w:p>
        </w:tc>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34B9BB3"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Responsible owner</w:t>
            </w:r>
          </w:p>
        </w:tc>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6A1120C"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Closure evidence and dashboard update</w:t>
            </w:r>
          </w:p>
        </w:tc>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C3E1F1D"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Audit review if evidence is missing</w:t>
            </w:r>
          </w:p>
        </w:tc>
      </w:tr>
    </w:tbl>
    <w:p w14:paraId="6A94BCD8" w14:textId="592DC131" w:rsidR="00964993" w:rsidRPr="00634661" w:rsidRDefault="00000000" w:rsidP="00634661">
      <w:pPr>
        <w:spacing w:after="120" w:line="259" w:lineRule="auto"/>
        <w:jc w:val="both"/>
        <w:rPr>
          <w:rFonts w:ascii="Times New Roman" w:hAnsi="Times New Roman" w:cs="Times New Roman"/>
          <w:sz w:val="24"/>
          <w:szCs w:val="24"/>
        </w:rPr>
      </w:pPr>
      <w:r w:rsidRPr="00634661">
        <w:rPr>
          <w:rFonts w:ascii="Times New Roman" w:hAnsi="Times New Roman" w:cs="Times New Roman"/>
          <w:sz w:val="24"/>
          <w:szCs w:val="24"/>
        </w:rPr>
        <w:t>Acceptance for S168a requires validated role access, workflow execution, integration test, evidence capture, reporting output and operational sign-off from the responsible owner. Critical systems must additionally pass failover or offline-</w:t>
      </w:r>
      <w:r w:rsidR="003545AE" w:rsidRPr="00634661">
        <w:rPr>
          <w:rFonts w:ascii="Times New Roman" w:hAnsi="Times New Roman" w:cs="Times New Roman"/>
          <w:sz w:val="24"/>
          <w:szCs w:val="24"/>
        </w:rPr>
        <w:t>behavior</w:t>
      </w:r>
      <w:r w:rsidRPr="00634661">
        <w:rPr>
          <w:rFonts w:ascii="Times New Roman" w:hAnsi="Times New Roman" w:cs="Times New Roman"/>
          <w:sz w:val="24"/>
          <w:szCs w:val="24"/>
        </w:rPr>
        <w:t xml:space="preserve"> validation where they affect examination continuity, physical security or dispatch chain-of-custody.</w:t>
      </w:r>
    </w:p>
    <w:tbl>
      <w:tblPr>
        <w:tblStyle w:val="TableGrid"/>
        <w:tblW w:w="0" w:type="auto"/>
        <w:jc w:val="center"/>
        <w:tblBorders>
          <w:top w:val="single" w:sz="6" w:space="0" w:color="D9E2EF"/>
          <w:left w:val="single" w:sz="6" w:space="0" w:color="D9E2EF"/>
          <w:bottom w:val="single" w:sz="6" w:space="0" w:color="D9E2EF"/>
          <w:right w:val="single" w:sz="6" w:space="0" w:color="D9E2EF"/>
          <w:insideH w:val="single" w:sz="6" w:space="0" w:color="D9E2EF"/>
          <w:insideV w:val="single" w:sz="6" w:space="0" w:color="D9E2EF"/>
        </w:tblBorders>
        <w:tblLook w:val="04A0" w:firstRow="1" w:lastRow="0" w:firstColumn="1" w:lastColumn="0" w:noHBand="0" w:noVBand="1"/>
      </w:tblPr>
      <w:tblGrid>
        <w:gridCol w:w="2583"/>
        <w:gridCol w:w="7857"/>
      </w:tblGrid>
      <w:tr w:rsidR="00964993" w:rsidRPr="00634661" w14:paraId="28EA718E" w14:textId="77777777">
        <w:trPr>
          <w:jc w:val="center"/>
        </w:trPr>
        <w:tc>
          <w:tcPr>
            <w:tcW w:w="2592" w:type="dxa"/>
            <w:shd w:val="clear" w:color="auto" w:fill="F4F7FB"/>
          </w:tcPr>
          <w:p w14:paraId="671D965D"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b/>
                <w:color w:val="0B2F4A"/>
                <w:sz w:val="24"/>
                <w:szCs w:val="24"/>
              </w:rPr>
              <w:t>Operating Profile Area</w:t>
            </w:r>
          </w:p>
        </w:tc>
        <w:tc>
          <w:tcPr>
            <w:tcW w:w="7920" w:type="dxa"/>
            <w:shd w:val="clear" w:color="auto" w:fill="F4F7FB"/>
          </w:tcPr>
          <w:p w14:paraId="751E5D33"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b/>
                <w:color w:val="0B2F4A"/>
                <w:sz w:val="24"/>
                <w:szCs w:val="24"/>
              </w:rPr>
              <w:t>Implementation Detail</w:t>
            </w:r>
          </w:p>
        </w:tc>
      </w:tr>
      <w:tr w:rsidR="00964993" w:rsidRPr="00634661" w14:paraId="025D4661" w14:textId="77777777">
        <w:trPr>
          <w:jc w:val="center"/>
        </w:trPr>
        <w:tc>
          <w:tcPr>
            <w:tcW w:w="2592" w:type="dxa"/>
          </w:tcPr>
          <w:p w14:paraId="45130A29"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Primary operating event</w:t>
            </w:r>
          </w:p>
        </w:tc>
        <w:tc>
          <w:tcPr>
            <w:tcW w:w="7920" w:type="dxa"/>
          </w:tcPr>
          <w:p w14:paraId="06799BDE"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Trip / Driver-Booking Portal event raised from approved trip, dispatch manifest, vehicle assignment, route movement, fuel issue, courier scan or logistics exception.</w:t>
            </w:r>
          </w:p>
        </w:tc>
      </w:tr>
      <w:tr w:rsidR="00964993" w:rsidRPr="00634661" w14:paraId="3FF59433" w14:textId="77777777">
        <w:trPr>
          <w:jc w:val="center"/>
        </w:trPr>
        <w:tc>
          <w:tcPr>
            <w:tcW w:w="2592" w:type="dxa"/>
          </w:tcPr>
          <w:p w14:paraId="4F61A997"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Key data records</w:t>
            </w:r>
          </w:p>
        </w:tc>
        <w:tc>
          <w:tcPr>
            <w:tcW w:w="7920" w:type="dxa"/>
          </w:tcPr>
          <w:p w14:paraId="70B3E218" w14:textId="3CA375D2"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 xml:space="preserve">Vehicle, driver, trip </w:t>
            </w:r>
            <w:r w:rsidR="003545AE" w:rsidRPr="00634661">
              <w:rPr>
                <w:rFonts w:ascii="Times New Roman" w:hAnsi="Times New Roman" w:cs="Times New Roman"/>
                <w:sz w:val="24"/>
                <w:szCs w:val="24"/>
              </w:rPr>
              <w:t>authorization</w:t>
            </w:r>
            <w:r w:rsidRPr="00634661">
              <w:rPr>
                <w:rFonts w:ascii="Times New Roman" w:hAnsi="Times New Roman" w:cs="Times New Roman"/>
                <w:sz w:val="24"/>
                <w:szCs w:val="24"/>
              </w:rPr>
              <w:t>, route, GPS track, dispatch manifest, seal number, fuel transaction, receipt signature and exception note.</w:t>
            </w:r>
          </w:p>
        </w:tc>
      </w:tr>
      <w:tr w:rsidR="00964993" w:rsidRPr="00634661" w14:paraId="385410F7" w14:textId="77777777">
        <w:trPr>
          <w:jc w:val="center"/>
        </w:trPr>
        <w:tc>
          <w:tcPr>
            <w:tcW w:w="2592" w:type="dxa"/>
          </w:tcPr>
          <w:p w14:paraId="4B434E81"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Dashboard indicators</w:t>
            </w:r>
          </w:p>
        </w:tc>
        <w:tc>
          <w:tcPr>
            <w:tcW w:w="7920" w:type="dxa"/>
          </w:tcPr>
          <w:p w14:paraId="70278CDE"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Vehicle readiness, route status, dispatch progress, fuel variance, maintenance due, chain-of-custody state and emergency logistics availability.</w:t>
            </w:r>
          </w:p>
        </w:tc>
      </w:tr>
      <w:tr w:rsidR="00964993" w:rsidRPr="00634661" w14:paraId="283E2EC4" w14:textId="77777777">
        <w:trPr>
          <w:jc w:val="center"/>
        </w:trPr>
        <w:tc>
          <w:tcPr>
            <w:tcW w:w="2592" w:type="dxa"/>
          </w:tcPr>
          <w:p w14:paraId="0C1BB85D"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Failure handling</w:t>
            </w:r>
          </w:p>
        </w:tc>
        <w:tc>
          <w:tcPr>
            <w:tcW w:w="7920" w:type="dxa"/>
          </w:tcPr>
          <w:p w14:paraId="1E7C7917"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Escalate to Transport Manager, Logistics Lead, Centre Manager, Security and NECC where examination materials, candidates, devices or emergency response are affected.</w:t>
            </w:r>
          </w:p>
        </w:tc>
      </w:tr>
      <w:tr w:rsidR="00964993" w:rsidRPr="00634661" w14:paraId="2B347FC6" w14:textId="77777777">
        <w:trPr>
          <w:jc w:val="center"/>
        </w:trPr>
        <w:tc>
          <w:tcPr>
            <w:tcW w:w="2592" w:type="dxa"/>
          </w:tcPr>
          <w:p w14:paraId="7494CCA6"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Commissioning proof</w:t>
            </w:r>
          </w:p>
        </w:tc>
        <w:tc>
          <w:tcPr>
            <w:tcW w:w="7920" w:type="dxa"/>
          </w:tcPr>
          <w:p w14:paraId="0B7BE608"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Demonstrate trip approval, dispatch scan, GPS tracking, receipt reconciliation, fuel variance handling and audit trail.</w:t>
            </w:r>
          </w:p>
        </w:tc>
      </w:tr>
    </w:tbl>
    <w:p w14:paraId="1816919E" w14:textId="200D0D52" w:rsidR="00964993" w:rsidRPr="00634661" w:rsidRDefault="00000000" w:rsidP="00634661">
      <w:pPr>
        <w:pStyle w:val="Heading3"/>
        <w:jc w:val="both"/>
        <w:rPr>
          <w:rFonts w:ascii="Times New Roman" w:hAnsi="Times New Roman" w:cs="Times New Roman"/>
          <w:sz w:val="24"/>
          <w:szCs w:val="24"/>
        </w:rPr>
      </w:pPr>
      <w:r w:rsidRPr="00634661">
        <w:rPr>
          <w:rFonts w:ascii="Times New Roman" w:hAnsi="Times New Roman" w:cs="Times New Roman"/>
          <w:sz w:val="24"/>
          <w:szCs w:val="24"/>
        </w:rPr>
        <w:t xml:space="preserve">S171 - Mailroom / Courier &amp; </w:t>
      </w:r>
      <w:r w:rsidR="003545AE" w:rsidRPr="00634661">
        <w:rPr>
          <w:rFonts w:ascii="Times New Roman" w:hAnsi="Times New Roman" w:cs="Times New Roman"/>
          <w:sz w:val="24"/>
          <w:szCs w:val="24"/>
        </w:rPr>
        <w:t>Dispatch</w:t>
      </w:r>
      <w:r w:rsidRPr="00634661">
        <w:rPr>
          <w:rFonts w:ascii="Times New Roman" w:hAnsi="Times New Roman" w:cs="Times New Roman"/>
          <w:sz w:val="24"/>
          <w:szCs w:val="24"/>
        </w:rPr>
        <w:t xml:space="preserve"> Tracking</w:t>
      </w:r>
    </w:p>
    <w:p w14:paraId="34DD2733" w14:textId="77777777" w:rsidR="00964993" w:rsidRPr="00634661" w:rsidRDefault="00000000" w:rsidP="00634661">
      <w:pPr>
        <w:spacing w:after="120" w:line="259" w:lineRule="auto"/>
        <w:jc w:val="both"/>
        <w:rPr>
          <w:rFonts w:ascii="Times New Roman" w:hAnsi="Times New Roman" w:cs="Times New Roman"/>
          <w:sz w:val="24"/>
          <w:szCs w:val="24"/>
        </w:rPr>
      </w:pPr>
      <w:r w:rsidRPr="00634661">
        <w:rPr>
          <w:rFonts w:ascii="Times New Roman" w:hAnsi="Times New Roman" w:cs="Times New Roman"/>
          <w:sz w:val="24"/>
          <w:szCs w:val="24"/>
        </w:rPr>
        <w:t>Purpose: Tracking for confidential exam papers, certificate dispatches and inbound mail with sealed-bag chain-of-custody. The system is implemented inside FTLMP and inherits its identity, workflow, audit, evidence and reporting services. Operational ownership sits with F&amp;L | Transportation &amp; Logistics Unit and delivery is scheduled for Fast-Track.</w:t>
      </w:r>
    </w:p>
    <w:tbl>
      <w:tblPr>
        <w:tblW w:w="0" w:type="auto"/>
        <w:tblLook w:val="04A0" w:firstRow="1" w:lastRow="0" w:firstColumn="1" w:lastColumn="0" w:noHBand="0" w:noVBand="1"/>
      </w:tblPr>
      <w:tblGrid>
        <w:gridCol w:w="2556"/>
        <w:gridCol w:w="2556"/>
        <w:gridCol w:w="2556"/>
        <w:gridCol w:w="2556"/>
      </w:tblGrid>
      <w:tr w:rsidR="00F166E7" w:rsidRPr="00634661" w14:paraId="5BB76582" w14:textId="77777777">
        <w:tc>
          <w:tcPr>
            <w:tcW w:w="5112" w:type="dxa"/>
            <w:gridSpan w:val="2"/>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335B056"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b/>
                <w:color w:val="000000"/>
                <w:sz w:val="24"/>
                <w:szCs w:val="24"/>
              </w:rPr>
              <w:t>Ref</w:t>
            </w:r>
          </w:p>
        </w:tc>
        <w:tc>
          <w:tcPr>
            <w:tcW w:w="5112" w:type="dxa"/>
            <w:gridSpan w:val="2"/>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DBAA0CB"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b/>
                <w:color w:val="000000"/>
                <w:sz w:val="24"/>
                <w:szCs w:val="24"/>
              </w:rPr>
              <w:t>Requirement</w:t>
            </w:r>
          </w:p>
        </w:tc>
      </w:tr>
      <w:tr w:rsidR="00F166E7" w:rsidRPr="00634661" w14:paraId="27751754" w14:textId="77777777">
        <w:tc>
          <w:tcPr>
            <w:tcW w:w="5112" w:type="dxa"/>
            <w:gridSpan w:val="2"/>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5BE1D4C"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S171-FR-01</w:t>
            </w:r>
          </w:p>
        </w:tc>
        <w:tc>
          <w:tcPr>
            <w:tcW w:w="5112" w:type="dxa"/>
            <w:gridSpan w:val="2"/>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976A3C3"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 xml:space="preserve">Maintain the operational records and configuration required for Mailroom / Courier &amp; </w:t>
            </w:r>
            <w:proofErr w:type="spellStart"/>
            <w:r w:rsidRPr="00634661">
              <w:rPr>
                <w:rFonts w:ascii="Times New Roman" w:eastAsia="Times New Roman" w:hAnsi="Times New Roman" w:cs="Times New Roman"/>
                <w:color w:val="000000"/>
                <w:sz w:val="24"/>
                <w:szCs w:val="24"/>
              </w:rPr>
              <w:t>Despatch</w:t>
            </w:r>
            <w:proofErr w:type="spellEnd"/>
            <w:r w:rsidRPr="00634661">
              <w:rPr>
                <w:rFonts w:ascii="Times New Roman" w:eastAsia="Times New Roman" w:hAnsi="Times New Roman" w:cs="Times New Roman"/>
                <w:color w:val="000000"/>
                <w:sz w:val="24"/>
                <w:szCs w:val="24"/>
              </w:rPr>
              <w:t xml:space="preserve"> Tracking across all authorised CLET sites.</w:t>
            </w:r>
          </w:p>
        </w:tc>
      </w:tr>
      <w:tr w:rsidR="00F166E7" w:rsidRPr="00634661" w14:paraId="771F13BD" w14:textId="77777777">
        <w:tc>
          <w:tcPr>
            <w:tcW w:w="5112" w:type="dxa"/>
            <w:gridSpan w:val="2"/>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20CC0CA"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S171-FR-02</w:t>
            </w:r>
          </w:p>
        </w:tc>
        <w:tc>
          <w:tcPr>
            <w:tcW w:w="5112" w:type="dxa"/>
            <w:gridSpan w:val="2"/>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E4CE5F7"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 xml:space="preserve">Support role-appropriate workflow creation, assignment, escalation and closure for the operating activities covered by Mailroom / Courier &amp; </w:t>
            </w:r>
            <w:proofErr w:type="spellStart"/>
            <w:r w:rsidRPr="00634661">
              <w:rPr>
                <w:rFonts w:ascii="Times New Roman" w:eastAsia="Times New Roman" w:hAnsi="Times New Roman" w:cs="Times New Roman"/>
                <w:color w:val="000000"/>
                <w:sz w:val="24"/>
                <w:szCs w:val="24"/>
              </w:rPr>
              <w:t>Despatch</w:t>
            </w:r>
            <w:proofErr w:type="spellEnd"/>
            <w:r w:rsidRPr="00634661">
              <w:rPr>
                <w:rFonts w:ascii="Times New Roman" w:eastAsia="Times New Roman" w:hAnsi="Times New Roman" w:cs="Times New Roman"/>
                <w:color w:val="000000"/>
                <w:sz w:val="24"/>
                <w:szCs w:val="24"/>
              </w:rPr>
              <w:t xml:space="preserve"> Tracking.</w:t>
            </w:r>
          </w:p>
        </w:tc>
      </w:tr>
      <w:tr w:rsidR="00F166E7" w:rsidRPr="00634661" w14:paraId="2B151264" w14:textId="77777777">
        <w:tc>
          <w:tcPr>
            <w:tcW w:w="5112" w:type="dxa"/>
            <w:gridSpan w:val="2"/>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E451FC9"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S171-FR-03</w:t>
            </w:r>
          </w:p>
        </w:tc>
        <w:tc>
          <w:tcPr>
            <w:tcW w:w="5112" w:type="dxa"/>
            <w:gridSpan w:val="2"/>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CE1520A"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Capture evidence sufficient to support audit, incident investigation, SLA review and management reporting.</w:t>
            </w:r>
          </w:p>
        </w:tc>
      </w:tr>
      <w:tr w:rsidR="00F166E7" w:rsidRPr="00634661" w14:paraId="2A1106BC" w14:textId="77777777">
        <w:tc>
          <w:tcPr>
            <w:tcW w:w="5112" w:type="dxa"/>
            <w:gridSpan w:val="2"/>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26F481D"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S171-FR-04</w:t>
            </w:r>
          </w:p>
        </w:tc>
        <w:tc>
          <w:tcPr>
            <w:tcW w:w="5112" w:type="dxa"/>
            <w:gridSpan w:val="2"/>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22E6CCE"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 xml:space="preserve">Integrate with related systems according to the </w:t>
            </w:r>
            <w:r w:rsidRPr="00634661">
              <w:rPr>
                <w:rFonts w:ascii="Times New Roman" w:eastAsia="Times New Roman" w:hAnsi="Times New Roman" w:cs="Times New Roman"/>
                <w:color w:val="000000"/>
                <w:sz w:val="24"/>
                <w:szCs w:val="24"/>
              </w:rPr>
              <w:lastRenderedPageBreak/>
              <w:t>documented dependency pattern: Integrations. Exam papers from Question-Paper Vault (S068); certificates from Certification (S036); ILL packages from S108. | Dependencies. Barcode tracking, vendor courier APIs. | Co-owners: CDT</w:t>
            </w:r>
          </w:p>
        </w:tc>
      </w:tr>
      <w:tr w:rsidR="00F166E7" w:rsidRPr="00634661" w14:paraId="4917ABD8" w14:textId="77777777">
        <w:tc>
          <w:tcPr>
            <w:tcW w:w="5112" w:type="dxa"/>
            <w:gridSpan w:val="2"/>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A3C235A"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lastRenderedPageBreak/>
              <w:t>S171-FR-05</w:t>
            </w:r>
          </w:p>
        </w:tc>
        <w:tc>
          <w:tcPr>
            <w:tcW w:w="5112" w:type="dxa"/>
            <w:gridSpan w:val="2"/>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025115C"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 xml:space="preserve">Expose dashboard indicators showing open work, exceptions, compliance status, readiness impact and operational risk for Mailroom / Courier &amp; </w:t>
            </w:r>
            <w:proofErr w:type="spellStart"/>
            <w:r w:rsidRPr="00634661">
              <w:rPr>
                <w:rFonts w:ascii="Times New Roman" w:eastAsia="Times New Roman" w:hAnsi="Times New Roman" w:cs="Times New Roman"/>
                <w:color w:val="000000"/>
                <w:sz w:val="24"/>
                <w:szCs w:val="24"/>
              </w:rPr>
              <w:t>Despatch</w:t>
            </w:r>
            <w:proofErr w:type="spellEnd"/>
            <w:r w:rsidRPr="00634661">
              <w:rPr>
                <w:rFonts w:ascii="Times New Roman" w:eastAsia="Times New Roman" w:hAnsi="Times New Roman" w:cs="Times New Roman"/>
                <w:color w:val="000000"/>
                <w:sz w:val="24"/>
                <w:szCs w:val="24"/>
              </w:rPr>
              <w:t xml:space="preserve"> Tracking.</w:t>
            </w:r>
          </w:p>
        </w:tc>
      </w:tr>
      <w:tr w:rsidR="00F166E7" w:rsidRPr="00634661" w14:paraId="23BFF281" w14:textId="77777777">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C286ADE"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b/>
                <w:color w:val="000000"/>
                <w:sz w:val="24"/>
                <w:szCs w:val="24"/>
              </w:rPr>
              <w:t>Operational Workflow</w:t>
            </w:r>
          </w:p>
        </w:tc>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598819E"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b/>
                <w:color w:val="000000"/>
                <w:sz w:val="24"/>
                <w:szCs w:val="24"/>
              </w:rPr>
              <w:t>Primary Actor</w:t>
            </w:r>
          </w:p>
        </w:tc>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6B1625D"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b/>
                <w:color w:val="000000"/>
                <w:sz w:val="24"/>
                <w:szCs w:val="24"/>
              </w:rPr>
              <w:t>Evidence / Telemetry</w:t>
            </w:r>
          </w:p>
        </w:tc>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E176D11"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b/>
                <w:color w:val="000000"/>
                <w:sz w:val="24"/>
                <w:szCs w:val="24"/>
              </w:rPr>
              <w:t>Escalation</w:t>
            </w:r>
          </w:p>
        </w:tc>
      </w:tr>
      <w:tr w:rsidR="00F166E7" w:rsidRPr="00634661" w14:paraId="13645656" w14:textId="77777777">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5C703BA"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Register / configure</w:t>
            </w:r>
          </w:p>
        </w:tc>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EE6A747"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System owner or supervisor</w:t>
            </w:r>
          </w:p>
        </w:tc>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1AC04D1"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Master data, device ID, location, owner</w:t>
            </w:r>
          </w:p>
        </w:tc>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F419E56"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DTI / operational director if incomplete</w:t>
            </w:r>
          </w:p>
        </w:tc>
      </w:tr>
      <w:tr w:rsidR="00F166E7" w:rsidRPr="00634661" w14:paraId="7FF576D1" w14:textId="77777777">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B50D5EC"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Operate / monitor</w:t>
            </w:r>
          </w:p>
        </w:tc>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72B6672"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Assigned officer or device service</w:t>
            </w:r>
          </w:p>
        </w:tc>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7060799"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Event log, scan, reading, photo, route or alert</w:t>
            </w:r>
          </w:p>
        </w:tc>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D5E2670"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Supervisor on SLA breach</w:t>
            </w:r>
          </w:p>
        </w:tc>
      </w:tr>
      <w:tr w:rsidR="00F166E7" w:rsidRPr="00634661" w14:paraId="1D20DA89" w14:textId="77777777">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6DC31DB"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Exception handling</w:t>
            </w:r>
          </w:p>
        </w:tc>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87150D6"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Supervisor / SOC / NOC as applicable</w:t>
            </w:r>
          </w:p>
        </w:tc>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E36F703"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Exception note, incident reference, approval</w:t>
            </w:r>
          </w:p>
        </w:tc>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DAEFCB0"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Director / NECC for critical risk</w:t>
            </w:r>
          </w:p>
        </w:tc>
      </w:tr>
      <w:tr w:rsidR="00F166E7" w:rsidRPr="00634661" w14:paraId="30D99752" w14:textId="77777777">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06C7125"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Close / report</w:t>
            </w:r>
          </w:p>
        </w:tc>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B3D54D6"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Responsible owner</w:t>
            </w:r>
          </w:p>
        </w:tc>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AEC58A7"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Closure evidence and dashboard update</w:t>
            </w:r>
          </w:p>
        </w:tc>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811E061"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Audit review if evidence is missing</w:t>
            </w:r>
          </w:p>
        </w:tc>
      </w:tr>
    </w:tbl>
    <w:p w14:paraId="268EF377" w14:textId="77777777" w:rsidR="00964993" w:rsidRPr="00634661" w:rsidRDefault="00000000" w:rsidP="00634661">
      <w:pPr>
        <w:spacing w:after="120" w:line="259" w:lineRule="auto"/>
        <w:jc w:val="both"/>
        <w:rPr>
          <w:rFonts w:ascii="Times New Roman" w:hAnsi="Times New Roman" w:cs="Times New Roman"/>
          <w:sz w:val="24"/>
          <w:szCs w:val="24"/>
        </w:rPr>
      </w:pPr>
      <w:r w:rsidRPr="00634661">
        <w:rPr>
          <w:rFonts w:ascii="Times New Roman" w:hAnsi="Times New Roman" w:cs="Times New Roman"/>
          <w:sz w:val="24"/>
          <w:szCs w:val="24"/>
        </w:rPr>
        <w:t>Acceptance for S171 requires validated role access, workflow execution, integration test, evidence capture, reporting output and operational sign-off from the responsible owner. Critical systems must additionally pass failover or offline-</w:t>
      </w:r>
      <w:proofErr w:type="spellStart"/>
      <w:r w:rsidRPr="00634661">
        <w:rPr>
          <w:rFonts w:ascii="Times New Roman" w:hAnsi="Times New Roman" w:cs="Times New Roman"/>
          <w:sz w:val="24"/>
          <w:szCs w:val="24"/>
        </w:rPr>
        <w:t>behaviour</w:t>
      </w:r>
      <w:proofErr w:type="spellEnd"/>
      <w:r w:rsidRPr="00634661">
        <w:rPr>
          <w:rFonts w:ascii="Times New Roman" w:hAnsi="Times New Roman" w:cs="Times New Roman"/>
          <w:sz w:val="24"/>
          <w:szCs w:val="24"/>
        </w:rPr>
        <w:t xml:space="preserve"> validation where they affect examination continuity, physical security or dispatch chain-of-custody.</w:t>
      </w:r>
    </w:p>
    <w:tbl>
      <w:tblPr>
        <w:tblStyle w:val="TableGrid"/>
        <w:tblW w:w="0" w:type="auto"/>
        <w:jc w:val="center"/>
        <w:tblBorders>
          <w:top w:val="single" w:sz="6" w:space="0" w:color="D9E2EF"/>
          <w:left w:val="single" w:sz="6" w:space="0" w:color="D9E2EF"/>
          <w:bottom w:val="single" w:sz="6" w:space="0" w:color="D9E2EF"/>
          <w:right w:val="single" w:sz="6" w:space="0" w:color="D9E2EF"/>
          <w:insideH w:val="single" w:sz="6" w:space="0" w:color="D9E2EF"/>
          <w:insideV w:val="single" w:sz="6" w:space="0" w:color="D9E2EF"/>
        </w:tblBorders>
        <w:tblLook w:val="04A0" w:firstRow="1" w:lastRow="0" w:firstColumn="1" w:lastColumn="0" w:noHBand="0" w:noVBand="1"/>
      </w:tblPr>
      <w:tblGrid>
        <w:gridCol w:w="2583"/>
        <w:gridCol w:w="7857"/>
      </w:tblGrid>
      <w:tr w:rsidR="00964993" w:rsidRPr="00634661" w14:paraId="4D2E4E88" w14:textId="77777777">
        <w:trPr>
          <w:jc w:val="center"/>
        </w:trPr>
        <w:tc>
          <w:tcPr>
            <w:tcW w:w="2592" w:type="dxa"/>
            <w:shd w:val="clear" w:color="auto" w:fill="F4F7FB"/>
          </w:tcPr>
          <w:p w14:paraId="551EEB6E"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b/>
                <w:color w:val="0B2F4A"/>
                <w:sz w:val="24"/>
                <w:szCs w:val="24"/>
              </w:rPr>
              <w:t>Operating Profile Area</w:t>
            </w:r>
          </w:p>
        </w:tc>
        <w:tc>
          <w:tcPr>
            <w:tcW w:w="7920" w:type="dxa"/>
            <w:shd w:val="clear" w:color="auto" w:fill="F4F7FB"/>
          </w:tcPr>
          <w:p w14:paraId="1E3AB494"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b/>
                <w:color w:val="0B2F4A"/>
                <w:sz w:val="24"/>
                <w:szCs w:val="24"/>
              </w:rPr>
              <w:t>Implementation Detail</w:t>
            </w:r>
          </w:p>
        </w:tc>
      </w:tr>
      <w:tr w:rsidR="00964993" w:rsidRPr="00634661" w14:paraId="113DDEF5" w14:textId="77777777">
        <w:trPr>
          <w:jc w:val="center"/>
        </w:trPr>
        <w:tc>
          <w:tcPr>
            <w:tcW w:w="2592" w:type="dxa"/>
          </w:tcPr>
          <w:p w14:paraId="04879D2A"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Primary operating event</w:t>
            </w:r>
          </w:p>
        </w:tc>
        <w:tc>
          <w:tcPr>
            <w:tcW w:w="7920" w:type="dxa"/>
          </w:tcPr>
          <w:p w14:paraId="61A4FAFE"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 xml:space="preserve">Mailroom / Courier &amp; </w:t>
            </w:r>
            <w:proofErr w:type="spellStart"/>
            <w:r w:rsidRPr="00634661">
              <w:rPr>
                <w:rFonts w:ascii="Times New Roman" w:hAnsi="Times New Roman" w:cs="Times New Roman"/>
                <w:sz w:val="24"/>
                <w:szCs w:val="24"/>
              </w:rPr>
              <w:t>Despatch</w:t>
            </w:r>
            <w:proofErr w:type="spellEnd"/>
            <w:r w:rsidRPr="00634661">
              <w:rPr>
                <w:rFonts w:ascii="Times New Roman" w:hAnsi="Times New Roman" w:cs="Times New Roman"/>
                <w:sz w:val="24"/>
                <w:szCs w:val="24"/>
              </w:rPr>
              <w:t xml:space="preserve"> Tracking event raised from approved trip, dispatch manifest, vehicle assignment, route movement, fuel issue, courier scan or logistics exception.</w:t>
            </w:r>
          </w:p>
        </w:tc>
      </w:tr>
      <w:tr w:rsidR="00964993" w:rsidRPr="00634661" w14:paraId="4CDD3E74" w14:textId="77777777">
        <w:trPr>
          <w:jc w:val="center"/>
        </w:trPr>
        <w:tc>
          <w:tcPr>
            <w:tcW w:w="2592" w:type="dxa"/>
          </w:tcPr>
          <w:p w14:paraId="0D9F1A13"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Key data records</w:t>
            </w:r>
          </w:p>
        </w:tc>
        <w:tc>
          <w:tcPr>
            <w:tcW w:w="7920" w:type="dxa"/>
          </w:tcPr>
          <w:p w14:paraId="2BB7FFCE"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 xml:space="preserve">Vehicle, driver, trip </w:t>
            </w:r>
            <w:proofErr w:type="spellStart"/>
            <w:r w:rsidRPr="00634661">
              <w:rPr>
                <w:rFonts w:ascii="Times New Roman" w:hAnsi="Times New Roman" w:cs="Times New Roman"/>
                <w:sz w:val="24"/>
                <w:szCs w:val="24"/>
              </w:rPr>
              <w:t>authorisation</w:t>
            </w:r>
            <w:proofErr w:type="spellEnd"/>
            <w:r w:rsidRPr="00634661">
              <w:rPr>
                <w:rFonts w:ascii="Times New Roman" w:hAnsi="Times New Roman" w:cs="Times New Roman"/>
                <w:sz w:val="24"/>
                <w:szCs w:val="24"/>
              </w:rPr>
              <w:t>, route, GPS track, dispatch manifest, seal number, fuel transaction, receipt signature and exception note.</w:t>
            </w:r>
          </w:p>
        </w:tc>
      </w:tr>
      <w:tr w:rsidR="00964993" w:rsidRPr="00634661" w14:paraId="6B73FEE6" w14:textId="77777777">
        <w:trPr>
          <w:jc w:val="center"/>
        </w:trPr>
        <w:tc>
          <w:tcPr>
            <w:tcW w:w="2592" w:type="dxa"/>
          </w:tcPr>
          <w:p w14:paraId="5EB1BFF4"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Dashboard indicators</w:t>
            </w:r>
          </w:p>
        </w:tc>
        <w:tc>
          <w:tcPr>
            <w:tcW w:w="7920" w:type="dxa"/>
          </w:tcPr>
          <w:p w14:paraId="641DEF58"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Vehicle readiness, route status, dispatch progress, fuel variance, maintenance due, chain-of-custody state and emergency logistics availability.</w:t>
            </w:r>
          </w:p>
        </w:tc>
      </w:tr>
      <w:tr w:rsidR="00964993" w:rsidRPr="00634661" w14:paraId="0334AFC7" w14:textId="77777777">
        <w:trPr>
          <w:jc w:val="center"/>
        </w:trPr>
        <w:tc>
          <w:tcPr>
            <w:tcW w:w="2592" w:type="dxa"/>
          </w:tcPr>
          <w:p w14:paraId="5C06A807"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Failure handling</w:t>
            </w:r>
          </w:p>
        </w:tc>
        <w:tc>
          <w:tcPr>
            <w:tcW w:w="7920" w:type="dxa"/>
          </w:tcPr>
          <w:p w14:paraId="0668F2BB"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Escalate to Transport Manager, Logistics Lead, Centre Manager, Security and NECC where examination materials, candidates, devices or emergency response are affected.</w:t>
            </w:r>
          </w:p>
        </w:tc>
      </w:tr>
      <w:tr w:rsidR="00964993" w:rsidRPr="00634661" w14:paraId="41993D1C" w14:textId="77777777">
        <w:trPr>
          <w:jc w:val="center"/>
        </w:trPr>
        <w:tc>
          <w:tcPr>
            <w:tcW w:w="2592" w:type="dxa"/>
          </w:tcPr>
          <w:p w14:paraId="17480F7B"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Commissioning proof</w:t>
            </w:r>
          </w:p>
        </w:tc>
        <w:tc>
          <w:tcPr>
            <w:tcW w:w="7920" w:type="dxa"/>
          </w:tcPr>
          <w:p w14:paraId="42869F47"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Demonstrate trip approval, dispatch scan, GPS tracking, receipt reconciliation, fuel variance handling and audit trail.</w:t>
            </w:r>
          </w:p>
        </w:tc>
      </w:tr>
    </w:tbl>
    <w:p w14:paraId="2ECA3E9A" w14:textId="77777777" w:rsidR="00964993" w:rsidRPr="00634661" w:rsidRDefault="00000000" w:rsidP="00634661">
      <w:pPr>
        <w:pStyle w:val="Heading2"/>
        <w:jc w:val="both"/>
        <w:rPr>
          <w:rFonts w:ascii="Times New Roman" w:hAnsi="Times New Roman" w:cs="Times New Roman"/>
          <w:sz w:val="24"/>
          <w:szCs w:val="24"/>
        </w:rPr>
      </w:pPr>
      <w:r w:rsidRPr="00634661">
        <w:rPr>
          <w:rFonts w:ascii="Times New Roman" w:hAnsi="Times New Roman" w:cs="Times New Roman"/>
          <w:sz w:val="24"/>
          <w:szCs w:val="24"/>
        </w:rPr>
        <w:t>5.4 Module 4 - Asset Visibility &amp; Accountability Management Platform</w:t>
      </w:r>
    </w:p>
    <w:tbl>
      <w:tblPr>
        <w:tblStyle w:val="TableGrid"/>
        <w:tblW w:w="0" w:type="auto"/>
        <w:jc w:val="center"/>
        <w:tblBorders>
          <w:top w:val="single" w:sz="6" w:space="0" w:color="D9E2EF"/>
          <w:left w:val="single" w:sz="6" w:space="0" w:color="D9E2EF"/>
          <w:bottom w:val="single" w:sz="6" w:space="0" w:color="D9E2EF"/>
          <w:right w:val="single" w:sz="6" w:space="0" w:color="D9E2EF"/>
          <w:insideH w:val="single" w:sz="6" w:space="0" w:color="D9E2EF"/>
          <w:insideV w:val="single" w:sz="6" w:space="0" w:color="D9E2EF"/>
        </w:tblBorders>
        <w:tblLook w:val="04A0" w:firstRow="1" w:lastRow="0" w:firstColumn="1" w:lastColumn="0" w:noHBand="0" w:noVBand="1"/>
      </w:tblPr>
      <w:tblGrid>
        <w:gridCol w:w="2576"/>
        <w:gridCol w:w="3151"/>
        <w:gridCol w:w="4713"/>
      </w:tblGrid>
      <w:tr w:rsidR="00964993" w:rsidRPr="00634661" w14:paraId="69097A60" w14:textId="77777777">
        <w:trPr>
          <w:jc w:val="center"/>
        </w:trPr>
        <w:tc>
          <w:tcPr>
            <w:tcW w:w="2592" w:type="dxa"/>
            <w:shd w:val="clear" w:color="auto" w:fill="533AB7"/>
          </w:tcPr>
          <w:p w14:paraId="1FD07536"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b/>
                <w:color w:val="FFFFFF"/>
                <w:sz w:val="24"/>
                <w:szCs w:val="24"/>
              </w:rPr>
              <w:t>Delivery Phase</w:t>
            </w:r>
          </w:p>
        </w:tc>
        <w:tc>
          <w:tcPr>
            <w:tcW w:w="3168" w:type="dxa"/>
            <w:shd w:val="clear" w:color="auto" w:fill="533AB7"/>
          </w:tcPr>
          <w:p w14:paraId="1B2D553D"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b/>
                <w:color w:val="FFFFFF"/>
                <w:sz w:val="24"/>
                <w:szCs w:val="24"/>
              </w:rPr>
              <w:t>Operational Owner</w:t>
            </w:r>
          </w:p>
        </w:tc>
        <w:tc>
          <w:tcPr>
            <w:tcW w:w="4752" w:type="dxa"/>
            <w:shd w:val="clear" w:color="auto" w:fill="533AB7"/>
          </w:tcPr>
          <w:p w14:paraId="352BB69D"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b/>
                <w:color w:val="FFFFFF"/>
                <w:sz w:val="24"/>
                <w:szCs w:val="24"/>
              </w:rPr>
              <w:t>Source Systems</w:t>
            </w:r>
          </w:p>
        </w:tc>
      </w:tr>
      <w:tr w:rsidR="00964993" w:rsidRPr="00634661" w14:paraId="716E896E" w14:textId="77777777">
        <w:trPr>
          <w:jc w:val="center"/>
        </w:trPr>
        <w:tc>
          <w:tcPr>
            <w:tcW w:w="2592" w:type="dxa"/>
          </w:tcPr>
          <w:p w14:paraId="2BA8B0CF"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Fast-Track / Phase 2 / Phase 3 according to system scope</w:t>
            </w:r>
          </w:p>
        </w:tc>
        <w:tc>
          <w:tcPr>
            <w:tcW w:w="3168" w:type="dxa"/>
          </w:tcPr>
          <w:p w14:paraId="0193B950"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Building &amp; Infrastructure Unit with RMF co-ownership</w:t>
            </w:r>
          </w:p>
        </w:tc>
        <w:tc>
          <w:tcPr>
            <w:tcW w:w="4752" w:type="dxa"/>
          </w:tcPr>
          <w:p w14:paraId="1B38E9D0"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S168</w:t>
            </w:r>
          </w:p>
        </w:tc>
      </w:tr>
    </w:tbl>
    <w:p w14:paraId="389B477F" w14:textId="77777777" w:rsidR="00964993" w:rsidRPr="00634661" w:rsidRDefault="00000000" w:rsidP="00634661">
      <w:pPr>
        <w:spacing w:after="120" w:line="259" w:lineRule="auto"/>
        <w:jc w:val="both"/>
        <w:rPr>
          <w:rFonts w:ascii="Times New Roman" w:hAnsi="Times New Roman" w:cs="Times New Roman"/>
          <w:sz w:val="24"/>
          <w:szCs w:val="24"/>
        </w:rPr>
      </w:pPr>
      <w:r w:rsidRPr="00634661">
        <w:rPr>
          <w:rFonts w:ascii="Times New Roman" w:hAnsi="Times New Roman" w:cs="Times New Roman"/>
          <w:sz w:val="24"/>
          <w:szCs w:val="24"/>
        </w:rPr>
        <w:lastRenderedPageBreak/>
        <w:t>Asset Visibility &amp; Accountability Management Platform is the operating platform for RFID/barcode asset tagging, custody register, stock-taking, examination device dispatch/recovery, asset exception handling, disposal evidence and financial reconciliation. Its user ecosystem includes Asset Manager, Stores Officer, IT Asset Custodian, Warehouse Officer, Centre IT Officer, Internal Auditor, Finance Asset Officer, Disposal Committee. The platform combines workflow management, dashboards, device telemetry, approvals, audit evidence and integration services into one operational toolset.</w:t>
      </w:r>
    </w:p>
    <w:tbl>
      <w:tblPr>
        <w:tblStyle w:val="TableGrid"/>
        <w:tblW w:w="0" w:type="auto"/>
        <w:jc w:val="center"/>
        <w:tblBorders>
          <w:top w:val="single" w:sz="6" w:space="0" w:color="D9E2EF"/>
          <w:left w:val="single" w:sz="6" w:space="0" w:color="D9E2EF"/>
          <w:bottom w:val="single" w:sz="6" w:space="0" w:color="D9E2EF"/>
          <w:right w:val="single" w:sz="6" w:space="0" w:color="D9E2EF"/>
          <w:insideH w:val="single" w:sz="6" w:space="0" w:color="D9E2EF"/>
          <w:insideV w:val="single" w:sz="6" w:space="0" w:color="D9E2EF"/>
        </w:tblBorders>
        <w:tblLook w:val="04A0" w:firstRow="1" w:lastRow="0" w:firstColumn="1" w:lastColumn="0" w:noHBand="0" w:noVBand="1"/>
      </w:tblPr>
      <w:tblGrid>
        <w:gridCol w:w="1163"/>
        <w:gridCol w:w="2576"/>
        <w:gridCol w:w="1715"/>
        <w:gridCol w:w="4986"/>
      </w:tblGrid>
      <w:tr w:rsidR="00964993" w:rsidRPr="00634661" w14:paraId="268FA251" w14:textId="77777777">
        <w:trPr>
          <w:jc w:val="center"/>
        </w:trPr>
        <w:tc>
          <w:tcPr>
            <w:tcW w:w="1080" w:type="dxa"/>
            <w:shd w:val="clear" w:color="auto" w:fill="533AB7"/>
          </w:tcPr>
          <w:p w14:paraId="38129F0A"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b/>
                <w:color w:val="FFFFFF"/>
                <w:sz w:val="24"/>
                <w:szCs w:val="24"/>
              </w:rPr>
              <w:t>Ref</w:t>
            </w:r>
          </w:p>
        </w:tc>
        <w:tc>
          <w:tcPr>
            <w:tcW w:w="2592" w:type="dxa"/>
            <w:shd w:val="clear" w:color="auto" w:fill="533AB7"/>
          </w:tcPr>
          <w:p w14:paraId="3D6C1C8C"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b/>
                <w:color w:val="FFFFFF"/>
                <w:sz w:val="24"/>
                <w:szCs w:val="24"/>
              </w:rPr>
              <w:t>Workflow</w:t>
            </w:r>
          </w:p>
        </w:tc>
        <w:tc>
          <w:tcPr>
            <w:tcW w:w="1728" w:type="dxa"/>
            <w:shd w:val="clear" w:color="auto" w:fill="533AB7"/>
          </w:tcPr>
          <w:p w14:paraId="778FFF7F"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b/>
                <w:color w:val="FFFFFF"/>
                <w:sz w:val="24"/>
                <w:szCs w:val="24"/>
              </w:rPr>
              <w:t>Phase</w:t>
            </w:r>
          </w:p>
        </w:tc>
        <w:tc>
          <w:tcPr>
            <w:tcW w:w="5040" w:type="dxa"/>
            <w:shd w:val="clear" w:color="auto" w:fill="533AB7"/>
          </w:tcPr>
          <w:p w14:paraId="6A49A6C4"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b/>
                <w:color w:val="FFFFFF"/>
                <w:sz w:val="24"/>
                <w:szCs w:val="24"/>
              </w:rPr>
              <w:t>Description</w:t>
            </w:r>
          </w:p>
        </w:tc>
      </w:tr>
      <w:tr w:rsidR="00964993" w:rsidRPr="00634661" w14:paraId="6B8F9A05" w14:textId="77777777">
        <w:trPr>
          <w:jc w:val="center"/>
        </w:trPr>
        <w:tc>
          <w:tcPr>
            <w:tcW w:w="1080" w:type="dxa"/>
          </w:tcPr>
          <w:p w14:paraId="6F52D397"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AVAMP-A</w:t>
            </w:r>
          </w:p>
        </w:tc>
        <w:tc>
          <w:tcPr>
            <w:tcW w:w="2592" w:type="dxa"/>
          </w:tcPr>
          <w:p w14:paraId="578C43B6"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Master Data Setup</w:t>
            </w:r>
          </w:p>
        </w:tc>
        <w:tc>
          <w:tcPr>
            <w:tcW w:w="1728" w:type="dxa"/>
          </w:tcPr>
          <w:p w14:paraId="3B0E80B3"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Fast-Track</w:t>
            </w:r>
          </w:p>
        </w:tc>
        <w:tc>
          <w:tcPr>
            <w:tcW w:w="5040" w:type="dxa"/>
          </w:tcPr>
          <w:p w14:paraId="366C15DD"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Create the platform register for sites, rooms, assets, zones, vehicles, work teams, device identifiers, approval roles and SLA thresholds.</w:t>
            </w:r>
          </w:p>
        </w:tc>
      </w:tr>
      <w:tr w:rsidR="00964993" w:rsidRPr="00634661" w14:paraId="732A64F3" w14:textId="77777777">
        <w:trPr>
          <w:jc w:val="center"/>
        </w:trPr>
        <w:tc>
          <w:tcPr>
            <w:tcW w:w="1080" w:type="dxa"/>
          </w:tcPr>
          <w:p w14:paraId="7F14B0BE"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AVAMP-B</w:t>
            </w:r>
          </w:p>
        </w:tc>
        <w:tc>
          <w:tcPr>
            <w:tcW w:w="2592" w:type="dxa"/>
          </w:tcPr>
          <w:p w14:paraId="57CD5DD6"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Operational Request / Event Capture</w:t>
            </w:r>
          </w:p>
        </w:tc>
        <w:tc>
          <w:tcPr>
            <w:tcW w:w="1728" w:type="dxa"/>
          </w:tcPr>
          <w:p w14:paraId="7C95BB79"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Fast-Track</w:t>
            </w:r>
          </w:p>
        </w:tc>
        <w:tc>
          <w:tcPr>
            <w:tcW w:w="5040" w:type="dxa"/>
          </w:tcPr>
          <w:p w14:paraId="1745FDE8"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Capture requests, alerts, scans, device events, officer reports or command decisions and classify them by location, severity and responsible unit.</w:t>
            </w:r>
          </w:p>
        </w:tc>
      </w:tr>
      <w:tr w:rsidR="00964993" w:rsidRPr="00634661" w14:paraId="7D7943C5" w14:textId="77777777">
        <w:trPr>
          <w:jc w:val="center"/>
        </w:trPr>
        <w:tc>
          <w:tcPr>
            <w:tcW w:w="1080" w:type="dxa"/>
          </w:tcPr>
          <w:p w14:paraId="3C6FBCE8"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AVAMP-C</w:t>
            </w:r>
          </w:p>
        </w:tc>
        <w:tc>
          <w:tcPr>
            <w:tcW w:w="2592" w:type="dxa"/>
          </w:tcPr>
          <w:p w14:paraId="25AEE939"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Approval &amp; Assignment</w:t>
            </w:r>
          </w:p>
        </w:tc>
        <w:tc>
          <w:tcPr>
            <w:tcW w:w="1728" w:type="dxa"/>
          </w:tcPr>
          <w:p w14:paraId="4235FA7C"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Fast-Track</w:t>
            </w:r>
          </w:p>
        </w:tc>
        <w:tc>
          <w:tcPr>
            <w:tcW w:w="5040" w:type="dxa"/>
          </w:tcPr>
          <w:p w14:paraId="2BD74B87"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Apply RBAC, delegated authority, operational rules and escalation thresholds before assigning the work to the responsible team or device workflow.</w:t>
            </w:r>
          </w:p>
        </w:tc>
      </w:tr>
      <w:tr w:rsidR="00964993" w:rsidRPr="00634661" w14:paraId="3B4EB48D" w14:textId="77777777">
        <w:trPr>
          <w:jc w:val="center"/>
        </w:trPr>
        <w:tc>
          <w:tcPr>
            <w:tcW w:w="1080" w:type="dxa"/>
          </w:tcPr>
          <w:p w14:paraId="3029D294"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AVAMP-D</w:t>
            </w:r>
          </w:p>
        </w:tc>
        <w:tc>
          <w:tcPr>
            <w:tcW w:w="2592" w:type="dxa"/>
          </w:tcPr>
          <w:p w14:paraId="4F8054E7"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Execution &amp; Evidence Capture</w:t>
            </w:r>
          </w:p>
        </w:tc>
        <w:tc>
          <w:tcPr>
            <w:tcW w:w="1728" w:type="dxa"/>
          </w:tcPr>
          <w:p w14:paraId="0945F34B"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Fast-Track / Phase 2</w:t>
            </w:r>
          </w:p>
        </w:tc>
        <w:tc>
          <w:tcPr>
            <w:tcW w:w="5040" w:type="dxa"/>
          </w:tcPr>
          <w:p w14:paraId="5B9341C3"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Track activity until completion with photos, readings, signatures, scans, GPS logs, CCTV references or inspection evidence.</w:t>
            </w:r>
          </w:p>
        </w:tc>
      </w:tr>
      <w:tr w:rsidR="00964993" w:rsidRPr="00634661" w14:paraId="06763DE2" w14:textId="77777777">
        <w:trPr>
          <w:jc w:val="center"/>
        </w:trPr>
        <w:tc>
          <w:tcPr>
            <w:tcW w:w="1080" w:type="dxa"/>
          </w:tcPr>
          <w:p w14:paraId="55714F7A"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AVAMP-E</w:t>
            </w:r>
          </w:p>
        </w:tc>
        <w:tc>
          <w:tcPr>
            <w:tcW w:w="2592" w:type="dxa"/>
          </w:tcPr>
          <w:p w14:paraId="7702D562"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Analytics &amp; Continuous Improvement</w:t>
            </w:r>
          </w:p>
        </w:tc>
        <w:tc>
          <w:tcPr>
            <w:tcW w:w="1728" w:type="dxa"/>
          </w:tcPr>
          <w:p w14:paraId="42C0F72E"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Phase 2 / Phase 3</w:t>
            </w:r>
          </w:p>
        </w:tc>
        <w:tc>
          <w:tcPr>
            <w:tcW w:w="5040" w:type="dxa"/>
          </w:tcPr>
          <w:p w14:paraId="7FD76CCF"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Aggregate operational history into dashboards, trend analysis, risk heatmaps, compliance indicators and executive reporting.</w:t>
            </w:r>
          </w:p>
        </w:tc>
      </w:tr>
    </w:tbl>
    <w:p w14:paraId="0130C42C" w14:textId="77777777" w:rsidR="00964993" w:rsidRPr="00634661" w:rsidRDefault="00000000" w:rsidP="00634661">
      <w:pPr>
        <w:pStyle w:val="Heading3"/>
        <w:jc w:val="both"/>
        <w:rPr>
          <w:rFonts w:ascii="Times New Roman" w:hAnsi="Times New Roman" w:cs="Times New Roman"/>
          <w:sz w:val="24"/>
          <w:szCs w:val="24"/>
        </w:rPr>
      </w:pPr>
      <w:r w:rsidRPr="00634661">
        <w:rPr>
          <w:rFonts w:ascii="Times New Roman" w:hAnsi="Times New Roman" w:cs="Times New Roman"/>
          <w:sz w:val="24"/>
          <w:szCs w:val="24"/>
        </w:rPr>
        <w:t>Module 4 Source System Specifications</w:t>
      </w:r>
    </w:p>
    <w:p w14:paraId="46E280E2" w14:textId="77777777" w:rsidR="00964993" w:rsidRPr="00634661" w:rsidRDefault="00000000" w:rsidP="00634661">
      <w:pPr>
        <w:pStyle w:val="Heading3"/>
        <w:jc w:val="both"/>
        <w:rPr>
          <w:rFonts w:ascii="Times New Roman" w:hAnsi="Times New Roman" w:cs="Times New Roman"/>
          <w:sz w:val="24"/>
          <w:szCs w:val="24"/>
        </w:rPr>
      </w:pPr>
      <w:r w:rsidRPr="00634661">
        <w:rPr>
          <w:rFonts w:ascii="Times New Roman" w:hAnsi="Times New Roman" w:cs="Times New Roman"/>
          <w:sz w:val="24"/>
          <w:szCs w:val="24"/>
        </w:rPr>
        <w:t>S168 - Asset Tagging / RFID / Barcode Inventory</w:t>
      </w:r>
    </w:p>
    <w:p w14:paraId="7A774114" w14:textId="77777777" w:rsidR="00964993" w:rsidRPr="00634661" w:rsidRDefault="00000000" w:rsidP="00634661">
      <w:pPr>
        <w:spacing w:after="120" w:line="259" w:lineRule="auto"/>
        <w:jc w:val="both"/>
        <w:rPr>
          <w:rFonts w:ascii="Times New Roman" w:hAnsi="Times New Roman" w:cs="Times New Roman"/>
          <w:sz w:val="24"/>
          <w:szCs w:val="24"/>
        </w:rPr>
      </w:pPr>
      <w:r w:rsidRPr="00634661">
        <w:rPr>
          <w:rFonts w:ascii="Times New Roman" w:hAnsi="Times New Roman" w:cs="Times New Roman"/>
          <w:sz w:val="24"/>
          <w:szCs w:val="24"/>
        </w:rPr>
        <w:t>Purpose: Movable assets across campuses - tagging, periodic stock-take, custodian register; operational complement to the financial Asset Register (S147). The system is implemented inside AVAMP and inherits its identity, workflow, audit, evidence and reporting services. Operational ownership sits with F&amp;L | Building &amp; Infrastructure Unit and delivery is scheduled for Phase 2.</w:t>
      </w:r>
    </w:p>
    <w:tbl>
      <w:tblPr>
        <w:tblW w:w="0" w:type="auto"/>
        <w:tblLook w:val="04A0" w:firstRow="1" w:lastRow="0" w:firstColumn="1" w:lastColumn="0" w:noHBand="0" w:noVBand="1"/>
      </w:tblPr>
      <w:tblGrid>
        <w:gridCol w:w="2556"/>
        <w:gridCol w:w="2556"/>
        <w:gridCol w:w="2556"/>
        <w:gridCol w:w="2556"/>
      </w:tblGrid>
      <w:tr w:rsidR="00F166E7" w:rsidRPr="00634661" w14:paraId="404EFD30" w14:textId="77777777">
        <w:tc>
          <w:tcPr>
            <w:tcW w:w="5112" w:type="dxa"/>
            <w:gridSpan w:val="2"/>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C08A5E9"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b/>
                <w:color w:val="000000"/>
                <w:sz w:val="24"/>
                <w:szCs w:val="24"/>
              </w:rPr>
              <w:t>Ref</w:t>
            </w:r>
          </w:p>
        </w:tc>
        <w:tc>
          <w:tcPr>
            <w:tcW w:w="5112" w:type="dxa"/>
            <w:gridSpan w:val="2"/>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2D1A90D"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b/>
                <w:color w:val="000000"/>
                <w:sz w:val="24"/>
                <w:szCs w:val="24"/>
              </w:rPr>
              <w:t>Requirement</w:t>
            </w:r>
          </w:p>
        </w:tc>
      </w:tr>
      <w:tr w:rsidR="00F166E7" w:rsidRPr="00634661" w14:paraId="12352DFB" w14:textId="77777777">
        <w:tc>
          <w:tcPr>
            <w:tcW w:w="5112" w:type="dxa"/>
            <w:gridSpan w:val="2"/>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153ED63"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S168-FR-01</w:t>
            </w:r>
          </w:p>
        </w:tc>
        <w:tc>
          <w:tcPr>
            <w:tcW w:w="5112" w:type="dxa"/>
            <w:gridSpan w:val="2"/>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BC6BC5D"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Maintain the operational records and configuration required for Asset Tagging / RFID / Barcode Inventory across all authorised CLET sites.</w:t>
            </w:r>
          </w:p>
        </w:tc>
      </w:tr>
      <w:tr w:rsidR="00F166E7" w:rsidRPr="00634661" w14:paraId="2CDD79A0" w14:textId="77777777">
        <w:tc>
          <w:tcPr>
            <w:tcW w:w="5112" w:type="dxa"/>
            <w:gridSpan w:val="2"/>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D31A2C5"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S168-FR-02</w:t>
            </w:r>
          </w:p>
        </w:tc>
        <w:tc>
          <w:tcPr>
            <w:tcW w:w="5112" w:type="dxa"/>
            <w:gridSpan w:val="2"/>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43E15F8"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Support role-appropriate workflow creation, assignment, escalation and closure for the operating activities covered by Asset Tagging / RFID / Barcode Inventory.</w:t>
            </w:r>
          </w:p>
        </w:tc>
      </w:tr>
      <w:tr w:rsidR="00F166E7" w:rsidRPr="00634661" w14:paraId="120C1712" w14:textId="77777777">
        <w:tc>
          <w:tcPr>
            <w:tcW w:w="5112" w:type="dxa"/>
            <w:gridSpan w:val="2"/>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78FC13F"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S168-FR-03</w:t>
            </w:r>
          </w:p>
        </w:tc>
        <w:tc>
          <w:tcPr>
            <w:tcW w:w="5112" w:type="dxa"/>
            <w:gridSpan w:val="2"/>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0F56AB8"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Capture evidence sufficient to support audit, incident investigation, SLA review and management reporting.</w:t>
            </w:r>
          </w:p>
        </w:tc>
      </w:tr>
      <w:tr w:rsidR="00F166E7" w:rsidRPr="00634661" w14:paraId="3F584E3E" w14:textId="77777777">
        <w:tc>
          <w:tcPr>
            <w:tcW w:w="5112" w:type="dxa"/>
            <w:gridSpan w:val="2"/>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4DDDBB0"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S168-FR-04</w:t>
            </w:r>
          </w:p>
        </w:tc>
        <w:tc>
          <w:tcPr>
            <w:tcW w:w="5112" w:type="dxa"/>
            <w:gridSpan w:val="2"/>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E41DA15"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 xml:space="preserve">Integrate with related systems according to the </w:t>
            </w:r>
            <w:r w:rsidRPr="00634661">
              <w:rPr>
                <w:rFonts w:ascii="Times New Roman" w:eastAsia="Times New Roman" w:hAnsi="Times New Roman" w:cs="Times New Roman"/>
                <w:color w:val="000000"/>
                <w:sz w:val="24"/>
                <w:szCs w:val="24"/>
              </w:rPr>
              <w:lastRenderedPageBreak/>
              <w:t xml:space="preserve">documented dependency pattern: Integrations. Reconciles with Asset Register (S147) and Inventory (S147inv). | Dependencies. Tag </w:t>
            </w:r>
            <w:proofErr w:type="spellStart"/>
            <w:r w:rsidRPr="00634661">
              <w:rPr>
                <w:rFonts w:ascii="Times New Roman" w:eastAsia="Times New Roman" w:hAnsi="Times New Roman" w:cs="Times New Roman"/>
                <w:color w:val="000000"/>
                <w:sz w:val="24"/>
                <w:szCs w:val="24"/>
              </w:rPr>
              <w:t>programme</w:t>
            </w:r>
            <w:proofErr w:type="spellEnd"/>
            <w:r w:rsidRPr="00634661">
              <w:rPr>
                <w:rFonts w:ascii="Times New Roman" w:eastAsia="Times New Roman" w:hAnsi="Times New Roman" w:cs="Times New Roman"/>
                <w:color w:val="000000"/>
                <w:sz w:val="24"/>
                <w:szCs w:val="24"/>
              </w:rPr>
              <w:t>, scanner devices. | Co-owners: RMF</w:t>
            </w:r>
          </w:p>
        </w:tc>
      </w:tr>
      <w:tr w:rsidR="00F166E7" w:rsidRPr="00634661" w14:paraId="4032AAB2" w14:textId="77777777">
        <w:tc>
          <w:tcPr>
            <w:tcW w:w="5112" w:type="dxa"/>
            <w:gridSpan w:val="2"/>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9BE68AE"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lastRenderedPageBreak/>
              <w:t>S168-FR-05</w:t>
            </w:r>
          </w:p>
        </w:tc>
        <w:tc>
          <w:tcPr>
            <w:tcW w:w="5112" w:type="dxa"/>
            <w:gridSpan w:val="2"/>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8C2B1FA"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Expose dashboard indicators showing open work, exceptions, compliance status, readiness impact and operational risk for Asset Tagging / RFID / Barcode Inventory.</w:t>
            </w:r>
          </w:p>
        </w:tc>
      </w:tr>
      <w:tr w:rsidR="00F166E7" w:rsidRPr="00634661" w14:paraId="2DA8C9F2" w14:textId="77777777">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2CB5790"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b/>
                <w:color w:val="000000"/>
                <w:sz w:val="24"/>
                <w:szCs w:val="24"/>
              </w:rPr>
              <w:t>Operational Workflow</w:t>
            </w:r>
          </w:p>
        </w:tc>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DEB148A"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b/>
                <w:color w:val="000000"/>
                <w:sz w:val="24"/>
                <w:szCs w:val="24"/>
              </w:rPr>
              <w:t>Primary Actor</w:t>
            </w:r>
          </w:p>
        </w:tc>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E7FDB42"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b/>
                <w:color w:val="000000"/>
                <w:sz w:val="24"/>
                <w:szCs w:val="24"/>
              </w:rPr>
              <w:t>Evidence / Telemetry</w:t>
            </w:r>
          </w:p>
        </w:tc>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A0B46D2"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b/>
                <w:color w:val="000000"/>
                <w:sz w:val="24"/>
                <w:szCs w:val="24"/>
              </w:rPr>
              <w:t>Escalation</w:t>
            </w:r>
          </w:p>
        </w:tc>
      </w:tr>
      <w:tr w:rsidR="00F166E7" w:rsidRPr="00634661" w14:paraId="13704C4D" w14:textId="77777777">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F5812B8"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Register / configure</w:t>
            </w:r>
          </w:p>
        </w:tc>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0D2F376"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System owner or supervisor</w:t>
            </w:r>
          </w:p>
        </w:tc>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7D2CECF"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Master data, device ID, location, owner</w:t>
            </w:r>
          </w:p>
        </w:tc>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D54A5FA"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DTI / operational director if incomplete</w:t>
            </w:r>
          </w:p>
        </w:tc>
      </w:tr>
      <w:tr w:rsidR="00F166E7" w:rsidRPr="00634661" w14:paraId="7F1DB6EA" w14:textId="77777777">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62BEFB3"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Operate / monitor</w:t>
            </w:r>
          </w:p>
        </w:tc>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E979C09"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Assigned officer or device service</w:t>
            </w:r>
          </w:p>
        </w:tc>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94A08B2"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Event log, scan, reading, photo, route or alert</w:t>
            </w:r>
          </w:p>
        </w:tc>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83C5F38"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Supervisor on SLA breach</w:t>
            </w:r>
          </w:p>
        </w:tc>
      </w:tr>
      <w:tr w:rsidR="00F166E7" w:rsidRPr="00634661" w14:paraId="674AD389" w14:textId="77777777">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1FF2B77"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Exception handling</w:t>
            </w:r>
          </w:p>
        </w:tc>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53342D5"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Supervisor / SOC / NOC as applicable</w:t>
            </w:r>
          </w:p>
        </w:tc>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A97AD9C"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Exception note, incident reference, approval</w:t>
            </w:r>
          </w:p>
        </w:tc>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7EC1768"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Director / NECC for critical risk</w:t>
            </w:r>
          </w:p>
        </w:tc>
      </w:tr>
      <w:tr w:rsidR="00F166E7" w:rsidRPr="00634661" w14:paraId="29016812" w14:textId="77777777">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CA2180B"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Close / report</w:t>
            </w:r>
          </w:p>
        </w:tc>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1813FB4"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Responsible owner</w:t>
            </w:r>
          </w:p>
        </w:tc>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675B0D6"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Closure evidence and dashboard update</w:t>
            </w:r>
          </w:p>
        </w:tc>
        <w:tc>
          <w:tcPr>
            <w:tcW w:w="25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C0DD06B"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Audit review if evidence is missing</w:t>
            </w:r>
          </w:p>
        </w:tc>
      </w:tr>
    </w:tbl>
    <w:p w14:paraId="36025427" w14:textId="77777777" w:rsidR="00964993" w:rsidRPr="00634661" w:rsidRDefault="00000000" w:rsidP="00634661">
      <w:pPr>
        <w:spacing w:after="120" w:line="259" w:lineRule="auto"/>
        <w:jc w:val="both"/>
        <w:rPr>
          <w:rFonts w:ascii="Times New Roman" w:hAnsi="Times New Roman" w:cs="Times New Roman"/>
          <w:sz w:val="24"/>
          <w:szCs w:val="24"/>
        </w:rPr>
      </w:pPr>
      <w:r w:rsidRPr="00634661">
        <w:rPr>
          <w:rFonts w:ascii="Times New Roman" w:hAnsi="Times New Roman" w:cs="Times New Roman"/>
          <w:sz w:val="24"/>
          <w:szCs w:val="24"/>
        </w:rPr>
        <w:t>Acceptance for S168 requires validated role access, workflow execution, integration test, evidence capture, reporting output and operational sign-off from the responsible owner. Critical systems must additionally pass failover or offline-</w:t>
      </w:r>
      <w:proofErr w:type="spellStart"/>
      <w:r w:rsidRPr="00634661">
        <w:rPr>
          <w:rFonts w:ascii="Times New Roman" w:hAnsi="Times New Roman" w:cs="Times New Roman"/>
          <w:sz w:val="24"/>
          <w:szCs w:val="24"/>
        </w:rPr>
        <w:t>behaviour</w:t>
      </w:r>
      <w:proofErr w:type="spellEnd"/>
      <w:r w:rsidRPr="00634661">
        <w:rPr>
          <w:rFonts w:ascii="Times New Roman" w:hAnsi="Times New Roman" w:cs="Times New Roman"/>
          <w:sz w:val="24"/>
          <w:szCs w:val="24"/>
        </w:rPr>
        <w:t xml:space="preserve"> validation where they affect examination continuity, physical security or dispatch chain-of-custody.</w:t>
      </w:r>
    </w:p>
    <w:tbl>
      <w:tblPr>
        <w:tblStyle w:val="TableGrid"/>
        <w:tblW w:w="0" w:type="auto"/>
        <w:jc w:val="center"/>
        <w:tblBorders>
          <w:top w:val="single" w:sz="6" w:space="0" w:color="D9E2EF"/>
          <w:left w:val="single" w:sz="6" w:space="0" w:color="D9E2EF"/>
          <w:bottom w:val="single" w:sz="6" w:space="0" w:color="D9E2EF"/>
          <w:right w:val="single" w:sz="6" w:space="0" w:color="D9E2EF"/>
          <w:insideH w:val="single" w:sz="6" w:space="0" w:color="D9E2EF"/>
          <w:insideV w:val="single" w:sz="6" w:space="0" w:color="D9E2EF"/>
        </w:tblBorders>
        <w:tblLook w:val="04A0" w:firstRow="1" w:lastRow="0" w:firstColumn="1" w:lastColumn="0" w:noHBand="0" w:noVBand="1"/>
      </w:tblPr>
      <w:tblGrid>
        <w:gridCol w:w="2583"/>
        <w:gridCol w:w="7857"/>
      </w:tblGrid>
      <w:tr w:rsidR="00964993" w:rsidRPr="00634661" w14:paraId="4432B8E3" w14:textId="77777777">
        <w:trPr>
          <w:jc w:val="center"/>
        </w:trPr>
        <w:tc>
          <w:tcPr>
            <w:tcW w:w="2592" w:type="dxa"/>
            <w:shd w:val="clear" w:color="auto" w:fill="F4F7FB"/>
          </w:tcPr>
          <w:p w14:paraId="12633F4D"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b/>
                <w:color w:val="0B2F4A"/>
                <w:sz w:val="24"/>
                <w:szCs w:val="24"/>
              </w:rPr>
              <w:t>Operating Profile Area</w:t>
            </w:r>
          </w:p>
        </w:tc>
        <w:tc>
          <w:tcPr>
            <w:tcW w:w="7920" w:type="dxa"/>
            <w:shd w:val="clear" w:color="auto" w:fill="F4F7FB"/>
          </w:tcPr>
          <w:p w14:paraId="04802C5E"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b/>
                <w:color w:val="0B2F4A"/>
                <w:sz w:val="24"/>
                <w:szCs w:val="24"/>
              </w:rPr>
              <w:t>Implementation Detail</w:t>
            </w:r>
          </w:p>
        </w:tc>
      </w:tr>
      <w:tr w:rsidR="00964993" w:rsidRPr="00634661" w14:paraId="07C2D542" w14:textId="77777777">
        <w:trPr>
          <w:jc w:val="center"/>
        </w:trPr>
        <w:tc>
          <w:tcPr>
            <w:tcW w:w="2592" w:type="dxa"/>
          </w:tcPr>
          <w:p w14:paraId="68EBB2C8"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Primary operating event</w:t>
            </w:r>
          </w:p>
        </w:tc>
        <w:tc>
          <w:tcPr>
            <w:tcW w:w="7920" w:type="dxa"/>
          </w:tcPr>
          <w:p w14:paraId="35368616"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 xml:space="preserve">Asset Tagging / RFID / Barcode Inventory event raised from asset acquisition, RFID tagging, custody transfer, </w:t>
            </w:r>
            <w:proofErr w:type="spellStart"/>
            <w:r w:rsidRPr="00634661">
              <w:rPr>
                <w:rFonts w:ascii="Times New Roman" w:hAnsi="Times New Roman" w:cs="Times New Roman"/>
                <w:sz w:val="24"/>
                <w:szCs w:val="24"/>
              </w:rPr>
              <w:t>stocktake</w:t>
            </w:r>
            <w:proofErr w:type="spellEnd"/>
            <w:r w:rsidRPr="00634661">
              <w:rPr>
                <w:rFonts w:ascii="Times New Roman" w:hAnsi="Times New Roman" w:cs="Times New Roman"/>
                <w:sz w:val="24"/>
                <w:szCs w:val="24"/>
              </w:rPr>
              <w:t>, device dispatch, variance, repair or disposal request.</w:t>
            </w:r>
          </w:p>
        </w:tc>
      </w:tr>
      <w:tr w:rsidR="00964993" w:rsidRPr="00634661" w14:paraId="05B2BA9E" w14:textId="77777777">
        <w:trPr>
          <w:jc w:val="center"/>
        </w:trPr>
        <w:tc>
          <w:tcPr>
            <w:tcW w:w="2592" w:type="dxa"/>
          </w:tcPr>
          <w:p w14:paraId="587C0198"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Key data records</w:t>
            </w:r>
          </w:p>
        </w:tc>
        <w:tc>
          <w:tcPr>
            <w:tcW w:w="7920" w:type="dxa"/>
          </w:tcPr>
          <w:p w14:paraId="2855FC09"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Asset ID, barcode/RFID tag, serial number, location, custodian, financial asset reference, scan history, condition and lifecycle state.</w:t>
            </w:r>
          </w:p>
        </w:tc>
      </w:tr>
      <w:tr w:rsidR="00964993" w:rsidRPr="00634661" w14:paraId="262A0AFC" w14:textId="77777777">
        <w:trPr>
          <w:jc w:val="center"/>
        </w:trPr>
        <w:tc>
          <w:tcPr>
            <w:tcW w:w="2592" w:type="dxa"/>
          </w:tcPr>
          <w:p w14:paraId="34ADEE9B"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Dashboard indicators</w:t>
            </w:r>
          </w:p>
        </w:tc>
        <w:tc>
          <w:tcPr>
            <w:tcW w:w="7920" w:type="dxa"/>
          </w:tcPr>
          <w:p w14:paraId="0FA7746C"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 xml:space="preserve">Assets by site, missing items, </w:t>
            </w:r>
            <w:proofErr w:type="spellStart"/>
            <w:r w:rsidRPr="00634661">
              <w:rPr>
                <w:rFonts w:ascii="Times New Roman" w:hAnsi="Times New Roman" w:cs="Times New Roman"/>
                <w:sz w:val="24"/>
                <w:szCs w:val="24"/>
              </w:rPr>
              <w:t>stocktake</w:t>
            </w:r>
            <w:proofErr w:type="spellEnd"/>
            <w:r w:rsidRPr="00634661">
              <w:rPr>
                <w:rFonts w:ascii="Times New Roman" w:hAnsi="Times New Roman" w:cs="Times New Roman"/>
                <w:sz w:val="24"/>
                <w:szCs w:val="24"/>
              </w:rPr>
              <w:t xml:space="preserve"> completion, custody exceptions, device readiness, disposal pipeline and reconciliation status.</w:t>
            </w:r>
          </w:p>
        </w:tc>
      </w:tr>
      <w:tr w:rsidR="00964993" w:rsidRPr="00634661" w14:paraId="363D68B7" w14:textId="77777777">
        <w:trPr>
          <w:jc w:val="center"/>
        </w:trPr>
        <w:tc>
          <w:tcPr>
            <w:tcW w:w="2592" w:type="dxa"/>
          </w:tcPr>
          <w:p w14:paraId="35F41E6B"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Failure handling</w:t>
            </w:r>
          </w:p>
        </w:tc>
        <w:tc>
          <w:tcPr>
            <w:tcW w:w="7920" w:type="dxa"/>
          </w:tcPr>
          <w:p w14:paraId="713FC38A"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 xml:space="preserve">Escalate to Asset Manager, Finance Asset Officer, Centre Manager and Internal Audit where custody or </w:t>
            </w:r>
            <w:proofErr w:type="spellStart"/>
            <w:r w:rsidRPr="00634661">
              <w:rPr>
                <w:rFonts w:ascii="Times New Roman" w:hAnsi="Times New Roman" w:cs="Times New Roman"/>
                <w:sz w:val="24"/>
                <w:szCs w:val="24"/>
              </w:rPr>
              <w:t>stocktake</w:t>
            </w:r>
            <w:proofErr w:type="spellEnd"/>
            <w:r w:rsidRPr="00634661">
              <w:rPr>
                <w:rFonts w:ascii="Times New Roman" w:hAnsi="Times New Roman" w:cs="Times New Roman"/>
                <w:sz w:val="24"/>
                <w:szCs w:val="24"/>
              </w:rPr>
              <w:t xml:space="preserve"> evidence does not reconcile.</w:t>
            </w:r>
          </w:p>
        </w:tc>
      </w:tr>
      <w:tr w:rsidR="00964993" w:rsidRPr="00634661" w14:paraId="65D4C2B6" w14:textId="77777777">
        <w:trPr>
          <w:jc w:val="center"/>
        </w:trPr>
        <w:tc>
          <w:tcPr>
            <w:tcW w:w="2592" w:type="dxa"/>
          </w:tcPr>
          <w:p w14:paraId="6CE6F764"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Commissioning proof</w:t>
            </w:r>
          </w:p>
        </w:tc>
        <w:tc>
          <w:tcPr>
            <w:tcW w:w="7920" w:type="dxa"/>
          </w:tcPr>
          <w:p w14:paraId="73AD9908"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 xml:space="preserve">Demonstrate registration, scanning, transfer, </w:t>
            </w:r>
            <w:proofErr w:type="spellStart"/>
            <w:r w:rsidRPr="00634661">
              <w:rPr>
                <w:rFonts w:ascii="Times New Roman" w:hAnsi="Times New Roman" w:cs="Times New Roman"/>
                <w:sz w:val="24"/>
                <w:szCs w:val="24"/>
              </w:rPr>
              <w:t>stocktake</w:t>
            </w:r>
            <w:proofErr w:type="spellEnd"/>
            <w:r w:rsidRPr="00634661">
              <w:rPr>
                <w:rFonts w:ascii="Times New Roman" w:hAnsi="Times New Roman" w:cs="Times New Roman"/>
                <w:sz w:val="24"/>
                <w:szCs w:val="24"/>
              </w:rPr>
              <w:t xml:space="preserve"> variance, reconciliation, disposal evidence and offline scan </w:t>
            </w:r>
            <w:proofErr w:type="spellStart"/>
            <w:r w:rsidRPr="00634661">
              <w:rPr>
                <w:rFonts w:ascii="Times New Roman" w:hAnsi="Times New Roman" w:cs="Times New Roman"/>
                <w:sz w:val="24"/>
                <w:szCs w:val="24"/>
              </w:rPr>
              <w:t>synchronisation</w:t>
            </w:r>
            <w:proofErr w:type="spellEnd"/>
            <w:r w:rsidRPr="00634661">
              <w:rPr>
                <w:rFonts w:ascii="Times New Roman" w:hAnsi="Times New Roman" w:cs="Times New Roman"/>
                <w:sz w:val="24"/>
                <w:szCs w:val="24"/>
              </w:rPr>
              <w:t>.</w:t>
            </w:r>
          </w:p>
        </w:tc>
      </w:tr>
    </w:tbl>
    <w:p w14:paraId="2E3EB53B" w14:textId="77777777" w:rsidR="00964993" w:rsidRPr="00634661" w:rsidRDefault="00964993" w:rsidP="00634661">
      <w:pPr>
        <w:jc w:val="both"/>
        <w:rPr>
          <w:rFonts w:ascii="Times New Roman" w:hAnsi="Times New Roman" w:cs="Times New Roman"/>
          <w:sz w:val="24"/>
          <w:szCs w:val="24"/>
        </w:rPr>
      </w:pPr>
    </w:p>
    <w:p w14:paraId="36BB6E9A" w14:textId="77777777" w:rsidR="00964993" w:rsidRPr="00634661" w:rsidRDefault="00000000" w:rsidP="00634661">
      <w:pPr>
        <w:pStyle w:val="Heading1"/>
        <w:jc w:val="both"/>
        <w:rPr>
          <w:rFonts w:ascii="Times New Roman" w:hAnsi="Times New Roman" w:cs="Times New Roman"/>
          <w:sz w:val="24"/>
          <w:szCs w:val="24"/>
        </w:rPr>
      </w:pPr>
      <w:r w:rsidRPr="00634661">
        <w:rPr>
          <w:rFonts w:ascii="Times New Roman" w:hAnsi="Times New Roman" w:cs="Times New Roman"/>
          <w:sz w:val="24"/>
          <w:szCs w:val="24"/>
        </w:rPr>
        <w:t>6. Operational Lifecycle Workflows</w:t>
      </w:r>
    </w:p>
    <w:p w14:paraId="4F8EDF70" w14:textId="77777777" w:rsidR="00964993" w:rsidRPr="00634661" w:rsidRDefault="00000000" w:rsidP="00634661">
      <w:pPr>
        <w:pStyle w:val="Heading2"/>
        <w:jc w:val="both"/>
        <w:rPr>
          <w:rFonts w:ascii="Times New Roman" w:hAnsi="Times New Roman" w:cs="Times New Roman"/>
          <w:sz w:val="24"/>
          <w:szCs w:val="24"/>
        </w:rPr>
      </w:pPr>
      <w:r w:rsidRPr="00634661">
        <w:rPr>
          <w:rFonts w:ascii="Times New Roman" w:hAnsi="Times New Roman" w:cs="Times New Roman"/>
          <w:sz w:val="24"/>
          <w:szCs w:val="24"/>
        </w:rPr>
        <w:t>6.1 Candidate Identity Verification Lifecycle</w:t>
      </w:r>
    </w:p>
    <w:p w14:paraId="371EAF31" w14:textId="77777777" w:rsidR="00964993" w:rsidRPr="00634661" w:rsidRDefault="00000000" w:rsidP="00634661">
      <w:pPr>
        <w:spacing w:after="120" w:line="259" w:lineRule="auto"/>
        <w:jc w:val="both"/>
        <w:rPr>
          <w:rFonts w:ascii="Times New Roman" w:hAnsi="Times New Roman" w:cs="Times New Roman"/>
          <w:sz w:val="24"/>
          <w:szCs w:val="24"/>
        </w:rPr>
      </w:pPr>
      <w:r w:rsidRPr="00634661">
        <w:rPr>
          <w:rFonts w:ascii="Times New Roman" w:hAnsi="Times New Roman" w:cs="Times New Roman"/>
          <w:sz w:val="24"/>
          <w:szCs w:val="24"/>
        </w:rPr>
        <w:t>Trigger: RFID/student card scan, AI facial recognition, biometric check or iris/fingerprint validation. The lifecycle is activated when: Candidate approaches examination control point.</w:t>
      </w:r>
    </w:p>
    <w:tbl>
      <w:tblPr>
        <w:tblStyle w:val="TableGrid"/>
        <w:tblW w:w="0" w:type="auto"/>
        <w:jc w:val="center"/>
        <w:tblBorders>
          <w:top w:val="single" w:sz="6" w:space="0" w:color="D9E2EF"/>
          <w:left w:val="single" w:sz="6" w:space="0" w:color="D9E2EF"/>
          <w:bottom w:val="single" w:sz="6" w:space="0" w:color="D9E2EF"/>
          <w:right w:val="single" w:sz="6" w:space="0" w:color="D9E2EF"/>
          <w:insideH w:val="single" w:sz="6" w:space="0" w:color="D9E2EF"/>
          <w:insideV w:val="single" w:sz="6" w:space="0" w:color="D9E2EF"/>
        </w:tblBorders>
        <w:tblLook w:val="04A0" w:firstRow="1" w:lastRow="0" w:firstColumn="1" w:lastColumn="0" w:noHBand="0" w:noVBand="1"/>
      </w:tblPr>
      <w:tblGrid>
        <w:gridCol w:w="1056"/>
        <w:gridCol w:w="3492"/>
        <w:gridCol w:w="2394"/>
        <w:gridCol w:w="3498"/>
      </w:tblGrid>
      <w:tr w:rsidR="00964993" w:rsidRPr="00634661" w14:paraId="2A96EDCA" w14:textId="77777777">
        <w:trPr>
          <w:jc w:val="center"/>
        </w:trPr>
        <w:tc>
          <w:tcPr>
            <w:tcW w:w="936" w:type="dxa"/>
            <w:shd w:val="clear" w:color="auto" w:fill="0B2F4A"/>
          </w:tcPr>
          <w:p w14:paraId="2F33CD08"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b/>
                <w:color w:val="FFFFFF"/>
                <w:sz w:val="24"/>
                <w:szCs w:val="24"/>
              </w:rPr>
              <w:lastRenderedPageBreak/>
              <w:t>Stage</w:t>
            </w:r>
          </w:p>
        </w:tc>
        <w:tc>
          <w:tcPr>
            <w:tcW w:w="3600" w:type="dxa"/>
            <w:shd w:val="clear" w:color="auto" w:fill="0B2F4A"/>
          </w:tcPr>
          <w:p w14:paraId="714D8AC3"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b/>
                <w:color w:val="FFFFFF"/>
                <w:sz w:val="24"/>
                <w:szCs w:val="24"/>
              </w:rPr>
              <w:t>Action</w:t>
            </w:r>
          </w:p>
        </w:tc>
        <w:tc>
          <w:tcPr>
            <w:tcW w:w="2448" w:type="dxa"/>
            <w:shd w:val="clear" w:color="auto" w:fill="0B2F4A"/>
          </w:tcPr>
          <w:p w14:paraId="46D15965"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b/>
                <w:color w:val="FFFFFF"/>
                <w:sz w:val="24"/>
                <w:szCs w:val="24"/>
              </w:rPr>
              <w:t>System Owner</w:t>
            </w:r>
          </w:p>
        </w:tc>
        <w:tc>
          <w:tcPr>
            <w:tcW w:w="3600" w:type="dxa"/>
            <w:shd w:val="clear" w:color="auto" w:fill="0B2F4A"/>
          </w:tcPr>
          <w:p w14:paraId="685F4996"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b/>
                <w:color w:val="FFFFFF"/>
                <w:sz w:val="24"/>
                <w:szCs w:val="24"/>
              </w:rPr>
              <w:t>Evidence / Dashboard Output</w:t>
            </w:r>
          </w:p>
        </w:tc>
      </w:tr>
      <w:tr w:rsidR="00964993" w:rsidRPr="00634661" w14:paraId="70FDC1EF" w14:textId="77777777">
        <w:trPr>
          <w:jc w:val="center"/>
        </w:trPr>
        <w:tc>
          <w:tcPr>
            <w:tcW w:w="936" w:type="dxa"/>
          </w:tcPr>
          <w:p w14:paraId="7B2D203E"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1. Detect</w:t>
            </w:r>
          </w:p>
        </w:tc>
        <w:tc>
          <w:tcPr>
            <w:tcW w:w="3600" w:type="dxa"/>
          </w:tcPr>
          <w:p w14:paraId="0D3ADDC4"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Capture trigger through system event, officer report, sensor, scan or command decision.</w:t>
            </w:r>
          </w:p>
        </w:tc>
        <w:tc>
          <w:tcPr>
            <w:tcW w:w="2448" w:type="dxa"/>
          </w:tcPr>
          <w:p w14:paraId="265A69C4"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Relevant platform owner</w:t>
            </w:r>
          </w:p>
        </w:tc>
        <w:tc>
          <w:tcPr>
            <w:tcW w:w="3600" w:type="dxa"/>
          </w:tcPr>
          <w:p w14:paraId="75985B91"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Event ID, time, location and source device/user.</w:t>
            </w:r>
          </w:p>
        </w:tc>
      </w:tr>
      <w:tr w:rsidR="00964993" w:rsidRPr="00634661" w14:paraId="401489CB" w14:textId="77777777">
        <w:trPr>
          <w:jc w:val="center"/>
        </w:trPr>
        <w:tc>
          <w:tcPr>
            <w:tcW w:w="936" w:type="dxa"/>
          </w:tcPr>
          <w:p w14:paraId="5205DC31"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2. Validate</w:t>
            </w:r>
          </w:p>
        </w:tc>
        <w:tc>
          <w:tcPr>
            <w:tcW w:w="3600" w:type="dxa"/>
          </w:tcPr>
          <w:p w14:paraId="45DD3312"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Confirm eligibility, severity, location, responsible unit and operational impact.</w:t>
            </w:r>
          </w:p>
        </w:tc>
        <w:tc>
          <w:tcPr>
            <w:tcW w:w="2448" w:type="dxa"/>
          </w:tcPr>
          <w:p w14:paraId="51FD0943"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Supervisor / SOC / NOC</w:t>
            </w:r>
          </w:p>
        </w:tc>
        <w:tc>
          <w:tcPr>
            <w:tcW w:w="3600" w:type="dxa"/>
          </w:tcPr>
          <w:p w14:paraId="7359335E"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Classification, priority, SLA and risk flag.</w:t>
            </w:r>
          </w:p>
        </w:tc>
      </w:tr>
      <w:tr w:rsidR="00964993" w:rsidRPr="00634661" w14:paraId="3AB80544" w14:textId="77777777">
        <w:trPr>
          <w:jc w:val="center"/>
        </w:trPr>
        <w:tc>
          <w:tcPr>
            <w:tcW w:w="936" w:type="dxa"/>
          </w:tcPr>
          <w:p w14:paraId="6EF71945"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3. Approve / Route</w:t>
            </w:r>
          </w:p>
        </w:tc>
        <w:tc>
          <w:tcPr>
            <w:tcW w:w="3600" w:type="dxa"/>
          </w:tcPr>
          <w:p w14:paraId="189154D2"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Apply business rules, RBAC and escalation matrix to route the case.</w:t>
            </w:r>
          </w:p>
        </w:tc>
        <w:tc>
          <w:tcPr>
            <w:tcW w:w="2448" w:type="dxa"/>
          </w:tcPr>
          <w:p w14:paraId="1A6FAD5F"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Workflow engine / approving officer</w:t>
            </w:r>
          </w:p>
        </w:tc>
        <w:tc>
          <w:tcPr>
            <w:tcW w:w="3600" w:type="dxa"/>
          </w:tcPr>
          <w:p w14:paraId="495AC803"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Assignment log, approval or rejection reason.</w:t>
            </w:r>
          </w:p>
        </w:tc>
      </w:tr>
      <w:tr w:rsidR="00964993" w:rsidRPr="00634661" w14:paraId="606176F1" w14:textId="77777777">
        <w:trPr>
          <w:jc w:val="center"/>
        </w:trPr>
        <w:tc>
          <w:tcPr>
            <w:tcW w:w="936" w:type="dxa"/>
          </w:tcPr>
          <w:p w14:paraId="40AEC3F1"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4. Execute</w:t>
            </w:r>
          </w:p>
        </w:tc>
        <w:tc>
          <w:tcPr>
            <w:tcW w:w="3600" w:type="dxa"/>
          </w:tcPr>
          <w:p w14:paraId="0B9FBDE9"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Perform operational response, maintenance, dispatch, verification, investigation or recovery.</w:t>
            </w:r>
          </w:p>
        </w:tc>
        <w:tc>
          <w:tcPr>
            <w:tcW w:w="2448" w:type="dxa"/>
          </w:tcPr>
          <w:p w14:paraId="0A454075"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Assigned team</w:t>
            </w:r>
          </w:p>
        </w:tc>
        <w:tc>
          <w:tcPr>
            <w:tcW w:w="3600" w:type="dxa"/>
          </w:tcPr>
          <w:p w14:paraId="1DC66D72"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Photos, scans, GPS, CCTV reference, readings or signatures.</w:t>
            </w:r>
          </w:p>
        </w:tc>
      </w:tr>
      <w:tr w:rsidR="00964993" w:rsidRPr="00634661" w14:paraId="00A155AB" w14:textId="77777777">
        <w:trPr>
          <w:jc w:val="center"/>
        </w:trPr>
        <w:tc>
          <w:tcPr>
            <w:tcW w:w="936" w:type="dxa"/>
          </w:tcPr>
          <w:p w14:paraId="161CF52A"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5. Escalate if required</w:t>
            </w:r>
          </w:p>
        </w:tc>
        <w:tc>
          <w:tcPr>
            <w:tcW w:w="3600" w:type="dxa"/>
          </w:tcPr>
          <w:p w14:paraId="6FF5F82A"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Escalate if SLA, safety, security, continuity or examination risk threshold is crossed.</w:t>
            </w:r>
          </w:p>
        </w:tc>
        <w:tc>
          <w:tcPr>
            <w:tcW w:w="2448" w:type="dxa"/>
          </w:tcPr>
          <w:p w14:paraId="4A3E4E08"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Director / NECC / SOC as applicable</w:t>
            </w:r>
          </w:p>
        </w:tc>
        <w:tc>
          <w:tcPr>
            <w:tcW w:w="3600" w:type="dxa"/>
          </w:tcPr>
          <w:p w14:paraId="53445C9A"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Escalation trail and command notes.</w:t>
            </w:r>
          </w:p>
        </w:tc>
      </w:tr>
      <w:tr w:rsidR="00964993" w:rsidRPr="00634661" w14:paraId="5A669981" w14:textId="77777777">
        <w:trPr>
          <w:jc w:val="center"/>
        </w:trPr>
        <w:tc>
          <w:tcPr>
            <w:tcW w:w="936" w:type="dxa"/>
          </w:tcPr>
          <w:p w14:paraId="48602CCE"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6. Close and report</w:t>
            </w:r>
          </w:p>
        </w:tc>
        <w:tc>
          <w:tcPr>
            <w:tcW w:w="3600" w:type="dxa"/>
          </w:tcPr>
          <w:p w14:paraId="2CA3B0B5"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Verify outcome, preserve evidence and update dashboards.</w:t>
            </w:r>
          </w:p>
        </w:tc>
        <w:tc>
          <w:tcPr>
            <w:tcW w:w="2448" w:type="dxa"/>
          </w:tcPr>
          <w:p w14:paraId="1EBED4D7"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Responsible owner</w:t>
            </w:r>
          </w:p>
        </w:tc>
        <w:tc>
          <w:tcPr>
            <w:tcW w:w="3600" w:type="dxa"/>
          </w:tcPr>
          <w:p w14:paraId="19F801B7"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Closure evidence, KPI update, audit event and post-action review.</w:t>
            </w:r>
          </w:p>
        </w:tc>
      </w:tr>
    </w:tbl>
    <w:p w14:paraId="2D1BC367" w14:textId="77777777" w:rsidR="00964993" w:rsidRPr="00634661" w:rsidRDefault="00000000" w:rsidP="00634661">
      <w:pPr>
        <w:spacing w:after="120" w:line="259" w:lineRule="auto"/>
        <w:jc w:val="both"/>
        <w:rPr>
          <w:rFonts w:ascii="Times New Roman" w:hAnsi="Times New Roman" w:cs="Times New Roman"/>
          <w:sz w:val="24"/>
          <w:szCs w:val="24"/>
        </w:rPr>
      </w:pPr>
      <w:r w:rsidRPr="00634661">
        <w:rPr>
          <w:rFonts w:ascii="Times New Roman" w:hAnsi="Times New Roman" w:cs="Times New Roman"/>
          <w:sz w:val="24"/>
          <w:szCs w:val="24"/>
        </w:rPr>
        <w:t>Operational narrative: Access validation, confidence scoring, exception desk routing, officer voucher, temporary card where authorised, result hold until identity resolution. The workflow must not close merely because an assignment was marked complete. Closure requires evidence, responsible-person validation and dashboard update. If any evidence is missing, the workflow remains in exception state until reviewed by the responsible supervisor or command authority.</w:t>
      </w:r>
    </w:p>
    <w:p w14:paraId="1D242295" w14:textId="77777777" w:rsidR="00964993" w:rsidRPr="00634661" w:rsidRDefault="00000000" w:rsidP="00634661">
      <w:pPr>
        <w:pStyle w:val="Heading2"/>
        <w:jc w:val="both"/>
        <w:rPr>
          <w:rFonts w:ascii="Times New Roman" w:hAnsi="Times New Roman" w:cs="Times New Roman"/>
          <w:sz w:val="24"/>
          <w:szCs w:val="24"/>
        </w:rPr>
      </w:pPr>
      <w:r w:rsidRPr="00634661">
        <w:rPr>
          <w:rFonts w:ascii="Times New Roman" w:hAnsi="Times New Roman" w:cs="Times New Roman"/>
          <w:sz w:val="24"/>
          <w:szCs w:val="24"/>
        </w:rPr>
        <w:t>6.2 Examination Hall Readiness Lifecycle</w:t>
      </w:r>
    </w:p>
    <w:p w14:paraId="0E4F71A5" w14:textId="77777777" w:rsidR="00964993" w:rsidRPr="00634661" w:rsidRDefault="00000000" w:rsidP="00634661">
      <w:pPr>
        <w:spacing w:after="120" w:line="259" w:lineRule="auto"/>
        <w:jc w:val="both"/>
        <w:rPr>
          <w:rFonts w:ascii="Times New Roman" w:hAnsi="Times New Roman" w:cs="Times New Roman"/>
          <w:sz w:val="24"/>
          <w:szCs w:val="24"/>
        </w:rPr>
      </w:pPr>
      <w:r w:rsidRPr="00634661">
        <w:rPr>
          <w:rFonts w:ascii="Times New Roman" w:hAnsi="Times New Roman" w:cs="Times New Roman"/>
          <w:sz w:val="24"/>
          <w:szCs w:val="24"/>
        </w:rPr>
        <w:t>Trigger: Readiness checklist generated for each hall. The lifecycle is activated when: Before practice or live examination session.</w:t>
      </w:r>
    </w:p>
    <w:tbl>
      <w:tblPr>
        <w:tblStyle w:val="TableGrid"/>
        <w:tblW w:w="0" w:type="auto"/>
        <w:jc w:val="center"/>
        <w:tblBorders>
          <w:top w:val="single" w:sz="6" w:space="0" w:color="D9E2EF"/>
          <w:left w:val="single" w:sz="6" w:space="0" w:color="D9E2EF"/>
          <w:bottom w:val="single" w:sz="6" w:space="0" w:color="D9E2EF"/>
          <w:right w:val="single" w:sz="6" w:space="0" w:color="D9E2EF"/>
          <w:insideH w:val="single" w:sz="6" w:space="0" w:color="D9E2EF"/>
          <w:insideV w:val="single" w:sz="6" w:space="0" w:color="D9E2EF"/>
        </w:tblBorders>
        <w:tblLook w:val="04A0" w:firstRow="1" w:lastRow="0" w:firstColumn="1" w:lastColumn="0" w:noHBand="0" w:noVBand="1"/>
      </w:tblPr>
      <w:tblGrid>
        <w:gridCol w:w="1056"/>
        <w:gridCol w:w="3492"/>
        <w:gridCol w:w="2394"/>
        <w:gridCol w:w="3498"/>
      </w:tblGrid>
      <w:tr w:rsidR="00964993" w:rsidRPr="00634661" w14:paraId="205D137B" w14:textId="77777777">
        <w:trPr>
          <w:jc w:val="center"/>
        </w:trPr>
        <w:tc>
          <w:tcPr>
            <w:tcW w:w="936" w:type="dxa"/>
            <w:shd w:val="clear" w:color="auto" w:fill="0B2F4A"/>
          </w:tcPr>
          <w:p w14:paraId="18C76D4F"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b/>
                <w:color w:val="FFFFFF"/>
                <w:sz w:val="24"/>
                <w:szCs w:val="24"/>
              </w:rPr>
              <w:t>Stage</w:t>
            </w:r>
          </w:p>
        </w:tc>
        <w:tc>
          <w:tcPr>
            <w:tcW w:w="3600" w:type="dxa"/>
            <w:shd w:val="clear" w:color="auto" w:fill="0B2F4A"/>
          </w:tcPr>
          <w:p w14:paraId="35B9232D"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b/>
                <w:color w:val="FFFFFF"/>
                <w:sz w:val="24"/>
                <w:szCs w:val="24"/>
              </w:rPr>
              <w:t>Action</w:t>
            </w:r>
          </w:p>
        </w:tc>
        <w:tc>
          <w:tcPr>
            <w:tcW w:w="2448" w:type="dxa"/>
            <w:shd w:val="clear" w:color="auto" w:fill="0B2F4A"/>
          </w:tcPr>
          <w:p w14:paraId="1A874706"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b/>
                <w:color w:val="FFFFFF"/>
                <w:sz w:val="24"/>
                <w:szCs w:val="24"/>
              </w:rPr>
              <w:t>System Owner</w:t>
            </w:r>
          </w:p>
        </w:tc>
        <w:tc>
          <w:tcPr>
            <w:tcW w:w="3600" w:type="dxa"/>
            <w:shd w:val="clear" w:color="auto" w:fill="0B2F4A"/>
          </w:tcPr>
          <w:p w14:paraId="52BC6434"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b/>
                <w:color w:val="FFFFFF"/>
                <w:sz w:val="24"/>
                <w:szCs w:val="24"/>
              </w:rPr>
              <w:t>Evidence / Dashboard Output</w:t>
            </w:r>
          </w:p>
        </w:tc>
      </w:tr>
      <w:tr w:rsidR="00964993" w:rsidRPr="00634661" w14:paraId="1ACCDBBA" w14:textId="77777777">
        <w:trPr>
          <w:jc w:val="center"/>
        </w:trPr>
        <w:tc>
          <w:tcPr>
            <w:tcW w:w="936" w:type="dxa"/>
          </w:tcPr>
          <w:p w14:paraId="2DC12170"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1. Detect</w:t>
            </w:r>
          </w:p>
        </w:tc>
        <w:tc>
          <w:tcPr>
            <w:tcW w:w="3600" w:type="dxa"/>
          </w:tcPr>
          <w:p w14:paraId="652C91AA"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Capture trigger through system event, officer report, sensor, scan or command decision.</w:t>
            </w:r>
          </w:p>
        </w:tc>
        <w:tc>
          <w:tcPr>
            <w:tcW w:w="2448" w:type="dxa"/>
          </w:tcPr>
          <w:p w14:paraId="79DD07A3"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Relevant platform owner</w:t>
            </w:r>
          </w:p>
        </w:tc>
        <w:tc>
          <w:tcPr>
            <w:tcW w:w="3600" w:type="dxa"/>
          </w:tcPr>
          <w:p w14:paraId="2F7AF319"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Event ID, time, location and source device/user.</w:t>
            </w:r>
          </w:p>
        </w:tc>
      </w:tr>
      <w:tr w:rsidR="00964993" w:rsidRPr="00634661" w14:paraId="6981EFBA" w14:textId="77777777">
        <w:trPr>
          <w:jc w:val="center"/>
        </w:trPr>
        <w:tc>
          <w:tcPr>
            <w:tcW w:w="936" w:type="dxa"/>
          </w:tcPr>
          <w:p w14:paraId="401639A6"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2. Validate</w:t>
            </w:r>
          </w:p>
        </w:tc>
        <w:tc>
          <w:tcPr>
            <w:tcW w:w="3600" w:type="dxa"/>
          </w:tcPr>
          <w:p w14:paraId="2FAE6F4B"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Confirm eligibility, severity, location, responsible unit and operational impact.</w:t>
            </w:r>
          </w:p>
        </w:tc>
        <w:tc>
          <w:tcPr>
            <w:tcW w:w="2448" w:type="dxa"/>
          </w:tcPr>
          <w:p w14:paraId="51F06FDB"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Supervisor / SOC / NOC</w:t>
            </w:r>
          </w:p>
        </w:tc>
        <w:tc>
          <w:tcPr>
            <w:tcW w:w="3600" w:type="dxa"/>
          </w:tcPr>
          <w:p w14:paraId="0FFFF5B6"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Classification, priority, SLA and risk flag.</w:t>
            </w:r>
          </w:p>
        </w:tc>
      </w:tr>
      <w:tr w:rsidR="00964993" w:rsidRPr="00634661" w14:paraId="681CAE4A" w14:textId="77777777">
        <w:trPr>
          <w:jc w:val="center"/>
        </w:trPr>
        <w:tc>
          <w:tcPr>
            <w:tcW w:w="936" w:type="dxa"/>
          </w:tcPr>
          <w:p w14:paraId="38D69DA5"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3. Approve / Route</w:t>
            </w:r>
          </w:p>
        </w:tc>
        <w:tc>
          <w:tcPr>
            <w:tcW w:w="3600" w:type="dxa"/>
          </w:tcPr>
          <w:p w14:paraId="1C6A8C13"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Apply business rules, RBAC and escalation matrix to route the case.</w:t>
            </w:r>
          </w:p>
        </w:tc>
        <w:tc>
          <w:tcPr>
            <w:tcW w:w="2448" w:type="dxa"/>
          </w:tcPr>
          <w:p w14:paraId="3E8C732B"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Workflow engine / approving officer</w:t>
            </w:r>
          </w:p>
        </w:tc>
        <w:tc>
          <w:tcPr>
            <w:tcW w:w="3600" w:type="dxa"/>
          </w:tcPr>
          <w:p w14:paraId="2D2B104A"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Assignment log, approval or rejection reason.</w:t>
            </w:r>
          </w:p>
        </w:tc>
      </w:tr>
      <w:tr w:rsidR="00964993" w:rsidRPr="00634661" w14:paraId="41FBF14A" w14:textId="77777777">
        <w:trPr>
          <w:jc w:val="center"/>
        </w:trPr>
        <w:tc>
          <w:tcPr>
            <w:tcW w:w="936" w:type="dxa"/>
          </w:tcPr>
          <w:p w14:paraId="2F572AB2"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4. Execute</w:t>
            </w:r>
          </w:p>
        </w:tc>
        <w:tc>
          <w:tcPr>
            <w:tcW w:w="3600" w:type="dxa"/>
          </w:tcPr>
          <w:p w14:paraId="3E0DB206"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Perform operational response, maintenance, dispatch, verification, investigation or recovery.</w:t>
            </w:r>
          </w:p>
        </w:tc>
        <w:tc>
          <w:tcPr>
            <w:tcW w:w="2448" w:type="dxa"/>
          </w:tcPr>
          <w:p w14:paraId="2E737556"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Assigned team</w:t>
            </w:r>
          </w:p>
        </w:tc>
        <w:tc>
          <w:tcPr>
            <w:tcW w:w="3600" w:type="dxa"/>
          </w:tcPr>
          <w:p w14:paraId="1E691FF6"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Photos, scans, GPS, CCTV reference, readings or signatures.</w:t>
            </w:r>
          </w:p>
        </w:tc>
      </w:tr>
      <w:tr w:rsidR="00964993" w:rsidRPr="00634661" w14:paraId="396B3DFD" w14:textId="77777777">
        <w:trPr>
          <w:jc w:val="center"/>
        </w:trPr>
        <w:tc>
          <w:tcPr>
            <w:tcW w:w="936" w:type="dxa"/>
          </w:tcPr>
          <w:p w14:paraId="79648450"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5. Escalate if required</w:t>
            </w:r>
          </w:p>
        </w:tc>
        <w:tc>
          <w:tcPr>
            <w:tcW w:w="3600" w:type="dxa"/>
          </w:tcPr>
          <w:p w14:paraId="2034E880"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Escalate if SLA, safety, security, continuity or examination risk threshold is crossed.</w:t>
            </w:r>
          </w:p>
        </w:tc>
        <w:tc>
          <w:tcPr>
            <w:tcW w:w="2448" w:type="dxa"/>
          </w:tcPr>
          <w:p w14:paraId="28C83EA8"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Director / NECC / SOC as applicable</w:t>
            </w:r>
          </w:p>
        </w:tc>
        <w:tc>
          <w:tcPr>
            <w:tcW w:w="3600" w:type="dxa"/>
          </w:tcPr>
          <w:p w14:paraId="251889CD"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Escalation trail and command notes.</w:t>
            </w:r>
          </w:p>
        </w:tc>
      </w:tr>
      <w:tr w:rsidR="00964993" w:rsidRPr="00634661" w14:paraId="6B3633B0" w14:textId="77777777">
        <w:trPr>
          <w:jc w:val="center"/>
        </w:trPr>
        <w:tc>
          <w:tcPr>
            <w:tcW w:w="936" w:type="dxa"/>
          </w:tcPr>
          <w:p w14:paraId="6235D572"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lastRenderedPageBreak/>
              <w:t>6. Close and report</w:t>
            </w:r>
          </w:p>
        </w:tc>
        <w:tc>
          <w:tcPr>
            <w:tcW w:w="3600" w:type="dxa"/>
          </w:tcPr>
          <w:p w14:paraId="464A5BA4"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Verify outcome, preserve evidence and update dashboards.</w:t>
            </w:r>
          </w:p>
        </w:tc>
        <w:tc>
          <w:tcPr>
            <w:tcW w:w="2448" w:type="dxa"/>
          </w:tcPr>
          <w:p w14:paraId="2DAA8BA1"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Responsible owner</w:t>
            </w:r>
          </w:p>
        </w:tc>
        <w:tc>
          <w:tcPr>
            <w:tcW w:w="3600" w:type="dxa"/>
          </w:tcPr>
          <w:p w14:paraId="02BB6C4B"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Closure evidence, KPI update, audit event and post-action review.</w:t>
            </w:r>
          </w:p>
        </w:tc>
      </w:tr>
    </w:tbl>
    <w:p w14:paraId="1969DADB" w14:textId="77777777" w:rsidR="00964993" w:rsidRPr="00634661" w:rsidRDefault="00000000" w:rsidP="00634661">
      <w:pPr>
        <w:spacing w:after="120" w:line="259" w:lineRule="auto"/>
        <w:jc w:val="both"/>
        <w:rPr>
          <w:rFonts w:ascii="Times New Roman" w:hAnsi="Times New Roman" w:cs="Times New Roman"/>
          <w:sz w:val="24"/>
          <w:szCs w:val="24"/>
        </w:rPr>
      </w:pPr>
      <w:r w:rsidRPr="00634661">
        <w:rPr>
          <w:rFonts w:ascii="Times New Roman" w:hAnsi="Times New Roman" w:cs="Times New Roman"/>
          <w:sz w:val="24"/>
          <w:szCs w:val="24"/>
        </w:rPr>
        <w:t>Operational narrative: Power/network/CCTV/access/biometric/workstation validation, readiness score, NECC approval, session opening lock. The workflow must not close merely because an assignment was marked complete. Closure requires evidence, responsible-person validation and dashboard update. If any evidence is missing, the workflow remains in exception state until reviewed by the responsible supervisor or command authority.</w:t>
      </w:r>
    </w:p>
    <w:p w14:paraId="0CFDCDF7" w14:textId="77777777" w:rsidR="00964993" w:rsidRPr="00634661" w:rsidRDefault="00000000" w:rsidP="00634661">
      <w:pPr>
        <w:pStyle w:val="Heading2"/>
        <w:jc w:val="both"/>
        <w:rPr>
          <w:rFonts w:ascii="Times New Roman" w:hAnsi="Times New Roman" w:cs="Times New Roman"/>
          <w:sz w:val="24"/>
          <w:szCs w:val="24"/>
        </w:rPr>
      </w:pPr>
      <w:r w:rsidRPr="00634661">
        <w:rPr>
          <w:rFonts w:ascii="Times New Roman" w:hAnsi="Times New Roman" w:cs="Times New Roman"/>
          <w:sz w:val="24"/>
          <w:szCs w:val="24"/>
        </w:rPr>
        <w:t>6.3 Emergency Incident Lifecycle</w:t>
      </w:r>
    </w:p>
    <w:p w14:paraId="7FD33E5D" w14:textId="77777777" w:rsidR="00964993" w:rsidRPr="00634661" w:rsidRDefault="00000000" w:rsidP="00634661">
      <w:pPr>
        <w:spacing w:after="120" w:line="259" w:lineRule="auto"/>
        <w:jc w:val="both"/>
        <w:rPr>
          <w:rFonts w:ascii="Times New Roman" w:hAnsi="Times New Roman" w:cs="Times New Roman"/>
          <w:sz w:val="24"/>
          <w:szCs w:val="24"/>
        </w:rPr>
      </w:pPr>
      <w:r w:rsidRPr="00634661">
        <w:rPr>
          <w:rFonts w:ascii="Times New Roman" w:hAnsi="Times New Roman" w:cs="Times New Roman"/>
          <w:sz w:val="24"/>
          <w:szCs w:val="24"/>
        </w:rPr>
        <w:t>Trigger: Manual panic, fire alarm, CCTV analytics, access event, HSE report or SOC classification. The lifecycle is activated when: Incident detected or reported.</w:t>
      </w:r>
    </w:p>
    <w:tbl>
      <w:tblPr>
        <w:tblStyle w:val="TableGrid"/>
        <w:tblW w:w="0" w:type="auto"/>
        <w:jc w:val="center"/>
        <w:tblBorders>
          <w:top w:val="single" w:sz="6" w:space="0" w:color="D9E2EF"/>
          <w:left w:val="single" w:sz="6" w:space="0" w:color="D9E2EF"/>
          <w:bottom w:val="single" w:sz="6" w:space="0" w:color="D9E2EF"/>
          <w:right w:val="single" w:sz="6" w:space="0" w:color="D9E2EF"/>
          <w:insideH w:val="single" w:sz="6" w:space="0" w:color="D9E2EF"/>
          <w:insideV w:val="single" w:sz="6" w:space="0" w:color="D9E2EF"/>
        </w:tblBorders>
        <w:tblLook w:val="04A0" w:firstRow="1" w:lastRow="0" w:firstColumn="1" w:lastColumn="0" w:noHBand="0" w:noVBand="1"/>
      </w:tblPr>
      <w:tblGrid>
        <w:gridCol w:w="1056"/>
        <w:gridCol w:w="3492"/>
        <w:gridCol w:w="2394"/>
        <w:gridCol w:w="3498"/>
      </w:tblGrid>
      <w:tr w:rsidR="00964993" w:rsidRPr="00634661" w14:paraId="7B1837AA" w14:textId="77777777">
        <w:trPr>
          <w:jc w:val="center"/>
        </w:trPr>
        <w:tc>
          <w:tcPr>
            <w:tcW w:w="936" w:type="dxa"/>
            <w:shd w:val="clear" w:color="auto" w:fill="0B2F4A"/>
          </w:tcPr>
          <w:p w14:paraId="660C7A7B"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b/>
                <w:color w:val="FFFFFF"/>
                <w:sz w:val="24"/>
                <w:szCs w:val="24"/>
              </w:rPr>
              <w:t>Stage</w:t>
            </w:r>
          </w:p>
        </w:tc>
        <w:tc>
          <w:tcPr>
            <w:tcW w:w="3600" w:type="dxa"/>
            <w:shd w:val="clear" w:color="auto" w:fill="0B2F4A"/>
          </w:tcPr>
          <w:p w14:paraId="07C3B4E7"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b/>
                <w:color w:val="FFFFFF"/>
                <w:sz w:val="24"/>
                <w:szCs w:val="24"/>
              </w:rPr>
              <w:t>Action</w:t>
            </w:r>
          </w:p>
        </w:tc>
        <w:tc>
          <w:tcPr>
            <w:tcW w:w="2448" w:type="dxa"/>
            <w:shd w:val="clear" w:color="auto" w:fill="0B2F4A"/>
          </w:tcPr>
          <w:p w14:paraId="79FFAAD3"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b/>
                <w:color w:val="FFFFFF"/>
                <w:sz w:val="24"/>
                <w:szCs w:val="24"/>
              </w:rPr>
              <w:t>System Owner</w:t>
            </w:r>
          </w:p>
        </w:tc>
        <w:tc>
          <w:tcPr>
            <w:tcW w:w="3600" w:type="dxa"/>
            <w:shd w:val="clear" w:color="auto" w:fill="0B2F4A"/>
          </w:tcPr>
          <w:p w14:paraId="60496799"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b/>
                <w:color w:val="FFFFFF"/>
                <w:sz w:val="24"/>
                <w:szCs w:val="24"/>
              </w:rPr>
              <w:t>Evidence / Dashboard Output</w:t>
            </w:r>
          </w:p>
        </w:tc>
      </w:tr>
      <w:tr w:rsidR="00964993" w:rsidRPr="00634661" w14:paraId="036EA856" w14:textId="77777777">
        <w:trPr>
          <w:jc w:val="center"/>
        </w:trPr>
        <w:tc>
          <w:tcPr>
            <w:tcW w:w="936" w:type="dxa"/>
          </w:tcPr>
          <w:p w14:paraId="6B1C61DA"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1. Detect</w:t>
            </w:r>
          </w:p>
        </w:tc>
        <w:tc>
          <w:tcPr>
            <w:tcW w:w="3600" w:type="dxa"/>
          </w:tcPr>
          <w:p w14:paraId="3AE2D405"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Capture trigger through system event, officer report, sensor, scan or command decision.</w:t>
            </w:r>
          </w:p>
        </w:tc>
        <w:tc>
          <w:tcPr>
            <w:tcW w:w="2448" w:type="dxa"/>
          </w:tcPr>
          <w:p w14:paraId="2AEC85FB"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Relevant platform owner</w:t>
            </w:r>
          </w:p>
        </w:tc>
        <w:tc>
          <w:tcPr>
            <w:tcW w:w="3600" w:type="dxa"/>
          </w:tcPr>
          <w:p w14:paraId="4EDCB092"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Event ID, time, location and source device/user.</w:t>
            </w:r>
          </w:p>
        </w:tc>
      </w:tr>
      <w:tr w:rsidR="00964993" w:rsidRPr="00634661" w14:paraId="78AC403A" w14:textId="77777777">
        <w:trPr>
          <w:jc w:val="center"/>
        </w:trPr>
        <w:tc>
          <w:tcPr>
            <w:tcW w:w="936" w:type="dxa"/>
          </w:tcPr>
          <w:p w14:paraId="473C8FCF"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2. Validate</w:t>
            </w:r>
          </w:p>
        </w:tc>
        <w:tc>
          <w:tcPr>
            <w:tcW w:w="3600" w:type="dxa"/>
          </w:tcPr>
          <w:p w14:paraId="7965C440"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Confirm eligibility, severity, location, responsible unit and operational impact.</w:t>
            </w:r>
          </w:p>
        </w:tc>
        <w:tc>
          <w:tcPr>
            <w:tcW w:w="2448" w:type="dxa"/>
          </w:tcPr>
          <w:p w14:paraId="5026B31A"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Supervisor / SOC / NOC</w:t>
            </w:r>
          </w:p>
        </w:tc>
        <w:tc>
          <w:tcPr>
            <w:tcW w:w="3600" w:type="dxa"/>
          </w:tcPr>
          <w:p w14:paraId="77B1BCFD"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Classification, priority, SLA and risk flag.</w:t>
            </w:r>
          </w:p>
        </w:tc>
      </w:tr>
      <w:tr w:rsidR="00964993" w:rsidRPr="00634661" w14:paraId="732B1975" w14:textId="77777777">
        <w:trPr>
          <w:jc w:val="center"/>
        </w:trPr>
        <w:tc>
          <w:tcPr>
            <w:tcW w:w="936" w:type="dxa"/>
          </w:tcPr>
          <w:p w14:paraId="0328D6E7"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3. Approve / Route</w:t>
            </w:r>
          </w:p>
        </w:tc>
        <w:tc>
          <w:tcPr>
            <w:tcW w:w="3600" w:type="dxa"/>
          </w:tcPr>
          <w:p w14:paraId="50C909B3"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Apply business rules, RBAC and escalation matrix to route the case.</w:t>
            </w:r>
          </w:p>
        </w:tc>
        <w:tc>
          <w:tcPr>
            <w:tcW w:w="2448" w:type="dxa"/>
          </w:tcPr>
          <w:p w14:paraId="4B85F132"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Workflow engine / approving officer</w:t>
            </w:r>
          </w:p>
        </w:tc>
        <w:tc>
          <w:tcPr>
            <w:tcW w:w="3600" w:type="dxa"/>
          </w:tcPr>
          <w:p w14:paraId="6C82DB7C"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Assignment log, approval or rejection reason.</w:t>
            </w:r>
          </w:p>
        </w:tc>
      </w:tr>
      <w:tr w:rsidR="00964993" w:rsidRPr="00634661" w14:paraId="5ED3094C" w14:textId="77777777">
        <w:trPr>
          <w:jc w:val="center"/>
        </w:trPr>
        <w:tc>
          <w:tcPr>
            <w:tcW w:w="936" w:type="dxa"/>
          </w:tcPr>
          <w:p w14:paraId="577C8F9E"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4. Execute</w:t>
            </w:r>
          </w:p>
        </w:tc>
        <w:tc>
          <w:tcPr>
            <w:tcW w:w="3600" w:type="dxa"/>
          </w:tcPr>
          <w:p w14:paraId="609E92D0"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Perform operational response, maintenance, dispatch, verification, investigation or recovery.</w:t>
            </w:r>
          </w:p>
        </w:tc>
        <w:tc>
          <w:tcPr>
            <w:tcW w:w="2448" w:type="dxa"/>
          </w:tcPr>
          <w:p w14:paraId="3E731D6A"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Assigned team</w:t>
            </w:r>
          </w:p>
        </w:tc>
        <w:tc>
          <w:tcPr>
            <w:tcW w:w="3600" w:type="dxa"/>
          </w:tcPr>
          <w:p w14:paraId="613C3BE7"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Photos, scans, GPS, CCTV reference, readings or signatures.</w:t>
            </w:r>
          </w:p>
        </w:tc>
      </w:tr>
      <w:tr w:rsidR="00964993" w:rsidRPr="00634661" w14:paraId="02148A7B" w14:textId="77777777">
        <w:trPr>
          <w:jc w:val="center"/>
        </w:trPr>
        <w:tc>
          <w:tcPr>
            <w:tcW w:w="936" w:type="dxa"/>
          </w:tcPr>
          <w:p w14:paraId="61189687"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5. Escalate if required</w:t>
            </w:r>
          </w:p>
        </w:tc>
        <w:tc>
          <w:tcPr>
            <w:tcW w:w="3600" w:type="dxa"/>
          </w:tcPr>
          <w:p w14:paraId="0753A4CB"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Escalate if SLA, safety, security, continuity or examination risk threshold is crossed.</w:t>
            </w:r>
          </w:p>
        </w:tc>
        <w:tc>
          <w:tcPr>
            <w:tcW w:w="2448" w:type="dxa"/>
          </w:tcPr>
          <w:p w14:paraId="2EE5BADE"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Director / NECC / SOC as applicable</w:t>
            </w:r>
          </w:p>
        </w:tc>
        <w:tc>
          <w:tcPr>
            <w:tcW w:w="3600" w:type="dxa"/>
          </w:tcPr>
          <w:p w14:paraId="3E3E9630"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Escalation trail and command notes.</w:t>
            </w:r>
          </w:p>
        </w:tc>
      </w:tr>
      <w:tr w:rsidR="00964993" w:rsidRPr="00634661" w14:paraId="79465AAB" w14:textId="77777777">
        <w:trPr>
          <w:jc w:val="center"/>
        </w:trPr>
        <w:tc>
          <w:tcPr>
            <w:tcW w:w="936" w:type="dxa"/>
          </w:tcPr>
          <w:p w14:paraId="69113865"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6. Close and report</w:t>
            </w:r>
          </w:p>
        </w:tc>
        <w:tc>
          <w:tcPr>
            <w:tcW w:w="3600" w:type="dxa"/>
          </w:tcPr>
          <w:p w14:paraId="54AD5EDF"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Verify outcome, preserve evidence and update dashboards.</w:t>
            </w:r>
          </w:p>
        </w:tc>
        <w:tc>
          <w:tcPr>
            <w:tcW w:w="2448" w:type="dxa"/>
          </w:tcPr>
          <w:p w14:paraId="1A1D7C3D"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Responsible owner</w:t>
            </w:r>
          </w:p>
        </w:tc>
        <w:tc>
          <w:tcPr>
            <w:tcW w:w="3600" w:type="dxa"/>
          </w:tcPr>
          <w:p w14:paraId="7833E0DC"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Closure evidence, KPI update, audit event and post-action review.</w:t>
            </w:r>
          </w:p>
        </w:tc>
      </w:tr>
    </w:tbl>
    <w:p w14:paraId="1B1150FA" w14:textId="77777777" w:rsidR="00964993" w:rsidRPr="00634661" w:rsidRDefault="00000000" w:rsidP="00634661">
      <w:pPr>
        <w:spacing w:after="120" w:line="259" w:lineRule="auto"/>
        <w:jc w:val="both"/>
        <w:rPr>
          <w:rFonts w:ascii="Times New Roman" w:hAnsi="Times New Roman" w:cs="Times New Roman"/>
          <w:sz w:val="24"/>
          <w:szCs w:val="24"/>
        </w:rPr>
      </w:pPr>
      <w:r w:rsidRPr="00634661">
        <w:rPr>
          <w:rFonts w:ascii="Times New Roman" w:hAnsi="Times New Roman" w:cs="Times New Roman"/>
          <w:sz w:val="24"/>
          <w:szCs w:val="24"/>
        </w:rPr>
        <w:t>Operational narrative: Severity classification, mass notification, responder dispatch, evacuation roll-call, evidence preservation and post-incident corrective actions. The workflow must not close merely because an assignment was marked complete. Closure requires evidence, responsible-person validation and dashboard update. If any evidence is missing, the workflow remains in exception state until reviewed by the responsible supervisor or command authority.</w:t>
      </w:r>
    </w:p>
    <w:p w14:paraId="025C4E3B" w14:textId="77777777" w:rsidR="00964993" w:rsidRPr="00634661" w:rsidRDefault="00000000" w:rsidP="00634661">
      <w:pPr>
        <w:pStyle w:val="Heading2"/>
        <w:jc w:val="both"/>
        <w:rPr>
          <w:rFonts w:ascii="Times New Roman" w:hAnsi="Times New Roman" w:cs="Times New Roman"/>
          <w:sz w:val="24"/>
          <w:szCs w:val="24"/>
        </w:rPr>
      </w:pPr>
      <w:r w:rsidRPr="00634661">
        <w:rPr>
          <w:rFonts w:ascii="Times New Roman" w:hAnsi="Times New Roman" w:cs="Times New Roman"/>
          <w:sz w:val="24"/>
          <w:szCs w:val="24"/>
        </w:rPr>
        <w:t>6.4 Maintenance Lifecycle</w:t>
      </w:r>
    </w:p>
    <w:p w14:paraId="2A31E4E2" w14:textId="77777777" w:rsidR="00964993" w:rsidRPr="00634661" w:rsidRDefault="00000000" w:rsidP="00634661">
      <w:pPr>
        <w:spacing w:after="120" w:line="259" w:lineRule="auto"/>
        <w:jc w:val="both"/>
        <w:rPr>
          <w:rFonts w:ascii="Times New Roman" w:hAnsi="Times New Roman" w:cs="Times New Roman"/>
          <w:sz w:val="24"/>
          <w:szCs w:val="24"/>
        </w:rPr>
      </w:pPr>
      <w:r w:rsidRPr="00634661">
        <w:rPr>
          <w:rFonts w:ascii="Times New Roman" w:hAnsi="Times New Roman" w:cs="Times New Roman"/>
          <w:sz w:val="24"/>
          <w:szCs w:val="24"/>
        </w:rPr>
        <w:t>Trigger: User request, BMS alert, preventive schedule or inspection failure. The lifecycle is activated when: Fault or planned maintenance condition identified.</w:t>
      </w:r>
    </w:p>
    <w:tbl>
      <w:tblPr>
        <w:tblStyle w:val="TableGrid"/>
        <w:tblW w:w="0" w:type="auto"/>
        <w:jc w:val="center"/>
        <w:tblBorders>
          <w:top w:val="single" w:sz="6" w:space="0" w:color="D9E2EF"/>
          <w:left w:val="single" w:sz="6" w:space="0" w:color="D9E2EF"/>
          <w:bottom w:val="single" w:sz="6" w:space="0" w:color="D9E2EF"/>
          <w:right w:val="single" w:sz="6" w:space="0" w:color="D9E2EF"/>
          <w:insideH w:val="single" w:sz="6" w:space="0" w:color="D9E2EF"/>
          <w:insideV w:val="single" w:sz="6" w:space="0" w:color="D9E2EF"/>
        </w:tblBorders>
        <w:tblLook w:val="04A0" w:firstRow="1" w:lastRow="0" w:firstColumn="1" w:lastColumn="0" w:noHBand="0" w:noVBand="1"/>
      </w:tblPr>
      <w:tblGrid>
        <w:gridCol w:w="1056"/>
        <w:gridCol w:w="3492"/>
        <w:gridCol w:w="2394"/>
        <w:gridCol w:w="3498"/>
      </w:tblGrid>
      <w:tr w:rsidR="00964993" w:rsidRPr="00634661" w14:paraId="07C25102" w14:textId="77777777">
        <w:trPr>
          <w:jc w:val="center"/>
        </w:trPr>
        <w:tc>
          <w:tcPr>
            <w:tcW w:w="936" w:type="dxa"/>
            <w:shd w:val="clear" w:color="auto" w:fill="0B2F4A"/>
          </w:tcPr>
          <w:p w14:paraId="57267577"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b/>
                <w:color w:val="FFFFFF"/>
                <w:sz w:val="24"/>
                <w:szCs w:val="24"/>
              </w:rPr>
              <w:t>Stage</w:t>
            </w:r>
          </w:p>
        </w:tc>
        <w:tc>
          <w:tcPr>
            <w:tcW w:w="3600" w:type="dxa"/>
            <w:shd w:val="clear" w:color="auto" w:fill="0B2F4A"/>
          </w:tcPr>
          <w:p w14:paraId="79752C05"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b/>
                <w:color w:val="FFFFFF"/>
                <w:sz w:val="24"/>
                <w:szCs w:val="24"/>
              </w:rPr>
              <w:t>Action</w:t>
            </w:r>
          </w:p>
        </w:tc>
        <w:tc>
          <w:tcPr>
            <w:tcW w:w="2448" w:type="dxa"/>
            <w:shd w:val="clear" w:color="auto" w:fill="0B2F4A"/>
          </w:tcPr>
          <w:p w14:paraId="1F26BB32"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b/>
                <w:color w:val="FFFFFF"/>
                <w:sz w:val="24"/>
                <w:szCs w:val="24"/>
              </w:rPr>
              <w:t>System Owner</w:t>
            </w:r>
          </w:p>
        </w:tc>
        <w:tc>
          <w:tcPr>
            <w:tcW w:w="3600" w:type="dxa"/>
            <w:shd w:val="clear" w:color="auto" w:fill="0B2F4A"/>
          </w:tcPr>
          <w:p w14:paraId="2BE83EEA"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b/>
                <w:color w:val="FFFFFF"/>
                <w:sz w:val="24"/>
                <w:szCs w:val="24"/>
              </w:rPr>
              <w:t>Evidence / Dashboard Output</w:t>
            </w:r>
          </w:p>
        </w:tc>
      </w:tr>
      <w:tr w:rsidR="00964993" w:rsidRPr="00634661" w14:paraId="71F6B6A9" w14:textId="77777777">
        <w:trPr>
          <w:jc w:val="center"/>
        </w:trPr>
        <w:tc>
          <w:tcPr>
            <w:tcW w:w="936" w:type="dxa"/>
          </w:tcPr>
          <w:p w14:paraId="44AA5D78"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1. Detect</w:t>
            </w:r>
          </w:p>
        </w:tc>
        <w:tc>
          <w:tcPr>
            <w:tcW w:w="3600" w:type="dxa"/>
          </w:tcPr>
          <w:p w14:paraId="56D090B8"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Capture trigger through system event, officer report, sensor, scan or command decision.</w:t>
            </w:r>
          </w:p>
        </w:tc>
        <w:tc>
          <w:tcPr>
            <w:tcW w:w="2448" w:type="dxa"/>
          </w:tcPr>
          <w:p w14:paraId="1A4CD1AA"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Relevant platform owner</w:t>
            </w:r>
          </w:p>
        </w:tc>
        <w:tc>
          <w:tcPr>
            <w:tcW w:w="3600" w:type="dxa"/>
          </w:tcPr>
          <w:p w14:paraId="1014330A"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Event ID, time, location and source device/user.</w:t>
            </w:r>
          </w:p>
        </w:tc>
      </w:tr>
      <w:tr w:rsidR="00964993" w:rsidRPr="00634661" w14:paraId="281ACB4F" w14:textId="77777777">
        <w:trPr>
          <w:jc w:val="center"/>
        </w:trPr>
        <w:tc>
          <w:tcPr>
            <w:tcW w:w="936" w:type="dxa"/>
          </w:tcPr>
          <w:p w14:paraId="20CA5BCC"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2. Validate</w:t>
            </w:r>
          </w:p>
        </w:tc>
        <w:tc>
          <w:tcPr>
            <w:tcW w:w="3600" w:type="dxa"/>
          </w:tcPr>
          <w:p w14:paraId="0E3051E4"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 xml:space="preserve">Confirm eligibility, severity, location, responsible unit and </w:t>
            </w:r>
            <w:r w:rsidRPr="00634661">
              <w:rPr>
                <w:rFonts w:ascii="Times New Roman" w:hAnsi="Times New Roman" w:cs="Times New Roman"/>
                <w:sz w:val="24"/>
                <w:szCs w:val="24"/>
              </w:rPr>
              <w:lastRenderedPageBreak/>
              <w:t>operational impact.</w:t>
            </w:r>
          </w:p>
        </w:tc>
        <w:tc>
          <w:tcPr>
            <w:tcW w:w="2448" w:type="dxa"/>
          </w:tcPr>
          <w:p w14:paraId="6EC254D1"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lastRenderedPageBreak/>
              <w:t>Supervisor / SOC / NOC</w:t>
            </w:r>
          </w:p>
        </w:tc>
        <w:tc>
          <w:tcPr>
            <w:tcW w:w="3600" w:type="dxa"/>
          </w:tcPr>
          <w:p w14:paraId="303CD096"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Classification, priority, SLA and risk flag.</w:t>
            </w:r>
          </w:p>
        </w:tc>
      </w:tr>
      <w:tr w:rsidR="00964993" w:rsidRPr="00634661" w14:paraId="0F4A78F3" w14:textId="77777777">
        <w:trPr>
          <w:jc w:val="center"/>
        </w:trPr>
        <w:tc>
          <w:tcPr>
            <w:tcW w:w="936" w:type="dxa"/>
          </w:tcPr>
          <w:p w14:paraId="26F64DBF"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3. Approve / Route</w:t>
            </w:r>
          </w:p>
        </w:tc>
        <w:tc>
          <w:tcPr>
            <w:tcW w:w="3600" w:type="dxa"/>
          </w:tcPr>
          <w:p w14:paraId="52116D21"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Apply business rules, RBAC and escalation matrix to route the case.</w:t>
            </w:r>
          </w:p>
        </w:tc>
        <w:tc>
          <w:tcPr>
            <w:tcW w:w="2448" w:type="dxa"/>
          </w:tcPr>
          <w:p w14:paraId="0194758A"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Workflow engine / approving officer</w:t>
            </w:r>
          </w:p>
        </w:tc>
        <w:tc>
          <w:tcPr>
            <w:tcW w:w="3600" w:type="dxa"/>
          </w:tcPr>
          <w:p w14:paraId="376DEDD9"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Assignment log, approval or rejection reason.</w:t>
            </w:r>
          </w:p>
        </w:tc>
      </w:tr>
      <w:tr w:rsidR="00964993" w:rsidRPr="00634661" w14:paraId="7D02381A" w14:textId="77777777">
        <w:trPr>
          <w:jc w:val="center"/>
        </w:trPr>
        <w:tc>
          <w:tcPr>
            <w:tcW w:w="936" w:type="dxa"/>
          </w:tcPr>
          <w:p w14:paraId="370EBC6C"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4. Execute</w:t>
            </w:r>
          </w:p>
        </w:tc>
        <w:tc>
          <w:tcPr>
            <w:tcW w:w="3600" w:type="dxa"/>
          </w:tcPr>
          <w:p w14:paraId="4B5F5346"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Perform operational response, maintenance, dispatch, verification, investigation or recovery.</w:t>
            </w:r>
          </w:p>
        </w:tc>
        <w:tc>
          <w:tcPr>
            <w:tcW w:w="2448" w:type="dxa"/>
          </w:tcPr>
          <w:p w14:paraId="230A8EAE"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Assigned team</w:t>
            </w:r>
          </w:p>
        </w:tc>
        <w:tc>
          <w:tcPr>
            <w:tcW w:w="3600" w:type="dxa"/>
          </w:tcPr>
          <w:p w14:paraId="6710726A"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Photos, scans, GPS, CCTV reference, readings or signatures.</w:t>
            </w:r>
          </w:p>
        </w:tc>
      </w:tr>
      <w:tr w:rsidR="00964993" w:rsidRPr="00634661" w14:paraId="5FF9126D" w14:textId="77777777">
        <w:trPr>
          <w:jc w:val="center"/>
        </w:trPr>
        <w:tc>
          <w:tcPr>
            <w:tcW w:w="936" w:type="dxa"/>
          </w:tcPr>
          <w:p w14:paraId="592F375A"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5. Escalate if required</w:t>
            </w:r>
          </w:p>
        </w:tc>
        <w:tc>
          <w:tcPr>
            <w:tcW w:w="3600" w:type="dxa"/>
          </w:tcPr>
          <w:p w14:paraId="036B65EB"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Escalate if SLA, safety, security, continuity or examination risk threshold is crossed.</w:t>
            </w:r>
          </w:p>
        </w:tc>
        <w:tc>
          <w:tcPr>
            <w:tcW w:w="2448" w:type="dxa"/>
          </w:tcPr>
          <w:p w14:paraId="4A31A344"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Director / NECC / SOC as applicable</w:t>
            </w:r>
          </w:p>
        </w:tc>
        <w:tc>
          <w:tcPr>
            <w:tcW w:w="3600" w:type="dxa"/>
          </w:tcPr>
          <w:p w14:paraId="6D5138B3"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Escalation trail and command notes.</w:t>
            </w:r>
          </w:p>
        </w:tc>
      </w:tr>
      <w:tr w:rsidR="00964993" w:rsidRPr="00634661" w14:paraId="5039803F" w14:textId="77777777">
        <w:trPr>
          <w:jc w:val="center"/>
        </w:trPr>
        <w:tc>
          <w:tcPr>
            <w:tcW w:w="936" w:type="dxa"/>
          </w:tcPr>
          <w:p w14:paraId="7144D2E9"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6. Close and report</w:t>
            </w:r>
          </w:p>
        </w:tc>
        <w:tc>
          <w:tcPr>
            <w:tcW w:w="3600" w:type="dxa"/>
          </w:tcPr>
          <w:p w14:paraId="785C2363"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Verify outcome, preserve evidence and update dashboards.</w:t>
            </w:r>
          </w:p>
        </w:tc>
        <w:tc>
          <w:tcPr>
            <w:tcW w:w="2448" w:type="dxa"/>
          </w:tcPr>
          <w:p w14:paraId="01C678CA"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Responsible owner</w:t>
            </w:r>
          </w:p>
        </w:tc>
        <w:tc>
          <w:tcPr>
            <w:tcW w:w="3600" w:type="dxa"/>
          </w:tcPr>
          <w:p w14:paraId="36149F8C"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Closure evidence, KPI update, audit event and post-action review.</w:t>
            </w:r>
          </w:p>
        </w:tc>
      </w:tr>
    </w:tbl>
    <w:p w14:paraId="48F9DF2E" w14:textId="77777777" w:rsidR="00964993" w:rsidRPr="00634661" w:rsidRDefault="00000000" w:rsidP="00634661">
      <w:pPr>
        <w:spacing w:after="120" w:line="259" w:lineRule="auto"/>
        <w:jc w:val="both"/>
        <w:rPr>
          <w:rFonts w:ascii="Times New Roman" w:hAnsi="Times New Roman" w:cs="Times New Roman"/>
          <w:sz w:val="24"/>
          <w:szCs w:val="24"/>
        </w:rPr>
      </w:pPr>
      <w:r w:rsidRPr="00634661">
        <w:rPr>
          <w:rFonts w:ascii="Times New Roman" w:hAnsi="Times New Roman" w:cs="Times New Roman"/>
          <w:sz w:val="24"/>
          <w:szCs w:val="24"/>
        </w:rPr>
        <w:t>Operational narrative: Work order creation, supervisor assignment, technician execution, evidence capture, operational verification and SLA reporting. The workflow must not close merely because an assignment was marked complete. Closure requires evidence, responsible-person validation and dashboard update. If any evidence is missing, the workflow remains in exception state until reviewed by the responsible supervisor or command authority.</w:t>
      </w:r>
    </w:p>
    <w:p w14:paraId="34F3CFF0" w14:textId="77777777" w:rsidR="00964993" w:rsidRPr="00634661" w:rsidRDefault="00000000" w:rsidP="00634661">
      <w:pPr>
        <w:pStyle w:val="Heading2"/>
        <w:jc w:val="both"/>
        <w:rPr>
          <w:rFonts w:ascii="Times New Roman" w:hAnsi="Times New Roman" w:cs="Times New Roman"/>
          <w:sz w:val="24"/>
          <w:szCs w:val="24"/>
        </w:rPr>
      </w:pPr>
      <w:r w:rsidRPr="00634661">
        <w:rPr>
          <w:rFonts w:ascii="Times New Roman" w:hAnsi="Times New Roman" w:cs="Times New Roman"/>
          <w:sz w:val="24"/>
          <w:szCs w:val="24"/>
        </w:rPr>
        <w:t>6.5 RFID Asset Lifecycle</w:t>
      </w:r>
    </w:p>
    <w:p w14:paraId="087CF711" w14:textId="77777777" w:rsidR="00964993" w:rsidRPr="00634661" w:rsidRDefault="00000000" w:rsidP="00634661">
      <w:pPr>
        <w:spacing w:after="120" w:line="259" w:lineRule="auto"/>
        <w:jc w:val="both"/>
        <w:rPr>
          <w:rFonts w:ascii="Times New Roman" w:hAnsi="Times New Roman" w:cs="Times New Roman"/>
          <w:sz w:val="24"/>
          <w:szCs w:val="24"/>
        </w:rPr>
      </w:pPr>
      <w:r w:rsidRPr="00634661">
        <w:rPr>
          <w:rFonts w:ascii="Times New Roman" w:hAnsi="Times New Roman" w:cs="Times New Roman"/>
          <w:sz w:val="24"/>
          <w:szCs w:val="24"/>
        </w:rPr>
        <w:t xml:space="preserve">Trigger: Asset acquired or transferred into CLET custody. The lifecycle is activated when: Procurement, deployment, movement, </w:t>
      </w:r>
      <w:proofErr w:type="spellStart"/>
      <w:r w:rsidRPr="00634661">
        <w:rPr>
          <w:rFonts w:ascii="Times New Roman" w:hAnsi="Times New Roman" w:cs="Times New Roman"/>
          <w:sz w:val="24"/>
          <w:szCs w:val="24"/>
        </w:rPr>
        <w:t>stocktake</w:t>
      </w:r>
      <w:proofErr w:type="spellEnd"/>
      <w:r w:rsidRPr="00634661">
        <w:rPr>
          <w:rFonts w:ascii="Times New Roman" w:hAnsi="Times New Roman" w:cs="Times New Roman"/>
          <w:sz w:val="24"/>
          <w:szCs w:val="24"/>
        </w:rPr>
        <w:t xml:space="preserve"> or disposal.</w:t>
      </w:r>
    </w:p>
    <w:tbl>
      <w:tblPr>
        <w:tblStyle w:val="TableGrid"/>
        <w:tblW w:w="0" w:type="auto"/>
        <w:jc w:val="center"/>
        <w:tblBorders>
          <w:top w:val="single" w:sz="6" w:space="0" w:color="D9E2EF"/>
          <w:left w:val="single" w:sz="6" w:space="0" w:color="D9E2EF"/>
          <w:bottom w:val="single" w:sz="6" w:space="0" w:color="D9E2EF"/>
          <w:right w:val="single" w:sz="6" w:space="0" w:color="D9E2EF"/>
          <w:insideH w:val="single" w:sz="6" w:space="0" w:color="D9E2EF"/>
          <w:insideV w:val="single" w:sz="6" w:space="0" w:color="D9E2EF"/>
        </w:tblBorders>
        <w:tblLook w:val="04A0" w:firstRow="1" w:lastRow="0" w:firstColumn="1" w:lastColumn="0" w:noHBand="0" w:noVBand="1"/>
      </w:tblPr>
      <w:tblGrid>
        <w:gridCol w:w="1056"/>
        <w:gridCol w:w="3492"/>
        <w:gridCol w:w="2394"/>
        <w:gridCol w:w="3498"/>
      </w:tblGrid>
      <w:tr w:rsidR="00964993" w:rsidRPr="00634661" w14:paraId="1EB49CAC" w14:textId="77777777">
        <w:trPr>
          <w:jc w:val="center"/>
        </w:trPr>
        <w:tc>
          <w:tcPr>
            <w:tcW w:w="936" w:type="dxa"/>
            <w:shd w:val="clear" w:color="auto" w:fill="0B2F4A"/>
          </w:tcPr>
          <w:p w14:paraId="3D1F0897"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b/>
                <w:color w:val="FFFFFF"/>
                <w:sz w:val="24"/>
                <w:szCs w:val="24"/>
              </w:rPr>
              <w:t>Stage</w:t>
            </w:r>
          </w:p>
        </w:tc>
        <w:tc>
          <w:tcPr>
            <w:tcW w:w="3600" w:type="dxa"/>
            <w:shd w:val="clear" w:color="auto" w:fill="0B2F4A"/>
          </w:tcPr>
          <w:p w14:paraId="6A995248"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b/>
                <w:color w:val="FFFFFF"/>
                <w:sz w:val="24"/>
                <w:szCs w:val="24"/>
              </w:rPr>
              <w:t>Action</w:t>
            </w:r>
          </w:p>
        </w:tc>
        <w:tc>
          <w:tcPr>
            <w:tcW w:w="2448" w:type="dxa"/>
            <w:shd w:val="clear" w:color="auto" w:fill="0B2F4A"/>
          </w:tcPr>
          <w:p w14:paraId="16F694A9"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b/>
                <w:color w:val="FFFFFF"/>
                <w:sz w:val="24"/>
                <w:szCs w:val="24"/>
              </w:rPr>
              <w:t>System Owner</w:t>
            </w:r>
          </w:p>
        </w:tc>
        <w:tc>
          <w:tcPr>
            <w:tcW w:w="3600" w:type="dxa"/>
            <w:shd w:val="clear" w:color="auto" w:fill="0B2F4A"/>
          </w:tcPr>
          <w:p w14:paraId="0CB1DE94"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b/>
                <w:color w:val="FFFFFF"/>
                <w:sz w:val="24"/>
                <w:szCs w:val="24"/>
              </w:rPr>
              <w:t>Evidence / Dashboard Output</w:t>
            </w:r>
          </w:p>
        </w:tc>
      </w:tr>
      <w:tr w:rsidR="00964993" w:rsidRPr="00634661" w14:paraId="6A3170A5" w14:textId="77777777">
        <w:trPr>
          <w:jc w:val="center"/>
        </w:trPr>
        <w:tc>
          <w:tcPr>
            <w:tcW w:w="936" w:type="dxa"/>
          </w:tcPr>
          <w:p w14:paraId="11EB4236"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1. Detect</w:t>
            </w:r>
          </w:p>
        </w:tc>
        <w:tc>
          <w:tcPr>
            <w:tcW w:w="3600" w:type="dxa"/>
          </w:tcPr>
          <w:p w14:paraId="0957CF49"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Capture trigger through system event, officer report, sensor, scan or command decision.</w:t>
            </w:r>
          </w:p>
        </w:tc>
        <w:tc>
          <w:tcPr>
            <w:tcW w:w="2448" w:type="dxa"/>
          </w:tcPr>
          <w:p w14:paraId="08B7E9CE"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Relevant platform owner</w:t>
            </w:r>
          </w:p>
        </w:tc>
        <w:tc>
          <w:tcPr>
            <w:tcW w:w="3600" w:type="dxa"/>
          </w:tcPr>
          <w:p w14:paraId="129145DA"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Event ID, time, location and source device/user.</w:t>
            </w:r>
          </w:p>
        </w:tc>
      </w:tr>
      <w:tr w:rsidR="00964993" w:rsidRPr="00634661" w14:paraId="3B3EECE5" w14:textId="77777777">
        <w:trPr>
          <w:jc w:val="center"/>
        </w:trPr>
        <w:tc>
          <w:tcPr>
            <w:tcW w:w="936" w:type="dxa"/>
          </w:tcPr>
          <w:p w14:paraId="05BB497B"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2. Validate</w:t>
            </w:r>
          </w:p>
        </w:tc>
        <w:tc>
          <w:tcPr>
            <w:tcW w:w="3600" w:type="dxa"/>
          </w:tcPr>
          <w:p w14:paraId="7CFE977F"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Confirm eligibility, severity, location, responsible unit and operational impact.</w:t>
            </w:r>
          </w:p>
        </w:tc>
        <w:tc>
          <w:tcPr>
            <w:tcW w:w="2448" w:type="dxa"/>
          </w:tcPr>
          <w:p w14:paraId="4E06DC98"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Supervisor / SOC / NOC</w:t>
            </w:r>
          </w:p>
        </w:tc>
        <w:tc>
          <w:tcPr>
            <w:tcW w:w="3600" w:type="dxa"/>
          </w:tcPr>
          <w:p w14:paraId="78499DFD"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Classification, priority, SLA and risk flag.</w:t>
            </w:r>
          </w:p>
        </w:tc>
      </w:tr>
      <w:tr w:rsidR="00964993" w:rsidRPr="00634661" w14:paraId="6F477565" w14:textId="77777777">
        <w:trPr>
          <w:jc w:val="center"/>
        </w:trPr>
        <w:tc>
          <w:tcPr>
            <w:tcW w:w="936" w:type="dxa"/>
          </w:tcPr>
          <w:p w14:paraId="7812DBF0"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3. Approve / Route</w:t>
            </w:r>
          </w:p>
        </w:tc>
        <w:tc>
          <w:tcPr>
            <w:tcW w:w="3600" w:type="dxa"/>
          </w:tcPr>
          <w:p w14:paraId="068C82B9"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Apply business rules, RBAC and escalation matrix to route the case.</w:t>
            </w:r>
          </w:p>
        </w:tc>
        <w:tc>
          <w:tcPr>
            <w:tcW w:w="2448" w:type="dxa"/>
          </w:tcPr>
          <w:p w14:paraId="577FA27C"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Workflow engine / approving officer</w:t>
            </w:r>
          </w:p>
        </w:tc>
        <w:tc>
          <w:tcPr>
            <w:tcW w:w="3600" w:type="dxa"/>
          </w:tcPr>
          <w:p w14:paraId="5689607D"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Assignment log, approval or rejection reason.</w:t>
            </w:r>
          </w:p>
        </w:tc>
      </w:tr>
      <w:tr w:rsidR="00964993" w:rsidRPr="00634661" w14:paraId="5EEB0711" w14:textId="77777777">
        <w:trPr>
          <w:jc w:val="center"/>
        </w:trPr>
        <w:tc>
          <w:tcPr>
            <w:tcW w:w="936" w:type="dxa"/>
          </w:tcPr>
          <w:p w14:paraId="236FA9AA"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4. Execute</w:t>
            </w:r>
          </w:p>
        </w:tc>
        <w:tc>
          <w:tcPr>
            <w:tcW w:w="3600" w:type="dxa"/>
          </w:tcPr>
          <w:p w14:paraId="0DCCAFE9"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Perform operational response, maintenance, dispatch, verification, investigation or recovery.</w:t>
            </w:r>
          </w:p>
        </w:tc>
        <w:tc>
          <w:tcPr>
            <w:tcW w:w="2448" w:type="dxa"/>
          </w:tcPr>
          <w:p w14:paraId="00852643"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Assigned team</w:t>
            </w:r>
          </w:p>
        </w:tc>
        <w:tc>
          <w:tcPr>
            <w:tcW w:w="3600" w:type="dxa"/>
          </w:tcPr>
          <w:p w14:paraId="0F1976B0"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Photos, scans, GPS, CCTV reference, readings or signatures.</w:t>
            </w:r>
          </w:p>
        </w:tc>
      </w:tr>
      <w:tr w:rsidR="00964993" w:rsidRPr="00634661" w14:paraId="194BD2FF" w14:textId="77777777">
        <w:trPr>
          <w:jc w:val="center"/>
        </w:trPr>
        <w:tc>
          <w:tcPr>
            <w:tcW w:w="936" w:type="dxa"/>
          </w:tcPr>
          <w:p w14:paraId="797B074E"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5. Escalate if required</w:t>
            </w:r>
          </w:p>
        </w:tc>
        <w:tc>
          <w:tcPr>
            <w:tcW w:w="3600" w:type="dxa"/>
          </w:tcPr>
          <w:p w14:paraId="7FD421AF"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Escalate if SLA, safety, security, continuity or examination risk threshold is crossed.</w:t>
            </w:r>
          </w:p>
        </w:tc>
        <w:tc>
          <w:tcPr>
            <w:tcW w:w="2448" w:type="dxa"/>
          </w:tcPr>
          <w:p w14:paraId="081D3B93"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Director / NECC / SOC as applicable</w:t>
            </w:r>
          </w:p>
        </w:tc>
        <w:tc>
          <w:tcPr>
            <w:tcW w:w="3600" w:type="dxa"/>
          </w:tcPr>
          <w:p w14:paraId="648339C3"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Escalation trail and command notes.</w:t>
            </w:r>
          </w:p>
        </w:tc>
      </w:tr>
      <w:tr w:rsidR="00964993" w:rsidRPr="00634661" w14:paraId="09BD0FF7" w14:textId="77777777">
        <w:trPr>
          <w:jc w:val="center"/>
        </w:trPr>
        <w:tc>
          <w:tcPr>
            <w:tcW w:w="936" w:type="dxa"/>
          </w:tcPr>
          <w:p w14:paraId="0CEA3C5C"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6. Close and report</w:t>
            </w:r>
          </w:p>
        </w:tc>
        <w:tc>
          <w:tcPr>
            <w:tcW w:w="3600" w:type="dxa"/>
          </w:tcPr>
          <w:p w14:paraId="111A3FFC"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Verify outcome, preserve evidence and update dashboards.</w:t>
            </w:r>
          </w:p>
        </w:tc>
        <w:tc>
          <w:tcPr>
            <w:tcW w:w="2448" w:type="dxa"/>
          </w:tcPr>
          <w:p w14:paraId="3715609E"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Responsible owner</w:t>
            </w:r>
          </w:p>
        </w:tc>
        <w:tc>
          <w:tcPr>
            <w:tcW w:w="3600" w:type="dxa"/>
          </w:tcPr>
          <w:p w14:paraId="4A285E78"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Closure evidence, KPI update, audit event and post-action review.</w:t>
            </w:r>
          </w:p>
        </w:tc>
      </w:tr>
    </w:tbl>
    <w:p w14:paraId="351A3F90" w14:textId="77777777" w:rsidR="00964993" w:rsidRPr="00634661" w:rsidRDefault="00000000" w:rsidP="00634661">
      <w:pPr>
        <w:spacing w:after="120" w:line="259" w:lineRule="auto"/>
        <w:jc w:val="both"/>
        <w:rPr>
          <w:rFonts w:ascii="Times New Roman" w:hAnsi="Times New Roman" w:cs="Times New Roman"/>
          <w:sz w:val="24"/>
          <w:szCs w:val="24"/>
        </w:rPr>
      </w:pPr>
      <w:r w:rsidRPr="00634661">
        <w:rPr>
          <w:rFonts w:ascii="Times New Roman" w:hAnsi="Times New Roman" w:cs="Times New Roman"/>
          <w:sz w:val="24"/>
          <w:szCs w:val="24"/>
        </w:rPr>
        <w:t xml:space="preserve">Operational narrative: Registration, tagging, custody assignment, movement scan, variance management, maintenance link, disposal evidence and financial reconciliation. The workflow must not close merely because an assignment was marked complete. Closure requires evidence, responsible-person validation </w:t>
      </w:r>
      <w:r w:rsidRPr="00634661">
        <w:rPr>
          <w:rFonts w:ascii="Times New Roman" w:hAnsi="Times New Roman" w:cs="Times New Roman"/>
          <w:sz w:val="24"/>
          <w:szCs w:val="24"/>
        </w:rPr>
        <w:lastRenderedPageBreak/>
        <w:t>and dashboard update. If any evidence is missing, the workflow remains in exception state until reviewed by the responsible supervisor or command authority.</w:t>
      </w:r>
    </w:p>
    <w:p w14:paraId="4B054011" w14:textId="77777777" w:rsidR="00964993" w:rsidRPr="00634661" w:rsidRDefault="00000000" w:rsidP="00634661">
      <w:pPr>
        <w:pStyle w:val="Heading2"/>
        <w:jc w:val="both"/>
        <w:rPr>
          <w:rFonts w:ascii="Times New Roman" w:hAnsi="Times New Roman" w:cs="Times New Roman"/>
          <w:sz w:val="24"/>
          <w:szCs w:val="24"/>
        </w:rPr>
      </w:pPr>
      <w:r w:rsidRPr="00634661">
        <w:rPr>
          <w:rFonts w:ascii="Times New Roman" w:hAnsi="Times New Roman" w:cs="Times New Roman"/>
          <w:sz w:val="24"/>
          <w:szCs w:val="24"/>
        </w:rPr>
        <w:t>6.6 Examination Device Dispatch Lifecycle</w:t>
      </w:r>
    </w:p>
    <w:p w14:paraId="2377B454" w14:textId="77777777" w:rsidR="00964993" w:rsidRPr="00634661" w:rsidRDefault="00000000" w:rsidP="00634661">
      <w:pPr>
        <w:spacing w:after="120" w:line="259" w:lineRule="auto"/>
        <w:jc w:val="both"/>
        <w:rPr>
          <w:rFonts w:ascii="Times New Roman" w:hAnsi="Times New Roman" w:cs="Times New Roman"/>
          <w:sz w:val="24"/>
          <w:szCs w:val="24"/>
        </w:rPr>
      </w:pPr>
      <w:r w:rsidRPr="00634661">
        <w:rPr>
          <w:rFonts w:ascii="Times New Roman" w:hAnsi="Times New Roman" w:cs="Times New Roman"/>
          <w:sz w:val="24"/>
          <w:szCs w:val="24"/>
        </w:rPr>
        <w:t xml:space="preserve">Trigger: NECC issues deployment order. The lifecycle is activated when: Device dispatch required for </w:t>
      </w:r>
      <w:proofErr w:type="spellStart"/>
      <w:r w:rsidRPr="00634661">
        <w:rPr>
          <w:rFonts w:ascii="Times New Roman" w:hAnsi="Times New Roman" w:cs="Times New Roman"/>
          <w:sz w:val="24"/>
          <w:szCs w:val="24"/>
        </w:rPr>
        <w:t>centre</w:t>
      </w:r>
      <w:proofErr w:type="spellEnd"/>
      <w:r w:rsidRPr="00634661">
        <w:rPr>
          <w:rFonts w:ascii="Times New Roman" w:hAnsi="Times New Roman" w:cs="Times New Roman"/>
          <w:sz w:val="24"/>
          <w:szCs w:val="24"/>
        </w:rPr>
        <w:t xml:space="preserve"> readiness.</w:t>
      </w:r>
    </w:p>
    <w:tbl>
      <w:tblPr>
        <w:tblStyle w:val="TableGrid"/>
        <w:tblW w:w="0" w:type="auto"/>
        <w:jc w:val="center"/>
        <w:tblBorders>
          <w:top w:val="single" w:sz="6" w:space="0" w:color="D9E2EF"/>
          <w:left w:val="single" w:sz="6" w:space="0" w:color="D9E2EF"/>
          <w:bottom w:val="single" w:sz="6" w:space="0" w:color="D9E2EF"/>
          <w:right w:val="single" w:sz="6" w:space="0" w:color="D9E2EF"/>
          <w:insideH w:val="single" w:sz="6" w:space="0" w:color="D9E2EF"/>
          <w:insideV w:val="single" w:sz="6" w:space="0" w:color="D9E2EF"/>
        </w:tblBorders>
        <w:tblLook w:val="04A0" w:firstRow="1" w:lastRow="0" w:firstColumn="1" w:lastColumn="0" w:noHBand="0" w:noVBand="1"/>
      </w:tblPr>
      <w:tblGrid>
        <w:gridCol w:w="1056"/>
        <w:gridCol w:w="3492"/>
        <w:gridCol w:w="2394"/>
        <w:gridCol w:w="3498"/>
      </w:tblGrid>
      <w:tr w:rsidR="00964993" w:rsidRPr="00634661" w14:paraId="700F81FC" w14:textId="77777777">
        <w:trPr>
          <w:jc w:val="center"/>
        </w:trPr>
        <w:tc>
          <w:tcPr>
            <w:tcW w:w="936" w:type="dxa"/>
            <w:shd w:val="clear" w:color="auto" w:fill="0B2F4A"/>
          </w:tcPr>
          <w:p w14:paraId="424DC06D"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b/>
                <w:color w:val="FFFFFF"/>
                <w:sz w:val="24"/>
                <w:szCs w:val="24"/>
              </w:rPr>
              <w:t>Stage</w:t>
            </w:r>
          </w:p>
        </w:tc>
        <w:tc>
          <w:tcPr>
            <w:tcW w:w="3600" w:type="dxa"/>
            <w:shd w:val="clear" w:color="auto" w:fill="0B2F4A"/>
          </w:tcPr>
          <w:p w14:paraId="3BDBDB22"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b/>
                <w:color w:val="FFFFFF"/>
                <w:sz w:val="24"/>
                <w:szCs w:val="24"/>
              </w:rPr>
              <w:t>Action</w:t>
            </w:r>
          </w:p>
        </w:tc>
        <w:tc>
          <w:tcPr>
            <w:tcW w:w="2448" w:type="dxa"/>
            <w:shd w:val="clear" w:color="auto" w:fill="0B2F4A"/>
          </w:tcPr>
          <w:p w14:paraId="7C727067"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b/>
                <w:color w:val="FFFFFF"/>
                <w:sz w:val="24"/>
                <w:szCs w:val="24"/>
              </w:rPr>
              <w:t>System Owner</w:t>
            </w:r>
          </w:p>
        </w:tc>
        <w:tc>
          <w:tcPr>
            <w:tcW w:w="3600" w:type="dxa"/>
            <w:shd w:val="clear" w:color="auto" w:fill="0B2F4A"/>
          </w:tcPr>
          <w:p w14:paraId="4D4F2371"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b/>
                <w:color w:val="FFFFFF"/>
                <w:sz w:val="24"/>
                <w:szCs w:val="24"/>
              </w:rPr>
              <w:t>Evidence / Dashboard Output</w:t>
            </w:r>
          </w:p>
        </w:tc>
      </w:tr>
      <w:tr w:rsidR="00964993" w:rsidRPr="00634661" w14:paraId="4060BCDE" w14:textId="77777777">
        <w:trPr>
          <w:jc w:val="center"/>
        </w:trPr>
        <w:tc>
          <w:tcPr>
            <w:tcW w:w="936" w:type="dxa"/>
          </w:tcPr>
          <w:p w14:paraId="1DFA9BE2"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1. Detect</w:t>
            </w:r>
          </w:p>
        </w:tc>
        <w:tc>
          <w:tcPr>
            <w:tcW w:w="3600" w:type="dxa"/>
          </w:tcPr>
          <w:p w14:paraId="323ADFFB"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Capture trigger through system event, officer report, sensor, scan or command decision.</w:t>
            </w:r>
          </w:p>
        </w:tc>
        <w:tc>
          <w:tcPr>
            <w:tcW w:w="2448" w:type="dxa"/>
          </w:tcPr>
          <w:p w14:paraId="17AF607A"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Relevant platform owner</w:t>
            </w:r>
          </w:p>
        </w:tc>
        <w:tc>
          <w:tcPr>
            <w:tcW w:w="3600" w:type="dxa"/>
          </w:tcPr>
          <w:p w14:paraId="3E14D5F4"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Event ID, time, location and source device/user.</w:t>
            </w:r>
          </w:p>
        </w:tc>
      </w:tr>
      <w:tr w:rsidR="00964993" w:rsidRPr="00634661" w14:paraId="6F1BB31E" w14:textId="77777777">
        <w:trPr>
          <w:jc w:val="center"/>
        </w:trPr>
        <w:tc>
          <w:tcPr>
            <w:tcW w:w="936" w:type="dxa"/>
          </w:tcPr>
          <w:p w14:paraId="5A3A7893"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2. Validate</w:t>
            </w:r>
          </w:p>
        </w:tc>
        <w:tc>
          <w:tcPr>
            <w:tcW w:w="3600" w:type="dxa"/>
          </w:tcPr>
          <w:p w14:paraId="103076C6"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Confirm eligibility, severity, location, responsible unit and operational impact.</w:t>
            </w:r>
          </w:p>
        </w:tc>
        <w:tc>
          <w:tcPr>
            <w:tcW w:w="2448" w:type="dxa"/>
          </w:tcPr>
          <w:p w14:paraId="2E493577"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Supervisor / SOC / NOC</w:t>
            </w:r>
          </w:p>
        </w:tc>
        <w:tc>
          <w:tcPr>
            <w:tcW w:w="3600" w:type="dxa"/>
          </w:tcPr>
          <w:p w14:paraId="4994DE29"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Classification, priority, SLA and risk flag.</w:t>
            </w:r>
          </w:p>
        </w:tc>
      </w:tr>
      <w:tr w:rsidR="00964993" w:rsidRPr="00634661" w14:paraId="0E00557F" w14:textId="77777777">
        <w:trPr>
          <w:jc w:val="center"/>
        </w:trPr>
        <w:tc>
          <w:tcPr>
            <w:tcW w:w="936" w:type="dxa"/>
          </w:tcPr>
          <w:p w14:paraId="14B37924"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3. Approve / Route</w:t>
            </w:r>
          </w:p>
        </w:tc>
        <w:tc>
          <w:tcPr>
            <w:tcW w:w="3600" w:type="dxa"/>
          </w:tcPr>
          <w:p w14:paraId="443B1BA4"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Apply business rules, RBAC and escalation matrix to route the case.</w:t>
            </w:r>
          </w:p>
        </w:tc>
        <w:tc>
          <w:tcPr>
            <w:tcW w:w="2448" w:type="dxa"/>
          </w:tcPr>
          <w:p w14:paraId="2AA039F2"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Workflow engine / approving officer</w:t>
            </w:r>
          </w:p>
        </w:tc>
        <w:tc>
          <w:tcPr>
            <w:tcW w:w="3600" w:type="dxa"/>
          </w:tcPr>
          <w:p w14:paraId="5FDBCACF"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Assignment log, approval or rejection reason.</w:t>
            </w:r>
          </w:p>
        </w:tc>
      </w:tr>
      <w:tr w:rsidR="00964993" w:rsidRPr="00634661" w14:paraId="7734DCB8" w14:textId="77777777">
        <w:trPr>
          <w:jc w:val="center"/>
        </w:trPr>
        <w:tc>
          <w:tcPr>
            <w:tcW w:w="936" w:type="dxa"/>
          </w:tcPr>
          <w:p w14:paraId="3DDCAB00"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4. Execute</w:t>
            </w:r>
          </w:p>
        </w:tc>
        <w:tc>
          <w:tcPr>
            <w:tcW w:w="3600" w:type="dxa"/>
          </w:tcPr>
          <w:p w14:paraId="5598EBE0"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Perform operational response, maintenance, dispatch, verification, investigation or recovery.</w:t>
            </w:r>
          </w:p>
        </w:tc>
        <w:tc>
          <w:tcPr>
            <w:tcW w:w="2448" w:type="dxa"/>
          </w:tcPr>
          <w:p w14:paraId="669DD826"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Assigned team</w:t>
            </w:r>
          </w:p>
        </w:tc>
        <w:tc>
          <w:tcPr>
            <w:tcW w:w="3600" w:type="dxa"/>
          </w:tcPr>
          <w:p w14:paraId="507A1999"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Photos, scans, GPS, CCTV reference, readings or signatures.</w:t>
            </w:r>
          </w:p>
        </w:tc>
      </w:tr>
      <w:tr w:rsidR="00964993" w:rsidRPr="00634661" w14:paraId="70C50105" w14:textId="77777777">
        <w:trPr>
          <w:jc w:val="center"/>
        </w:trPr>
        <w:tc>
          <w:tcPr>
            <w:tcW w:w="936" w:type="dxa"/>
          </w:tcPr>
          <w:p w14:paraId="42046C64"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5. Escalate if required</w:t>
            </w:r>
          </w:p>
        </w:tc>
        <w:tc>
          <w:tcPr>
            <w:tcW w:w="3600" w:type="dxa"/>
          </w:tcPr>
          <w:p w14:paraId="3EBF0162"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Escalate if SLA, safety, security, continuity or examination risk threshold is crossed.</w:t>
            </w:r>
          </w:p>
        </w:tc>
        <w:tc>
          <w:tcPr>
            <w:tcW w:w="2448" w:type="dxa"/>
          </w:tcPr>
          <w:p w14:paraId="40A4EA43"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Director / NECC / SOC as applicable</w:t>
            </w:r>
          </w:p>
        </w:tc>
        <w:tc>
          <w:tcPr>
            <w:tcW w:w="3600" w:type="dxa"/>
          </w:tcPr>
          <w:p w14:paraId="11BBE821"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Escalation trail and command notes.</w:t>
            </w:r>
          </w:p>
        </w:tc>
      </w:tr>
      <w:tr w:rsidR="00964993" w:rsidRPr="00634661" w14:paraId="537FB6F5" w14:textId="77777777">
        <w:trPr>
          <w:jc w:val="center"/>
        </w:trPr>
        <w:tc>
          <w:tcPr>
            <w:tcW w:w="936" w:type="dxa"/>
          </w:tcPr>
          <w:p w14:paraId="50C4FE26"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6. Close and report</w:t>
            </w:r>
          </w:p>
        </w:tc>
        <w:tc>
          <w:tcPr>
            <w:tcW w:w="3600" w:type="dxa"/>
          </w:tcPr>
          <w:p w14:paraId="3056CFD9"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Verify outcome, preserve evidence and update dashboards.</w:t>
            </w:r>
          </w:p>
        </w:tc>
        <w:tc>
          <w:tcPr>
            <w:tcW w:w="2448" w:type="dxa"/>
          </w:tcPr>
          <w:p w14:paraId="0D707BB8"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Responsible owner</w:t>
            </w:r>
          </w:p>
        </w:tc>
        <w:tc>
          <w:tcPr>
            <w:tcW w:w="3600" w:type="dxa"/>
          </w:tcPr>
          <w:p w14:paraId="2F470B0D"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Closure evidence, KPI update, audit event and post-action review.</w:t>
            </w:r>
          </w:p>
        </w:tc>
      </w:tr>
    </w:tbl>
    <w:p w14:paraId="659AA88C" w14:textId="77777777" w:rsidR="00964993" w:rsidRPr="00634661" w:rsidRDefault="00000000" w:rsidP="00634661">
      <w:pPr>
        <w:spacing w:after="120" w:line="259" w:lineRule="auto"/>
        <w:jc w:val="both"/>
        <w:rPr>
          <w:rFonts w:ascii="Times New Roman" w:hAnsi="Times New Roman" w:cs="Times New Roman"/>
          <w:sz w:val="24"/>
          <w:szCs w:val="24"/>
        </w:rPr>
      </w:pPr>
      <w:r w:rsidRPr="00634661">
        <w:rPr>
          <w:rFonts w:ascii="Times New Roman" w:hAnsi="Times New Roman" w:cs="Times New Roman"/>
          <w:sz w:val="24"/>
          <w:szCs w:val="24"/>
        </w:rPr>
        <w:t xml:space="preserve">Operational narrative: Warehouse staging, RFID scan, seal application, vehicle allocation, GPS route, </w:t>
      </w:r>
      <w:proofErr w:type="spellStart"/>
      <w:r w:rsidRPr="00634661">
        <w:rPr>
          <w:rFonts w:ascii="Times New Roman" w:hAnsi="Times New Roman" w:cs="Times New Roman"/>
          <w:sz w:val="24"/>
          <w:szCs w:val="24"/>
        </w:rPr>
        <w:t>centre</w:t>
      </w:r>
      <w:proofErr w:type="spellEnd"/>
      <w:r w:rsidRPr="00634661">
        <w:rPr>
          <w:rFonts w:ascii="Times New Roman" w:hAnsi="Times New Roman" w:cs="Times New Roman"/>
          <w:sz w:val="24"/>
          <w:szCs w:val="24"/>
        </w:rPr>
        <w:t xml:space="preserve"> receipt, hall deployment, recovery and return reconciliation. The workflow must not close merely because an assignment was marked complete. Closure requires evidence, responsible-person validation and dashboard update. If any evidence is missing, the workflow remains in exception state until reviewed by the responsible supervisor or command authority.</w:t>
      </w:r>
    </w:p>
    <w:p w14:paraId="7940F100" w14:textId="77777777" w:rsidR="00964993" w:rsidRPr="00634661" w:rsidRDefault="00000000" w:rsidP="00634661">
      <w:pPr>
        <w:pStyle w:val="Heading2"/>
        <w:jc w:val="both"/>
        <w:rPr>
          <w:rFonts w:ascii="Times New Roman" w:hAnsi="Times New Roman" w:cs="Times New Roman"/>
          <w:sz w:val="24"/>
          <w:szCs w:val="24"/>
        </w:rPr>
      </w:pPr>
      <w:r w:rsidRPr="00634661">
        <w:rPr>
          <w:rFonts w:ascii="Times New Roman" w:hAnsi="Times New Roman" w:cs="Times New Roman"/>
          <w:sz w:val="24"/>
          <w:szCs w:val="24"/>
        </w:rPr>
        <w:t>6.7 Fleet Dispatch Lifecycle</w:t>
      </w:r>
    </w:p>
    <w:p w14:paraId="4B6A8DA7" w14:textId="77777777" w:rsidR="00964993" w:rsidRPr="00634661" w:rsidRDefault="00000000" w:rsidP="00634661">
      <w:pPr>
        <w:spacing w:after="120" w:line="259" w:lineRule="auto"/>
        <w:jc w:val="both"/>
        <w:rPr>
          <w:rFonts w:ascii="Times New Roman" w:hAnsi="Times New Roman" w:cs="Times New Roman"/>
          <w:sz w:val="24"/>
          <w:szCs w:val="24"/>
        </w:rPr>
      </w:pPr>
      <w:r w:rsidRPr="00634661">
        <w:rPr>
          <w:rFonts w:ascii="Times New Roman" w:hAnsi="Times New Roman" w:cs="Times New Roman"/>
          <w:sz w:val="24"/>
          <w:szCs w:val="24"/>
        </w:rPr>
        <w:t>Trigger: Approved trip or emergency logistics request. The lifecycle is activated when: Vehicle movement required.</w:t>
      </w:r>
    </w:p>
    <w:tbl>
      <w:tblPr>
        <w:tblStyle w:val="TableGrid"/>
        <w:tblW w:w="0" w:type="auto"/>
        <w:jc w:val="center"/>
        <w:tblBorders>
          <w:top w:val="single" w:sz="6" w:space="0" w:color="D9E2EF"/>
          <w:left w:val="single" w:sz="6" w:space="0" w:color="D9E2EF"/>
          <w:bottom w:val="single" w:sz="6" w:space="0" w:color="D9E2EF"/>
          <w:right w:val="single" w:sz="6" w:space="0" w:color="D9E2EF"/>
          <w:insideH w:val="single" w:sz="6" w:space="0" w:color="D9E2EF"/>
          <w:insideV w:val="single" w:sz="6" w:space="0" w:color="D9E2EF"/>
        </w:tblBorders>
        <w:tblLook w:val="04A0" w:firstRow="1" w:lastRow="0" w:firstColumn="1" w:lastColumn="0" w:noHBand="0" w:noVBand="1"/>
      </w:tblPr>
      <w:tblGrid>
        <w:gridCol w:w="1056"/>
        <w:gridCol w:w="3492"/>
        <w:gridCol w:w="2394"/>
        <w:gridCol w:w="3498"/>
      </w:tblGrid>
      <w:tr w:rsidR="00964993" w:rsidRPr="00634661" w14:paraId="551146F4" w14:textId="77777777">
        <w:trPr>
          <w:jc w:val="center"/>
        </w:trPr>
        <w:tc>
          <w:tcPr>
            <w:tcW w:w="936" w:type="dxa"/>
            <w:shd w:val="clear" w:color="auto" w:fill="0B2F4A"/>
          </w:tcPr>
          <w:p w14:paraId="51C914DC"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b/>
                <w:color w:val="FFFFFF"/>
                <w:sz w:val="24"/>
                <w:szCs w:val="24"/>
              </w:rPr>
              <w:t>Stage</w:t>
            </w:r>
          </w:p>
        </w:tc>
        <w:tc>
          <w:tcPr>
            <w:tcW w:w="3600" w:type="dxa"/>
            <w:shd w:val="clear" w:color="auto" w:fill="0B2F4A"/>
          </w:tcPr>
          <w:p w14:paraId="2A3229EB"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b/>
                <w:color w:val="FFFFFF"/>
                <w:sz w:val="24"/>
                <w:szCs w:val="24"/>
              </w:rPr>
              <w:t>Action</w:t>
            </w:r>
          </w:p>
        </w:tc>
        <w:tc>
          <w:tcPr>
            <w:tcW w:w="2448" w:type="dxa"/>
            <w:shd w:val="clear" w:color="auto" w:fill="0B2F4A"/>
          </w:tcPr>
          <w:p w14:paraId="617EE8B9"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b/>
                <w:color w:val="FFFFFF"/>
                <w:sz w:val="24"/>
                <w:szCs w:val="24"/>
              </w:rPr>
              <w:t>System Owner</w:t>
            </w:r>
          </w:p>
        </w:tc>
        <w:tc>
          <w:tcPr>
            <w:tcW w:w="3600" w:type="dxa"/>
            <w:shd w:val="clear" w:color="auto" w:fill="0B2F4A"/>
          </w:tcPr>
          <w:p w14:paraId="5CB2DE91"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b/>
                <w:color w:val="FFFFFF"/>
                <w:sz w:val="24"/>
                <w:szCs w:val="24"/>
              </w:rPr>
              <w:t>Evidence / Dashboard Output</w:t>
            </w:r>
          </w:p>
        </w:tc>
      </w:tr>
      <w:tr w:rsidR="00964993" w:rsidRPr="00634661" w14:paraId="014F73AE" w14:textId="77777777">
        <w:trPr>
          <w:jc w:val="center"/>
        </w:trPr>
        <w:tc>
          <w:tcPr>
            <w:tcW w:w="936" w:type="dxa"/>
          </w:tcPr>
          <w:p w14:paraId="12DBD629"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1. Detect</w:t>
            </w:r>
          </w:p>
        </w:tc>
        <w:tc>
          <w:tcPr>
            <w:tcW w:w="3600" w:type="dxa"/>
          </w:tcPr>
          <w:p w14:paraId="16B39C5E"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Capture trigger through system event, officer report, sensor, scan or command decision.</w:t>
            </w:r>
          </w:p>
        </w:tc>
        <w:tc>
          <w:tcPr>
            <w:tcW w:w="2448" w:type="dxa"/>
          </w:tcPr>
          <w:p w14:paraId="038281D7"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Relevant platform owner</w:t>
            </w:r>
          </w:p>
        </w:tc>
        <w:tc>
          <w:tcPr>
            <w:tcW w:w="3600" w:type="dxa"/>
          </w:tcPr>
          <w:p w14:paraId="40BBD7B8"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Event ID, time, location and source device/user.</w:t>
            </w:r>
          </w:p>
        </w:tc>
      </w:tr>
      <w:tr w:rsidR="00964993" w:rsidRPr="00634661" w14:paraId="09009746" w14:textId="77777777">
        <w:trPr>
          <w:jc w:val="center"/>
        </w:trPr>
        <w:tc>
          <w:tcPr>
            <w:tcW w:w="936" w:type="dxa"/>
          </w:tcPr>
          <w:p w14:paraId="601598C6"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2. Validate</w:t>
            </w:r>
          </w:p>
        </w:tc>
        <w:tc>
          <w:tcPr>
            <w:tcW w:w="3600" w:type="dxa"/>
          </w:tcPr>
          <w:p w14:paraId="3792D779"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Confirm eligibility, severity, location, responsible unit and operational impact.</w:t>
            </w:r>
          </w:p>
        </w:tc>
        <w:tc>
          <w:tcPr>
            <w:tcW w:w="2448" w:type="dxa"/>
          </w:tcPr>
          <w:p w14:paraId="1760FF59"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Supervisor / SOC / NOC</w:t>
            </w:r>
          </w:p>
        </w:tc>
        <w:tc>
          <w:tcPr>
            <w:tcW w:w="3600" w:type="dxa"/>
          </w:tcPr>
          <w:p w14:paraId="7F30AA42"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Classification, priority, SLA and risk flag.</w:t>
            </w:r>
          </w:p>
        </w:tc>
      </w:tr>
      <w:tr w:rsidR="00964993" w:rsidRPr="00634661" w14:paraId="635266FD" w14:textId="77777777">
        <w:trPr>
          <w:jc w:val="center"/>
        </w:trPr>
        <w:tc>
          <w:tcPr>
            <w:tcW w:w="936" w:type="dxa"/>
          </w:tcPr>
          <w:p w14:paraId="76B7FE1E"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3. Approve / Route</w:t>
            </w:r>
          </w:p>
        </w:tc>
        <w:tc>
          <w:tcPr>
            <w:tcW w:w="3600" w:type="dxa"/>
          </w:tcPr>
          <w:p w14:paraId="0B9CACC1"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Apply business rules, RBAC and escalation matrix to route the case.</w:t>
            </w:r>
          </w:p>
        </w:tc>
        <w:tc>
          <w:tcPr>
            <w:tcW w:w="2448" w:type="dxa"/>
          </w:tcPr>
          <w:p w14:paraId="149C124D"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Workflow engine / approving officer</w:t>
            </w:r>
          </w:p>
        </w:tc>
        <w:tc>
          <w:tcPr>
            <w:tcW w:w="3600" w:type="dxa"/>
          </w:tcPr>
          <w:p w14:paraId="4276D190"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Assignment log, approval or rejection reason.</w:t>
            </w:r>
          </w:p>
        </w:tc>
      </w:tr>
      <w:tr w:rsidR="00964993" w:rsidRPr="00634661" w14:paraId="44739117" w14:textId="77777777">
        <w:trPr>
          <w:jc w:val="center"/>
        </w:trPr>
        <w:tc>
          <w:tcPr>
            <w:tcW w:w="936" w:type="dxa"/>
          </w:tcPr>
          <w:p w14:paraId="6B45E467"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4. Execute</w:t>
            </w:r>
          </w:p>
        </w:tc>
        <w:tc>
          <w:tcPr>
            <w:tcW w:w="3600" w:type="dxa"/>
          </w:tcPr>
          <w:p w14:paraId="73584438"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 xml:space="preserve">Perform operational response, maintenance, dispatch, </w:t>
            </w:r>
            <w:r w:rsidRPr="00634661">
              <w:rPr>
                <w:rFonts w:ascii="Times New Roman" w:hAnsi="Times New Roman" w:cs="Times New Roman"/>
                <w:sz w:val="24"/>
                <w:szCs w:val="24"/>
              </w:rPr>
              <w:lastRenderedPageBreak/>
              <w:t>verification, investigation or recovery.</w:t>
            </w:r>
          </w:p>
        </w:tc>
        <w:tc>
          <w:tcPr>
            <w:tcW w:w="2448" w:type="dxa"/>
          </w:tcPr>
          <w:p w14:paraId="1C3DFB7A"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lastRenderedPageBreak/>
              <w:t>Assigned team</w:t>
            </w:r>
          </w:p>
        </w:tc>
        <w:tc>
          <w:tcPr>
            <w:tcW w:w="3600" w:type="dxa"/>
          </w:tcPr>
          <w:p w14:paraId="10E536CA"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Photos, scans, GPS, CCTV reference, readings or signatures.</w:t>
            </w:r>
          </w:p>
        </w:tc>
      </w:tr>
      <w:tr w:rsidR="00964993" w:rsidRPr="00634661" w14:paraId="3DEE0EE2" w14:textId="77777777">
        <w:trPr>
          <w:jc w:val="center"/>
        </w:trPr>
        <w:tc>
          <w:tcPr>
            <w:tcW w:w="936" w:type="dxa"/>
          </w:tcPr>
          <w:p w14:paraId="2091F18E"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5. Escalate if required</w:t>
            </w:r>
          </w:p>
        </w:tc>
        <w:tc>
          <w:tcPr>
            <w:tcW w:w="3600" w:type="dxa"/>
          </w:tcPr>
          <w:p w14:paraId="19EC9208"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Escalate if SLA, safety, security, continuity or examination risk threshold is crossed.</w:t>
            </w:r>
          </w:p>
        </w:tc>
        <w:tc>
          <w:tcPr>
            <w:tcW w:w="2448" w:type="dxa"/>
          </w:tcPr>
          <w:p w14:paraId="23AAEE49"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Director / NECC / SOC as applicable</w:t>
            </w:r>
          </w:p>
        </w:tc>
        <w:tc>
          <w:tcPr>
            <w:tcW w:w="3600" w:type="dxa"/>
          </w:tcPr>
          <w:p w14:paraId="6F8434E4"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Escalation trail and command notes.</w:t>
            </w:r>
          </w:p>
        </w:tc>
      </w:tr>
      <w:tr w:rsidR="00964993" w:rsidRPr="00634661" w14:paraId="3B0E10F8" w14:textId="77777777">
        <w:trPr>
          <w:jc w:val="center"/>
        </w:trPr>
        <w:tc>
          <w:tcPr>
            <w:tcW w:w="936" w:type="dxa"/>
          </w:tcPr>
          <w:p w14:paraId="70BDB7E9"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6. Close and report</w:t>
            </w:r>
          </w:p>
        </w:tc>
        <w:tc>
          <w:tcPr>
            <w:tcW w:w="3600" w:type="dxa"/>
          </w:tcPr>
          <w:p w14:paraId="39454E3F"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Verify outcome, preserve evidence and update dashboards.</w:t>
            </w:r>
          </w:p>
        </w:tc>
        <w:tc>
          <w:tcPr>
            <w:tcW w:w="2448" w:type="dxa"/>
          </w:tcPr>
          <w:p w14:paraId="32D7903E"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Responsible owner</w:t>
            </w:r>
          </w:p>
        </w:tc>
        <w:tc>
          <w:tcPr>
            <w:tcW w:w="3600" w:type="dxa"/>
          </w:tcPr>
          <w:p w14:paraId="12C56DB2"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Closure evidence, KPI update, audit event and post-action review.</w:t>
            </w:r>
          </w:p>
        </w:tc>
      </w:tr>
    </w:tbl>
    <w:p w14:paraId="25ADC2A0" w14:textId="77777777" w:rsidR="00964993" w:rsidRPr="00634661" w:rsidRDefault="00000000" w:rsidP="00634661">
      <w:pPr>
        <w:spacing w:after="120" w:line="259" w:lineRule="auto"/>
        <w:jc w:val="both"/>
        <w:rPr>
          <w:rFonts w:ascii="Times New Roman" w:hAnsi="Times New Roman" w:cs="Times New Roman"/>
          <w:sz w:val="24"/>
          <w:szCs w:val="24"/>
        </w:rPr>
      </w:pPr>
      <w:r w:rsidRPr="00634661">
        <w:rPr>
          <w:rFonts w:ascii="Times New Roman" w:hAnsi="Times New Roman" w:cs="Times New Roman"/>
          <w:sz w:val="24"/>
          <w:szCs w:val="24"/>
        </w:rPr>
        <w:t xml:space="preserve">Operational narrative: Trip </w:t>
      </w:r>
      <w:proofErr w:type="spellStart"/>
      <w:r w:rsidRPr="00634661">
        <w:rPr>
          <w:rFonts w:ascii="Times New Roman" w:hAnsi="Times New Roman" w:cs="Times New Roman"/>
          <w:sz w:val="24"/>
          <w:szCs w:val="24"/>
        </w:rPr>
        <w:t>authorisation</w:t>
      </w:r>
      <w:proofErr w:type="spellEnd"/>
      <w:r w:rsidRPr="00634661">
        <w:rPr>
          <w:rFonts w:ascii="Times New Roman" w:hAnsi="Times New Roman" w:cs="Times New Roman"/>
          <w:sz w:val="24"/>
          <w:szCs w:val="24"/>
        </w:rPr>
        <w:t>, vehicle/driver assignment, pre-trip checklist, GPS monitoring, route exception, fuel reconciliation and closure. The workflow must not close merely because an assignment was marked complete. Closure requires evidence, responsible-person validation and dashboard update. If any evidence is missing, the workflow remains in exception state until reviewed by the responsible supervisor or command authority.</w:t>
      </w:r>
    </w:p>
    <w:p w14:paraId="16104760" w14:textId="77777777" w:rsidR="00964993" w:rsidRPr="00634661" w:rsidRDefault="00000000" w:rsidP="00634661">
      <w:pPr>
        <w:pStyle w:val="Heading2"/>
        <w:jc w:val="both"/>
        <w:rPr>
          <w:rFonts w:ascii="Times New Roman" w:hAnsi="Times New Roman" w:cs="Times New Roman"/>
          <w:sz w:val="24"/>
          <w:szCs w:val="24"/>
        </w:rPr>
      </w:pPr>
      <w:r w:rsidRPr="00634661">
        <w:rPr>
          <w:rFonts w:ascii="Times New Roman" w:hAnsi="Times New Roman" w:cs="Times New Roman"/>
          <w:sz w:val="24"/>
          <w:szCs w:val="24"/>
        </w:rPr>
        <w:t>6.8 Visitor Lifecycle</w:t>
      </w:r>
    </w:p>
    <w:p w14:paraId="098ED9C9" w14:textId="77777777" w:rsidR="00964993" w:rsidRPr="00634661" w:rsidRDefault="00000000" w:rsidP="00634661">
      <w:pPr>
        <w:spacing w:after="120" w:line="259" w:lineRule="auto"/>
        <w:jc w:val="both"/>
        <w:rPr>
          <w:rFonts w:ascii="Times New Roman" w:hAnsi="Times New Roman" w:cs="Times New Roman"/>
          <w:sz w:val="24"/>
          <w:szCs w:val="24"/>
        </w:rPr>
      </w:pPr>
      <w:r w:rsidRPr="00634661">
        <w:rPr>
          <w:rFonts w:ascii="Times New Roman" w:hAnsi="Times New Roman" w:cs="Times New Roman"/>
          <w:sz w:val="24"/>
          <w:szCs w:val="24"/>
        </w:rPr>
        <w:t>Trigger: Visitor pre-registration or walk-in. The lifecycle is activated when: External visitor arrives at CLET premises.</w:t>
      </w:r>
    </w:p>
    <w:tbl>
      <w:tblPr>
        <w:tblStyle w:val="TableGrid"/>
        <w:tblW w:w="0" w:type="auto"/>
        <w:jc w:val="center"/>
        <w:tblBorders>
          <w:top w:val="single" w:sz="6" w:space="0" w:color="D9E2EF"/>
          <w:left w:val="single" w:sz="6" w:space="0" w:color="D9E2EF"/>
          <w:bottom w:val="single" w:sz="6" w:space="0" w:color="D9E2EF"/>
          <w:right w:val="single" w:sz="6" w:space="0" w:color="D9E2EF"/>
          <w:insideH w:val="single" w:sz="6" w:space="0" w:color="D9E2EF"/>
          <w:insideV w:val="single" w:sz="6" w:space="0" w:color="D9E2EF"/>
        </w:tblBorders>
        <w:tblLook w:val="04A0" w:firstRow="1" w:lastRow="0" w:firstColumn="1" w:lastColumn="0" w:noHBand="0" w:noVBand="1"/>
      </w:tblPr>
      <w:tblGrid>
        <w:gridCol w:w="1056"/>
        <w:gridCol w:w="3492"/>
        <w:gridCol w:w="2394"/>
        <w:gridCol w:w="3498"/>
      </w:tblGrid>
      <w:tr w:rsidR="00964993" w:rsidRPr="00634661" w14:paraId="18F447C7" w14:textId="77777777">
        <w:trPr>
          <w:jc w:val="center"/>
        </w:trPr>
        <w:tc>
          <w:tcPr>
            <w:tcW w:w="936" w:type="dxa"/>
            <w:shd w:val="clear" w:color="auto" w:fill="0B2F4A"/>
          </w:tcPr>
          <w:p w14:paraId="4845B86E"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b/>
                <w:color w:val="FFFFFF"/>
                <w:sz w:val="24"/>
                <w:szCs w:val="24"/>
              </w:rPr>
              <w:t>Stage</w:t>
            </w:r>
          </w:p>
        </w:tc>
        <w:tc>
          <w:tcPr>
            <w:tcW w:w="3600" w:type="dxa"/>
            <w:shd w:val="clear" w:color="auto" w:fill="0B2F4A"/>
          </w:tcPr>
          <w:p w14:paraId="35C12795"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b/>
                <w:color w:val="FFFFFF"/>
                <w:sz w:val="24"/>
                <w:szCs w:val="24"/>
              </w:rPr>
              <w:t>Action</w:t>
            </w:r>
          </w:p>
        </w:tc>
        <w:tc>
          <w:tcPr>
            <w:tcW w:w="2448" w:type="dxa"/>
            <w:shd w:val="clear" w:color="auto" w:fill="0B2F4A"/>
          </w:tcPr>
          <w:p w14:paraId="4E184DE1"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b/>
                <w:color w:val="FFFFFF"/>
                <w:sz w:val="24"/>
                <w:szCs w:val="24"/>
              </w:rPr>
              <w:t>System Owner</w:t>
            </w:r>
          </w:p>
        </w:tc>
        <w:tc>
          <w:tcPr>
            <w:tcW w:w="3600" w:type="dxa"/>
            <w:shd w:val="clear" w:color="auto" w:fill="0B2F4A"/>
          </w:tcPr>
          <w:p w14:paraId="157086E9"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b/>
                <w:color w:val="FFFFFF"/>
                <w:sz w:val="24"/>
                <w:szCs w:val="24"/>
              </w:rPr>
              <w:t>Evidence / Dashboard Output</w:t>
            </w:r>
          </w:p>
        </w:tc>
      </w:tr>
      <w:tr w:rsidR="00964993" w:rsidRPr="00634661" w14:paraId="029A7306" w14:textId="77777777">
        <w:trPr>
          <w:jc w:val="center"/>
        </w:trPr>
        <w:tc>
          <w:tcPr>
            <w:tcW w:w="936" w:type="dxa"/>
          </w:tcPr>
          <w:p w14:paraId="6E725A6F"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1. Detect</w:t>
            </w:r>
          </w:p>
        </w:tc>
        <w:tc>
          <w:tcPr>
            <w:tcW w:w="3600" w:type="dxa"/>
          </w:tcPr>
          <w:p w14:paraId="3404368E"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Capture trigger through system event, officer report, sensor, scan or command decision.</w:t>
            </w:r>
          </w:p>
        </w:tc>
        <w:tc>
          <w:tcPr>
            <w:tcW w:w="2448" w:type="dxa"/>
          </w:tcPr>
          <w:p w14:paraId="20ADC486"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Relevant platform owner</w:t>
            </w:r>
          </w:p>
        </w:tc>
        <w:tc>
          <w:tcPr>
            <w:tcW w:w="3600" w:type="dxa"/>
          </w:tcPr>
          <w:p w14:paraId="4559017A"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Event ID, time, location and source device/user.</w:t>
            </w:r>
          </w:p>
        </w:tc>
      </w:tr>
      <w:tr w:rsidR="00964993" w:rsidRPr="00634661" w14:paraId="005E6F8E" w14:textId="77777777">
        <w:trPr>
          <w:jc w:val="center"/>
        </w:trPr>
        <w:tc>
          <w:tcPr>
            <w:tcW w:w="936" w:type="dxa"/>
          </w:tcPr>
          <w:p w14:paraId="7A3B6E84"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2. Validate</w:t>
            </w:r>
          </w:p>
        </w:tc>
        <w:tc>
          <w:tcPr>
            <w:tcW w:w="3600" w:type="dxa"/>
          </w:tcPr>
          <w:p w14:paraId="550BA6C7"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Confirm eligibility, severity, location, responsible unit and operational impact.</w:t>
            </w:r>
          </w:p>
        </w:tc>
        <w:tc>
          <w:tcPr>
            <w:tcW w:w="2448" w:type="dxa"/>
          </w:tcPr>
          <w:p w14:paraId="3B0A158E"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Supervisor / SOC / NOC</w:t>
            </w:r>
          </w:p>
        </w:tc>
        <w:tc>
          <w:tcPr>
            <w:tcW w:w="3600" w:type="dxa"/>
          </w:tcPr>
          <w:p w14:paraId="0CE9CCB2"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Classification, priority, SLA and risk flag.</w:t>
            </w:r>
          </w:p>
        </w:tc>
      </w:tr>
      <w:tr w:rsidR="00964993" w:rsidRPr="00634661" w14:paraId="4E2AD50F" w14:textId="77777777">
        <w:trPr>
          <w:jc w:val="center"/>
        </w:trPr>
        <w:tc>
          <w:tcPr>
            <w:tcW w:w="936" w:type="dxa"/>
          </w:tcPr>
          <w:p w14:paraId="41EA587A"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3. Approve / Route</w:t>
            </w:r>
          </w:p>
        </w:tc>
        <w:tc>
          <w:tcPr>
            <w:tcW w:w="3600" w:type="dxa"/>
          </w:tcPr>
          <w:p w14:paraId="56511B82"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Apply business rules, RBAC and escalation matrix to route the case.</w:t>
            </w:r>
          </w:p>
        </w:tc>
        <w:tc>
          <w:tcPr>
            <w:tcW w:w="2448" w:type="dxa"/>
          </w:tcPr>
          <w:p w14:paraId="009934A1"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Workflow engine / approving officer</w:t>
            </w:r>
          </w:p>
        </w:tc>
        <w:tc>
          <w:tcPr>
            <w:tcW w:w="3600" w:type="dxa"/>
          </w:tcPr>
          <w:p w14:paraId="1084B545"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Assignment log, approval or rejection reason.</w:t>
            </w:r>
          </w:p>
        </w:tc>
      </w:tr>
      <w:tr w:rsidR="00964993" w:rsidRPr="00634661" w14:paraId="71C0F50C" w14:textId="77777777">
        <w:trPr>
          <w:jc w:val="center"/>
        </w:trPr>
        <w:tc>
          <w:tcPr>
            <w:tcW w:w="936" w:type="dxa"/>
          </w:tcPr>
          <w:p w14:paraId="5C3C803E"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4. Execute</w:t>
            </w:r>
          </w:p>
        </w:tc>
        <w:tc>
          <w:tcPr>
            <w:tcW w:w="3600" w:type="dxa"/>
          </w:tcPr>
          <w:p w14:paraId="1810C050"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Perform operational response, maintenance, dispatch, verification, investigation or recovery.</w:t>
            </w:r>
          </w:p>
        </w:tc>
        <w:tc>
          <w:tcPr>
            <w:tcW w:w="2448" w:type="dxa"/>
          </w:tcPr>
          <w:p w14:paraId="55AE8538"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Assigned team</w:t>
            </w:r>
          </w:p>
        </w:tc>
        <w:tc>
          <w:tcPr>
            <w:tcW w:w="3600" w:type="dxa"/>
          </w:tcPr>
          <w:p w14:paraId="23398C1D"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Photos, scans, GPS, CCTV reference, readings or signatures.</w:t>
            </w:r>
          </w:p>
        </w:tc>
      </w:tr>
      <w:tr w:rsidR="00964993" w:rsidRPr="00634661" w14:paraId="01E06D82" w14:textId="77777777">
        <w:trPr>
          <w:jc w:val="center"/>
        </w:trPr>
        <w:tc>
          <w:tcPr>
            <w:tcW w:w="936" w:type="dxa"/>
          </w:tcPr>
          <w:p w14:paraId="1285B643"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5. Escalate if required</w:t>
            </w:r>
          </w:p>
        </w:tc>
        <w:tc>
          <w:tcPr>
            <w:tcW w:w="3600" w:type="dxa"/>
          </w:tcPr>
          <w:p w14:paraId="2EADE735"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Escalate if SLA, safety, security, continuity or examination risk threshold is crossed.</w:t>
            </w:r>
          </w:p>
        </w:tc>
        <w:tc>
          <w:tcPr>
            <w:tcW w:w="2448" w:type="dxa"/>
          </w:tcPr>
          <w:p w14:paraId="608B9EF0"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Director / NECC / SOC as applicable</w:t>
            </w:r>
          </w:p>
        </w:tc>
        <w:tc>
          <w:tcPr>
            <w:tcW w:w="3600" w:type="dxa"/>
          </w:tcPr>
          <w:p w14:paraId="675D505A"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Escalation trail and command notes.</w:t>
            </w:r>
          </w:p>
        </w:tc>
      </w:tr>
      <w:tr w:rsidR="00964993" w:rsidRPr="00634661" w14:paraId="6B1CC891" w14:textId="77777777">
        <w:trPr>
          <w:jc w:val="center"/>
        </w:trPr>
        <w:tc>
          <w:tcPr>
            <w:tcW w:w="936" w:type="dxa"/>
          </w:tcPr>
          <w:p w14:paraId="19D5BB6B"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6. Close and report</w:t>
            </w:r>
          </w:p>
        </w:tc>
        <w:tc>
          <w:tcPr>
            <w:tcW w:w="3600" w:type="dxa"/>
          </w:tcPr>
          <w:p w14:paraId="3783AB46"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Verify outcome, preserve evidence and update dashboards.</w:t>
            </w:r>
          </w:p>
        </w:tc>
        <w:tc>
          <w:tcPr>
            <w:tcW w:w="2448" w:type="dxa"/>
          </w:tcPr>
          <w:p w14:paraId="514E7E23"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Responsible owner</w:t>
            </w:r>
          </w:p>
        </w:tc>
        <w:tc>
          <w:tcPr>
            <w:tcW w:w="3600" w:type="dxa"/>
          </w:tcPr>
          <w:p w14:paraId="4B49D929"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Closure evidence, KPI update, audit event and post-action review.</w:t>
            </w:r>
          </w:p>
        </w:tc>
      </w:tr>
    </w:tbl>
    <w:p w14:paraId="4A47583D" w14:textId="77777777" w:rsidR="00964993" w:rsidRPr="00634661" w:rsidRDefault="00000000" w:rsidP="00634661">
      <w:pPr>
        <w:spacing w:after="120" w:line="259" w:lineRule="auto"/>
        <w:jc w:val="both"/>
        <w:rPr>
          <w:rFonts w:ascii="Times New Roman" w:hAnsi="Times New Roman" w:cs="Times New Roman"/>
          <w:sz w:val="24"/>
          <w:szCs w:val="24"/>
        </w:rPr>
      </w:pPr>
      <w:r w:rsidRPr="00634661">
        <w:rPr>
          <w:rFonts w:ascii="Times New Roman" w:hAnsi="Times New Roman" w:cs="Times New Roman"/>
          <w:sz w:val="24"/>
          <w:szCs w:val="24"/>
        </w:rPr>
        <w:t>Operational narrative: Host approval, watchlist check, badge issuance, zone restriction, escort status, check-out and evacuation roll-call availability. The workflow must not close merely because an assignment was marked complete. Closure requires evidence, responsible-person validation and dashboard update. If any evidence is missing, the workflow remains in exception state until reviewed by the responsible supervisor or command authority.</w:t>
      </w:r>
    </w:p>
    <w:p w14:paraId="2E10F5DA" w14:textId="77777777" w:rsidR="00964993" w:rsidRPr="00634661" w:rsidRDefault="00000000" w:rsidP="00634661">
      <w:pPr>
        <w:pStyle w:val="Heading2"/>
        <w:jc w:val="both"/>
        <w:rPr>
          <w:rFonts w:ascii="Times New Roman" w:hAnsi="Times New Roman" w:cs="Times New Roman"/>
          <w:sz w:val="24"/>
          <w:szCs w:val="24"/>
        </w:rPr>
      </w:pPr>
      <w:r w:rsidRPr="00634661">
        <w:rPr>
          <w:rFonts w:ascii="Times New Roman" w:hAnsi="Times New Roman" w:cs="Times New Roman"/>
          <w:sz w:val="24"/>
          <w:szCs w:val="24"/>
        </w:rPr>
        <w:t>6.9 Contractor Permit-to-Work Lifecycle</w:t>
      </w:r>
    </w:p>
    <w:p w14:paraId="5BB46FEE" w14:textId="77777777" w:rsidR="00964993" w:rsidRPr="00634661" w:rsidRDefault="00000000" w:rsidP="00634661">
      <w:pPr>
        <w:spacing w:after="120" w:line="259" w:lineRule="auto"/>
        <w:jc w:val="both"/>
        <w:rPr>
          <w:rFonts w:ascii="Times New Roman" w:hAnsi="Times New Roman" w:cs="Times New Roman"/>
          <w:sz w:val="24"/>
          <w:szCs w:val="24"/>
        </w:rPr>
      </w:pPr>
      <w:r w:rsidRPr="00634661">
        <w:rPr>
          <w:rFonts w:ascii="Times New Roman" w:hAnsi="Times New Roman" w:cs="Times New Roman"/>
          <w:sz w:val="24"/>
          <w:szCs w:val="24"/>
        </w:rPr>
        <w:t>Trigger: Contractor requests hazardous or controlled work. The lifecycle is activated when: Maintenance, construction or specialist service activity planned.</w:t>
      </w:r>
    </w:p>
    <w:tbl>
      <w:tblPr>
        <w:tblStyle w:val="TableGrid"/>
        <w:tblW w:w="0" w:type="auto"/>
        <w:jc w:val="center"/>
        <w:tblBorders>
          <w:top w:val="single" w:sz="6" w:space="0" w:color="D9E2EF"/>
          <w:left w:val="single" w:sz="6" w:space="0" w:color="D9E2EF"/>
          <w:bottom w:val="single" w:sz="6" w:space="0" w:color="D9E2EF"/>
          <w:right w:val="single" w:sz="6" w:space="0" w:color="D9E2EF"/>
          <w:insideH w:val="single" w:sz="6" w:space="0" w:color="D9E2EF"/>
          <w:insideV w:val="single" w:sz="6" w:space="0" w:color="D9E2EF"/>
        </w:tblBorders>
        <w:tblLook w:val="04A0" w:firstRow="1" w:lastRow="0" w:firstColumn="1" w:lastColumn="0" w:noHBand="0" w:noVBand="1"/>
      </w:tblPr>
      <w:tblGrid>
        <w:gridCol w:w="1056"/>
        <w:gridCol w:w="3492"/>
        <w:gridCol w:w="2394"/>
        <w:gridCol w:w="3498"/>
      </w:tblGrid>
      <w:tr w:rsidR="00964993" w:rsidRPr="00634661" w14:paraId="4B318DF0" w14:textId="77777777">
        <w:trPr>
          <w:jc w:val="center"/>
        </w:trPr>
        <w:tc>
          <w:tcPr>
            <w:tcW w:w="936" w:type="dxa"/>
            <w:shd w:val="clear" w:color="auto" w:fill="0B2F4A"/>
          </w:tcPr>
          <w:p w14:paraId="3436DF18"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b/>
                <w:color w:val="FFFFFF"/>
                <w:sz w:val="24"/>
                <w:szCs w:val="24"/>
              </w:rPr>
              <w:lastRenderedPageBreak/>
              <w:t>Stage</w:t>
            </w:r>
          </w:p>
        </w:tc>
        <w:tc>
          <w:tcPr>
            <w:tcW w:w="3600" w:type="dxa"/>
            <w:shd w:val="clear" w:color="auto" w:fill="0B2F4A"/>
          </w:tcPr>
          <w:p w14:paraId="38196932"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b/>
                <w:color w:val="FFFFFF"/>
                <w:sz w:val="24"/>
                <w:szCs w:val="24"/>
              </w:rPr>
              <w:t>Action</w:t>
            </w:r>
          </w:p>
        </w:tc>
        <w:tc>
          <w:tcPr>
            <w:tcW w:w="2448" w:type="dxa"/>
            <w:shd w:val="clear" w:color="auto" w:fill="0B2F4A"/>
          </w:tcPr>
          <w:p w14:paraId="41E575F6"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b/>
                <w:color w:val="FFFFFF"/>
                <w:sz w:val="24"/>
                <w:szCs w:val="24"/>
              </w:rPr>
              <w:t>System Owner</w:t>
            </w:r>
          </w:p>
        </w:tc>
        <w:tc>
          <w:tcPr>
            <w:tcW w:w="3600" w:type="dxa"/>
            <w:shd w:val="clear" w:color="auto" w:fill="0B2F4A"/>
          </w:tcPr>
          <w:p w14:paraId="1AEB2D32"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b/>
                <w:color w:val="FFFFFF"/>
                <w:sz w:val="24"/>
                <w:szCs w:val="24"/>
              </w:rPr>
              <w:t>Evidence / Dashboard Output</w:t>
            </w:r>
          </w:p>
        </w:tc>
      </w:tr>
      <w:tr w:rsidR="00964993" w:rsidRPr="00634661" w14:paraId="2D153EB8" w14:textId="77777777">
        <w:trPr>
          <w:jc w:val="center"/>
        </w:trPr>
        <w:tc>
          <w:tcPr>
            <w:tcW w:w="936" w:type="dxa"/>
          </w:tcPr>
          <w:p w14:paraId="471F018F"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1. Detect</w:t>
            </w:r>
          </w:p>
        </w:tc>
        <w:tc>
          <w:tcPr>
            <w:tcW w:w="3600" w:type="dxa"/>
          </w:tcPr>
          <w:p w14:paraId="0B8BAED5"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Capture trigger through system event, officer report, sensor, scan or command decision.</w:t>
            </w:r>
          </w:p>
        </w:tc>
        <w:tc>
          <w:tcPr>
            <w:tcW w:w="2448" w:type="dxa"/>
          </w:tcPr>
          <w:p w14:paraId="08BED9BB"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Relevant platform owner</w:t>
            </w:r>
          </w:p>
        </w:tc>
        <w:tc>
          <w:tcPr>
            <w:tcW w:w="3600" w:type="dxa"/>
          </w:tcPr>
          <w:p w14:paraId="1CB37ED4"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Event ID, time, location and source device/user.</w:t>
            </w:r>
          </w:p>
        </w:tc>
      </w:tr>
      <w:tr w:rsidR="00964993" w:rsidRPr="00634661" w14:paraId="04C22060" w14:textId="77777777">
        <w:trPr>
          <w:jc w:val="center"/>
        </w:trPr>
        <w:tc>
          <w:tcPr>
            <w:tcW w:w="936" w:type="dxa"/>
          </w:tcPr>
          <w:p w14:paraId="2313D90F"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2. Validate</w:t>
            </w:r>
          </w:p>
        </w:tc>
        <w:tc>
          <w:tcPr>
            <w:tcW w:w="3600" w:type="dxa"/>
          </w:tcPr>
          <w:p w14:paraId="4B7AE17A"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Confirm eligibility, severity, location, responsible unit and operational impact.</w:t>
            </w:r>
          </w:p>
        </w:tc>
        <w:tc>
          <w:tcPr>
            <w:tcW w:w="2448" w:type="dxa"/>
          </w:tcPr>
          <w:p w14:paraId="4428D4AB"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Supervisor / SOC / NOC</w:t>
            </w:r>
          </w:p>
        </w:tc>
        <w:tc>
          <w:tcPr>
            <w:tcW w:w="3600" w:type="dxa"/>
          </w:tcPr>
          <w:p w14:paraId="6D738BAB"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Classification, priority, SLA and risk flag.</w:t>
            </w:r>
          </w:p>
        </w:tc>
      </w:tr>
      <w:tr w:rsidR="00964993" w:rsidRPr="00634661" w14:paraId="2DB668E8" w14:textId="77777777">
        <w:trPr>
          <w:jc w:val="center"/>
        </w:trPr>
        <w:tc>
          <w:tcPr>
            <w:tcW w:w="936" w:type="dxa"/>
          </w:tcPr>
          <w:p w14:paraId="2660C317"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3. Approve / Route</w:t>
            </w:r>
          </w:p>
        </w:tc>
        <w:tc>
          <w:tcPr>
            <w:tcW w:w="3600" w:type="dxa"/>
          </w:tcPr>
          <w:p w14:paraId="69291661"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Apply business rules, RBAC and escalation matrix to route the case.</w:t>
            </w:r>
          </w:p>
        </w:tc>
        <w:tc>
          <w:tcPr>
            <w:tcW w:w="2448" w:type="dxa"/>
          </w:tcPr>
          <w:p w14:paraId="684C7CF3"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Workflow engine / approving officer</w:t>
            </w:r>
          </w:p>
        </w:tc>
        <w:tc>
          <w:tcPr>
            <w:tcW w:w="3600" w:type="dxa"/>
          </w:tcPr>
          <w:p w14:paraId="59625DD4"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Assignment log, approval or rejection reason.</w:t>
            </w:r>
          </w:p>
        </w:tc>
      </w:tr>
      <w:tr w:rsidR="00964993" w:rsidRPr="00634661" w14:paraId="4AF09771" w14:textId="77777777">
        <w:trPr>
          <w:jc w:val="center"/>
        </w:trPr>
        <w:tc>
          <w:tcPr>
            <w:tcW w:w="936" w:type="dxa"/>
          </w:tcPr>
          <w:p w14:paraId="49E34C6B"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4. Execute</w:t>
            </w:r>
          </w:p>
        </w:tc>
        <w:tc>
          <w:tcPr>
            <w:tcW w:w="3600" w:type="dxa"/>
          </w:tcPr>
          <w:p w14:paraId="2FF7914B"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Perform operational response, maintenance, dispatch, verification, investigation or recovery.</w:t>
            </w:r>
          </w:p>
        </w:tc>
        <w:tc>
          <w:tcPr>
            <w:tcW w:w="2448" w:type="dxa"/>
          </w:tcPr>
          <w:p w14:paraId="478DBDB7"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Assigned team</w:t>
            </w:r>
          </w:p>
        </w:tc>
        <w:tc>
          <w:tcPr>
            <w:tcW w:w="3600" w:type="dxa"/>
          </w:tcPr>
          <w:p w14:paraId="23B3FCA9"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Photos, scans, GPS, CCTV reference, readings or signatures.</w:t>
            </w:r>
          </w:p>
        </w:tc>
      </w:tr>
      <w:tr w:rsidR="00964993" w:rsidRPr="00634661" w14:paraId="1CE2829F" w14:textId="77777777">
        <w:trPr>
          <w:jc w:val="center"/>
        </w:trPr>
        <w:tc>
          <w:tcPr>
            <w:tcW w:w="936" w:type="dxa"/>
          </w:tcPr>
          <w:p w14:paraId="0AEE9ECC"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5. Escalate if required</w:t>
            </w:r>
          </w:p>
        </w:tc>
        <w:tc>
          <w:tcPr>
            <w:tcW w:w="3600" w:type="dxa"/>
          </w:tcPr>
          <w:p w14:paraId="7F4EBC4A"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Escalate if SLA, safety, security, continuity or examination risk threshold is crossed.</w:t>
            </w:r>
          </w:p>
        </w:tc>
        <w:tc>
          <w:tcPr>
            <w:tcW w:w="2448" w:type="dxa"/>
          </w:tcPr>
          <w:p w14:paraId="0A9A6E54"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Director / NECC / SOC as applicable</w:t>
            </w:r>
          </w:p>
        </w:tc>
        <w:tc>
          <w:tcPr>
            <w:tcW w:w="3600" w:type="dxa"/>
          </w:tcPr>
          <w:p w14:paraId="61874157"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Escalation trail and command notes.</w:t>
            </w:r>
          </w:p>
        </w:tc>
      </w:tr>
      <w:tr w:rsidR="00964993" w:rsidRPr="00634661" w14:paraId="64722AD4" w14:textId="77777777">
        <w:trPr>
          <w:jc w:val="center"/>
        </w:trPr>
        <w:tc>
          <w:tcPr>
            <w:tcW w:w="936" w:type="dxa"/>
          </w:tcPr>
          <w:p w14:paraId="38B9C356"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6. Close and report</w:t>
            </w:r>
          </w:p>
        </w:tc>
        <w:tc>
          <w:tcPr>
            <w:tcW w:w="3600" w:type="dxa"/>
          </w:tcPr>
          <w:p w14:paraId="49878F36"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Verify outcome, preserve evidence and update dashboards.</w:t>
            </w:r>
          </w:p>
        </w:tc>
        <w:tc>
          <w:tcPr>
            <w:tcW w:w="2448" w:type="dxa"/>
          </w:tcPr>
          <w:p w14:paraId="708DE3B4"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Responsible owner</w:t>
            </w:r>
          </w:p>
        </w:tc>
        <w:tc>
          <w:tcPr>
            <w:tcW w:w="3600" w:type="dxa"/>
          </w:tcPr>
          <w:p w14:paraId="0E656F79"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Closure evidence, KPI update, audit event and post-action review.</w:t>
            </w:r>
          </w:p>
        </w:tc>
      </w:tr>
    </w:tbl>
    <w:p w14:paraId="0AE1F7DC" w14:textId="77777777" w:rsidR="00964993" w:rsidRPr="00634661" w:rsidRDefault="00000000" w:rsidP="00634661">
      <w:pPr>
        <w:spacing w:after="120" w:line="259" w:lineRule="auto"/>
        <w:jc w:val="both"/>
        <w:rPr>
          <w:rFonts w:ascii="Times New Roman" w:hAnsi="Times New Roman" w:cs="Times New Roman"/>
          <w:sz w:val="24"/>
          <w:szCs w:val="24"/>
        </w:rPr>
      </w:pPr>
      <w:r w:rsidRPr="00634661">
        <w:rPr>
          <w:rFonts w:ascii="Times New Roman" w:hAnsi="Times New Roman" w:cs="Times New Roman"/>
          <w:sz w:val="24"/>
          <w:szCs w:val="24"/>
        </w:rPr>
        <w:t>Operational narrative: Risk assessment, permit approval, access window, supervision, close-out inspection and evidence archive. The workflow must not close merely because an assignment was marked complete. Closure requires evidence, responsible-person validation and dashboard update. If any evidence is missing, the workflow remains in exception state until reviewed by the responsible supervisor or command authority.</w:t>
      </w:r>
    </w:p>
    <w:p w14:paraId="19EE7B88" w14:textId="77777777" w:rsidR="00964993" w:rsidRPr="00634661" w:rsidRDefault="00000000" w:rsidP="00634661">
      <w:pPr>
        <w:pStyle w:val="Heading2"/>
        <w:jc w:val="both"/>
        <w:rPr>
          <w:rFonts w:ascii="Times New Roman" w:hAnsi="Times New Roman" w:cs="Times New Roman"/>
          <w:sz w:val="24"/>
          <w:szCs w:val="24"/>
        </w:rPr>
      </w:pPr>
      <w:r w:rsidRPr="00634661">
        <w:rPr>
          <w:rFonts w:ascii="Times New Roman" w:hAnsi="Times New Roman" w:cs="Times New Roman"/>
          <w:sz w:val="24"/>
          <w:szCs w:val="24"/>
        </w:rPr>
        <w:t>6.10 CCTV Investigation Lifecycle</w:t>
      </w:r>
    </w:p>
    <w:p w14:paraId="6D05C441" w14:textId="77777777" w:rsidR="00964993" w:rsidRPr="00634661" w:rsidRDefault="00000000" w:rsidP="00634661">
      <w:pPr>
        <w:spacing w:after="120" w:line="259" w:lineRule="auto"/>
        <w:jc w:val="both"/>
        <w:rPr>
          <w:rFonts w:ascii="Times New Roman" w:hAnsi="Times New Roman" w:cs="Times New Roman"/>
          <w:sz w:val="24"/>
          <w:szCs w:val="24"/>
        </w:rPr>
      </w:pPr>
      <w:r w:rsidRPr="00634661">
        <w:rPr>
          <w:rFonts w:ascii="Times New Roman" w:hAnsi="Times New Roman" w:cs="Times New Roman"/>
          <w:sz w:val="24"/>
          <w:szCs w:val="24"/>
        </w:rPr>
        <w:t>Trigger: Authorised investigation request. The lifecycle is activated when: Incident, access exception, complaint or audit query.</w:t>
      </w:r>
    </w:p>
    <w:tbl>
      <w:tblPr>
        <w:tblStyle w:val="TableGrid"/>
        <w:tblW w:w="0" w:type="auto"/>
        <w:jc w:val="center"/>
        <w:tblBorders>
          <w:top w:val="single" w:sz="6" w:space="0" w:color="D9E2EF"/>
          <w:left w:val="single" w:sz="6" w:space="0" w:color="D9E2EF"/>
          <w:bottom w:val="single" w:sz="6" w:space="0" w:color="D9E2EF"/>
          <w:right w:val="single" w:sz="6" w:space="0" w:color="D9E2EF"/>
          <w:insideH w:val="single" w:sz="6" w:space="0" w:color="D9E2EF"/>
          <w:insideV w:val="single" w:sz="6" w:space="0" w:color="D9E2EF"/>
        </w:tblBorders>
        <w:tblLook w:val="04A0" w:firstRow="1" w:lastRow="0" w:firstColumn="1" w:lastColumn="0" w:noHBand="0" w:noVBand="1"/>
      </w:tblPr>
      <w:tblGrid>
        <w:gridCol w:w="1056"/>
        <w:gridCol w:w="3492"/>
        <w:gridCol w:w="2394"/>
        <w:gridCol w:w="3498"/>
      </w:tblGrid>
      <w:tr w:rsidR="00964993" w:rsidRPr="00634661" w14:paraId="7A73E3F7" w14:textId="77777777">
        <w:trPr>
          <w:jc w:val="center"/>
        </w:trPr>
        <w:tc>
          <w:tcPr>
            <w:tcW w:w="936" w:type="dxa"/>
            <w:shd w:val="clear" w:color="auto" w:fill="0B2F4A"/>
          </w:tcPr>
          <w:p w14:paraId="1146E621"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b/>
                <w:color w:val="FFFFFF"/>
                <w:sz w:val="24"/>
                <w:szCs w:val="24"/>
              </w:rPr>
              <w:t>Stage</w:t>
            </w:r>
          </w:p>
        </w:tc>
        <w:tc>
          <w:tcPr>
            <w:tcW w:w="3600" w:type="dxa"/>
            <w:shd w:val="clear" w:color="auto" w:fill="0B2F4A"/>
          </w:tcPr>
          <w:p w14:paraId="67F744D8"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b/>
                <w:color w:val="FFFFFF"/>
                <w:sz w:val="24"/>
                <w:szCs w:val="24"/>
              </w:rPr>
              <w:t>Action</w:t>
            </w:r>
          </w:p>
        </w:tc>
        <w:tc>
          <w:tcPr>
            <w:tcW w:w="2448" w:type="dxa"/>
            <w:shd w:val="clear" w:color="auto" w:fill="0B2F4A"/>
          </w:tcPr>
          <w:p w14:paraId="14190FE7"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b/>
                <w:color w:val="FFFFFF"/>
                <w:sz w:val="24"/>
                <w:szCs w:val="24"/>
              </w:rPr>
              <w:t>System Owner</w:t>
            </w:r>
          </w:p>
        </w:tc>
        <w:tc>
          <w:tcPr>
            <w:tcW w:w="3600" w:type="dxa"/>
            <w:shd w:val="clear" w:color="auto" w:fill="0B2F4A"/>
          </w:tcPr>
          <w:p w14:paraId="2083C6F2"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b/>
                <w:color w:val="FFFFFF"/>
                <w:sz w:val="24"/>
                <w:szCs w:val="24"/>
              </w:rPr>
              <w:t>Evidence / Dashboard Output</w:t>
            </w:r>
          </w:p>
        </w:tc>
      </w:tr>
      <w:tr w:rsidR="00964993" w:rsidRPr="00634661" w14:paraId="48CFDB4E" w14:textId="77777777">
        <w:trPr>
          <w:jc w:val="center"/>
        </w:trPr>
        <w:tc>
          <w:tcPr>
            <w:tcW w:w="936" w:type="dxa"/>
          </w:tcPr>
          <w:p w14:paraId="4AFD6175"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1. Detect</w:t>
            </w:r>
          </w:p>
        </w:tc>
        <w:tc>
          <w:tcPr>
            <w:tcW w:w="3600" w:type="dxa"/>
          </w:tcPr>
          <w:p w14:paraId="7590A08A"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Capture trigger through system event, officer report, sensor, scan or command decision.</w:t>
            </w:r>
          </w:p>
        </w:tc>
        <w:tc>
          <w:tcPr>
            <w:tcW w:w="2448" w:type="dxa"/>
          </w:tcPr>
          <w:p w14:paraId="486BC292"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Relevant platform owner</w:t>
            </w:r>
          </w:p>
        </w:tc>
        <w:tc>
          <w:tcPr>
            <w:tcW w:w="3600" w:type="dxa"/>
          </w:tcPr>
          <w:p w14:paraId="69143F5E"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Event ID, time, location and source device/user.</w:t>
            </w:r>
          </w:p>
        </w:tc>
      </w:tr>
      <w:tr w:rsidR="00964993" w:rsidRPr="00634661" w14:paraId="6E0117D7" w14:textId="77777777">
        <w:trPr>
          <w:jc w:val="center"/>
        </w:trPr>
        <w:tc>
          <w:tcPr>
            <w:tcW w:w="936" w:type="dxa"/>
          </w:tcPr>
          <w:p w14:paraId="691D173A"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2. Validate</w:t>
            </w:r>
          </w:p>
        </w:tc>
        <w:tc>
          <w:tcPr>
            <w:tcW w:w="3600" w:type="dxa"/>
          </w:tcPr>
          <w:p w14:paraId="1C10E862"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Confirm eligibility, severity, location, responsible unit and operational impact.</w:t>
            </w:r>
          </w:p>
        </w:tc>
        <w:tc>
          <w:tcPr>
            <w:tcW w:w="2448" w:type="dxa"/>
          </w:tcPr>
          <w:p w14:paraId="4FAFC90C"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Supervisor / SOC / NOC</w:t>
            </w:r>
          </w:p>
        </w:tc>
        <w:tc>
          <w:tcPr>
            <w:tcW w:w="3600" w:type="dxa"/>
          </w:tcPr>
          <w:p w14:paraId="25C0BC36"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Classification, priority, SLA and risk flag.</w:t>
            </w:r>
          </w:p>
        </w:tc>
      </w:tr>
      <w:tr w:rsidR="00964993" w:rsidRPr="00634661" w14:paraId="1FA2934A" w14:textId="77777777">
        <w:trPr>
          <w:jc w:val="center"/>
        </w:trPr>
        <w:tc>
          <w:tcPr>
            <w:tcW w:w="936" w:type="dxa"/>
          </w:tcPr>
          <w:p w14:paraId="3AFC8419"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3. Approve / Route</w:t>
            </w:r>
          </w:p>
        </w:tc>
        <w:tc>
          <w:tcPr>
            <w:tcW w:w="3600" w:type="dxa"/>
          </w:tcPr>
          <w:p w14:paraId="046489A1"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Apply business rules, RBAC and escalation matrix to route the case.</w:t>
            </w:r>
          </w:p>
        </w:tc>
        <w:tc>
          <w:tcPr>
            <w:tcW w:w="2448" w:type="dxa"/>
          </w:tcPr>
          <w:p w14:paraId="20009119"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Workflow engine / approving officer</w:t>
            </w:r>
          </w:p>
        </w:tc>
        <w:tc>
          <w:tcPr>
            <w:tcW w:w="3600" w:type="dxa"/>
          </w:tcPr>
          <w:p w14:paraId="50CB3AFB"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Assignment log, approval or rejection reason.</w:t>
            </w:r>
          </w:p>
        </w:tc>
      </w:tr>
      <w:tr w:rsidR="00964993" w:rsidRPr="00634661" w14:paraId="6A4305BD" w14:textId="77777777">
        <w:trPr>
          <w:jc w:val="center"/>
        </w:trPr>
        <w:tc>
          <w:tcPr>
            <w:tcW w:w="936" w:type="dxa"/>
          </w:tcPr>
          <w:p w14:paraId="3AF94B22"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4. Execute</w:t>
            </w:r>
          </w:p>
        </w:tc>
        <w:tc>
          <w:tcPr>
            <w:tcW w:w="3600" w:type="dxa"/>
          </w:tcPr>
          <w:p w14:paraId="08C43B9C"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Perform operational response, maintenance, dispatch, verification, investigation or recovery.</w:t>
            </w:r>
          </w:p>
        </w:tc>
        <w:tc>
          <w:tcPr>
            <w:tcW w:w="2448" w:type="dxa"/>
          </w:tcPr>
          <w:p w14:paraId="6B2F847E"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Assigned team</w:t>
            </w:r>
          </w:p>
        </w:tc>
        <w:tc>
          <w:tcPr>
            <w:tcW w:w="3600" w:type="dxa"/>
          </w:tcPr>
          <w:p w14:paraId="18FAD827"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Photos, scans, GPS, CCTV reference, readings or signatures.</w:t>
            </w:r>
          </w:p>
        </w:tc>
      </w:tr>
      <w:tr w:rsidR="00964993" w:rsidRPr="00634661" w14:paraId="3E68D224" w14:textId="77777777">
        <w:trPr>
          <w:jc w:val="center"/>
        </w:trPr>
        <w:tc>
          <w:tcPr>
            <w:tcW w:w="936" w:type="dxa"/>
          </w:tcPr>
          <w:p w14:paraId="28401EFE"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5. Escalate if required</w:t>
            </w:r>
          </w:p>
        </w:tc>
        <w:tc>
          <w:tcPr>
            <w:tcW w:w="3600" w:type="dxa"/>
          </w:tcPr>
          <w:p w14:paraId="3EF1CF5D"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Escalate if SLA, safety, security, continuity or examination risk threshold is crossed.</w:t>
            </w:r>
          </w:p>
        </w:tc>
        <w:tc>
          <w:tcPr>
            <w:tcW w:w="2448" w:type="dxa"/>
          </w:tcPr>
          <w:p w14:paraId="5DACFB80"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Director / NECC / SOC as applicable</w:t>
            </w:r>
          </w:p>
        </w:tc>
        <w:tc>
          <w:tcPr>
            <w:tcW w:w="3600" w:type="dxa"/>
          </w:tcPr>
          <w:p w14:paraId="503939BC"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Escalation trail and command notes.</w:t>
            </w:r>
          </w:p>
        </w:tc>
      </w:tr>
      <w:tr w:rsidR="00964993" w:rsidRPr="00634661" w14:paraId="752B24AE" w14:textId="77777777">
        <w:trPr>
          <w:jc w:val="center"/>
        </w:trPr>
        <w:tc>
          <w:tcPr>
            <w:tcW w:w="936" w:type="dxa"/>
          </w:tcPr>
          <w:p w14:paraId="565277AF"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lastRenderedPageBreak/>
              <w:t>6. Close and report</w:t>
            </w:r>
          </w:p>
        </w:tc>
        <w:tc>
          <w:tcPr>
            <w:tcW w:w="3600" w:type="dxa"/>
          </w:tcPr>
          <w:p w14:paraId="34C64ECA"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Verify outcome, preserve evidence and update dashboards.</w:t>
            </w:r>
          </w:p>
        </w:tc>
        <w:tc>
          <w:tcPr>
            <w:tcW w:w="2448" w:type="dxa"/>
          </w:tcPr>
          <w:p w14:paraId="36C96989"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Responsible owner</w:t>
            </w:r>
          </w:p>
        </w:tc>
        <w:tc>
          <w:tcPr>
            <w:tcW w:w="3600" w:type="dxa"/>
          </w:tcPr>
          <w:p w14:paraId="67E2718D"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Closure evidence, KPI update, audit event and post-action review.</w:t>
            </w:r>
          </w:p>
        </w:tc>
      </w:tr>
    </w:tbl>
    <w:p w14:paraId="132B2E16" w14:textId="77777777" w:rsidR="00964993" w:rsidRPr="00634661" w:rsidRDefault="00000000" w:rsidP="00634661">
      <w:pPr>
        <w:spacing w:after="120" w:line="259" w:lineRule="auto"/>
        <w:jc w:val="both"/>
        <w:rPr>
          <w:rFonts w:ascii="Times New Roman" w:hAnsi="Times New Roman" w:cs="Times New Roman"/>
          <w:sz w:val="24"/>
          <w:szCs w:val="24"/>
        </w:rPr>
      </w:pPr>
      <w:r w:rsidRPr="00634661">
        <w:rPr>
          <w:rFonts w:ascii="Times New Roman" w:hAnsi="Times New Roman" w:cs="Times New Roman"/>
          <w:sz w:val="24"/>
          <w:szCs w:val="24"/>
        </w:rPr>
        <w:t>Operational narrative: Request approval, footage search, export control, evidence hash, access log and investigation record linkage. The workflow must not close merely because an assignment was marked complete. Closure requires evidence, responsible-person validation and dashboard update. If any evidence is missing, the workflow remains in exception state until reviewed by the responsible supervisor or command authority.</w:t>
      </w:r>
    </w:p>
    <w:p w14:paraId="7A93B3AB" w14:textId="77777777" w:rsidR="00964993" w:rsidRPr="00634661" w:rsidRDefault="00000000" w:rsidP="00634661">
      <w:pPr>
        <w:pStyle w:val="Heading2"/>
        <w:jc w:val="both"/>
        <w:rPr>
          <w:rFonts w:ascii="Times New Roman" w:hAnsi="Times New Roman" w:cs="Times New Roman"/>
          <w:sz w:val="24"/>
          <w:szCs w:val="24"/>
        </w:rPr>
      </w:pPr>
      <w:r w:rsidRPr="00634661">
        <w:rPr>
          <w:rFonts w:ascii="Times New Roman" w:hAnsi="Times New Roman" w:cs="Times New Roman"/>
          <w:sz w:val="24"/>
          <w:szCs w:val="24"/>
        </w:rPr>
        <w:t>6.11 SOC Escalation Lifecycle</w:t>
      </w:r>
    </w:p>
    <w:p w14:paraId="0F60915F" w14:textId="77777777" w:rsidR="00964993" w:rsidRPr="00634661" w:rsidRDefault="00000000" w:rsidP="00634661">
      <w:pPr>
        <w:spacing w:after="120" w:line="259" w:lineRule="auto"/>
        <w:jc w:val="both"/>
        <w:rPr>
          <w:rFonts w:ascii="Times New Roman" w:hAnsi="Times New Roman" w:cs="Times New Roman"/>
          <w:sz w:val="24"/>
          <w:szCs w:val="24"/>
        </w:rPr>
      </w:pPr>
      <w:r w:rsidRPr="00634661">
        <w:rPr>
          <w:rFonts w:ascii="Times New Roman" w:hAnsi="Times New Roman" w:cs="Times New Roman"/>
          <w:sz w:val="24"/>
          <w:szCs w:val="24"/>
        </w:rPr>
        <w:t>Trigger: Security alert enters SOC queue. The lifecycle is activated when: Access denial, camera offline, intrusion alarm, SIEM alert or emergency event.</w:t>
      </w:r>
    </w:p>
    <w:tbl>
      <w:tblPr>
        <w:tblStyle w:val="TableGrid"/>
        <w:tblW w:w="0" w:type="auto"/>
        <w:jc w:val="center"/>
        <w:tblBorders>
          <w:top w:val="single" w:sz="6" w:space="0" w:color="D9E2EF"/>
          <w:left w:val="single" w:sz="6" w:space="0" w:color="D9E2EF"/>
          <w:bottom w:val="single" w:sz="6" w:space="0" w:color="D9E2EF"/>
          <w:right w:val="single" w:sz="6" w:space="0" w:color="D9E2EF"/>
          <w:insideH w:val="single" w:sz="6" w:space="0" w:color="D9E2EF"/>
          <w:insideV w:val="single" w:sz="6" w:space="0" w:color="D9E2EF"/>
        </w:tblBorders>
        <w:tblLook w:val="04A0" w:firstRow="1" w:lastRow="0" w:firstColumn="1" w:lastColumn="0" w:noHBand="0" w:noVBand="1"/>
      </w:tblPr>
      <w:tblGrid>
        <w:gridCol w:w="1056"/>
        <w:gridCol w:w="3492"/>
        <w:gridCol w:w="2394"/>
        <w:gridCol w:w="3498"/>
      </w:tblGrid>
      <w:tr w:rsidR="00964993" w:rsidRPr="00634661" w14:paraId="1258EC00" w14:textId="77777777">
        <w:trPr>
          <w:jc w:val="center"/>
        </w:trPr>
        <w:tc>
          <w:tcPr>
            <w:tcW w:w="936" w:type="dxa"/>
            <w:shd w:val="clear" w:color="auto" w:fill="0B2F4A"/>
          </w:tcPr>
          <w:p w14:paraId="06B5B2DF"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b/>
                <w:color w:val="FFFFFF"/>
                <w:sz w:val="24"/>
                <w:szCs w:val="24"/>
              </w:rPr>
              <w:t>Stage</w:t>
            </w:r>
          </w:p>
        </w:tc>
        <w:tc>
          <w:tcPr>
            <w:tcW w:w="3600" w:type="dxa"/>
            <w:shd w:val="clear" w:color="auto" w:fill="0B2F4A"/>
          </w:tcPr>
          <w:p w14:paraId="039BC1D3"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b/>
                <w:color w:val="FFFFFF"/>
                <w:sz w:val="24"/>
                <w:szCs w:val="24"/>
              </w:rPr>
              <w:t>Action</w:t>
            </w:r>
          </w:p>
        </w:tc>
        <w:tc>
          <w:tcPr>
            <w:tcW w:w="2448" w:type="dxa"/>
            <w:shd w:val="clear" w:color="auto" w:fill="0B2F4A"/>
          </w:tcPr>
          <w:p w14:paraId="09676098"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b/>
                <w:color w:val="FFFFFF"/>
                <w:sz w:val="24"/>
                <w:szCs w:val="24"/>
              </w:rPr>
              <w:t>System Owner</w:t>
            </w:r>
          </w:p>
        </w:tc>
        <w:tc>
          <w:tcPr>
            <w:tcW w:w="3600" w:type="dxa"/>
            <w:shd w:val="clear" w:color="auto" w:fill="0B2F4A"/>
          </w:tcPr>
          <w:p w14:paraId="5DF16FBF"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b/>
                <w:color w:val="FFFFFF"/>
                <w:sz w:val="24"/>
                <w:szCs w:val="24"/>
              </w:rPr>
              <w:t>Evidence / Dashboard Output</w:t>
            </w:r>
          </w:p>
        </w:tc>
      </w:tr>
      <w:tr w:rsidR="00964993" w:rsidRPr="00634661" w14:paraId="709FB8CA" w14:textId="77777777">
        <w:trPr>
          <w:jc w:val="center"/>
        </w:trPr>
        <w:tc>
          <w:tcPr>
            <w:tcW w:w="936" w:type="dxa"/>
          </w:tcPr>
          <w:p w14:paraId="786267E8"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1. Detect</w:t>
            </w:r>
          </w:p>
        </w:tc>
        <w:tc>
          <w:tcPr>
            <w:tcW w:w="3600" w:type="dxa"/>
          </w:tcPr>
          <w:p w14:paraId="72391A0D"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Capture trigger through system event, officer report, sensor, scan or command decision.</w:t>
            </w:r>
          </w:p>
        </w:tc>
        <w:tc>
          <w:tcPr>
            <w:tcW w:w="2448" w:type="dxa"/>
          </w:tcPr>
          <w:p w14:paraId="13A95EC9"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Relevant platform owner</w:t>
            </w:r>
          </w:p>
        </w:tc>
        <w:tc>
          <w:tcPr>
            <w:tcW w:w="3600" w:type="dxa"/>
          </w:tcPr>
          <w:p w14:paraId="63A5F473"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Event ID, time, location and source device/user.</w:t>
            </w:r>
          </w:p>
        </w:tc>
      </w:tr>
      <w:tr w:rsidR="00964993" w:rsidRPr="00634661" w14:paraId="1BD64483" w14:textId="77777777">
        <w:trPr>
          <w:jc w:val="center"/>
        </w:trPr>
        <w:tc>
          <w:tcPr>
            <w:tcW w:w="936" w:type="dxa"/>
          </w:tcPr>
          <w:p w14:paraId="3A81157E"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2. Validate</w:t>
            </w:r>
          </w:p>
        </w:tc>
        <w:tc>
          <w:tcPr>
            <w:tcW w:w="3600" w:type="dxa"/>
          </w:tcPr>
          <w:p w14:paraId="05226336"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Confirm eligibility, severity, location, responsible unit and operational impact.</w:t>
            </w:r>
          </w:p>
        </w:tc>
        <w:tc>
          <w:tcPr>
            <w:tcW w:w="2448" w:type="dxa"/>
          </w:tcPr>
          <w:p w14:paraId="1344B954"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Supervisor / SOC / NOC</w:t>
            </w:r>
          </w:p>
        </w:tc>
        <w:tc>
          <w:tcPr>
            <w:tcW w:w="3600" w:type="dxa"/>
          </w:tcPr>
          <w:p w14:paraId="4E869385"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Classification, priority, SLA and risk flag.</w:t>
            </w:r>
          </w:p>
        </w:tc>
      </w:tr>
      <w:tr w:rsidR="00964993" w:rsidRPr="00634661" w14:paraId="3C4F795F" w14:textId="77777777">
        <w:trPr>
          <w:jc w:val="center"/>
        </w:trPr>
        <w:tc>
          <w:tcPr>
            <w:tcW w:w="936" w:type="dxa"/>
          </w:tcPr>
          <w:p w14:paraId="060F1E59"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3. Approve / Route</w:t>
            </w:r>
          </w:p>
        </w:tc>
        <w:tc>
          <w:tcPr>
            <w:tcW w:w="3600" w:type="dxa"/>
          </w:tcPr>
          <w:p w14:paraId="0D0BFE1F"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Apply business rules, RBAC and escalation matrix to route the case.</w:t>
            </w:r>
          </w:p>
        </w:tc>
        <w:tc>
          <w:tcPr>
            <w:tcW w:w="2448" w:type="dxa"/>
          </w:tcPr>
          <w:p w14:paraId="2020B12C"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Workflow engine / approving officer</w:t>
            </w:r>
          </w:p>
        </w:tc>
        <w:tc>
          <w:tcPr>
            <w:tcW w:w="3600" w:type="dxa"/>
          </w:tcPr>
          <w:p w14:paraId="2139AA85"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Assignment log, approval or rejection reason.</w:t>
            </w:r>
          </w:p>
        </w:tc>
      </w:tr>
      <w:tr w:rsidR="00964993" w:rsidRPr="00634661" w14:paraId="5229B0FE" w14:textId="77777777">
        <w:trPr>
          <w:jc w:val="center"/>
        </w:trPr>
        <w:tc>
          <w:tcPr>
            <w:tcW w:w="936" w:type="dxa"/>
          </w:tcPr>
          <w:p w14:paraId="4FF00F2C"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4. Execute</w:t>
            </w:r>
          </w:p>
        </w:tc>
        <w:tc>
          <w:tcPr>
            <w:tcW w:w="3600" w:type="dxa"/>
          </w:tcPr>
          <w:p w14:paraId="4782E6C5"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Perform operational response, maintenance, dispatch, verification, investigation or recovery.</w:t>
            </w:r>
          </w:p>
        </w:tc>
        <w:tc>
          <w:tcPr>
            <w:tcW w:w="2448" w:type="dxa"/>
          </w:tcPr>
          <w:p w14:paraId="03DC00F7"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Assigned team</w:t>
            </w:r>
          </w:p>
        </w:tc>
        <w:tc>
          <w:tcPr>
            <w:tcW w:w="3600" w:type="dxa"/>
          </w:tcPr>
          <w:p w14:paraId="2A1DBEB3"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Photos, scans, GPS, CCTV reference, readings or signatures.</w:t>
            </w:r>
          </w:p>
        </w:tc>
      </w:tr>
      <w:tr w:rsidR="00964993" w:rsidRPr="00634661" w14:paraId="6C390BDD" w14:textId="77777777">
        <w:trPr>
          <w:jc w:val="center"/>
        </w:trPr>
        <w:tc>
          <w:tcPr>
            <w:tcW w:w="936" w:type="dxa"/>
          </w:tcPr>
          <w:p w14:paraId="2477E38E"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5. Escalate if required</w:t>
            </w:r>
          </w:p>
        </w:tc>
        <w:tc>
          <w:tcPr>
            <w:tcW w:w="3600" w:type="dxa"/>
          </w:tcPr>
          <w:p w14:paraId="26618BEA"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Escalate if SLA, safety, security, continuity or examination risk threshold is crossed.</w:t>
            </w:r>
          </w:p>
        </w:tc>
        <w:tc>
          <w:tcPr>
            <w:tcW w:w="2448" w:type="dxa"/>
          </w:tcPr>
          <w:p w14:paraId="074154DF"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Director / NECC / SOC as applicable</w:t>
            </w:r>
          </w:p>
        </w:tc>
        <w:tc>
          <w:tcPr>
            <w:tcW w:w="3600" w:type="dxa"/>
          </w:tcPr>
          <w:p w14:paraId="70619FB6"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Escalation trail and command notes.</w:t>
            </w:r>
          </w:p>
        </w:tc>
      </w:tr>
      <w:tr w:rsidR="00964993" w:rsidRPr="00634661" w14:paraId="403FD84F" w14:textId="77777777">
        <w:trPr>
          <w:jc w:val="center"/>
        </w:trPr>
        <w:tc>
          <w:tcPr>
            <w:tcW w:w="936" w:type="dxa"/>
          </w:tcPr>
          <w:p w14:paraId="63891C23"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6. Close and report</w:t>
            </w:r>
          </w:p>
        </w:tc>
        <w:tc>
          <w:tcPr>
            <w:tcW w:w="3600" w:type="dxa"/>
          </w:tcPr>
          <w:p w14:paraId="1E09587D"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Verify outcome, preserve evidence and update dashboards.</w:t>
            </w:r>
          </w:p>
        </w:tc>
        <w:tc>
          <w:tcPr>
            <w:tcW w:w="2448" w:type="dxa"/>
          </w:tcPr>
          <w:p w14:paraId="67946ADB"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Responsible owner</w:t>
            </w:r>
          </w:p>
        </w:tc>
        <w:tc>
          <w:tcPr>
            <w:tcW w:w="3600" w:type="dxa"/>
          </w:tcPr>
          <w:p w14:paraId="43D43D48"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Closure evidence, KPI update, audit event and post-action review.</w:t>
            </w:r>
          </w:p>
        </w:tc>
      </w:tr>
    </w:tbl>
    <w:p w14:paraId="6C5A30C7" w14:textId="77777777" w:rsidR="00964993" w:rsidRPr="00634661" w:rsidRDefault="00000000" w:rsidP="00634661">
      <w:pPr>
        <w:spacing w:after="120" w:line="259" w:lineRule="auto"/>
        <w:jc w:val="both"/>
        <w:rPr>
          <w:rFonts w:ascii="Times New Roman" w:hAnsi="Times New Roman" w:cs="Times New Roman"/>
          <w:sz w:val="24"/>
          <w:szCs w:val="24"/>
        </w:rPr>
      </w:pPr>
      <w:r w:rsidRPr="00634661">
        <w:rPr>
          <w:rFonts w:ascii="Times New Roman" w:hAnsi="Times New Roman" w:cs="Times New Roman"/>
          <w:sz w:val="24"/>
          <w:szCs w:val="24"/>
        </w:rPr>
        <w:t>Operational narrative: Triage, severity assignment, escalation, command notification, evidence preservation and closure review. The workflow must not close merely because an assignment was marked complete. Closure requires evidence, responsible-person validation and dashboard update. If any evidence is missing, the workflow remains in exception state until reviewed by the responsible supervisor or command authority.</w:t>
      </w:r>
    </w:p>
    <w:p w14:paraId="5B0E3994" w14:textId="77777777" w:rsidR="00964993" w:rsidRPr="00634661" w:rsidRDefault="00000000" w:rsidP="00634661">
      <w:pPr>
        <w:pStyle w:val="Heading2"/>
        <w:jc w:val="both"/>
        <w:rPr>
          <w:rFonts w:ascii="Times New Roman" w:hAnsi="Times New Roman" w:cs="Times New Roman"/>
          <w:sz w:val="24"/>
          <w:szCs w:val="24"/>
        </w:rPr>
      </w:pPr>
      <w:r w:rsidRPr="00634661">
        <w:rPr>
          <w:rFonts w:ascii="Times New Roman" w:hAnsi="Times New Roman" w:cs="Times New Roman"/>
          <w:sz w:val="24"/>
          <w:szCs w:val="24"/>
        </w:rPr>
        <w:t>6.12 DR Failover Lifecycle</w:t>
      </w:r>
    </w:p>
    <w:p w14:paraId="4BC3C333" w14:textId="77777777" w:rsidR="00964993" w:rsidRPr="00634661" w:rsidRDefault="00000000" w:rsidP="00634661">
      <w:pPr>
        <w:spacing w:after="120" w:line="259" w:lineRule="auto"/>
        <w:jc w:val="both"/>
        <w:rPr>
          <w:rFonts w:ascii="Times New Roman" w:hAnsi="Times New Roman" w:cs="Times New Roman"/>
          <w:sz w:val="24"/>
          <w:szCs w:val="24"/>
        </w:rPr>
      </w:pPr>
      <w:r w:rsidRPr="00634661">
        <w:rPr>
          <w:rFonts w:ascii="Times New Roman" w:hAnsi="Times New Roman" w:cs="Times New Roman"/>
          <w:sz w:val="24"/>
          <w:szCs w:val="24"/>
        </w:rPr>
        <w:t>Trigger: Monitoring detects loss of critical service. The lifecycle is activated when: Primary system, WAN, DC or infrastructure disruption.</w:t>
      </w:r>
    </w:p>
    <w:tbl>
      <w:tblPr>
        <w:tblStyle w:val="TableGrid"/>
        <w:tblW w:w="0" w:type="auto"/>
        <w:jc w:val="center"/>
        <w:tblBorders>
          <w:top w:val="single" w:sz="6" w:space="0" w:color="D9E2EF"/>
          <w:left w:val="single" w:sz="6" w:space="0" w:color="D9E2EF"/>
          <w:bottom w:val="single" w:sz="6" w:space="0" w:color="D9E2EF"/>
          <w:right w:val="single" w:sz="6" w:space="0" w:color="D9E2EF"/>
          <w:insideH w:val="single" w:sz="6" w:space="0" w:color="D9E2EF"/>
          <w:insideV w:val="single" w:sz="6" w:space="0" w:color="D9E2EF"/>
        </w:tblBorders>
        <w:tblLook w:val="04A0" w:firstRow="1" w:lastRow="0" w:firstColumn="1" w:lastColumn="0" w:noHBand="0" w:noVBand="1"/>
      </w:tblPr>
      <w:tblGrid>
        <w:gridCol w:w="1056"/>
        <w:gridCol w:w="3492"/>
        <w:gridCol w:w="2394"/>
        <w:gridCol w:w="3498"/>
      </w:tblGrid>
      <w:tr w:rsidR="00964993" w:rsidRPr="00634661" w14:paraId="2F946445" w14:textId="77777777">
        <w:trPr>
          <w:jc w:val="center"/>
        </w:trPr>
        <w:tc>
          <w:tcPr>
            <w:tcW w:w="936" w:type="dxa"/>
            <w:shd w:val="clear" w:color="auto" w:fill="0B2F4A"/>
          </w:tcPr>
          <w:p w14:paraId="30244C9A"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b/>
                <w:color w:val="FFFFFF"/>
                <w:sz w:val="24"/>
                <w:szCs w:val="24"/>
              </w:rPr>
              <w:t>Stage</w:t>
            </w:r>
          </w:p>
        </w:tc>
        <w:tc>
          <w:tcPr>
            <w:tcW w:w="3600" w:type="dxa"/>
            <w:shd w:val="clear" w:color="auto" w:fill="0B2F4A"/>
          </w:tcPr>
          <w:p w14:paraId="7B9B77F3"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b/>
                <w:color w:val="FFFFFF"/>
                <w:sz w:val="24"/>
                <w:szCs w:val="24"/>
              </w:rPr>
              <w:t>Action</w:t>
            </w:r>
          </w:p>
        </w:tc>
        <w:tc>
          <w:tcPr>
            <w:tcW w:w="2448" w:type="dxa"/>
            <w:shd w:val="clear" w:color="auto" w:fill="0B2F4A"/>
          </w:tcPr>
          <w:p w14:paraId="16559479"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b/>
                <w:color w:val="FFFFFF"/>
                <w:sz w:val="24"/>
                <w:szCs w:val="24"/>
              </w:rPr>
              <w:t>System Owner</w:t>
            </w:r>
          </w:p>
        </w:tc>
        <w:tc>
          <w:tcPr>
            <w:tcW w:w="3600" w:type="dxa"/>
            <w:shd w:val="clear" w:color="auto" w:fill="0B2F4A"/>
          </w:tcPr>
          <w:p w14:paraId="6C2DAEB6"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b/>
                <w:color w:val="FFFFFF"/>
                <w:sz w:val="24"/>
                <w:szCs w:val="24"/>
              </w:rPr>
              <w:t>Evidence / Dashboard Output</w:t>
            </w:r>
          </w:p>
        </w:tc>
      </w:tr>
      <w:tr w:rsidR="00964993" w:rsidRPr="00634661" w14:paraId="686FE278" w14:textId="77777777">
        <w:trPr>
          <w:jc w:val="center"/>
        </w:trPr>
        <w:tc>
          <w:tcPr>
            <w:tcW w:w="936" w:type="dxa"/>
          </w:tcPr>
          <w:p w14:paraId="6AD7711F"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1. Detect</w:t>
            </w:r>
          </w:p>
        </w:tc>
        <w:tc>
          <w:tcPr>
            <w:tcW w:w="3600" w:type="dxa"/>
          </w:tcPr>
          <w:p w14:paraId="661BAC18"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Capture trigger through system event, officer report, sensor, scan or command decision.</w:t>
            </w:r>
          </w:p>
        </w:tc>
        <w:tc>
          <w:tcPr>
            <w:tcW w:w="2448" w:type="dxa"/>
          </w:tcPr>
          <w:p w14:paraId="4EA5FC0B"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Relevant platform owner</w:t>
            </w:r>
          </w:p>
        </w:tc>
        <w:tc>
          <w:tcPr>
            <w:tcW w:w="3600" w:type="dxa"/>
          </w:tcPr>
          <w:p w14:paraId="50C31E57"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Event ID, time, location and source device/user.</w:t>
            </w:r>
          </w:p>
        </w:tc>
      </w:tr>
      <w:tr w:rsidR="00964993" w:rsidRPr="00634661" w14:paraId="77B0764B" w14:textId="77777777">
        <w:trPr>
          <w:jc w:val="center"/>
        </w:trPr>
        <w:tc>
          <w:tcPr>
            <w:tcW w:w="936" w:type="dxa"/>
          </w:tcPr>
          <w:p w14:paraId="275000E5"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2. Validate</w:t>
            </w:r>
          </w:p>
        </w:tc>
        <w:tc>
          <w:tcPr>
            <w:tcW w:w="3600" w:type="dxa"/>
          </w:tcPr>
          <w:p w14:paraId="433F08DD"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 xml:space="preserve">Confirm eligibility, severity, location, responsible unit and </w:t>
            </w:r>
            <w:r w:rsidRPr="00634661">
              <w:rPr>
                <w:rFonts w:ascii="Times New Roman" w:hAnsi="Times New Roman" w:cs="Times New Roman"/>
                <w:sz w:val="24"/>
                <w:szCs w:val="24"/>
              </w:rPr>
              <w:lastRenderedPageBreak/>
              <w:t>operational impact.</w:t>
            </w:r>
          </w:p>
        </w:tc>
        <w:tc>
          <w:tcPr>
            <w:tcW w:w="2448" w:type="dxa"/>
          </w:tcPr>
          <w:p w14:paraId="6443DE8C"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lastRenderedPageBreak/>
              <w:t>Supervisor / SOC / NOC</w:t>
            </w:r>
          </w:p>
        </w:tc>
        <w:tc>
          <w:tcPr>
            <w:tcW w:w="3600" w:type="dxa"/>
          </w:tcPr>
          <w:p w14:paraId="1ABDA004"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Classification, priority, SLA and risk flag.</w:t>
            </w:r>
          </w:p>
        </w:tc>
      </w:tr>
      <w:tr w:rsidR="00964993" w:rsidRPr="00634661" w14:paraId="10AE90DA" w14:textId="77777777">
        <w:trPr>
          <w:jc w:val="center"/>
        </w:trPr>
        <w:tc>
          <w:tcPr>
            <w:tcW w:w="936" w:type="dxa"/>
          </w:tcPr>
          <w:p w14:paraId="47B707F8"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3. Approve / Route</w:t>
            </w:r>
          </w:p>
        </w:tc>
        <w:tc>
          <w:tcPr>
            <w:tcW w:w="3600" w:type="dxa"/>
          </w:tcPr>
          <w:p w14:paraId="53B97E26"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Apply business rules, RBAC and escalation matrix to route the case.</w:t>
            </w:r>
          </w:p>
        </w:tc>
        <w:tc>
          <w:tcPr>
            <w:tcW w:w="2448" w:type="dxa"/>
          </w:tcPr>
          <w:p w14:paraId="0E295578"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Workflow engine / approving officer</w:t>
            </w:r>
          </w:p>
        </w:tc>
        <w:tc>
          <w:tcPr>
            <w:tcW w:w="3600" w:type="dxa"/>
          </w:tcPr>
          <w:p w14:paraId="62C09204"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Assignment log, approval or rejection reason.</w:t>
            </w:r>
          </w:p>
        </w:tc>
      </w:tr>
      <w:tr w:rsidR="00964993" w:rsidRPr="00634661" w14:paraId="77253E04" w14:textId="77777777">
        <w:trPr>
          <w:jc w:val="center"/>
        </w:trPr>
        <w:tc>
          <w:tcPr>
            <w:tcW w:w="936" w:type="dxa"/>
          </w:tcPr>
          <w:p w14:paraId="13F7B62B"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4. Execute</w:t>
            </w:r>
          </w:p>
        </w:tc>
        <w:tc>
          <w:tcPr>
            <w:tcW w:w="3600" w:type="dxa"/>
          </w:tcPr>
          <w:p w14:paraId="2114413A"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Perform operational response, maintenance, dispatch, verification, investigation or recovery.</w:t>
            </w:r>
          </w:p>
        </w:tc>
        <w:tc>
          <w:tcPr>
            <w:tcW w:w="2448" w:type="dxa"/>
          </w:tcPr>
          <w:p w14:paraId="21170AFD"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Assigned team</w:t>
            </w:r>
          </w:p>
        </w:tc>
        <w:tc>
          <w:tcPr>
            <w:tcW w:w="3600" w:type="dxa"/>
          </w:tcPr>
          <w:p w14:paraId="0C0D593D"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Photos, scans, GPS, CCTV reference, readings or signatures.</w:t>
            </w:r>
          </w:p>
        </w:tc>
      </w:tr>
      <w:tr w:rsidR="00964993" w:rsidRPr="00634661" w14:paraId="42E3A87F" w14:textId="77777777">
        <w:trPr>
          <w:jc w:val="center"/>
        </w:trPr>
        <w:tc>
          <w:tcPr>
            <w:tcW w:w="936" w:type="dxa"/>
          </w:tcPr>
          <w:p w14:paraId="6AC91CE1"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5. Escalate if required</w:t>
            </w:r>
          </w:p>
        </w:tc>
        <w:tc>
          <w:tcPr>
            <w:tcW w:w="3600" w:type="dxa"/>
          </w:tcPr>
          <w:p w14:paraId="4065E6A3"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Escalate if SLA, safety, security, continuity or examination risk threshold is crossed.</w:t>
            </w:r>
          </w:p>
        </w:tc>
        <w:tc>
          <w:tcPr>
            <w:tcW w:w="2448" w:type="dxa"/>
          </w:tcPr>
          <w:p w14:paraId="204DE1A5"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Director / NECC / SOC as applicable</w:t>
            </w:r>
          </w:p>
        </w:tc>
        <w:tc>
          <w:tcPr>
            <w:tcW w:w="3600" w:type="dxa"/>
          </w:tcPr>
          <w:p w14:paraId="66D63607"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Escalation trail and command notes.</w:t>
            </w:r>
          </w:p>
        </w:tc>
      </w:tr>
      <w:tr w:rsidR="00964993" w:rsidRPr="00634661" w14:paraId="0C5B74A4" w14:textId="77777777">
        <w:trPr>
          <w:jc w:val="center"/>
        </w:trPr>
        <w:tc>
          <w:tcPr>
            <w:tcW w:w="936" w:type="dxa"/>
          </w:tcPr>
          <w:p w14:paraId="32C3F6F1"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6. Close and report</w:t>
            </w:r>
          </w:p>
        </w:tc>
        <w:tc>
          <w:tcPr>
            <w:tcW w:w="3600" w:type="dxa"/>
          </w:tcPr>
          <w:p w14:paraId="22E5371F"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Verify outcome, preserve evidence and update dashboards.</w:t>
            </w:r>
          </w:p>
        </w:tc>
        <w:tc>
          <w:tcPr>
            <w:tcW w:w="2448" w:type="dxa"/>
          </w:tcPr>
          <w:p w14:paraId="4E80633F"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Responsible owner</w:t>
            </w:r>
          </w:p>
        </w:tc>
        <w:tc>
          <w:tcPr>
            <w:tcW w:w="3600" w:type="dxa"/>
          </w:tcPr>
          <w:p w14:paraId="2E6C5090"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Closure evidence, KPI update, audit event and post-action review.</w:t>
            </w:r>
          </w:p>
        </w:tc>
      </w:tr>
    </w:tbl>
    <w:p w14:paraId="2B966044" w14:textId="77777777" w:rsidR="00964993" w:rsidRPr="00634661" w:rsidRDefault="00000000" w:rsidP="00634661">
      <w:pPr>
        <w:spacing w:after="120" w:line="259" w:lineRule="auto"/>
        <w:jc w:val="both"/>
        <w:rPr>
          <w:rFonts w:ascii="Times New Roman" w:hAnsi="Times New Roman" w:cs="Times New Roman"/>
          <w:sz w:val="24"/>
          <w:szCs w:val="24"/>
        </w:rPr>
      </w:pPr>
      <w:r w:rsidRPr="00634661">
        <w:rPr>
          <w:rFonts w:ascii="Times New Roman" w:hAnsi="Times New Roman" w:cs="Times New Roman"/>
          <w:sz w:val="24"/>
          <w:szCs w:val="24"/>
        </w:rPr>
        <w:t>Operational narrative: Incident classification, failover trigger, service validation, user notification, recovery evidence and post-incident report. The workflow must not close merely because an assignment was marked complete. Closure requires evidence, responsible-person validation and dashboard update. If any evidence is missing, the workflow remains in exception state until reviewed by the responsible supervisor or command authority.</w:t>
      </w:r>
    </w:p>
    <w:p w14:paraId="42F7DC61" w14:textId="77777777" w:rsidR="00964993" w:rsidRPr="00634661" w:rsidRDefault="00000000" w:rsidP="00634661">
      <w:pPr>
        <w:pStyle w:val="Heading2"/>
        <w:jc w:val="both"/>
        <w:rPr>
          <w:rFonts w:ascii="Times New Roman" w:hAnsi="Times New Roman" w:cs="Times New Roman"/>
          <w:sz w:val="24"/>
          <w:szCs w:val="24"/>
        </w:rPr>
      </w:pPr>
      <w:r w:rsidRPr="00634661">
        <w:rPr>
          <w:rFonts w:ascii="Times New Roman" w:hAnsi="Times New Roman" w:cs="Times New Roman"/>
          <w:sz w:val="24"/>
          <w:szCs w:val="24"/>
        </w:rPr>
        <w:t>6.13 Power Outage Recovery Lifecycle</w:t>
      </w:r>
    </w:p>
    <w:p w14:paraId="39CE609C" w14:textId="77777777" w:rsidR="00964993" w:rsidRPr="00634661" w:rsidRDefault="00000000" w:rsidP="00634661">
      <w:pPr>
        <w:spacing w:after="120" w:line="259" w:lineRule="auto"/>
        <w:jc w:val="both"/>
        <w:rPr>
          <w:rFonts w:ascii="Times New Roman" w:hAnsi="Times New Roman" w:cs="Times New Roman"/>
          <w:sz w:val="24"/>
          <w:szCs w:val="24"/>
        </w:rPr>
      </w:pPr>
      <w:r w:rsidRPr="00634661">
        <w:rPr>
          <w:rFonts w:ascii="Times New Roman" w:hAnsi="Times New Roman" w:cs="Times New Roman"/>
          <w:sz w:val="24"/>
          <w:szCs w:val="24"/>
        </w:rPr>
        <w:t>Trigger: Utility power failure detected. The lifecycle is activated when: Mains supply unavailable or unstable.</w:t>
      </w:r>
    </w:p>
    <w:tbl>
      <w:tblPr>
        <w:tblStyle w:val="TableGrid"/>
        <w:tblW w:w="0" w:type="auto"/>
        <w:jc w:val="center"/>
        <w:tblBorders>
          <w:top w:val="single" w:sz="6" w:space="0" w:color="D9E2EF"/>
          <w:left w:val="single" w:sz="6" w:space="0" w:color="D9E2EF"/>
          <w:bottom w:val="single" w:sz="6" w:space="0" w:color="D9E2EF"/>
          <w:right w:val="single" w:sz="6" w:space="0" w:color="D9E2EF"/>
          <w:insideH w:val="single" w:sz="6" w:space="0" w:color="D9E2EF"/>
          <w:insideV w:val="single" w:sz="6" w:space="0" w:color="D9E2EF"/>
        </w:tblBorders>
        <w:tblLook w:val="04A0" w:firstRow="1" w:lastRow="0" w:firstColumn="1" w:lastColumn="0" w:noHBand="0" w:noVBand="1"/>
      </w:tblPr>
      <w:tblGrid>
        <w:gridCol w:w="1056"/>
        <w:gridCol w:w="3492"/>
        <w:gridCol w:w="2394"/>
        <w:gridCol w:w="3498"/>
      </w:tblGrid>
      <w:tr w:rsidR="00964993" w:rsidRPr="00634661" w14:paraId="647F02A0" w14:textId="77777777">
        <w:trPr>
          <w:jc w:val="center"/>
        </w:trPr>
        <w:tc>
          <w:tcPr>
            <w:tcW w:w="936" w:type="dxa"/>
            <w:shd w:val="clear" w:color="auto" w:fill="0B2F4A"/>
          </w:tcPr>
          <w:p w14:paraId="3D5D25AD"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b/>
                <w:color w:val="FFFFFF"/>
                <w:sz w:val="24"/>
                <w:szCs w:val="24"/>
              </w:rPr>
              <w:t>Stage</w:t>
            </w:r>
          </w:p>
        </w:tc>
        <w:tc>
          <w:tcPr>
            <w:tcW w:w="3600" w:type="dxa"/>
            <w:shd w:val="clear" w:color="auto" w:fill="0B2F4A"/>
          </w:tcPr>
          <w:p w14:paraId="397B31FE"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b/>
                <w:color w:val="FFFFFF"/>
                <w:sz w:val="24"/>
                <w:szCs w:val="24"/>
              </w:rPr>
              <w:t>Action</w:t>
            </w:r>
          </w:p>
        </w:tc>
        <w:tc>
          <w:tcPr>
            <w:tcW w:w="2448" w:type="dxa"/>
            <w:shd w:val="clear" w:color="auto" w:fill="0B2F4A"/>
          </w:tcPr>
          <w:p w14:paraId="4639B670"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b/>
                <w:color w:val="FFFFFF"/>
                <w:sz w:val="24"/>
                <w:szCs w:val="24"/>
              </w:rPr>
              <w:t>System Owner</w:t>
            </w:r>
          </w:p>
        </w:tc>
        <w:tc>
          <w:tcPr>
            <w:tcW w:w="3600" w:type="dxa"/>
            <w:shd w:val="clear" w:color="auto" w:fill="0B2F4A"/>
          </w:tcPr>
          <w:p w14:paraId="2F18C65F"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b/>
                <w:color w:val="FFFFFF"/>
                <w:sz w:val="24"/>
                <w:szCs w:val="24"/>
              </w:rPr>
              <w:t>Evidence / Dashboard Output</w:t>
            </w:r>
          </w:p>
        </w:tc>
      </w:tr>
      <w:tr w:rsidR="00964993" w:rsidRPr="00634661" w14:paraId="58ADE542" w14:textId="77777777">
        <w:trPr>
          <w:jc w:val="center"/>
        </w:trPr>
        <w:tc>
          <w:tcPr>
            <w:tcW w:w="936" w:type="dxa"/>
          </w:tcPr>
          <w:p w14:paraId="7794A557"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1. Detect</w:t>
            </w:r>
          </w:p>
        </w:tc>
        <w:tc>
          <w:tcPr>
            <w:tcW w:w="3600" w:type="dxa"/>
          </w:tcPr>
          <w:p w14:paraId="1C97E60E"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Capture trigger through system event, officer report, sensor, scan or command decision.</w:t>
            </w:r>
          </w:p>
        </w:tc>
        <w:tc>
          <w:tcPr>
            <w:tcW w:w="2448" w:type="dxa"/>
          </w:tcPr>
          <w:p w14:paraId="0A616CD9"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Relevant platform owner</w:t>
            </w:r>
          </w:p>
        </w:tc>
        <w:tc>
          <w:tcPr>
            <w:tcW w:w="3600" w:type="dxa"/>
          </w:tcPr>
          <w:p w14:paraId="5699786E"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Event ID, time, location and source device/user.</w:t>
            </w:r>
          </w:p>
        </w:tc>
      </w:tr>
      <w:tr w:rsidR="00964993" w:rsidRPr="00634661" w14:paraId="21CFDC75" w14:textId="77777777">
        <w:trPr>
          <w:jc w:val="center"/>
        </w:trPr>
        <w:tc>
          <w:tcPr>
            <w:tcW w:w="936" w:type="dxa"/>
          </w:tcPr>
          <w:p w14:paraId="2240F1E4"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2. Validate</w:t>
            </w:r>
          </w:p>
        </w:tc>
        <w:tc>
          <w:tcPr>
            <w:tcW w:w="3600" w:type="dxa"/>
          </w:tcPr>
          <w:p w14:paraId="308C744C"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Confirm eligibility, severity, location, responsible unit and operational impact.</w:t>
            </w:r>
          </w:p>
        </w:tc>
        <w:tc>
          <w:tcPr>
            <w:tcW w:w="2448" w:type="dxa"/>
          </w:tcPr>
          <w:p w14:paraId="1756517E"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Supervisor / SOC / NOC</w:t>
            </w:r>
          </w:p>
        </w:tc>
        <w:tc>
          <w:tcPr>
            <w:tcW w:w="3600" w:type="dxa"/>
          </w:tcPr>
          <w:p w14:paraId="658105FE"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Classification, priority, SLA and risk flag.</w:t>
            </w:r>
          </w:p>
        </w:tc>
      </w:tr>
      <w:tr w:rsidR="00964993" w:rsidRPr="00634661" w14:paraId="1C8DC839" w14:textId="77777777">
        <w:trPr>
          <w:jc w:val="center"/>
        </w:trPr>
        <w:tc>
          <w:tcPr>
            <w:tcW w:w="936" w:type="dxa"/>
          </w:tcPr>
          <w:p w14:paraId="3E493FA8"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3. Approve / Route</w:t>
            </w:r>
          </w:p>
        </w:tc>
        <w:tc>
          <w:tcPr>
            <w:tcW w:w="3600" w:type="dxa"/>
          </w:tcPr>
          <w:p w14:paraId="1B1BF0FE"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Apply business rules, RBAC and escalation matrix to route the case.</w:t>
            </w:r>
          </w:p>
        </w:tc>
        <w:tc>
          <w:tcPr>
            <w:tcW w:w="2448" w:type="dxa"/>
          </w:tcPr>
          <w:p w14:paraId="19F8F566"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Workflow engine / approving officer</w:t>
            </w:r>
          </w:p>
        </w:tc>
        <w:tc>
          <w:tcPr>
            <w:tcW w:w="3600" w:type="dxa"/>
          </w:tcPr>
          <w:p w14:paraId="7EEB1B93"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Assignment log, approval or rejection reason.</w:t>
            </w:r>
          </w:p>
        </w:tc>
      </w:tr>
      <w:tr w:rsidR="00964993" w:rsidRPr="00634661" w14:paraId="688E1FD5" w14:textId="77777777">
        <w:trPr>
          <w:jc w:val="center"/>
        </w:trPr>
        <w:tc>
          <w:tcPr>
            <w:tcW w:w="936" w:type="dxa"/>
          </w:tcPr>
          <w:p w14:paraId="0646E2E4"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4. Execute</w:t>
            </w:r>
          </w:p>
        </w:tc>
        <w:tc>
          <w:tcPr>
            <w:tcW w:w="3600" w:type="dxa"/>
          </w:tcPr>
          <w:p w14:paraId="687AF06F"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Perform operational response, maintenance, dispatch, verification, investigation or recovery.</w:t>
            </w:r>
          </w:p>
        </w:tc>
        <w:tc>
          <w:tcPr>
            <w:tcW w:w="2448" w:type="dxa"/>
          </w:tcPr>
          <w:p w14:paraId="4F66C796"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Assigned team</w:t>
            </w:r>
          </w:p>
        </w:tc>
        <w:tc>
          <w:tcPr>
            <w:tcW w:w="3600" w:type="dxa"/>
          </w:tcPr>
          <w:p w14:paraId="3503A999"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Photos, scans, GPS, CCTV reference, readings or signatures.</w:t>
            </w:r>
          </w:p>
        </w:tc>
      </w:tr>
      <w:tr w:rsidR="00964993" w:rsidRPr="00634661" w14:paraId="2BE67CC9" w14:textId="77777777">
        <w:trPr>
          <w:jc w:val="center"/>
        </w:trPr>
        <w:tc>
          <w:tcPr>
            <w:tcW w:w="936" w:type="dxa"/>
          </w:tcPr>
          <w:p w14:paraId="2F6812A2"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5. Escalate if required</w:t>
            </w:r>
          </w:p>
        </w:tc>
        <w:tc>
          <w:tcPr>
            <w:tcW w:w="3600" w:type="dxa"/>
          </w:tcPr>
          <w:p w14:paraId="469FAC0A"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Escalate if SLA, safety, security, continuity or examination risk threshold is crossed.</w:t>
            </w:r>
          </w:p>
        </w:tc>
        <w:tc>
          <w:tcPr>
            <w:tcW w:w="2448" w:type="dxa"/>
          </w:tcPr>
          <w:p w14:paraId="7697D7A4"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Director / NECC / SOC as applicable</w:t>
            </w:r>
          </w:p>
        </w:tc>
        <w:tc>
          <w:tcPr>
            <w:tcW w:w="3600" w:type="dxa"/>
          </w:tcPr>
          <w:p w14:paraId="3A38B0E1"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Escalation trail and command notes.</w:t>
            </w:r>
          </w:p>
        </w:tc>
      </w:tr>
      <w:tr w:rsidR="00964993" w:rsidRPr="00634661" w14:paraId="55F1E102" w14:textId="77777777">
        <w:trPr>
          <w:jc w:val="center"/>
        </w:trPr>
        <w:tc>
          <w:tcPr>
            <w:tcW w:w="936" w:type="dxa"/>
          </w:tcPr>
          <w:p w14:paraId="444DE4B7"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6. Close and report</w:t>
            </w:r>
          </w:p>
        </w:tc>
        <w:tc>
          <w:tcPr>
            <w:tcW w:w="3600" w:type="dxa"/>
          </w:tcPr>
          <w:p w14:paraId="7B4C1512"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Verify outcome, preserve evidence and update dashboards.</w:t>
            </w:r>
          </w:p>
        </w:tc>
        <w:tc>
          <w:tcPr>
            <w:tcW w:w="2448" w:type="dxa"/>
          </w:tcPr>
          <w:p w14:paraId="30D15684"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Responsible owner</w:t>
            </w:r>
          </w:p>
        </w:tc>
        <w:tc>
          <w:tcPr>
            <w:tcW w:w="3600" w:type="dxa"/>
          </w:tcPr>
          <w:p w14:paraId="69F0CCE8"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Closure evidence, KPI update, audit event and post-action review.</w:t>
            </w:r>
          </w:p>
        </w:tc>
      </w:tr>
    </w:tbl>
    <w:p w14:paraId="3B51E5D0" w14:textId="77777777" w:rsidR="00964993" w:rsidRPr="00634661" w:rsidRDefault="00000000" w:rsidP="00634661">
      <w:pPr>
        <w:spacing w:after="120" w:line="259" w:lineRule="auto"/>
        <w:jc w:val="both"/>
        <w:rPr>
          <w:rFonts w:ascii="Times New Roman" w:hAnsi="Times New Roman" w:cs="Times New Roman"/>
          <w:sz w:val="24"/>
          <w:szCs w:val="24"/>
        </w:rPr>
      </w:pPr>
      <w:r w:rsidRPr="00634661">
        <w:rPr>
          <w:rFonts w:ascii="Times New Roman" w:hAnsi="Times New Roman" w:cs="Times New Roman"/>
          <w:sz w:val="24"/>
          <w:szCs w:val="24"/>
        </w:rPr>
        <w:t xml:space="preserve">Operational narrative: UPS continuity, ATS generator start, solar/inverter support, NOC alert, BMS confirmation and restoration logging. The workflow must not close merely because an assignment was marked complete. Closure requires evidence, responsible-person validation and dashboard update. If any </w:t>
      </w:r>
      <w:r w:rsidRPr="00634661">
        <w:rPr>
          <w:rFonts w:ascii="Times New Roman" w:hAnsi="Times New Roman" w:cs="Times New Roman"/>
          <w:sz w:val="24"/>
          <w:szCs w:val="24"/>
        </w:rPr>
        <w:lastRenderedPageBreak/>
        <w:t>evidence is missing, the workflow remains in exception state until reviewed by the responsible supervisor or command authority.</w:t>
      </w:r>
    </w:p>
    <w:p w14:paraId="4FEA3F78" w14:textId="77777777" w:rsidR="00964993" w:rsidRPr="00634661" w:rsidRDefault="00000000" w:rsidP="00634661">
      <w:pPr>
        <w:pStyle w:val="Heading2"/>
        <w:jc w:val="both"/>
        <w:rPr>
          <w:rFonts w:ascii="Times New Roman" w:hAnsi="Times New Roman" w:cs="Times New Roman"/>
          <w:sz w:val="24"/>
          <w:szCs w:val="24"/>
        </w:rPr>
      </w:pPr>
      <w:r w:rsidRPr="00634661">
        <w:rPr>
          <w:rFonts w:ascii="Times New Roman" w:hAnsi="Times New Roman" w:cs="Times New Roman"/>
          <w:sz w:val="24"/>
          <w:szCs w:val="24"/>
        </w:rPr>
        <w:t>6.14 Warehouse Dispatch Lifecycle</w:t>
      </w:r>
    </w:p>
    <w:p w14:paraId="6891AF70" w14:textId="77777777" w:rsidR="00964993" w:rsidRPr="00634661" w:rsidRDefault="00000000" w:rsidP="00634661">
      <w:pPr>
        <w:spacing w:after="120" w:line="259" w:lineRule="auto"/>
        <w:jc w:val="both"/>
        <w:rPr>
          <w:rFonts w:ascii="Times New Roman" w:hAnsi="Times New Roman" w:cs="Times New Roman"/>
          <w:sz w:val="24"/>
          <w:szCs w:val="24"/>
        </w:rPr>
      </w:pPr>
      <w:r w:rsidRPr="00634661">
        <w:rPr>
          <w:rFonts w:ascii="Times New Roman" w:hAnsi="Times New Roman" w:cs="Times New Roman"/>
          <w:sz w:val="24"/>
          <w:szCs w:val="24"/>
        </w:rPr>
        <w:t>Trigger: Material/device package prepared. The lifecycle is activated when: Exam materials, devices, spares or official dispatch items leaving warehouse.</w:t>
      </w:r>
    </w:p>
    <w:tbl>
      <w:tblPr>
        <w:tblStyle w:val="TableGrid"/>
        <w:tblW w:w="0" w:type="auto"/>
        <w:jc w:val="center"/>
        <w:tblBorders>
          <w:top w:val="single" w:sz="6" w:space="0" w:color="D9E2EF"/>
          <w:left w:val="single" w:sz="6" w:space="0" w:color="D9E2EF"/>
          <w:bottom w:val="single" w:sz="6" w:space="0" w:color="D9E2EF"/>
          <w:right w:val="single" w:sz="6" w:space="0" w:color="D9E2EF"/>
          <w:insideH w:val="single" w:sz="6" w:space="0" w:color="D9E2EF"/>
          <w:insideV w:val="single" w:sz="6" w:space="0" w:color="D9E2EF"/>
        </w:tblBorders>
        <w:tblLook w:val="04A0" w:firstRow="1" w:lastRow="0" w:firstColumn="1" w:lastColumn="0" w:noHBand="0" w:noVBand="1"/>
      </w:tblPr>
      <w:tblGrid>
        <w:gridCol w:w="1056"/>
        <w:gridCol w:w="3492"/>
        <w:gridCol w:w="2394"/>
        <w:gridCol w:w="3498"/>
      </w:tblGrid>
      <w:tr w:rsidR="00964993" w:rsidRPr="00634661" w14:paraId="4A37DAFE" w14:textId="77777777">
        <w:trPr>
          <w:jc w:val="center"/>
        </w:trPr>
        <w:tc>
          <w:tcPr>
            <w:tcW w:w="936" w:type="dxa"/>
            <w:shd w:val="clear" w:color="auto" w:fill="0B2F4A"/>
          </w:tcPr>
          <w:p w14:paraId="38045B84"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b/>
                <w:color w:val="FFFFFF"/>
                <w:sz w:val="24"/>
                <w:szCs w:val="24"/>
              </w:rPr>
              <w:t>Stage</w:t>
            </w:r>
          </w:p>
        </w:tc>
        <w:tc>
          <w:tcPr>
            <w:tcW w:w="3600" w:type="dxa"/>
            <w:shd w:val="clear" w:color="auto" w:fill="0B2F4A"/>
          </w:tcPr>
          <w:p w14:paraId="1A37AC26"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b/>
                <w:color w:val="FFFFFF"/>
                <w:sz w:val="24"/>
                <w:szCs w:val="24"/>
              </w:rPr>
              <w:t>Action</w:t>
            </w:r>
          </w:p>
        </w:tc>
        <w:tc>
          <w:tcPr>
            <w:tcW w:w="2448" w:type="dxa"/>
            <w:shd w:val="clear" w:color="auto" w:fill="0B2F4A"/>
          </w:tcPr>
          <w:p w14:paraId="64D3F56F"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b/>
                <w:color w:val="FFFFFF"/>
                <w:sz w:val="24"/>
                <w:szCs w:val="24"/>
              </w:rPr>
              <w:t>System Owner</w:t>
            </w:r>
          </w:p>
        </w:tc>
        <w:tc>
          <w:tcPr>
            <w:tcW w:w="3600" w:type="dxa"/>
            <w:shd w:val="clear" w:color="auto" w:fill="0B2F4A"/>
          </w:tcPr>
          <w:p w14:paraId="327B960A"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b/>
                <w:color w:val="FFFFFF"/>
                <w:sz w:val="24"/>
                <w:szCs w:val="24"/>
              </w:rPr>
              <w:t>Evidence / Dashboard Output</w:t>
            </w:r>
          </w:p>
        </w:tc>
      </w:tr>
      <w:tr w:rsidR="00964993" w:rsidRPr="00634661" w14:paraId="0D4F94A1" w14:textId="77777777">
        <w:trPr>
          <w:jc w:val="center"/>
        </w:trPr>
        <w:tc>
          <w:tcPr>
            <w:tcW w:w="936" w:type="dxa"/>
          </w:tcPr>
          <w:p w14:paraId="5BD9288D"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1. Detect</w:t>
            </w:r>
          </w:p>
        </w:tc>
        <w:tc>
          <w:tcPr>
            <w:tcW w:w="3600" w:type="dxa"/>
          </w:tcPr>
          <w:p w14:paraId="34F580BD"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Capture trigger through system event, officer report, sensor, scan or command decision.</w:t>
            </w:r>
          </w:p>
        </w:tc>
        <w:tc>
          <w:tcPr>
            <w:tcW w:w="2448" w:type="dxa"/>
          </w:tcPr>
          <w:p w14:paraId="4958B27E"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Relevant platform owner</w:t>
            </w:r>
          </w:p>
        </w:tc>
        <w:tc>
          <w:tcPr>
            <w:tcW w:w="3600" w:type="dxa"/>
          </w:tcPr>
          <w:p w14:paraId="6AC471D3"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Event ID, time, location and source device/user.</w:t>
            </w:r>
          </w:p>
        </w:tc>
      </w:tr>
      <w:tr w:rsidR="00964993" w:rsidRPr="00634661" w14:paraId="76F8B51F" w14:textId="77777777">
        <w:trPr>
          <w:jc w:val="center"/>
        </w:trPr>
        <w:tc>
          <w:tcPr>
            <w:tcW w:w="936" w:type="dxa"/>
          </w:tcPr>
          <w:p w14:paraId="4105AA66"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2. Validate</w:t>
            </w:r>
          </w:p>
        </w:tc>
        <w:tc>
          <w:tcPr>
            <w:tcW w:w="3600" w:type="dxa"/>
          </w:tcPr>
          <w:p w14:paraId="1166D097"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Confirm eligibility, severity, location, responsible unit and operational impact.</w:t>
            </w:r>
          </w:p>
        </w:tc>
        <w:tc>
          <w:tcPr>
            <w:tcW w:w="2448" w:type="dxa"/>
          </w:tcPr>
          <w:p w14:paraId="305CF9E9"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Supervisor / SOC / NOC</w:t>
            </w:r>
          </w:p>
        </w:tc>
        <w:tc>
          <w:tcPr>
            <w:tcW w:w="3600" w:type="dxa"/>
          </w:tcPr>
          <w:p w14:paraId="79EC3D4D"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Classification, priority, SLA and risk flag.</w:t>
            </w:r>
          </w:p>
        </w:tc>
      </w:tr>
      <w:tr w:rsidR="00964993" w:rsidRPr="00634661" w14:paraId="3F14D4CF" w14:textId="77777777">
        <w:trPr>
          <w:jc w:val="center"/>
        </w:trPr>
        <w:tc>
          <w:tcPr>
            <w:tcW w:w="936" w:type="dxa"/>
          </w:tcPr>
          <w:p w14:paraId="3E4953BB"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3. Approve / Route</w:t>
            </w:r>
          </w:p>
        </w:tc>
        <w:tc>
          <w:tcPr>
            <w:tcW w:w="3600" w:type="dxa"/>
          </w:tcPr>
          <w:p w14:paraId="1E1E1550"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Apply business rules, RBAC and escalation matrix to route the case.</w:t>
            </w:r>
          </w:p>
        </w:tc>
        <w:tc>
          <w:tcPr>
            <w:tcW w:w="2448" w:type="dxa"/>
          </w:tcPr>
          <w:p w14:paraId="03245284"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Workflow engine / approving officer</w:t>
            </w:r>
          </w:p>
        </w:tc>
        <w:tc>
          <w:tcPr>
            <w:tcW w:w="3600" w:type="dxa"/>
          </w:tcPr>
          <w:p w14:paraId="237E4B20"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Assignment log, approval or rejection reason.</w:t>
            </w:r>
          </w:p>
        </w:tc>
      </w:tr>
      <w:tr w:rsidR="00964993" w:rsidRPr="00634661" w14:paraId="72C28201" w14:textId="77777777">
        <w:trPr>
          <w:jc w:val="center"/>
        </w:trPr>
        <w:tc>
          <w:tcPr>
            <w:tcW w:w="936" w:type="dxa"/>
          </w:tcPr>
          <w:p w14:paraId="1D34CCF0"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4. Execute</w:t>
            </w:r>
          </w:p>
        </w:tc>
        <w:tc>
          <w:tcPr>
            <w:tcW w:w="3600" w:type="dxa"/>
          </w:tcPr>
          <w:p w14:paraId="0DA6CE76"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Perform operational response, maintenance, dispatch, verification, investigation or recovery.</w:t>
            </w:r>
          </w:p>
        </w:tc>
        <w:tc>
          <w:tcPr>
            <w:tcW w:w="2448" w:type="dxa"/>
          </w:tcPr>
          <w:p w14:paraId="534B2BFB"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Assigned team</w:t>
            </w:r>
          </w:p>
        </w:tc>
        <w:tc>
          <w:tcPr>
            <w:tcW w:w="3600" w:type="dxa"/>
          </w:tcPr>
          <w:p w14:paraId="05E30EFC"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Photos, scans, GPS, CCTV reference, readings or signatures.</w:t>
            </w:r>
          </w:p>
        </w:tc>
      </w:tr>
      <w:tr w:rsidR="00964993" w:rsidRPr="00634661" w14:paraId="4BB0D084" w14:textId="77777777">
        <w:trPr>
          <w:jc w:val="center"/>
        </w:trPr>
        <w:tc>
          <w:tcPr>
            <w:tcW w:w="936" w:type="dxa"/>
          </w:tcPr>
          <w:p w14:paraId="2B0263DD"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5. Escalate if required</w:t>
            </w:r>
          </w:p>
        </w:tc>
        <w:tc>
          <w:tcPr>
            <w:tcW w:w="3600" w:type="dxa"/>
          </w:tcPr>
          <w:p w14:paraId="15BDE6BC"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Escalate if SLA, safety, security, continuity or examination risk threshold is crossed.</w:t>
            </w:r>
          </w:p>
        </w:tc>
        <w:tc>
          <w:tcPr>
            <w:tcW w:w="2448" w:type="dxa"/>
          </w:tcPr>
          <w:p w14:paraId="31497EC8"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Director / NECC / SOC as applicable</w:t>
            </w:r>
          </w:p>
        </w:tc>
        <w:tc>
          <w:tcPr>
            <w:tcW w:w="3600" w:type="dxa"/>
          </w:tcPr>
          <w:p w14:paraId="6B91993E"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Escalation trail and command notes.</w:t>
            </w:r>
          </w:p>
        </w:tc>
      </w:tr>
      <w:tr w:rsidR="00964993" w:rsidRPr="00634661" w14:paraId="35BF7E11" w14:textId="77777777">
        <w:trPr>
          <w:jc w:val="center"/>
        </w:trPr>
        <w:tc>
          <w:tcPr>
            <w:tcW w:w="936" w:type="dxa"/>
          </w:tcPr>
          <w:p w14:paraId="593C2E7E"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6. Close and report</w:t>
            </w:r>
          </w:p>
        </w:tc>
        <w:tc>
          <w:tcPr>
            <w:tcW w:w="3600" w:type="dxa"/>
          </w:tcPr>
          <w:p w14:paraId="74D0901B"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Verify outcome, preserve evidence and update dashboards.</w:t>
            </w:r>
          </w:p>
        </w:tc>
        <w:tc>
          <w:tcPr>
            <w:tcW w:w="2448" w:type="dxa"/>
          </w:tcPr>
          <w:p w14:paraId="00355113"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Responsible owner</w:t>
            </w:r>
          </w:p>
        </w:tc>
        <w:tc>
          <w:tcPr>
            <w:tcW w:w="3600" w:type="dxa"/>
          </w:tcPr>
          <w:p w14:paraId="187403B9"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Closure evidence, KPI update, audit event and post-action review.</w:t>
            </w:r>
          </w:p>
        </w:tc>
      </w:tr>
    </w:tbl>
    <w:p w14:paraId="0E541A51" w14:textId="77777777" w:rsidR="00964993" w:rsidRPr="00634661" w:rsidRDefault="00000000" w:rsidP="00634661">
      <w:pPr>
        <w:spacing w:after="120" w:line="259" w:lineRule="auto"/>
        <w:jc w:val="both"/>
        <w:rPr>
          <w:rFonts w:ascii="Times New Roman" w:hAnsi="Times New Roman" w:cs="Times New Roman"/>
          <w:sz w:val="24"/>
          <w:szCs w:val="24"/>
        </w:rPr>
      </w:pPr>
      <w:r w:rsidRPr="00634661">
        <w:rPr>
          <w:rFonts w:ascii="Times New Roman" w:hAnsi="Times New Roman" w:cs="Times New Roman"/>
          <w:sz w:val="24"/>
          <w:szCs w:val="24"/>
        </w:rPr>
        <w:t>Operational narrative: Manifest, scan, seal, officer sign-off, vehicle loading, dispatch tracking, receipt confirmation and variance closure. The workflow must not close merely because an assignment was marked complete. Closure requires evidence, responsible-person validation and dashboard update. If any evidence is missing, the workflow remains in exception state until reviewed by the responsible supervisor or command authority.</w:t>
      </w:r>
    </w:p>
    <w:p w14:paraId="4B824DB2" w14:textId="77777777" w:rsidR="00964993" w:rsidRPr="00634661" w:rsidRDefault="00000000" w:rsidP="00634661">
      <w:pPr>
        <w:pStyle w:val="Heading2"/>
        <w:jc w:val="both"/>
        <w:rPr>
          <w:rFonts w:ascii="Times New Roman" w:hAnsi="Times New Roman" w:cs="Times New Roman"/>
          <w:sz w:val="24"/>
          <w:szCs w:val="24"/>
        </w:rPr>
      </w:pPr>
      <w:r w:rsidRPr="00634661">
        <w:rPr>
          <w:rFonts w:ascii="Times New Roman" w:hAnsi="Times New Roman" w:cs="Times New Roman"/>
          <w:sz w:val="24"/>
          <w:szCs w:val="24"/>
        </w:rPr>
        <w:t>6.15 Examination Continuity Lifecycle</w:t>
      </w:r>
    </w:p>
    <w:p w14:paraId="60EB8F50" w14:textId="77777777" w:rsidR="00964993" w:rsidRPr="00634661" w:rsidRDefault="00000000" w:rsidP="00634661">
      <w:pPr>
        <w:spacing w:after="120" w:line="259" w:lineRule="auto"/>
        <w:jc w:val="both"/>
        <w:rPr>
          <w:rFonts w:ascii="Times New Roman" w:hAnsi="Times New Roman" w:cs="Times New Roman"/>
          <w:sz w:val="24"/>
          <w:szCs w:val="24"/>
        </w:rPr>
      </w:pPr>
      <w:r w:rsidRPr="00634661">
        <w:rPr>
          <w:rFonts w:ascii="Times New Roman" w:hAnsi="Times New Roman" w:cs="Times New Roman"/>
          <w:sz w:val="24"/>
          <w:szCs w:val="24"/>
        </w:rPr>
        <w:t>Trigger: Live examination threatened by facility, network, power, security or logistics disruption. The lifecycle is activated when: Any critical failure during live session.</w:t>
      </w:r>
    </w:p>
    <w:tbl>
      <w:tblPr>
        <w:tblStyle w:val="TableGrid"/>
        <w:tblW w:w="0" w:type="auto"/>
        <w:jc w:val="center"/>
        <w:tblBorders>
          <w:top w:val="single" w:sz="6" w:space="0" w:color="D9E2EF"/>
          <w:left w:val="single" w:sz="6" w:space="0" w:color="D9E2EF"/>
          <w:bottom w:val="single" w:sz="6" w:space="0" w:color="D9E2EF"/>
          <w:right w:val="single" w:sz="6" w:space="0" w:color="D9E2EF"/>
          <w:insideH w:val="single" w:sz="6" w:space="0" w:color="D9E2EF"/>
          <w:insideV w:val="single" w:sz="6" w:space="0" w:color="D9E2EF"/>
        </w:tblBorders>
        <w:tblLook w:val="04A0" w:firstRow="1" w:lastRow="0" w:firstColumn="1" w:lastColumn="0" w:noHBand="0" w:noVBand="1"/>
      </w:tblPr>
      <w:tblGrid>
        <w:gridCol w:w="1056"/>
        <w:gridCol w:w="3492"/>
        <w:gridCol w:w="2394"/>
        <w:gridCol w:w="3498"/>
      </w:tblGrid>
      <w:tr w:rsidR="00964993" w:rsidRPr="00634661" w14:paraId="1FFAE0B1" w14:textId="77777777">
        <w:trPr>
          <w:jc w:val="center"/>
        </w:trPr>
        <w:tc>
          <w:tcPr>
            <w:tcW w:w="936" w:type="dxa"/>
            <w:shd w:val="clear" w:color="auto" w:fill="0B2F4A"/>
          </w:tcPr>
          <w:p w14:paraId="47E5CE3F"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b/>
                <w:color w:val="FFFFFF"/>
                <w:sz w:val="24"/>
                <w:szCs w:val="24"/>
              </w:rPr>
              <w:t>Stage</w:t>
            </w:r>
          </w:p>
        </w:tc>
        <w:tc>
          <w:tcPr>
            <w:tcW w:w="3600" w:type="dxa"/>
            <w:shd w:val="clear" w:color="auto" w:fill="0B2F4A"/>
          </w:tcPr>
          <w:p w14:paraId="56262D16"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b/>
                <w:color w:val="FFFFFF"/>
                <w:sz w:val="24"/>
                <w:szCs w:val="24"/>
              </w:rPr>
              <w:t>Action</w:t>
            </w:r>
          </w:p>
        </w:tc>
        <w:tc>
          <w:tcPr>
            <w:tcW w:w="2448" w:type="dxa"/>
            <w:shd w:val="clear" w:color="auto" w:fill="0B2F4A"/>
          </w:tcPr>
          <w:p w14:paraId="119C9BE8"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b/>
                <w:color w:val="FFFFFF"/>
                <w:sz w:val="24"/>
                <w:szCs w:val="24"/>
              </w:rPr>
              <w:t>System Owner</w:t>
            </w:r>
          </w:p>
        </w:tc>
        <w:tc>
          <w:tcPr>
            <w:tcW w:w="3600" w:type="dxa"/>
            <w:shd w:val="clear" w:color="auto" w:fill="0B2F4A"/>
          </w:tcPr>
          <w:p w14:paraId="4015D0DF"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b/>
                <w:color w:val="FFFFFF"/>
                <w:sz w:val="24"/>
                <w:szCs w:val="24"/>
              </w:rPr>
              <w:t>Evidence / Dashboard Output</w:t>
            </w:r>
          </w:p>
        </w:tc>
      </w:tr>
      <w:tr w:rsidR="00964993" w:rsidRPr="00634661" w14:paraId="5072CFEF" w14:textId="77777777">
        <w:trPr>
          <w:jc w:val="center"/>
        </w:trPr>
        <w:tc>
          <w:tcPr>
            <w:tcW w:w="936" w:type="dxa"/>
          </w:tcPr>
          <w:p w14:paraId="768AAC6E"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1. Detect</w:t>
            </w:r>
          </w:p>
        </w:tc>
        <w:tc>
          <w:tcPr>
            <w:tcW w:w="3600" w:type="dxa"/>
          </w:tcPr>
          <w:p w14:paraId="4105F8C3"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Capture trigger through system event, officer report, sensor, scan or command decision.</w:t>
            </w:r>
          </w:p>
        </w:tc>
        <w:tc>
          <w:tcPr>
            <w:tcW w:w="2448" w:type="dxa"/>
          </w:tcPr>
          <w:p w14:paraId="1D2533F9"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Relevant platform owner</w:t>
            </w:r>
          </w:p>
        </w:tc>
        <w:tc>
          <w:tcPr>
            <w:tcW w:w="3600" w:type="dxa"/>
          </w:tcPr>
          <w:p w14:paraId="374796D9"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Event ID, time, location and source device/user.</w:t>
            </w:r>
          </w:p>
        </w:tc>
      </w:tr>
      <w:tr w:rsidR="00964993" w:rsidRPr="00634661" w14:paraId="46C02225" w14:textId="77777777">
        <w:trPr>
          <w:jc w:val="center"/>
        </w:trPr>
        <w:tc>
          <w:tcPr>
            <w:tcW w:w="936" w:type="dxa"/>
          </w:tcPr>
          <w:p w14:paraId="5F9FDA24"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2. Validate</w:t>
            </w:r>
          </w:p>
        </w:tc>
        <w:tc>
          <w:tcPr>
            <w:tcW w:w="3600" w:type="dxa"/>
          </w:tcPr>
          <w:p w14:paraId="12807A83"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Confirm eligibility, severity, location, responsible unit and operational impact.</w:t>
            </w:r>
          </w:p>
        </w:tc>
        <w:tc>
          <w:tcPr>
            <w:tcW w:w="2448" w:type="dxa"/>
          </w:tcPr>
          <w:p w14:paraId="65E8A87D"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Supervisor / SOC / NOC</w:t>
            </w:r>
          </w:p>
        </w:tc>
        <w:tc>
          <w:tcPr>
            <w:tcW w:w="3600" w:type="dxa"/>
          </w:tcPr>
          <w:p w14:paraId="2994A664"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Classification, priority, SLA and risk flag.</w:t>
            </w:r>
          </w:p>
        </w:tc>
      </w:tr>
      <w:tr w:rsidR="00964993" w:rsidRPr="00634661" w14:paraId="5540D636" w14:textId="77777777">
        <w:trPr>
          <w:jc w:val="center"/>
        </w:trPr>
        <w:tc>
          <w:tcPr>
            <w:tcW w:w="936" w:type="dxa"/>
          </w:tcPr>
          <w:p w14:paraId="53EABAC9"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3. Approve / Route</w:t>
            </w:r>
          </w:p>
        </w:tc>
        <w:tc>
          <w:tcPr>
            <w:tcW w:w="3600" w:type="dxa"/>
          </w:tcPr>
          <w:p w14:paraId="6F0C8696"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Apply business rules, RBAC and escalation matrix to route the case.</w:t>
            </w:r>
          </w:p>
        </w:tc>
        <w:tc>
          <w:tcPr>
            <w:tcW w:w="2448" w:type="dxa"/>
          </w:tcPr>
          <w:p w14:paraId="4E9412F7"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Workflow engine / approving officer</w:t>
            </w:r>
          </w:p>
        </w:tc>
        <w:tc>
          <w:tcPr>
            <w:tcW w:w="3600" w:type="dxa"/>
          </w:tcPr>
          <w:p w14:paraId="21A86BEB"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Assignment log, approval or rejection reason.</w:t>
            </w:r>
          </w:p>
        </w:tc>
      </w:tr>
      <w:tr w:rsidR="00964993" w:rsidRPr="00634661" w14:paraId="52F94E76" w14:textId="77777777">
        <w:trPr>
          <w:jc w:val="center"/>
        </w:trPr>
        <w:tc>
          <w:tcPr>
            <w:tcW w:w="936" w:type="dxa"/>
          </w:tcPr>
          <w:p w14:paraId="3366A62B"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4. Execute</w:t>
            </w:r>
          </w:p>
        </w:tc>
        <w:tc>
          <w:tcPr>
            <w:tcW w:w="3600" w:type="dxa"/>
          </w:tcPr>
          <w:p w14:paraId="04017D37"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 xml:space="preserve">Perform operational response, maintenance, dispatch, </w:t>
            </w:r>
            <w:r w:rsidRPr="00634661">
              <w:rPr>
                <w:rFonts w:ascii="Times New Roman" w:hAnsi="Times New Roman" w:cs="Times New Roman"/>
                <w:sz w:val="24"/>
                <w:szCs w:val="24"/>
              </w:rPr>
              <w:lastRenderedPageBreak/>
              <w:t>verification, investigation or recovery.</w:t>
            </w:r>
          </w:p>
        </w:tc>
        <w:tc>
          <w:tcPr>
            <w:tcW w:w="2448" w:type="dxa"/>
          </w:tcPr>
          <w:p w14:paraId="482D664B"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lastRenderedPageBreak/>
              <w:t>Assigned team</w:t>
            </w:r>
          </w:p>
        </w:tc>
        <w:tc>
          <w:tcPr>
            <w:tcW w:w="3600" w:type="dxa"/>
          </w:tcPr>
          <w:p w14:paraId="10BA37BF"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Photos, scans, GPS, CCTV reference, readings or signatures.</w:t>
            </w:r>
          </w:p>
        </w:tc>
      </w:tr>
      <w:tr w:rsidR="00964993" w:rsidRPr="00634661" w14:paraId="0FBF6DDB" w14:textId="77777777">
        <w:trPr>
          <w:jc w:val="center"/>
        </w:trPr>
        <w:tc>
          <w:tcPr>
            <w:tcW w:w="936" w:type="dxa"/>
          </w:tcPr>
          <w:p w14:paraId="4143E7EC"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5. Escalate if required</w:t>
            </w:r>
          </w:p>
        </w:tc>
        <w:tc>
          <w:tcPr>
            <w:tcW w:w="3600" w:type="dxa"/>
          </w:tcPr>
          <w:p w14:paraId="65252784"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Escalate if SLA, safety, security, continuity or examination risk threshold is crossed.</w:t>
            </w:r>
          </w:p>
        </w:tc>
        <w:tc>
          <w:tcPr>
            <w:tcW w:w="2448" w:type="dxa"/>
          </w:tcPr>
          <w:p w14:paraId="5D69EA8A"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Director / NECC / SOC as applicable</w:t>
            </w:r>
          </w:p>
        </w:tc>
        <w:tc>
          <w:tcPr>
            <w:tcW w:w="3600" w:type="dxa"/>
          </w:tcPr>
          <w:p w14:paraId="43578613"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Escalation trail and command notes.</w:t>
            </w:r>
          </w:p>
        </w:tc>
      </w:tr>
      <w:tr w:rsidR="00964993" w:rsidRPr="00634661" w14:paraId="799FC987" w14:textId="77777777">
        <w:trPr>
          <w:jc w:val="center"/>
        </w:trPr>
        <w:tc>
          <w:tcPr>
            <w:tcW w:w="936" w:type="dxa"/>
          </w:tcPr>
          <w:p w14:paraId="3DE63410"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6. Close and report</w:t>
            </w:r>
          </w:p>
        </w:tc>
        <w:tc>
          <w:tcPr>
            <w:tcW w:w="3600" w:type="dxa"/>
          </w:tcPr>
          <w:p w14:paraId="43682AEB"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Verify outcome, preserve evidence and update dashboards.</w:t>
            </w:r>
          </w:p>
        </w:tc>
        <w:tc>
          <w:tcPr>
            <w:tcW w:w="2448" w:type="dxa"/>
          </w:tcPr>
          <w:p w14:paraId="0E4362CC"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Responsible owner</w:t>
            </w:r>
          </w:p>
        </w:tc>
        <w:tc>
          <w:tcPr>
            <w:tcW w:w="3600" w:type="dxa"/>
          </w:tcPr>
          <w:p w14:paraId="4A31F564"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Closure evidence, KPI update, audit event and post-action review.</w:t>
            </w:r>
          </w:p>
        </w:tc>
      </w:tr>
    </w:tbl>
    <w:p w14:paraId="020335D6" w14:textId="77777777" w:rsidR="00964993" w:rsidRPr="00634661" w:rsidRDefault="00000000" w:rsidP="00634661">
      <w:pPr>
        <w:spacing w:after="120" w:line="259" w:lineRule="auto"/>
        <w:jc w:val="both"/>
        <w:rPr>
          <w:rFonts w:ascii="Times New Roman" w:hAnsi="Times New Roman" w:cs="Times New Roman"/>
          <w:sz w:val="24"/>
          <w:szCs w:val="24"/>
        </w:rPr>
      </w:pPr>
      <w:r w:rsidRPr="00634661">
        <w:rPr>
          <w:rFonts w:ascii="Times New Roman" w:hAnsi="Times New Roman" w:cs="Times New Roman"/>
          <w:sz w:val="24"/>
          <w:szCs w:val="24"/>
        </w:rPr>
        <w:t>Operational narrative: Local autonomy, command escalation, emergency workaround, evidence capture, result protection and controlled recovery. The workflow must not close merely because an assignment was marked complete. Closure requires evidence, responsible-person validation and dashboard update. If any evidence is missing, the workflow remains in exception state until reviewed by the responsible supervisor or command authority.</w:t>
      </w:r>
    </w:p>
    <w:p w14:paraId="5034F489" w14:textId="77777777" w:rsidR="00964993" w:rsidRPr="00634661" w:rsidRDefault="00964993" w:rsidP="00634661">
      <w:pPr>
        <w:jc w:val="both"/>
        <w:rPr>
          <w:rFonts w:ascii="Times New Roman" w:hAnsi="Times New Roman" w:cs="Times New Roman"/>
          <w:sz w:val="24"/>
          <w:szCs w:val="24"/>
        </w:rPr>
      </w:pPr>
    </w:p>
    <w:p w14:paraId="1A96028B" w14:textId="77777777" w:rsidR="00964993" w:rsidRPr="00634661" w:rsidRDefault="00000000" w:rsidP="00634661">
      <w:pPr>
        <w:pStyle w:val="Heading1"/>
        <w:jc w:val="both"/>
        <w:rPr>
          <w:rFonts w:ascii="Times New Roman" w:hAnsi="Times New Roman" w:cs="Times New Roman"/>
          <w:sz w:val="24"/>
          <w:szCs w:val="24"/>
        </w:rPr>
      </w:pPr>
      <w:r w:rsidRPr="00634661">
        <w:rPr>
          <w:rFonts w:ascii="Times New Roman" w:hAnsi="Times New Roman" w:cs="Times New Roman"/>
          <w:sz w:val="24"/>
          <w:szCs w:val="24"/>
        </w:rPr>
        <w:t>7. Network, Infrastructure &amp; Embedded Systems Architecture</w:t>
      </w:r>
    </w:p>
    <w:p w14:paraId="07EC3FA7" w14:textId="77777777" w:rsidR="00964993" w:rsidRPr="00634661" w:rsidRDefault="00000000" w:rsidP="00634661">
      <w:pPr>
        <w:spacing w:after="120" w:line="259" w:lineRule="auto"/>
        <w:jc w:val="both"/>
        <w:rPr>
          <w:rFonts w:ascii="Times New Roman" w:hAnsi="Times New Roman" w:cs="Times New Roman"/>
          <w:sz w:val="24"/>
          <w:szCs w:val="24"/>
        </w:rPr>
      </w:pPr>
      <w:r w:rsidRPr="00634661">
        <w:rPr>
          <w:rFonts w:ascii="Times New Roman" w:hAnsi="Times New Roman" w:cs="Times New Roman"/>
          <w:sz w:val="24"/>
          <w:szCs w:val="24"/>
        </w:rPr>
        <w:t xml:space="preserve">Cluster 9 depends on the consolidated infrastructure and network architecture for CLET examination </w:t>
      </w:r>
      <w:proofErr w:type="spellStart"/>
      <w:r w:rsidRPr="00634661">
        <w:rPr>
          <w:rFonts w:ascii="Times New Roman" w:hAnsi="Times New Roman" w:cs="Times New Roman"/>
          <w:sz w:val="24"/>
          <w:szCs w:val="24"/>
        </w:rPr>
        <w:t>centres</w:t>
      </w:r>
      <w:proofErr w:type="spellEnd"/>
      <w:r w:rsidRPr="00634661">
        <w:rPr>
          <w:rFonts w:ascii="Times New Roman" w:hAnsi="Times New Roman" w:cs="Times New Roman"/>
          <w:sz w:val="24"/>
          <w:szCs w:val="24"/>
        </w:rPr>
        <w:t xml:space="preserve"> and Headquarters. The software platforms must therefore be designed with explicit awareness of </w:t>
      </w:r>
      <w:proofErr w:type="spellStart"/>
      <w:r w:rsidRPr="00634661">
        <w:rPr>
          <w:rFonts w:ascii="Times New Roman" w:hAnsi="Times New Roman" w:cs="Times New Roman"/>
          <w:sz w:val="24"/>
          <w:szCs w:val="24"/>
        </w:rPr>
        <w:t>centre</w:t>
      </w:r>
      <w:proofErr w:type="spellEnd"/>
      <w:r w:rsidRPr="00634661">
        <w:rPr>
          <w:rFonts w:ascii="Times New Roman" w:hAnsi="Times New Roman" w:cs="Times New Roman"/>
          <w:sz w:val="24"/>
          <w:szCs w:val="24"/>
        </w:rPr>
        <w:t xml:space="preserve"> scale, VLAN segmentation, hall topology, device networks, BMS/IoT, CCTV, biometric access, local examination server survivability and DR replication.</w:t>
      </w:r>
    </w:p>
    <w:p w14:paraId="0D52A324" w14:textId="77777777" w:rsidR="00964993" w:rsidRPr="00634661" w:rsidRDefault="00000000" w:rsidP="00634661">
      <w:pPr>
        <w:pStyle w:val="Heading2"/>
        <w:jc w:val="both"/>
        <w:rPr>
          <w:rFonts w:ascii="Times New Roman" w:hAnsi="Times New Roman" w:cs="Times New Roman"/>
          <w:sz w:val="24"/>
          <w:szCs w:val="24"/>
        </w:rPr>
      </w:pPr>
      <w:r w:rsidRPr="00634661">
        <w:rPr>
          <w:rFonts w:ascii="Times New Roman" w:hAnsi="Times New Roman" w:cs="Times New Roman"/>
          <w:sz w:val="24"/>
          <w:szCs w:val="24"/>
        </w:rPr>
        <w:t>7.1 National Examination Scale</w:t>
      </w:r>
    </w:p>
    <w:tbl>
      <w:tblPr>
        <w:tblStyle w:val="TableGrid"/>
        <w:tblW w:w="0" w:type="auto"/>
        <w:jc w:val="center"/>
        <w:tblBorders>
          <w:top w:val="single" w:sz="6" w:space="0" w:color="D9E2EF"/>
          <w:left w:val="single" w:sz="6" w:space="0" w:color="D9E2EF"/>
          <w:bottom w:val="single" w:sz="6" w:space="0" w:color="D9E2EF"/>
          <w:right w:val="single" w:sz="6" w:space="0" w:color="D9E2EF"/>
          <w:insideH w:val="single" w:sz="6" w:space="0" w:color="D9E2EF"/>
          <w:insideV w:val="single" w:sz="6" w:space="0" w:color="D9E2EF"/>
        </w:tblBorders>
        <w:tblLook w:val="04A0" w:firstRow="1" w:lastRow="0" w:firstColumn="1" w:lastColumn="0" w:noHBand="0" w:noVBand="1"/>
      </w:tblPr>
      <w:tblGrid>
        <w:gridCol w:w="3151"/>
        <w:gridCol w:w="7289"/>
      </w:tblGrid>
      <w:tr w:rsidR="00964993" w:rsidRPr="00634661" w14:paraId="6CE7458B" w14:textId="77777777">
        <w:trPr>
          <w:jc w:val="center"/>
        </w:trPr>
        <w:tc>
          <w:tcPr>
            <w:tcW w:w="3168" w:type="dxa"/>
            <w:shd w:val="clear" w:color="auto" w:fill="0B2F4A"/>
          </w:tcPr>
          <w:p w14:paraId="36495BC5"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b/>
                <w:color w:val="FFFFFF"/>
                <w:sz w:val="24"/>
                <w:szCs w:val="24"/>
              </w:rPr>
              <w:t>Parameter</w:t>
            </w:r>
          </w:p>
        </w:tc>
        <w:tc>
          <w:tcPr>
            <w:tcW w:w="7344" w:type="dxa"/>
            <w:shd w:val="clear" w:color="auto" w:fill="0B2F4A"/>
          </w:tcPr>
          <w:p w14:paraId="3752572E"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b/>
                <w:color w:val="FFFFFF"/>
                <w:sz w:val="24"/>
                <w:szCs w:val="24"/>
              </w:rPr>
              <w:t>Consolidated Specification</w:t>
            </w:r>
          </w:p>
        </w:tc>
      </w:tr>
      <w:tr w:rsidR="00964993" w:rsidRPr="00634661" w14:paraId="2F4A5D2A" w14:textId="77777777">
        <w:trPr>
          <w:jc w:val="center"/>
        </w:trPr>
        <w:tc>
          <w:tcPr>
            <w:tcW w:w="3168" w:type="dxa"/>
          </w:tcPr>
          <w:p w14:paraId="7F63CA6C"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 xml:space="preserve">Number of Examination </w:t>
            </w:r>
            <w:proofErr w:type="spellStart"/>
            <w:r w:rsidRPr="00634661">
              <w:rPr>
                <w:rFonts w:ascii="Times New Roman" w:hAnsi="Times New Roman" w:cs="Times New Roman"/>
                <w:sz w:val="24"/>
                <w:szCs w:val="24"/>
              </w:rPr>
              <w:t>Centres</w:t>
            </w:r>
            <w:proofErr w:type="spellEnd"/>
          </w:p>
        </w:tc>
        <w:tc>
          <w:tcPr>
            <w:tcW w:w="7344" w:type="dxa"/>
          </w:tcPr>
          <w:p w14:paraId="325984DA"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 xml:space="preserve">4 </w:t>
            </w:r>
            <w:proofErr w:type="spellStart"/>
            <w:r w:rsidRPr="00634661">
              <w:rPr>
                <w:rFonts w:ascii="Times New Roman" w:hAnsi="Times New Roman" w:cs="Times New Roman"/>
                <w:sz w:val="24"/>
                <w:szCs w:val="24"/>
              </w:rPr>
              <w:t>standardised</w:t>
            </w:r>
            <w:proofErr w:type="spellEnd"/>
            <w:r w:rsidRPr="00634661">
              <w:rPr>
                <w:rFonts w:ascii="Times New Roman" w:hAnsi="Times New Roman" w:cs="Times New Roman"/>
                <w:sz w:val="24"/>
                <w:szCs w:val="24"/>
              </w:rPr>
              <w:t xml:space="preserve"> </w:t>
            </w:r>
            <w:proofErr w:type="spellStart"/>
            <w:r w:rsidRPr="00634661">
              <w:rPr>
                <w:rFonts w:ascii="Times New Roman" w:hAnsi="Times New Roman" w:cs="Times New Roman"/>
                <w:sz w:val="24"/>
                <w:szCs w:val="24"/>
              </w:rPr>
              <w:t>centres</w:t>
            </w:r>
            <w:proofErr w:type="spellEnd"/>
            <w:r w:rsidRPr="00634661">
              <w:rPr>
                <w:rFonts w:ascii="Times New Roman" w:hAnsi="Times New Roman" w:cs="Times New Roman"/>
                <w:sz w:val="24"/>
                <w:szCs w:val="24"/>
              </w:rPr>
              <w:t>: Centre A, Centre B, Centre C and Centre D</w:t>
            </w:r>
          </w:p>
        </w:tc>
      </w:tr>
      <w:tr w:rsidR="00964993" w:rsidRPr="00634661" w14:paraId="54B71559" w14:textId="77777777">
        <w:trPr>
          <w:jc w:val="center"/>
        </w:trPr>
        <w:tc>
          <w:tcPr>
            <w:tcW w:w="3168" w:type="dxa"/>
          </w:tcPr>
          <w:p w14:paraId="52E4D00D"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Total Floors per Centre</w:t>
            </w:r>
          </w:p>
        </w:tc>
        <w:tc>
          <w:tcPr>
            <w:tcW w:w="7344" w:type="dxa"/>
          </w:tcPr>
          <w:p w14:paraId="2F0E5A9D"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5 floors: Ground Floor plus 1st, 2nd, 3rd and 4th Floors</w:t>
            </w:r>
          </w:p>
        </w:tc>
      </w:tr>
      <w:tr w:rsidR="00964993" w:rsidRPr="00634661" w14:paraId="7FF5F0AA" w14:textId="77777777">
        <w:trPr>
          <w:jc w:val="center"/>
        </w:trPr>
        <w:tc>
          <w:tcPr>
            <w:tcW w:w="3168" w:type="dxa"/>
          </w:tcPr>
          <w:p w14:paraId="0EBAC8C8"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Examination Computers per Centre</w:t>
            </w:r>
          </w:p>
        </w:tc>
        <w:tc>
          <w:tcPr>
            <w:tcW w:w="7344" w:type="dxa"/>
          </w:tcPr>
          <w:p w14:paraId="2EB56524"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1,000 examination computers on upper floors</w:t>
            </w:r>
          </w:p>
        </w:tc>
      </w:tr>
      <w:tr w:rsidR="00964993" w:rsidRPr="00634661" w14:paraId="5D16A537" w14:textId="77777777">
        <w:trPr>
          <w:jc w:val="center"/>
        </w:trPr>
        <w:tc>
          <w:tcPr>
            <w:tcW w:w="3168" w:type="dxa"/>
          </w:tcPr>
          <w:p w14:paraId="191E9AC1"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Practice Computers per Centre</w:t>
            </w:r>
          </w:p>
        </w:tc>
        <w:tc>
          <w:tcPr>
            <w:tcW w:w="7344" w:type="dxa"/>
          </w:tcPr>
          <w:p w14:paraId="46238E4B"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100 practice computers on Ground Floor: Practice Hall 1 and Practice Hall 2 with 50 computers each</w:t>
            </w:r>
          </w:p>
        </w:tc>
      </w:tr>
      <w:tr w:rsidR="00964993" w:rsidRPr="00634661" w14:paraId="35ACE7BE" w14:textId="77777777">
        <w:trPr>
          <w:jc w:val="center"/>
        </w:trPr>
        <w:tc>
          <w:tcPr>
            <w:tcW w:w="3168" w:type="dxa"/>
          </w:tcPr>
          <w:p w14:paraId="48CD243E"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National Examination Capacity</w:t>
            </w:r>
          </w:p>
        </w:tc>
        <w:tc>
          <w:tcPr>
            <w:tcW w:w="7344" w:type="dxa"/>
          </w:tcPr>
          <w:p w14:paraId="00F442A2"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 xml:space="preserve">4,000 simultaneous examination candidates across four </w:t>
            </w:r>
            <w:proofErr w:type="spellStart"/>
            <w:r w:rsidRPr="00634661">
              <w:rPr>
                <w:rFonts w:ascii="Times New Roman" w:hAnsi="Times New Roman" w:cs="Times New Roman"/>
                <w:sz w:val="24"/>
                <w:szCs w:val="24"/>
              </w:rPr>
              <w:t>centres</w:t>
            </w:r>
            <w:proofErr w:type="spellEnd"/>
          </w:p>
        </w:tc>
      </w:tr>
      <w:tr w:rsidR="00964993" w:rsidRPr="00634661" w14:paraId="2A4ECB64" w14:textId="77777777">
        <w:trPr>
          <w:jc w:val="center"/>
        </w:trPr>
        <w:tc>
          <w:tcPr>
            <w:tcW w:w="3168" w:type="dxa"/>
          </w:tcPr>
          <w:p w14:paraId="454321EA"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National Computer Estate</w:t>
            </w:r>
          </w:p>
        </w:tc>
        <w:tc>
          <w:tcPr>
            <w:tcW w:w="7344" w:type="dxa"/>
          </w:tcPr>
          <w:p w14:paraId="3B78F4A9"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 xml:space="preserve">4,400 physical computers across all four </w:t>
            </w:r>
            <w:proofErr w:type="spellStart"/>
            <w:r w:rsidRPr="00634661">
              <w:rPr>
                <w:rFonts w:ascii="Times New Roman" w:hAnsi="Times New Roman" w:cs="Times New Roman"/>
                <w:sz w:val="24"/>
                <w:szCs w:val="24"/>
              </w:rPr>
              <w:t>centres</w:t>
            </w:r>
            <w:proofErr w:type="spellEnd"/>
            <w:r w:rsidRPr="00634661">
              <w:rPr>
                <w:rFonts w:ascii="Times New Roman" w:hAnsi="Times New Roman" w:cs="Times New Roman"/>
                <w:sz w:val="24"/>
                <w:szCs w:val="24"/>
              </w:rPr>
              <w:t xml:space="preserve"> including practice halls</w:t>
            </w:r>
          </w:p>
        </w:tc>
      </w:tr>
      <w:tr w:rsidR="00964993" w:rsidRPr="00634661" w14:paraId="0061C1F6" w14:textId="77777777">
        <w:trPr>
          <w:jc w:val="center"/>
        </w:trPr>
        <w:tc>
          <w:tcPr>
            <w:tcW w:w="3168" w:type="dxa"/>
          </w:tcPr>
          <w:p w14:paraId="2BDD868F"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Examination Hall Standard</w:t>
            </w:r>
          </w:p>
        </w:tc>
        <w:tc>
          <w:tcPr>
            <w:tcW w:w="7344" w:type="dxa"/>
          </w:tcPr>
          <w:p w14:paraId="6C7FDD82"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 xml:space="preserve">20 halls per </w:t>
            </w:r>
            <w:proofErr w:type="spellStart"/>
            <w:r w:rsidRPr="00634661">
              <w:rPr>
                <w:rFonts w:ascii="Times New Roman" w:hAnsi="Times New Roman" w:cs="Times New Roman"/>
                <w:sz w:val="24"/>
                <w:szCs w:val="24"/>
              </w:rPr>
              <w:t>centre</w:t>
            </w:r>
            <w:proofErr w:type="spellEnd"/>
            <w:r w:rsidRPr="00634661">
              <w:rPr>
                <w:rFonts w:ascii="Times New Roman" w:hAnsi="Times New Roman" w:cs="Times New Roman"/>
                <w:sz w:val="24"/>
                <w:szCs w:val="24"/>
              </w:rPr>
              <w:t>, 50 computers per hall, local hall rack, CCTV, biometric reader and emergency VoIP</w:t>
            </w:r>
          </w:p>
        </w:tc>
      </w:tr>
    </w:tbl>
    <w:p w14:paraId="415AA60D" w14:textId="77777777" w:rsidR="00964993" w:rsidRPr="00634661" w:rsidRDefault="00000000" w:rsidP="00634661">
      <w:pPr>
        <w:pStyle w:val="Heading2"/>
        <w:jc w:val="both"/>
        <w:rPr>
          <w:rFonts w:ascii="Times New Roman" w:hAnsi="Times New Roman" w:cs="Times New Roman"/>
          <w:sz w:val="24"/>
          <w:szCs w:val="24"/>
        </w:rPr>
      </w:pPr>
      <w:r w:rsidRPr="00634661">
        <w:rPr>
          <w:rFonts w:ascii="Times New Roman" w:hAnsi="Times New Roman" w:cs="Times New Roman"/>
          <w:sz w:val="24"/>
          <w:szCs w:val="24"/>
        </w:rPr>
        <w:t>7.2 WAN Architecture</w:t>
      </w:r>
    </w:p>
    <w:tbl>
      <w:tblPr>
        <w:tblStyle w:val="TableGrid"/>
        <w:tblW w:w="0" w:type="auto"/>
        <w:jc w:val="center"/>
        <w:tblBorders>
          <w:top w:val="single" w:sz="6" w:space="0" w:color="D9E2EF"/>
          <w:left w:val="single" w:sz="6" w:space="0" w:color="D9E2EF"/>
          <w:bottom w:val="single" w:sz="6" w:space="0" w:color="D9E2EF"/>
          <w:right w:val="single" w:sz="6" w:space="0" w:color="D9E2EF"/>
          <w:insideH w:val="single" w:sz="6" w:space="0" w:color="D9E2EF"/>
          <w:insideV w:val="single" w:sz="6" w:space="0" w:color="D9E2EF"/>
        </w:tblBorders>
        <w:tblLook w:val="04A0" w:firstRow="1" w:lastRow="0" w:firstColumn="1" w:lastColumn="0" w:noHBand="0" w:noVBand="1"/>
      </w:tblPr>
      <w:tblGrid>
        <w:gridCol w:w="2858"/>
        <w:gridCol w:w="2571"/>
        <w:gridCol w:w="2006"/>
        <w:gridCol w:w="3005"/>
      </w:tblGrid>
      <w:tr w:rsidR="00964993" w:rsidRPr="00634661" w14:paraId="067A7EA3" w14:textId="77777777">
        <w:trPr>
          <w:jc w:val="center"/>
        </w:trPr>
        <w:tc>
          <w:tcPr>
            <w:tcW w:w="2880" w:type="dxa"/>
            <w:shd w:val="clear" w:color="auto" w:fill="0B2F4A"/>
          </w:tcPr>
          <w:p w14:paraId="4DA11697"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b/>
                <w:color w:val="FFFFFF"/>
                <w:sz w:val="24"/>
                <w:szCs w:val="24"/>
              </w:rPr>
              <w:t>Link</w:t>
            </w:r>
          </w:p>
        </w:tc>
        <w:tc>
          <w:tcPr>
            <w:tcW w:w="2592" w:type="dxa"/>
            <w:shd w:val="clear" w:color="auto" w:fill="0B2F4A"/>
          </w:tcPr>
          <w:p w14:paraId="37EC8D3A"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b/>
                <w:color w:val="FFFFFF"/>
                <w:sz w:val="24"/>
                <w:szCs w:val="24"/>
              </w:rPr>
              <w:t>Type</w:t>
            </w:r>
          </w:p>
        </w:tc>
        <w:tc>
          <w:tcPr>
            <w:tcW w:w="2016" w:type="dxa"/>
            <w:shd w:val="clear" w:color="auto" w:fill="0B2F4A"/>
          </w:tcPr>
          <w:p w14:paraId="08F2B2E8"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b/>
                <w:color w:val="FFFFFF"/>
                <w:sz w:val="24"/>
                <w:szCs w:val="24"/>
              </w:rPr>
              <w:t>Bandwidth</w:t>
            </w:r>
          </w:p>
        </w:tc>
        <w:tc>
          <w:tcPr>
            <w:tcW w:w="3024" w:type="dxa"/>
            <w:shd w:val="clear" w:color="auto" w:fill="0B2F4A"/>
          </w:tcPr>
          <w:p w14:paraId="61C610AC"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b/>
                <w:color w:val="FFFFFF"/>
                <w:sz w:val="24"/>
                <w:szCs w:val="24"/>
              </w:rPr>
              <w:t>Purpose</w:t>
            </w:r>
          </w:p>
        </w:tc>
      </w:tr>
      <w:tr w:rsidR="00964993" w:rsidRPr="00634661" w14:paraId="36E8D0FA" w14:textId="77777777">
        <w:trPr>
          <w:jc w:val="center"/>
        </w:trPr>
        <w:tc>
          <w:tcPr>
            <w:tcW w:w="2880" w:type="dxa"/>
          </w:tcPr>
          <w:p w14:paraId="2458F920"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HQ to Exam Centre Primary</w:t>
            </w:r>
          </w:p>
        </w:tc>
        <w:tc>
          <w:tcPr>
            <w:tcW w:w="2592" w:type="dxa"/>
          </w:tcPr>
          <w:p w14:paraId="045A062A"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 xml:space="preserve">Dedicated </w:t>
            </w:r>
            <w:proofErr w:type="spellStart"/>
            <w:r w:rsidRPr="00634661">
              <w:rPr>
                <w:rFonts w:ascii="Times New Roman" w:hAnsi="Times New Roman" w:cs="Times New Roman"/>
                <w:sz w:val="24"/>
                <w:szCs w:val="24"/>
              </w:rPr>
              <w:t>fibre</w:t>
            </w:r>
            <w:proofErr w:type="spellEnd"/>
            <w:r w:rsidRPr="00634661">
              <w:rPr>
                <w:rFonts w:ascii="Times New Roman" w:hAnsi="Times New Roman" w:cs="Times New Roman"/>
                <w:sz w:val="24"/>
                <w:szCs w:val="24"/>
              </w:rPr>
              <w:t xml:space="preserve"> ISP-A</w:t>
            </w:r>
          </w:p>
        </w:tc>
        <w:tc>
          <w:tcPr>
            <w:tcW w:w="2016" w:type="dxa"/>
          </w:tcPr>
          <w:p w14:paraId="0CAB1BF4"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1 Gbps symmetric</w:t>
            </w:r>
          </w:p>
        </w:tc>
        <w:tc>
          <w:tcPr>
            <w:tcW w:w="3024" w:type="dxa"/>
          </w:tcPr>
          <w:p w14:paraId="1B5C16F1"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Primary operational WAN and SD-WAN path</w:t>
            </w:r>
          </w:p>
        </w:tc>
      </w:tr>
      <w:tr w:rsidR="00964993" w:rsidRPr="00634661" w14:paraId="03118E0E" w14:textId="77777777">
        <w:trPr>
          <w:jc w:val="center"/>
        </w:trPr>
        <w:tc>
          <w:tcPr>
            <w:tcW w:w="2880" w:type="dxa"/>
          </w:tcPr>
          <w:p w14:paraId="1CA5CDDB"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HQ to Exam Centre Secondary</w:t>
            </w:r>
          </w:p>
        </w:tc>
        <w:tc>
          <w:tcPr>
            <w:tcW w:w="2592" w:type="dxa"/>
          </w:tcPr>
          <w:p w14:paraId="1FD70588"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 xml:space="preserve">Dedicated </w:t>
            </w:r>
            <w:proofErr w:type="spellStart"/>
            <w:r w:rsidRPr="00634661">
              <w:rPr>
                <w:rFonts w:ascii="Times New Roman" w:hAnsi="Times New Roman" w:cs="Times New Roman"/>
                <w:sz w:val="24"/>
                <w:szCs w:val="24"/>
              </w:rPr>
              <w:t>fibre</w:t>
            </w:r>
            <w:proofErr w:type="spellEnd"/>
            <w:r w:rsidRPr="00634661">
              <w:rPr>
                <w:rFonts w:ascii="Times New Roman" w:hAnsi="Times New Roman" w:cs="Times New Roman"/>
                <w:sz w:val="24"/>
                <w:szCs w:val="24"/>
              </w:rPr>
              <w:t xml:space="preserve"> ISP-B diverse route</w:t>
            </w:r>
          </w:p>
        </w:tc>
        <w:tc>
          <w:tcPr>
            <w:tcW w:w="2016" w:type="dxa"/>
          </w:tcPr>
          <w:p w14:paraId="16FBE403"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500 Mbps symmetric</w:t>
            </w:r>
          </w:p>
        </w:tc>
        <w:tc>
          <w:tcPr>
            <w:tcW w:w="3024" w:type="dxa"/>
          </w:tcPr>
          <w:p w14:paraId="58670401"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Automatic failover path</w:t>
            </w:r>
          </w:p>
        </w:tc>
      </w:tr>
      <w:tr w:rsidR="00964993" w:rsidRPr="00634661" w14:paraId="0573E04E" w14:textId="77777777">
        <w:trPr>
          <w:jc w:val="center"/>
        </w:trPr>
        <w:tc>
          <w:tcPr>
            <w:tcW w:w="2880" w:type="dxa"/>
          </w:tcPr>
          <w:p w14:paraId="538373F2"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HQ to Exam Centre Tertiary</w:t>
            </w:r>
          </w:p>
        </w:tc>
        <w:tc>
          <w:tcPr>
            <w:tcW w:w="2592" w:type="dxa"/>
          </w:tcPr>
          <w:p w14:paraId="7503E1FB"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Starlink Business Satellite</w:t>
            </w:r>
          </w:p>
        </w:tc>
        <w:tc>
          <w:tcPr>
            <w:tcW w:w="2016" w:type="dxa"/>
          </w:tcPr>
          <w:p w14:paraId="31014D93"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200M / 40M best effort</w:t>
            </w:r>
          </w:p>
        </w:tc>
        <w:tc>
          <w:tcPr>
            <w:tcW w:w="3024" w:type="dxa"/>
          </w:tcPr>
          <w:p w14:paraId="1A09CFC1"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Emergency command communications only, not live exam data</w:t>
            </w:r>
          </w:p>
        </w:tc>
      </w:tr>
      <w:tr w:rsidR="00964993" w:rsidRPr="00634661" w14:paraId="32F8A2D4" w14:textId="77777777">
        <w:trPr>
          <w:jc w:val="center"/>
        </w:trPr>
        <w:tc>
          <w:tcPr>
            <w:tcW w:w="2880" w:type="dxa"/>
          </w:tcPr>
          <w:p w14:paraId="4970C4DC"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 xml:space="preserve">HQ Primary DC to </w:t>
            </w:r>
            <w:r w:rsidRPr="00634661">
              <w:rPr>
                <w:rFonts w:ascii="Times New Roman" w:hAnsi="Times New Roman" w:cs="Times New Roman"/>
                <w:sz w:val="24"/>
                <w:szCs w:val="24"/>
              </w:rPr>
              <w:lastRenderedPageBreak/>
              <w:t>Backup/DR DC</w:t>
            </w:r>
          </w:p>
        </w:tc>
        <w:tc>
          <w:tcPr>
            <w:tcW w:w="2592" w:type="dxa"/>
          </w:tcPr>
          <w:p w14:paraId="063D126D"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lastRenderedPageBreak/>
              <w:t xml:space="preserve">Dark </w:t>
            </w:r>
            <w:proofErr w:type="spellStart"/>
            <w:r w:rsidRPr="00634661">
              <w:rPr>
                <w:rFonts w:ascii="Times New Roman" w:hAnsi="Times New Roman" w:cs="Times New Roman"/>
                <w:sz w:val="24"/>
                <w:szCs w:val="24"/>
              </w:rPr>
              <w:t>fibre</w:t>
            </w:r>
            <w:proofErr w:type="spellEnd"/>
            <w:r w:rsidRPr="00634661">
              <w:rPr>
                <w:rFonts w:ascii="Times New Roman" w:hAnsi="Times New Roman" w:cs="Times New Roman"/>
                <w:sz w:val="24"/>
                <w:szCs w:val="24"/>
              </w:rPr>
              <w:t xml:space="preserve"> / leased line</w:t>
            </w:r>
          </w:p>
        </w:tc>
        <w:tc>
          <w:tcPr>
            <w:tcW w:w="2016" w:type="dxa"/>
          </w:tcPr>
          <w:p w14:paraId="6FF8A5A7"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10 Gbps dedicated</w:t>
            </w:r>
          </w:p>
        </w:tc>
        <w:tc>
          <w:tcPr>
            <w:tcW w:w="3024" w:type="dxa"/>
          </w:tcPr>
          <w:p w14:paraId="30F7F181"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 xml:space="preserve">Synchronous examination </w:t>
            </w:r>
            <w:r w:rsidRPr="00634661">
              <w:rPr>
                <w:rFonts w:ascii="Times New Roman" w:hAnsi="Times New Roman" w:cs="Times New Roman"/>
                <w:sz w:val="24"/>
                <w:szCs w:val="24"/>
              </w:rPr>
              <w:lastRenderedPageBreak/>
              <w:t>database replication</w:t>
            </w:r>
          </w:p>
        </w:tc>
      </w:tr>
      <w:tr w:rsidR="00964993" w:rsidRPr="00634661" w14:paraId="1B3325B6" w14:textId="77777777">
        <w:trPr>
          <w:jc w:val="center"/>
        </w:trPr>
        <w:tc>
          <w:tcPr>
            <w:tcW w:w="2880" w:type="dxa"/>
          </w:tcPr>
          <w:p w14:paraId="078B6501"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lastRenderedPageBreak/>
              <w:t>HQ to Backup/DR DC Management</w:t>
            </w:r>
          </w:p>
        </w:tc>
        <w:tc>
          <w:tcPr>
            <w:tcW w:w="2592" w:type="dxa"/>
          </w:tcPr>
          <w:p w14:paraId="09AE7D81"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IPsec VPN over ISP</w:t>
            </w:r>
          </w:p>
        </w:tc>
        <w:tc>
          <w:tcPr>
            <w:tcW w:w="2016" w:type="dxa"/>
          </w:tcPr>
          <w:p w14:paraId="061182CD"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100 Mbps</w:t>
            </w:r>
          </w:p>
        </w:tc>
        <w:tc>
          <w:tcPr>
            <w:tcW w:w="3024" w:type="dxa"/>
          </w:tcPr>
          <w:p w14:paraId="68D3AA24"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OOB management, DR monitoring and DCIM telemetry</w:t>
            </w:r>
          </w:p>
        </w:tc>
      </w:tr>
    </w:tbl>
    <w:p w14:paraId="143A698C" w14:textId="77777777" w:rsidR="00964993" w:rsidRPr="00634661" w:rsidRDefault="00000000" w:rsidP="00634661">
      <w:pPr>
        <w:pStyle w:val="Heading2"/>
        <w:jc w:val="both"/>
        <w:rPr>
          <w:rFonts w:ascii="Times New Roman" w:hAnsi="Times New Roman" w:cs="Times New Roman"/>
          <w:sz w:val="24"/>
          <w:szCs w:val="24"/>
        </w:rPr>
      </w:pPr>
      <w:r w:rsidRPr="00634661">
        <w:rPr>
          <w:rFonts w:ascii="Times New Roman" w:hAnsi="Times New Roman" w:cs="Times New Roman"/>
          <w:sz w:val="24"/>
          <w:szCs w:val="24"/>
        </w:rPr>
        <w:t>7.3 VLAN Segmentation Baseline</w:t>
      </w:r>
    </w:p>
    <w:tbl>
      <w:tblPr>
        <w:tblStyle w:val="TableGrid"/>
        <w:tblW w:w="0" w:type="auto"/>
        <w:jc w:val="center"/>
        <w:tblBorders>
          <w:top w:val="single" w:sz="6" w:space="0" w:color="D9E2EF"/>
          <w:left w:val="single" w:sz="6" w:space="0" w:color="D9E2EF"/>
          <w:bottom w:val="single" w:sz="6" w:space="0" w:color="D9E2EF"/>
          <w:right w:val="single" w:sz="6" w:space="0" w:color="D9E2EF"/>
          <w:insideH w:val="single" w:sz="6" w:space="0" w:color="D9E2EF"/>
          <w:insideV w:val="single" w:sz="6" w:space="0" w:color="D9E2EF"/>
        </w:tblBorders>
        <w:tblLook w:val="04A0" w:firstRow="1" w:lastRow="0" w:firstColumn="1" w:lastColumn="0" w:noHBand="0" w:noVBand="1"/>
      </w:tblPr>
      <w:tblGrid>
        <w:gridCol w:w="1006"/>
        <w:gridCol w:w="2009"/>
        <w:gridCol w:w="3004"/>
        <w:gridCol w:w="4421"/>
      </w:tblGrid>
      <w:tr w:rsidR="00964993" w:rsidRPr="00634661" w14:paraId="13709B09" w14:textId="77777777">
        <w:trPr>
          <w:jc w:val="center"/>
        </w:trPr>
        <w:tc>
          <w:tcPr>
            <w:tcW w:w="1008" w:type="dxa"/>
            <w:shd w:val="clear" w:color="auto" w:fill="0B2F4A"/>
          </w:tcPr>
          <w:p w14:paraId="1FEFDCB4"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b/>
                <w:color w:val="FFFFFF"/>
                <w:sz w:val="24"/>
                <w:szCs w:val="24"/>
              </w:rPr>
              <w:t>VLAN</w:t>
            </w:r>
          </w:p>
        </w:tc>
        <w:tc>
          <w:tcPr>
            <w:tcW w:w="2016" w:type="dxa"/>
            <w:shd w:val="clear" w:color="auto" w:fill="0B2F4A"/>
          </w:tcPr>
          <w:p w14:paraId="4FF2ABBF"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b/>
                <w:color w:val="FFFFFF"/>
                <w:sz w:val="24"/>
                <w:szCs w:val="24"/>
              </w:rPr>
              <w:t>Name</w:t>
            </w:r>
          </w:p>
        </w:tc>
        <w:tc>
          <w:tcPr>
            <w:tcW w:w="3024" w:type="dxa"/>
            <w:shd w:val="clear" w:color="auto" w:fill="0B2F4A"/>
          </w:tcPr>
          <w:p w14:paraId="2BB3ADBB"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b/>
                <w:color w:val="FFFFFF"/>
                <w:sz w:val="24"/>
                <w:szCs w:val="24"/>
              </w:rPr>
              <w:t>Devices</w:t>
            </w:r>
          </w:p>
        </w:tc>
        <w:tc>
          <w:tcPr>
            <w:tcW w:w="4464" w:type="dxa"/>
            <w:shd w:val="clear" w:color="auto" w:fill="0B2F4A"/>
          </w:tcPr>
          <w:p w14:paraId="271CB5A1"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b/>
                <w:color w:val="FFFFFF"/>
                <w:sz w:val="24"/>
                <w:szCs w:val="24"/>
              </w:rPr>
              <w:t>Access Rule</w:t>
            </w:r>
          </w:p>
        </w:tc>
      </w:tr>
      <w:tr w:rsidR="00964993" w:rsidRPr="00634661" w14:paraId="69386D18" w14:textId="77777777">
        <w:trPr>
          <w:jc w:val="center"/>
        </w:trPr>
        <w:tc>
          <w:tcPr>
            <w:tcW w:w="1008" w:type="dxa"/>
          </w:tcPr>
          <w:p w14:paraId="61F86EED"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100</w:t>
            </w:r>
          </w:p>
        </w:tc>
        <w:tc>
          <w:tcPr>
            <w:tcW w:w="2016" w:type="dxa"/>
          </w:tcPr>
          <w:p w14:paraId="12C45EF4"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Examination</w:t>
            </w:r>
          </w:p>
        </w:tc>
        <w:tc>
          <w:tcPr>
            <w:tcW w:w="3024" w:type="dxa"/>
          </w:tcPr>
          <w:p w14:paraId="127B7CDA"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CBT workstations</w:t>
            </w:r>
          </w:p>
        </w:tc>
        <w:tc>
          <w:tcPr>
            <w:tcW w:w="4464" w:type="dxa"/>
          </w:tcPr>
          <w:p w14:paraId="2671723E"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Workstations to local NBES server only. All other traffic denied in exam mode.</w:t>
            </w:r>
          </w:p>
        </w:tc>
      </w:tr>
      <w:tr w:rsidR="00964993" w:rsidRPr="00634661" w14:paraId="1E1E02A5" w14:textId="77777777">
        <w:trPr>
          <w:jc w:val="center"/>
        </w:trPr>
        <w:tc>
          <w:tcPr>
            <w:tcW w:w="1008" w:type="dxa"/>
          </w:tcPr>
          <w:p w14:paraId="34BE10E1"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105</w:t>
            </w:r>
          </w:p>
        </w:tc>
        <w:tc>
          <w:tcPr>
            <w:tcW w:w="2016" w:type="dxa"/>
          </w:tcPr>
          <w:p w14:paraId="7A9A5570"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Practice</w:t>
            </w:r>
          </w:p>
        </w:tc>
        <w:tc>
          <w:tcPr>
            <w:tcW w:w="3024" w:type="dxa"/>
          </w:tcPr>
          <w:p w14:paraId="0DCC9164"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Practice computers</w:t>
            </w:r>
          </w:p>
        </w:tc>
        <w:tc>
          <w:tcPr>
            <w:tcW w:w="4464" w:type="dxa"/>
          </w:tcPr>
          <w:p w14:paraId="7BF26BC9"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Internet allowed. No route to VLAN 100, production question bank or results.</w:t>
            </w:r>
          </w:p>
        </w:tc>
      </w:tr>
      <w:tr w:rsidR="00964993" w:rsidRPr="00634661" w14:paraId="488B2D29" w14:textId="77777777">
        <w:trPr>
          <w:jc w:val="center"/>
        </w:trPr>
        <w:tc>
          <w:tcPr>
            <w:tcW w:w="1008" w:type="dxa"/>
          </w:tcPr>
          <w:p w14:paraId="00583AE7"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120</w:t>
            </w:r>
          </w:p>
        </w:tc>
        <w:tc>
          <w:tcPr>
            <w:tcW w:w="2016" w:type="dxa"/>
          </w:tcPr>
          <w:p w14:paraId="53D863EB"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Management / Staff</w:t>
            </w:r>
          </w:p>
        </w:tc>
        <w:tc>
          <w:tcPr>
            <w:tcW w:w="3024" w:type="dxa"/>
          </w:tcPr>
          <w:p w14:paraId="2F7E0A76"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Invigilator, SOC, NOC, management terminals</w:t>
            </w:r>
          </w:p>
        </w:tc>
        <w:tc>
          <w:tcPr>
            <w:tcW w:w="4464" w:type="dxa"/>
          </w:tcPr>
          <w:p w14:paraId="11641BCC"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Operational systems access through FortiGate policy.</w:t>
            </w:r>
          </w:p>
        </w:tc>
      </w:tr>
      <w:tr w:rsidR="00964993" w:rsidRPr="00634661" w14:paraId="0035E530" w14:textId="77777777">
        <w:trPr>
          <w:jc w:val="center"/>
        </w:trPr>
        <w:tc>
          <w:tcPr>
            <w:tcW w:w="1008" w:type="dxa"/>
          </w:tcPr>
          <w:p w14:paraId="1E5065BF"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130</w:t>
            </w:r>
          </w:p>
        </w:tc>
        <w:tc>
          <w:tcPr>
            <w:tcW w:w="2016" w:type="dxa"/>
          </w:tcPr>
          <w:p w14:paraId="0D5C20CA"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Infrastructure</w:t>
            </w:r>
          </w:p>
        </w:tc>
        <w:tc>
          <w:tcPr>
            <w:tcW w:w="3024" w:type="dxa"/>
          </w:tcPr>
          <w:p w14:paraId="2262950A"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Switches, APs, UPS SNMP, BMS, hall rack devices</w:t>
            </w:r>
          </w:p>
        </w:tc>
        <w:tc>
          <w:tcPr>
            <w:tcW w:w="4464" w:type="dxa"/>
          </w:tcPr>
          <w:p w14:paraId="3AFC6831"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Management only. No access to exam or practice VLANs.</w:t>
            </w:r>
          </w:p>
        </w:tc>
      </w:tr>
      <w:tr w:rsidR="00964993" w:rsidRPr="00634661" w14:paraId="03E29389" w14:textId="77777777">
        <w:trPr>
          <w:jc w:val="center"/>
        </w:trPr>
        <w:tc>
          <w:tcPr>
            <w:tcW w:w="1008" w:type="dxa"/>
          </w:tcPr>
          <w:p w14:paraId="2EA61D8F"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140</w:t>
            </w:r>
          </w:p>
        </w:tc>
        <w:tc>
          <w:tcPr>
            <w:tcW w:w="2016" w:type="dxa"/>
          </w:tcPr>
          <w:p w14:paraId="35C8B67E"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Surveillance / CCTV</w:t>
            </w:r>
          </w:p>
        </w:tc>
        <w:tc>
          <w:tcPr>
            <w:tcW w:w="3024" w:type="dxa"/>
          </w:tcPr>
          <w:p w14:paraId="700DC2D5"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IP cameras and NVR</w:t>
            </w:r>
          </w:p>
        </w:tc>
        <w:tc>
          <w:tcPr>
            <w:tcW w:w="4464" w:type="dxa"/>
          </w:tcPr>
          <w:p w14:paraId="5AF85505"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Camera to NVR; NVR to HQ VMS over controlled path.</w:t>
            </w:r>
          </w:p>
        </w:tc>
      </w:tr>
      <w:tr w:rsidR="00964993" w:rsidRPr="00634661" w14:paraId="32E9A77A" w14:textId="77777777">
        <w:trPr>
          <w:jc w:val="center"/>
        </w:trPr>
        <w:tc>
          <w:tcPr>
            <w:tcW w:w="1008" w:type="dxa"/>
          </w:tcPr>
          <w:p w14:paraId="2642A5C5"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150</w:t>
            </w:r>
          </w:p>
        </w:tc>
        <w:tc>
          <w:tcPr>
            <w:tcW w:w="2016" w:type="dxa"/>
          </w:tcPr>
          <w:p w14:paraId="65DE367A"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Emergency VoIP</w:t>
            </w:r>
          </w:p>
        </w:tc>
        <w:tc>
          <w:tcPr>
            <w:tcW w:w="3024" w:type="dxa"/>
          </w:tcPr>
          <w:p w14:paraId="18DCE434"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Emergency SSID, VoIP endpoints</w:t>
            </w:r>
          </w:p>
        </w:tc>
        <w:tc>
          <w:tcPr>
            <w:tcW w:w="4464" w:type="dxa"/>
          </w:tcPr>
          <w:p w14:paraId="6D2B585C"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SIP/RTP to VoIP gateway only. Always active.</w:t>
            </w:r>
          </w:p>
        </w:tc>
      </w:tr>
      <w:tr w:rsidR="00964993" w:rsidRPr="00634661" w14:paraId="3E8E2E85" w14:textId="77777777">
        <w:trPr>
          <w:jc w:val="center"/>
        </w:trPr>
        <w:tc>
          <w:tcPr>
            <w:tcW w:w="1008" w:type="dxa"/>
          </w:tcPr>
          <w:p w14:paraId="48CAB615"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160</w:t>
            </w:r>
          </w:p>
        </w:tc>
        <w:tc>
          <w:tcPr>
            <w:tcW w:w="2016" w:type="dxa"/>
          </w:tcPr>
          <w:p w14:paraId="23B81767"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Access Control</w:t>
            </w:r>
          </w:p>
        </w:tc>
        <w:tc>
          <w:tcPr>
            <w:tcW w:w="3024" w:type="dxa"/>
          </w:tcPr>
          <w:p w14:paraId="686680BD"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RFID readers, door controllers, biometric readers</w:t>
            </w:r>
          </w:p>
        </w:tc>
        <w:tc>
          <w:tcPr>
            <w:tcW w:w="4464" w:type="dxa"/>
          </w:tcPr>
          <w:p w14:paraId="3F65C6F3"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IAM/access-control server only; all events logged to SIEM.</w:t>
            </w:r>
          </w:p>
        </w:tc>
      </w:tr>
      <w:tr w:rsidR="00964993" w:rsidRPr="00634661" w14:paraId="3D4C4129" w14:textId="77777777">
        <w:trPr>
          <w:jc w:val="center"/>
        </w:trPr>
        <w:tc>
          <w:tcPr>
            <w:tcW w:w="1008" w:type="dxa"/>
          </w:tcPr>
          <w:p w14:paraId="6F9B80C6"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200</w:t>
            </w:r>
          </w:p>
        </w:tc>
        <w:tc>
          <w:tcPr>
            <w:tcW w:w="2016" w:type="dxa"/>
          </w:tcPr>
          <w:p w14:paraId="3BA831AD"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Visitor</w:t>
            </w:r>
          </w:p>
        </w:tc>
        <w:tc>
          <w:tcPr>
            <w:tcW w:w="3024" w:type="dxa"/>
          </w:tcPr>
          <w:p w14:paraId="3E869C87"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Guest access</w:t>
            </w:r>
          </w:p>
        </w:tc>
        <w:tc>
          <w:tcPr>
            <w:tcW w:w="4464" w:type="dxa"/>
          </w:tcPr>
          <w:p w14:paraId="4D2FC959"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Internet only, no access to internal systems.</w:t>
            </w:r>
          </w:p>
        </w:tc>
      </w:tr>
      <w:tr w:rsidR="00964993" w:rsidRPr="00634661" w14:paraId="23C74FC6" w14:textId="77777777">
        <w:trPr>
          <w:jc w:val="center"/>
        </w:trPr>
        <w:tc>
          <w:tcPr>
            <w:tcW w:w="1008" w:type="dxa"/>
          </w:tcPr>
          <w:p w14:paraId="316C95F7"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210</w:t>
            </w:r>
          </w:p>
        </w:tc>
        <w:tc>
          <w:tcPr>
            <w:tcW w:w="2016" w:type="dxa"/>
          </w:tcPr>
          <w:p w14:paraId="2DC1F6EE"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IoT / BMS</w:t>
            </w:r>
          </w:p>
        </w:tc>
        <w:tc>
          <w:tcPr>
            <w:tcW w:w="3024" w:type="dxa"/>
          </w:tcPr>
          <w:p w14:paraId="052AC5E8"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BMS and environmental sensors</w:t>
            </w:r>
          </w:p>
        </w:tc>
        <w:tc>
          <w:tcPr>
            <w:tcW w:w="4464" w:type="dxa"/>
          </w:tcPr>
          <w:p w14:paraId="54F706A8"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Telemetry to BMS gateway and NOC dashboards only.</w:t>
            </w:r>
          </w:p>
        </w:tc>
      </w:tr>
      <w:tr w:rsidR="00964993" w:rsidRPr="00634661" w14:paraId="5D985EBC" w14:textId="77777777">
        <w:trPr>
          <w:jc w:val="center"/>
        </w:trPr>
        <w:tc>
          <w:tcPr>
            <w:tcW w:w="1008" w:type="dxa"/>
          </w:tcPr>
          <w:p w14:paraId="304C1242"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220</w:t>
            </w:r>
          </w:p>
        </w:tc>
        <w:tc>
          <w:tcPr>
            <w:tcW w:w="2016" w:type="dxa"/>
          </w:tcPr>
          <w:p w14:paraId="716531B6"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OOB Management</w:t>
            </w:r>
          </w:p>
        </w:tc>
        <w:tc>
          <w:tcPr>
            <w:tcW w:w="3024" w:type="dxa"/>
          </w:tcPr>
          <w:p w14:paraId="5230F4BF"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Management ports, DCIM, UPS consoles</w:t>
            </w:r>
          </w:p>
        </w:tc>
        <w:tc>
          <w:tcPr>
            <w:tcW w:w="4464" w:type="dxa"/>
          </w:tcPr>
          <w:p w14:paraId="3B2A374D"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Restricted technical operations access only.</w:t>
            </w:r>
          </w:p>
        </w:tc>
      </w:tr>
    </w:tbl>
    <w:p w14:paraId="3977435D" w14:textId="77777777" w:rsidR="00964993" w:rsidRPr="00634661" w:rsidRDefault="00000000" w:rsidP="00634661">
      <w:pPr>
        <w:pStyle w:val="Heading2"/>
        <w:jc w:val="both"/>
        <w:rPr>
          <w:rFonts w:ascii="Times New Roman" w:hAnsi="Times New Roman" w:cs="Times New Roman"/>
          <w:sz w:val="24"/>
          <w:szCs w:val="24"/>
        </w:rPr>
      </w:pPr>
      <w:r w:rsidRPr="00634661">
        <w:rPr>
          <w:rFonts w:ascii="Times New Roman" w:hAnsi="Times New Roman" w:cs="Times New Roman"/>
          <w:sz w:val="24"/>
          <w:szCs w:val="24"/>
        </w:rPr>
        <w:t>7.4 Hall Network and Device Topology</w:t>
      </w:r>
    </w:p>
    <w:tbl>
      <w:tblPr>
        <w:tblStyle w:val="TableGrid"/>
        <w:tblW w:w="0" w:type="auto"/>
        <w:jc w:val="center"/>
        <w:tblBorders>
          <w:top w:val="single" w:sz="6" w:space="0" w:color="D9E2EF"/>
          <w:left w:val="single" w:sz="6" w:space="0" w:color="D9E2EF"/>
          <w:bottom w:val="single" w:sz="6" w:space="0" w:color="D9E2EF"/>
          <w:right w:val="single" w:sz="6" w:space="0" w:color="D9E2EF"/>
          <w:insideH w:val="single" w:sz="6" w:space="0" w:color="D9E2EF"/>
          <w:insideV w:val="single" w:sz="6" w:space="0" w:color="D9E2EF"/>
        </w:tblBorders>
        <w:tblLook w:val="04A0" w:firstRow="1" w:lastRow="0" w:firstColumn="1" w:lastColumn="0" w:noHBand="0" w:noVBand="1"/>
      </w:tblPr>
      <w:tblGrid>
        <w:gridCol w:w="2575"/>
        <w:gridCol w:w="2432"/>
        <w:gridCol w:w="1859"/>
        <w:gridCol w:w="3574"/>
      </w:tblGrid>
      <w:tr w:rsidR="00964993" w:rsidRPr="00634661" w14:paraId="23B88A68" w14:textId="77777777">
        <w:trPr>
          <w:jc w:val="center"/>
        </w:trPr>
        <w:tc>
          <w:tcPr>
            <w:tcW w:w="2592" w:type="dxa"/>
            <w:shd w:val="clear" w:color="auto" w:fill="0B2F4A"/>
          </w:tcPr>
          <w:p w14:paraId="2F60244C"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b/>
                <w:color w:val="FFFFFF"/>
                <w:sz w:val="24"/>
                <w:szCs w:val="24"/>
              </w:rPr>
              <w:t>Device in Hall</w:t>
            </w:r>
          </w:p>
        </w:tc>
        <w:tc>
          <w:tcPr>
            <w:tcW w:w="2448" w:type="dxa"/>
            <w:shd w:val="clear" w:color="auto" w:fill="0B2F4A"/>
          </w:tcPr>
          <w:p w14:paraId="165D4576"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b/>
                <w:color w:val="FFFFFF"/>
                <w:sz w:val="24"/>
                <w:szCs w:val="24"/>
              </w:rPr>
              <w:t>Connection</w:t>
            </w:r>
          </w:p>
        </w:tc>
        <w:tc>
          <w:tcPr>
            <w:tcW w:w="1872" w:type="dxa"/>
            <w:shd w:val="clear" w:color="auto" w:fill="0B2F4A"/>
          </w:tcPr>
          <w:p w14:paraId="133E8F25"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b/>
                <w:color w:val="FFFFFF"/>
                <w:sz w:val="24"/>
                <w:szCs w:val="24"/>
              </w:rPr>
              <w:t>VLAN</w:t>
            </w:r>
          </w:p>
        </w:tc>
        <w:tc>
          <w:tcPr>
            <w:tcW w:w="3600" w:type="dxa"/>
            <w:shd w:val="clear" w:color="auto" w:fill="0B2F4A"/>
          </w:tcPr>
          <w:p w14:paraId="620638A9"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b/>
                <w:color w:val="FFFFFF"/>
                <w:sz w:val="24"/>
                <w:szCs w:val="24"/>
              </w:rPr>
              <w:t>Operational Purpose</w:t>
            </w:r>
          </w:p>
        </w:tc>
      </w:tr>
      <w:tr w:rsidR="00964993" w:rsidRPr="00634661" w14:paraId="1BEC39E1" w14:textId="77777777">
        <w:trPr>
          <w:jc w:val="center"/>
        </w:trPr>
        <w:tc>
          <w:tcPr>
            <w:tcW w:w="2592" w:type="dxa"/>
          </w:tcPr>
          <w:p w14:paraId="79A2778B"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50 examination workstations</w:t>
            </w:r>
          </w:p>
        </w:tc>
        <w:tc>
          <w:tcPr>
            <w:tcW w:w="2448" w:type="dxa"/>
          </w:tcPr>
          <w:p w14:paraId="68D0FF70"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Cat6a outlet per workstation</w:t>
            </w:r>
          </w:p>
        </w:tc>
        <w:tc>
          <w:tcPr>
            <w:tcW w:w="1872" w:type="dxa"/>
          </w:tcPr>
          <w:p w14:paraId="34E453EA"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100</w:t>
            </w:r>
          </w:p>
        </w:tc>
        <w:tc>
          <w:tcPr>
            <w:tcW w:w="3600" w:type="dxa"/>
          </w:tcPr>
          <w:p w14:paraId="367404E3"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Local NBES examination delivery with locked-down workstation profile.</w:t>
            </w:r>
          </w:p>
        </w:tc>
      </w:tr>
      <w:tr w:rsidR="00964993" w:rsidRPr="00634661" w14:paraId="50603BB7" w14:textId="77777777">
        <w:trPr>
          <w:jc w:val="center"/>
        </w:trPr>
        <w:tc>
          <w:tcPr>
            <w:tcW w:w="2592" w:type="dxa"/>
          </w:tcPr>
          <w:p w14:paraId="5075362B"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Cisco 9130 AP</w:t>
            </w:r>
          </w:p>
        </w:tc>
        <w:tc>
          <w:tcPr>
            <w:tcW w:w="2448" w:type="dxa"/>
          </w:tcPr>
          <w:p w14:paraId="3BABE9C3"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Cat6a from hall switch to ceiling mount</w:t>
            </w:r>
          </w:p>
        </w:tc>
        <w:tc>
          <w:tcPr>
            <w:tcW w:w="1872" w:type="dxa"/>
          </w:tcPr>
          <w:p w14:paraId="4D33A505"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 xml:space="preserve">130 </w:t>
            </w:r>
            <w:proofErr w:type="spellStart"/>
            <w:r w:rsidRPr="00634661">
              <w:rPr>
                <w:rFonts w:ascii="Times New Roman" w:hAnsi="Times New Roman" w:cs="Times New Roman"/>
                <w:sz w:val="24"/>
                <w:szCs w:val="24"/>
              </w:rPr>
              <w:t>mgmt</w:t>
            </w:r>
            <w:proofErr w:type="spellEnd"/>
            <w:r w:rsidRPr="00634661">
              <w:rPr>
                <w:rFonts w:ascii="Times New Roman" w:hAnsi="Times New Roman" w:cs="Times New Roman"/>
                <w:sz w:val="24"/>
                <w:szCs w:val="24"/>
              </w:rPr>
              <w:t>; SSIDs bridge to 120/150</w:t>
            </w:r>
          </w:p>
        </w:tc>
        <w:tc>
          <w:tcPr>
            <w:tcW w:w="3600" w:type="dxa"/>
          </w:tcPr>
          <w:p w14:paraId="514EA016"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Staff and emergency wireless. Exam SSID disabled during active examination.</w:t>
            </w:r>
          </w:p>
        </w:tc>
      </w:tr>
      <w:tr w:rsidR="00964993" w:rsidRPr="00634661" w14:paraId="579DBED3" w14:textId="77777777">
        <w:trPr>
          <w:jc w:val="center"/>
        </w:trPr>
        <w:tc>
          <w:tcPr>
            <w:tcW w:w="2592" w:type="dxa"/>
          </w:tcPr>
          <w:p w14:paraId="16DFBF83"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2 diagonal CCTV cameras</w:t>
            </w:r>
          </w:p>
        </w:tc>
        <w:tc>
          <w:tcPr>
            <w:tcW w:w="2448" w:type="dxa"/>
          </w:tcPr>
          <w:p w14:paraId="20C2CAE0"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Cat6a PoE+ from hall rack</w:t>
            </w:r>
          </w:p>
        </w:tc>
        <w:tc>
          <w:tcPr>
            <w:tcW w:w="1872" w:type="dxa"/>
          </w:tcPr>
          <w:p w14:paraId="6BEDB562"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140</w:t>
            </w:r>
          </w:p>
        </w:tc>
        <w:tc>
          <w:tcPr>
            <w:tcW w:w="3600" w:type="dxa"/>
          </w:tcPr>
          <w:p w14:paraId="195471C8"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Wide-angle hall coverage.</w:t>
            </w:r>
          </w:p>
        </w:tc>
      </w:tr>
      <w:tr w:rsidR="00964993" w:rsidRPr="00634661" w14:paraId="43CD2E72" w14:textId="77777777">
        <w:trPr>
          <w:jc w:val="center"/>
        </w:trPr>
        <w:tc>
          <w:tcPr>
            <w:tcW w:w="2592" w:type="dxa"/>
          </w:tcPr>
          <w:p w14:paraId="59AE9532"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1 door/entrance CCTV camera</w:t>
            </w:r>
          </w:p>
        </w:tc>
        <w:tc>
          <w:tcPr>
            <w:tcW w:w="2448" w:type="dxa"/>
          </w:tcPr>
          <w:p w14:paraId="199E7243"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Cat6a PoE+ from hall rack</w:t>
            </w:r>
          </w:p>
        </w:tc>
        <w:tc>
          <w:tcPr>
            <w:tcW w:w="1872" w:type="dxa"/>
          </w:tcPr>
          <w:p w14:paraId="6E9238AC"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140</w:t>
            </w:r>
          </w:p>
        </w:tc>
        <w:tc>
          <w:tcPr>
            <w:tcW w:w="3600" w:type="dxa"/>
          </w:tcPr>
          <w:p w14:paraId="7A95117F"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Face-quality entry/exit capture.</w:t>
            </w:r>
          </w:p>
        </w:tc>
      </w:tr>
      <w:tr w:rsidR="00964993" w:rsidRPr="00634661" w14:paraId="2F87E665" w14:textId="77777777">
        <w:trPr>
          <w:jc w:val="center"/>
        </w:trPr>
        <w:tc>
          <w:tcPr>
            <w:tcW w:w="2592" w:type="dxa"/>
          </w:tcPr>
          <w:p w14:paraId="317BA840"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Biometric reader</w:t>
            </w:r>
          </w:p>
        </w:tc>
        <w:tc>
          <w:tcPr>
            <w:tcW w:w="2448" w:type="dxa"/>
          </w:tcPr>
          <w:p w14:paraId="6FF27B1C"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Cat6a PoE+ from hall rack</w:t>
            </w:r>
          </w:p>
        </w:tc>
        <w:tc>
          <w:tcPr>
            <w:tcW w:w="1872" w:type="dxa"/>
          </w:tcPr>
          <w:p w14:paraId="4469D589"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160</w:t>
            </w:r>
          </w:p>
        </w:tc>
        <w:tc>
          <w:tcPr>
            <w:tcW w:w="3600" w:type="dxa"/>
          </w:tcPr>
          <w:p w14:paraId="2B31C60F"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Candidate identity validation at hall door.</w:t>
            </w:r>
          </w:p>
        </w:tc>
      </w:tr>
      <w:tr w:rsidR="00964993" w:rsidRPr="00634661" w14:paraId="5A945095" w14:textId="77777777">
        <w:trPr>
          <w:jc w:val="center"/>
        </w:trPr>
        <w:tc>
          <w:tcPr>
            <w:tcW w:w="2592" w:type="dxa"/>
          </w:tcPr>
          <w:p w14:paraId="0B9E8C55"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Emergency VoIP</w:t>
            </w:r>
          </w:p>
        </w:tc>
        <w:tc>
          <w:tcPr>
            <w:tcW w:w="2448" w:type="dxa"/>
          </w:tcPr>
          <w:p w14:paraId="5C7A51F9"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Cat6a PoE+ to invigilator desk</w:t>
            </w:r>
          </w:p>
        </w:tc>
        <w:tc>
          <w:tcPr>
            <w:tcW w:w="1872" w:type="dxa"/>
          </w:tcPr>
          <w:p w14:paraId="5BA7A708"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150</w:t>
            </w:r>
          </w:p>
        </w:tc>
        <w:tc>
          <w:tcPr>
            <w:tcW w:w="3600" w:type="dxa"/>
          </w:tcPr>
          <w:p w14:paraId="49BFB51F"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Emergency communications.</w:t>
            </w:r>
          </w:p>
        </w:tc>
      </w:tr>
      <w:tr w:rsidR="00964993" w:rsidRPr="00634661" w14:paraId="7B3BEFF4" w14:textId="77777777">
        <w:trPr>
          <w:jc w:val="center"/>
        </w:trPr>
        <w:tc>
          <w:tcPr>
            <w:tcW w:w="2592" w:type="dxa"/>
          </w:tcPr>
          <w:p w14:paraId="06E45AAB"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Hall 6U rack uplink</w:t>
            </w:r>
          </w:p>
        </w:tc>
        <w:tc>
          <w:tcPr>
            <w:tcW w:w="2448" w:type="dxa"/>
          </w:tcPr>
          <w:p w14:paraId="0177133D"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 xml:space="preserve">OS2 </w:t>
            </w:r>
            <w:proofErr w:type="spellStart"/>
            <w:r w:rsidRPr="00634661">
              <w:rPr>
                <w:rFonts w:ascii="Times New Roman" w:hAnsi="Times New Roman" w:cs="Times New Roman"/>
                <w:sz w:val="24"/>
                <w:szCs w:val="24"/>
              </w:rPr>
              <w:t>fibre</w:t>
            </w:r>
            <w:proofErr w:type="spellEnd"/>
            <w:r w:rsidRPr="00634661">
              <w:rPr>
                <w:rFonts w:ascii="Times New Roman" w:hAnsi="Times New Roman" w:cs="Times New Roman"/>
                <w:sz w:val="24"/>
                <w:szCs w:val="24"/>
              </w:rPr>
              <w:t xml:space="preserve"> or Cat6a trunk</w:t>
            </w:r>
          </w:p>
        </w:tc>
        <w:tc>
          <w:tcPr>
            <w:tcW w:w="1872" w:type="dxa"/>
          </w:tcPr>
          <w:p w14:paraId="5029B8B7"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802.1q trunk</w:t>
            </w:r>
          </w:p>
        </w:tc>
        <w:tc>
          <w:tcPr>
            <w:tcW w:w="3600" w:type="dxa"/>
          </w:tcPr>
          <w:p w14:paraId="6BA02F1A"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Backhaul to floor server room and MDF.</w:t>
            </w:r>
          </w:p>
        </w:tc>
      </w:tr>
    </w:tbl>
    <w:p w14:paraId="4571590E" w14:textId="77777777" w:rsidR="00964993" w:rsidRPr="00634661" w:rsidRDefault="00000000" w:rsidP="00634661">
      <w:pPr>
        <w:pStyle w:val="Heading2"/>
        <w:jc w:val="both"/>
        <w:rPr>
          <w:rFonts w:ascii="Times New Roman" w:hAnsi="Times New Roman" w:cs="Times New Roman"/>
          <w:sz w:val="24"/>
          <w:szCs w:val="24"/>
        </w:rPr>
      </w:pPr>
      <w:r w:rsidRPr="00634661">
        <w:rPr>
          <w:rFonts w:ascii="Times New Roman" w:hAnsi="Times New Roman" w:cs="Times New Roman"/>
          <w:sz w:val="24"/>
          <w:szCs w:val="24"/>
        </w:rPr>
        <w:lastRenderedPageBreak/>
        <w:t>7.5 Power, BMS and Environmental Resilience</w:t>
      </w:r>
    </w:p>
    <w:p w14:paraId="287239D7" w14:textId="77777777" w:rsidR="00964993" w:rsidRPr="00634661" w:rsidRDefault="00000000" w:rsidP="00634661">
      <w:pPr>
        <w:spacing w:after="120" w:line="259" w:lineRule="auto"/>
        <w:jc w:val="both"/>
        <w:rPr>
          <w:rFonts w:ascii="Times New Roman" w:hAnsi="Times New Roman" w:cs="Times New Roman"/>
          <w:sz w:val="24"/>
          <w:szCs w:val="24"/>
        </w:rPr>
      </w:pPr>
      <w:r w:rsidRPr="00634661">
        <w:rPr>
          <w:rFonts w:ascii="Times New Roman" w:hAnsi="Times New Roman" w:cs="Times New Roman"/>
          <w:sz w:val="24"/>
          <w:szCs w:val="24"/>
        </w:rPr>
        <w:t>C9 platforms must ingest infrastructure state from UPS, generators, solar hybrid systems, environmental sensors, cooling systems and BMS controllers. Power events are not merely facilities issues; they directly affect examination continuity, CCTV recording, biometric validation, network availability and command visibility.</w:t>
      </w:r>
    </w:p>
    <w:tbl>
      <w:tblPr>
        <w:tblStyle w:val="TableGrid"/>
        <w:tblW w:w="0" w:type="auto"/>
        <w:jc w:val="center"/>
        <w:tblBorders>
          <w:top w:val="single" w:sz="6" w:space="0" w:color="D9E2EF"/>
          <w:left w:val="single" w:sz="6" w:space="0" w:color="D9E2EF"/>
          <w:bottom w:val="single" w:sz="6" w:space="0" w:color="D9E2EF"/>
          <w:right w:val="single" w:sz="6" w:space="0" w:color="D9E2EF"/>
          <w:insideH w:val="single" w:sz="6" w:space="0" w:color="D9E2EF"/>
          <w:insideV w:val="single" w:sz="6" w:space="0" w:color="D9E2EF"/>
        </w:tblBorders>
        <w:tblLook w:val="04A0" w:firstRow="1" w:lastRow="0" w:firstColumn="1" w:lastColumn="0" w:noHBand="0" w:noVBand="1"/>
      </w:tblPr>
      <w:tblGrid>
        <w:gridCol w:w="2151"/>
        <w:gridCol w:w="4287"/>
        <w:gridCol w:w="4002"/>
      </w:tblGrid>
      <w:tr w:rsidR="00964993" w:rsidRPr="00634661" w14:paraId="6E9338D0" w14:textId="77777777">
        <w:trPr>
          <w:jc w:val="center"/>
        </w:trPr>
        <w:tc>
          <w:tcPr>
            <w:tcW w:w="2160" w:type="dxa"/>
            <w:shd w:val="clear" w:color="auto" w:fill="0B2F4A"/>
          </w:tcPr>
          <w:p w14:paraId="4121B915"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b/>
                <w:color w:val="FFFFFF"/>
                <w:sz w:val="24"/>
                <w:szCs w:val="24"/>
              </w:rPr>
              <w:t>Component</w:t>
            </w:r>
          </w:p>
        </w:tc>
        <w:tc>
          <w:tcPr>
            <w:tcW w:w="4320" w:type="dxa"/>
            <w:shd w:val="clear" w:color="auto" w:fill="0B2F4A"/>
          </w:tcPr>
          <w:p w14:paraId="45C63B83"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b/>
                <w:color w:val="FFFFFF"/>
                <w:sz w:val="24"/>
                <w:szCs w:val="24"/>
              </w:rPr>
              <w:t>Requirement</w:t>
            </w:r>
          </w:p>
        </w:tc>
        <w:tc>
          <w:tcPr>
            <w:tcW w:w="4032" w:type="dxa"/>
            <w:shd w:val="clear" w:color="auto" w:fill="0B2F4A"/>
          </w:tcPr>
          <w:p w14:paraId="60E5E51B"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b/>
                <w:color w:val="FFFFFF"/>
                <w:sz w:val="24"/>
                <w:szCs w:val="24"/>
              </w:rPr>
              <w:t>Software Impact</w:t>
            </w:r>
          </w:p>
        </w:tc>
      </w:tr>
      <w:tr w:rsidR="00964993" w:rsidRPr="00634661" w14:paraId="77530A43" w14:textId="77777777">
        <w:trPr>
          <w:jc w:val="center"/>
        </w:trPr>
        <w:tc>
          <w:tcPr>
            <w:tcW w:w="2160" w:type="dxa"/>
          </w:tcPr>
          <w:p w14:paraId="20F77502"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UPS / Inverter</w:t>
            </w:r>
          </w:p>
        </w:tc>
        <w:tc>
          <w:tcPr>
            <w:tcW w:w="4320" w:type="dxa"/>
          </w:tcPr>
          <w:p w14:paraId="50508180"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Online double-conversion protecting workstations, hall racks, CCTV, access control, server rooms and emergency lighting.</w:t>
            </w:r>
          </w:p>
        </w:tc>
        <w:tc>
          <w:tcPr>
            <w:tcW w:w="4032" w:type="dxa"/>
          </w:tcPr>
          <w:p w14:paraId="3B84F90C"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IFIMP/NOC dashboards show autonomy, fault and bypass status.</w:t>
            </w:r>
          </w:p>
        </w:tc>
      </w:tr>
      <w:tr w:rsidR="00964993" w:rsidRPr="00634661" w14:paraId="6900E6F0" w14:textId="77777777">
        <w:trPr>
          <w:jc w:val="center"/>
        </w:trPr>
        <w:tc>
          <w:tcPr>
            <w:tcW w:w="2160" w:type="dxa"/>
          </w:tcPr>
          <w:p w14:paraId="47BDA26D"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Generator</w:t>
            </w:r>
          </w:p>
        </w:tc>
        <w:tc>
          <w:tcPr>
            <w:tcW w:w="4320" w:type="dxa"/>
          </w:tcPr>
          <w:p w14:paraId="510D13A0"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Industrial standby diesel with ATS transfer target below 10 seconds and minimum 72-hour reserve.</w:t>
            </w:r>
          </w:p>
        </w:tc>
        <w:tc>
          <w:tcPr>
            <w:tcW w:w="4032" w:type="dxa"/>
          </w:tcPr>
          <w:p w14:paraId="7DB6CDC5"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Power event triggers readiness state and fuel governance checks.</w:t>
            </w:r>
          </w:p>
        </w:tc>
      </w:tr>
      <w:tr w:rsidR="00964993" w:rsidRPr="00634661" w14:paraId="3B465978" w14:textId="77777777">
        <w:trPr>
          <w:jc w:val="center"/>
        </w:trPr>
        <w:tc>
          <w:tcPr>
            <w:tcW w:w="2160" w:type="dxa"/>
          </w:tcPr>
          <w:p w14:paraId="62A88670"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Solar PV</w:t>
            </w:r>
          </w:p>
        </w:tc>
        <w:tc>
          <w:tcPr>
            <w:tcW w:w="4320" w:type="dxa"/>
          </w:tcPr>
          <w:p w14:paraId="763A5D30"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Centre and HQ rooftop solar supporting UPS/inverter charging bus.</w:t>
            </w:r>
          </w:p>
        </w:tc>
        <w:tc>
          <w:tcPr>
            <w:tcW w:w="4032" w:type="dxa"/>
          </w:tcPr>
          <w:p w14:paraId="3815E6DC"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Energy monitoring and sustainability reports consume generation data.</w:t>
            </w:r>
          </w:p>
        </w:tc>
      </w:tr>
      <w:tr w:rsidR="00964993" w:rsidRPr="00634661" w14:paraId="4A6946E7" w14:textId="77777777">
        <w:trPr>
          <w:jc w:val="center"/>
        </w:trPr>
        <w:tc>
          <w:tcPr>
            <w:tcW w:w="2160" w:type="dxa"/>
          </w:tcPr>
          <w:p w14:paraId="14E31861"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Server Room Cooling</w:t>
            </w:r>
          </w:p>
        </w:tc>
        <w:tc>
          <w:tcPr>
            <w:tcW w:w="4320" w:type="dxa"/>
          </w:tcPr>
          <w:p w14:paraId="672AF529"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Dedicated independent cooling with continuous operation.</w:t>
            </w:r>
          </w:p>
        </w:tc>
        <w:tc>
          <w:tcPr>
            <w:tcW w:w="4032" w:type="dxa"/>
          </w:tcPr>
          <w:p w14:paraId="760C2160"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BMS alerts create work orders and NOC escalation.</w:t>
            </w:r>
          </w:p>
        </w:tc>
      </w:tr>
      <w:tr w:rsidR="00964993" w:rsidRPr="00634661" w14:paraId="02B56F40" w14:textId="77777777">
        <w:trPr>
          <w:jc w:val="center"/>
        </w:trPr>
        <w:tc>
          <w:tcPr>
            <w:tcW w:w="2160" w:type="dxa"/>
          </w:tcPr>
          <w:p w14:paraId="43D1DC77"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Fire Safety</w:t>
            </w:r>
          </w:p>
        </w:tc>
        <w:tc>
          <w:tcPr>
            <w:tcW w:w="4320" w:type="dxa"/>
          </w:tcPr>
          <w:p w14:paraId="6503A52F"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Smoke detection, extinguisher and clean-agent/non-water suppression for halls and server rooms.</w:t>
            </w:r>
          </w:p>
        </w:tc>
        <w:tc>
          <w:tcPr>
            <w:tcW w:w="4032" w:type="dxa"/>
          </w:tcPr>
          <w:p w14:paraId="57E4E1C0"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Fire events trigger SSEMP, mass notification and evacuation workflows.</w:t>
            </w:r>
          </w:p>
        </w:tc>
      </w:tr>
    </w:tbl>
    <w:p w14:paraId="05799E54" w14:textId="77777777" w:rsidR="00964993" w:rsidRPr="00634661" w:rsidRDefault="00000000" w:rsidP="00634661">
      <w:pPr>
        <w:pStyle w:val="Heading2"/>
        <w:jc w:val="both"/>
        <w:rPr>
          <w:rFonts w:ascii="Times New Roman" w:hAnsi="Times New Roman" w:cs="Times New Roman"/>
          <w:sz w:val="24"/>
          <w:szCs w:val="24"/>
        </w:rPr>
      </w:pPr>
      <w:r w:rsidRPr="00634661">
        <w:rPr>
          <w:rFonts w:ascii="Times New Roman" w:hAnsi="Times New Roman" w:cs="Times New Roman"/>
          <w:sz w:val="24"/>
          <w:szCs w:val="24"/>
        </w:rPr>
        <w:t>7.6 Local Examination Survivability</w:t>
      </w:r>
    </w:p>
    <w:tbl>
      <w:tblPr>
        <w:tblStyle w:val="TableGrid"/>
        <w:tblW w:w="0" w:type="auto"/>
        <w:jc w:val="center"/>
        <w:tblBorders>
          <w:top w:val="single" w:sz="6" w:space="0" w:color="D9E2EF"/>
          <w:left w:val="single" w:sz="6" w:space="0" w:color="D9E2EF"/>
          <w:bottom w:val="single" w:sz="6" w:space="0" w:color="D9E2EF"/>
          <w:right w:val="single" w:sz="6" w:space="0" w:color="D9E2EF"/>
          <w:insideH w:val="single" w:sz="6" w:space="0" w:color="D9E2EF"/>
          <w:insideV w:val="single" w:sz="6" w:space="0" w:color="D9E2EF"/>
        </w:tblBorders>
        <w:tblLook w:val="04A0" w:firstRow="1" w:lastRow="0" w:firstColumn="1" w:lastColumn="0" w:noHBand="0" w:noVBand="1"/>
      </w:tblPr>
      <w:tblGrid>
        <w:gridCol w:w="2867"/>
        <w:gridCol w:w="7573"/>
      </w:tblGrid>
      <w:tr w:rsidR="00964993" w:rsidRPr="00634661" w14:paraId="4AE93E2D" w14:textId="77777777">
        <w:trPr>
          <w:jc w:val="center"/>
        </w:trPr>
        <w:tc>
          <w:tcPr>
            <w:tcW w:w="2880" w:type="dxa"/>
            <w:shd w:val="clear" w:color="auto" w:fill="0B2F4A"/>
          </w:tcPr>
          <w:p w14:paraId="25BBB936"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b/>
                <w:color w:val="FFFFFF"/>
                <w:sz w:val="24"/>
                <w:szCs w:val="24"/>
              </w:rPr>
              <w:t>NBES Parameter</w:t>
            </w:r>
          </w:p>
        </w:tc>
        <w:tc>
          <w:tcPr>
            <w:tcW w:w="7632" w:type="dxa"/>
            <w:shd w:val="clear" w:color="auto" w:fill="0B2F4A"/>
          </w:tcPr>
          <w:p w14:paraId="2DBD1C09"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b/>
                <w:color w:val="FFFFFF"/>
                <w:sz w:val="24"/>
                <w:szCs w:val="24"/>
              </w:rPr>
              <w:t>Specification</w:t>
            </w:r>
          </w:p>
        </w:tc>
      </w:tr>
      <w:tr w:rsidR="00964993" w:rsidRPr="00634661" w14:paraId="699BB61D" w14:textId="77777777">
        <w:trPr>
          <w:jc w:val="center"/>
        </w:trPr>
        <w:tc>
          <w:tcPr>
            <w:tcW w:w="2880" w:type="dxa"/>
          </w:tcPr>
          <w:p w14:paraId="71032FAE"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Server Redundancy</w:t>
            </w:r>
          </w:p>
        </w:tc>
        <w:tc>
          <w:tcPr>
            <w:tcW w:w="7632" w:type="dxa"/>
          </w:tcPr>
          <w:p w14:paraId="22491AF4"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Active/standby HA pair. Standby activates with less than 60 seconds interruption.</w:t>
            </w:r>
          </w:p>
        </w:tc>
      </w:tr>
      <w:tr w:rsidR="00964993" w:rsidRPr="00634661" w14:paraId="0F393A30" w14:textId="77777777">
        <w:trPr>
          <w:jc w:val="center"/>
        </w:trPr>
        <w:tc>
          <w:tcPr>
            <w:tcW w:w="2880" w:type="dxa"/>
          </w:tcPr>
          <w:p w14:paraId="15A66E93"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Candidate Capacity</w:t>
            </w:r>
          </w:p>
        </w:tc>
        <w:tc>
          <w:tcPr>
            <w:tcW w:w="7632" w:type="dxa"/>
          </w:tcPr>
          <w:p w14:paraId="2CECB06E"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 xml:space="preserve">1,000 concurrent candidates per </w:t>
            </w:r>
            <w:proofErr w:type="spellStart"/>
            <w:r w:rsidRPr="00634661">
              <w:rPr>
                <w:rFonts w:ascii="Times New Roman" w:hAnsi="Times New Roman" w:cs="Times New Roman"/>
                <w:sz w:val="24"/>
                <w:szCs w:val="24"/>
              </w:rPr>
              <w:t>centre</w:t>
            </w:r>
            <w:proofErr w:type="spellEnd"/>
            <w:r w:rsidRPr="00634661">
              <w:rPr>
                <w:rFonts w:ascii="Times New Roman" w:hAnsi="Times New Roman" w:cs="Times New Roman"/>
                <w:sz w:val="24"/>
                <w:szCs w:val="24"/>
              </w:rPr>
              <w:t xml:space="preserve"> served from local server pair on VLAN 100.</w:t>
            </w:r>
          </w:p>
        </w:tc>
      </w:tr>
      <w:tr w:rsidR="00964993" w:rsidRPr="00634661" w14:paraId="0596312E" w14:textId="77777777">
        <w:trPr>
          <w:jc w:val="center"/>
        </w:trPr>
        <w:tc>
          <w:tcPr>
            <w:tcW w:w="2880" w:type="dxa"/>
          </w:tcPr>
          <w:p w14:paraId="217A0F31"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Answer Auto-Save</w:t>
            </w:r>
          </w:p>
        </w:tc>
        <w:tc>
          <w:tcPr>
            <w:tcW w:w="7632" w:type="dxa"/>
          </w:tcPr>
          <w:p w14:paraId="62A596C7"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Candidate answers written to local encrypted database every 30 seconds.</w:t>
            </w:r>
          </w:p>
        </w:tc>
      </w:tr>
      <w:tr w:rsidR="00964993" w:rsidRPr="00634661" w14:paraId="4B121166" w14:textId="77777777">
        <w:trPr>
          <w:jc w:val="center"/>
        </w:trPr>
        <w:tc>
          <w:tcPr>
            <w:tcW w:w="2880" w:type="dxa"/>
          </w:tcPr>
          <w:p w14:paraId="6DE95FDD"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WAN Independence</w:t>
            </w:r>
          </w:p>
        </w:tc>
        <w:tc>
          <w:tcPr>
            <w:tcW w:w="7632" w:type="dxa"/>
          </w:tcPr>
          <w:p w14:paraId="2D0F9D4B"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Examination delivery fully local. WAN failure has zero impact on live session.</w:t>
            </w:r>
          </w:p>
        </w:tc>
      </w:tr>
      <w:tr w:rsidR="00964993" w:rsidRPr="00634661" w14:paraId="6A4DA449" w14:textId="77777777">
        <w:trPr>
          <w:jc w:val="center"/>
        </w:trPr>
        <w:tc>
          <w:tcPr>
            <w:tcW w:w="2880" w:type="dxa"/>
          </w:tcPr>
          <w:p w14:paraId="0F325704"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Practice Isolation</w:t>
            </w:r>
          </w:p>
        </w:tc>
        <w:tc>
          <w:tcPr>
            <w:tcW w:w="7632" w:type="dxa"/>
          </w:tcPr>
          <w:p w14:paraId="1940E994"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Practice VLAN has no route to local exam servers, production question bank or results.</w:t>
            </w:r>
          </w:p>
        </w:tc>
      </w:tr>
      <w:tr w:rsidR="00964993" w:rsidRPr="00634661" w14:paraId="3234EC1F" w14:textId="77777777">
        <w:trPr>
          <w:jc w:val="center"/>
        </w:trPr>
        <w:tc>
          <w:tcPr>
            <w:tcW w:w="2880" w:type="dxa"/>
          </w:tcPr>
          <w:p w14:paraId="3FA47656"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Question Security</w:t>
            </w:r>
          </w:p>
        </w:tc>
        <w:tc>
          <w:tcPr>
            <w:tcW w:w="7632" w:type="dxa"/>
          </w:tcPr>
          <w:p w14:paraId="235C97B6"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Question content wiped from local exam servers after session according to approved secure erasure procedure.</w:t>
            </w:r>
          </w:p>
        </w:tc>
      </w:tr>
      <w:tr w:rsidR="00964993" w:rsidRPr="00634661" w14:paraId="7C2E823C" w14:textId="77777777">
        <w:trPr>
          <w:jc w:val="center"/>
        </w:trPr>
        <w:tc>
          <w:tcPr>
            <w:tcW w:w="2880" w:type="dxa"/>
          </w:tcPr>
          <w:p w14:paraId="33533449"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Results Encryption</w:t>
            </w:r>
          </w:p>
        </w:tc>
        <w:tc>
          <w:tcPr>
            <w:tcW w:w="7632" w:type="dxa"/>
          </w:tcPr>
          <w:p w14:paraId="1A0991E3"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 xml:space="preserve">Completed results encrypted immediately on session close and </w:t>
            </w:r>
            <w:proofErr w:type="spellStart"/>
            <w:r w:rsidRPr="00634661">
              <w:rPr>
                <w:rFonts w:ascii="Times New Roman" w:hAnsi="Times New Roman" w:cs="Times New Roman"/>
                <w:sz w:val="24"/>
                <w:szCs w:val="24"/>
              </w:rPr>
              <w:t>synchronised</w:t>
            </w:r>
            <w:proofErr w:type="spellEnd"/>
            <w:r w:rsidRPr="00634661">
              <w:rPr>
                <w:rFonts w:ascii="Times New Roman" w:hAnsi="Times New Roman" w:cs="Times New Roman"/>
                <w:sz w:val="24"/>
                <w:szCs w:val="24"/>
              </w:rPr>
              <w:t xml:space="preserve"> when safe path is available.</w:t>
            </w:r>
          </w:p>
        </w:tc>
      </w:tr>
    </w:tbl>
    <w:p w14:paraId="1F4730A9" w14:textId="77777777" w:rsidR="00964993" w:rsidRPr="00634661" w:rsidRDefault="00964993" w:rsidP="00634661">
      <w:pPr>
        <w:jc w:val="both"/>
        <w:rPr>
          <w:rFonts w:ascii="Times New Roman" w:hAnsi="Times New Roman" w:cs="Times New Roman"/>
          <w:sz w:val="24"/>
          <w:szCs w:val="24"/>
        </w:rPr>
      </w:pPr>
    </w:p>
    <w:p w14:paraId="0922766D" w14:textId="77777777" w:rsidR="00964993" w:rsidRPr="00634661" w:rsidRDefault="00000000" w:rsidP="00634661">
      <w:pPr>
        <w:pStyle w:val="Heading2"/>
        <w:jc w:val="both"/>
        <w:rPr>
          <w:rFonts w:ascii="Times New Roman" w:hAnsi="Times New Roman" w:cs="Times New Roman"/>
          <w:sz w:val="24"/>
          <w:szCs w:val="24"/>
        </w:rPr>
      </w:pPr>
      <w:r w:rsidRPr="00634661">
        <w:rPr>
          <w:rFonts w:ascii="Times New Roman" w:hAnsi="Times New Roman" w:cs="Times New Roman"/>
          <w:sz w:val="24"/>
          <w:szCs w:val="24"/>
        </w:rPr>
        <w:t>7.7 Infrastructure Integration Position</w:t>
      </w:r>
    </w:p>
    <w:p w14:paraId="0A25DB77"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 xml:space="preserve">This subsection formally integrates the campus network and infrastructure architecture into the Cluster 9 software architecture baseline. The software platforms must not be implemented as standalone web applications detached from the physical estate. IFIMP, SSEMP, FTLMP and AVAMP depend on switches, </w:t>
      </w:r>
      <w:proofErr w:type="spellStart"/>
      <w:r w:rsidRPr="00634661">
        <w:rPr>
          <w:rFonts w:ascii="Times New Roman" w:hAnsi="Times New Roman" w:cs="Times New Roman"/>
          <w:sz w:val="24"/>
          <w:szCs w:val="24"/>
        </w:rPr>
        <w:t>fibre</w:t>
      </w:r>
      <w:proofErr w:type="spellEnd"/>
      <w:r w:rsidRPr="00634661">
        <w:rPr>
          <w:rFonts w:ascii="Times New Roman" w:hAnsi="Times New Roman" w:cs="Times New Roman"/>
          <w:sz w:val="24"/>
          <w:szCs w:val="24"/>
        </w:rPr>
        <w:t xml:space="preserve"> risers, hall racks, access points, cameras, biometric readers, RFID devices, UPS/generator telemetry, local examination servers, GPS units, BMS/IoT controllers and NOC/SOC monitoring services. The infrastructure design therefore becomes part of the delivery requirement for the software, commissioning and operational readiness </w:t>
      </w:r>
      <w:proofErr w:type="spellStart"/>
      <w:r w:rsidRPr="00634661">
        <w:rPr>
          <w:rFonts w:ascii="Times New Roman" w:hAnsi="Times New Roman" w:cs="Times New Roman"/>
          <w:sz w:val="24"/>
          <w:szCs w:val="24"/>
        </w:rPr>
        <w:t>programme</w:t>
      </w:r>
      <w:proofErr w:type="spellEnd"/>
      <w:r w:rsidRPr="00634661">
        <w:rPr>
          <w:rFonts w:ascii="Times New Roman" w:hAnsi="Times New Roman" w:cs="Times New Roman"/>
          <w:sz w:val="24"/>
          <w:szCs w:val="24"/>
        </w:rPr>
        <w:t>.</w:t>
      </w:r>
    </w:p>
    <w:p w14:paraId="6961099E"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lastRenderedPageBreak/>
        <w:t xml:space="preserve">The infrastructure source document establishes a consolidated implementation baseline for Headquarters, Examination </w:t>
      </w:r>
      <w:proofErr w:type="spellStart"/>
      <w:r w:rsidRPr="00634661">
        <w:rPr>
          <w:rFonts w:ascii="Times New Roman" w:hAnsi="Times New Roman" w:cs="Times New Roman"/>
          <w:sz w:val="24"/>
          <w:szCs w:val="24"/>
        </w:rPr>
        <w:t>Centres</w:t>
      </w:r>
      <w:proofErr w:type="spellEnd"/>
      <w:r w:rsidRPr="00634661">
        <w:rPr>
          <w:rFonts w:ascii="Times New Roman" w:hAnsi="Times New Roman" w:cs="Times New Roman"/>
          <w:sz w:val="24"/>
          <w:szCs w:val="24"/>
        </w:rPr>
        <w:t xml:space="preserve"> A-D, campus network architecture, AP deployment and embedded technical diagrams. This v2 document incorporates that work into the relevant architecture, operations, cybersecurity, integration and commissioning sections so that the Cluster 9 deliverable becomes a single cyber-physical operating blueprint rather than a separate software paper and a separate network paper.</w:t>
      </w:r>
    </w:p>
    <w:p w14:paraId="4ABAE4BD" w14:textId="77777777" w:rsidR="00964993" w:rsidRPr="00634661" w:rsidRDefault="00000000" w:rsidP="00634661">
      <w:pPr>
        <w:pStyle w:val="Heading2"/>
        <w:jc w:val="both"/>
        <w:rPr>
          <w:rFonts w:ascii="Times New Roman" w:hAnsi="Times New Roman" w:cs="Times New Roman"/>
          <w:sz w:val="24"/>
          <w:szCs w:val="24"/>
        </w:rPr>
      </w:pPr>
      <w:r w:rsidRPr="00634661">
        <w:rPr>
          <w:rFonts w:ascii="Times New Roman" w:hAnsi="Times New Roman" w:cs="Times New Roman"/>
          <w:sz w:val="24"/>
          <w:szCs w:val="24"/>
        </w:rPr>
        <w:t>7.8 Supersession and Design Baseline</w:t>
      </w:r>
    </w:p>
    <w:p w14:paraId="7EE6078A"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The consolidated infrastructure baseline updates earlier assumptions on building height, hall size, national examination capacity, camera placement, practice halls, candidate identity and washroom access. The following baseline shall be treated as authoritative for implementation planning, procurement and commissioning unless changed by formal CLET approval.</w:t>
      </w:r>
    </w:p>
    <w:tbl>
      <w:tblPr>
        <w:tblStyle w:val="TableGrid"/>
        <w:tblW w:w="0" w:type="auto"/>
        <w:tblLook w:val="04A0" w:firstRow="1" w:lastRow="0" w:firstColumn="1" w:lastColumn="0" w:noHBand="0" w:noVBand="1"/>
      </w:tblPr>
      <w:tblGrid>
        <w:gridCol w:w="3408"/>
        <w:gridCol w:w="3408"/>
        <w:gridCol w:w="3408"/>
      </w:tblGrid>
      <w:tr w:rsidR="00964993" w:rsidRPr="00634661" w14:paraId="035D4BE3" w14:textId="77777777">
        <w:tc>
          <w:tcPr>
            <w:tcW w:w="3408" w:type="dxa"/>
          </w:tcPr>
          <w:p w14:paraId="59BC3404"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Subject</w:t>
            </w:r>
          </w:p>
        </w:tc>
        <w:tc>
          <w:tcPr>
            <w:tcW w:w="3408" w:type="dxa"/>
          </w:tcPr>
          <w:p w14:paraId="24245319"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Superseded Baseline Assumption</w:t>
            </w:r>
          </w:p>
        </w:tc>
        <w:tc>
          <w:tcPr>
            <w:tcW w:w="3408" w:type="dxa"/>
          </w:tcPr>
          <w:p w14:paraId="2094B12A"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Consolidated Requirement</w:t>
            </w:r>
          </w:p>
        </w:tc>
      </w:tr>
      <w:tr w:rsidR="00964993" w:rsidRPr="00634661" w14:paraId="6BB975EB" w14:textId="77777777">
        <w:tc>
          <w:tcPr>
            <w:tcW w:w="3408" w:type="dxa"/>
          </w:tcPr>
          <w:p w14:paraId="2D34FCB6"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Centre building height</w:t>
            </w:r>
          </w:p>
        </w:tc>
        <w:tc>
          <w:tcPr>
            <w:tcW w:w="3408" w:type="dxa"/>
          </w:tcPr>
          <w:p w14:paraId="64CFA343"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Ground Floor + 5 upper examination floors</w:t>
            </w:r>
          </w:p>
        </w:tc>
        <w:tc>
          <w:tcPr>
            <w:tcW w:w="3408" w:type="dxa"/>
          </w:tcPr>
          <w:p w14:paraId="0CB736AE"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Ground Floor + 4 upper floors — 5 floors total</w:t>
            </w:r>
          </w:p>
        </w:tc>
      </w:tr>
      <w:tr w:rsidR="00964993" w:rsidRPr="00634661" w14:paraId="0CB3D168" w14:textId="77777777">
        <w:tc>
          <w:tcPr>
            <w:tcW w:w="3408" w:type="dxa"/>
          </w:tcPr>
          <w:p w14:paraId="44EDA7DD"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 xml:space="preserve">Exam capacity per </w:t>
            </w:r>
            <w:proofErr w:type="spellStart"/>
            <w:r w:rsidRPr="00634661">
              <w:rPr>
                <w:rFonts w:ascii="Times New Roman" w:hAnsi="Times New Roman" w:cs="Times New Roman"/>
                <w:sz w:val="24"/>
                <w:szCs w:val="24"/>
              </w:rPr>
              <w:t>centre</w:t>
            </w:r>
            <w:proofErr w:type="spellEnd"/>
          </w:p>
        </w:tc>
        <w:tc>
          <w:tcPr>
            <w:tcW w:w="3408" w:type="dxa"/>
          </w:tcPr>
          <w:p w14:paraId="6C4DADE9"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2,500 candidates / 25 halls / 100-seat halls</w:t>
            </w:r>
          </w:p>
        </w:tc>
        <w:tc>
          <w:tcPr>
            <w:tcW w:w="3408" w:type="dxa"/>
          </w:tcPr>
          <w:p w14:paraId="7B15C1AC"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 xml:space="preserve">1,000 exam computers; 20 halls per </w:t>
            </w:r>
            <w:proofErr w:type="spellStart"/>
            <w:r w:rsidRPr="00634661">
              <w:rPr>
                <w:rFonts w:ascii="Times New Roman" w:hAnsi="Times New Roman" w:cs="Times New Roman"/>
                <w:sz w:val="24"/>
                <w:szCs w:val="24"/>
              </w:rPr>
              <w:t>centre</w:t>
            </w:r>
            <w:proofErr w:type="spellEnd"/>
            <w:r w:rsidRPr="00634661">
              <w:rPr>
                <w:rFonts w:ascii="Times New Roman" w:hAnsi="Times New Roman" w:cs="Times New Roman"/>
                <w:sz w:val="24"/>
                <w:szCs w:val="24"/>
              </w:rPr>
              <w:t>; 50 computers per hall</w:t>
            </w:r>
          </w:p>
        </w:tc>
      </w:tr>
      <w:tr w:rsidR="00964993" w:rsidRPr="00634661" w14:paraId="5FCC0B8D" w14:textId="77777777">
        <w:tc>
          <w:tcPr>
            <w:tcW w:w="3408" w:type="dxa"/>
          </w:tcPr>
          <w:p w14:paraId="6975483D"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Practice capacity</w:t>
            </w:r>
          </w:p>
        </w:tc>
        <w:tc>
          <w:tcPr>
            <w:tcW w:w="3408" w:type="dxa"/>
          </w:tcPr>
          <w:p w14:paraId="5361349C"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Single 100-workstation practice laboratory</w:t>
            </w:r>
          </w:p>
        </w:tc>
        <w:tc>
          <w:tcPr>
            <w:tcW w:w="3408" w:type="dxa"/>
          </w:tcPr>
          <w:p w14:paraId="532C2674"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Practice Hall 1 + Practice Hall 2 — 50 computers each, equal design</w:t>
            </w:r>
          </w:p>
        </w:tc>
      </w:tr>
      <w:tr w:rsidR="00964993" w:rsidRPr="00634661" w14:paraId="3DFE1C5D" w14:textId="77777777">
        <w:tc>
          <w:tcPr>
            <w:tcW w:w="3408" w:type="dxa"/>
          </w:tcPr>
          <w:p w14:paraId="31E41124"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 xml:space="preserve">Total computers per </w:t>
            </w:r>
            <w:proofErr w:type="spellStart"/>
            <w:r w:rsidRPr="00634661">
              <w:rPr>
                <w:rFonts w:ascii="Times New Roman" w:hAnsi="Times New Roman" w:cs="Times New Roman"/>
                <w:sz w:val="24"/>
                <w:szCs w:val="24"/>
              </w:rPr>
              <w:t>centre</w:t>
            </w:r>
            <w:proofErr w:type="spellEnd"/>
          </w:p>
        </w:tc>
        <w:tc>
          <w:tcPr>
            <w:tcW w:w="3408" w:type="dxa"/>
          </w:tcPr>
          <w:p w14:paraId="157261A8"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2,500 exam + practice assumption</w:t>
            </w:r>
          </w:p>
        </w:tc>
        <w:tc>
          <w:tcPr>
            <w:tcW w:w="3408" w:type="dxa"/>
          </w:tcPr>
          <w:p w14:paraId="601919C2"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 xml:space="preserve">1,000 exam + 100 practice = 1,100 physical computers per </w:t>
            </w:r>
            <w:proofErr w:type="spellStart"/>
            <w:r w:rsidRPr="00634661">
              <w:rPr>
                <w:rFonts w:ascii="Times New Roman" w:hAnsi="Times New Roman" w:cs="Times New Roman"/>
                <w:sz w:val="24"/>
                <w:szCs w:val="24"/>
              </w:rPr>
              <w:t>centre</w:t>
            </w:r>
            <w:proofErr w:type="spellEnd"/>
          </w:p>
        </w:tc>
      </w:tr>
      <w:tr w:rsidR="00964993" w:rsidRPr="00634661" w14:paraId="32AAAD09" w14:textId="77777777">
        <w:tc>
          <w:tcPr>
            <w:tcW w:w="3408" w:type="dxa"/>
          </w:tcPr>
          <w:p w14:paraId="58930369"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National exam capacity</w:t>
            </w:r>
          </w:p>
        </w:tc>
        <w:tc>
          <w:tcPr>
            <w:tcW w:w="3408" w:type="dxa"/>
          </w:tcPr>
          <w:p w14:paraId="1AF6B501"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10,000 simultaneous candidates</w:t>
            </w:r>
          </w:p>
        </w:tc>
        <w:tc>
          <w:tcPr>
            <w:tcW w:w="3408" w:type="dxa"/>
          </w:tcPr>
          <w:p w14:paraId="058AA362"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 xml:space="preserve">4,000 simultaneous examination candidates across four </w:t>
            </w:r>
            <w:proofErr w:type="spellStart"/>
            <w:r w:rsidRPr="00634661">
              <w:rPr>
                <w:rFonts w:ascii="Times New Roman" w:hAnsi="Times New Roman" w:cs="Times New Roman"/>
                <w:sz w:val="24"/>
                <w:szCs w:val="24"/>
              </w:rPr>
              <w:t>centres</w:t>
            </w:r>
            <w:proofErr w:type="spellEnd"/>
          </w:p>
        </w:tc>
      </w:tr>
      <w:tr w:rsidR="00964993" w:rsidRPr="00634661" w14:paraId="5B0EFD61" w14:textId="77777777">
        <w:tc>
          <w:tcPr>
            <w:tcW w:w="3408" w:type="dxa"/>
          </w:tcPr>
          <w:p w14:paraId="58BD0238"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National computer estate</w:t>
            </w:r>
          </w:p>
        </w:tc>
        <w:tc>
          <w:tcPr>
            <w:tcW w:w="3408" w:type="dxa"/>
          </w:tcPr>
          <w:p w14:paraId="660AF0EA"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Not expressed</w:t>
            </w:r>
          </w:p>
        </w:tc>
        <w:tc>
          <w:tcPr>
            <w:tcW w:w="3408" w:type="dxa"/>
          </w:tcPr>
          <w:p w14:paraId="4CC9214A"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 xml:space="preserve">4,400 physical computers across all four </w:t>
            </w:r>
            <w:proofErr w:type="spellStart"/>
            <w:r w:rsidRPr="00634661">
              <w:rPr>
                <w:rFonts w:ascii="Times New Roman" w:hAnsi="Times New Roman" w:cs="Times New Roman"/>
                <w:sz w:val="24"/>
                <w:szCs w:val="24"/>
              </w:rPr>
              <w:t>centres</w:t>
            </w:r>
            <w:proofErr w:type="spellEnd"/>
          </w:p>
        </w:tc>
      </w:tr>
      <w:tr w:rsidR="00964993" w:rsidRPr="00634661" w14:paraId="4E19A5DA" w14:textId="77777777">
        <w:tc>
          <w:tcPr>
            <w:tcW w:w="3408" w:type="dxa"/>
          </w:tcPr>
          <w:p w14:paraId="691B68D9"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Hall cameras</w:t>
            </w:r>
          </w:p>
        </w:tc>
        <w:tc>
          <w:tcPr>
            <w:tcW w:w="3408" w:type="dxa"/>
          </w:tcPr>
          <w:p w14:paraId="5B923B46"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Four corner-mounted cameras per 100-seat hall</w:t>
            </w:r>
          </w:p>
        </w:tc>
        <w:tc>
          <w:tcPr>
            <w:tcW w:w="3408" w:type="dxa"/>
          </w:tcPr>
          <w:p w14:paraId="13F8E298"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3 cameras per 50-computer hall: 2 diagonal wide-angle + 1 entrance/door</w:t>
            </w:r>
          </w:p>
        </w:tc>
      </w:tr>
      <w:tr w:rsidR="00964993" w:rsidRPr="00634661" w14:paraId="3B2AF985" w14:textId="77777777">
        <w:tc>
          <w:tcPr>
            <w:tcW w:w="3408" w:type="dxa"/>
          </w:tcPr>
          <w:p w14:paraId="48FC84B8"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Candidate identity</w:t>
            </w:r>
          </w:p>
        </w:tc>
        <w:tc>
          <w:tcPr>
            <w:tcW w:w="3408" w:type="dxa"/>
          </w:tcPr>
          <w:p w14:paraId="1A7C6F99"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Fingerprint biometric verification</w:t>
            </w:r>
          </w:p>
        </w:tc>
        <w:tc>
          <w:tcPr>
            <w:tcW w:w="3408" w:type="dxa"/>
          </w:tcPr>
          <w:p w14:paraId="32D1F183"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RFID student card + AI facial recognition + human voucher + temporary card + pending result</w:t>
            </w:r>
          </w:p>
        </w:tc>
      </w:tr>
      <w:tr w:rsidR="00964993" w:rsidRPr="00634661" w14:paraId="2C98C7D1" w14:textId="77777777">
        <w:tc>
          <w:tcPr>
            <w:tcW w:w="3408" w:type="dxa"/>
          </w:tcPr>
          <w:p w14:paraId="7AB32F5E"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Staff washrooms</w:t>
            </w:r>
          </w:p>
        </w:tc>
        <w:tc>
          <w:tcPr>
            <w:tcW w:w="3408" w:type="dxa"/>
          </w:tcPr>
          <w:p w14:paraId="472D1100"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General provision</w:t>
            </w:r>
          </w:p>
        </w:tc>
        <w:tc>
          <w:tcPr>
            <w:tcW w:w="3408" w:type="dxa"/>
          </w:tcPr>
          <w:p w14:paraId="26F1FD8D"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RFID staff-card controlled; candidate/visitor washrooms no RFID</w:t>
            </w:r>
          </w:p>
        </w:tc>
      </w:tr>
    </w:tbl>
    <w:p w14:paraId="7C365C3D" w14:textId="77777777" w:rsidR="00964993" w:rsidRPr="00634661" w:rsidRDefault="00000000" w:rsidP="00634661">
      <w:pPr>
        <w:pStyle w:val="Heading2"/>
        <w:jc w:val="both"/>
        <w:rPr>
          <w:rFonts w:ascii="Times New Roman" w:hAnsi="Times New Roman" w:cs="Times New Roman"/>
          <w:sz w:val="24"/>
          <w:szCs w:val="24"/>
        </w:rPr>
      </w:pPr>
      <w:r w:rsidRPr="00634661">
        <w:rPr>
          <w:rFonts w:ascii="Times New Roman" w:hAnsi="Times New Roman" w:cs="Times New Roman"/>
          <w:sz w:val="24"/>
          <w:szCs w:val="24"/>
        </w:rPr>
        <w:t>7.9 National Examination Scale and Computer Estate</w:t>
      </w:r>
    </w:p>
    <w:p w14:paraId="4C7D7CA8"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 xml:space="preserve">Each of the four </w:t>
      </w:r>
      <w:proofErr w:type="spellStart"/>
      <w:r w:rsidRPr="00634661">
        <w:rPr>
          <w:rFonts w:ascii="Times New Roman" w:hAnsi="Times New Roman" w:cs="Times New Roman"/>
          <w:sz w:val="24"/>
          <w:szCs w:val="24"/>
        </w:rPr>
        <w:t>standardised</w:t>
      </w:r>
      <w:proofErr w:type="spellEnd"/>
      <w:r w:rsidRPr="00634661">
        <w:rPr>
          <w:rFonts w:ascii="Times New Roman" w:hAnsi="Times New Roman" w:cs="Times New Roman"/>
          <w:sz w:val="24"/>
          <w:szCs w:val="24"/>
        </w:rPr>
        <w:t xml:space="preserve"> examination </w:t>
      </w:r>
      <w:proofErr w:type="spellStart"/>
      <w:r w:rsidRPr="00634661">
        <w:rPr>
          <w:rFonts w:ascii="Times New Roman" w:hAnsi="Times New Roman" w:cs="Times New Roman"/>
          <w:sz w:val="24"/>
          <w:szCs w:val="24"/>
        </w:rPr>
        <w:t>centres</w:t>
      </w:r>
      <w:proofErr w:type="spellEnd"/>
      <w:r w:rsidRPr="00634661">
        <w:rPr>
          <w:rFonts w:ascii="Times New Roman" w:hAnsi="Times New Roman" w:cs="Times New Roman"/>
          <w:sz w:val="24"/>
          <w:szCs w:val="24"/>
        </w:rPr>
        <w:t xml:space="preserve"> is designed for 1,000 live examination computers across the upper floors and 100 practice computers on the ground floor. The national estate therefore supports 4,000 simultaneous examination candidates and 4,400 physical computers including practice halls. This scale affects workstation imaging, local server capacity, VLAN sizing, CCTV storage, UPS load, hall readiness scoring, RFID asset tagging and maintenance inventory.</w:t>
      </w:r>
    </w:p>
    <w:tbl>
      <w:tblPr>
        <w:tblStyle w:val="TableGrid"/>
        <w:tblW w:w="0" w:type="auto"/>
        <w:tblLook w:val="04A0" w:firstRow="1" w:lastRow="0" w:firstColumn="1" w:lastColumn="0" w:noHBand="0" w:noVBand="1"/>
      </w:tblPr>
      <w:tblGrid>
        <w:gridCol w:w="5112"/>
        <w:gridCol w:w="5112"/>
      </w:tblGrid>
      <w:tr w:rsidR="00964993" w:rsidRPr="00634661" w14:paraId="62AA5016" w14:textId="77777777">
        <w:tc>
          <w:tcPr>
            <w:tcW w:w="5112" w:type="dxa"/>
          </w:tcPr>
          <w:p w14:paraId="05241379"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Parameter</w:t>
            </w:r>
          </w:p>
        </w:tc>
        <w:tc>
          <w:tcPr>
            <w:tcW w:w="5112" w:type="dxa"/>
          </w:tcPr>
          <w:p w14:paraId="540BC5A6"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Consolidated Specification</w:t>
            </w:r>
          </w:p>
        </w:tc>
      </w:tr>
      <w:tr w:rsidR="00964993" w:rsidRPr="00634661" w14:paraId="536148B4" w14:textId="77777777">
        <w:tc>
          <w:tcPr>
            <w:tcW w:w="5112" w:type="dxa"/>
          </w:tcPr>
          <w:p w14:paraId="3ACF5394"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 xml:space="preserve">Number of Examination </w:t>
            </w:r>
            <w:proofErr w:type="spellStart"/>
            <w:r w:rsidRPr="00634661">
              <w:rPr>
                <w:rFonts w:ascii="Times New Roman" w:hAnsi="Times New Roman" w:cs="Times New Roman"/>
                <w:sz w:val="24"/>
                <w:szCs w:val="24"/>
              </w:rPr>
              <w:t>Centres</w:t>
            </w:r>
            <w:proofErr w:type="spellEnd"/>
          </w:p>
        </w:tc>
        <w:tc>
          <w:tcPr>
            <w:tcW w:w="5112" w:type="dxa"/>
          </w:tcPr>
          <w:p w14:paraId="3EC62AB5"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 xml:space="preserve">4 </w:t>
            </w:r>
            <w:proofErr w:type="spellStart"/>
            <w:r w:rsidRPr="00634661">
              <w:rPr>
                <w:rFonts w:ascii="Times New Roman" w:hAnsi="Times New Roman" w:cs="Times New Roman"/>
                <w:sz w:val="24"/>
                <w:szCs w:val="24"/>
              </w:rPr>
              <w:t>standardised</w:t>
            </w:r>
            <w:proofErr w:type="spellEnd"/>
            <w:r w:rsidRPr="00634661">
              <w:rPr>
                <w:rFonts w:ascii="Times New Roman" w:hAnsi="Times New Roman" w:cs="Times New Roman"/>
                <w:sz w:val="24"/>
                <w:szCs w:val="24"/>
              </w:rPr>
              <w:t xml:space="preserve"> </w:t>
            </w:r>
            <w:proofErr w:type="spellStart"/>
            <w:r w:rsidRPr="00634661">
              <w:rPr>
                <w:rFonts w:ascii="Times New Roman" w:hAnsi="Times New Roman" w:cs="Times New Roman"/>
                <w:sz w:val="24"/>
                <w:szCs w:val="24"/>
              </w:rPr>
              <w:t>centres</w:t>
            </w:r>
            <w:proofErr w:type="spellEnd"/>
            <w:r w:rsidRPr="00634661">
              <w:rPr>
                <w:rFonts w:ascii="Times New Roman" w:hAnsi="Times New Roman" w:cs="Times New Roman"/>
                <w:sz w:val="24"/>
                <w:szCs w:val="24"/>
              </w:rPr>
              <w:t>: Centre A, Centre B, Centre C and Centre D</w:t>
            </w:r>
          </w:p>
        </w:tc>
      </w:tr>
      <w:tr w:rsidR="00964993" w:rsidRPr="00634661" w14:paraId="6D14F90D" w14:textId="77777777">
        <w:tc>
          <w:tcPr>
            <w:tcW w:w="5112" w:type="dxa"/>
          </w:tcPr>
          <w:p w14:paraId="562F1142"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lastRenderedPageBreak/>
              <w:t>Total Floors per Centre</w:t>
            </w:r>
          </w:p>
        </w:tc>
        <w:tc>
          <w:tcPr>
            <w:tcW w:w="5112" w:type="dxa"/>
          </w:tcPr>
          <w:p w14:paraId="66B5F215"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5 floors: Ground Floor + 1st, 2nd, 3rd and 4th Floors</w:t>
            </w:r>
          </w:p>
        </w:tc>
      </w:tr>
      <w:tr w:rsidR="00964993" w:rsidRPr="00634661" w14:paraId="09EA74DD" w14:textId="77777777">
        <w:tc>
          <w:tcPr>
            <w:tcW w:w="5112" w:type="dxa"/>
          </w:tcPr>
          <w:p w14:paraId="58A3575D"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Examination Computers per Centre</w:t>
            </w:r>
          </w:p>
        </w:tc>
        <w:tc>
          <w:tcPr>
            <w:tcW w:w="5112" w:type="dxa"/>
          </w:tcPr>
          <w:p w14:paraId="0D5B7D81"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1,000 examination computers on upper floors (Floors 1–4)</w:t>
            </w:r>
          </w:p>
        </w:tc>
      </w:tr>
      <w:tr w:rsidR="00964993" w:rsidRPr="00634661" w14:paraId="4A0523D5" w14:textId="77777777">
        <w:tc>
          <w:tcPr>
            <w:tcW w:w="5112" w:type="dxa"/>
          </w:tcPr>
          <w:p w14:paraId="02920234"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Practice Computers per Centre</w:t>
            </w:r>
          </w:p>
        </w:tc>
        <w:tc>
          <w:tcPr>
            <w:tcW w:w="5112" w:type="dxa"/>
          </w:tcPr>
          <w:p w14:paraId="366B360B"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100 practice computers on Ground Floor (Practice Hall 1: 50 + Practice Hall 2: 50)</w:t>
            </w:r>
          </w:p>
        </w:tc>
      </w:tr>
      <w:tr w:rsidR="00964993" w:rsidRPr="00634661" w14:paraId="2D420D70" w14:textId="77777777">
        <w:tc>
          <w:tcPr>
            <w:tcW w:w="5112" w:type="dxa"/>
          </w:tcPr>
          <w:p w14:paraId="423C7912"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Total Physical Computers per Centre</w:t>
            </w:r>
          </w:p>
        </w:tc>
        <w:tc>
          <w:tcPr>
            <w:tcW w:w="5112" w:type="dxa"/>
          </w:tcPr>
          <w:p w14:paraId="24FD8773"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1,100 physical computers including practice halls</w:t>
            </w:r>
          </w:p>
        </w:tc>
      </w:tr>
      <w:tr w:rsidR="00964993" w:rsidRPr="00634661" w14:paraId="5FDD1AC7" w14:textId="77777777">
        <w:tc>
          <w:tcPr>
            <w:tcW w:w="5112" w:type="dxa"/>
          </w:tcPr>
          <w:p w14:paraId="5A0A402D"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National Examination Capacity</w:t>
            </w:r>
          </w:p>
        </w:tc>
        <w:tc>
          <w:tcPr>
            <w:tcW w:w="5112" w:type="dxa"/>
          </w:tcPr>
          <w:p w14:paraId="564CEAEB"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 xml:space="preserve">4,000 simultaneous examination candidates across four </w:t>
            </w:r>
            <w:proofErr w:type="spellStart"/>
            <w:r w:rsidRPr="00634661">
              <w:rPr>
                <w:rFonts w:ascii="Times New Roman" w:hAnsi="Times New Roman" w:cs="Times New Roman"/>
                <w:sz w:val="24"/>
                <w:szCs w:val="24"/>
              </w:rPr>
              <w:t>centres</w:t>
            </w:r>
            <w:proofErr w:type="spellEnd"/>
          </w:p>
        </w:tc>
      </w:tr>
      <w:tr w:rsidR="00964993" w:rsidRPr="00634661" w14:paraId="171E7023" w14:textId="77777777">
        <w:tc>
          <w:tcPr>
            <w:tcW w:w="5112" w:type="dxa"/>
          </w:tcPr>
          <w:p w14:paraId="4059233A"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National Practice Capacity</w:t>
            </w:r>
          </w:p>
        </w:tc>
        <w:tc>
          <w:tcPr>
            <w:tcW w:w="5112" w:type="dxa"/>
          </w:tcPr>
          <w:p w14:paraId="36A9473B"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 xml:space="preserve">400 practice computers across four </w:t>
            </w:r>
            <w:proofErr w:type="spellStart"/>
            <w:r w:rsidRPr="00634661">
              <w:rPr>
                <w:rFonts w:ascii="Times New Roman" w:hAnsi="Times New Roman" w:cs="Times New Roman"/>
                <w:sz w:val="24"/>
                <w:szCs w:val="24"/>
              </w:rPr>
              <w:t>centres</w:t>
            </w:r>
            <w:proofErr w:type="spellEnd"/>
          </w:p>
        </w:tc>
      </w:tr>
      <w:tr w:rsidR="00964993" w:rsidRPr="00634661" w14:paraId="3A43981F" w14:textId="77777777">
        <w:tc>
          <w:tcPr>
            <w:tcW w:w="5112" w:type="dxa"/>
          </w:tcPr>
          <w:p w14:paraId="05C0B00E"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National Physical Computer Estate</w:t>
            </w:r>
          </w:p>
        </w:tc>
        <w:tc>
          <w:tcPr>
            <w:tcW w:w="5112" w:type="dxa"/>
          </w:tcPr>
          <w:p w14:paraId="4C2ECB8C"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 xml:space="preserve">4,400 physical computers across all four </w:t>
            </w:r>
            <w:proofErr w:type="spellStart"/>
            <w:r w:rsidRPr="00634661">
              <w:rPr>
                <w:rFonts w:ascii="Times New Roman" w:hAnsi="Times New Roman" w:cs="Times New Roman"/>
                <w:sz w:val="24"/>
                <w:szCs w:val="24"/>
              </w:rPr>
              <w:t>centres</w:t>
            </w:r>
            <w:proofErr w:type="spellEnd"/>
          </w:p>
        </w:tc>
      </w:tr>
      <w:tr w:rsidR="00964993" w:rsidRPr="00634661" w14:paraId="28027210" w14:textId="77777777">
        <w:tc>
          <w:tcPr>
            <w:tcW w:w="5112" w:type="dxa"/>
          </w:tcPr>
          <w:p w14:paraId="4E2FA412"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Upper Floor Layout</w:t>
            </w:r>
          </w:p>
        </w:tc>
        <w:tc>
          <w:tcPr>
            <w:tcW w:w="5112" w:type="dxa"/>
          </w:tcPr>
          <w:p w14:paraId="14B612F8"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Each upper floor: 5 halls × 50 computers = 250 candidates per floor</w:t>
            </w:r>
          </w:p>
        </w:tc>
      </w:tr>
      <w:tr w:rsidR="00964993" w:rsidRPr="00634661" w14:paraId="02352DD8" w14:textId="77777777">
        <w:tc>
          <w:tcPr>
            <w:tcW w:w="5112" w:type="dxa"/>
          </w:tcPr>
          <w:p w14:paraId="00DE8B9C"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Practice Network</w:t>
            </w:r>
          </w:p>
        </w:tc>
        <w:tc>
          <w:tcPr>
            <w:tcW w:w="5112" w:type="dxa"/>
          </w:tcPr>
          <w:p w14:paraId="749E9132"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Isolated VLAN 105 — internet access only — no route to live exam servers, question bank or results</w:t>
            </w:r>
          </w:p>
        </w:tc>
      </w:tr>
      <w:tr w:rsidR="00964993" w:rsidRPr="00634661" w14:paraId="54C4A54B" w14:textId="77777777">
        <w:tc>
          <w:tcPr>
            <w:tcW w:w="5112" w:type="dxa"/>
          </w:tcPr>
          <w:p w14:paraId="4D2C6E17"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Examination Mode</w:t>
            </w:r>
          </w:p>
        </w:tc>
        <w:tc>
          <w:tcPr>
            <w:tcW w:w="5112" w:type="dxa"/>
          </w:tcPr>
          <w:p w14:paraId="3C885228"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CBT with scheduled booking windows, candidate self-booking, question-bank randomization, difficulty balancing, local exam servers, controlled result release</w:t>
            </w:r>
          </w:p>
        </w:tc>
      </w:tr>
    </w:tbl>
    <w:p w14:paraId="17060325" w14:textId="77777777" w:rsidR="00964993" w:rsidRPr="00634661" w:rsidRDefault="00000000" w:rsidP="00634661">
      <w:pPr>
        <w:pStyle w:val="Heading2"/>
        <w:jc w:val="both"/>
        <w:rPr>
          <w:rFonts w:ascii="Times New Roman" w:hAnsi="Times New Roman" w:cs="Times New Roman"/>
          <w:sz w:val="24"/>
          <w:szCs w:val="24"/>
        </w:rPr>
      </w:pPr>
      <w:r w:rsidRPr="00634661">
        <w:rPr>
          <w:rFonts w:ascii="Times New Roman" w:hAnsi="Times New Roman" w:cs="Times New Roman"/>
          <w:sz w:val="24"/>
          <w:szCs w:val="24"/>
        </w:rPr>
        <w:t xml:space="preserve">7.10 Facility </w:t>
      </w:r>
      <w:proofErr w:type="spellStart"/>
      <w:r w:rsidRPr="00634661">
        <w:rPr>
          <w:rFonts w:ascii="Times New Roman" w:hAnsi="Times New Roman" w:cs="Times New Roman"/>
          <w:sz w:val="24"/>
          <w:szCs w:val="24"/>
        </w:rPr>
        <w:t>Programme</w:t>
      </w:r>
      <w:proofErr w:type="spellEnd"/>
      <w:r w:rsidRPr="00634661">
        <w:rPr>
          <w:rFonts w:ascii="Times New Roman" w:hAnsi="Times New Roman" w:cs="Times New Roman"/>
          <w:sz w:val="24"/>
          <w:szCs w:val="24"/>
        </w:rPr>
        <w:t xml:space="preserve"> and ICT Provision</w:t>
      </w:r>
    </w:p>
    <w:p w14:paraId="5CB34E33"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 xml:space="preserve">The physical facility </w:t>
      </w:r>
      <w:proofErr w:type="spellStart"/>
      <w:r w:rsidRPr="00634661">
        <w:rPr>
          <w:rFonts w:ascii="Times New Roman" w:hAnsi="Times New Roman" w:cs="Times New Roman"/>
          <w:sz w:val="24"/>
          <w:szCs w:val="24"/>
        </w:rPr>
        <w:t>programme</w:t>
      </w:r>
      <w:proofErr w:type="spellEnd"/>
      <w:r w:rsidRPr="00634661">
        <w:rPr>
          <w:rFonts w:ascii="Times New Roman" w:hAnsi="Times New Roman" w:cs="Times New Roman"/>
          <w:sz w:val="24"/>
          <w:szCs w:val="24"/>
        </w:rPr>
        <w:t xml:space="preserve"> defines the room types, public spaces, operational zones and ICT provisions that Cluster 9 must manage. IFIMP consumes room and space definitions; SSEMP consumes access, CCTV and life-safety requirements; FTLMP consumes dispatch/loading/parking facilities; AVAMP consumes asset locations and custody zones. The following table is integrated as the facility-to-technology mapping baseline.</w:t>
      </w:r>
    </w:p>
    <w:p w14:paraId="65CBD75D"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noProof/>
          <w:sz w:val="24"/>
          <w:szCs w:val="24"/>
        </w:rPr>
        <w:drawing>
          <wp:inline distT="0" distB="0" distL="0" distR="0" wp14:anchorId="39E5BAAD" wp14:editId="3D37420F">
            <wp:extent cx="5486400" cy="3657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png"/>
                    <pic:cNvPicPr/>
                  </pic:nvPicPr>
                  <pic:blipFill>
                    <a:blip r:embed="rId8"/>
                    <a:stretch>
                      <a:fillRect/>
                    </a:stretch>
                  </pic:blipFill>
                  <pic:spPr>
                    <a:xfrm>
                      <a:off x="0" y="0"/>
                      <a:ext cx="5486400" cy="3657600"/>
                    </a:xfrm>
                    <a:prstGeom prst="rect">
                      <a:avLst/>
                    </a:prstGeom>
                  </pic:spPr>
                </pic:pic>
              </a:graphicData>
            </a:graphic>
          </wp:inline>
        </w:drawing>
      </w:r>
    </w:p>
    <w:p w14:paraId="5811E6A5"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i/>
          <w:sz w:val="24"/>
          <w:szCs w:val="24"/>
        </w:rPr>
        <w:t>Figure NET-S01: CLET Facilities - Scope of Works and ICT Requirements</w:t>
      </w:r>
    </w:p>
    <w:tbl>
      <w:tblPr>
        <w:tblStyle w:val="TableGrid"/>
        <w:tblW w:w="0" w:type="auto"/>
        <w:tblLook w:val="04A0" w:firstRow="1" w:lastRow="0" w:firstColumn="1" w:lastColumn="0" w:noHBand="0" w:noVBand="1"/>
      </w:tblPr>
      <w:tblGrid>
        <w:gridCol w:w="3408"/>
        <w:gridCol w:w="3408"/>
        <w:gridCol w:w="3408"/>
      </w:tblGrid>
      <w:tr w:rsidR="00964993" w:rsidRPr="00634661" w14:paraId="50E30C49" w14:textId="77777777">
        <w:tc>
          <w:tcPr>
            <w:tcW w:w="3408" w:type="dxa"/>
          </w:tcPr>
          <w:p w14:paraId="41CA3C4E"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lastRenderedPageBreak/>
              <w:t>Facility Component</w:t>
            </w:r>
          </w:p>
        </w:tc>
        <w:tc>
          <w:tcPr>
            <w:tcW w:w="3408" w:type="dxa"/>
          </w:tcPr>
          <w:p w14:paraId="0678598D"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Capacity / Specification</w:t>
            </w:r>
          </w:p>
        </w:tc>
        <w:tc>
          <w:tcPr>
            <w:tcW w:w="3408" w:type="dxa"/>
          </w:tcPr>
          <w:p w14:paraId="52102833"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Network / IT Provision</w:t>
            </w:r>
          </w:p>
        </w:tc>
      </w:tr>
      <w:tr w:rsidR="00964993" w:rsidRPr="00634661" w14:paraId="579EC997" w14:textId="77777777">
        <w:tc>
          <w:tcPr>
            <w:tcW w:w="3408" w:type="dxa"/>
          </w:tcPr>
          <w:p w14:paraId="315B2B9B"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Multipurpose Auditorium</w:t>
            </w:r>
          </w:p>
        </w:tc>
        <w:tc>
          <w:tcPr>
            <w:tcW w:w="3408" w:type="dxa"/>
          </w:tcPr>
          <w:p w14:paraId="11A4A00B"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3,000 seats — graduation ceremonies, national events</w:t>
            </w:r>
          </w:p>
        </w:tc>
        <w:tc>
          <w:tcPr>
            <w:tcW w:w="3408" w:type="dxa"/>
          </w:tcPr>
          <w:p w14:paraId="739C8B74"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AV network, CCTV, PA system, RFID access control</w:t>
            </w:r>
          </w:p>
        </w:tc>
      </w:tr>
      <w:tr w:rsidR="00964993" w:rsidRPr="00634661" w14:paraId="7E22AB70" w14:textId="77777777">
        <w:tc>
          <w:tcPr>
            <w:tcW w:w="3408" w:type="dxa"/>
          </w:tcPr>
          <w:p w14:paraId="01A887CA" w14:textId="77777777" w:rsidR="00964993" w:rsidRPr="00634661" w:rsidRDefault="00000000" w:rsidP="00634661">
            <w:pPr>
              <w:jc w:val="both"/>
              <w:rPr>
                <w:rFonts w:ascii="Times New Roman" w:hAnsi="Times New Roman" w:cs="Times New Roman"/>
                <w:sz w:val="24"/>
                <w:szCs w:val="24"/>
              </w:rPr>
            </w:pPr>
            <w:proofErr w:type="spellStart"/>
            <w:r w:rsidRPr="00634661">
              <w:rPr>
                <w:rFonts w:ascii="Times New Roman" w:hAnsi="Times New Roman" w:cs="Times New Roman"/>
                <w:sz w:val="24"/>
                <w:szCs w:val="24"/>
              </w:rPr>
              <w:t>Computerised</w:t>
            </w:r>
            <w:proofErr w:type="spellEnd"/>
            <w:r w:rsidRPr="00634661">
              <w:rPr>
                <w:rFonts w:ascii="Times New Roman" w:hAnsi="Times New Roman" w:cs="Times New Roman"/>
                <w:sz w:val="24"/>
                <w:szCs w:val="24"/>
              </w:rPr>
              <w:t xml:space="preserve"> Examination Halls</w:t>
            </w:r>
          </w:p>
        </w:tc>
        <w:tc>
          <w:tcPr>
            <w:tcW w:w="3408" w:type="dxa"/>
          </w:tcPr>
          <w:p w14:paraId="396E135F"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4 halls — 500 to 750 seats each — primary CBT delivery</w:t>
            </w:r>
          </w:p>
        </w:tc>
        <w:tc>
          <w:tcPr>
            <w:tcW w:w="3408" w:type="dxa"/>
          </w:tcPr>
          <w:p w14:paraId="4EE9E5D3"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Full VLAN 100 CBT network, CCTV, biometric readers, APs (exam-mode lockout)</w:t>
            </w:r>
          </w:p>
        </w:tc>
      </w:tr>
      <w:tr w:rsidR="00964993" w:rsidRPr="00634661" w14:paraId="77E84028" w14:textId="77777777">
        <w:tc>
          <w:tcPr>
            <w:tcW w:w="3408" w:type="dxa"/>
          </w:tcPr>
          <w:p w14:paraId="1317D516"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Ultra-modern Lecture Halls</w:t>
            </w:r>
          </w:p>
        </w:tc>
        <w:tc>
          <w:tcPr>
            <w:tcW w:w="3408" w:type="dxa"/>
          </w:tcPr>
          <w:p w14:paraId="145667F7"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2 halls — 500 seats each</w:t>
            </w:r>
          </w:p>
        </w:tc>
        <w:tc>
          <w:tcPr>
            <w:tcW w:w="3408" w:type="dxa"/>
          </w:tcPr>
          <w:p w14:paraId="51DF2055"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AV, CCTV, RFID, Staff SSID, smart lectern network</w:t>
            </w:r>
          </w:p>
        </w:tc>
      </w:tr>
      <w:tr w:rsidR="00964993" w:rsidRPr="00634661" w14:paraId="29170369" w14:textId="77777777">
        <w:tc>
          <w:tcPr>
            <w:tcW w:w="3408" w:type="dxa"/>
          </w:tcPr>
          <w:p w14:paraId="23F23239"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Large Lecture Halls</w:t>
            </w:r>
          </w:p>
        </w:tc>
        <w:tc>
          <w:tcPr>
            <w:tcW w:w="3408" w:type="dxa"/>
          </w:tcPr>
          <w:p w14:paraId="1D7D7992"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2 halls — 1,000 seats each</w:t>
            </w:r>
          </w:p>
        </w:tc>
        <w:tc>
          <w:tcPr>
            <w:tcW w:w="3408" w:type="dxa"/>
          </w:tcPr>
          <w:p w14:paraId="71AD86BD"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AV, CCTV, RFID, high-density AP coverage</w:t>
            </w:r>
          </w:p>
        </w:tc>
      </w:tr>
      <w:tr w:rsidR="00964993" w:rsidRPr="00634661" w14:paraId="143DD8E0" w14:textId="77777777">
        <w:tc>
          <w:tcPr>
            <w:tcW w:w="3408" w:type="dxa"/>
          </w:tcPr>
          <w:p w14:paraId="72EAABA2"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Lecture Rooms</w:t>
            </w:r>
          </w:p>
        </w:tc>
        <w:tc>
          <w:tcPr>
            <w:tcW w:w="3408" w:type="dxa"/>
          </w:tcPr>
          <w:p w14:paraId="2FC7538C"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4 rooms — 250 seats each</w:t>
            </w:r>
          </w:p>
        </w:tc>
        <w:tc>
          <w:tcPr>
            <w:tcW w:w="3408" w:type="dxa"/>
          </w:tcPr>
          <w:p w14:paraId="0CDCF8B4"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AV, CCTV, RFID, Staff SSID, Cat6a outlets</w:t>
            </w:r>
          </w:p>
        </w:tc>
      </w:tr>
      <w:tr w:rsidR="00964993" w:rsidRPr="00634661" w14:paraId="4577F976" w14:textId="77777777">
        <w:tc>
          <w:tcPr>
            <w:tcW w:w="3408" w:type="dxa"/>
          </w:tcPr>
          <w:p w14:paraId="23B5C7CB"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Lecture Halls (200-seat)</w:t>
            </w:r>
          </w:p>
        </w:tc>
        <w:tc>
          <w:tcPr>
            <w:tcW w:w="3408" w:type="dxa"/>
          </w:tcPr>
          <w:p w14:paraId="0FBE75FD"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5 halls — 200 seats each</w:t>
            </w:r>
          </w:p>
        </w:tc>
        <w:tc>
          <w:tcPr>
            <w:tcW w:w="3408" w:type="dxa"/>
          </w:tcPr>
          <w:p w14:paraId="18C12A14"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AV, CCTV, RFID, Staff SSID</w:t>
            </w:r>
          </w:p>
        </w:tc>
      </w:tr>
      <w:tr w:rsidR="00964993" w:rsidRPr="00634661" w14:paraId="03109011" w14:textId="77777777">
        <w:tc>
          <w:tcPr>
            <w:tcW w:w="3408" w:type="dxa"/>
          </w:tcPr>
          <w:p w14:paraId="26AA068D"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ADR Mini-Conference Rooms</w:t>
            </w:r>
          </w:p>
        </w:tc>
        <w:tc>
          <w:tcPr>
            <w:tcW w:w="3408" w:type="dxa"/>
          </w:tcPr>
          <w:p w14:paraId="63CA0B2A"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2 rooms — 150 seats each</w:t>
            </w:r>
          </w:p>
        </w:tc>
        <w:tc>
          <w:tcPr>
            <w:tcW w:w="3408" w:type="dxa"/>
          </w:tcPr>
          <w:p w14:paraId="591B3016"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AV, CCTV, RFID, video-conferencing ready network</w:t>
            </w:r>
          </w:p>
        </w:tc>
      </w:tr>
      <w:tr w:rsidR="00964993" w:rsidRPr="00634661" w14:paraId="6F590579" w14:textId="77777777">
        <w:tc>
          <w:tcPr>
            <w:tcW w:w="3408" w:type="dxa"/>
          </w:tcPr>
          <w:p w14:paraId="2D738803"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Faculty, Lecturer &amp; Staff Offices</w:t>
            </w:r>
          </w:p>
        </w:tc>
        <w:tc>
          <w:tcPr>
            <w:tcW w:w="3408" w:type="dxa"/>
          </w:tcPr>
          <w:p w14:paraId="44359889"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100 offices — individual suites</w:t>
            </w:r>
          </w:p>
        </w:tc>
        <w:tc>
          <w:tcPr>
            <w:tcW w:w="3408" w:type="dxa"/>
          </w:tcPr>
          <w:p w14:paraId="57298826"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RFID zone access, Staff SSID, Cat6a, IP phone per office</w:t>
            </w:r>
          </w:p>
        </w:tc>
      </w:tr>
      <w:tr w:rsidR="00964993" w:rsidRPr="00634661" w14:paraId="3AA2D560" w14:textId="77777777">
        <w:tc>
          <w:tcPr>
            <w:tcW w:w="3408" w:type="dxa"/>
          </w:tcPr>
          <w:p w14:paraId="4533F3D5"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Reference Library</w:t>
            </w:r>
          </w:p>
        </w:tc>
        <w:tc>
          <w:tcPr>
            <w:tcW w:w="3408" w:type="dxa"/>
          </w:tcPr>
          <w:p w14:paraId="751E1C66"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1 library — 245 seats</w:t>
            </w:r>
          </w:p>
        </w:tc>
        <w:tc>
          <w:tcPr>
            <w:tcW w:w="3408" w:type="dxa"/>
          </w:tcPr>
          <w:p w14:paraId="1F347615"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High-density APs, CCTV, RFID, networked research terminals</w:t>
            </w:r>
          </w:p>
        </w:tc>
      </w:tr>
      <w:tr w:rsidR="00964993" w:rsidRPr="00634661" w14:paraId="658B89D0" w14:textId="77777777">
        <w:tc>
          <w:tcPr>
            <w:tcW w:w="3408" w:type="dxa"/>
          </w:tcPr>
          <w:p w14:paraId="13E0A43C"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Legal Research Centre</w:t>
            </w:r>
          </w:p>
        </w:tc>
        <w:tc>
          <w:tcPr>
            <w:tcW w:w="3408" w:type="dxa"/>
          </w:tcPr>
          <w:p w14:paraId="2C095BE7"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 xml:space="preserve">1 </w:t>
            </w:r>
            <w:proofErr w:type="spellStart"/>
            <w:r w:rsidRPr="00634661">
              <w:rPr>
                <w:rFonts w:ascii="Times New Roman" w:hAnsi="Times New Roman" w:cs="Times New Roman"/>
                <w:sz w:val="24"/>
                <w:szCs w:val="24"/>
              </w:rPr>
              <w:t>centre</w:t>
            </w:r>
            <w:proofErr w:type="spellEnd"/>
            <w:r w:rsidRPr="00634661">
              <w:rPr>
                <w:rFonts w:ascii="Times New Roman" w:hAnsi="Times New Roman" w:cs="Times New Roman"/>
                <w:sz w:val="24"/>
                <w:szCs w:val="24"/>
              </w:rPr>
              <w:t xml:space="preserve"> — 230-capacity</w:t>
            </w:r>
          </w:p>
        </w:tc>
        <w:tc>
          <w:tcPr>
            <w:tcW w:w="3408" w:type="dxa"/>
          </w:tcPr>
          <w:p w14:paraId="7E17790B"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VLAN-segregated research network, CCTV, RFID</w:t>
            </w:r>
          </w:p>
        </w:tc>
      </w:tr>
      <w:tr w:rsidR="00964993" w:rsidRPr="00634661" w14:paraId="7C28AB00" w14:textId="77777777">
        <w:tc>
          <w:tcPr>
            <w:tcW w:w="3408" w:type="dxa"/>
          </w:tcPr>
          <w:p w14:paraId="3532E347"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Moot Courts</w:t>
            </w:r>
          </w:p>
        </w:tc>
        <w:tc>
          <w:tcPr>
            <w:tcW w:w="3408" w:type="dxa"/>
          </w:tcPr>
          <w:p w14:paraId="7C45F826"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2 courts — 240-capacity each</w:t>
            </w:r>
          </w:p>
        </w:tc>
        <w:tc>
          <w:tcPr>
            <w:tcW w:w="3408" w:type="dxa"/>
          </w:tcPr>
          <w:p w14:paraId="234DD672"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AV, recording network, CCTV, RFID, lectern network outlets</w:t>
            </w:r>
          </w:p>
        </w:tc>
      </w:tr>
      <w:tr w:rsidR="00964993" w:rsidRPr="00634661" w14:paraId="7505AAD7" w14:textId="77777777">
        <w:tc>
          <w:tcPr>
            <w:tcW w:w="3408" w:type="dxa"/>
          </w:tcPr>
          <w:p w14:paraId="3F352C2A"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Sick Bay / Clinic</w:t>
            </w:r>
          </w:p>
        </w:tc>
        <w:tc>
          <w:tcPr>
            <w:tcW w:w="3408" w:type="dxa"/>
          </w:tcPr>
          <w:p w14:paraId="75EC2930"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1 — with ancillary clinical support facilities</w:t>
            </w:r>
          </w:p>
        </w:tc>
        <w:tc>
          <w:tcPr>
            <w:tcW w:w="3408" w:type="dxa"/>
          </w:tcPr>
          <w:p w14:paraId="7FF4FFC8"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RFID, CCTV, BMS integration, emergency alert system</w:t>
            </w:r>
          </w:p>
        </w:tc>
      </w:tr>
      <w:tr w:rsidR="00964993" w:rsidRPr="00634661" w14:paraId="145BED13" w14:textId="77777777">
        <w:tc>
          <w:tcPr>
            <w:tcW w:w="3408" w:type="dxa"/>
          </w:tcPr>
          <w:p w14:paraId="7577FECD"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Cafeteria, Two Banks, SRC Centre</w:t>
            </w:r>
          </w:p>
        </w:tc>
        <w:tc>
          <w:tcPr>
            <w:tcW w:w="3408" w:type="dxa"/>
          </w:tcPr>
          <w:p w14:paraId="1776F2B0"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 xml:space="preserve">Cafeteria + 2 banking facilities + SRC </w:t>
            </w:r>
            <w:proofErr w:type="spellStart"/>
            <w:r w:rsidRPr="00634661">
              <w:rPr>
                <w:rFonts w:ascii="Times New Roman" w:hAnsi="Times New Roman" w:cs="Times New Roman"/>
                <w:sz w:val="24"/>
                <w:szCs w:val="24"/>
              </w:rPr>
              <w:t>centre</w:t>
            </w:r>
            <w:proofErr w:type="spellEnd"/>
          </w:p>
        </w:tc>
        <w:tc>
          <w:tcPr>
            <w:tcW w:w="3408" w:type="dxa"/>
          </w:tcPr>
          <w:p w14:paraId="49491949"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RFID, CCTV, Visitor SSID (guest), POS network, ATM connectivity</w:t>
            </w:r>
          </w:p>
        </w:tc>
      </w:tr>
      <w:tr w:rsidR="00964993" w:rsidRPr="00634661" w14:paraId="2CADA169" w14:textId="77777777">
        <w:tc>
          <w:tcPr>
            <w:tcW w:w="3408" w:type="dxa"/>
          </w:tcPr>
          <w:p w14:paraId="25A2A66E"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Student Lounge, Staff Lounge, Internet Café, Bookshop</w:t>
            </w:r>
          </w:p>
        </w:tc>
        <w:tc>
          <w:tcPr>
            <w:tcW w:w="3408" w:type="dxa"/>
          </w:tcPr>
          <w:p w14:paraId="6BD78A19"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Student + staff lounges + internet café + bookshop</w:t>
            </w:r>
          </w:p>
        </w:tc>
        <w:tc>
          <w:tcPr>
            <w:tcW w:w="3408" w:type="dxa"/>
          </w:tcPr>
          <w:p w14:paraId="46D9CD81"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High-density APs, CCTV, RFID (staff zones), Cat6a</w:t>
            </w:r>
          </w:p>
        </w:tc>
      </w:tr>
      <w:tr w:rsidR="00964993" w:rsidRPr="00634661" w14:paraId="7C4CF9A7" w14:textId="77777777">
        <w:tc>
          <w:tcPr>
            <w:tcW w:w="3408" w:type="dxa"/>
          </w:tcPr>
          <w:p w14:paraId="1C1600EE"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Car Park</w:t>
            </w:r>
          </w:p>
        </w:tc>
        <w:tc>
          <w:tcPr>
            <w:tcW w:w="3408" w:type="dxa"/>
          </w:tcPr>
          <w:p w14:paraId="132E5E64"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500-capacity covered and surface parking</w:t>
            </w:r>
          </w:p>
        </w:tc>
        <w:tc>
          <w:tcPr>
            <w:tcW w:w="3408" w:type="dxa"/>
          </w:tcPr>
          <w:p w14:paraId="74E7D115"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CCTV (PTZ cameras), RFID vehicle gate, BMS integration</w:t>
            </w:r>
          </w:p>
        </w:tc>
      </w:tr>
      <w:tr w:rsidR="00964993" w:rsidRPr="00634661" w14:paraId="196C6FB5" w14:textId="77777777">
        <w:tc>
          <w:tcPr>
            <w:tcW w:w="3408" w:type="dxa"/>
          </w:tcPr>
          <w:p w14:paraId="30127295"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Baby Bay / Nursing Wing</w:t>
            </w:r>
          </w:p>
        </w:tc>
        <w:tc>
          <w:tcPr>
            <w:tcW w:w="3408" w:type="dxa"/>
          </w:tcPr>
          <w:p w14:paraId="4EC27BCB"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Dedicated nursing and mother/baby welfare facility</w:t>
            </w:r>
          </w:p>
        </w:tc>
        <w:tc>
          <w:tcPr>
            <w:tcW w:w="3408" w:type="dxa"/>
          </w:tcPr>
          <w:p w14:paraId="16140765"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RFID access, CCTV, emergency alert</w:t>
            </w:r>
          </w:p>
        </w:tc>
      </w:tr>
      <w:tr w:rsidR="00964993" w:rsidRPr="00634661" w14:paraId="45AE0542" w14:textId="77777777">
        <w:tc>
          <w:tcPr>
            <w:tcW w:w="3408" w:type="dxa"/>
          </w:tcPr>
          <w:p w14:paraId="70062733"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Director's Secretariat, Lounge, Reception &amp; Waiting Areas</w:t>
            </w:r>
          </w:p>
        </w:tc>
        <w:tc>
          <w:tcPr>
            <w:tcW w:w="3408" w:type="dxa"/>
          </w:tcPr>
          <w:p w14:paraId="371AD56D"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Executive secretariat complex — director-level</w:t>
            </w:r>
          </w:p>
        </w:tc>
        <w:tc>
          <w:tcPr>
            <w:tcW w:w="3408" w:type="dxa"/>
          </w:tcPr>
          <w:p w14:paraId="1B7A80DB"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RFID executive zoning, CCTV, Staff SSID, IP phone, AV</w:t>
            </w:r>
          </w:p>
        </w:tc>
      </w:tr>
      <w:tr w:rsidR="00964993" w:rsidRPr="00634661" w14:paraId="18EF9028" w14:textId="77777777">
        <w:tc>
          <w:tcPr>
            <w:tcW w:w="3408" w:type="dxa"/>
          </w:tcPr>
          <w:p w14:paraId="400C9B8E"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Departmental Areas</w:t>
            </w:r>
          </w:p>
        </w:tc>
        <w:tc>
          <w:tcPr>
            <w:tcW w:w="3408" w:type="dxa"/>
          </w:tcPr>
          <w:p w14:paraId="3EB8639D"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10 departmental offices and work areas</w:t>
            </w:r>
          </w:p>
        </w:tc>
        <w:tc>
          <w:tcPr>
            <w:tcW w:w="3408" w:type="dxa"/>
          </w:tcPr>
          <w:p w14:paraId="42D24D62"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RFID zone access, Staff SSID, Cat6a, IP phone</w:t>
            </w:r>
          </w:p>
        </w:tc>
      </w:tr>
      <w:tr w:rsidR="00964993" w:rsidRPr="00634661" w14:paraId="34F3387B" w14:textId="77777777">
        <w:tc>
          <w:tcPr>
            <w:tcW w:w="3408" w:type="dxa"/>
          </w:tcPr>
          <w:p w14:paraId="397A030F"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Programmer Offices</w:t>
            </w:r>
          </w:p>
        </w:tc>
        <w:tc>
          <w:tcPr>
            <w:tcW w:w="3408" w:type="dxa"/>
          </w:tcPr>
          <w:p w14:paraId="18D41697"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6 specialist programmer and developer offices</w:t>
            </w:r>
          </w:p>
        </w:tc>
        <w:tc>
          <w:tcPr>
            <w:tcW w:w="3408" w:type="dxa"/>
          </w:tcPr>
          <w:p w14:paraId="1B7364EA"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RFID, Staff SSID, Cat6a, dual-monitor outlets, developer VLAN</w:t>
            </w:r>
          </w:p>
        </w:tc>
      </w:tr>
      <w:tr w:rsidR="00964993" w:rsidRPr="00634661" w14:paraId="256C6A7F" w14:textId="77777777">
        <w:tc>
          <w:tcPr>
            <w:tcW w:w="3408" w:type="dxa"/>
          </w:tcPr>
          <w:p w14:paraId="71CA877E"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Administrative Units</w:t>
            </w:r>
          </w:p>
        </w:tc>
        <w:tc>
          <w:tcPr>
            <w:tcW w:w="3408" w:type="dxa"/>
          </w:tcPr>
          <w:p w14:paraId="01BCF18D"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12 administrative departmental units</w:t>
            </w:r>
          </w:p>
        </w:tc>
        <w:tc>
          <w:tcPr>
            <w:tcW w:w="3408" w:type="dxa"/>
          </w:tcPr>
          <w:p w14:paraId="488B5C9A"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RFID, Staff SSID, Cat6a, IP phone, printer network</w:t>
            </w:r>
          </w:p>
        </w:tc>
      </w:tr>
      <w:tr w:rsidR="00964993" w:rsidRPr="00634661" w14:paraId="76294454" w14:textId="77777777">
        <w:tc>
          <w:tcPr>
            <w:tcW w:w="3408" w:type="dxa"/>
          </w:tcPr>
          <w:p w14:paraId="4B3E5FDB"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Archives and Storage Areas</w:t>
            </w:r>
          </w:p>
        </w:tc>
        <w:tc>
          <w:tcPr>
            <w:tcW w:w="3408" w:type="dxa"/>
          </w:tcPr>
          <w:p w14:paraId="32F0269B"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Archives and document storage areas on each floor</w:t>
            </w:r>
          </w:p>
        </w:tc>
        <w:tc>
          <w:tcPr>
            <w:tcW w:w="3408" w:type="dxa"/>
          </w:tcPr>
          <w:p w14:paraId="4205DE2D"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RFID controlled, CCTV, environmental monitoring (BMS)</w:t>
            </w:r>
          </w:p>
        </w:tc>
      </w:tr>
    </w:tbl>
    <w:p w14:paraId="282F3E82" w14:textId="77777777" w:rsidR="00964993" w:rsidRPr="00634661" w:rsidRDefault="00000000" w:rsidP="00634661">
      <w:pPr>
        <w:pStyle w:val="Heading2"/>
        <w:jc w:val="both"/>
        <w:rPr>
          <w:rFonts w:ascii="Times New Roman" w:hAnsi="Times New Roman" w:cs="Times New Roman"/>
          <w:sz w:val="24"/>
          <w:szCs w:val="24"/>
        </w:rPr>
      </w:pPr>
      <w:r w:rsidRPr="00634661">
        <w:rPr>
          <w:rFonts w:ascii="Times New Roman" w:hAnsi="Times New Roman" w:cs="Times New Roman"/>
          <w:sz w:val="24"/>
          <w:szCs w:val="24"/>
        </w:rPr>
        <w:lastRenderedPageBreak/>
        <w:t>7.11 National WAN Topology</w:t>
      </w:r>
    </w:p>
    <w:p w14:paraId="377DBB99"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 xml:space="preserve">CLET shall operate a hub-and-spoke WAN topology with Headquarters as the national hub and Examination </w:t>
      </w:r>
      <w:proofErr w:type="spellStart"/>
      <w:r w:rsidRPr="00634661">
        <w:rPr>
          <w:rFonts w:ascii="Times New Roman" w:hAnsi="Times New Roman" w:cs="Times New Roman"/>
          <w:sz w:val="24"/>
          <w:szCs w:val="24"/>
        </w:rPr>
        <w:t>Centres</w:t>
      </w:r>
      <w:proofErr w:type="spellEnd"/>
      <w:r w:rsidRPr="00634661">
        <w:rPr>
          <w:rFonts w:ascii="Times New Roman" w:hAnsi="Times New Roman" w:cs="Times New Roman"/>
          <w:sz w:val="24"/>
          <w:szCs w:val="24"/>
        </w:rPr>
        <w:t xml:space="preserve"> A-D plus Backup/DR DC as spokes. FortiGate firewalls, </w:t>
      </w:r>
      <w:proofErr w:type="spellStart"/>
      <w:r w:rsidRPr="00634661">
        <w:rPr>
          <w:rFonts w:ascii="Times New Roman" w:hAnsi="Times New Roman" w:cs="Times New Roman"/>
          <w:sz w:val="24"/>
          <w:szCs w:val="24"/>
        </w:rPr>
        <w:t>FortiManager</w:t>
      </w:r>
      <w:proofErr w:type="spellEnd"/>
      <w:r w:rsidRPr="00634661">
        <w:rPr>
          <w:rFonts w:ascii="Times New Roman" w:hAnsi="Times New Roman" w:cs="Times New Roman"/>
          <w:sz w:val="24"/>
          <w:szCs w:val="24"/>
        </w:rPr>
        <w:t xml:space="preserve"> policy management and SD-WAN failover provide secure connectivity while local examination survivability ensures that live examination delivery does not depend on WAN availability.</w:t>
      </w:r>
    </w:p>
    <w:p w14:paraId="6D92A329"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noProof/>
          <w:sz w:val="24"/>
          <w:szCs w:val="24"/>
        </w:rPr>
        <w:drawing>
          <wp:inline distT="0" distB="0" distL="0" distR="0" wp14:anchorId="0BEE10AB" wp14:editId="47023415">
            <wp:extent cx="5486400" cy="329184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pic:cNvPicPr/>
                  </pic:nvPicPr>
                  <pic:blipFill>
                    <a:blip r:embed="rId9"/>
                    <a:stretch>
                      <a:fillRect/>
                    </a:stretch>
                  </pic:blipFill>
                  <pic:spPr>
                    <a:xfrm>
                      <a:off x="0" y="0"/>
                      <a:ext cx="5486400" cy="3291840"/>
                    </a:xfrm>
                    <a:prstGeom prst="rect">
                      <a:avLst/>
                    </a:prstGeom>
                  </pic:spPr>
                </pic:pic>
              </a:graphicData>
            </a:graphic>
          </wp:inline>
        </w:drawing>
      </w:r>
    </w:p>
    <w:p w14:paraId="2D8A6025"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i/>
          <w:sz w:val="24"/>
          <w:szCs w:val="24"/>
        </w:rPr>
        <w:t>Figure NET-D01: National Hub-and-Spoke WAN Topology</w:t>
      </w:r>
    </w:p>
    <w:tbl>
      <w:tblPr>
        <w:tblStyle w:val="TableGrid"/>
        <w:tblW w:w="0" w:type="auto"/>
        <w:tblLook w:val="04A0" w:firstRow="1" w:lastRow="0" w:firstColumn="1" w:lastColumn="0" w:noHBand="0" w:noVBand="1"/>
      </w:tblPr>
      <w:tblGrid>
        <w:gridCol w:w="2045"/>
        <w:gridCol w:w="2045"/>
        <w:gridCol w:w="2045"/>
        <w:gridCol w:w="2045"/>
        <w:gridCol w:w="2045"/>
      </w:tblGrid>
      <w:tr w:rsidR="00964993" w:rsidRPr="00634661" w14:paraId="0CEE21F0" w14:textId="77777777">
        <w:tc>
          <w:tcPr>
            <w:tcW w:w="2045" w:type="dxa"/>
          </w:tcPr>
          <w:p w14:paraId="309735D9"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WAN Link</w:t>
            </w:r>
          </w:p>
        </w:tc>
        <w:tc>
          <w:tcPr>
            <w:tcW w:w="2045" w:type="dxa"/>
          </w:tcPr>
          <w:p w14:paraId="33F98778"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Type</w:t>
            </w:r>
          </w:p>
        </w:tc>
        <w:tc>
          <w:tcPr>
            <w:tcW w:w="2045" w:type="dxa"/>
          </w:tcPr>
          <w:p w14:paraId="06CEE4EF"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Bandwidth</w:t>
            </w:r>
          </w:p>
        </w:tc>
        <w:tc>
          <w:tcPr>
            <w:tcW w:w="2045" w:type="dxa"/>
          </w:tcPr>
          <w:p w14:paraId="4A314C3C"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SLA</w:t>
            </w:r>
          </w:p>
        </w:tc>
        <w:tc>
          <w:tcPr>
            <w:tcW w:w="2045" w:type="dxa"/>
          </w:tcPr>
          <w:p w14:paraId="60468877"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Purpose</w:t>
            </w:r>
          </w:p>
        </w:tc>
      </w:tr>
      <w:tr w:rsidR="00964993" w:rsidRPr="00634661" w14:paraId="6CECBF66" w14:textId="77777777">
        <w:tc>
          <w:tcPr>
            <w:tcW w:w="2045" w:type="dxa"/>
          </w:tcPr>
          <w:p w14:paraId="2698AC76"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HQ ↔ Each Exam Centre (Primary)</w:t>
            </w:r>
          </w:p>
        </w:tc>
        <w:tc>
          <w:tcPr>
            <w:tcW w:w="2045" w:type="dxa"/>
          </w:tcPr>
          <w:p w14:paraId="4A1CEE27"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 xml:space="preserve">Dedicated </w:t>
            </w:r>
            <w:proofErr w:type="spellStart"/>
            <w:r w:rsidRPr="00634661">
              <w:rPr>
                <w:rFonts w:ascii="Times New Roman" w:hAnsi="Times New Roman" w:cs="Times New Roman"/>
                <w:sz w:val="24"/>
                <w:szCs w:val="24"/>
              </w:rPr>
              <w:t>Fibre</w:t>
            </w:r>
            <w:proofErr w:type="spellEnd"/>
            <w:r w:rsidRPr="00634661">
              <w:rPr>
                <w:rFonts w:ascii="Times New Roman" w:hAnsi="Times New Roman" w:cs="Times New Roman"/>
                <w:sz w:val="24"/>
                <w:szCs w:val="24"/>
              </w:rPr>
              <w:t xml:space="preserve"> ISP-A</w:t>
            </w:r>
          </w:p>
        </w:tc>
        <w:tc>
          <w:tcPr>
            <w:tcW w:w="2045" w:type="dxa"/>
          </w:tcPr>
          <w:p w14:paraId="52E92C5A"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1 Gbps symmetric</w:t>
            </w:r>
          </w:p>
        </w:tc>
        <w:tc>
          <w:tcPr>
            <w:tcW w:w="2045" w:type="dxa"/>
          </w:tcPr>
          <w:p w14:paraId="56575EE5"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99.9%</w:t>
            </w:r>
          </w:p>
        </w:tc>
        <w:tc>
          <w:tcPr>
            <w:tcW w:w="2045" w:type="dxa"/>
          </w:tcPr>
          <w:p w14:paraId="70E06E1A"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Primary operational WAN, SD-WAN primary path</w:t>
            </w:r>
          </w:p>
        </w:tc>
      </w:tr>
      <w:tr w:rsidR="00964993" w:rsidRPr="00634661" w14:paraId="59149230" w14:textId="77777777">
        <w:tc>
          <w:tcPr>
            <w:tcW w:w="2045" w:type="dxa"/>
          </w:tcPr>
          <w:p w14:paraId="517791E2"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HQ ↔ Each Exam Centre (Secondary)</w:t>
            </w:r>
          </w:p>
        </w:tc>
        <w:tc>
          <w:tcPr>
            <w:tcW w:w="2045" w:type="dxa"/>
          </w:tcPr>
          <w:p w14:paraId="73245F3E"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 xml:space="preserve">Dedicated </w:t>
            </w:r>
            <w:proofErr w:type="spellStart"/>
            <w:r w:rsidRPr="00634661">
              <w:rPr>
                <w:rFonts w:ascii="Times New Roman" w:hAnsi="Times New Roman" w:cs="Times New Roman"/>
                <w:sz w:val="24"/>
                <w:szCs w:val="24"/>
              </w:rPr>
              <w:t>Fibre</w:t>
            </w:r>
            <w:proofErr w:type="spellEnd"/>
            <w:r w:rsidRPr="00634661">
              <w:rPr>
                <w:rFonts w:ascii="Times New Roman" w:hAnsi="Times New Roman" w:cs="Times New Roman"/>
                <w:sz w:val="24"/>
                <w:szCs w:val="24"/>
              </w:rPr>
              <w:t xml:space="preserve"> ISP-B (diverse route)</w:t>
            </w:r>
          </w:p>
        </w:tc>
        <w:tc>
          <w:tcPr>
            <w:tcW w:w="2045" w:type="dxa"/>
          </w:tcPr>
          <w:p w14:paraId="5566CD0D"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500 Mbps symmetric</w:t>
            </w:r>
          </w:p>
        </w:tc>
        <w:tc>
          <w:tcPr>
            <w:tcW w:w="2045" w:type="dxa"/>
          </w:tcPr>
          <w:p w14:paraId="63D54B8E"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99.5%</w:t>
            </w:r>
          </w:p>
        </w:tc>
        <w:tc>
          <w:tcPr>
            <w:tcW w:w="2045" w:type="dxa"/>
          </w:tcPr>
          <w:p w14:paraId="08C06CA4"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SD-WAN secondary failover path — auto-switch &lt; 30s</w:t>
            </w:r>
          </w:p>
        </w:tc>
      </w:tr>
      <w:tr w:rsidR="00964993" w:rsidRPr="00634661" w14:paraId="4281A798" w14:textId="77777777">
        <w:tc>
          <w:tcPr>
            <w:tcW w:w="2045" w:type="dxa"/>
          </w:tcPr>
          <w:p w14:paraId="053927A3"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HQ ↔ Each Exam Centre (Tertiary)</w:t>
            </w:r>
          </w:p>
        </w:tc>
        <w:tc>
          <w:tcPr>
            <w:tcW w:w="2045" w:type="dxa"/>
          </w:tcPr>
          <w:p w14:paraId="7CB256C7"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Starlink Business Satellite</w:t>
            </w:r>
          </w:p>
        </w:tc>
        <w:tc>
          <w:tcPr>
            <w:tcW w:w="2045" w:type="dxa"/>
          </w:tcPr>
          <w:p w14:paraId="60B803D5"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200M / 40M</w:t>
            </w:r>
          </w:p>
        </w:tc>
        <w:tc>
          <w:tcPr>
            <w:tcW w:w="2045" w:type="dxa"/>
          </w:tcPr>
          <w:p w14:paraId="0E77DFD1"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Best effort</w:t>
            </w:r>
          </w:p>
        </w:tc>
        <w:tc>
          <w:tcPr>
            <w:tcW w:w="2045" w:type="dxa"/>
          </w:tcPr>
          <w:p w14:paraId="27D21BCF"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Emergency NECC command comms only — not exam data</w:t>
            </w:r>
          </w:p>
        </w:tc>
      </w:tr>
      <w:tr w:rsidR="00964993" w:rsidRPr="00634661" w14:paraId="508F965F" w14:textId="77777777">
        <w:tc>
          <w:tcPr>
            <w:tcW w:w="2045" w:type="dxa"/>
          </w:tcPr>
          <w:p w14:paraId="0307526E"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HQ Primary DC ↔ Backup/DR DC</w:t>
            </w:r>
          </w:p>
        </w:tc>
        <w:tc>
          <w:tcPr>
            <w:tcW w:w="2045" w:type="dxa"/>
          </w:tcPr>
          <w:p w14:paraId="4AF20221"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 xml:space="preserve">Dark </w:t>
            </w:r>
            <w:proofErr w:type="spellStart"/>
            <w:r w:rsidRPr="00634661">
              <w:rPr>
                <w:rFonts w:ascii="Times New Roman" w:hAnsi="Times New Roman" w:cs="Times New Roman"/>
                <w:sz w:val="24"/>
                <w:szCs w:val="24"/>
              </w:rPr>
              <w:t>fibre</w:t>
            </w:r>
            <w:proofErr w:type="spellEnd"/>
            <w:r w:rsidRPr="00634661">
              <w:rPr>
                <w:rFonts w:ascii="Times New Roman" w:hAnsi="Times New Roman" w:cs="Times New Roman"/>
                <w:sz w:val="24"/>
                <w:szCs w:val="24"/>
              </w:rPr>
              <w:t xml:space="preserve"> / leased line (min 50km)</w:t>
            </w:r>
          </w:p>
        </w:tc>
        <w:tc>
          <w:tcPr>
            <w:tcW w:w="2045" w:type="dxa"/>
          </w:tcPr>
          <w:p w14:paraId="4148805C"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10 Gbps dedicated</w:t>
            </w:r>
          </w:p>
        </w:tc>
        <w:tc>
          <w:tcPr>
            <w:tcW w:w="2045" w:type="dxa"/>
          </w:tcPr>
          <w:p w14:paraId="15712822"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99.99%</w:t>
            </w:r>
          </w:p>
        </w:tc>
        <w:tc>
          <w:tcPr>
            <w:tcW w:w="2045" w:type="dxa"/>
          </w:tcPr>
          <w:p w14:paraId="311D6A9B"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Synchronous examination database replication</w:t>
            </w:r>
          </w:p>
        </w:tc>
      </w:tr>
      <w:tr w:rsidR="00964993" w:rsidRPr="00634661" w14:paraId="6ED3D26B" w14:textId="77777777">
        <w:tc>
          <w:tcPr>
            <w:tcW w:w="2045" w:type="dxa"/>
          </w:tcPr>
          <w:p w14:paraId="2F88A117"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HQ ↔ Backup/DR DC (Management)</w:t>
            </w:r>
          </w:p>
        </w:tc>
        <w:tc>
          <w:tcPr>
            <w:tcW w:w="2045" w:type="dxa"/>
          </w:tcPr>
          <w:p w14:paraId="2798BC62"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IPsec VPN over ISP</w:t>
            </w:r>
          </w:p>
        </w:tc>
        <w:tc>
          <w:tcPr>
            <w:tcW w:w="2045" w:type="dxa"/>
          </w:tcPr>
          <w:p w14:paraId="297FCAF4"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100 Mbps</w:t>
            </w:r>
          </w:p>
        </w:tc>
        <w:tc>
          <w:tcPr>
            <w:tcW w:w="2045" w:type="dxa"/>
          </w:tcPr>
          <w:p w14:paraId="2699B3D5"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99.5%</w:t>
            </w:r>
          </w:p>
        </w:tc>
        <w:tc>
          <w:tcPr>
            <w:tcW w:w="2045" w:type="dxa"/>
          </w:tcPr>
          <w:p w14:paraId="7194A6E7"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OOB management, DR monitoring, DCIM telemetry</w:t>
            </w:r>
          </w:p>
        </w:tc>
      </w:tr>
    </w:tbl>
    <w:p w14:paraId="4F3C3F4B" w14:textId="77777777" w:rsidR="00964993" w:rsidRPr="00634661" w:rsidRDefault="00000000" w:rsidP="00634661">
      <w:pPr>
        <w:pStyle w:val="Heading2"/>
        <w:jc w:val="both"/>
        <w:rPr>
          <w:rFonts w:ascii="Times New Roman" w:hAnsi="Times New Roman" w:cs="Times New Roman"/>
          <w:sz w:val="24"/>
          <w:szCs w:val="24"/>
        </w:rPr>
      </w:pPr>
      <w:r w:rsidRPr="00634661">
        <w:rPr>
          <w:rFonts w:ascii="Times New Roman" w:hAnsi="Times New Roman" w:cs="Times New Roman"/>
          <w:sz w:val="24"/>
          <w:szCs w:val="24"/>
        </w:rPr>
        <w:lastRenderedPageBreak/>
        <w:t>7.12 Examination Centre LAN - Three-Tier Hierarchy</w:t>
      </w:r>
    </w:p>
    <w:p w14:paraId="5554F3CA"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 xml:space="preserve">Each examination </w:t>
      </w:r>
      <w:proofErr w:type="spellStart"/>
      <w:r w:rsidRPr="00634661">
        <w:rPr>
          <w:rFonts w:ascii="Times New Roman" w:hAnsi="Times New Roman" w:cs="Times New Roman"/>
          <w:sz w:val="24"/>
          <w:szCs w:val="24"/>
        </w:rPr>
        <w:t>centre</w:t>
      </w:r>
      <w:proofErr w:type="spellEnd"/>
      <w:r w:rsidRPr="00634661">
        <w:rPr>
          <w:rFonts w:ascii="Times New Roman" w:hAnsi="Times New Roman" w:cs="Times New Roman"/>
          <w:sz w:val="24"/>
          <w:szCs w:val="24"/>
        </w:rPr>
        <w:t xml:space="preserve"> follows a three-tier LAN hierarchy: the Ground Floor MDF operates as the core/distribution point, upper-floor server rooms operate as floor-level sub-distribution rooms, and hall 6U racks operate as access aggregation points. OS2 single-mode </w:t>
      </w:r>
      <w:proofErr w:type="spellStart"/>
      <w:r w:rsidRPr="00634661">
        <w:rPr>
          <w:rFonts w:ascii="Times New Roman" w:hAnsi="Times New Roman" w:cs="Times New Roman"/>
          <w:sz w:val="24"/>
          <w:szCs w:val="24"/>
        </w:rPr>
        <w:t>fibre</w:t>
      </w:r>
      <w:proofErr w:type="spellEnd"/>
      <w:r w:rsidRPr="00634661">
        <w:rPr>
          <w:rFonts w:ascii="Times New Roman" w:hAnsi="Times New Roman" w:cs="Times New Roman"/>
          <w:sz w:val="24"/>
          <w:szCs w:val="24"/>
        </w:rPr>
        <w:t xml:space="preserve"> risers connect MDF to floor server rooms, while Cat6a or </w:t>
      </w:r>
      <w:proofErr w:type="spellStart"/>
      <w:r w:rsidRPr="00634661">
        <w:rPr>
          <w:rFonts w:ascii="Times New Roman" w:hAnsi="Times New Roman" w:cs="Times New Roman"/>
          <w:sz w:val="24"/>
          <w:szCs w:val="24"/>
        </w:rPr>
        <w:t>fibre</w:t>
      </w:r>
      <w:proofErr w:type="spellEnd"/>
      <w:r w:rsidRPr="00634661">
        <w:rPr>
          <w:rFonts w:ascii="Times New Roman" w:hAnsi="Times New Roman" w:cs="Times New Roman"/>
          <w:sz w:val="24"/>
          <w:szCs w:val="24"/>
        </w:rPr>
        <w:t xml:space="preserve"> trunks connect floor rooms to hall racks. This topology is mandatory for repeatable deployment across </w:t>
      </w:r>
      <w:proofErr w:type="spellStart"/>
      <w:r w:rsidRPr="00634661">
        <w:rPr>
          <w:rFonts w:ascii="Times New Roman" w:hAnsi="Times New Roman" w:cs="Times New Roman"/>
          <w:sz w:val="24"/>
          <w:szCs w:val="24"/>
        </w:rPr>
        <w:t>Centres</w:t>
      </w:r>
      <w:proofErr w:type="spellEnd"/>
      <w:r w:rsidRPr="00634661">
        <w:rPr>
          <w:rFonts w:ascii="Times New Roman" w:hAnsi="Times New Roman" w:cs="Times New Roman"/>
          <w:sz w:val="24"/>
          <w:szCs w:val="24"/>
        </w:rPr>
        <w:t xml:space="preserve"> A-D.</w:t>
      </w:r>
    </w:p>
    <w:p w14:paraId="37197A87"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noProof/>
          <w:sz w:val="24"/>
          <w:szCs w:val="24"/>
        </w:rPr>
        <w:drawing>
          <wp:inline distT="0" distB="0" distL="0" distR="0" wp14:anchorId="3A94D9CE" wp14:editId="7B7474F2">
            <wp:extent cx="5486400" cy="36576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10"/>
                    <a:stretch>
                      <a:fillRect/>
                    </a:stretch>
                  </pic:blipFill>
                  <pic:spPr>
                    <a:xfrm>
                      <a:off x="0" y="0"/>
                      <a:ext cx="5486400" cy="3657600"/>
                    </a:xfrm>
                    <a:prstGeom prst="rect">
                      <a:avLst/>
                    </a:prstGeom>
                  </pic:spPr>
                </pic:pic>
              </a:graphicData>
            </a:graphic>
          </wp:inline>
        </w:drawing>
      </w:r>
    </w:p>
    <w:p w14:paraId="677E6754"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i/>
          <w:sz w:val="24"/>
          <w:szCs w:val="24"/>
        </w:rPr>
        <w:t>Figure NET-D02: Examination Centre LAN Three-Tier Hierarchy</w:t>
      </w:r>
    </w:p>
    <w:p w14:paraId="774EFCFF" w14:textId="77777777" w:rsidR="00964993" w:rsidRPr="00634661" w:rsidRDefault="00000000" w:rsidP="00634661">
      <w:pPr>
        <w:pStyle w:val="Heading2"/>
        <w:jc w:val="both"/>
        <w:rPr>
          <w:rFonts w:ascii="Times New Roman" w:hAnsi="Times New Roman" w:cs="Times New Roman"/>
          <w:sz w:val="24"/>
          <w:szCs w:val="24"/>
        </w:rPr>
      </w:pPr>
      <w:r w:rsidRPr="00634661">
        <w:rPr>
          <w:rFonts w:ascii="Times New Roman" w:hAnsi="Times New Roman" w:cs="Times New Roman"/>
          <w:sz w:val="24"/>
          <w:szCs w:val="24"/>
        </w:rPr>
        <w:t>7.13 Access Point Deployment and Wireless Governance</w:t>
      </w:r>
    </w:p>
    <w:p w14:paraId="2C4CA9AA"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 xml:space="preserve">Each </w:t>
      </w:r>
      <w:proofErr w:type="spellStart"/>
      <w:r w:rsidRPr="00634661">
        <w:rPr>
          <w:rFonts w:ascii="Times New Roman" w:hAnsi="Times New Roman" w:cs="Times New Roman"/>
          <w:sz w:val="24"/>
          <w:szCs w:val="24"/>
        </w:rPr>
        <w:t>centre</w:t>
      </w:r>
      <w:proofErr w:type="spellEnd"/>
      <w:r w:rsidRPr="00634661">
        <w:rPr>
          <w:rFonts w:ascii="Times New Roman" w:hAnsi="Times New Roman" w:cs="Times New Roman"/>
          <w:sz w:val="24"/>
          <w:szCs w:val="24"/>
        </w:rPr>
        <w:t xml:space="preserve"> contains 28 Cisco Catalyst 9130 Wi-Fi 6E access points: 4 on the ground floor and 6 per upper floor. Wireless policies are operationally significant: practice, staff and emergency SSIDs may remain active where permitted, but examination SSID </w:t>
      </w:r>
      <w:proofErr w:type="spellStart"/>
      <w:r w:rsidRPr="00634661">
        <w:rPr>
          <w:rFonts w:ascii="Times New Roman" w:hAnsi="Times New Roman" w:cs="Times New Roman"/>
          <w:sz w:val="24"/>
          <w:szCs w:val="24"/>
        </w:rPr>
        <w:t>behaviour</w:t>
      </w:r>
      <w:proofErr w:type="spellEnd"/>
      <w:r w:rsidRPr="00634661">
        <w:rPr>
          <w:rFonts w:ascii="Times New Roman" w:hAnsi="Times New Roman" w:cs="Times New Roman"/>
          <w:sz w:val="24"/>
          <w:szCs w:val="24"/>
        </w:rPr>
        <w:t xml:space="preserve"> must be controlled by examination mode. Emergency VoIP and authorised staff communications remain available during controlled operations.</w:t>
      </w:r>
    </w:p>
    <w:p w14:paraId="1415AF4F"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noProof/>
          <w:sz w:val="24"/>
          <w:szCs w:val="24"/>
        </w:rPr>
        <w:lastRenderedPageBreak/>
        <w:drawing>
          <wp:inline distT="0" distB="0" distL="0" distR="0" wp14:anchorId="3DB76233" wp14:editId="3F3F02CA">
            <wp:extent cx="5486400" cy="341376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11"/>
                    <a:stretch>
                      <a:fillRect/>
                    </a:stretch>
                  </pic:blipFill>
                  <pic:spPr>
                    <a:xfrm>
                      <a:off x="0" y="0"/>
                      <a:ext cx="5486400" cy="3413760"/>
                    </a:xfrm>
                    <a:prstGeom prst="rect">
                      <a:avLst/>
                    </a:prstGeom>
                  </pic:spPr>
                </pic:pic>
              </a:graphicData>
            </a:graphic>
          </wp:inline>
        </w:drawing>
      </w:r>
    </w:p>
    <w:p w14:paraId="1EF3274B"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i/>
          <w:sz w:val="24"/>
          <w:szCs w:val="24"/>
        </w:rPr>
        <w:t>Figure NET-D03: AP Placement per Examination Centre</w:t>
      </w:r>
    </w:p>
    <w:tbl>
      <w:tblPr>
        <w:tblStyle w:val="TableGrid"/>
        <w:tblW w:w="0" w:type="auto"/>
        <w:tblLook w:val="04A0" w:firstRow="1" w:lastRow="0" w:firstColumn="1" w:lastColumn="0" w:noHBand="0" w:noVBand="1"/>
      </w:tblPr>
      <w:tblGrid>
        <w:gridCol w:w="2045"/>
        <w:gridCol w:w="2045"/>
        <w:gridCol w:w="2045"/>
        <w:gridCol w:w="2045"/>
        <w:gridCol w:w="2045"/>
      </w:tblGrid>
      <w:tr w:rsidR="00964993" w:rsidRPr="00634661" w14:paraId="13DE3063" w14:textId="77777777">
        <w:tc>
          <w:tcPr>
            <w:tcW w:w="2045" w:type="dxa"/>
          </w:tcPr>
          <w:p w14:paraId="7137278F"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Location</w:t>
            </w:r>
          </w:p>
        </w:tc>
        <w:tc>
          <w:tcPr>
            <w:tcW w:w="2045" w:type="dxa"/>
          </w:tcPr>
          <w:p w14:paraId="6BF58571"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AP Count</w:t>
            </w:r>
          </w:p>
        </w:tc>
        <w:tc>
          <w:tcPr>
            <w:tcW w:w="2045" w:type="dxa"/>
          </w:tcPr>
          <w:p w14:paraId="450D40DA"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SSID Active</w:t>
            </w:r>
          </w:p>
        </w:tc>
        <w:tc>
          <w:tcPr>
            <w:tcW w:w="2045" w:type="dxa"/>
          </w:tcPr>
          <w:p w14:paraId="287DCE54"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VLAN</w:t>
            </w:r>
          </w:p>
        </w:tc>
        <w:tc>
          <w:tcPr>
            <w:tcW w:w="2045" w:type="dxa"/>
          </w:tcPr>
          <w:p w14:paraId="7D612BE7"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Notes</w:t>
            </w:r>
          </w:p>
        </w:tc>
      </w:tr>
      <w:tr w:rsidR="00964993" w:rsidRPr="00634661" w14:paraId="1E3322C3" w14:textId="77777777">
        <w:tc>
          <w:tcPr>
            <w:tcW w:w="2045" w:type="dxa"/>
          </w:tcPr>
          <w:p w14:paraId="4DF2F5FE"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Practice Hall 1 (Ground Floor)</w:t>
            </w:r>
          </w:p>
        </w:tc>
        <w:tc>
          <w:tcPr>
            <w:tcW w:w="2045" w:type="dxa"/>
          </w:tcPr>
          <w:p w14:paraId="7CD3FBAB"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1</w:t>
            </w:r>
          </w:p>
        </w:tc>
        <w:tc>
          <w:tcPr>
            <w:tcW w:w="2045" w:type="dxa"/>
          </w:tcPr>
          <w:p w14:paraId="6B6ACCA0"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CLET-PRACTICE, CLET-STAFF, CLET-EMERGENCY</w:t>
            </w:r>
          </w:p>
        </w:tc>
        <w:tc>
          <w:tcPr>
            <w:tcW w:w="2045" w:type="dxa"/>
          </w:tcPr>
          <w:p w14:paraId="7B38F98D"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105, 120, 150</w:t>
            </w:r>
          </w:p>
        </w:tc>
        <w:tc>
          <w:tcPr>
            <w:tcW w:w="2045" w:type="dxa"/>
          </w:tcPr>
          <w:p w14:paraId="53CA97EC"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Practice SSID isolated to VLAN 105</w:t>
            </w:r>
          </w:p>
        </w:tc>
      </w:tr>
      <w:tr w:rsidR="00964993" w:rsidRPr="00634661" w14:paraId="41C869F7" w14:textId="77777777">
        <w:tc>
          <w:tcPr>
            <w:tcW w:w="2045" w:type="dxa"/>
          </w:tcPr>
          <w:p w14:paraId="2AC94724"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Practice Hall 2 (Ground Floor)</w:t>
            </w:r>
          </w:p>
        </w:tc>
        <w:tc>
          <w:tcPr>
            <w:tcW w:w="2045" w:type="dxa"/>
          </w:tcPr>
          <w:p w14:paraId="06BB01AE"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1</w:t>
            </w:r>
          </w:p>
        </w:tc>
        <w:tc>
          <w:tcPr>
            <w:tcW w:w="2045" w:type="dxa"/>
          </w:tcPr>
          <w:p w14:paraId="4F3C1C45"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CLET-PRACTICE, CLET-STAFF, CLET-EMERGENCY</w:t>
            </w:r>
          </w:p>
        </w:tc>
        <w:tc>
          <w:tcPr>
            <w:tcW w:w="2045" w:type="dxa"/>
          </w:tcPr>
          <w:p w14:paraId="50155569"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105, 120, 150</w:t>
            </w:r>
          </w:p>
        </w:tc>
        <w:tc>
          <w:tcPr>
            <w:tcW w:w="2045" w:type="dxa"/>
          </w:tcPr>
          <w:p w14:paraId="5D7A8EE2"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Identical to Practice Hall 1</w:t>
            </w:r>
          </w:p>
        </w:tc>
      </w:tr>
      <w:tr w:rsidR="00964993" w:rsidRPr="00634661" w14:paraId="323F0E6B" w14:textId="77777777">
        <w:tc>
          <w:tcPr>
            <w:tcW w:w="2045" w:type="dxa"/>
          </w:tcPr>
          <w:p w14:paraId="4095F7DB"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Ground Floor Lobby / Corridor</w:t>
            </w:r>
          </w:p>
        </w:tc>
        <w:tc>
          <w:tcPr>
            <w:tcW w:w="2045" w:type="dxa"/>
          </w:tcPr>
          <w:p w14:paraId="54525F34"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2</w:t>
            </w:r>
          </w:p>
        </w:tc>
        <w:tc>
          <w:tcPr>
            <w:tcW w:w="2045" w:type="dxa"/>
          </w:tcPr>
          <w:p w14:paraId="771B3524"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CLET-VISITOR, CLET-STAFF, CLET-EMERGENCY</w:t>
            </w:r>
          </w:p>
        </w:tc>
        <w:tc>
          <w:tcPr>
            <w:tcW w:w="2045" w:type="dxa"/>
          </w:tcPr>
          <w:p w14:paraId="69D28B74"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200, 120, 150</w:t>
            </w:r>
          </w:p>
        </w:tc>
        <w:tc>
          <w:tcPr>
            <w:tcW w:w="2045" w:type="dxa"/>
          </w:tcPr>
          <w:p w14:paraId="4D3CD834"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Registration area, holding area, main entrance</w:t>
            </w:r>
          </w:p>
        </w:tc>
      </w:tr>
      <w:tr w:rsidR="00964993" w:rsidRPr="00634661" w14:paraId="78006901" w14:textId="77777777">
        <w:tc>
          <w:tcPr>
            <w:tcW w:w="2045" w:type="dxa"/>
          </w:tcPr>
          <w:p w14:paraId="3818FC4F"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Each Examination Hall (Floors 1–4) × 5 halls per floor</w:t>
            </w:r>
          </w:p>
        </w:tc>
        <w:tc>
          <w:tcPr>
            <w:tcW w:w="2045" w:type="dxa"/>
          </w:tcPr>
          <w:p w14:paraId="31942995"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1 per hall</w:t>
            </w:r>
          </w:p>
        </w:tc>
        <w:tc>
          <w:tcPr>
            <w:tcW w:w="2045" w:type="dxa"/>
          </w:tcPr>
          <w:p w14:paraId="1C0C0C87"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CLET-STAFF, CLET-EMERGENCY only</w:t>
            </w:r>
          </w:p>
        </w:tc>
        <w:tc>
          <w:tcPr>
            <w:tcW w:w="2045" w:type="dxa"/>
          </w:tcPr>
          <w:p w14:paraId="154950E4"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120, 150</w:t>
            </w:r>
          </w:p>
        </w:tc>
        <w:tc>
          <w:tcPr>
            <w:tcW w:w="2045" w:type="dxa"/>
          </w:tcPr>
          <w:p w14:paraId="38B0F6FF"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EXAM SSID DISABLED during active examination session</w:t>
            </w:r>
          </w:p>
        </w:tc>
      </w:tr>
      <w:tr w:rsidR="00964993" w:rsidRPr="00634661" w14:paraId="48B8FE41" w14:textId="77777777">
        <w:tc>
          <w:tcPr>
            <w:tcW w:w="2045" w:type="dxa"/>
          </w:tcPr>
          <w:p w14:paraId="42C9396F"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Each Upper Floor Corridor (Floors 1–4)</w:t>
            </w:r>
          </w:p>
        </w:tc>
        <w:tc>
          <w:tcPr>
            <w:tcW w:w="2045" w:type="dxa"/>
          </w:tcPr>
          <w:p w14:paraId="3CAD2AB8"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1 per floor</w:t>
            </w:r>
          </w:p>
        </w:tc>
        <w:tc>
          <w:tcPr>
            <w:tcW w:w="2045" w:type="dxa"/>
          </w:tcPr>
          <w:p w14:paraId="5A4CB50D"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CLET-STAFF, CLET-EMERGENCY</w:t>
            </w:r>
          </w:p>
        </w:tc>
        <w:tc>
          <w:tcPr>
            <w:tcW w:w="2045" w:type="dxa"/>
          </w:tcPr>
          <w:p w14:paraId="4BCA9641"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120, 150</w:t>
            </w:r>
          </w:p>
        </w:tc>
        <w:tc>
          <w:tcPr>
            <w:tcW w:w="2045" w:type="dxa"/>
          </w:tcPr>
          <w:p w14:paraId="35F30FFC"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Invigilator corridor comms; no guest/visitor SSID</w:t>
            </w:r>
          </w:p>
        </w:tc>
      </w:tr>
      <w:tr w:rsidR="00964993" w:rsidRPr="00634661" w14:paraId="229A26A1" w14:textId="77777777">
        <w:tc>
          <w:tcPr>
            <w:tcW w:w="2045" w:type="dxa"/>
          </w:tcPr>
          <w:p w14:paraId="7BFED6EE"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Ground Floor MDF / Server Rooms</w:t>
            </w:r>
          </w:p>
        </w:tc>
        <w:tc>
          <w:tcPr>
            <w:tcW w:w="2045" w:type="dxa"/>
          </w:tcPr>
          <w:p w14:paraId="7A886810"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None (wired only)</w:t>
            </w:r>
          </w:p>
        </w:tc>
        <w:tc>
          <w:tcPr>
            <w:tcW w:w="2045" w:type="dxa"/>
          </w:tcPr>
          <w:p w14:paraId="5E0D148A"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N/A</w:t>
            </w:r>
          </w:p>
        </w:tc>
        <w:tc>
          <w:tcPr>
            <w:tcW w:w="2045" w:type="dxa"/>
          </w:tcPr>
          <w:p w14:paraId="36D9CD2C"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N/A</w:t>
            </w:r>
          </w:p>
        </w:tc>
        <w:tc>
          <w:tcPr>
            <w:tcW w:w="2045" w:type="dxa"/>
          </w:tcPr>
          <w:p w14:paraId="5CA0DF0F"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 xml:space="preserve">No APs in server rooms or data </w:t>
            </w:r>
            <w:proofErr w:type="spellStart"/>
            <w:r w:rsidRPr="00634661">
              <w:rPr>
                <w:rFonts w:ascii="Times New Roman" w:hAnsi="Times New Roman" w:cs="Times New Roman"/>
                <w:sz w:val="24"/>
                <w:szCs w:val="24"/>
              </w:rPr>
              <w:t>centre</w:t>
            </w:r>
            <w:proofErr w:type="spellEnd"/>
          </w:p>
        </w:tc>
      </w:tr>
    </w:tbl>
    <w:p w14:paraId="0EC8C2B6" w14:textId="77777777" w:rsidR="00964993" w:rsidRPr="00634661" w:rsidRDefault="00000000" w:rsidP="00634661">
      <w:pPr>
        <w:pStyle w:val="Heading2"/>
        <w:jc w:val="both"/>
        <w:rPr>
          <w:rFonts w:ascii="Times New Roman" w:hAnsi="Times New Roman" w:cs="Times New Roman"/>
          <w:sz w:val="24"/>
          <w:szCs w:val="24"/>
        </w:rPr>
      </w:pPr>
      <w:r w:rsidRPr="00634661">
        <w:rPr>
          <w:rFonts w:ascii="Times New Roman" w:hAnsi="Times New Roman" w:cs="Times New Roman"/>
          <w:sz w:val="24"/>
          <w:szCs w:val="24"/>
        </w:rPr>
        <w:lastRenderedPageBreak/>
        <w:t>7.14 Individual Examination Hall Network and Device Topology</w:t>
      </w:r>
    </w:p>
    <w:p w14:paraId="46E279E3"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Every examination hall must follow the standard 50-computer topology. The hall 6U rack serves workstation outlets, access point, CCTV cameras, biometric reader and emergency VoIP endpoint. This standard directly drives hall readiness checks, asset tagging, CMMS maintenance records, NOC monitoring and SOC camera health dashboards.</w:t>
      </w:r>
    </w:p>
    <w:p w14:paraId="796AD506"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noProof/>
          <w:sz w:val="24"/>
          <w:szCs w:val="24"/>
        </w:rPr>
        <w:drawing>
          <wp:inline distT="0" distB="0" distL="0" distR="0" wp14:anchorId="6F5AC510" wp14:editId="0846F42C">
            <wp:extent cx="5486400" cy="316992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png"/>
                    <pic:cNvPicPr/>
                  </pic:nvPicPr>
                  <pic:blipFill>
                    <a:blip r:embed="rId12"/>
                    <a:stretch>
                      <a:fillRect/>
                    </a:stretch>
                  </pic:blipFill>
                  <pic:spPr>
                    <a:xfrm>
                      <a:off x="0" y="0"/>
                      <a:ext cx="5486400" cy="3169920"/>
                    </a:xfrm>
                    <a:prstGeom prst="rect">
                      <a:avLst/>
                    </a:prstGeom>
                  </pic:spPr>
                </pic:pic>
              </a:graphicData>
            </a:graphic>
          </wp:inline>
        </w:drawing>
      </w:r>
    </w:p>
    <w:p w14:paraId="127B4609"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i/>
          <w:sz w:val="24"/>
          <w:szCs w:val="24"/>
        </w:rPr>
        <w:t>Figure NET-D04: Individual Examination Hall Network Design</w:t>
      </w:r>
    </w:p>
    <w:tbl>
      <w:tblPr>
        <w:tblStyle w:val="TableGrid"/>
        <w:tblW w:w="0" w:type="auto"/>
        <w:tblLook w:val="04A0" w:firstRow="1" w:lastRow="0" w:firstColumn="1" w:lastColumn="0" w:noHBand="0" w:noVBand="1"/>
      </w:tblPr>
      <w:tblGrid>
        <w:gridCol w:w="2045"/>
        <w:gridCol w:w="2045"/>
        <w:gridCol w:w="2045"/>
        <w:gridCol w:w="2045"/>
        <w:gridCol w:w="2045"/>
      </w:tblGrid>
      <w:tr w:rsidR="00964993" w:rsidRPr="00634661" w14:paraId="72B760F0" w14:textId="77777777">
        <w:tc>
          <w:tcPr>
            <w:tcW w:w="2045" w:type="dxa"/>
          </w:tcPr>
          <w:p w14:paraId="1E3A8EAE"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Device in Hall</w:t>
            </w:r>
          </w:p>
        </w:tc>
        <w:tc>
          <w:tcPr>
            <w:tcW w:w="2045" w:type="dxa"/>
          </w:tcPr>
          <w:p w14:paraId="478060A8"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Connection</w:t>
            </w:r>
          </w:p>
        </w:tc>
        <w:tc>
          <w:tcPr>
            <w:tcW w:w="2045" w:type="dxa"/>
          </w:tcPr>
          <w:p w14:paraId="2308F6C2"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VLAN</w:t>
            </w:r>
          </w:p>
        </w:tc>
        <w:tc>
          <w:tcPr>
            <w:tcW w:w="2045" w:type="dxa"/>
          </w:tcPr>
          <w:p w14:paraId="29EF2F45"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PoE</w:t>
            </w:r>
          </w:p>
        </w:tc>
        <w:tc>
          <w:tcPr>
            <w:tcW w:w="2045" w:type="dxa"/>
          </w:tcPr>
          <w:p w14:paraId="57F525C8"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Cable</w:t>
            </w:r>
          </w:p>
        </w:tc>
      </w:tr>
      <w:tr w:rsidR="00964993" w:rsidRPr="00634661" w14:paraId="6B15EBD1" w14:textId="77777777">
        <w:tc>
          <w:tcPr>
            <w:tcW w:w="2045" w:type="dxa"/>
          </w:tcPr>
          <w:p w14:paraId="000EDDFD"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50 × Examination Workstations</w:t>
            </w:r>
          </w:p>
        </w:tc>
        <w:tc>
          <w:tcPr>
            <w:tcW w:w="2045" w:type="dxa"/>
          </w:tcPr>
          <w:p w14:paraId="5566DDB1"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Cat6a outlet per workstation to Hall 9200</w:t>
            </w:r>
          </w:p>
        </w:tc>
        <w:tc>
          <w:tcPr>
            <w:tcW w:w="2045" w:type="dxa"/>
          </w:tcPr>
          <w:p w14:paraId="6653C4A3"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VLAN 100</w:t>
            </w:r>
          </w:p>
        </w:tc>
        <w:tc>
          <w:tcPr>
            <w:tcW w:w="2045" w:type="dxa"/>
          </w:tcPr>
          <w:p w14:paraId="36AB99ED"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No — mains UPS circuit</w:t>
            </w:r>
          </w:p>
        </w:tc>
        <w:tc>
          <w:tcPr>
            <w:tcW w:w="2045" w:type="dxa"/>
          </w:tcPr>
          <w:p w14:paraId="703CE479"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Cat6a U/FTP, 2 outlets per position</w:t>
            </w:r>
          </w:p>
        </w:tc>
      </w:tr>
      <w:tr w:rsidR="00964993" w:rsidRPr="00634661" w14:paraId="7E1DE75B" w14:textId="77777777">
        <w:tc>
          <w:tcPr>
            <w:tcW w:w="2045" w:type="dxa"/>
          </w:tcPr>
          <w:p w14:paraId="4304A67D"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1 × Cisco 9130 AP</w:t>
            </w:r>
          </w:p>
        </w:tc>
        <w:tc>
          <w:tcPr>
            <w:tcW w:w="2045" w:type="dxa"/>
          </w:tcPr>
          <w:p w14:paraId="2473E31A"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Cat6a from Hall 9200 to ceiling mount</w:t>
            </w:r>
          </w:p>
        </w:tc>
        <w:tc>
          <w:tcPr>
            <w:tcW w:w="2045" w:type="dxa"/>
          </w:tcPr>
          <w:p w14:paraId="0CDC202F"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VLAN 130 (</w:t>
            </w:r>
            <w:proofErr w:type="spellStart"/>
            <w:r w:rsidRPr="00634661">
              <w:rPr>
                <w:rFonts w:ascii="Times New Roman" w:hAnsi="Times New Roman" w:cs="Times New Roman"/>
                <w:sz w:val="24"/>
                <w:szCs w:val="24"/>
              </w:rPr>
              <w:t>mgmt</w:t>
            </w:r>
            <w:proofErr w:type="spellEnd"/>
            <w:r w:rsidRPr="00634661">
              <w:rPr>
                <w:rFonts w:ascii="Times New Roman" w:hAnsi="Times New Roman" w:cs="Times New Roman"/>
                <w:sz w:val="24"/>
                <w:szCs w:val="24"/>
              </w:rPr>
              <w:t>); SSIDs bridge to 120/150</w:t>
            </w:r>
          </w:p>
        </w:tc>
        <w:tc>
          <w:tcPr>
            <w:tcW w:w="2045" w:type="dxa"/>
          </w:tcPr>
          <w:p w14:paraId="73CB6657"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Yes — PoE+ from 9200</w:t>
            </w:r>
          </w:p>
        </w:tc>
        <w:tc>
          <w:tcPr>
            <w:tcW w:w="2045" w:type="dxa"/>
          </w:tcPr>
          <w:p w14:paraId="5D220B71"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Cat6a U/FTP, max 50m</w:t>
            </w:r>
          </w:p>
        </w:tc>
      </w:tr>
      <w:tr w:rsidR="00964993" w:rsidRPr="00634661" w14:paraId="33E89CFE" w14:textId="77777777">
        <w:tc>
          <w:tcPr>
            <w:tcW w:w="2045" w:type="dxa"/>
          </w:tcPr>
          <w:p w14:paraId="5C41912F"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2 × Diagonal CCTV Cameras (wide-angle)</w:t>
            </w:r>
          </w:p>
        </w:tc>
        <w:tc>
          <w:tcPr>
            <w:tcW w:w="2045" w:type="dxa"/>
          </w:tcPr>
          <w:p w14:paraId="5A6B8D1E"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Cat6a from Hall 9200 to ceiling corners</w:t>
            </w:r>
          </w:p>
        </w:tc>
        <w:tc>
          <w:tcPr>
            <w:tcW w:w="2045" w:type="dxa"/>
          </w:tcPr>
          <w:p w14:paraId="6B1197F4"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VLAN 140</w:t>
            </w:r>
          </w:p>
        </w:tc>
        <w:tc>
          <w:tcPr>
            <w:tcW w:w="2045" w:type="dxa"/>
          </w:tcPr>
          <w:p w14:paraId="1CFF669A"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Yes — PoE+ from 9200</w:t>
            </w:r>
          </w:p>
        </w:tc>
        <w:tc>
          <w:tcPr>
            <w:tcW w:w="2045" w:type="dxa"/>
          </w:tcPr>
          <w:p w14:paraId="0D0FD846"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Cat6a U/FTP, max 90m</w:t>
            </w:r>
          </w:p>
        </w:tc>
      </w:tr>
      <w:tr w:rsidR="00964993" w:rsidRPr="00634661" w14:paraId="6A4BB8A3" w14:textId="77777777">
        <w:tc>
          <w:tcPr>
            <w:tcW w:w="2045" w:type="dxa"/>
          </w:tcPr>
          <w:p w14:paraId="7DDB9283"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1 × Door/Entrance CCTV Camera</w:t>
            </w:r>
          </w:p>
        </w:tc>
        <w:tc>
          <w:tcPr>
            <w:tcW w:w="2045" w:type="dxa"/>
          </w:tcPr>
          <w:p w14:paraId="6B90AE6A"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Cat6a from Hall 9200 to door frame</w:t>
            </w:r>
          </w:p>
        </w:tc>
        <w:tc>
          <w:tcPr>
            <w:tcW w:w="2045" w:type="dxa"/>
          </w:tcPr>
          <w:p w14:paraId="287FF80B"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VLAN 140</w:t>
            </w:r>
          </w:p>
        </w:tc>
        <w:tc>
          <w:tcPr>
            <w:tcW w:w="2045" w:type="dxa"/>
          </w:tcPr>
          <w:p w14:paraId="505B8840"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Yes — PoE+ from 9200</w:t>
            </w:r>
          </w:p>
        </w:tc>
        <w:tc>
          <w:tcPr>
            <w:tcW w:w="2045" w:type="dxa"/>
          </w:tcPr>
          <w:p w14:paraId="6286D950"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Cat6a U/FTP</w:t>
            </w:r>
          </w:p>
        </w:tc>
      </w:tr>
      <w:tr w:rsidR="00964993" w:rsidRPr="00634661" w14:paraId="2AF96C44" w14:textId="77777777">
        <w:tc>
          <w:tcPr>
            <w:tcW w:w="2045" w:type="dxa"/>
          </w:tcPr>
          <w:p w14:paraId="75F7389A"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1 × Biometric Reader (hall door)</w:t>
            </w:r>
          </w:p>
        </w:tc>
        <w:tc>
          <w:tcPr>
            <w:tcW w:w="2045" w:type="dxa"/>
          </w:tcPr>
          <w:p w14:paraId="284361A9"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Cat6a from Hall 9200 to door reader mount</w:t>
            </w:r>
          </w:p>
        </w:tc>
        <w:tc>
          <w:tcPr>
            <w:tcW w:w="2045" w:type="dxa"/>
          </w:tcPr>
          <w:p w14:paraId="3C0651A8"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VLAN 160</w:t>
            </w:r>
          </w:p>
        </w:tc>
        <w:tc>
          <w:tcPr>
            <w:tcW w:w="2045" w:type="dxa"/>
          </w:tcPr>
          <w:p w14:paraId="59777BE3"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Yes — PoE+ from 9200</w:t>
            </w:r>
          </w:p>
        </w:tc>
        <w:tc>
          <w:tcPr>
            <w:tcW w:w="2045" w:type="dxa"/>
          </w:tcPr>
          <w:p w14:paraId="57D895D8"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Cat6a U/FTP</w:t>
            </w:r>
          </w:p>
        </w:tc>
      </w:tr>
      <w:tr w:rsidR="00964993" w:rsidRPr="00634661" w14:paraId="7449D809" w14:textId="77777777">
        <w:tc>
          <w:tcPr>
            <w:tcW w:w="2045" w:type="dxa"/>
          </w:tcPr>
          <w:p w14:paraId="3DBB3CA7"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1 × Emergency VoIP (invigilator desk)</w:t>
            </w:r>
          </w:p>
        </w:tc>
        <w:tc>
          <w:tcPr>
            <w:tcW w:w="2045" w:type="dxa"/>
          </w:tcPr>
          <w:p w14:paraId="5312A53D"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Cat6a from Hall 9200 to invigilator position</w:t>
            </w:r>
          </w:p>
        </w:tc>
        <w:tc>
          <w:tcPr>
            <w:tcW w:w="2045" w:type="dxa"/>
          </w:tcPr>
          <w:p w14:paraId="0D59F572"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VLAN 150</w:t>
            </w:r>
          </w:p>
        </w:tc>
        <w:tc>
          <w:tcPr>
            <w:tcW w:w="2045" w:type="dxa"/>
          </w:tcPr>
          <w:p w14:paraId="4F29D98D"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Yes — PoE+ from 9200</w:t>
            </w:r>
          </w:p>
        </w:tc>
        <w:tc>
          <w:tcPr>
            <w:tcW w:w="2045" w:type="dxa"/>
          </w:tcPr>
          <w:p w14:paraId="138BC679"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Cat6a U/FTP</w:t>
            </w:r>
          </w:p>
        </w:tc>
      </w:tr>
      <w:tr w:rsidR="00964993" w:rsidRPr="00634661" w14:paraId="30678FEE" w14:textId="77777777">
        <w:tc>
          <w:tcPr>
            <w:tcW w:w="2045" w:type="dxa"/>
          </w:tcPr>
          <w:p w14:paraId="4FF1C76E"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Hall 6U Rack uplink to Floor 9300</w:t>
            </w:r>
          </w:p>
        </w:tc>
        <w:tc>
          <w:tcPr>
            <w:tcW w:w="2045" w:type="dxa"/>
          </w:tcPr>
          <w:p w14:paraId="097CB20A"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 xml:space="preserve">OS2 </w:t>
            </w:r>
            <w:proofErr w:type="spellStart"/>
            <w:r w:rsidRPr="00634661">
              <w:rPr>
                <w:rFonts w:ascii="Times New Roman" w:hAnsi="Times New Roman" w:cs="Times New Roman"/>
                <w:sz w:val="24"/>
                <w:szCs w:val="24"/>
              </w:rPr>
              <w:t>fibre</w:t>
            </w:r>
            <w:proofErr w:type="spellEnd"/>
            <w:r w:rsidRPr="00634661">
              <w:rPr>
                <w:rFonts w:ascii="Times New Roman" w:hAnsi="Times New Roman" w:cs="Times New Roman"/>
                <w:sz w:val="24"/>
                <w:szCs w:val="24"/>
              </w:rPr>
              <w:t xml:space="preserve"> or Cat6a trunk</w:t>
            </w:r>
          </w:p>
        </w:tc>
        <w:tc>
          <w:tcPr>
            <w:tcW w:w="2045" w:type="dxa"/>
          </w:tcPr>
          <w:p w14:paraId="0FC6CC67"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All VLANs (802.1q trunk)</w:t>
            </w:r>
          </w:p>
        </w:tc>
        <w:tc>
          <w:tcPr>
            <w:tcW w:w="2045" w:type="dxa"/>
          </w:tcPr>
          <w:p w14:paraId="589C49AF"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No</w:t>
            </w:r>
          </w:p>
        </w:tc>
        <w:tc>
          <w:tcPr>
            <w:tcW w:w="2045" w:type="dxa"/>
          </w:tcPr>
          <w:p w14:paraId="7EC3963D"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OS2 LC-LC or Cat6a U/FTP</w:t>
            </w:r>
          </w:p>
        </w:tc>
      </w:tr>
    </w:tbl>
    <w:p w14:paraId="10097B59" w14:textId="77777777" w:rsidR="00964993" w:rsidRPr="00634661" w:rsidRDefault="00000000" w:rsidP="00634661">
      <w:pPr>
        <w:pStyle w:val="Heading2"/>
        <w:jc w:val="both"/>
        <w:rPr>
          <w:rFonts w:ascii="Times New Roman" w:hAnsi="Times New Roman" w:cs="Times New Roman"/>
          <w:sz w:val="24"/>
          <w:szCs w:val="24"/>
        </w:rPr>
      </w:pPr>
      <w:r w:rsidRPr="00634661">
        <w:rPr>
          <w:rFonts w:ascii="Times New Roman" w:hAnsi="Times New Roman" w:cs="Times New Roman"/>
          <w:sz w:val="24"/>
          <w:szCs w:val="24"/>
        </w:rPr>
        <w:lastRenderedPageBreak/>
        <w:t>7.15 Ground Floor MDF and Local Server Room Equipment</w:t>
      </w:r>
    </w:p>
    <w:p w14:paraId="56CDCFA9"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 xml:space="preserve">The Ground Floor MDF is the technical nerve </w:t>
      </w:r>
      <w:proofErr w:type="spellStart"/>
      <w:r w:rsidRPr="00634661">
        <w:rPr>
          <w:rFonts w:ascii="Times New Roman" w:hAnsi="Times New Roman" w:cs="Times New Roman"/>
          <w:sz w:val="24"/>
          <w:szCs w:val="24"/>
        </w:rPr>
        <w:t>centre</w:t>
      </w:r>
      <w:proofErr w:type="spellEnd"/>
      <w:r w:rsidRPr="00634661">
        <w:rPr>
          <w:rFonts w:ascii="Times New Roman" w:hAnsi="Times New Roman" w:cs="Times New Roman"/>
          <w:sz w:val="24"/>
          <w:szCs w:val="24"/>
        </w:rPr>
        <w:t xml:space="preserve"> of each examination </w:t>
      </w:r>
      <w:proofErr w:type="spellStart"/>
      <w:r w:rsidRPr="00634661">
        <w:rPr>
          <w:rFonts w:ascii="Times New Roman" w:hAnsi="Times New Roman" w:cs="Times New Roman"/>
          <w:sz w:val="24"/>
          <w:szCs w:val="24"/>
        </w:rPr>
        <w:t>centre</w:t>
      </w:r>
      <w:proofErr w:type="spellEnd"/>
      <w:r w:rsidRPr="00634661">
        <w:rPr>
          <w:rFonts w:ascii="Times New Roman" w:hAnsi="Times New Roman" w:cs="Times New Roman"/>
          <w:sz w:val="24"/>
          <w:szCs w:val="24"/>
        </w:rPr>
        <w:t xml:space="preserve">. It contains the FortiGate firewall, Cisco Catalyst core/distribution switch, local examination server pair, NVR, IAM cache server, UPS and </w:t>
      </w:r>
      <w:proofErr w:type="spellStart"/>
      <w:r w:rsidRPr="00634661">
        <w:rPr>
          <w:rFonts w:ascii="Times New Roman" w:hAnsi="Times New Roman" w:cs="Times New Roman"/>
          <w:sz w:val="24"/>
          <w:szCs w:val="24"/>
        </w:rPr>
        <w:t>fibre</w:t>
      </w:r>
      <w:proofErr w:type="spellEnd"/>
      <w:r w:rsidRPr="00634661">
        <w:rPr>
          <w:rFonts w:ascii="Times New Roman" w:hAnsi="Times New Roman" w:cs="Times New Roman"/>
          <w:sz w:val="24"/>
          <w:szCs w:val="24"/>
        </w:rPr>
        <w:t xml:space="preserve"> riser terminations. Because live examination operations must survive WAN failure, the local server and network stack must be commissioned as an autonomous examination cell.</w:t>
      </w:r>
    </w:p>
    <w:p w14:paraId="30A4676E"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noProof/>
          <w:sz w:val="24"/>
          <w:szCs w:val="24"/>
        </w:rPr>
        <w:drawing>
          <wp:inline distT="0" distB="0" distL="0" distR="0" wp14:anchorId="2511EB1E" wp14:editId="3B759B0A">
            <wp:extent cx="5486400" cy="316992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png"/>
                    <pic:cNvPicPr/>
                  </pic:nvPicPr>
                  <pic:blipFill>
                    <a:blip r:embed="rId13"/>
                    <a:stretch>
                      <a:fillRect/>
                    </a:stretch>
                  </pic:blipFill>
                  <pic:spPr>
                    <a:xfrm>
                      <a:off x="0" y="0"/>
                      <a:ext cx="5486400" cy="3169920"/>
                    </a:xfrm>
                    <a:prstGeom prst="rect">
                      <a:avLst/>
                    </a:prstGeom>
                  </pic:spPr>
                </pic:pic>
              </a:graphicData>
            </a:graphic>
          </wp:inline>
        </w:drawing>
      </w:r>
    </w:p>
    <w:p w14:paraId="2E20A30E"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i/>
          <w:sz w:val="24"/>
          <w:szCs w:val="24"/>
        </w:rPr>
        <w:t>Figure NET-D05: Ground Floor MDF / Local Server Room Equipment Layout</w:t>
      </w:r>
    </w:p>
    <w:p w14:paraId="351C1D7D" w14:textId="77777777" w:rsidR="00964993" w:rsidRPr="00634661" w:rsidRDefault="00000000" w:rsidP="00634661">
      <w:pPr>
        <w:pStyle w:val="Heading2"/>
        <w:jc w:val="both"/>
        <w:rPr>
          <w:rFonts w:ascii="Times New Roman" w:hAnsi="Times New Roman" w:cs="Times New Roman"/>
          <w:sz w:val="24"/>
          <w:szCs w:val="24"/>
        </w:rPr>
      </w:pPr>
      <w:r w:rsidRPr="00634661">
        <w:rPr>
          <w:rFonts w:ascii="Times New Roman" w:hAnsi="Times New Roman" w:cs="Times New Roman"/>
          <w:sz w:val="24"/>
          <w:szCs w:val="24"/>
        </w:rPr>
        <w:t>7.16 Headquarters Network Core Architecture</w:t>
      </w:r>
    </w:p>
    <w:p w14:paraId="12A4103E"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 xml:space="preserve">Headquarters hosts the national core layer, SD-WAN hub, primary data </w:t>
      </w:r>
      <w:proofErr w:type="spellStart"/>
      <w:r w:rsidRPr="00634661">
        <w:rPr>
          <w:rFonts w:ascii="Times New Roman" w:hAnsi="Times New Roman" w:cs="Times New Roman"/>
          <w:sz w:val="24"/>
          <w:szCs w:val="24"/>
        </w:rPr>
        <w:t>centre</w:t>
      </w:r>
      <w:proofErr w:type="spellEnd"/>
      <w:r w:rsidRPr="00634661">
        <w:rPr>
          <w:rFonts w:ascii="Times New Roman" w:hAnsi="Times New Roman" w:cs="Times New Roman"/>
          <w:sz w:val="24"/>
          <w:szCs w:val="24"/>
        </w:rPr>
        <w:t xml:space="preserve">, operational monitoring stack and command dashboards. The HQ architecture connects the Primary DC, HQ zones, Backup/DR replication link, </w:t>
      </w:r>
      <w:proofErr w:type="spellStart"/>
      <w:r w:rsidRPr="00634661">
        <w:rPr>
          <w:rFonts w:ascii="Times New Roman" w:hAnsi="Times New Roman" w:cs="Times New Roman"/>
          <w:sz w:val="24"/>
          <w:szCs w:val="24"/>
        </w:rPr>
        <w:t>FortiManager</w:t>
      </w:r>
      <w:proofErr w:type="spellEnd"/>
      <w:r w:rsidRPr="00634661">
        <w:rPr>
          <w:rFonts w:ascii="Times New Roman" w:hAnsi="Times New Roman" w:cs="Times New Roman"/>
          <w:sz w:val="24"/>
          <w:szCs w:val="24"/>
        </w:rPr>
        <w:t xml:space="preserve">, </w:t>
      </w:r>
      <w:proofErr w:type="spellStart"/>
      <w:r w:rsidRPr="00634661">
        <w:rPr>
          <w:rFonts w:ascii="Times New Roman" w:hAnsi="Times New Roman" w:cs="Times New Roman"/>
          <w:sz w:val="24"/>
          <w:szCs w:val="24"/>
        </w:rPr>
        <w:t>FortiAnalyzer</w:t>
      </w:r>
      <w:proofErr w:type="spellEnd"/>
      <w:r w:rsidRPr="00634661">
        <w:rPr>
          <w:rFonts w:ascii="Times New Roman" w:hAnsi="Times New Roman" w:cs="Times New Roman"/>
          <w:sz w:val="24"/>
          <w:szCs w:val="24"/>
        </w:rPr>
        <w:t>, NOC stack, SOC and NECC monitoring walls. This topology must be reflected in the Cluster 9 monitoring, SIEM, dashboard and failover design.</w:t>
      </w:r>
    </w:p>
    <w:p w14:paraId="3B0FC71B"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noProof/>
          <w:sz w:val="24"/>
          <w:szCs w:val="24"/>
        </w:rPr>
        <w:lastRenderedPageBreak/>
        <w:drawing>
          <wp:inline distT="0" distB="0" distL="0" distR="0" wp14:anchorId="29C9B0DE" wp14:editId="3992ED25">
            <wp:extent cx="5486400" cy="3048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png"/>
                    <pic:cNvPicPr/>
                  </pic:nvPicPr>
                  <pic:blipFill>
                    <a:blip r:embed="rId14"/>
                    <a:stretch>
                      <a:fillRect/>
                    </a:stretch>
                  </pic:blipFill>
                  <pic:spPr>
                    <a:xfrm>
                      <a:off x="0" y="0"/>
                      <a:ext cx="5486400" cy="3048000"/>
                    </a:xfrm>
                    <a:prstGeom prst="rect">
                      <a:avLst/>
                    </a:prstGeom>
                  </pic:spPr>
                </pic:pic>
              </a:graphicData>
            </a:graphic>
          </wp:inline>
        </w:drawing>
      </w:r>
    </w:p>
    <w:p w14:paraId="67563391"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i/>
          <w:sz w:val="24"/>
          <w:szCs w:val="24"/>
        </w:rPr>
        <w:t>Figure NET-D06: HQ Network Core Architecture</w:t>
      </w:r>
    </w:p>
    <w:tbl>
      <w:tblPr>
        <w:tblStyle w:val="TableGrid"/>
        <w:tblW w:w="0" w:type="auto"/>
        <w:tblLook w:val="04A0" w:firstRow="1" w:lastRow="0" w:firstColumn="1" w:lastColumn="0" w:noHBand="0" w:noVBand="1"/>
      </w:tblPr>
      <w:tblGrid>
        <w:gridCol w:w="3408"/>
        <w:gridCol w:w="3408"/>
        <w:gridCol w:w="3408"/>
      </w:tblGrid>
      <w:tr w:rsidR="00964993" w:rsidRPr="00634661" w14:paraId="25859FB0" w14:textId="77777777">
        <w:tc>
          <w:tcPr>
            <w:tcW w:w="3408" w:type="dxa"/>
          </w:tcPr>
          <w:p w14:paraId="71053CEE"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HQ Network Component</w:t>
            </w:r>
          </w:p>
        </w:tc>
        <w:tc>
          <w:tcPr>
            <w:tcW w:w="3408" w:type="dxa"/>
          </w:tcPr>
          <w:p w14:paraId="70FF6EF1"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Model</w:t>
            </w:r>
          </w:p>
        </w:tc>
        <w:tc>
          <w:tcPr>
            <w:tcW w:w="3408" w:type="dxa"/>
          </w:tcPr>
          <w:p w14:paraId="125016C1"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Role</w:t>
            </w:r>
          </w:p>
        </w:tc>
      </w:tr>
      <w:tr w:rsidR="00964993" w:rsidRPr="00634661" w14:paraId="64C9464E" w14:textId="77777777">
        <w:tc>
          <w:tcPr>
            <w:tcW w:w="3408" w:type="dxa"/>
          </w:tcPr>
          <w:p w14:paraId="124BF7E9"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HQ Firewall</w:t>
            </w:r>
          </w:p>
        </w:tc>
        <w:tc>
          <w:tcPr>
            <w:tcW w:w="3408" w:type="dxa"/>
          </w:tcPr>
          <w:p w14:paraId="07725860"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FortiGate 1000F HA pair (Active/Active)</w:t>
            </w:r>
          </w:p>
        </w:tc>
        <w:tc>
          <w:tcPr>
            <w:tcW w:w="3408" w:type="dxa"/>
          </w:tcPr>
          <w:p w14:paraId="48B50D3A"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 xml:space="preserve">National SD-WAN hub, IPsec VPN for </w:t>
            </w:r>
            <w:proofErr w:type="spellStart"/>
            <w:r w:rsidRPr="00634661">
              <w:rPr>
                <w:rFonts w:ascii="Times New Roman" w:hAnsi="Times New Roman" w:cs="Times New Roman"/>
                <w:sz w:val="24"/>
                <w:szCs w:val="24"/>
              </w:rPr>
              <w:t>Centres</w:t>
            </w:r>
            <w:proofErr w:type="spellEnd"/>
            <w:r w:rsidRPr="00634661">
              <w:rPr>
                <w:rFonts w:ascii="Times New Roman" w:hAnsi="Times New Roman" w:cs="Times New Roman"/>
                <w:sz w:val="24"/>
                <w:szCs w:val="24"/>
              </w:rPr>
              <w:t xml:space="preserve"> A–D + DR DC, </w:t>
            </w:r>
            <w:proofErr w:type="spellStart"/>
            <w:r w:rsidRPr="00634661">
              <w:rPr>
                <w:rFonts w:ascii="Times New Roman" w:hAnsi="Times New Roman" w:cs="Times New Roman"/>
                <w:sz w:val="24"/>
                <w:szCs w:val="24"/>
              </w:rPr>
              <w:t>FortiManager</w:t>
            </w:r>
            <w:proofErr w:type="spellEnd"/>
            <w:r w:rsidRPr="00634661">
              <w:rPr>
                <w:rFonts w:ascii="Times New Roman" w:hAnsi="Times New Roman" w:cs="Times New Roman"/>
                <w:sz w:val="24"/>
                <w:szCs w:val="24"/>
              </w:rPr>
              <w:t xml:space="preserve"> policy management</w:t>
            </w:r>
          </w:p>
        </w:tc>
      </w:tr>
      <w:tr w:rsidR="00964993" w:rsidRPr="00634661" w14:paraId="00B26ABC" w14:textId="77777777">
        <w:tc>
          <w:tcPr>
            <w:tcW w:w="3408" w:type="dxa"/>
          </w:tcPr>
          <w:p w14:paraId="189B0F2E"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HQ Core Switch</w:t>
            </w:r>
          </w:p>
        </w:tc>
        <w:tc>
          <w:tcPr>
            <w:tcW w:w="3408" w:type="dxa"/>
          </w:tcPr>
          <w:p w14:paraId="0FA22052"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Cisco Catalyst 9500 dual-chassis stack</w:t>
            </w:r>
          </w:p>
        </w:tc>
        <w:tc>
          <w:tcPr>
            <w:tcW w:w="3408" w:type="dxa"/>
          </w:tcPr>
          <w:p w14:paraId="59BE9DA3"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Core routing, 40G to FortiGate, 10G to Primary DC and zone distribution switches</w:t>
            </w:r>
          </w:p>
        </w:tc>
      </w:tr>
      <w:tr w:rsidR="00964993" w:rsidRPr="00634661" w14:paraId="024097B5" w14:textId="77777777">
        <w:tc>
          <w:tcPr>
            <w:tcW w:w="3408" w:type="dxa"/>
          </w:tcPr>
          <w:p w14:paraId="57B54CB7"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HQ Zone Distribution</w:t>
            </w:r>
          </w:p>
        </w:tc>
        <w:tc>
          <w:tcPr>
            <w:tcW w:w="3408" w:type="dxa"/>
          </w:tcPr>
          <w:p w14:paraId="614CFEF1"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Cisco Catalyst 9300 per zone (Z1–Z8)</w:t>
            </w:r>
          </w:p>
        </w:tc>
        <w:tc>
          <w:tcPr>
            <w:tcW w:w="3408" w:type="dxa"/>
          </w:tcPr>
          <w:p w14:paraId="61DD4F85"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Zone-level distribution for all 8 HQ zones, 10G uplinks to core</w:t>
            </w:r>
          </w:p>
        </w:tc>
      </w:tr>
      <w:tr w:rsidR="00964993" w:rsidRPr="00634661" w14:paraId="0258C463" w14:textId="77777777">
        <w:tc>
          <w:tcPr>
            <w:tcW w:w="3408" w:type="dxa"/>
          </w:tcPr>
          <w:p w14:paraId="0308ADEF"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HQ Access Switches</w:t>
            </w:r>
          </w:p>
        </w:tc>
        <w:tc>
          <w:tcPr>
            <w:tcW w:w="3408" w:type="dxa"/>
          </w:tcPr>
          <w:p w14:paraId="7F055F9F"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Cisco Catalyst 9200 48-port PoE+</w:t>
            </w:r>
          </w:p>
        </w:tc>
        <w:tc>
          <w:tcPr>
            <w:tcW w:w="3408" w:type="dxa"/>
          </w:tcPr>
          <w:p w14:paraId="0C3257A3"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Workstations, APs, CCTV cameras, access control readers per zone</w:t>
            </w:r>
          </w:p>
        </w:tc>
      </w:tr>
      <w:tr w:rsidR="00964993" w:rsidRPr="00634661" w14:paraId="293DD04E" w14:textId="77777777">
        <w:tc>
          <w:tcPr>
            <w:tcW w:w="3408" w:type="dxa"/>
          </w:tcPr>
          <w:p w14:paraId="2272B7F9"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HQ Access Points</w:t>
            </w:r>
          </w:p>
        </w:tc>
        <w:tc>
          <w:tcPr>
            <w:tcW w:w="3408" w:type="dxa"/>
          </w:tcPr>
          <w:p w14:paraId="2608932B"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Cisco 9130 Wi-Fi 6E — 4–6 per floor</w:t>
            </w:r>
          </w:p>
        </w:tc>
        <w:tc>
          <w:tcPr>
            <w:tcW w:w="3408" w:type="dxa"/>
          </w:tcPr>
          <w:p w14:paraId="32029C95"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Staff SSID, Visitor SSID (Z7), Emergency SSID, IoT SSID (Z5 logistics)</w:t>
            </w:r>
          </w:p>
        </w:tc>
      </w:tr>
      <w:tr w:rsidR="00964993" w:rsidRPr="00634661" w14:paraId="52798391" w14:textId="77777777">
        <w:tc>
          <w:tcPr>
            <w:tcW w:w="3408" w:type="dxa"/>
          </w:tcPr>
          <w:p w14:paraId="436D0173" w14:textId="77777777" w:rsidR="00964993" w:rsidRPr="00634661" w:rsidRDefault="00000000" w:rsidP="00634661">
            <w:pPr>
              <w:jc w:val="both"/>
              <w:rPr>
                <w:rFonts w:ascii="Times New Roman" w:hAnsi="Times New Roman" w:cs="Times New Roman"/>
                <w:sz w:val="24"/>
                <w:szCs w:val="24"/>
              </w:rPr>
            </w:pPr>
            <w:proofErr w:type="spellStart"/>
            <w:r w:rsidRPr="00634661">
              <w:rPr>
                <w:rFonts w:ascii="Times New Roman" w:hAnsi="Times New Roman" w:cs="Times New Roman"/>
                <w:sz w:val="24"/>
                <w:szCs w:val="24"/>
              </w:rPr>
              <w:t>FortiManager</w:t>
            </w:r>
            <w:proofErr w:type="spellEnd"/>
          </w:p>
        </w:tc>
        <w:tc>
          <w:tcPr>
            <w:tcW w:w="3408" w:type="dxa"/>
          </w:tcPr>
          <w:p w14:paraId="47DD6CB2"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On-premise, HQ Primary DC</w:t>
            </w:r>
          </w:p>
        </w:tc>
        <w:tc>
          <w:tcPr>
            <w:tcW w:w="3408" w:type="dxa"/>
          </w:tcPr>
          <w:p w14:paraId="149FD34A" w14:textId="77777777" w:rsidR="00964993" w:rsidRPr="00634661" w:rsidRDefault="00000000" w:rsidP="00634661">
            <w:pPr>
              <w:jc w:val="both"/>
              <w:rPr>
                <w:rFonts w:ascii="Times New Roman" w:hAnsi="Times New Roman" w:cs="Times New Roman"/>
                <w:sz w:val="24"/>
                <w:szCs w:val="24"/>
              </w:rPr>
            </w:pPr>
            <w:proofErr w:type="spellStart"/>
            <w:r w:rsidRPr="00634661">
              <w:rPr>
                <w:rFonts w:ascii="Times New Roman" w:hAnsi="Times New Roman" w:cs="Times New Roman"/>
                <w:sz w:val="24"/>
                <w:szCs w:val="24"/>
              </w:rPr>
              <w:t>Centralised</w:t>
            </w:r>
            <w:proofErr w:type="spellEnd"/>
            <w:r w:rsidRPr="00634661">
              <w:rPr>
                <w:rFonts w:ascii="Times New Roman" w:hAnsi="Times New Roman" w:cs="Times New Roman"/>
                <w:sz w:val="24"/>
                <w:szCs w:val="24"/>
              </w:rPr>
              <w:t xml:space="preserve"> FortiGate policy management — HQ + </w:t>
            </w:r>
            <w:proofErr w:type="spellStart"/>
            <w:r w:rsidRPr="00634661">
              <w:rPr>
                <w:rFonts w:ascii="Times New Roman" w:hAnsi="Times New Roman" w:cs="Times New Roman"/>
                <w:sz w:val="24"/>
                <w:szCs w:val="24"/>
              </w:rPr>
              <w:t>Centres</w:t>
            </w:r>
            <w:proofErr w:type="spellEnd"/>
            <w:r w:rsidRPr="00634661">
              <w:rPr>
                <w:rFonts w:ascii="Times New Roman" w:hAnsi="Times New Roman" w:cs="Times New Roman"/>
                <w:sz w:val="24"/>
                <w:szCs w:val="24"/>
              </w:rPr>
              <w:t xml:space="preserve"> A–D + DR DC</w:t>
            </w:r>
          </w:p>
        </w:tc>
      </w:tr>
      <w:tr w:rsidR="00964993" w:rsidRPr="00634661" w14:paraId="16424D7A" w14:textId="77777777">
        <w:tc>
          <w:tcPr>
            <w:tcW w:w="3408" w:type="dxa"/>
          </w:tcPr>
          <w:p w14:paraId="1AB928AC" w14:textId="77777777" w:rsidR="00964993" w:rsidRPr="00634661" w:rsidRDefault="00000000" w:rsidP="00634661">
            <w:pPr>
              <w:jc w:val="both"/>
              <w:rPr>
                <w:rFonts w:ascii="Times New Roman" w:hAnsi="Times New Roman" w:cs="Times New Roman"/>
                <w:sz w:val="24"/>
                <w:szCs w:val="24"/>
              </w:rPr>
            </w:pPr>
            <w:proofErr w:type="spellStart"/>
            <w:r w:rsidRPr="00634661">
              <w:rPr>
                <w:rFonts w:ascii="Times New Roman" w:hAnsi="Times New Roman" w:cs="Times New Roman"/>
                <w:sz w:val="24"/>
                <w:szCs w:val="24"/>
              </w:rPr>
              <w:t>FortiAnalyzer</w:t>
            </w:r>
            <w:proofErr w:type="spellEnd"/>
          </w:p>
        </w:tc>
        <w:tc>
          <w:tcPr>
            <w:tcW w:w="3408" w:type="dxa"/>
          </w:tcPr>
          <w:p w14:paraId="4C59FD8A"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On-premise, HQ Primary DC</w:t>
            </w:r>
          </w:p>
        </w:tc>
        <w:tc>
          <w:tcPr>
            <w:tcW w:w="3408" w:type="dxa"/>
          </w:tcPr>
          <w:p w14:paraId="336073AC" w14:textId="77777777" w:rsidR="00964993" w:rsidRPr="00634661" w:rsidRDefault="00000000" w:rsidP="00634661">
            <w:pPr>
              <w:jc w:val="both"/>
              <w:rPr>
                <w:rFonts w:ascii="Times New Roman" w:hAnsi="Times New Roman" w:cs="Times New Roman"/>
                <w:sz w:val="24"/>
                <w:szCs w:val="24"/>
              </w:rPr>
            </w:pPr>
            <w:proofErr w:type="spellStart"/>
            <w:r w:rsidRPr="00634661">
              <w:rPr>
                <w:rFonts w:ascii="Times New Roman" w:hAnsi="Times New Roman" w:cs="Times New Roman"/>
                <w:sz w:val="24"/>
                <w:szCs w:val="24"/>
              </w:rPr>
              <w:t>Centralised</w:t>
            </w:r>
            <w:proofErr w:type="spellEnd"/>
            <w:r w:rsidRPr="00634661">
              <w:rPr>
                <w:rFonts w:ascii="Times New Roman" w:hAnsi="Times New Roman" w:cs="Times New Roman"/>
                <w:sz w:val="24"/>
                <w:szCs w:val="24"/>
              </w:rPr>
              <w:t xml:space="preserve"> firewall log aggregation, correlation, compliance reporting</w:t>
            </w:r>
          </w:p>
        </w:tc>
      </w:tr>
      <w:tr w:rsidR="00964993" w:rsidRPr="00634661" w14:paraId="713AD03A" w14:textId="77777777">
        <w:tc>
          <w:tcPr>
            <w:tcW w:w="3408" w:type="dxa"/>
          </w:tcPr>
          <w:p w14:paraId="08A2F972"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NOC Stack</w:t>
            </w:r>
          </w:p>
        </w:tc>
        <w:tc>
          <w:tcPr>
            <w:tcW w:w="3408" w:type="dxa"/>
          </w:tcPr>
          <w:p w14:paraId="6F483FC3"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 xml:space="preserve">Zabbix + </w:t>
            </w:r>
            <w:proofErr w:type="spellStart"/>
            <w:r w:rsidRPr="00634661">
              <w:rPr>
                <w:rFonts w:ascii="Times New Roman" w:hAnsi="Times New Roman" w:cs="Times New Roman"/>
                <w:sz w:val="24"/>
                <w:szCs w:val="24"/>
              </w:rPr>
              <w:t>Wazuh</w:t>
            </w:r>
            <w:proofErr w:type="spellEnd"/>
            <w:r w:rsidRPr="00634661">
              <w:rPr>
                <w:rFonts w:ascii="Times New Roman" w:hAnsi="Times New Roman" w:cs="Times New Roman"/>
                <w:sz w:val="24"/>
                <w:szCs w:val="24"/>
              </w:rPr>
              <w:t xml:space="preserve"> SIEM + Grafana + PagerDuty</w:t>
            </w:r>
          </w:p>
        </w:tc>
        <w:tc>
          <w:tcPr>
            <w:tcW w:w="3408" w:type="dxa"/>
          </w:tcPr>
          <w:p w14:paraId="41C30244"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Infrastructure monitoring, SIEM, NECC wall dashboards, on-call alerting</w:t>
            </w:r>
          </w:p>
        </w:tc>
      </w:tr>
    </w:tbl>
    <w:p w14:paraId="785345FD" w14:textId="77777777" w:rsidR="00964993" w:rsidRPr="00634661" w:rsidRDefault="00000000" w:rsidP="00634661">
      <w:pPr>
        <w:pStyle w:val="Heading2"/>
        <w:jc w:val="both"/>
        <w:rPr>
          <w:rFonts w:ascii="Times New Roman" w:hAnsi="Times New Roman" w:cs="Times New Roman"/>
          <w:sz w:val="24"/>
          <w:szCs w:val="24"/>
        </w:rPr>
      </w:pPr>
      <w:r w:rsidRPr="00634661">
        <w:rPr>
          <w:rFonts w:ascii="Times New Roman" w:hAnsi="Times New Roman" w:cs="Times New Roman"/>
          <w:sz w:val="24"/>
          <w:szCs w:val="24"/>
        </w:rPr>
        <w:t>7.17 Physical Cabling Route and Certification Standard</w:t>
      </w:r>
    </w:p>
    <w:p w14:paraId="2DB1041B"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 xml:space="preserve">The building cross-section standard requires OS2 </w:t>
      </w:r>
      <w:proofErr w:type="spellStart"/>
      <w:r w:rsidRPr="00634661">
        <w:rPr>
          <w:rFonts w:ascii="Times New Roman" w:hAnsi="Times New Roman" w:cs="Times New Roman"/>
          <w:sz w:val="24"/>
          <w:szCs w:val="24"/>
        </w:rPr>
        <w:t>fibre</w:t>
      </w:r>
      <w:proofErr w:type="spellEnd"/>
      <w:r w:rsidRPr="00634661">
        <w:rPr>
          <w:rFonts w:ascii="Times New Roman" w:hAnsi="Times New Roman" w:cs="Times New Roman"/>
          <w:sz w:val="24"/>
          <w:szCs w:val="24"/>
        </w:rPr>
        <w:t xml:space="preserve"> in fire-rated risers from MDF to each floor server room, then Cat6a horizontal cabling to hall racks, workstations, access points, cameras, biometric readers </w:t>
      </w:r>
      <w:r w:rsidRPr="00634661">
        <w:rPr>
          <w:rFonts w:ascii="Times New Roman" w:hAnsi="Times New Roman" w:cs="Times New Roman"/>
          <w:sz w:val="24"/>
          <w:szCs w:val="24"/>
        </w:rPr>
        <w:lastRenderedPageBreak/>
        <w:t>and VoIP endpoints. Cabling certification is not an optional facilities activity; it is a commissioning dependency for examination readiness, camera quality, biometric validation and supportability.</w:t>
      </w:r>
    </w:p>
    <w:p w14:paraId="7AF749C2"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noProof/>
          <w:sz w:val="24"/>
          <w:szCs w:val="24"/>
        </w:rPr>
        <w:drawing>
          <wp:inline distT="0" distB="0" distL="0" distR="0" wp14:anchorId="54A07CA2" wp14:editId="2BDA24AD">
            <wp:extent cx="5486400" cy="329184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pic:nvPicPr>
                  <pic:blipFill>
                    <a:blip r:embed="rId15"/>
                    <a:stretch>
                      <a:fillRect/>
                    </a:stretch>
                  </pic:blipFill>
                  <pic:spPr>
                    <a:xfrm>
                      <a:off x="0" y="0"/>
                      <a:ext cx="5486400" cy="3291840"/>
                    </a:xfrm>
                    <a:prstGeom prst="rect">
                      <a:avLst/>
                    </a:prstGeom>
                  </pic:spPr>
                </pic:pic>
              </a:graphicData>
            </a:graphic>
          </wp:inline>
        </w:drawing>
      </w:r>
    </w:p>
    <w:p w14:paraId="7BD5A264"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i/>
          <w:sz w:val="24"/>
          <w:szCs w:val="24"/>
        </w:rPr>
        <w:t>Figure NET-D07: Physical Cabling Route and Building Cross-Section</w:t>
      </w:r>
    </w:p>
    <w:tbl>
      <w:tblPr>
        <w:tblStyle w:val="TableGrid"/>
        <w:tblW w:w="0" w:type="auto"/>
        <w:tblLook w:val="04A0" w:firstRow="1" w:lastRow="0" w:firstColumn="1" w:lastColumn="0" w:noHBand="0" w:noVBand="1"/>
      </w:tblPr>
      <w:tblGrid>
        <w:gridCol w:w="2556"/>
        <w:gridCol w:w="2556"/>
        <w:gridCol w:w="2556"/>
        <w:gridCol w:w="2556"/>
      </w:tblGrid>
      <w:tr w:rsidR="00964993" w:rsidRPr="00634661" w14:paraId="25744766" w14:textId="77777777">
        <w:tc>
          <w:tcPr>
            <w:tcW w:w="2556" w:type="dxa"/>
          </w:tcPr>
          <w:p w14:paraId="4DC3CD8A"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Cable Segment</w:t>
            </w:r>
          </w:p>
        </w:tc>
        <w:tc>
          <w:tcPr>
            <w:tcW w:w="2556" w:type="dxa"/>
          </w:tcPr>
          <w:p w14:paraId="6BB100AB"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Cable Type</w:t>
            </w:r>
          </w:p>
        </w:tc>
        <w:tc>
          <w:tcPr>
            <w:tcW w:w="2556" w:type="dxa"/>
          </w:tcPr>
          <w:p w14:paraId="0073A2A7"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Route</w:t>
            </w:r>
          </w:p>
        </w:tc>
        <w:tc>
          <w:tcPr>
            <w:tcW w:w="2556" w:type="dxa"/>
          </w:tcPr>
          <w:p w14:paraId="6F337DF6"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Max Length</w:t>
            </w:r>
          </w:p>
        </w:tc>
      </w:tr>
      <w:tr w:rsidR="00964993" w:rsidRPr="00634661" w14:paraId="6CC3C4BE" w14:textId="77777777">
        <w:tc>
          <w:tcPr>
            <w:tcW w:w="2556" w:type="dxa"/>
          </w:tcPr>
          <w:p w14:paraId="78E3CAD3"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MDF to Floor Server Room (backbone)</w:t>
            </w:r>
          </w:p>
        </w:tc>
        <w:tc>
          <w:tcPr>
            <w:tcW w:w="2556" w:type="dxa"/>
          </w:tcPr>
          <w:p w14:paraId="55E8F863"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 xml:space="preserve">OS2 Single-Mode </w:t>
            </w:r>
            <w:proofErr w:type="spellStart"/>
            <w:r w:rsidRPr="00634661">
              <w:rPr>
                <w:rFonts w:ascii="Times New Roman" w:hAnsi="Times New Roman" w:cs="Times New Roman"/>
                <w:sz w:val="24"/>
                <w:szCs w:val="24"/>
              </w:rPr>
              <w:t>Fibre</w:t>
            </w:r>
            <w:proofErr w:type="spellEnd"/>
            <w:r w:rsidRPr="00634661">
              <w:rPr>
                <w:rFonts w:ascii="Times New Roman" w:hAnsi="Times New Roman" w:cs="Times New Roman"/>
                <w:sz w:val="24"/>
                <w:szCs w:val="24"/>
              </w:rPr>
              <w:t xml:space="preserve"> 12-strand LC-LC</w:t>
            </w:r>
          </w:p>
        </w:tc>
        <w:tc>
          <w:tcPr>
            <w:tcW w:w="2556" w:type="dxa"/>
          </w:tcPr>
          <w:p w14:paraId="658DD1FE"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Fire-rated vertical riser conduit through building</w:t>
            </w:r>
          </w:p>
        </w:tc>
        <w:tc>
          <w:tcPr>
            <w:tcW w:w="2556" w:type="dxa"/>
          </w:tcPr>
          <w:p w14:paraId="0CBDE9EC"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Unlimited for OS2</w:t>
            </w:r>
          </w:p>
        </w:tc>
      </w:tr>
      <w:tr w:rsidR="00964993" w:rsidRPr="00634661" w14:paraId="348E00D9" w14:textId="77777777">
        <w:tc>
          <w:tcPr>
            <w:tcW w:w="2556" w:type="dxa"/>
          </w:tcPr>
          <w:p w14:paraId="2D5FAE34"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Floor Server Room to Hall 6U Rack</w:t>
            </w:r>
          </w:p>
        </w:tc>
        <w:tc>
          <w:tcPr>
            <w:tcW w:w="2556" w:type="dxa"/>
          </w:tcPr>
          <w:p w14:paraId="4AAABA10"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Cat6a U/FTP (or OS2 if &gt; 90m)</w:t>
            </w:r>
          </w:p>
        </w:tc>
        <w:tc>
          <w:tcPr>
            <w:tcW w:w="2556" w:type="dxa"/>
          </w:tcPr>
          <w:p w14:paraId="12B0C1FF"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Ceiling cable management tray along corridor, down to rack</w:t>
            </w:r>
          </w:p>
        </w:tc>
        <w:tc>
          <w:tcPr>
            <w:tcW w:w="2556" w:type="dxa"/>
          </w:tcPr>
          <w:p w14:paraId="220F005F"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90m Cat6a; unlimited OS2</w:t>
            </w:r>
          </w:p>
        </w:tc>
      </w:tr>
      <w:tr w:rsidR="00964993" w:rsidRPr="00634661" w14:paraId="3DD7BC2D" w14:textId="77777777">
        <w:tc>
          <w:tcPr>
            <w:tcW w:w="2556" w:type="dxa"/>
          </w:tcPr>
          <w:p w14:paraId="46C3517C"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Hall 6U Rack to Workstation</w:t>
            </w:r>
          </w:p>
        </w:tc>
        <w:tc>
          <w:tcPr>
            <w:tcW w:w="2556" w:type="dxa"/>
          </w:tcPr>
          <w:p w14:paraId="4E19D4EB"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Cat6a U/FTP</w:t>
            </w:r>
          </w:p>
        </w:tc>
        <w:tc>
          <w:tcPr>
            <w:tcW w:w="2556" w:type="dxa"/>
          </w:tcPr>
          <w:p w14:paraId="500A112A"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Under-floor duct or ceiling tray to desk outlet</w:t>
            </w:r>
          </w:p>
        </w:tc>
        <w:tc>
          <w:tcPr>
            <w:tcW w:w="2556" w:type="dxa"/>
          </w:tcPr>
          <w:p w14:paraId="2D415146"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Max 90m</w:t>
            </w:r>
          </w:p>
        </w:tc>
      </w:tr>
      <w:tr w:rsidR="00964993" w:rsidRPr="00634661" w14:paraId="73011AFC" w14:textId="77777777">
        <w:tc>
          <w:tcPr>
            <w:tcW w:w="2556" w:type="dxa"/>
          </w:tcPr>
          <w:p w14:paraId="185AEAB5"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Hall 6U Rack to Access Point</w:t>
            </w:r>
          </w:p>
        </w:tc>
        <w:tc>
          <w:tcPr>
            <w:tcW w:w="2556" w:type="dxa"/>
          </w:tcPr>
          <w:p w14:paraId="72EAEBDB"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Cat6a U/FTP</w:t>
            </w:r>
          </w:p>
        </w:tc>
        <w:tc>
          <w:tcPr>
            <w:tcW w:w="2556" w:type="dxa"/>
          </w:tcPr>
          <w:p w14:paraId="3967230D"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Ceiling cable tray to ceiling-mounted AP bracket</w:t>
            </w:r>
          </w:p>
        </w:tc>
        <w:tc>
          <w:tcPr>
            <w:tcW w:w="2556" w:type="dxa"/>
          </w:tcPr>
          <w:p w14:paraId="44B8722E"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Max 50m recommended</w:t>
            </w:r>
          </w:p>
        </w:tc>
      </w:tr>
      <w:tr w:rsidR="00964993" w:rsidRPr="00634661" w14:paraId="5F0B0DAD" w14:textId="77777777">
        <w:tc>
          <w:tcPr>
            <w:tcW w:w="2556" w:type="dxa"/>
          </w:tcPr>
          <w:p w14:paraId="0C75324E"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Hall 6U Rack to CCTV Camera (×3)</w:t>
            </w:r>
          </w:p>
        </w:tc>
        <w:tc>
          <w:tcPr>
            <w:tcW w:w="2556" w:type="dxa"/>
          </w:tcPr>
          <w:p w14:paraId="07179E73"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Cat6a U/FTP</w:t>
            </w:r>
          </w:p>
        </w:tc>
        <w:tc>
          <w:tcPr>
            <w:tcW w:w="2556" w:type="dxa"/>
          </w:tcPr>
          <w:p w14:paraId="30265986"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Ceiling tray to ceiling corner camera bracket</w:t>
            </w:r>
          </w:p>
        </w:tc>
        <w:tc>
          <w:tcPr>
            <w:tcW w:w="2556" w:type="dxa"/>
          </w:tcPr>
          <w:p w14:paraId="4A4548EA"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Max 90m</w:t>
            </w:r>
          </w:p>
        </w:tc>
      </w:tr>
      <w:tr w:rsidR="00964993" w:rsidRPr="00634661" w14:paraId="6161BB5A" w14:textId="77777777">
        <w:tc>
          <w:tcPr>
            <w:tcW w:w="2556" w:type="dxa"/>
          </w:tcPr>
          <w:p w14:paraId="4618896D"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Hall 6U Rack to Biometric Reader</w:t>
            </w:r>
          </w:p>
        </w:tc>
        <w:tc>
          <w:tcPr>
            <w:tcW w:w="2556" w:type="dxa"/>
          </w:tcPr>
          <w:p w14:paraId="365D03CC"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Cat6a U/FTP</w:t>
            </w:r>
          </w:p>
        </w:tc>
        <w:tc>
          <w:tcPr>
            <w:tcW w:w="2556" w:type="dxa"/>
          </w:tcPr>
          <w:p w14:paraId="296783D9"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Wall conduit in door frame to reader mount</w:t>
            </w:r>
          </w:p>
        </w:tc>
        <w:tc>
          <w:tcPr>
            <w:tcW w:w="2556" w:type="dxa"/>
          </w:tcPr>
          <w:p w14:paraId="0339F467"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Max 90m</w:t>
            </w:r>
          </w:p>
        </w:tc>
      </w:tr>
      <w:tr w:rsidR="00964993" w:rsidRPr="00634661" w14:paraId="6B241C73" w14:textId="77777777">
        <w:tc>
          <w:tcPr>
            <w:tcW w:w="2556" w:type="dxa"/>
          </w:tcPr>
          <w:p w14:paraId="7D5D64C7"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Hall 6U Rack to VoIP (invigilator desk)</w:t>
            </w:r>
          </w:p>
        </w:tc>
        <w:tc>
          <w:tcPr>
            <w:tcW w:w="2556" w:type="dxa"/>
          </w:tcPr>
          <w:p w14:paraId="02F02B85"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Cat6a U/FTP</w:t>
            </w:r>
          </w:p>
        </w:tc>
        <w:tc>
          <w:tcPr>
            <w:tcW w:w="2556" w:type="dxa"/>
          </w:tcPr>
          <w:p w14:paraId="52C23F4B"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Ceiling tray to invigilator desk position</w:t>
            </w:r>
          </w:p>
        </w:tc>
        <w:tc>
          <w:tcPr>
            <w:tcW w:w="2556" w:type="dxa"/>
          </w:tcPr>
          <w:p w14:paraId="01030003"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Max 90m</w:t>
            </w:r>
          </w:p>
        </w:tc>
      </w:tr>
    </w:tbl>
    <w:p w14:paraId="63644BCE" w14:textId="77777777" w:rsidR="00964993" w:rsidRPr="00634661" w:rsidRDefault="00000000" w:rsidP="00634661">
      <w:pPr>
        <w:pStyle w:val="Heading2"/>
        <w:jc w:val="both"/>
        <w:rPr>
          <w:rFonts w:ascii="Times New Roman" w:hAnsi="Times New Roman" w:cs="Times New Roman"/>
          <w:sz w:val="24"/>
          <w:szCs w:val="24"/>
        </w:rPr>
      </w:pPr>
      <w:r w:rsidRPr="00634661">
        <w:rPr>
          <w:rFonts w:ascii="Times New Roman" w:hAnsi="Times New Roman" w:cs="Times New Roman"/>
          <w:sz w:val="24"/>
          <w:szCs w:val="24"/>
        </w:rPr>
        <w:t>7.18 Centre VLAN Segmentation Baseline</w:t>
      </w:r>
    </w:p>
    <w:p w14:paraId="19BD1619"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 xml:space="preserve">The following VLAN segmentation baseline is mandatory for all </w:t>
      </w:r>
      <w:proofErr w:type="spellStart"/>
      <w:r w:rsidRPr="00634661">
        <w:rPr>
          <w:rFonts w:ascii="Times New Roman" w:hAnsi="Times New Roman" w:cs="Times New Roman"/>
          <w:sz w:val="24"/>
          <w:szCs w:val="24"/>
        </w:rPr>
        <w:t>centres</w:t>
      </w:r>
      <w:proofErr w:type="spellEnd"/>
      <w:r w:rsidRPr="00634661">
        <w:rPr>
          <w:rFonts w:ascii="Times New Roman" w:hAnsi="Times New Roman" w:cs="Times New Roman"/>
          <w:sz w:val="24"/>
          <w:szCs w:val="24"/>
        </w:rPr>
        <w:t xml:space="preserve">. Examination workstations, practice computers, staff/management endpoints, infrastructure devices, CCTV, emergency VoIP, access control, BMS/OT, visitor access and out-of-band management must remain logically separated. The </w:t>
      </w:r>
      <w:r w:rsidRPr="00634661">
        <w:rPr>
          <w:rFonts w:ascii="Times New Roman" w:hAnsi="Times New Roman" w:cs="Times New Roman"/>
          <w:sz w:val="24"/>
          <w:szCs w:val="24"/>
        </w:rPr>
        <w:lastRenderedPageBreak/>
        <w:t>Cluster 9 application design must consume VLAN, device and event classifications in dashboards and incident workflows.</w:t>
      </w:r>
    </w:p>
    <w:tbl>
      <w:tblPr>
        <w:tblStyle w:val="TableGrid"/>
        <w:tblW w:w="0" w:type="auto"/>
        <w:tblLook w:val="04A0" w:firstRow="1" w:lastRow="0" w:firstColumn="1" w:lastColumn="0" w:noHBand="0" w:noVBand="1"/>
      </w:tblPr>
      <w:tblGrid>
        <w:gridCol w:w="2556"/>
        <w:gridCol w:w="2556"/>
        <w:gridCol w:w="2556"/>
        <w:gridCol w:w="2556"/>
      </w:tblGrid>
      <w:tr w:rsidR="00964993" w:rsidRPr="00634661" w14:paraId="0DF46842" w14:textId="77777777">
        <w:tc>
          <w:tcPr>
            <w:tcW w:w="2556" w:type="dxa"/>
          </w:tcPr>
          <w:p w14:paraId="06058504"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VLAN ID</w:t>
            </w:r>
          </w:p>
        </w:tc>
        <w:tc>
          <w:tcPr>
            <w:tcW w:w="2556" w:type="dxa"/>
          </w:tcPr>
          <w:p w14:paraId="1CCCAC51"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Name</w:t>
            </w:r>
          </w:p>
        </w:tc>
        <w:tc>
          <w:tcPr>
            <w:tcW w:w="2556" w:type="dxa"/>
          </w:tcPr>
          <w:p w14:paraId="72FB6C4D"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Devices</w:t>
            </w:r>
          </w:p>
        </w:tc>
        <w:tc>
          <w:tcPr>
            <w:tcW w:w="2556" w:type="dxa"/>
          </w:tcPr>
          <w:p w14:paraId="3276ADC0"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Access Rule</w:t>
            </w:r>
          </w:p>
        </w:tc>
      </w:tr>
      <w:tr w:rsidR="00964993" w:rsidRPr="00634661" w14:paraId="6611ED15" w14:textId="77777777">
        <w:tc>
          <w:tcPr>
            <w:tcW w:w="2556" w:type="dxa"/>
          </w:tcPr>
          <w:p w14:paraId="745066B8"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VLAN 100</w:t>
            </w:r>
          </w:p>
        </w:tc>
        <w:tc>
          <w:tcPr>
            <w:tcW w:w="2556" w:type="dxa"/>
          </w:tcPr>
          <w:p w14:paraId="4B818A44"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Examination</w:t>
            </w:r>
          </w:p>
        </w:tc>
        <w:tc>
          <w:tcPr>
            <w:tcW w:w="2556" w:type="dxa"/>
          </w:tcPr>
          <w:p w14:paraId="43A2426C"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All CBT workstations — Floors 1–4</w:t>
            </w:r>
          </w:p>
        </w:tc>
        <w:tc>
          <w:tcPr>
            <w:tcW w:w="2556" w:type="dxa"/>
          </w:tcPr>
          <w:p w14:paraId="42DAFC68"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Exam workstations → local NBES server ONLY. All other traffic DENIED. FortiGate exam-mode enforced.</w:t>
            </w:r>
          </w:p>
        </w:tc>
      </w:tr>
      <w:tr w:rsidR="00964993" w:rsidRPr="00634661" w14:paraId="185DF75B" w14:textId="77777777">
        <w:tc>
          <w:tcPr>
            <w:tcW w:w="2556" w:type="dxa"/>
          </w:tcPr>
          <w:p w14:paraId="58C12D86"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VLAN 105</w:t>
            </w:r>
          </w:p>
        </w:tc>
        <w:tc>
          <w:tcPr>
            <w:tcW w:w="2556" w:type="dxa"/>
          </w:tcPr>
          <w:p w14:paraId="05FC40EE"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Practice</w:t>
            </w:r>
          </w:p>
        </w:tc>
        <w:tc>
          <w:tcPr>
            <w:tcW w:w="2556" w:type="dxa"/>
          </w:tcPr>
          <w:p w14:paraId="3953965F"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Practice computers — Ground Floor (Practice Halls 1 &amp; 2)</w:t>
            </w:r>
          </w:p>
        </w:tc>
        <w:tc>
          <w:tcPr>
            <w:tcW w:w="2556" w:type="dxa"/>
          </w:tcPr>
          <w:p w14:paraId="56BC7EEC"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Internet access allowed. No route to VLAN 100, production question bank or results.</w:t>
            </w:r>
          </w:p>
        </w:tc>
      </w:tr>
      <w:tr w:rsidR="00964993" w:rsidRPr="00634661" w14:paraId="2659F8DD" w14:textId="77777777">
        <w:tc>
          <w:tcPr>
            <w:tcW w:w="2556" w:type="dxa"/>
          </w:tcPr>
          <w:p w14:paraId="67E72CCE"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VLAN 120</w:t>
            </w:r>
          </w:p>
        </w:tc>
        <w:tc>
          <w:tcPr>
            <w:tcW w:w="2556" w:type="dxa"/>
          </w:tcPr>
          <w:p w14:paraId="2AAED75E"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Management / Staff</w:t>
            </w:r>
          </w:p>
        </w:tc>
        <w:tc>
          <w:tcPr>
            <w:tcW w:w="2556" w:type="dxa"/>
          </w:tcPr>
          <w:p w14:paraId="108906A5"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Invigilator stations, SOC terminals, management PCs, NOC staff</w:t>
            </w:r>
          </w:p>
        </w:tc>
        <w:tc>
          <w:tcPr>
            <w:tcW w:w="2556" w:type="dxa"/>
          </w:tcPr>
          <w:p w14:paraId="73D0A514"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NBES monitoring (read-only), BMS, CAFM. Internet via FortiGate policy.</w:t>
            </w:r>
          </w:p>
        </w:tc>
      </w:tr>
      <w:tr w:rsidR="00964993" w:rsidRPr="00634661" w14:paraId="0825D0FE" w14:textId="77777777">
        <w:tc>
          <w:tcPr>
            <w:tcW w:w="2556" w:type="dxa"/>
          </w:tcPr>
          <w:p w14:paraId="64ACEEDB"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VLAN 130</w:t>
            </w:r>
          </w:p>
        </w:tc>
        <w:tc>
          <w:tcPr>
            <w:tcW w:w="2556" w:type="dxa"/>
          </w:tcPr>
          <w:p w14:paraId="595426B7"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Infrastructure</w:t>
            </w:r>
          </w:p>
        </w:tc>
        <w:tc>
          <w:tcPr>
            <w:tcW w:w="2556" w:type="dxa"/>
          </w:tcPr>
          <w:p w14:paraId="0C5E2E8C"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Switches, APs, UPS SNMP, BMS sensors, hall 6U rack devices</w:t>
            </w:r>
          </w:p>
        </w:tc>
        <w:tc>
          <w:tcPr>
            <w:tcW w:w="2556" w:type="dxa"/>
          </w:tcPr>
          <w:p w14:paraId="142C7233"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Management only. No access to exam or practice VLANs.</w:t>
            </w:r>
          </w:p>
        </w:tc>
      </w:tr>
      <w:tr w:rsidR="00964993" w:rsidRPr="00634661" w14:paraId="505B9138" w14:textId="77777777">
        <w:tc>
          <w:tcPr>
            <w:tcW w:w="2556" w:type="dxa"/>
          </w:tcPr>
          <w:p w14:paraId="2DCF582C"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VLAN 140</w:t>
            </w:r>
          </w:p>
        </w:tc>
        <w:tc>
          <w:tcPr>
            <w:tcW w:w="2556" w:type="dxa"/>
          </w:tcPr>
          <w:p w14:paraId="067656CC"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Surveillance / CCTV</w:t>
            </w:r>
          </w:p>
        </w:tc>
        <w:tc>
          <w:tcPr>
            <w:tcW w:w="2556" w:type="dxa"/>
          </w:tcPr>
          <w:p w14:paraId="04EC762D"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All IP cameras and NVR</w:t>
            </w:r>
          </w:p>
        </w:tc>
        <w:tc>
          <w:tcPr>
            <w:tcW w:w="2556" w:type="dxa"/>
          </w:tcPr>
          <w:p w14:paraId="7E7E5A4F"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Camera → NVR (RTSP). NVR → HQ VMS (IPsec VPN). Isolated from all other VLANs.</w:t>
            </w:r>
          </w:p>
        </w:tc>
      </w:tr>
      <w:tr w:rsidR="00964993" w:rsidRPr="00634661" w14:paraId="2040E816" w14:textId="77777777">
        <w:tc>
          <w:tcPr>
            <w:tcW w:w="2556" w:type="dxa"/>
          </w:tcPr>
          <w:p w14:paraId="63DEE962"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VLAN 150</w:t>
            </w:r>
          </w:p>
        </w:tc>
        <w:tc>
          <w:tcPr>
            <w:tcW w:w="2556" w:type="dxa"/>
          </w:tcPr>
          <w:p w14:paraId="79AC3ED9"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Emergency VoIP</w:t>
            </w:r>
          </w:p>
        </w:tc>
        <w:tc>
          <w:tcPr>
            <w:tcW w:w="2556" w:type="dxa"/>
          </w:tcPr>
          <w:p w14:paraId="5FF3FA66"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Emergency SSID, VoIP endpoints, Starlink management</w:t>
            </w:r>
          </w:p>
        </w:tc>
        <w:tc>
          <w:tcPr>
            <w:tcW w:w="2556" w:type="dxa"/>
          </w:tcPr>
          <w:p w14:paraId="2DDA06BA"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SIP/RTP to VoIP gateway ONLY. Always active — exempt from signal jamming.</w:t>
            </w:r>
          </w:p>
        </w:tc>
      </w:tr>
      <w:tr w:rsidR="00964993" w:rsidRPr="00634661" w14:paraId="3DE67B4D" w14:textId="77777777">
        <w:tc>
          <w:tcPr>
            <w:tcW w:w="2556" w:type="dxa"/>
          </w:tcPr>
          <w:p w14:paraId="751457A6"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VLAN 160</w:t>
            </w:r>
          </w:p>
        </w:tc>
        <w:tc>
          <w:tcPr>
            <w:tcW w:w="2556" w:type="dxa"/>
          </w:tcPr>
          <w:p w14:paraId="28737C55"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Access Control</w:t>
            </w:r>
          </w:p>
        </w:tc>
        <w:tc>
          <w:tcPr>
            <w:tcW w:w="2556" w:type="dxa"/>
          </w:tcPr>
          <w:p w14:paraId="71759A9F"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RFID readers, door controllers, biometric readers</w:t>
            </w:r>
          </w:p>
        </w:tc>
        <w:tc>
          <w:tcPr>
            <w:tcW w:w="2556" w:type="dxa"/>
          </w:tcPr>
          <w:p w14:paraId="47B9CC7C"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IAM server ONLY. All events logged to SIEM.</w:t>
            </w:r>
          </w:p>
        </w:tc>
      </w:tr>
      <w:tr w:rsidR="00964993" w:rsidRPr="00634661" w14:paraId="2FFCE09E" w14:textId="77777777">
        <w:tc>
          <w:tcPr>
            <w:tcW w:w="2556" w:type="dxa"/>
          </w:tcPr>
          <w:p w14:paraId="4E151309"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VLAN 170</w:t>
            </w:r>
          </w:p>
        </w:tc>
        <w:tc>
          <w:tcPr>
            <w:tcW w:w="2556" w:type="dxa"/>
          </w:tcPr>
          <w:p w14:paraId="198826D9"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BMS / OT</w:t>
            </w:r>
          </w:p>
        </w:tc>
        <w:tc>
          <w:tcPr>
            <w:tcW w:w="2556" w:type="dxa"/>
          </w:tcPr>
          <w:p w14:paraId="17471FDC"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Building sensors, HVAC controllers, fire panel</w:t>
            </w:r>
          </w:p>
        </w:tc>
        <w:tc>
          <w:tcPr>
            <w:tcW w:w="2556" w:type="dxa"/>
          </w:tcPr>
          <w:p w14:paraId="1E9E0A46"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BMS server ONLY. Segmented per IEC 62443.</w:t>
            </w:r>
          </w:p>
        </w:tc>
      </w:tr>
      <w:tr w:rsidR="00964993" w:rsidRPr="00634661" w14:paraId="781769A9" w14:textId="77777777">
        <w:tc>
          <w:tcPr>
            <w:tcW w:w="2556" w:type="dxa"/>
          </w:tcPr>
          <w:p w14:paraId="1341E84A"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VLAN 200</w:t>
            </w:r>
          </w:p>
        </w:tc>
        <w:tc>
          <w:tcPr>
            <w:tcW w:w="2556" w:type="dxa"/>
          </w:tcPr>
          <w:p w14:paraId="62791F05"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Guest / Visitor</w:t>
            </w:r>
          </w:p>
        </w:tc>
        <w:tc>
          <w:tcPr>
            <w:tcW w:w="2556" w:type="dxa"/>
          </w:tcPr>
          <w:p w14:paraId="5BA7EF3C"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Visitor internet access</w:t>
            </w:r>
          </w:p>
        </w:tc>
        <w:tc>
          <w:tcPr>
            <w:tcW w:w="2556" w:type="dxa"/>
          </w:tcPr>
          <w:p w14:paraId="5491CAA1"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Internet only via FortiGate. Isolated from all CLET mission-critical networks.</w:t>
            </w:r>
          </w:p>
        </w:tc>
      </w:tr>
      <w:tr w:rsidR="00964993" w:rsidRPr="00634661" w14:paraId="1EFCA41E" w14:textId="77777777">
        <w:tc>
          <w:tcPr>
            <w:tcW w:w="2556" w:type="dxa"/>
          </w:tcPr>
          <w:p w14:paraId="353D7D2B"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VLAN 999</w:t>
            </w:r>
          </w:p>
        </w:tc>
        <w:tc>
          <w:tcPr>
            <w:tcW w:w="2556" w:type="dxa"/>
          </w:tcPr>
          <w:p w14:paraId="12F7AF5E"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OOB Management</w:t>
            </w:r>
          </w:p>
        </w:tc>
        <w:tc>
          <w:tcPr>
            <w:tcW w:w="2556" w:type="dxa"/>
          </w:tcPr>
          <w:p w14:paraId="430F6D55"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Out-of-band management ports — all network devices</w:t>
            </w:r>
          </w:p>
        </w:tc>
        <w:tc>
          <w:tcPr>
            <w:tcW w:w="2556" w:type="dxa"/>
          </w:tcPr>
          <w:p w14:paraId="41E23AF5"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OOB only. Level 5 IT staff. SSH via IPsec VPN from HQ NOC.</w:t>
            </w:r>
          </w:p>
        </w:tc>
      </w:tr>
    </w:tbl>
    <w:p w14:paraId="5D30E7F1" w14:textId="77777777" w:rsidR="00964993" w:rsidRPr="00634661" w:rsidRDefault="00000000" w:rsidP="00634661">
      <w:pPr>
        <w:pStyle w:val="Heading2"/>
        <w:jc w:val="both"/>
        <w:rPr>
          <w:rFonts w:ascii="Times New Roman" w:hAnsi="Times New Roman" w:cs="Times New Roman"/>
          <w:sz w:val="24"/>
          <w:szCs w:val="24"/>
        </w:rPr>
      </w:pPr>
      <w:r w:rsidRPr="00634661">
        <w:rPr>
          <w:rFonts w:ascii="Times New Roman" w:hAnsi="Times New Roman" w:cs="Times New Roman"/>
          <w:sz w:val="24"/>
          <w:szCs w:val="24"/>
        </w:rPr>
        <w:t>7.19 HQ Operational Zoning</w:t>
      </w:r>
    </w:p>
    <w:p w14:paraId="383EE89C"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Headquarters zoning defines the physical access and command boundaries for executive administration, NECC, NOC, SOC, logistics, fleet, reception and staff welfare. These zones must be configured in access control, CCTV, visitor management, emergency notification, room booking and facilities readiness modules.</w:t>
      </w:r>
    </w:p>
    <w:tbl>
      <w:tblPr>
        <w:tblStyle w:val="TableGrid"/>
        <w:tblW w:w="0" w:type="auto"/>
        <w:tblLook w:val="04A0" w:firstRow="1" w:lastRow="0" w:firstColumn="1" w:lastColumn="0" w:noHBand="0" w:noVBand="1"/>
      </w:tblPr>
      <w:tblGrid>
        <w:gridCol w:w="2556"/>
        <w:gridCol w:w="2556"/>
        <w:gridCol w:w="2556"/>
        <w:gridCol w:w="2556"/>
      </w:tblGrid>
      <w:tr w:rsidR="00964993" w:rsidRPr="00634661" w14:paraId="5AF4ACD1" w14:textId="77777777">
        <w:tc>
          <w:tcPr>
            <w:tcW w:w="2556" w:type="dxa"/>
          </w:tcPr>
          <w:p w14:paraId="606E7D44"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lastRenderedPageBreak/>
              <w:t>Zone</w:t>
            </w:r>
          </w:p>
        </w:tc>
        <w:tc>
          <w:tcPr>
            <w:tcW w:w="2556" w:type="dxa"/>
          </w:tcPr>
          <w:p w14:paraId="09C87651"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Zone Name</w:t>
            </w:r>
          </w:p>
        </w:tc>
        <w:tc>
          <w:tcPr>
            <w:tcW w:w="2556" w:type="dxa"/>
          </w:tcPr>
          <w:p w14:paraId="6A6FC861"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Access Level</w:t>
            </w:r>
          </w:p>
        </w:tc>
        <w:tc>
          <w:tcPr>
            <w:tcW w:w="2556" w:type="dxa"/>
          </w:tcPr>
          <w:p w14:paraId="5D6731F7"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Key Rooms &amp; Functions</w:t>
            </w:r>
          </w:p>
        </w:tc>
      </w:tr>
      <w:tr w:rsidR="00964993" w:rsidRPr="00634661" w14:paraId="2AA23720" w14:textId="77777777">
        <w:tc>
          <w:tcPr>
            <w:tcW w:w="2556" w:type="dxa"/>
          </w:tcPr>
          <w:p w14:paraId="7796B0D4"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HQ-Z1</w:t>
            </w:r>
          </w:p>
        </w:tc>
        <w:tc>
          <w:tcPr>
            <w:tcW w:w="2556" w:type="dxa"/>
          </w:tcPr>
          <w:p w14:paraId="6B0AAC39"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Executive &amp; Administrative</w:t>
            </w:r>
          </w:p>
        </w:tc>
        <w:tc>
          <w:tcPr>
            <w:tcW w:w="2556" w:type="dxa"/>
          </w:tcPr>
          <w:p w14:paraId="137E069D"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Level 3 — Senior Staff</w:t>
            </w:r>
          </w:p>
        </w:tc>
        <w:tc>
          <w:tcPr>
            <w:tcW w:w="2556" w:type="dxa"/>
          </w:tcPr>
          <w:p w14:paraId="64D06AE8"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Director offices, boardrooms, HR, Finance, Legal, Procurement, executive offices with private washrooms</w:t>
            </w:r>
          </w:p>
        </w:tc>
      </w:tr>
      <w:tr w:rsidR="00964993" w:rsidRPr="00634661" w14:paraId="6BBEB1FB" w14:textId="77777777">
        <w:tc>
          <w:tcPr>
            <w:tcW w:w="2556" w:type="dxa"/>
          </w:tcPr>
          <w:p w14:paraId="2C298F3B"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HQ-Z2</w:t>
            </w:r>
          </w:p>
        </w:tc>
        <w:tc>
          <w:tcPr>
            <w:tcW w:w="2556" w:type="dxa"/>
          </w:tcPr>
          <w:p w14:paraId="5168A4A6"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National Examination Command</w:t>
            </w:r>
          </w:p>
        </w:tc>
        <w:tc>
          <w:tcPr>
            <w:tcW w:w="2556" w:type="dxa"/>
          </w:tcPr>
          <w:p w14:paraId="36814275"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Level 4 — Command Personnel</w:t>
            </w:r>
          </w:p>
        </w:tc>
        <w:tc>
          <w:tcPr>
            <w:tcW w:w="2556" w:type="dxa"/>
          </w:tcPr>
          <w:p w14:paraId="17DF474A"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NECC live operations, examination monitoring wall, incident coordination, emergency response</w:t>
            </w:r>
          </w:p>
        </w:tc>
      </w:tr>
      <w:tr w:rsidR="00964993" w:rsidRPr="00634661" w14:paraId="7BA1612D" w14:textId="77777777">
        <w:tc>
          <w:tcPr>
            <w:tcW w:w="2556" w:type="dxa"/>
          </w:tcPr>
          <w:p w14:paraId="0DBECAB2"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HQ-Z3</w:t>
            </w:r>
          </w:p>
        </w:tc>
        <w:tc>
          <w:tcPr>
            <w:tcW w:w="2556" w:type="dxa"/>
          </w:tcPr>
          <w:p w14:paraId="6B72C057"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National Technical Operations</w:t>
            </w:r>
          </w:p>
        </w:tc>
        <w:tc>
          <w:tcPr>
            <w:tcW w:w="2556" w:type="dxa"/>
          </w:tcPr>
          <w:p w14:paraId="2C49B3DB"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Level 5 — Technical Staff Only</w:t>
            </w:r>
          </w:p>
        </w:tc>
        <w:tc>
          <w:tcPr>
            <w:tcW w:w="2556" w:type="dxa"/>
          </w:tcPr>
          <w:p w14:paraId="2285A1EA"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 xml:space="preserve">NOC, Tier IV DC, server rooms, network core, </w:t>
            </w:r>
            <w:proofErr w:type="spellStart"/>
            <w:r w:rsidRPr="00634661">
              <w:rPr>
                <w:rFonts w:ascii="Times New Roman" w:hAnsi="Times New Roman" w:cs="Times New Roman"/>
                <w:sz w:val="24"/>
                <w:szCs w:val="24"/>
              </w:rPr>
              <w:t>fibre</w:t>
            </w:r>
            <w:proofErr w:type="spellEnd"/>
            <w:r w:rsidRPr="00634661">
              <w:rPr>
                <w:rFonts w:ascii="Times New Roman" w:hAnsi="Times New Roman" w:cs="Times New Roman"/>
                <w:sz w:val="24"/>
                <w:szCs w:val="24"/>
              </w:rPr>
              <w:t xml:space="preserve"> aggregation, UPS rooms, precision cooling</w:t>
            </w:r>
          </w:p>
        </w:tc>
      </w:tr>
      <w:tr w:rsidR="00964993" w:rsidRPr="00634661" w14:paraId="4E92CC44" w14:textId="77777777">
        <w:tc>
          <w:tcPr>
            <w:tcW w:w="2556" w:type="dxa"/>
          </w:tcPr>
          <w:p w14:paraId="7919ED03"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HQ-Z4</w:t>
            </w:r>
          </w:p>
        </w:tc>
        <w:tc>
          <w:tcPr>
            <w:tcW w:w="2556" w:type="dxa"/>
          </w:tcPr>
          <w:p w14:paraId="72A67B0E"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National Security &amp; Safety</w:t>
            </w:r>
          </w:p>
        </w:tc>
        <w:tc>
          <w:tcPr>
            <w:tcW w:w="2556" w:type="dxa"/>
          </w:tcPr>
          <w:p w14:paraId="77CBC8BC"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Level 4 — Security Personnel</w:t>
            </w:r>
          </w:p>
        </w:tc>
        <w:tc>
          <w:tcPr>
            <w:tcW w:w="2556" w:type="dxa"/>
          </w:tcPr>
          <w:p w14:paraId="5FE0CFDA"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Central CCTV command, access control management, fire control room, emergency coordination</w:t>
            </w:r>
          </w:p>
        </w:tc>
      </w:tr>
      <w:tr w:rsidR="00964993" w:rsidRPr="00634661" w14:paraId="0395EBF8" w14:textId="77777777">
        <w:tc>
          <w:tcPr>
            <w:tcW w:w="2556" w:type="dxa"/>
          </w:tcPr>
          <w:p w14:paraId="70B32005"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HQ-Z5</w:t>
            </w:r>
          </w:p>
        </w:tc>
        <w:tc>
          <w:tcPr>
            <w:tcW w:w="2556" w:type="dxa"/>
          </w:tcPr>
          <w:p w14:paraId="22E05F6C"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National Logistics &amp; Warehouse</w:t>
            </w:r>
          </w:p>
        </w:tc>
        <w:tc>
          <w:tcPr>
            <w:tcW w:w="2556" w:type="dxa"/>
          </w:tcPr>
          <w:p w14:paraId="14B9729A"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Level 3 — Logistics Staff</w:t>
            </w:r>
          </w:p>
        </w:tc>
        <w:tc>
          <w:tcPr>
            <w:tcW w:w="2556" w:type="dxa"/>
          </w:tcPr>
          <w:p w14:paraId="296E328C"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Central warehouse, device staging, RFID tagging station, secure cages, dispatch bay, loading dock</w:t>
            </w:r>
          </w:p>
        </w:tc>
      </w:tr>
      <w:tr w:rsidR="00964993" w:rsidRPr="00634661" w14:paraId="3310DE1C" w14:textId="77777777">
        <w:tc>
          <w:tcPr>
            <w:tcW w:w="2556" w:type="dxa"/>
          </w:tcPr>
          <w:p w14:paraId="298A4B08"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HQ-Z6</w:t>
            </w:r>
          </w:p>
        </w:tc>
        <w:tc>
          <w:tcPr>
            <w:tcW w:w="2556" w:type="dxa"/>
          </w:tcPr>
          <w:p w14:paraId="396D45C0"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National Fleet &amp; Transport</w:t>
            </w:r>
          </w:p>
        </w:tc>
        <w:tc>
          <w:tcPr>
            <w:tcW w:w="2556" w:type="dxa"/>
          </w:tcPr>
          <w:p w14:paraId="3019BA68"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Level 2 — Fleet Staff</w:t>
            </w:r>
          </w:p>
        </w:tc>
        <w:tc>
          <w:tcPr>
            <w:tcW w:w="2556" w:type="dxa"/>
          </w:tcPr>
          <w:p w14:paraId="6610F195"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Fleet office, driver coordination, vehicle maintenance bay, fuel monitoring, fleet parking yard</w:t>
            </w:r>
          </w:p>
        </w:tc>
      </w:tr>
      <w:tr w:rsidR="00964993" w:rsidRPr="00634661" w14:paraId="1D0FBFB9" w14:textId="77777777">
        <w:tc>
          <w:tcPr>
            <w:tcW w:w="2556" w:type="dxa"/>
          </w:tcPr>
          <w:p w14:paraId="2925B11D"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HQ-Z7</w:t>
            </w:r>
          </w:p>
        </w:tc>
        <w:tc>
          <w:tcPr>
            <w:tcW w:w="2556" w:type="dxa"/>
          </w:tcPr>
          <w:p w14:paraId="26087051"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Visitor &amp; Public Reception</w:t>
            </w:r>
          </w:p>
        </w:tc>
        <w:tc>
          <w:tcPr>
            <w:tcW w:w="2556" w:type="dxa"/>
          </w:tcPr>
          <w:p w14:paraId="2CC9918B"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Level 1 — Public/Escorted</w:t>
            </w:r>
          </w:p>
        </w:tc>
        <w:tc>
          <w:tcPr>
            <w:tcW w:w="2556" w:type="dxa"/>
          </w:tcPr>
          <w:p w14:paraId="4BE14B3A"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Main reception, visitor registration, waiting lounge, visitor washrooms (no RFID)</w:t>
            </w:r>
          </w:p>
        </w:tc>
      </w:tr>
      <w:tr w:rsidR="00964993" w:rsidRPr="00634661" w14:paraId="4E73599B" w14:textId="77777777">
        <w:tc>
          <w:tcPr>
            <w:tcW w:w="2556" w:type="dxa"/>
          </w:tcPr>
          <w:p w14:paraId="003AD2E9"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HQ-Z8</w:t>
            </w:r>
          </w:p>
        </w:tc>
        <w:tc>
          <w:tcPr>
            <w:tcW w:w="2556" w:type="dxa"/>
          </w:tcPr>
          <w:p w14:paraId="6BB9D8AF"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Staff Welfare &amp; Amenities</w:t>
            </w:r>
          </w:p>
        </w:tc>
        <w:tc>
          <w:tcPr>
            <w:tcW w:w="2556" w:type="dxa"/>
          </w:tcPr>
          <w:p w14:paraId="53BA9993"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Level 2 — All Staff</w:t>
            </w:r>
          </w:p>
        </w:tc>
        <w:tc>
          <w:tcPr>
            <w:tcW w:w="2556" w:type="dxa"/>
          </w:tcPr>
          <w:p w14:paraId="38A28920"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Staff canteen, prayer room, first aid room, staff lounge, RFID-controlled staff washrooms</w:t>
            </w:r>
          </w:p>
        </w:tc>
      </w:tr>
    </w:tbl>
    <w:p w14:paraId="3A416600" w14:textId="77777777" w:rsidR="00964993" w:rsidRPr="00634661" w:rsidRDefault="00000000" w:rsidP="00634661">
      <w:pPr>
        <w:pStyle w:val="Heading2"/>
        <w:jc w:val="both"/>
        <w:rPr>
          <w:rFonts w:ascii="Times New Roman" w:hAnsi="Times New Roman" w:cs="Times New Roman"/>
          <w:sz w:val="24"/>
          <w:szCs w:val="24"/>
        </w:rPr>
      </w:pPr>
      <w:r w:rsidRPr="00634661">
        <w:rPr>
          <w:rFonts w:ascii="Times New Roman" w:hAnsi="Times New Roman" w:cs="Times New Roman"/>
          <w:sz w:val="24"/>
          <w:szCs w:val="24"/>
        </w:rPr>
        <w:t>7.20 Examination Centre Building Standard</w:t>
      </w:r>
    </w:p>
    <w:p w14:paraId="79F2EDE8"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 xml:space="preserve">Each </w:t>
      </w:r>
      <w:proofErr w:type="spellStart"/>
      <w:r w:rsidRPr="00634661">
        <w:rPr>
          <w:rFonts w:ascii="Times New Roman" w:hAnsi="Times New Roman" w:cs="Times New Roman"/>
          <w:sz w:val="24"/>
          <w:szCs w:val="24"/>
        </w:rPr>
        <w:t>centre</w:t>
      </w:r>
      <w:proofErr w:type="spellEnd"/>
      <w:r w:rsidRPr="00634661">
        <w:rPr>
          <w:rFonts w:ascii="Times New Roman" w:hAnsi="Times New Roman" w:cs="Times New Roman"/>
          <w:sz w:val="24"/>
          <w:szCs w:val="24"/>
        </w:rPr>
        <w:t xml:space="preserve"> uses a repeatable five-floor design: ground floor practice halls and upper floors with five halls per floor. Server room alignment, hall rack placement, camera placement, staff washroom RFID, fire protection and HVAC controls must be reflected in IFIMP, SSEMP, AVAMP and NOC dashboards.</w:t>
      </w:r>
    </w:p>
    <w:tbl>
      <w:tblPr>
        <w:tblStyle w:val="TableGrid"/>
        <w:tblW w:w="0" w:type="auto"/>
        <w:tblLook w:val="04A0" w:firstRow="1" w:lastRow="0" w:firstColumn="1" w:lastColumn="0" w:noHBand="0" w:noVBand="1"/>
      </w:tblPr>
      <w:tblGrid>
        <w:gridCol w:w="5112"/>
        <w:gridCol w:w="5112"/>
      </w:tblGrid>
      <w:tr w:rsidR="00964993" w:rsidRPr="00634661" w14:paraId="3268FB2C" w14:textId="77777777">
        <w:tc>
          <w:tcPr>
            <w:tcW w:w="5112" w:type="dxa"/>
          </w:tcPr>
          <w:p w14:paraId="779DCA4D"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Parameter</w:t>
            </w:r>
          </w:p>
        </w:tc>
        <w:tc>
          <w:tcPr>
            <w:tcW w:w="5112" w:type="dxa"/>
          </w:tcPr>
          <w:p w14:paraId="7B66D0E6"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Specification</w:t>
            </w:r>
          </w:p>
        </w:tc>
      </w:tr>
      <w:tr w:rsidR="00964993" w:rsidRPr="00634661" w14:paraId="2161BA38" w14:textId="77777777">
        <w:tc>
          <w:tcPr>
            <w:tcW w:w="5112" w:type="dxa"/>
          </w:tcPr>
          <w:p w14:paraId="007884F4"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Building Type</w:t>
            </w:r>
          </w:p>
        </w:tc>
        <w:tc>
          <w:tcPr>
            <w:tcW w:w="5112" w:type="dxa"/>
          </w:tcPr>
          <w:p w14:paraId="2A91406F"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 xml:space="preserve">Purpose-built reinforced concrete frame — </w:t>
            </w:r>
            <w:r w:rsidRPr="00634661">
              <w:rPr>
                <w:rFonts w:ascii="Times New Roman" w:hAnsi="Times New Roman" w:cs="Times New Roman"/>
                <w:sz w:val="24"/>
                <w:szCs w:val="24"/>
              </w:rPr>
              <w:lastRenderedPageBreak/>
              <w:t>institutional CBT operations</w:t>
            </w:r>
          </w:p>
        </w:tc>
      </w:tr>
      <w:tr w:rsidR="00964993" w:rsidRPr="00634661" w14:paraId="302D1167" w14:textId="77777777">
        <w:tc>
          <w:tcPr>
            <w:tcW w:w="5112" w:type="dxa"/>
          </w:tcPr>
          <w:p w14:paraId="3D31B7CB"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lastRenderedPageBreak/>
              <w:t>Total Floors</w:t>
            </w:r>
          </w:p>
        </w:tc>
        <w:tc>
          <w:tcPr>
            <w:tcW w:w="5112" w:type="dxa"/>
          </w:tcPr>
          <w:p w14:paraId="3764C6D8"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5 floors: Ground Floor + 1st, 2nd, 3rd and 4th Floors</w:t>
            </w:r>
          </w:p>
        </w:tc>
      </w:tr>
      <w:tr w:rsidR="00964993" w:rsidRPr="00634661" w14:paraId="3BEE4A92" w14:textId="77777777">
        <w:tc>
          <w:tcPr>
            <w:tcW w:w="5112" w:type="dxa"/>
          </w:tcPr>
          <w:p w14:paraId="4C017A74"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Examination Capacity</w:t>
            </w:r>
          </w:p>
        </w:tc>
        <w:tc>
          <w:tcPr>
            <w:tcW w:w="5112" w:type="dxa"/>
          </w:tcPr>
          <w:p w14:paraId="6FC38C67"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 xml:space="preserve">1,000 examination candidates per </w:t>
            </w:r>
            <w:proofErr w:type="spellStart"/>
            <w:r w:rsidRPr="00634661">
              <w:rPr>
                <w:rFonts w:ascii="Times New Roman" w:hAnsi="Times New Roman" w:cs="Times New Roman"/>
                <w:sz w:val="24"/>
                <w:szCs w:val="24"/>
              </w:rPr>
              <w:t>centre</w:t>
            </w:r>
            <w:proofErr w:type="spellEnd"/>
            <w:r w:rsidRPr="00634661">
              <w:rPr>
                <w:rFonts w:ascii="Times New Roman" w:hAnsi="Times New Roman" w:cs="Times New Roman"/>
                <w:sz w:val="24"/>
                <w:szCs w:val="24"/>
              </w:rPr>
              <w:t xml:space="preserve"> across four upper floors</w:t>
            </w:r>
          </w:p>
        </w:tc>
      </w:tr>
      <w:tr w:rsidR="00964993" w:rsidRPr="00634661" w14:paraId="350FF4C2" w14:textId="77777777">
        <w:tc>
          <w:tcPr>
            <w:tcW w:w="5112" w:type="dxa"/>
          </w:tcPr>
          <w:p w14:paraId="3FAFA652"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Practice Capacity</w:t>
            </w:r>
          </w:p>
        </w:tc>
        <w:tc>
          <w:tcPr>
            <w:tcW w:w="5112" w:type="dxa"/>
          </w:tcPr>
          <w:p w14:paraId="508C651D"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100 practice computers — Practice Hall 1 (50) + Practice Hall 2 (50) — Ground Floor</w:t>
            </w:r>
          </w:p>
        </w:tc>
      </w:tr>
      <w:tr w:rsidR="00964993" w:rsidRPr="00634661" w14:paraId="2E685B85" w14:textId="77777777">
        <w:tc>
          <w:tcPr>
            <w:tcW w:w="5112" w:type="dxa"/>
          </w:tcPr>
          <w:p w14:paraId="402D8D8B"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Upper Floor Standard</w:t>
            </w:r>
          </w:p>
        </w:tc>
        <w:tc>
          <w:tcPr>
            <w:tcW w:w="5112" w:type="dxa"/>
          </w:tcPr>
          <w:p w14:paraId="2E9BE9E2"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Each upper floor: 5 halls × 50 computers = 250 candidates per floor</w:t>
            </w:r>
          </w:p>
        </w:tc>
      </w:tr>
      <w:tr w:rsidR="00964993" w:rsidRPr="00634661" w14:paraId="6ECC609A" w14:textId="77777777">
        <w:tc>
          <w:tcPr>
            <w:tcW w:w="5112" w:type="dxa"/>
          </w:tcPr>
          <w:p w14:paraId="748BBDAD"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Server Room Alignment</w:t>
            </w:r>
          </w:p>
        </w:tc>
        <w:tc>
          <w:tcPr>
            <w:tcW w:w="5112" w:type="dxa"/>
          </w:tcPr>
          <w:p w14:paraId="2FF8972D"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 xml:space="preserve">Ground Floor MDF aligns vertically above with upper-floor server rooms for clean OS2 </w:t>
            </w:r>
            <w:proofErr w:type="spellStart"/>
            <w:r w:rsidRPr="00634661">
              <w:rPr>
                <w:rFonts w:ascii="Times New Roman" w:hAnsi="Times New Roman" w:cs="Times New Roman"/>
                <w:sz w:val="24"/>
                <w:szCs w:val="24"/>
              </w:rPr>
              <w:t>fibre</w:t>
            </w:r>
            <w:proofErr w:type="spellEnd"/>
            <w:r w:rsidRPr="00634661">
              <w:rPr>
                <w:rFonts w:ascii="Times New Roman" w:hAnsi="Times New Roman" w:cs="Times New Roman"/>
                <w:sz w:val="24"/>
                <w:szCs w:val="24"/>
              </w:rPr>
              <w:t xml:space="preserve"> riser routing</w:t>
            </w:r>
          </w:p>
        </w:tc>
      </w:tr>
      <w:tr w:rsidR="00964993" w:rsidRPr="00634661" w14:paraId="38D108FE" w14:textId="77777777">
        <w:tc>
          <w:tcPr>
            <w:tcW w:w="5112" w:type="dxa"/>
          </w:tcPr>
          <w:p w14:paraId="31A2EA2F"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Hall Rack Standard</w:t>
            </w:r>
          </w:p>
        </w:tc>
        <w:tc>
          <w:tcPr>
            <w:tcW w:w="5112" w:type="dxa"/>
          </w:tcPr>
          <w:p w14:paraId="51FED8D3"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Every hall: restricted wall-mounted 6U rack at back-right corner connected to floor server room</w:t>
            </w:r>
          </w:p>
        </w:tc>
      </w:tr>
      <w:tr w:rsidR="00964993" w:rsidRPr="00634661" w14:paraId="0478D05F" w14:textId="77777777">
        <w:tc>
          <w:tcPr>
            <w:tcW w:w="5112" w:type="dxa"/>
          </w:tcPr>
          <w:p w14:paraId="4652D928"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CCTV Standard</w:t>
            </w:r>
          </w:p>
        </w:tc>
        <w:tc>
          <w:tcPr>
            <w:tcW w:w="5112" w:type="dxa"/>
          </w:tcPr>
          <w:p w14:paraId="7361A80C"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Each hall: 2 diagonal wide-angle cameras + 1 entrance/door camera (3 total per hall)</w:t>
            </w:r>
          </w:p>
        </w:tc>
      </w:tr>
      <w:tr w:rsidR="00964993" w:rsidRPr="00634661" w14:paraId="7ADEC0F2" w14:textId="77777777">
        <w:tc>
          <w:tcPr>
            <w:tcW w:w="5112" w:type="dxa"/>
          </w:tcPr>
          <w:p w14:paraId="29DE714E"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Washroom Standard</w:t>
            </w:r>
          </w:p>
        </w:tc>
        <w:tc>
          <w:tcPr>
            <w:tcW w:w="5112" w:type="dxa"/>
          </w:tcPr>
          <w:p w14:paraId="55AD77EE"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Candidate/visitor washrooms: no RFID. Staff male/female washrooms: RFID staff-card required.</w:t>
            </w:r>
          </w:p>
        </w:tc>
      </w:tr>
      <w:tr w:rsidR="00964993" w:rsidRPr="00634661" w14:paraId="53010490" w14:textId="77777777">
        <w:tc>
          <w:tcPr>
            <w:tcW w:w="5112" w:type="dxa"/>
          </w:tcPr>
          <w:p w14:paraId="4E9CFBCC"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Fire Safety</w:t>
            </w:r>
          </w:p>
        </w:tc>
        <w:tc>
          <w:tcPr>
            <w:tcW w:w="5112" w:type="dxa"/>
          </w:tcPr>
          <w:p w14:paraId="7774B2EC"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Each hall: 1 extinguisher + smoke detector + clean-agent/non-water automatic suppression</w:t>
            </w:r>
          </w:p>
        </w:tc>
      </w:tr>
      <w:tr w:rsidR="00964993" w:rsidRPr="00634661" w14:paraId="56589DF2" w14:textId="77777777">
        <w:tc>
          <w:tcPr>
            <w:tcW w:w="5112" w:type="dxa"/>
          </w:tcPr>
          <w:p w14:paraId="6918F9D4"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HVAC</w:t>
            </w:r>
          </w:p>
        </w:tc>
        <w:tc>
          <w:tcPr>
            <w:tcW w:w="5112" w:type="dxa"/>
          </w:tcPr>
          <w:p w14:paraId="7E351AF8"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Each hall: 2 AC units. Server rooms: independent dedicated cooling with continuous operation.</w:t>
            </w:r>
          </w:p>
        </w:tc>
      </w:tr>
    </w:tbl>
    <w:p w14:paraId="20B01E83" w14:textId="77777777" w:rsidR="00964993" w:rsidRPr="00634661" w:rsidRDefault="00000000" w:rsidP="00634661">
      <w:pPr>
        <w:pStyle w:val="Heading2"/>
        <w:jc w:val="both"/>
        <w:rPr>
          <w:rFonts w:ascii="Times New Roman" w:hAnsi="Times New Roman" w:cs="Times New Roman"/>
          <w:sz w:val="24"/>
          <w:szCs w:val="24"/>
        </w:rPr>
      </w:pPr>
      <w:r w:rsidRPr="00634661">
        <w:rPr>
          <w:rFonts w:ascii="Times New Roman" w:hAnsi="Times New Roman" w:cs="Times New Roman"/>
          <w:sz w:val="24"/>
          <w:szCs w:val="24"/>
        </w:rPr>
        <w:t>7.21 MEP, Power and Environmental Controls</w:t>
      </w:r>
    </w:p>
    <w:p w14:paraId="1F8F5A03"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MEP resilience is part of examination continuity. Utility supply, UPS/inverter systems, generator failover, solar PV, surge protection, backbone cabling and labelling standards must be captured as maintainable assets and monitored as operational dependencies. Power alerts from UPS, generator, ATS, solar and BMS systems must create readiness and escalation events.</w:t>
      </w:r>
    </w:p>
    <w:tbl>
      <w:tblPr>
        <w:tblStyle w:val="TableGrid"/>
        <w:tblW w:w="0" w:type="auto"/>
        <w:tblLook w:val="04A0" w:firstRow="1" w:lastRow="0" w:firstColumn="1" w:lastColumn="0" w:noHBand="0" w:noVBand="1"/>
      </w:tblPr>
      <w:tblGrid>
        <w:gridCol w:w="5112"/>
        <w:gridCol w:w="5112"/>
      </w:tblGrid>
      <w:tr w:rsidR="00964993" w:rsidRPr="00634661" w14:paraId="273F0EAD" w14:textId="77777777">
        <w:tc>
          <w:tcPr>
            <w:tcW w:w="5112" w:type="dxa"/>
          </w:tcPr>
          <w:p w14:paraId="597CF76F"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Component</w:t>
            </w:r>
          </w:p>
        </w:tc>
        <w:tc>
          <w:tcPr>
            <w:tcW w:w="5112" w:type="dxa"/>
          </w:tcPr>
          <w:p w14:paraId="2A2D4F11"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Requirement</w:t>
            </w:r>
          </w:p>
        </w:tc>
      </w:tr>
      <w:tr w:rsidR="00964993" w:rsidRPr="00634661" w14:paraId="6D1C9CB2" w14:textId="77777777">
        <w:tc>
          <w:tcPr>
            <w:tcW w:w="5112" w:type="dxa"/>
          </w:tcPr>
          <w:p w14:paraId="3922D1F9"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Mains Supply</w:t>
            </w:r>
          </w:p>
        </w:tc>
        <w:tc>
          <w:tcPr>
            <w:tcW w:w="5112" w:type="dxa"/>
          </w:tcPr>
          <w:p w14:paraId="07DE101B"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Three-phase 415V 50Hz from utility. TN-S earthing with independent earth electrode per building.</w:t>
            </w:r>
          </w:p>
        </w:tc>
      </w:tr>
      <w:tr w:rsidR="00964993" w:rsidRPr="00634661" w14:paraId="1B370445" w14:textId="77777777">
        <w:tc>
          <w:tcPr>
            <w:tcW w:w="5112" w:type="dxa"/>
          </w:tcPr>
          <w:p w14:paraId="7DB43E0A"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UPS / Inverter</w:t>
            </w:r>
          </w:p>
        </w:tc>
        <w:tc>
          <w:tcPr>
            <w:tcW w:w="5112" w:type="dxa"/>
          </w:tcPr>
          <w:p w14:paraId="06BCFCB3"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Online double-conversion. Protects workstations, server rooms, hall racks, CCTV, access control, emergency lighting.</w:t>
            </w:r>
          </w:p>
        </w:tc>
      </w:tr>
      <w:tr w:rsidR="00964993" w:rsidRPr="00634661" w14:paraId="3E64D998" w14:textId="77777777">
        <w:tc>
          <w:tcPr>
            <w:tcW w:w="5112" w:type="dxa"/>
          </w:tcPr>
          <w:p w14:paraId="28AB891C"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Generator</w:t>
            </w:r>
          </w:p>
        </w:tc>
        <w:tc>
          <w:tcPr>
            <w:tcW w:w="5112" w:type="dxa"/>
          </w:tcPr>
          <w:p w14:paraId="57B7B9EF"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Industrial standby diesel. ATS auto-transfer &lt; 10 seconds. Minimum 72-hour fuel reserve at full load.</w:t>
            </w:r>
          </w:p>
        </w:tc>
      </w:tr>
      <w:tr w:rsidR="00964993" w:rsidRPr="00634661" w14:paraId="22DB0980" w14:textId="77777777">
        <w:tc>
          <w:tcPr>
            <w:tcW w:w="5112" w:type="dxa"/>
          </w:tcPr>
          <w:p w14:paraId="3DFC78E8"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Solar PV</w:t>
            </w:r>
          </w:p>
        </w:tc>
        <w:tc>
          <w:tcPr>
            <w:tcW w:w="5112" w:type="dxa"/>
          </w:tcPr>
          <w:p w14:paraId="19B72A36"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 xml:space="preserve">Rooftop solar. Min 30 </w:t>
            </w:r>
            <w:proofErr w:type="spellStart"/>
            <w:r w:rsidRPr="00634661">
              <w:rPr>
                <w:rFonts w:ascii="Times New Roman" w:hAnsi="Times New Roman" w:cs="Times New Roman"/>
                <w:sz w:val="24"/>
                <w:szCs w:val="24"/>
              </w:rPr>
              <w:t>kWp</w:t>
            </w:r>
            <w:proofErr w:type="spellEnd"/>
            <w:r w:rsidRPr="00634661">
              <w:rPr>
                <w:rFonts w:ascii="Times New Roman" w:hAnsi="Times New Roman" w:cs="Times New Roman"/>
                <w:sz w:val="24"/>
                <w:szCs w:val="24"/>
              </w:rPr>
              <w:t xml:space="preserve"> per examination </w:t>
            </w:r>
            <w:proofErr w:type="spellStart"/>
            <w:r w:rsidRPr="00634661">
              <w:rPr>
                <w:rFonts w:ascii="Times New Roman" w:hAnsi="Times New Roman" w:cs="Times New Roman"/>
                <w:sz w:val="24"/>
                <w:szCs w:val="24"/>
              </w:rPr>
              <w:t>centre</w:t>
            </w:r>
            <w:proofErr w:type="spellEnd"/>
            <w:r w:rsidRPr="00634661">
              <w:rPr>
                <w:rFonts w:ascii="Times New Roman" w:hAnsi="Times New Roman" w:cs="Times New Roman"/>
                <w:sz w:val="24"/>
                <w:szCs w:val="24"/>
              </w:rPr>
              <w:t xml:space="preserve">; min 50 </w:t>
            </w:r>
            <w:proofErr w:type="spellStart"/>
            <w:r w:rsidRPr="00634661">
              <w:rPr>
                <w:rFonts w:ascii="Times New Roman" w:hAnsi="Times New Roman" w:cs="Times New Roman"/>
                <w:sz w:val="24"/>
                <w:szCs w:val="24"/>
              </w:rPr>
              <w:t>kWp</w:t>
            </w:r>
            <w:proofErr w:type="spellEnd"/>
            <w:r w:rsidRPr="00634661">
              <w:rPr>
                <w:rFonts w:ascii="Times New Roman" w:hAnsi="Times New Roman" w:cs="Times New Roman"/>
                <w:sz w:val="24"/>
                <w:szCs w:val="24"/>
              </w:rPr>
              <w:t xml:space="preserve"> at HQ. Feeds UPS/inverter charging bus.</w:t>
            </w:r>
          </w:p>
        </w:tc>
      </w:tr>
      <w:tr w:rsidR="00964993" w:rsidRPr="00634661" w14:paraId="73283355" w14:textId="77777777">
        <w:tc>
          <w:tcPr>
            <w:tcW w:w="5112" w:type="dxa"/>
          </w:tcPr>
          <w:p w14:paraId="48082999"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Backbone Cabling</w:t>
            </w:r>
          </w:p>
        </w:tc>
        <w:tc>
          <w:tcPr>
            <w:tcW w:w="5112" w:type="dxa"/>
          </w:tcPr>
          <w:p w14:paraId="7C30B1F6"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 xml:space="preserve">OS2 single-mode </w:t>
            </w:r>
            <w:proofErr w:type="spellStart"/>
            <w:r w:rsidRPr="00634661">
              <w:rPr>
                <w:rFonts w:ascii="Times New Roman" w:hAnsi="Times New Roman" w:cs="Times New Roman"/>
                <w:sz w:val="24"/>
                <w:szCs w:val="24"/>
              </w:rPr>
              <w:t>fibre</w:t>
            </w:r>
            <w:proofErr w:type="spellEnd"/>
            <w:r w:rsidRPr="00634661">
              <w:rPr>
                <w:rFonts w:ascii="Times New Roman" w:hAnsi="Times New Roman" w:cs="Times New Roman"/>
                <w:sz w:val="24"/>
                <w:szCs w:val="24"/>
              </w:rPr>
              <w:t xml:space="preserve"> 12-strand minimum per riser. Fire-rated conduits. MDF to floor server rooms.</w:t>
            </w:r>
          </w:p>
        </w:tc>
      </w:tr>
      <w:tr w:rsidR="00964993" w:rsidRPr="00634661" w14:paraId="6771A80B" w14:textId="77777777">
        <w:tc>
          <w:tcPr>
            <w:tcW w:w="5112" w:type="dxa"/>
          </w:tcPr>
          <w:p w14:paraId="68464594"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Horizontal Cabling</w:t>
            </w:r>
          </w:p>
        </w:tc>
        <w:tc>
          <w:tcPr>
            <w:tcW w:w="5112" w:type="dxa"/>
          </w:tcPr>
          <w:p w14:paraId="6AE828C9"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 xml:space="preserve">Cat6a U/FTP — TIA-568.2-D. Max 90m. 2 outlets per workstation position. Fluke </w:t>
            </w:r>
            <w:proofErr w:type="spellStart"/>
            <w:r w:rsidRPr="00634661">
              <w:rPr>
                <w:rFonts w:ascii="Times New Roman" w:hAnsi="Times New Roman" w:cs="Times New Roman"/>
                <w:sz w:val="24"/>
                <w:szCs w:val="24"/>
              </w:rPr>
              <w:t>Versiv</w:t>
            </w:r>
            <w:proofErr w:type="spellEnd"/>
            <w:r w:rsidRPr="00634661">
              <w:rPr>
                <w:rFonts w:ascii="Times New Roman" w:hAnsi="Times New Roman" w:cs="Times New Roman"/>
                <w:sz w:val="24"/>
                <w:szCs w:val="24"/>
              </w:rPr>
              <w:t xml:space="preserve"> certified.</w:t>
            </w:r>
          </w:p>
        </w:tc>
      </w:tr>
      <w:tr w:rsidR="00964993" w:rsidRPr="00634661" w14:paraId="26D94DBA" w14:textId="77777777">
        <w:tc>
          <w:tcPr>
            <w:tcW w:w="5112" w:type="dxa"/>
          </w:tcPr>
          <w:p w14:paraId="0E48A61C"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Surge Protection</w:t>
            </w:r>
          </w:p>
        </w:tc>
        <w:tc>
          <w:tcPr>
            <w:tcW w:w="5112" w:type="dxa"/>
          </w:tcPr>
          <w:p w14:paraId="14193A2B"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 xml:space="preserve">SPD Class I at MDB, Class II at sub-distribution </w:t>
            </w:r>
            <w:r w:rsidRPr="00634661">
              <w:rPr>
                <w:rFonts w:ascii="Times New Roman" w:hAnsi="Times New Roman" w:cs="Times New Roman"/>
                <w:sz w:val="24"/>
                <w:szCs w:val="24"/>
              </w:rPr>
              <w:lastRenderedPageBreak/>
              <w:t>boards, Class III at workstation UPS output</w:t>
            </w:r>
          </w:p>
        </w:tc>
      </w:tr>
      <w:tr w:rsidR="00964993" w:rsidRPr="00634661" w14:paraId="45187466" w14:textId="77777777">
        <w:tc>
          <w:tcPr>
            <w:tcW w:w="5112" w:type="dxa"/>
          </w:tcPr>
          <w:p w14:paraId="7987A4B2"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lastRenderedPageBreak/>
              <w:t>Labelling</w:t>
            </w:r>
          </w:p>
        </w:tc>
        <w:tc>
          <w:tcPr>
            <w:tcW w:w="5112" w:type="dxa"/>
          </w:tcPr>
          <w:p w14:paraId="63C62F7B"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Every distribution board, rack, circuit, cable and outlet labelled per CLET naming standard</w:t>
            </w:r>
          </w:p>
        </w:tc>
      </w:tr>
    </w:tbl>
    <w:p w14:paraId="56364A6A" w14:textId="77777777" w:rsidR="00964993" w:rsidRPr="00634661" w:rsidRDefault="00000000" w:rsidP="00634661">
      <w:pPr>
        <w:pStyle w:val="Heading2"/>
        <w:jc w:val="both"/>
        <w:rPr>
          <w:rFonts w:ascii="Times New Roman" w:hAnsi="Times New Roman" w:cs="Times New Roman"/>
          <w:sz w:val="24"/>
          <w:szCs w:val="24"/>
        </w:rPr>
      </w:pPr>
      <w:r w:rsidRPr="00634661">
        <w:rPr>
          <w:rFonts w:ascii="Times New Roman" w:hAnsi="Times New Roman" w:cs="Times New Roman"/>
          <w:sz w:val="24"/>
          <w:szCs w:val="24"/>
        </w:rPr>
        <w:t>7.22 Candidate Identity Assurance Hardware Workflow</w:t>
      </w:r>
    </w:p>
    <w:p w14:paraId="7BD1AAC8"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Candidate identity assurance combines RFID student cards, AI facial recognition, officer-supervised exception handling, temporary visitor card issuance and result pending status where identity remains unresolved. This workflow must be represented in SSEMP and linked to examination systems, hall access control, CCTV evidence and post-examination review.</w:t>
      </w:r>
    </w:p>
    <w:tbl>
      <w:tblPr>
        <w:tblStyle w:val="TableGrid"/>
        <w:tblW w:w="0" w:type="auto"/>
        <w:tblLook w:val="04A0" w:firstRow="1" w:lastRow="0" w:firstColumn="1" w:lastColumn="0" w:noHBand="0" w:noVBand="1"/>
      </w:tblPr>
      <w:tblGrid>
        <w:gridCol w:w="3408"/>
        <w:gridCol w:w="3408"/>
        <w:gridCol w:w="3408"/>
      </w:tblGrid>
      <w:tr w:rsidR="00964993" w:rsidRPr="00634661" w14:paraId="29180B9D" w14:textId="77777777">
        <w:tc>
          <w:tcPr>
            <w:tcW w:w="3408" w:type="dxa"/>
          </w:tcPr>
          <w:p w14:paraId="3591B889"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Stage</w:t>
            </w:r>
          </w:p>
        </w:tc>
        <w:tc>
          <w:tcPr>
            <w:tcW w:w="3408" w:type="dxa"/>
          </w:tcPr>
          <w:p w14:paraId="32613F9B"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Action</w:t>
            </w:r>
          </w:p>
        </w:tc>
        <w:tc>
          <w:tcPr>
            <w:tcW w:w="3408" w:type="dxa"/>
          </w:tcPr>
          <w:p w14:paraId="57D1DCFF"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System Decision / Outcome</w:t>
            </w:r>
          </w:p>
        </w:tc>
      </w:tr>
      <w:tr w:rsidR="00964993" w:rsidRPr="00634661" w14:paraId="4AA874D6" w14:textId="77777777">
        <w:tc>
          <w:tcPr>
            <w:tcW w:w="3408" w:type="dxa"/>
          </w:tcPr>
          <w:p w14:paraId="1A824BDF"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1. RFID Student Card</w:t>
            </w:r>
          </w:p>
        </w:tc>
        <w:tc>
          <w:tcPr>
            <w:tcW w:w="3408" w:type="dxa"/>
          </w:tcPr>
          <w:p w14:paraId="13A56894"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Candidate taps student card at registration or hall-entry checkpoint</w:t>
            </w:r>
          </w:p>
        </w:tc>
        <w:tc>
          <w:tcPr>
            <w:tcW w:w="3408" w:type="dxa"/>
          </w:tcPr>
          <w:p w14:paraId="4BA9C2F1"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System retrieves booking, eligibility, candidate profile, registration photo and assigned sitting</w:t>
            </w:r>
          </w:p>
        </w:tc>
      </w:tr>
      <w:tr w:rsidR="00964993" w:rsidRPr="00634661" w14:paraId="48DED050" w14:textId="77777777">
        <w:tc>
          <w:tcPr>
            <w:tcW w:w="3408" w:type="dxa"/>
          </w:tcPr>
          <w:p w14:paraId="3B97150D"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2. AI Facial Recognition</w:t>
            </w:r>
          </w:p>
        </w:tc>
        <w:tc>
          <w:tcPr>
            <w:tcW w:w="3408" w:type="dxa"/>
          </w:tcPr>
          <w:p w14:paraId="2E0F6F5D"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Device compares live face to candidate-submitted registration photo</w:t>
            </w:r>
          </w:p>
        </w:tc>
        <w:tc>
          <w:tcPr>
            <w:tcW w:w="3408" w:type="dxa"/>
          </w:tcPr>
          <w:p w14:paraId="212FFBE2"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If confidence score meets threshold: candidate proceeds to assigned hall and seat</w:t>
            </w:r>
          </w:p>
        </w:tc>
      </w:tr>
      <w:tr w:rsidR="00964993" w:rsidRPr="00634661" w14:paraId="6A1BBF03" w14:textId="77777777">
        <w:tc>
          <w:tcPr>
            <w:tcW w:w="3408" w:type="dxa"/>
          </w:tcPr>
          <w:p w14:paraId="26EA6448"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3. Low Score / Card Issue</w:t>
            </w:r>
          </w:p>
        </w:tc>
        <w:tc>
          <w:tcPr>
            <w:tcW w:w="3408" w:type="dxa"/>
          </w:tcPr>
          <w:p w14:paraId="0915E21F"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If RFID or AI facial recognition fails, case is flagged</w:t>
            </w:r>
          </w:p>
        </w:tc>
        <w:tc>
          <w:tcPr>
            <w:tcW w:w="3408" w:type="dxa"/>
          </w:tcPr>
          <w:p w14:paraId="27906913"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Candidate routed to supervised resolution desk for officer review</w:t>
            </w:r>
          </w:p>
        </w:tc>
      </w:tr>
      <w:tr w:rsidR="00964993" w:rsidRPr="00634661" w14:paraId="1047430D" w14:textId="77777777">
        <w:tc>
          <w:tcPr>
            <w:tcW w:w="3408" w:type="dxa"/>
          </w:tcPr>
          <w:p w14:paraId="457BD05F"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4. Human Voucher</w:t>
            </w:r>
          </w:p>
        </w:tc>
        <w:tc>
          <w:tcPr>
            <w:tcW w:w="3408" w:type="dxa"/>
          </w:tcPr>
          <w:p w14:paraId="39F5B723"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Verified student or lecturer confirms candidate identity under controlled procedure</w:t>
            </w:r>
          </w:p>
        </w:tc>
        <w:tc>
          <w:tcPr>
            <w:tcW w:w="3408" w:type="dxa"/>
          </w:tcPr>
          <w:p w14:paraId="227F7F66"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Voucher identity, time, officer and reason are logged in audit trail</w:t>
            </w:r>
          </w:p>
        </w:tc>
      </w:tr>
      <w:tr w:rsidR="00964993" w:rsidRPr="00634661" w14:paraId="42E389C8" w14:textId="77777777">
        <w:tc>
          <w:tcPr>
            <w:tcW w:w="3408" w:type="dxa"/>
          </w:tcPr>
          <w:p w14:paraId="18E3F8C8"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5. Temporary Visitor Card</w:t>
            </w:r>
          </w:p>
        </w:tc>
        <w:tc>
          <w:tcPr>
            <w:tcW w:w="3408" w:type="dxa"/>
          </w:tcPr>
          <w:p w14:paraId="7CCBC6D3"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If identity remains unresolved, temporary visitor card with expiration is issued</w:t>
            </w:r>
          </w:p>
        </w:tc>
        <w:tc>
          <w:tcPr>
            <w:tcW w:w="3408" w:type="dxa"/>
          </w:tcPr>
          <w:p w14:paraId="3097995E"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Candidate may write under exception status — result held pending review</w:t>
            </w:r>
          </w:p>
        </w:tc>
      </w:tr>
      <w:tr w:rsidR="00964993" w:rsidRPr="00634661" w14:paraId="44EB83DD" w14:textId="77777777">
        <w:tc>
          <w:tcPr>
            <w:tcW w:w="3408" w:type="dxa"/>
          </w:tcPr>
          <w:p w14:paraId="2E29A74E"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6. Result Status</w:t>
            </w:r>
          </w:p>
        </w:tc>
        <w:tc>
          <w:tcPr>
            <w:tcW w:w="3408" w:type="dxa"/>
          </w:tcPr>
          <w:p w14:paraId="0F043986"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After examination, final result is not instantly released</w:t>
            </w:r>
          </w:p>
        </w:tc>
        <w:tc>
          <w:tcPr>
            <w:tcW w:w="3408" w:type="dxa"/>
          </w:tcPr>
          <w:p w14:paraId="301F8985"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Candidate sees: Result Pending — Identity Verification Required</w:t>
            </w:r>
          </w:p>
        </w:tc>
      </w:tr>
      <w:tr w:rsidR="00964993" w:rsidRPr="00634661" w14:paraId="6D855299" w14:textId="77777777">
        <w:tc>
          <w:tcPr>
            <w:tcW w:w="3408" w:type="dxa"/>
          </w:tcPr>
          <w:p w14:paraId="1A2E993E"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7. Post-Exam Resolution</w:t>
            </w:r>
          </w:p>
        </w:tc>
        <w:tc>
          <w:tcPr>
            <w:tcW w:w="3408" w:type="dxa"/>
          </w:tcPr>
          <w:p w14:paraId="08B99ED7"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CLET identity review validates or rejects identity evidence</w:t>
            </w:r>
          </w:p>
        </w:tc>
        <w:tc>
          <w:tcPr>
            <w:tcW w:w="3408" w:type="dxa"/>
          </w:tcPr>
          <w:p w14:paraId="540F643D"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Result released only after identity is proven and integrity checks pass</w:t>
            </w:r>
          </w:p>
        </w:tc>
      </w:tr>
    </w:tbl>
    <w:p w14:paraId="2EBE9AA3" w14:textId="77777777" w:rsidR="00964993" w:rsidRPr="00634661" w:rsidRDefault="00000000" w:rsidP="00634661">
      <w:pPr>
        <w:pStyle w:val="Heading2"/>
        <w:jc w:val="both"/>
        <w:rPr>
          <w:rFonts w:ascii="Times New Roman" w:hAnsi="Times New Roman" w:cs="Times New Roman"/>
          <w:sz w:val="24"/>
          <w:szCs w:val="24"/>
        </w:rPr>
      </w:pPr>
      <w:r w:rsidRPr="00634661">
        <w:rPr>
          <w:rFonts w:ascii="Times New Roman" w:hAnsi="Times New Roman" w:cs="Times New Roman"/>
          <w:sz w:val="24"/>
          <w:szCs w:val="24"/>
        </w:rPr>
        <w:t>7.23 Physical Access Control Hardware Baseline</w:t>
      </w:r>
    </w:p>
    <w:p w14:paraId="613F3E26"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 xml:space="preserve">Access control must distinguish public, escorted, staff, technical, command and data </w:t>
      </w:r>
      <w:proofErr w:type="spellStart"/>
      <w:r w:rsidRPr="00634661">
        <w:rPr>
          <w:rFonts w:ascii="Times New Roman" w:hAnsi="Times New Roman" w:cs="Times New Roman"/>
          <w:sz w:val="24"/>
          <w:szCs w:val="24"/>
        </w:rPr>
        <w:t>centre</w:t>
      </w:r>
      <w:proofErr w:type="spellEnd"/>
      <w:r w:rsidRPr="00634661">
        <w:rPr>
          <w:rFonts w:ascii="Times New Roman" w:hAnsi="Times New Roman" w:cs="Times New Roman"/>
          <w:sz w:val="24"/>
          <w:szCs w:val="24"/>
        </w:rPr>
        <w:t xml:space="preserve"> zones. Staff washrooms are RFID-controlled, candidate/visitor washrooms remain non-RFID, and technical zones such as hall racks, server rooms, NOC, SOC and NECC require higher access levels. Manual overrides must be logged and time-bound.</w:t>
      </w:r>
    </w:p>
    <w:tbl>
      <w:tblPr>
        <w:tblStyle w:val="TableGrid"/>
        <w:tblW w:w="0" w:type="auto"/>
        <w:tblLook w:val="04A0" w:firstRow="1" w:lastRow="0" w:firstColumn="1" w:lastColumn="0" w:noHBand="0" w:noVBand="1"/>
      </w:tblPr>
      <w:tblGrid>
        <w:gridCol w:w="2556"/>
        <w:gridCol w:w="2556"/>
        <w:gridCol w:w="2556"/>
        <w:gridCol w:w="2556"/>
      </w:tblGrid>
      <w:tr w:rsidR="00964993" w:rsidRPr="00634661" w14:paraId="6377D49A" w14:textId="77777777">
        <w:tc>
          <w:tcPr>
            <w:tcW w:w="2556" w:type="dxa"/>
          </w:tcPr>
          <w:p w14:paraId="524016F6"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Location</w:t>
            </w:r>
          </w:p>
        </w:tc>
        <w:tc>
          <w:tcPr>
            <w:tcW w:w="2556" w:type="dxa"/>
          </w:tcPr>
          <w:p w14:paraId="7FBDCF6D"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Access Method</w:t>
            </w:r>
          </w:p>
        </w:tc>
        <w:tc>
          <w:tcPr>
            <w:tcW w:w="2556" w:type="dxa"/>
          </w:tcPr>
          <w:p w14:paraId="2FCB96AA"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Backup</w:t>
            </w:r>
          </w:p>
        </w:tc>
        <w:tc>
          <w:tcPr>
            <w:tcW w:w="2556" w:type="dxa"/>
          </w:tcPr>
          <w:p w14:paraId="305FBA38"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Access Level</w:t>
            </w:r>
          </w:p>
        </w:tc>
      </w:tr>
      <w:tr w:rsidR="00964993" w:rsidRPr="00634661" w14:paraId="0EADA026" w14:textId="77777777">
        <w:tc>
          <w:tcPr>
            <w:tcW w:w="2556" w:type="dxa"/>
          </w:tcPr>
          <w:p w14:paraId="0724051F"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Building Main Entrance</w:t>
            </w:r>
          </w:p>
        </w:tc>
        <w:tc>
          <w:tcPr>
            <w:tcW w:w="2556" w:type="dxa"/>
          </w:tcPr>
          <w:p w14:paraId="0BE51C54"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RFID card + PIN</w:t>
            </w:r>
          </w:p>
        </w:tc>
        <w:tc>
          <w:tcPr>
            <w:tcW w:w="2556" w:type="dxa"/>
          </w:tcPr>
          <w:p w14:paraId="6F7C807B"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Manual key (security officer)</w:t>
            </w:r>
          </w:p>
        </w:tc>
        <w:tc>
          <w:tcPr>
            <w:tcW w:w="2556" w:type="dxa"/>
          </w:tcPr>
          <w:p w14:paraId="1659D0D8"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Level 1+ staff; escorted visitors</w:t>
            </w:r>
          </w:p>
        </w:tc>
      </w:tr>
      <w:tr w:rsidR="00964993" w:rsidRPr="00634661" w14:paraId="31EE544A" w14:textId="77777777">
        <w:tc>
          <w:tcPr>
            <w:tcW w:w="2556" w:type="dxa"/>
          </w:tcPr>
          <w:p w14:paraId="35E595B1"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Examination Hall Door</w:t>
            </w:r>
          </w:p>
        </w:tc>
        <w:tc>
          <w:tcPr>
            <w:tcW w:w="2556" w:type="dxa"/>
          </w:tcPr>
          <w:p w14:paraId="43AC7081"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RFID student card + AI facial recognition</w:t>
            </w:r>
          </w:p>
        </w:tc>
        <w:tc>
          <w:tcPr>
            <w:tcW w:w="2556" w:type="dxa"/>
          </w:tcPr>
          <w:p w14:paraId="4964F076"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Invigilator override key (emergency only)</w:t>
            </w:r>
          </w:p>
        </w:tc>
        <w:tc>
          <w:tcPr>
            <w:tcW w:w="2556" w:type="dxa"/>
          </w:tcPr>
          <w:p w14:paraId="4069B26A"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Candidate with valid RFID + passing facial score + valid exam booking</w:t>
            </w:r>
          </w:p>
        </w:tc>
      </w:tr>
      <w:tr w:rsidR="00964993" w:rsidRPr="00634661" w14:paraId="2B731519" w14:textId="77777777">
        <w:tc>
          <w:tcPr>
            <w:tcW w:w="2556" w:type="dxa"/>
          </w:tcPr>
          <w:p w14:paraId="1F24752C"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Staff Washrooms (all floors)</w:t>
            </w:r>
          </w:p>
        </w:tc>
        <w:tc>
          <w:tcPr>
            <w:tcW w:w="2556" w:type="dxa"/>
          </w:tcPr>
          <w:p w14:paraId="54AFEE1A"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RFID staff card</w:t>
            </w:r>
          </w:p>
        </w:tc>
        <w:tc>
          <w:tcPr>
            <w:tcW w:w="2556" w:type="dxa"/>
          </w:tcPr>
          <w:p w14:paraId="7C4E4278"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Physical key (Head of Facilities)</w:t>
            </w:r>
          </w:p>
        </w:tc>
        <w:tc>
          <w:tcPr>
            <w:tcW w:w="2556" w:type="dxa"/>
          </w:tcPr>
          <w:p w14:paraId="6158EC6E"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 xml:space="preserve">Level 2+ staff only — candidate/visitor </w:t>
            </w:r>
            <w:r w:rsidRPr="00634661">
              <w:rPr>
                <w:rFonts w:ascii="Times New Roman" w:hAnsi="Times New Roman" w:cs="Times New Roman"/>
                <w:sz w:val="24"/>
                <w:szCs w:val="24"/>
              </w:rPr>
              <w:lastRenderedPageBreak/>
              <w:t>washrooms remain open without RFID</w:t>
            </w:r>
          </w:p>
        </w:tc>
      </w:tr>
      <w:tr w:rsidR="00964993" w:rsidRPr="00634661" w14:paraId="1E25E591" w14:textId="77777777">
        <w:tc>
          <w:tcPr>
            <w:tcW w:w="2556" w:type="dxa"/>
          </w:tcPr>
          <w:p w14:paraId="78FD3173"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lastRenderedPageBreak/>
              <w:t>Floor Server Room / Hall 6U Rack</w:t>
            </w:r>
          </w:p>
        </w:tc>
        <w:tc>
          <w:tcPr>
            <w:tcW w:w="2556" w:type="dxa"/>
          </w:tcPr>
          <w:p w14:paraId="245F1306"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RFID card + PIN / Physical key lock</w:t>
            </w:r>
          </w:p>
        </w:tc>
        <w:tc>
          <w:tcPr>
            <w:tcW w:w="2556" w:type="dxa"/>
          </w:tcPr>
          <w:p w14:paraId="6E698599"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Physical key (Head of IT)</w:t>
            </w:r>
          </w:p>
        </w:tc>
        <w:tc>
          <w:tcPr>
            <w:tcW w:w="2556" w:type="dxa"/>
          </w:tcPr>
          <w:p w14:paraId="6137362A"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Level 4/5 — IT/facilities staff only</w:t>
            </w:r>
          </w:p>
        </w:tc>
      </w:tr>
      <w:tr w:rsidR="00964993" w:rsidRPr="00634661" w14:paraId="0D56281E" w14:textId="77777777">
        <w:tc>
          <w:tcPr>
            <w:tcW w:w="2556" w:type="dxa"/>
          </w:tcPr>
          <w:p w14:paraId="2EE4AC44"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HQ Primary Data Centre</w:t>
            </w:r>
          </w:p>
        </w:tc>
        <w:tc>
          <w:tcPr>
            <w:tcW w:w="2556" w:type="dxa"/>
          </w:tcPr>
          <w:p w14:paraId="15B17636"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Fingerprint + face + PIN (man-trap airlock)</w:t>
            </w:r>
          </w:p>
        </w:tc>
        <w:tc>
          <w:tcPr>
            <w:tcW w:w="2556" w:type="dxa"/>
          </w:tcPr>
          <w:p w14:paraId="5410B05C"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Emergency key (dual custody)</w:t>
            </w:r>
          </w:p>
        </w:tc>
        <w:tc>
          <w:tcPr>
            <w:tcW w:w="2556" w:type="dxa"/>
          </w:tcPr>
          <w:p w14:paraId="1F4AA2D9"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Level 5 — DC-authorised staff only</w:t>
            </w:r>
          </w:p>
        </w:tc>
      </w:tr>
      <w:tr w:rsidR="00964993" w:rsidRPr="00634661" w14:paraId="386CF9EB" w14:textId="77777777">
        <w:tc>
          <w:tcPr>
            <w:tcW w:w="2556" w:type="dxa"/>
          </w:tcPr>
          <w:p w14:paraId="3D4DACBD"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HQ NOC / SOC / NECC</w:t>
            </w:r>
          </w:p>
        </w:tc>
        <w:tc>
          <w:tcPr>
            <w:tcW w:w="2556" w:type="dxa"/>
          </w:tcPr>
          <w:p w14:paraId="67E89E15"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RFID + fingerprint</w:t>
            </w:r>
          </w:p>
        </w:tc>
        <w:tc>
          <w:tcPr>
            <w:tcW w:w="2556" w:type="dxa"/>
          </w:tcPr>
          <w:p w14:paraId="62057A25"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Manual key (SOC Senior Officer)</w:t>
            </w:r>
          </w:p>
        </w:tc>
        <w:tc>
          <w:tcPr>
            <w:tcW w:w="2556" w:type="dxa"/>
          </w:tcPr>
          <w:p w14:paraId="072BDA93"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Level 4 — NOC/SOC operators only</w:t>
            </w:r>
          </w:p>
        </w:tc>
      </w:tr>
      <w:tr w:rsidR="00964993" w:rsidRPr="00634661" w14:paraId="6F97F706" w14:textId="77777777">
        <w:tc>
          <w:tcPr>
            <w:tcW w:w="2556" w:type="dxa"/>
          </w:tcPr>
          <w:p w14:paraId="47BC6EE8"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HQ Warehouse / Dispatch</w:t>
            </w:r>
          </w:p>
        </w:tc>
        <w:tc>
          <w:tcPr>
            <w:tcW w:w="2556" w:type="dxa"/>
          </w:tcPr>
          <w:p w14:paraId="22F79F83"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RFID card</w:t>
            </w:r>
          </w:p>
        </w:tc>
        <w:tc>
          <w:tcPr>
            <w:tcW w:w="2556" w:type="dxa"/>
          </w:tcPr>
          <w:p w14:paraId="10AF2747"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Manual key</w:t>
            </w:r>
          </w:p>
        </w:tc>
        <w:tc>
          <w:tcPr>
            <w:tcW w:w="2556" w:type="dxa"/>
          </w:tcPr>
          <w:p w14:paraId="2A829B99"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Level 3 — logistics staff</w:t>
            </w:r>
          </w:p>
        </w:tc>
      </w:tr>
    </w:tbl>
    <w:p w14:paraId="33EC9518" w14:textId="77777777" w:rsidR="00964993" w:rsidRPr="00634661" w:rsidRDefault="00000000" w:rsidP="00634661">
      <w:pPr>
        <w:pStyle w:val="Heading2"/>
        <w:jc w:val="both"/>
        <w:rPr>
          <w:rFonts w:ascii="Times New Roman" w:hAnsi="Times New Roman" w:cs="Times New Roman"/>
          <w:sz w:val="24"/>
          <w:szCs w:val="24"/>
        </w:rPr>
      </w:pPr>
      <w:r w:rsidRPr="00634661">
        <w:rPr>
          <w:rFonts w:ascii="Times New Roman" w:hAnsi="Times New Roman" w:cs="Times New Roman"/>
          <w:sz w:val="24"/>
          <w:szCs w:val="24"/>
        </w:rPr>
        <w:t>7.24 CCTV Architecture Per Centre</w:t>
      </w:r>
    </w:p>
    <w:p w14:paraId="16209390"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CCTV design is a security, safety and examination-integrity control. Each examination hall requires two diagonal wide-angle cameras plus one door camera, giving both room coverage and face-quality entry/exit capture. Camera health must be visible to SOC and missing coverage during an examination must trigger escalation.</w:t>
      </w:r>
    </w:p>
    <w:tbl>
      <w:tblPr>
        <w:tblStyle w:val="TableGrid"/>
        <w:tblW w:w="0" w:type="auto"/>
        <w:tblLook w:val="04A0" w:firstRow="1" w:lastRow="0" w:firstColumn="1" w:lastColumn="0" w:noHBand="0" w:noVBand="1"/>
      </w:tblPr>
      <w:tblGrid>
        <w:gridCol w:w="2556"/>
        <w:gridCol w:w="2556"/>
        <w:gridCol w:w="2556"/>
        <w:gridCol w:w="2556"/>
      </w:tblGrid>
      <w:tr w:rsidR="00964993" w:rsidRPr="00634661" w14:paraId="4E59FE48" w14:textId="77777777">
        <w:tc>
          <w:tcPr>
            <w:tcW w:w="2556" w:type="dxa"/>
          </w:tcPr>
          <w:p w14:paraId="7AC9A69E"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Location</w:t>
            </w:r>
          </w:p>
        </w:tc>
        <w:tc>
          <w:tcPr>
            <w:tcW w:w="2556" w:type="dxa"/>
          </w:tcPr>
          <w:p w14:paraId="2509FB27"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Camera Type</w:t>
            </w:r>
          </w:p>
        </w:tc>
        <w:tc>
          <w:tcPr>
            <w:tcW w:w="2556" w:type="dxa"/>
          </w:tcPr>
          <w:p w14:paraId="0AF4D579"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Quantity</w:t>
            </w:r>
          </w:p>
        </w:tc>
        <w:tc>
          <w:tcPr>
            <w:tcW w:w="2556" w:type="dxa"/>
          </w:tcPr>
          <w:p w14:paraId="6DAE2F50"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Coverage</w:t>
            </w:r>
          </w:p>
        </w:tc>
      </w:tr>
      <w:tr w:rsidR="00964993" w:rsidRPr="00634661" w14:paraId="6038C56E" w14:textId="77777777">
        <w:tc>
          <w:tcPr>
            <w:tcW w:w="2556" w:type="dxa"/>
          </w:tcPr>
          <w:p w14:paraId="6D7CF17C"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 xml:space="preserve">Each Exam Hall (20 per </w:t>
            </w:r>
            <w:proofErr w:type="spellStart"/>
            <w:r w:rsidRPr="00634661">
              <w:rPr>
                <w:rFonts w:ascii="Times New Roman" w:hAnsi="Times New Roman" w:cs="Times New Roman"/>
                <w:sz w:val="24"/>
                <w:szCs w:val="24"/>
              </w:rPr>
              <w:t>centre</w:t>
            </w:r>
            <w:proofErr w:type="spellEnd"/>
            <w:r w:rsidRPr="00634661">
              <w:rPr>
                <w:rFonts w:ascii="Times New Roman" w:hAnsi="Times New Roman" w:cs="Times New Roman"/>
                <w:sz w:val="24"/>
                <w:szCs w:val="24"/>
              </w:rPr>
              <w:t>)</w:t>
            </w:r>
          </w:p>
        </w:tc>
        <w:tc>
          <w:tcPr>
            <w:tcW w:w="2556" w:type="dxa"/>
          </w:tcPr>
          <w:p w14:paraId="6D492060"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AI IP Dome 4K IR PoE+</w:t>
            </w:r>
          </w:p>
        </w:tc>
        <w:tc>
          <w:tcPr>
            <w:tcW w:w="2556" w:type="dxa"/>
          </w:tcPr>
          <w:p w14:paraId="296BE64E"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 xml:space="preserve">2 diagonal wide-angle + 1 door camera = 60 cameras total per </w:t>
            </w:r>
            <w:proofErr w:type="spellStart"/>
            <w:r w:rsidRPr="00634661">
              <w:rPr>
                <w:rFonts w:ascii="Times New Roman" w:hAnsi="Times New Roman" w:cs="Times New Roman"/>
                <w:sz w:val="24"/>
                <w:szCs w:val="24"/>
              </w:rPr>
              <w:t>centre</w:t>
            </w:r>
            <w:proofErr w:type="spellEnd"/>
          </w:p>
        </w:tc>
        <w:tc>
          <w:tcPr>
            <w:tcW w:w="2556" w:type="dxa"/>
          </w:tcPr>
          <w:p w14:paraId="2B6F19AD"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Full hall from diagonal corners; entrance/exit face-quality capture</w:t>
            </w:r>
          </w:p>
        </w:tc>
      </w:tr>
      <w:tr w:rsidR="00964993" w:rsidRPr="00634661" w14:paraId="3650F7BB" w14:textId="77777777">
        <w:tc>
          <w:tcPr>
            <w:tcW w:w="2556" w:type="dxa"/>
          </w:tcPr>
          <w:p w14:paraId="7CFB0704"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 xml:space="preserve">Each Practice Hall (2 per </w:t>
            </w:r>
            <w:proofErr w:type="spellStart"/>
            <w:r w:rsidRPr="00634661">
              <w:rPr>
                <w:rFonts w:ascii="Times New Roman" w:hAnsi="Times New Roman" w:cs="Times New Roman"/>
                <w:sz w:val="24"/>
                <w:szCs w:val="24"/>
              </w:rPr>
              <w:t>centre</w:t>
            </w:r>
            <w:proofErr w:type="spellEnd"/>
            <w:r w:rsidRPr="00634661">
              <w:rPr>
                <w:rFonts w:ascii="Times New Roman" w:hAnsi="Times New Roman" w:cs="Times New Roman"/>
                <w:sz w:val="24"/>
                <w:szCs w:val="24"/>
              </w:rPr>
              <w:t>)</w:t>
            </w:r>
          </w:p>
        </w:tc>
        <w:tc>
          <w:tcPr>
            <w:tcW w:w="2556" w:type="dxa"/>
          </w:tcPr>
          <w:p w14:paraId="45492089"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AI IP Dome 4K IR PoE+</w:t>
            </w:r>
          </w:p>
        </w:tc>
        <w:tc>
          <w:tcPr>
            <w:tcW w:w="2556" w:type="dxa"/>
          </w:tcPr>
          <w:p w14:paraId="2171F9D1"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2 diagonal + 1 door = 6 cameras total</w:t>
            </w:r>
          </w:p>
        </w:tc>
        <w:tc>
          <w:tcPr>
            <w:tcW w:w="2556" w:type="dxa"/>
          </w:tcPr>
          <w:p w14:paraId="2C899CCC"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Same placement as examination hall</w:t>
            </w:r>
          </w:p>
        </w:tc>
      </w:tr>
      <w:tr w:rsidR="00964993" w:rsidRPr="00634661" w14:paraId="126B3334" w14:textId="77777777">
        <w:tc>
          <w:tcPr>
            <w:tcW w:w="2556" w:type="dxa"/>
          </w:tcPr>
          <w:p w14:paraId="5B3C8E8F"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Floor Corridors (4 upper floors)</w:t>
            </w:r>
          </w:p>
        </w:tc>
        <w:tc>
          <w:tcPr>
            <w:tcW w:w="2556" w:type="dxa"/>
          </w:tcPr>
          <w:p w14:paraId="3D35E4AF"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AI IP Dome 2MP+ PoE+</w:t>
            </w:r>
          </w:p>
        </w:tc>
        <w:tc>
          <w:tcPr>
            <w:tcW w:w="2556" w:type="dxa"/>
          </w:tcPr>
          <w:p w14:paraId="5792D428"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2–3 per floor corridor</w:t>
            </w:r>
          </w:p>
        </w:tc>
        <w:tc>
          <w:tcPr>
            <w:tcW w:w="2556" w:type="dxa"/>
          </w:tcPr>
          <w:p w14:paraId="36E1E06B"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Movement paths and blind spots between hall doors</w:t>
            </w:r>
          </w:p>
        </w:tc>
      </w:tr>
      <w:tr w:rsidR="00964993" w:rsidRPr="00634661" w14:paraId="32AA45DD" w14:textId="77777777">
        <w:tc>
          <w:tcPr>
            <w:tcW w:w="2556" w:type="dxa"/>
          </w:tcPr>
          <w:p w14:paraId="35980C8F"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Ground Floor Lobby &amp; Registration</w:t>
            </w:r>
          </w:p>
        </w:tc>
        <w:tc>
          <w:tcPr>
            <w:tcW w:w="2556" w:type="dxa"/>
          </w:tcPr>
          <w:p w14:paraId="2526AC68"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AI IP Fixed 4K + PTZ</w:t>
            </w:r>
          </w:p>
        </w:tc>
        <w:tc>
          <w:tcPr>
            <w:tcW w:w="2556" w:type="dxa"/>
          </w:tcPr>
          <w:p w14:paraId="57B0DF2E"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4 cameras</w:t>
            </w:r>
          </w:p>
        </w:tc>
        <w:tc>
          <w:tcPr>
            <w:tcW w:w="2556" w:type="dxa"/>
          </w:tcPr>
          <w:p w14:paraId="376ED9E7"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Face-quality capture; RFID checkpoint; registration desk coverage</w:t>
            </w:r>
          </w:p>
        </w:tc>
      </w:tr>
      <w:tr w:rsidR="00964993" w:rsidRPr="00634661" w14:paraId="3E7F7137" w14:textId="77777777">
        <w:tc>
          <w:tcPr>
            <w:tcW w:w="2556" w:type="dxa"/>
          </w:tcPr>
          <w:p w14:paraId="49470C0C"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Building Main Entrance (external)</w:t>
            </w:r>
          </w:p>
        </w:tc>
        <w:tc>
          <w:tcPr>
            <w:tcW w:w="2556" w:type="dxa"/>
          </w:tcPr>
          <w:p w14:paraId="45A5FD41"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AI IP Fixed 4K + PTZ IR</w:t>
            </w:r>
          </w:p>
        </w:tc>
        <w:tc>
          <w:tcPr>
            <w:tcW w:w="2556" w:type="dxa"/>
          </w:tcPr>
          <w:p w14:paraId="0BF178BD"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2 internal + 2 external</w:t>
            </w:r>
          </w:p>
        </w:tc>
        <w:tc>
          <w:tcPr>
            <w:tcW w:w="2556" w:type="dxa"/>
          </w:tcPr>
          <w:p w14:paraId="49B1A122"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Face capture inbound/outbound; vehicle capture external</w:t>
            </w:r>
          </w:p>
        </w:tc>
      </w:tr>
      <w:tr w:rsidR="00964993" w:rsidRPr="00634661" w14:paraId="7614EFD7" w14:textId="77777777">
        <w:tc>
          <w:tcPr>
            <w:tcW w:w="2556" w:type="dxa"/>
          </w:tcPr>
          <w:p w14:paraId="3A2718FB"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Perimeter / External</w:t>
            </w:r>
          </w:p>
        </w:tc>
        <w:tc>
          <w:tcPr>
            <w:tcW w:w="2556" w:type="dxa"/>
          </w:tcPr>
          <w:p w14:paraId="08F63266"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AI IP PTZ IR long-range</w:t>
            </w:r>
          </w:p>
        </w:tc>
        <w:tc>
          <w:tcPr>
            <w:tcW w:w="2556" w:type="dxa"/>
          </w:tcPr>
          <w:p w14:paraId="67F82508"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8 cameras</w:t>
            </w:r>
          </w:p>
        </w:tc>
        <w:tc>
          <w:tcPr>
            <w:tcW w:w="2556" w:type="dxa"/>
          </w:tcPr>
          <w:p w14:paraId="35B183AA"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Perimeter wall, parking compound, generator compound</w:t>
            </w:r>
          </w:p>
        </w:tc>
      </w:tr>
      <w:tr w:rsidR="00964993" w:rsidRPr="00634661" w14:paraId="23F5CC2D" w14:textId="77777777">
        <w:tc>
          <w:tcPr>
            <w:tcW w:w="2556" w:type="dxa"/>
          </w:tcPr>
          <w:p w14:paraId="1C41F834"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Server Rooms (MDF + floor rooms)</w:t>
            </w:r>
          </w:p>
        </w:tc>
        <w:tc>
          <w:tcPr>
            <w:tcW w:w="2556" w:type="dxa"/>
          </w:tcPr>
          <w:p w14:paraId="29DBA85A"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AI IP Fixed 2MP</w:t>
            </w:r>
          </w:p>
        </w:tc>
        <w:tc>
          <w:tcPr>
            <w:tcW w:w="2556" w:type="dxa"/>
          </w:tcPr>
          <w:p w14:paraId="6AD646C8"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1–2 per room</w:t>
            </w:r>
          </w:p>
        </w:tc>
        <w:tc>
          <w:tcPr>
            <w:tcW w:w="2556" w:type="dxa"/>
          </w:tcPr>
          <w:p w14:paraId="39664870"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Rack access, door entry and service activity</w:t>
            </w:r>
          </w:p>
        </w:tc>
      </w:tr>
      <w:tr w:rsidR="00964993" w:rsidRPr="00634661" w14:paraId="502F57ED" w14:textId="77777777">
        <w:tc>
          <w:tcPr>
            <w:tcW w:w="2556" w:type="dxa"/>
          </w:tcPr>
          <w:p w14:paraId="27A6ABDF"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Washroom Areas</w:t>
            </w:r>
          </w:p>
        </w:tc>
        <w:tc>
          <w:tcPr>
            <w:tcW w:w="2556" w:type="dxa"/>
          </w:tcPr>
          <w:p w14:paraId="401C5577"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NO cameras inside washrooms</w:t>
            </w:r>
          </w:p>
        </w:tc>
        <w:tc>
          <w:tcPr>
            <w:tcW w:w="2556" w:type="dxa"/>
          </w:tcPr>
          <w:p w14:paraId="1A078CB3"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External corridor entrances only where lawful</w:t>
            </w:r>
          </w:p>
        </w:tc>
        <w:tc>
          <w:tcPr>
            <w:tcW w:w="2556" w:type="dxa"/>
          </w:tcPr>
          <w:p w14:paraId="2EAD7A08"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No internal washroom surveillance under any circumstances</w:t>
            </w:r>
          </w:p>
        </w:tc>
      </w:tr>
    </w:tbl>
    <w:p w14:paraId="434D02D4" w14:textId="77777777" w:rsidR="00964993" w:rsidRPr="00634661" w:rsidRDefault="00000000" w:rsidP="00634661">
      <w:pPr>
        <w:pStyle w:val="Heading2"/>
        <w:jc w:val="both"/>
        <w:rPr>
          <w:rFonts w:ascii="Times New Roman" w:hAnsi="Times New Roman" w:cs="Times New Roman"/>
          <w:sz w:val="24"/>
          <w:szCs w:val="24"/>
        </w:rPr>
      </w:pPr>
      <w:r w:rsidRPr="00634661">
        <w:rPr>
          <w:rFonts w:ascii="Times New Roman" w:hAnsi="Times New Roman" w:cs="Times New Roman"/>
          <w:sz w:val="24"/>
          <w:szCs w:val="24"/>
        </w:rPr>
        <w:t>7.25 Fleet Vehicle Hardware Baseline</w:t>
      </w:r>
    </w:p>
    <w:p w14:paraId="7C724FC9"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The fleet register must include executive vehicles, operations vehicles, logistics vans, technical response vehicles and emergency response vehicles. GPS tracking and geofencing are mandatory for operational vehicles involved in examination logistics, dispatch and emergency response.</w:t>
      </w:r>
    </w:p>
    <w:tbl>
      <w:tblPr>
        <w:tblStyle w:val="TableGrid"/>
        <w:tblW w:w="0" w:type="auto"/>
        <w:tblLook w:val="04A0" w:firstRow="1" w:lastRow="0" w:firstColumn="1" w:lastColumn="0" w:noHBand="0" w:noVBand="1"/>
      </w:tblPr>
      <w:tblGrid>
        <w:gridCol w:w="2045"/>
        <w:gridCol w:w="2045"/>
        <w:gridCol w:w="2045"/>
        <w:gridCol w:w="2045"/>
        <w:gridCol w:w="2045"/>
      </w:tblGrid>
      <w:tr w:rsidR="00964993" w:rsidRPr="00634661" w14:paraId="42C8AA50" w14:textId="77777777">
        <w:tc>
          <w:tcPr>
            <w:tcW w:w="2045" w:type="dxa"/>
          </w:tcPr>
          <w:p w14:paraId="486BCAE1"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Category</w:t>
            </w:r>
          </w:p>
        </w:tc>
        <w:tc>
          <w:tcPr>
            <w:tcW w:w="2045" w:type="dxa"/>
          </w:tcPr>
          <w:p w14:paraId="6A52F320"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Vehicle Type</w:t>
            </w:r>
          </w:p>
        </w:tc>
        <w:tc>
          <w:tcPr>
            <w:tcW w:w="2045" w:type="dxa"/>
          </w:tcPr>
          <w:p w14:paraId="0B460738"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Min Qty</w:t>
            </w:r>
          </w:p>
        </w:tc>
        <w:tc>
          <w:tcPr>
            <w:tcW w:w="2045" w:type="dxa"/>
          </w:tcPr>
          <w:p w14:paraId="188F94BC"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Assigned Use</w:t>
            </w:r>
          </w:p>
        </w:tc>
        <w:tc>
          <w:tcPr>
            <w:tcW w:w="2045" w:type="dxa"/>
          </w:tcPr>
          <w:p w14:paraId="5749BC46"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GPS</w:t>
            </w:r>
          </w:p>
        </w:tc>
      </w:tr>
      <w:tr w:rsidR="00964993" w:rsidRPr="00634661" w14:paraId="368A9881" w14:textId="77777777">
        <w:tc>
          <w:tcPr>
            <w:tcW w:w="2045" w:type="dxa"/>
          </w:tcPr>
          <w:p w14:paraId="273A9395"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EV-1</w:t>
            </w:r>
          </w:p>
        </w:tc>
        <w:tc>
          <w:tcPr>
            <w:tcW w:w="2045" w:type="dxa"/>
          </w:tcPr>
          <w:p w14:paraId="0D3C90C6"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 xml:space="preserve">Executive Saloon </w:t>
            </w:r>
            <w:r w:rsidRPr="00634661">
              <w:rPr>
                <w:rFonts w:ascii="Times New Roman" w:hAnsi="Times New Roman" w:cs="Times New Roman"/>
                <w:sz w:val="24"/>
                <w:szCs w:val="24"/>
              </w:rPr>
              <w:lastRenderedPageBreak/>
              <w:t>(Land Cruiser / Mercedes E-Class equiv.)</w:t>
            </w:r>
          </w:p>
        </w:tc>
        <w:tc>
          <w:tcPr>
            <w:tcW w:w="2045" w:type="dxa"/>
          </w:tcPr>
          <w:p w14:paraId="678AC701"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lastRenderedPageBreak/>
              <w:t>4</w:t>
            </w:r>
          </w:p>
        </w:tc>
        <w:tc>
          <w:tcPr>
            <w:tcW w:w="2045" w:type="dxa"/>
          </w:tcPr>
          <w:p w14:paraId="520171B7"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 xml:space="preserve">Registrar, </w:t>
            </w:r>
            <w:r w:rsidRPr="00634661">
              <w:rPr>
                <w:rFonts w:ascii="Times New Roman" w:hAnsi="Times New Roman" w:cs="Times New Roman"/>
                <w:sz w:val="24"/>
                <w:szCs w:val="24"/>
              </w:rPr>
              <w:lastRenderedPageBreak/>
              <w:t xml:space="preserve">Directors, VIP transport. Movement </w:t>
            </w:r>
            <w:proofErr w:type="spellStart"/>
            <w:r w:rsidRPr="00634661">
              <w:rPr>
                <w:rFonts w:ascii="Times New Roman" w:hAnsi="Times New Roman" w:cs="Times New Roman"/>
                <w:sz w:val="24"/>
                <w:szCs w:val="24"/>
              </w:rPr>
              <w:t>authorisation</w:t>
            </w:r>
            <w:proofErr w:type="spellEnd"/>
            <w:r w:rsidRPr="00634661">
              <w:rPr>
                <w:rFonts w:ascii="Times New Roman" w:hAnsi="Times New Roman" w:cs="Times New Roman"/>
                <w:sz w:val="24"/>
                <w:szCs w:val="24"/>
              </w:rPr>
              <w:t xml:space="preserve"> required.</w:t>
            </w:r>
          </w:p>
        </w:tc>
        <w:tc>
          <w:tcPr>
            <w:tcW w:w="2045" w:type="dxa"/>
          </w:tcPr>
          <w:p w14:paraId="1C745917"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lastRenderedPageBreak/>
              <w:t xml:space="preserve">Yes — live </w:t>
            </w:r>
            <w:r w:rsidRPr="00634661">
              <w:rPr>
                <w:rFonts w:ascii="Times New Roman" w:hAnsi="Times New Roman" w:cs="Times New Roman"/>
                <w:sz w:val="24"/>
                <w:szCs w:val="24"/>
              </w:rPr>
              <w:lastRenderedPageBreak/>
              <w:t>tracking + geofence</w:t>
            </w:r>
          </w:p>
        </w:tc>
      </w:tr>
      <w:tr w:rsidR="00964993" w:rsidRPr="00634661" w14:paraId="7734A469" w14:textId="77777777">
        <w:tc>
          <w:tcPr>
            <w:tcW w:w="2045" w:type="dxa"/>
          </w:tcPr>
          <w:p w14:paraId="7E095BD6"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lastRenderedPageBreak/>
              <w:t>OV-1</w:t>
            </w:r>
          </w:p>
        </w:tc>
        <w:tc>
          <w:tcPr>
            <w:tcW w:w="2045" w:type="dxa"/>
          </w:tcPr>
          <w:p w14:paraId="48150BD1"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Operations SUV/MPV (Prado / Fortuner equiv.)</w:t>
            </w:r>
          </w:p>
        </w:tc>
        <w:tc>
          <w:tcPr>
            <w:tcW w:w="2045" w:type="dxa"/>
          </w:tcPr>
          <w:p w14:paraId="6A731A21"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6</w:t>
            </w:r>
          </w:p>
        </w:tc>
        <w:tc>
          <w:tcPr>
            <w:tcW w:w="2045" w:type="dxa"/>
          </w:tcPr>
          <w:p w14:paraId="5CBE4F95"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Senior management, inter-</w:t>
            </w:r>
            <w:proofErr w:type="spellStart"/>
            <w:r w:rsidRPr="00634661">
              <w:rPr>
                <w:rFonts w:ascii="Times New Roman" w:hAnsi="Times New Roman" w:cs="Times New Roman"/>
                <w:sz w:val="24"/>
                <w:szCs w:val="24"/>
              </w:rPr>
              <w:t>centre</w:t>
            </w:r>
            <w:proofErr w:type="spellEnd"/>
            <w:r w:rsidRPr="00634661">
              <w:rPr>
                <w:rFonts w:ascii="Times New Roman" w:hAnsi="Times New Roman" w:cs="Times New Roman"/>
                <w:sz w:val="24"/>
                <w:szCs w:val="24"/>
              </w:rPr>
              <w:t xml:space="preserve"> coordination, delegation transport</w:t>
            </w:r>
          </w:p>
        </w:tc>
        <w:tc>
          <w:tcPr>
            <w:tcW w:w="2045" w:type="dxa"/>
          </w:tcPr>
          <w:p w14:paraId="0C00010A"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Yes</w:t>
            </w:r>
          </w:p>
        </w:tc>
      </w:tr>
      <w:tr w:rsidR="00964993" w:rsidRPr="00634661" w14:paraId="05301C36" w14:textId="77777777">
        <w:tc>
          <w:tcPr>
            <w:tcW w:w="2045" w:type="dxa"/>
          </w:tcPr>
          <w:p w14:paraId="399450CC"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LV-1</w:t>
            </w:r>
          </w:p>
        </w:tc>
        <w:tc>
          <w:tcPr>
            <w:tcW w:w="2045" w:type="dxa"/>
          </w:tcPr>
          <w:p w14:paraId="09EC774E"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Logistics Van (</w:t>
            </w:r>
            <w:proofErr w:type="spellStart"/>
            <w:r w:rsidRPr="00634661">
              <w:rPr>
                <w:rFonts w:ascii="Times New Roman" w:hAnsi="Times New Roman" w:cs="Times New Roman"/>
                <w:sz w:val="24"/>
                <w:szCs w:val="24"/>
              </w:rPr>
              <w:t>Hiace</w:t>
            </w:r>
            <w:proofErr w:type="spellEnd"/>
            <w:r w:rsidRPr="00634661">
              <w:rPr>
                <w:rFonts w:ascii="Times New Roman" w:hAnsi="Times New Roman" w:cs="Times New Roman"/>
                <w:sz w:val="24"/>
                <w:szCs w:val="24"/>
              </w:rPr>
              <w:t xml:space="preserve"> / Ford Transit equiv.)</w:t>
            </w:r>
          </w:p>
        </w:tc>
        <w:tc>
          <w:tcPr>
            <w:tcW w:w="2045" w:type="dxa"/>
          </w:tcPr>
          <w:p w14:paraId="4FA9B2F7"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8</w:t>
            </w:r>
          </w:p>
        </w:tc>
        <w:tc>
          <w:tcPr>
            <w:tcW w:w="2045" w:type="dxa"/>
          </w:tcPr>
          <w:p w14:paraId="3C43A072"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Device and equipment transport. Secure cargo compartment. RFID scanner on-board.</w:t>
            </w:r>
          </w:p>
        </w:tc>
        <w:tc>
          <w:tcPr>
            <w:tcW w:w="2045" w:type="dxa"/>
          </w:tcPr>
          <w:p w14:paraId="096F12C7"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Yes — live + cargo temp sensor</w:t>
            </w:r>
          </w:p>
        </w:tc>
      </w:tr>
      <w:tr w:rsidR="00964993" w:rsidRPr="00634661" w14:paraId="3A94B46C" w14:textId="77777777">
        <w:tc>
          <w:tcPr>
            <w:tcW w:w="2045" w:type="dxa"/>
          </w:tcPr>
          <w:p w14:paraId="21B6F4C6"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TV-1</w:t>
            </w:r>
          </w:p>
        </w:tc>
        <w:tc>
          <w:tcPr>
            <w:tcW w:w="2045" w:type="dxa"/>
          </w:tcPr>
          <w:p w14:paraId="02D90967"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Technical Response Vehicle (Double-cab pickup)</w:t>
            </w:r>
          </w:p>
        </w:tc>
        <w:tc>
          <w:tcPr>
            <w:tcW w:w="2045" w:type="dxa"/>
          </w:tcPr>
          <w:p w14:paraId="5B4A741B"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4</w:t>
            </w:r>
          </w:p>
        </w:tc>
        <w:tc>
          <w:tcPr>
            <w:tcW w:w="2045" w:type="dxa"/>
          </w:tcPr>
          <w:p w14:paraId="525518C9"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IT engineering rapid response. Carries spare equipment and emergency deployment kits.</w:t>
            </w:r>
          </w:p>
        </w:tc>
        <w:tc>
          <w:tcPr>
            <w:tcW w:w="2045" w:type="dxa"/>
          </w:tcPr>
          <w:p w14:paraId="25A4B3DC"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Yes</w:t>
            </w:r>
          </w:p>
        </w:tc>
      </w:tr>
      <w:tr w:rsidR="00964993" w:rsidRPr="00634661" w14:paraId="27799861" w14:textId="77777777">
        <w:tc>
          <w:tcPr>
            <w:tcW w:w="2045" w:type="dxa"/>
          </w:tcPr>
          <w:p w14:paraId="75DA613B"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ER-1</w:t>
            </w:r>
          </w:p>
        </w:tc>
        <w:tc>
          <w:tcPr>
            <w:tcW w:w="2045" w:type="dxa"/>
          </w:tcPr>
          <w:p w14:paraId="55D11802"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Emergency Response Vehicle (Land Cruiser 4×4)</w:t>
            </w:r>
          </w:p>
        </w:tc>
        <w:tc>
          <w:tcPr>
            <w:tcW w:w="2045" w:type="dxa"/>
          </w:tcPr>
          <w:p w14:paraId="5192DD11"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2</w:t>
            </w:r>
          </w:p>
        </w:tc>
        <w:tc>
          <w:tcPr>
            <w:tcW w:w="2045" w:type="dxa"/>
          </w:tcPr>
          <w:p w14:paraId="0A37B4F0"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Emergency coordination, NECC Commander transport during active incidents</w:t>
            </w:r>
          </w:p>
        </w:tc>
        <w:tc>
          <w:tcPr>
            <w:tcW w:w="2045" w:type="dxa"/>
          </w:tcPr>
          <w:p w14:paraId="162513E9"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Yes — priority tracking</w:t>
            </w:r>
          </w:p>
        </w:tc>
      </w:tr>
    </w:tbl>
    <w:p w14:paraId="7ED786B1" w14:textId="77777777" w:rsidR="00964993" w:rsidRPr="00634661" w:rsidRDefault="00000000" w:rsidP="00634661">
      <w:pPr>
        <w:pStyle w:val="Heading2"/>
        <w:jc w:val="both"/>
        <w:rPr>
          <w:rFonts w:ascii="Times New Roman" w:hAnsi="Times New Roman" w:cs="Times New Roman"/>
          <w:sz w:val="24"/>
          <w:szCs w:val="24"/>
        </w:rPr>
      </w:pPr>
      <w:r w:rsidRPr="00634661">
        <w:rPr>
          <w:rFonts w:ascii="Times New Roman" w:hAnsi="Times New Roman" w:cs="Times New Roman"/>
          <w:sz w:val="24"/>
          <w:szCs w:val="24"/>
        </w:rPr>
        <w:t>7.26 Examination Device Logistics Chain-of-Custody Hardware Flow</w:t>
      </w:r>
    </w:p>
    <w:p w14:paraId="2D57431E"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 xml:space="preserve">The infrastructure plan defines a custody sequence from Examination Deployment Order to HQ return. AVAMP and FTLMP must therefore support RFID scans, tamper seal logging, vehicle GPS, driver/officer signatures, </w:t>
      </w:r>
      <w:proofErr w:type="spellStart"/>
      <w:r w:rsidRPr="00634661">
        <w:rPr>
          <w:rFonts w:ascii="Times New Roman" w:hAnsi="Times New Roman" w:cs="Times New Roman"/>
          <w:sz w:val="24"/>
          <w:szCs w:val="24"/>
        </w:rPr>
        <w:t>centre</w:t>
      </w:r>
      <w:proofErr w:type="spellEnd"/>
      <w:r w:rsidRPr="00634661">
        <w:rPr>
          <w:rFonts w:ascii="Times New Roman" w:hAnsi="Times New Roman" w:cs="Times New Roman"/>
          <w:sz w:val="24"/>
          <w:szCs w:val="24"/>
        </w:rPr>
        <w:t xml:space="preserve"> receipt, return reconciliation and post-examination asset reporting.</w:t>
      </w:r>
    </w:p>
    <w:tbl>
      <w:tblPr>
        <w:tblStyle w:val="TableGrid"/>
        <w:tblW w:w="0" w:type="auto"/>
        <w:tblLook w:val="04A0" w:firstRow="1" w:lastRow="0" w:firstColumn="1" w:lastColumn="0" w:noHBand="0" w:noVBand="1"/>
      </w:tblPr>
      <w:tblGrid>
        <w:gridCol w:w="3408"/>
        <w:gridCol w:w="3408"/>
        <w:gridCol w:w="3408"/>
      </w:tblGrid>
      <w:tr w:rsidR="00964993" w:rsidRPr="00634661" w14:paraId="3662C061" w14:textId="77777777">
        <w:tc>
          <w:tcPr>
            <w:tcW w:w="3408" w:type="dxa"/>
          </w:tcPr>
          <w:p w14:paraId="07B69178"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Stage</w:t>
            </w:r>
          </w:p>
        </w:tc>
        <w:tc>
          <w:tcPr>
            <w:tcW w:w="3408" w:type="dxa"/>
          </w:tcPr>
          <w:p w14:paraId="01F76B95"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Action</w:t>
            </w:r>
          </w:p>
        </w:tc>
        <w:tc>
          <w:tcPr>
            <w:tcW w:w="3408" w:type="dxa"/>
          </w:tcPr>
          <w:p w14:paraId="0BE6F572"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Documentation Required</w:t>
            </w:r>
          </w:p>
        </w:tc>
      </w:tr>
      <w:tr w:rsidR="00964993" w:rsidRPr="00634661" w14:paraId="05AB427F" w14:textId="77777777">
        <w:tc>
          <w:tcPr>
            <w:tcW w:w="3408" w:type="dxa"/>
          </w:tcPr>
          <w:p w14:paraId="057B08EC"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1. NECC Issues EDO</w:t>
            </w:r>
          </w:p>
        </w:tc>
        <w:tc>
          <w:tcPr>
            <w:tcW w:w="3408" w:type="dxa"/>
          </w:tcPr>
          <w:p w14:paraId="5C11F90F"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Examination Deployment Order issued min 72 hours before session</w:t>
            </w:r>
          </w:p>
        </w:tc>
        <w:tc>
          <w:tcPr>
            <w:tcW w:w="3408" w:type="dxa"/>
          </w:tcPr>
          <w:p w14:paraId="388C9E8C"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EDO reference logged in asset management system</w:t>
            </w:r>
          </w:p>
        </w:tc>
      </w:tr>
      <w:tr w:rsidR="00964993" w:rsidRPr="00634661" w14:paraId="4EF4BE36" w14:textId="77777777">
        <w:tc>
          <w:tcPr>
            <w:tcW w:w="3408" w:type="dxa"/>
          </w:tcPr>
          <w:p w14:paraId="1622A941"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2. Logistics Prepares EDM</w:t>
            </w:r>
          </w:p>
        </w:tc>
        <w:tc>
          <w:tcPr>
            <w:tcW w:w="3408" w:type="dxa"/>
          </w:tcPr>
          <w:p w14:paraId="4AC3CF0C"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 xml:space="preserve">Examination Dispatch Manifest generated per </w:t>
            </w:r>
            <w:proofErr w:type="spellStart"/>
            <w:r w:rsidRPr="00634661">
              <w:rPr>
                <w:rFonts w:ascii="Times New Roman" w:hAnsi="Times New Roman" w:cs="Times New Roman"/>
                <w:sz w:val="24"/>
                <w:szCs w:val="24"/>
              </w:rPr>
              <w:t>centre</w:t>
            </w:r>
            <w:proofErr w:type="spellEnd"/>
            <w:r w:rsidRPr="00634661">
              <w:rPr>
                <w:rFonts w:ascii="Times New Roman" w:hAnsi="Times New Roman" w:cs="Times New Roman"/>
                <w:sz w:val="24"/>
                <w:szCs w:val="24"/>
              </w:rPr>
              <w:t xml:space="preserve"> from WMS</w:t>
            </w:r>
          </w:p>
        </w:tc>
        <w:tc>
          <w:tcPr>
            <w:tcW w:w="3408" w:type="dxa"/>
          </w:tcPr>
          <w:p w14:paraId="54EACE2F"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EDM lists all device IDs, serial numbers and quantities</w:t>
            </w:r>
          </w:p>
        </w:tc>
      </w:tr>
      <w:tr w:rsidR="00964993" w:rsidRPr="00634661" w14:paraId="733A11F8" w14:textId="77777777">
        <w:tc>
          <w:tcPr>
            <w:tcW w:w="3408" w:type="dxa"/>
          </w:tcPr>
          <w:p w14:paraId="1E31EEFE"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3. RFID Scan at Dispatch</w:t>
            </w:r>
          </w:p>
        </w:tc>
        <w:tc>
          <w:tcPr>
            <w:tcW w:w="3408" w:type="dxa"/>
          </w:tcPr>
          <w:p w14:paraId="7CAA43C9"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All devices RFID scanned at dispatch bay — system confirms against EDM</w:t>
            </w:r>
          </w:p>
        </w:tc>
        <w:tc>
          <w:tcPr>
            <w:tcW w:w="3408" w:type="dxa"/>
          </w:tcPr>
          <w:p w14:paraId="2AF77B18"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RFID scan log appended to EDM</w:t>
            </w:r>
          </w:p>
        </w:tc>
      </w:tr>
      <w:tr w:rsidR="00964993" w:rsidRPr="00634661" w14:paraId="7188149F" w14:textId="77777777">
        <w:tc>
          <w:tcPr>
            <w:tcW w:w="3408" w:type="dxa"/>
          </w:tcPr>
          <w:p w14:paraId="15D05786"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4. Tamper Seal Applied</w:t>
            </w:r>
          </w:p>
        </w:tc>
        <w:tc>
          <w:tcPr>
            <w:tcW w:w="3408" w:type="dxa"/>
          </w:tcPr>
          <w:p w14:paraId="74BA700A"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Packages sealed with tamper-evident seal — seal number logged</w:t>
            </w:r>
          </w:p>
        </w:tc>
        <w:tc>
          <w:tcPr>
            <w:tcW w:w="3408" w:type="dxa"/>
          </w:tcPr>
          <w:p w14:paraId="2F6930F6"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Seal number recorded in asset management system</w:t>
            </w:r>
          </w:p>
        </w:tc>
      </w:tr>
      <w:tr w:rsidR="00964993" w:rsidRPr="00634661" w14:paraId="021ED464" w14:textId="77777777">
        <w:tc>
          <w:tcPr>
            <w:tcW w:w="3408" w:type="dxa"/>
          </w:tcPr>
          <w:p w14:paraId="0C8C0E01"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5. Vehicle Dispatch</w:t>
            </w:r>
          </w:p>
        </w:tc>
        <w:tc>
          <w:tcPr>
            <w:tcW w:w="3408" w:type="dxa"/>
          </w:tcPr>
          <w:p w14:paraId="7401E1C0"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LV-1 logistics vehicle TAF approved. GPS tracking active.</w:t>
            </w:r>
          </w:p>
        </w:tc>
        <w:tc>
          <w:tcPr>
            <w:tcW w:w="3408" w:type="dxa"/>
          </w:tcPr>
          <w:p w14:paraId="073E7518"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Driver + Logistics Officer both sign EDM</w:t>
            </w:r>
          </w:p>
        </w:tc>
      </w:tr>
      <w:tr w:rsidR="00964993" w:rsidRPr="00634661" w14:paraId="2F0C2E3D" w14:textId="77777777">
        <w:tc>
          <w:tcPr>
            <w:tcW w:w="3408" w:type="dxa"/>
          </w:tcPr>
          <w:p w14:paraId="73C6BC6B"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lastRenderedPageBreak/>
              <w:t>6. Centre Receipt</w:t>
            </w:r>
          </w:p>
        </w:tc>
        <w:tc>
          <w:tcPr>
            <w:tcW w:w="3408" w:type="dxa"/>
          </w:tcPr>
          <w:p w14:paraId="2A3748A4"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Centre IT Officer + Security Officer receive at dispatch bay — seal integrity checked</w:t>
            </w:r>
          </w:p>
        </w:tc>
        <w:tc>
          <w:tcPr>
            <w:tcW w:w="3408" w:type="dxa"/>
          </w:tcPr>
          <w:p w14:paraId="25EA780C"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Chain-of-custody counter-signed; broken seal = immediate security incident</w:t>
            </w:r>
          </w:p>
        </w:tc>
      </w:tr>
      <w:tr w:rsidR="00964993" w:rsidRPr="00634661" w14:paraId="1A66755B" w14:textId="77777777">
        <w:tc>
          <w:tcPr>
            <w:tcW w:w="3408" w:type="dxa"/>
          </w:tcPr>
          <w:p w14:paraId="0156B7C0"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7. RFID Scan at Centre</w:t>
            </w:r>
          </w:p>
        </w:tc>
        <w:tc>
          <w:tcPr>
            <w:tcW w:w="3408" w:type="dxa"/>
          </w:tcPr>
          <w:p w14:paraId="76D3EF34"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All received items RFID scanned — system confirms all EDM items received</w:t>
            </w:r>
          </w:p>
        </w:tc>
        <w:tc>
          <w:tcPr>
            <w:tcW w:w="3408" w:type="dxa"/>
          </w:tcPr>
          <w:p w14:paraId="3B8C8F69"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Confirmation logged; NECC notified of successful delivery</w:t>
            </w:r>
          </w:p>
        </w:tc>
      </w:tr>
      <w:tr w:rsidR="00964993" w:rsidRPr="00634661" w14:paraId="640B1DC1" w14:textId="77777777">
        <w:tc>
          <w:tcPr>
            <w:tcW w:w="3408" w:type="dxa"/>
          </w:tcPr>
          <w:p w14:paraId="67B0DF1A"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8. Post-Session Return</w:t>
            </w:r>
          </w:p>
        </w:tc>
        <w:tc>
          <w:tcPr>
            <w:tcW w:w="3408" w:type="dxa"/>
          </w:tcPr>
          <w:p w14:paraId="076BC762"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 xml:space="preserve">All items RFID scanned at </w:t>
            </w:r>
            <w:proofErr w:type="spellStart"/>
            <w:r w:rsidRPr="00634661">
              <w:rPr>
                <w:rFonts w:ascii="Times New Roman" w:hAnsi="Times New Roman" w:cs="Times New Roman"/>
                <w:sz w:val="24"/>
                <w:szCs w:val="24"/>
              </w:rPr>
              <w:t>centre</w:t>
            </w:r>
            <w:proofErr w:type="spellEnd"/>
            <w:r w:rsidRPr="00634661">
              <w:rPr>
                <w:rFonts w:ascii="Times New Roman" w:hAnsi="Times New Roman" w:cs="Times New Roman"/>
                <w:sz w:val="24"/>
                <w:szCs w:val="24"/>
              </w:rPr>
              <w:t xml:space="preserve"> before loading return vehicle</w:t>
            </w:r>
          </w:p>
        </w:tc>
        <w:tc>
          <w:tcPr>
            <w:tcW w:w="3408" w:type="dxa"/>
          </w:tcPr>
          <w:p w14:paraId="4CCCB366"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Return EDM signed by Centre IT Officer and driver</w:t>
            </w:r>
          </w:p>
        </w:tc>
      </w:tr>
      <w:tr w:rsidR="00964993" w:rsidRPr="00634661" w14:paraId="40A45BE1" w14:textId="77777777">
        <w:tc>
          <w:tcPr>
            <w:tcW w:w="3408" w:type="dxa"/>
          </w:tcPr>
          <w:p w14:paraId="19815CD1"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9. HQ Receipt</w:t>
            </w:r>
          </w:p>
        </w:tc>
        <w:tc>
          <w:tcPr>
            <w:tcW w:w="3408" w:type="dxa"/>
          </w:tcPr>
          <w:p w14:paraId="12D28064"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RFID portal scan at HQ receiving bay — 100% reconciliation against return EDM</w:t>
            </w:r>
          </w:p>
        </w:tc>
        <w:tc>
          <w:tcPr>
            <w:tcW w:w="3408" w:type="dxa"/>
          </w:tcPr>
          <w:p w14:paraId="3094343A"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Post-Examination Asset Report generated within 24 hours</w:t>
            </w:r>
          </w:p>
        </w:tc>
      </w:tr>
    </w:tbl>
    <w:p w14:paraId="7C659329" w14:textId="77777777" w:rsidR="00964993" w:rsidRPr="00634661" w:rsidRDefault="00000000" w:rsidP="00634661">
      <w:pPr>
        <w:pStyle w:val="Heading2"/>
        <w:jc w:val="both"/>
        <w:rPr>
          <w:rFonts w:ascii="Times New Roman" w:hAnsi="Times New Roman" w:cs="Times New Roman"/>
          <w:sz w:val="24"/>
          <w:szCs w:val="24"/>
        </w:rPr>
      </w:pPr>
      <w:r w:rsidRPr="00634661">
        <w:rPr>
          <w:rFonts w:ascii="Times New Roman" w:hAnsi="Times New Roman" w:cs="Times New Roman"/>
          <w:sz w:val="24"/>
          <w:szCs w:val="24"/>
        </w:rPr>
        <w:t>7.27 National Asset Register and Hardware Estate</w:t>
      </w:r>
    </w:p>
    <w:p w14:paraId="5FCB9696"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The asset baseline establishes the number of workstations, switches, access points, cameras, biometric/RFID readers, hall racks, UPS/inverter units and local examination servers to be tracked. AVAMP must assign barcode/RFID identifiers and reconcile physical deployment with room, rack and financial asset records.</w:t>
      </w:r>
    </w:p>
    <w:tbl>
      <w:tblPr>
        <w:tblStyle w:val="TableGrid"/>
        <w:tblW w:w="0" w:type="auto"/>
        <w:tblLook w:val="04A0" w:firstRow="1" w:lastRow="0" w:firstColumn="1" w:lastColumn="0" w:noHBand="0" w:noVBand="1"/>
      </w:tblPr>
      <w:tblGrid>
        <w:gridCol w:w="2556"/>
        <w:gridCol w:w="2556"/>
        <w:gridCol w:w="2556"/>
        <w:gridCol w:w="2556"/>
      </w:tblGrid>
      <w:tr w:rsidR="00964993" w:rsidRPr="00634661" w14:paraId="383A726C" w14:textId="77777777">
        <w:tc>
          <w:tcPr>
            <w:tcW w:w="2556" w:type="dxa"/>
          </w:tcPr>
          <w:p w14:paraId="205CDABA"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Asset Category</w:t>
            </w:r>
          </w:p>
        </w:tc>
        <w:tc>
          <w:tcPr>
            <w:tcW w:w="2556" w:type="dxa"/>
          </w:tcPr>
          <w:p w14:paraId="253FCA11"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Per Centre</w:t>
            </w:r>
          </w:p>
        </w:tc>
        <w:tc>
          <w:tcPr>
            <w:tcW w:w="2556" w:type="dxa"/>
          </w:tcPr>
          <w:p w14:paraId="1B37C65E"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 xml:space="preserve">4 </w:t>
            </w:r>
            <w:proofErr w:type="spellStart"/>
            <w:r w:rsidRPr="00634661">
              <w:rPr>
                <w:rFonts w:ascii="Times New Roman" w:hAnsi="Times New Roman" w:cs="Times New Roman"/>
                <w:sz w:val="24"/>
                <w:szCs w:val="24"/>
              </w:rPr>
              <w:t>Centres</w:t>
            </w:r>
            <w:proofErr w:type="spellEnd"/>
            <w:r w:rsidRPr="00634661">
              <w:rPr>
                <w:rFonts w:ascii="Times New Roman" w:hAnsi="Times New Roman" w:cs="Times New Roman"/>
                <w:sz w:val="24"/>
                <w:szCs w:val="24"/>
              </w:rPr>
              <w:t xml:space="preserve"> Total</w:t>
            </w:r>
          </w:p>
        </w:tc>
        <w:tc>
          <w:tcPr>
            <w:tcW w:w="2556" w:type="dxa"/>
          </w:tcPr>
          <w:p w14:paraId="45C1D5F8"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Tracking Method</w:t>
            </w:r>
          </w:p>
        </w:tc>
      </w:tr>
      <w:tr w:rsidR="00964993" w:rsidRPr="00634661" w14:paraId="7EE3F56C" w14:textId="77777777">
        <w:tc>
          <w:tcPr>
            <w:tcW w:w="2556" w:type="dxa"/>
          </w:tcPr>
          <w:p w14:paraId="35445F38"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Examination Workstations</w:t>
            </w:r>
          </w:p>
        </w:tc>
        <w:tc>
          <w:tcPr>
            <w:tcW w:w="2556" w:type="dxa"/>
          </w:tcPr>
          <w:p w14:paraId="1B05B3D9"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1,000</w:t>
            </w:r>
          </w:p>
        </w:tc>
        <w:tc>
          <w:tcPr>
            <w:tcW w:w="2556" w:type="dxa"/>
          </w:tcPr>
          <w:p w14:paraId="44D150C4"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4,000</w:t>
            </w:r>
          </w:p>
        </w:tc>
        <w:tc>
          <w:tcPr>
            <w:tcW w:w="2556" w:type="dxa"/>
          </w:tcPr>
          <w:p w14:paraId="2D144D3D"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RFID + Barcode — room assignment, workstation ID, maintenance record</w:t>
            </w:r>
          </w:p>
        </w:tc>
      </w:tr>
      <w:tr w:rsidR="00964993" w:rsidRPr="00634661" w14:paraId="34B47EA3" w14:textId="77777777">
        <w:tc>
          <w:tcPr>
            <w:tcW w:w="2556" w:type="dxa"/>
          </w:tcPr>
          <w:p w14:paraId="0A4B2F64"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Practice Computers</w:t>
            </w:r>
          </w:p>
        </w:tc>
        <w:tc>
          <w:tcPr>
            <w:tcW w:w="2556" w:type="dxa"/>
          </w:tcPr>
          <w:p w14:paraId="0165CC40"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100</w:t>
            </w:r>
          </w:p>
        </w:tc>
        <w:tc>
          <w:tcPr>
            <w:tcW w:w="2556" w:type="dxa"/>
          </w:tcPr>
          <w:p w14:paraId="39595A37"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400</w:t>
            </w:r>
          </w:p>
        </w:tc>
        <w:tc>
          <w:tcPr>
            <w:tcW w:w="2556" w:type="dxa"/>
          </w:tcPr>
          <w:p w14:paraId="33E6B4D8"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RFID + Barcode — practice hall assignment, maintenance record</w:t>
            </w:r>
          </w:p>
        </w:tc>
      </w:tr>
      <w:tr w:rsidR="00964993" w:rsidRPr="00634661" w14:paraId="19DD2F32" w14:textId="77777777">
        <w:tc>
          <w:tcPr>
            <w:tcW w:w="2556" w:type="dxa"/>
          </w:tcPr>
          <w:p w14:paraId="0B6B0796"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Total Physical Computers</w:t>
            </w:r>
          </w:p>
        </w:tc>
        <w:tc>
          <w:tcPr>
            <w:tcW w:w="2556" w:type="dxa"/>
          </w:tcPr>
          <w:p w14:paraId="240ECD33"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1,100</w:t>
            </w:r>
          </w:p>
        </w:tc>
        <w:tc>
          <w:tcPr>
            <w:tcW w:w="2556" w:type="dxa"/>
          </w:tcPr>
          <w:p w14:paraId="66E2F0D8"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4,400</w:t>
            </w:r>
          </w:p>
        </w:tc>
        <w:tc>
          <w:tcPr>
            <w:tcW w:w="2556" w:type="dxa"/>
          </w:tcPr>
          <w:p w14:paraId="2B3E8E13"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Full RFID tagging and lifecycle tracking</w:t>
            </w:r>
          </w:p>
        </w:tc>
      </w:tr>
      <w:tr w:rsidR="00964993" w:rsidRPr="00634661" w14:paraId="0F90B5CF" w14:textId="77777777">
        <w:tc>
          <w:tcPr>
            <w:tcW w:w="2556" w:type="dxa"/>
          </w:tcPr>
          <w:p w14:paraId="55683ECB"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Network Switches (9500/9300/9200)</w:t>
            </w:r>
          </w:p>
        </w:tc>
        <w:tc>
          <w:tcPr>
            <w:tcW w:w="2556" w:type="dxa"/>
          </w:tcPr>
          <w:p w14:paraId="1B3DE357"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~25 (MDF + floors + halls)</w:t>
            </w:r>
          </w:p>
        </w:tc>
        <w:tc>
          <w:tcPr>
            <w:tcW w:w="2556" w:type="dxa"/>
          </w:tcPr>
          <w:p w14:paraId="3047422B"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~100</w:t>
            </w:r>
          </w:p>
        </w:tc>
        <w:tc>
          <w:tcPr>
            <w:tcW w:w="2556" w:type="dxa"/>
          </w:tcPr>
          <w:p w14:paraId="38C242FD"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RFID + Barcode — rack location, port map, firmware version</w:t>
            </w:r>
          </w:p>
        </w:tc>
      </w:tr>
      <w:tr w:rsidR="00964993" w:rsidRPr="00634661" w14:paraId="4FDCEBAC" w14:textId="77777777">
        <w:tc>
          <w:tcPr>
            <w:tcW w:w="2556" w:type="dxa"/>
          </w:tcPr>
          <w:p w14:paraId="3D9B8E21"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Access Points (Cisco 9130)</w:t>
            </w:r>
          </w:p>
        </w:tc>
        <w:tc>
          <w:tcPr>
            <w:tcW w:w="2556" w:type="dxa"/>
          </w:tcPr>
          <w:p w14:paraId="13A87037"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28</w:t>
            </w:r>
          </w:p>
        </w:tc>
        <w:tc>
          <w:tcPr>
            <w:tcW w:w="2556" w:type="dxa"/>
          </w:tcPr>
          <w:p w14:paraId="3FE5BADB"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112</w:t>
            </w:r>
          </w:p>
        </w:tc>
        <w:tc>
          <w:tcPr>
            <w:tcW w:w="2556" w:type="dxa"/>
          </w:tcPr>
          <w:p w14:paraId="6B3E4B55"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RFID + Barcode — location, SSID config, PoE source port</w:t>
            </w:r>
          </w:p>
        </w:tc>
      </w:tr>
      <w:tr w:rsidR="00964993" w:rsidRPr="00634661" w14:paraId="51DB83EF" w14:textId="77777777">
        <w:tc>
          <w:tcPr>
            <w:tcW w:w="2556" w:type="dxa"/>
          </w:tcPr>
          <w:p w14:paraId="6949FF9F"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CCTV Cameras (all types)</w:t>
            </w:r>
          </w:p>
        </w:tc>
        <w:tc>
          <w:tcPr>
            <w:tcW w:w="2556" w:type="dxa"/>
          </w:tcPr>
          <w:p w14:paraId="56E0644E"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 xml:space="preserve">~80+ per </w:t>
            </w:r>
            <w:proofErr w:type="spellStart"/>
            <w:r w:rsidRPr="00634661">
              <w:rPr>
                <w:rFonts w:ascii="Times New Roman" w:hAnsi="Times New Roman" w:cs="Times New Roman"/>
                <w:sz w:val="24"/>
                <w:szCs w:val="24"/>
              </w:rPr>
              <w:t>centre</w:t>
            </w:r>
            <w:proofErr w:type="spellEnd"/>
          </w:p>
        </w:tc>
        <w:tc>
          <w:tcPr>
            <w:tcW w:w="2556" w:type="dxa"/>
          </w:tcPr>
          <w:p w14:paraId="7974F39A"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~320+</w:t>
            </w:r>
          </w:p>
        </w:tc>
        <w:tc>
          <w:tcPr>
            <w:tcW w:w="2556" w:type="dxa"/>
          </w:tcPr>
          <w:p w14:paraId="16B25109"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Barcode — camera ID, location, coverage purpose, maintenance record</w:t>
            </w:r>
          </w:p>
        </w:tc>
      </w:tr>
      <w:tr w:rsidR="00964993" w:rsidRPr="00634661" w14:paraId="765FE3FE" w14:textId="77777777">
        <w:tc>
          <w:tcPr>
            <w:tcW w:w="2556" w:type="dxa"/>
          </w:tcPr>
          <w:p w14:paraId="6D615478"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Biometric / RFID Readers</w:t>
            </w:r>
          </w:p>
        </w:tc>
        <w:tc>
          <w:tcPr>
            <w:tcW w:w="2556" w:type="dxa"/>
          </w:tcPr>
          <w:p w14:paraId="49F267F8"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~22 (20 halls + lobby + practice)</w:t>
            </w:r>
          </w:p>
        </w:tc>
        <w:tc>
          <w:tcPr>
            <w:tcW w:w="2556" w:type="dxa"/>
          </w:tcPr>
          <w:p w14:paraId="738B6FFB"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~88</w:t>
            </w:r>
          </w:p>
        </w:tc>
        <w:tc>
          <w:tcPr>
            <w:tcW w:w="2556" w:type="dxa"/>
          </w:tcPr>
          <w:p w14:paraId="4753D6AF"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RFID + Barcode — door assignment, firmware version, maintenance record</w:t>
            </w:r>
          </w:p>
        </w:tc>
      </w:tr>
      <w:tr w:rsidR="00964993" w:rsidRPr="00634661" w14:paraId="3B901D57" w14:textId="77777777">
        <w:tc>
          <w:tcPr>
            <w:tcW w:w="2556" w:type="dxa"/>
          </w:tcPr>
          <w:p w14:paraId="57BA811B"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Hall 6U Racks</w:t>
            </w:r>
          </w:p>
        </w:tc>
        <w:tc>
          <w:tcPr>
            <w:tcW w:w="2556" w:type="dxa"/>
          </w:tcPr>
          <w:p w14:paraId="28F7D023"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20</w:t>
            </w:r>
          </w:p>
        </w:tc>
        <w:tc>
          <w:tcPr>
            <w:tcW w:w="2556" w:type="dxa"/>
          </w:tcPr>
          <w:p w14:paraId="45F894B3"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80</w:t>
            </w:r>
          </w:p>
        </w:tc>
        <w:tc>
          <w:tcPr>
            <w:tcW w:w="2556" w:type="dxa"/>
          </w:tcPr>
          <w:p w14:paraId="6C6D6387"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Rack ID, hall assignment, key custody record, switch inventory</w:t>
            </w:r>
          </w:p>
        </w:tc>
      </w:tr>
      <w:tr w:rsidR="00964993" w:rsidRPr="00634661" w14:paraId="251FD26F" w14:textId="77777777">
        <w:tc>
          <w:tcPr>
            <w:tcW w:w="2556" w:type="dxa"/>
          </w:tcPr>
          <w:p w14:paraId="22C270A5"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lastRenderedPageBreak/>
              <w:t>RFID Student Cards</w:t>
            </w:r>
          </w:p>
        </w:tc>
        <w:tc>
          <w:tcPr>
            <w:tcW w:w="2556" w:type="dxa"/>
          </w:tcPr>
          <w:p w14:paraId="18681BD9"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Per candidate cohort</w:t>
            </w:r>
          </w:p>
        </w:tc>
        <w:tc>
          <w:tcPr>
            <w:tcW w:w="2556" w:type="dxa"/>
          </w:tcPr>
          <w:p w14:paraId="6D010642"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National register</w:t>
            </w:r>
          </w:p>
        </w:tc>
        <w:tc>
          <w:tcPr>
            <w:tcW w:w="2556" w:type="dxa"/>
          </w:tcPr>
          <w:p w14:paraId="5B59F52E"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Card ID, student CEN, status, expiration, issue officer, return record</w:t>
            </w:r>
          </w:p>
        </w:tc>
      </w:tr>
      <w:tr w:rsidR="00964993" w:rsidRPr="00634661" w14:paraId="4FEBB2F6" w14:textId="77777777">
        <w:tc>
          <w:tcPr>
            <w:tcW w:w="2556" w:type="dxa"/>
          </w:tcPr>
          <w:p w14:paraId="50D8B54E"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UPS / Inverter Units</w:t>
            </w:r>
          </w:p>
        </w:tc>
        <w:tc>
          <w:tcPr>
            <w:tcW w:w="2556" w:type="dxa"/>
          </w:tcPr>
          <w:p w14:paraId="24B04808"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~25</w:t>
            </w:r>
          </w:p>
        </w:tc>
        <w:tc>
          <w:tcPr>
            <w:tcW w:w="2556" w:type="dxa"/>
          </w:tcPr>
          <w:p w14:paraId="19C81474"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~100</w:t>
            </w:r>
          </w:p>
        </w:tc>
        <w:tc>
          <w:tcPr>
            <w:tcW w:w="2556" w:type="dxa"/>
          </w:tcPr>
          <w:p w14:paraId="2BC56CCD"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RFID + Barcode — maintenance schedule in CMMS</w:t>
            </w:r>
          </w:p>
        </w:tc>
      </w:tr>
      <w:tr w:rsidR="00964993" w:rsidRPr="00634661" w14:paraId="56C23016" w14:textId="77777777">
        <w:tc>
          <w:tcPr>
            <w:tcW w:w="2556" w:type="dxa"/>
          </w:tcPr>
          <w:p w14:paraId="203D73F1"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Local Exam Servers (Dell R750)</w:t>
            </w:r>
          </w:p>
        </w:tc>
        <w:tc>
          <w:tcPr>
            <w:tcW w:w="2556" w:type="dxa"/>
          </w:tcPr>
          <w:p w14:paraId="70959F97"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2 (active/standby pair)</w:t>
            </w:r>
          </w:p>
        </w:tc>
        <w:tc>
          <w:tcPr>
            <w:tcW w:w="2556" w:type="dxa"/>
          </w:tcPr>
          <w:p w14:paraId="37186927"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8</w:t>
            </w:r>
          </w:p>
        </w:tc>
        <w:tc>
          <w:tcPr>
            <w:tcW w:w="2556" w:type="dxa"/>
          </w:tcPr>
          <w:p w14:paraId="3E86DC67"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RFID + Barcode — rack elevation, warranty, firmware, maintenance record</w:t>
            </w:r>
          </w:p>
        </w:tc>
      </w:tr>
    </w:tbl>
    <w:p w14:paraId="72BB9F92" w14:textId="77777777" w:rsidR="00964993" w:rsidRPr="00634661" w:rsidRDefault="00000000" w:rsidP="00634661">
      <w:pPr>
        <w:pStyle w:val="Heading2"/>
        <w:jc w:val="both"/>
        <w:rPr>
          <w:rFonts w:ascii="Times New Roman" w:hAnsi="Times New Roman" w:cs="Times New Roman"/>
          <w:sz w:val="24"/>
          <w:szCs w:val="24"/>
        </w:rPr>
      </w:pPr>
      <w:r w:rsidRPr="00634661">
        <w:rPr>
          <w:rFonts w:ascii="Times New Roman" w:hAnsi="Times New Roman" w:cs="Times New Roman"/>
          <w:sz w:val="24"/>
          <w:szCs w:val="24"/>
        </w:rPr>
        <w:t>7.28 CBT Local Server Architecture</w:t>
      </w:r>
    </w:p>
    <w:p w14:paraId="22E58D3E"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 xml:space="preserve">Each </w:t>
      </w:r>
      <w:proofErr w:type="spellStart"/>
      <w:r w:rsidRPr="00634661">
        <w:rPr>
          <w:rFonts w:ascii="Times New Roman" w:hAnsi="Times New Roman" w:cs="Times New Roman"/>
          <w:sz w:val="24"/>
          <w:szCs w:val="24"/>
        </w:rPr>
        <w:t>centre</w:t>
      </w:r>
      <w:proofErr w:type="spellEnd"/>
      <w:r w:rsidRPr="00634661">
        <w:rPr>
          <w:rFonts w:ascii="Times New Roman" w:hAnsi="Times New Roman" w:cs="Times New Roman"/>
          <w:sz w:val="24"/>
          <w:szCs w:val="24"/>
        </w:rPr>
        <w:t xml:space="preserve"> must operate an active/standby Dell PowerEdge R750 local examination server pair. The Cluster 9 readiness model shall check server availability, replication state, answer autosave, local database encryption, practice isolation, question erasure and result upload procedures as part of examination continuity.</w:t>
      </w:r>
    </w:p>
    <w:tbl>
      <w:tblPr>
        <w:tblStyle w:val="TableGrid"/>
        <w:tblW w:w="0" w:type="auto"/>
        <w:tblLook w:val="04A0" w:firstRow="1" w:lastRow="0" w:firstColumn="1" w:lastColumn="0" w:noHBand="0" w:noVBand="1"/>
      </w:tblPr>
      <w:tblGrid>
        <w:gridCol w:w="5112"/>
        <w:gridCol w:w="5112"/>
      </w:tblGrid>
      <w:tr w:rsidR="00964993" w:rsidRPr="00634661" w14:paraId="3F8FB290" w14:textId="77777777">
        <w:tc>
          <w:tcPr>
            <w:tcW w:w="5112" w:type="dxa"/>
          </w:tcPr>
          <w:p w14:paraId="5B6837E6"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NBES Parameter</w:t>
            </w:r>
          </w:p>
        </w:tc>
        <w:tc>
          <w:tcPr>
            <w:tcW w:w="5112" w:type="dxa"/>
          </w:tcPr>
          <w:p w14:paraId="48354B1F"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Specification</w:t>
            </w:r>
          </w:p>
        </w:tc>
      </w:tr>
      <w:tr w:rsidR="00964993" w:rsidRPr="00634661" w14:paraId="4C0602E2" w14:textId="77777777">
        <w:tc>
          <w:tcPr>
            <w:tcW w:w="5112" w:type="dxa"/>
          </w:tcPr>
          <w:p w14:paraId="06C2110A"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Server Redundancy</w:t>
            </w:r>
          </w:p>
        </w:tc>
        <w:tc>
          <w:tcPr>
            <w:tcW w:w="5112" w:type="dxa"/>
          </w:tcPr>
          <w:p w14:paraId="5E144E20"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Active/standby HA pair. If active server fails, standby activates with &lt; 60 seconds interruption.</w:t>
            </w:r>
          </w:p>
        </w:tc>
      </w:tr>
      <w:tr w:rsidR="00964993" w:rsidRPr="00634661" w14:paraId="1C582100" w14:textId="77777777">
        <w:tc>
          <w:tcPr>
            <w:tcW w:w="5112" w:type="dxa"/>
          </w:tcPr>
          <w:p w14:paraId="1DA9691A"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Candidate Capacity</w:t>
            </w:r>
          </w:p>
        </w:tc>
        <w:tc>
          <w:tcPr>
            <w:tcW w:w="5112" w:type="dxa"/>
          </w:tcPr>
          <w:p w14:paraId="0731CB7D"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 xml:space="preserve">1,000 concurrent candidates per </w:t>
            </w:r>
            <w:proofErr w:type="spellStart"/>
            <w:r w:rsidRPr="00634661">
              <w:rPr>
                <w:rFonts w:ascii="Times New Roman" w:hAnsi="Times New Roman" w:cs="Times New Roman"/>
                <w:sz w:val="24"/>
                <w:szCs w:val="24"/>
              </w:rPr>
              <w:t>centre</w:t>
            </w:r>
            <w:proofErr w:type="spellEnd"/>
            <w:r w:rsidRPr="00634661">
              <w:rPr>
                <w:rFonts w:ascii="Times New Roman" w:hAnsi="Times New Roman" w:cs="Times New Roman"/>
                <w:sz w:val="24"/>
                <w:szCs w:val="24"/>
              </w:rPr>
              <w:t xml:space="preserve"> served from local server pair on VLAN 100</w:t>
            </w:r>
          </w:p>
        </w:tc>
      </w:tr>
      <w:tr w:rsidR="00964993" w:rsidRPr="00634661" w14:paraId="0692963D" w14:textId="77777777">
        <w:tc>
          <w:tcPr>
            <w:tcW w:w="5112" w:type="dxa"/>
          </w:tcPr>
          <w:p w14:paraId="7BF6C561"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Answer Auto-Save</w:t>
            </w:r>
          </w:p>
        </w:tc>
        <w:tc>
          <w:tcPr>
            <w:tcW w:w="5112" w:type="dxa"/>
          </w:tcPr>
          <w:p w14:paraId="44FF05E9"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Candidate answers written to local encrypted database (AES-256) every 30 seconds</w:t>
            </w:r>
          </w:p>
        </w:tc>
      </w:tr>
      <w:tr w:rsidR="00964993" w:rsidRPr="00634661" w14:paraId="2202290D" w14:textId="77777777">
        <w:tc>
          <w:tcPr>
            <w:tcW w:w="5112" w:type="dxa"/>
          </w:tcPr>
          <w:p w14:paraId="409A466D"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WAN Independence</w:t>
            </w:r>
          </w:p>
        </w:tc>
        <w:tc>
          <w:tcPr>
            <w:tcW w:w="5112" w:type="dxa"/>
          </w:tcPr>
          <w:p w14:paraId="798C9A23"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Examination delivery fully local — WAN failure has zero impact on live session</w:t>
            </w:r>
          </w:p>
        </w:tc>
      </w:tr>
      <w:tr w:rsidR="00964993" w:rsidRPr="00634661" w14:paraId="0E60B6AF" w14:textId="77777777">
        <w:tc>
          <w:tcPr>
            <w:tcW w:w="5112" w:type="dxa"/>
          </w:tcPr>
          <w:p w14:paraId="47EDA6C6"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Practice Isolation</w:t>
            </w:r>
          </w:p>
        </w:tc>
        <w:tc>
          <w:tcPr>
            <w:tcW w:w="5112" w:type="dxa"/>
          </w:tcPr>
          <w:p w14:paraId="0323C59C"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Practice network (VLAN 105) has no route to local exam servers, production question bank or results</w:t>
            </w:r>
          </w:p>
        </w:tc>
      </w:tr>
      <w:tr w:rsidR="00964993" w:rsidRPr="00634661" w14:paraId="0C9BED17" w14:textId="77777777">
        <w:tc>
          <w:tcPr>
            <w:tcW w:w="5112" w:type="dxa"/>
          </w:tcPr>
          <w:p w14:paraId="2F4D1638"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Question Security</w:t>
            </w:r>
          </w:p>
        </w:tc>
        <w:tc>
          <w:tcPr>
            <w:tcW w:w="5112" w:type="dxa"/>
          </w:tcPr>
          <w:p w14:paraId="3B5A2721"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All question content on local exam servers wiped to NIST 800-88 within 4 hours of session close</w:t>
            </w:r>
          </w:p>
        </w:tc>
      </w:tr>
      <w:tr w:rsidR="00964993" w:rsidRPr="00634661" w14:paraId="2209F362" w14:textId="77777777">
        <w:tc>
          <w:tcPr>
            <w:tcW w:w="5112" w:type="dxa"/>
          </w:tcPr>
          <w:p w14:paraId="54E34580"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Results Encryption</w:t>
            </w:r>
          </w:p>
        </w:tc>
        <w:tc>
          <w:tcPr>
            <w:tcW w:w="5112" w:type="dxa"/>
          </w:tcPr>
          <w:p w14:paraId="2DEE178B"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Completed results encrypted with NBEC public key immediately on session close</w:t>
            </w:r>
          </w:p>
        </w:tc>
      </w:tr>
      <w:tr w:rsidR="00964993" w:rsidRPr="00634661" w14:paraId="4B34CEDE" w14:textId="77777777">
        <w:tc>
          <w:tcPr>
            <w:tcW w:w="5112" w:type="dxa"/>
          </w:tcPr>
          <w:p w14:paraId="72CABFCE"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Results Upload</w:t>
            </w:r>
          </w:p>
        </w:tc>
        <w:tc>
          <w:tcPr>
            <w:tcW w:w="5112" w:type="dxa"/>
          </w:tcPr>
          <w:p w14:paraId="672D2D6E"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Encrypted results uploaded from local server to HQ Primary DC via IPsec VPN post-session</w:t>
            </w:r>
          </w:p>
        </w:tc>
      </w:tr>
    </w:tbl>
    <w:p w14:paraId="43F108CB" w14:textId="77777777" w:rsidR="00964993" w:rsidRPr="00634661" w:rsidRDefault="00000000" w:rsidP="00634661">
      <w:pPr>
        <w:pStyle w:val="Heading2"/>
        <w:jc w:val="both"/>
        <w:rPr>
          <w:rFonts w:ascii="Times New Roman" w:hAnsi="Times New Roman" w:cs="Times New Roman"/>
          <w:sz w:val="24"/>
          <w:szCs w:val="24"/>
        </w:rPr>
      </w:pPr>
      <w:r w:rsidRPr="00634661">
        <w:rPr>
          <w:rFonts w:ascii="Times New Roman" w:hAnsi="Times New Roman" w:cs="Times New Roman"/>
          <w:sz w:val="24"/>
          <w:szCs w:val="24"/>
        </w:rPr>
        <w:t>7.29 Business Continuity and Minimum Viable Operations</w:t>
      </w:r>
    </w:p>
    <w:p w14:paraId="10EB2E0A"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 xml:space="preserve">The integrated infrastructure baseline defines continuity responses for grid power failure, HQ Primary DC failure, WAN failure, </w:t>
      </w:r>
      <w:proofErr w:type="spellStart"/>
      <w:r w:rsidRPr="00634661">
        <w:rPr>
          <w:rFonts w:ascii="Times New Roman" w:hAnsi="Times New Roman" w:cs="Times New Roman"/>
          <w:sz w:val="24"/>
          <w:szCs w:val="24"/>
        </w:rPr>
        <w:t>cyber attack</w:t>
      </w:r>
      <w:proofErr w:type="spellEnd"/>
      <w:r w:rsidRPr="00634661">
        <w:rPr>
          <w:rFonts w:ascii="Times New Roman" w:hAnsi="Times New Roman" w:cs="Times New Roman"/>
          <w:sz w:val="24"/>
          <w:szCs w:val="24"/>
        </w:rPr>
        <w:t xml:space="preserve"> and practice network compromise. Cluster 9 software must surface these scenarios as operational playbooks linked to SOPs, incident response, dashboards and commissioning exercises.</w:t>
      </w:r>
    </w:p>
    <w:tbl>
      <w:tblPr>
        <w:tblStyle w:val="TableGrid"/>
        <w:tblW w:w="0" w:type="auto"/>
        <w:tblLook w:val="04A0" w:firstRow="1" w:lastRow="0" w:firstColumn="1" w:lastColumn="0" w:noHBand="0" w:noVBand="1"/>
      </w:tblPr>
      <w:tblGrid>
        <w:gridCol w:w="3408"/>
        <w:gridCol w:w="3408"/>
        <w:gridCol w:w="3408"/>
      </w:tblGrid>
      <w:tr w:rsidR="00964993" w:rsidRPr="00634661" w14:paraId="4530EC5F" w14:textId="77777777">
        <w:tc>
          <w:tcPr>
            <w:tcW w:w="3408" w:type="dxa"/>
          </w:tcPr>
          <w:p w14:paraId="2951E464"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Disruption Scenario</w:t>
            </w:r>
          </w:p>
        </w:tc>
        <w:tc>
          <w:tcPr>
            <w:tcW w:w="3408" w:type="dxa"/>
          </w:tcPr>
          <w:p w14:paraId="45B390FE"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BCP Response</w:t>
            </w:r>
          </w:p>
        </w:tc>
        <w:tc>
          <w:tcPr>
            <w:tcW w:w="3408" w:type="dxa"/>
          </w:tcPr>
          <w:p w14:paraId="14CE30C0"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Minimum Viable Operation</w:t>
            </w:r>
          </w:p>
        </w:tc>
      </w:tr>
      <w:tr w:rsidR="00964993" w:rsidRPr="00634661" w14:paraId="15BC6E0D" w14:textId="77777777">
        <w:tc>
          <w:tcPr>
            <w:tcW w:w="3408" w:type="dxa"/>
          </w:tcPr>
          <w:p w14:paraId="00E8E251"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National grid power failure</w:t>
            </w:r>
          </w:p>
        </w:tc>
        <w:tc>
          <w:tcPr>
            <w:tcW w:w="3408" w:type="dxa"/>
          </w:tcPr>
          <w:p w14:paraId="013EDCD3"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Three-tier power activates automatically (UPS → Solar → Generator via ATS &lt; 10s)</w:t>
            </w:r>
          </w:p>
        </w:tc>
        <w:tc>
          <w:tcPr>
            <w:tcW w:w="3408" w:type="dxa"/>
          </w:tcPr>
          <w:p w14:paraId="63AA4240"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 xml:space="preserve">UPS + Generator sustains all 4 </w:t>
            </w:r>
            <w:proofErr w:type="spellStart"/>
            <w:r w:rsidRPr="00634661">
              <w:rPr>
                <w:rFonts w:ascii="Times New Roman" w:hAnsi="Times New Roman" w:cs="Times New Roman"/>
                <w:sz w:val="24"/>
                <w:szCs w:val="24"/>
              </w:rPr>
              <w:t>centres</w:t>
            </w:r>
            <w:proofErr w:type="spellEnd"/>
            <w:r w:rsidRPr="00634661">
              <w:rPr>
                <w:rFonts w:ascii="Times New Roman" w:hAnsi="Times New Roman" w:cs="Times New Roman"/>
                <w:sz w:val="24"/>
                <w:szCs w:val="24"/>
              </w:rPr>
              <w:t xml:space="preserve"> minimum 72 hours. Examination continues uninterrupted.</w:t>
            </w:r>
          </w:p>
        </w:tc>
      </w:tr>
      <w:tr w:rsidR="00964993" w:rsidRPr="00634661" w14:paraId="17913268" w14:textId="77777777">
        <w:tc>
          <w:tcPr>
            <w:tcW w:w="3408" w:type="dxa"/>
          </w:tcPr>
          <w:p w14:paraId="78D696F3"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HQ Primary DC failure</w:t>
            </w:r>
          </w:p>
        </w:tc>
        <w:tc>
          <w:tcPr>
            <w:tcW w:w="3408" w:type="dxa"/>
          </w:tcPr>
          <w:p w14:paraId="5B69EB40"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 xml:space="preserve">Veeam/Zerto DR activation — P1 systems at Backup/DR DC </w:t>
            </w:r>
            <w:r w:rsidRPr="00634661">
              <w:rPr>
                <w:rFonts w:ascii="Times New Roman" w:hAnsi="Times New Roman" w:cs="Times New Roman"/>
                <w:sz w:val="24"/>
                <w:szCs w:val="24"/>
              </w:rPr>
              <w:lastRenderedPageBreak/>
              <w:t>within 1 hour</w:t>
            </w:r>
          </w:p>
        </w:tc>
        <w:tc>
          <w:tcPr>
            <w:tcW w:w="3408" w:type="dxa"/>
          </w:tcPr>
          <w:p w14:paraId="0972E393" w14:textId="77777777" w:rsidR="00964993" w:rsidRPr="00634661" w:rsidRDefault="00000000" w:rsidP="00634661">
            <w:pPr>
              <w:jc w:val="both"/>
              <w:rPr>
                <w:rFonts w:ascii="Times New Roman" w:hAnsi="Times New Roman" w:cs="Times New Roman"/>
                <w:sz w:val="24"/>
                <w:szCs w:val="24"/>
              </w:rPr>
            </w:pPr>
            <w:proofErr w:type="spellStart"/>
            <w:r w:rsidRPr="00634661">
              <w:rPr>
                <w:rFonts w:ascii="Times New Roman" w:hAnsi="Times New Roman" w:cs="Times New Roman"/>
                <w:sz w:val="24"/>
                <w:szCs w:val="24"/>
              </w:rPr>
              <w:lastRenderedPageBreak/>
              <w:t>Centres</w:t>
            </w:r>
            <w:proofErr w:type="spellEnd"/>
            <w:r w:rsidRPr="00634661">
              <w:rPr>
                <w:rFonts w:ascii="Times New Roman" w:hAnsi="Times New Roman" w:cs="Times New Roman"/>
                <w:sz w:val="24"/>
                <w:szCs w:val="24"/>
              </w:rPr>
              <w:t xml:space="preserve"> operate autonomously on local NBES servers. 4,000 </w:t>
            </w:r>
            <w:r w:rsidRPr="00634661">
              <w:rPr>
                <w:rFonts w:ascii="Times New Roman" w:hAnsi="Times New Roman" w:cs="Times New Roman"/>
                <w:sz w:val="24"/>
                <w:szCs w:val="24"/>
              </w:rPr>
              <w:lastRenderedPageBreak/>
              <w:t>candidates unaffected.</w:t>
            </w:r>
          </w:p>
        </w:tc>
      </w:tr>
      <w:tr w:rsidR="00964993" w:rsidRPr="00634661" w14:paraId="3BF571F9" w14:textId="77777777">
        <w:tc>
          <w:tcPr>
            <w:tcW w:w="3408" w:type="dxa"/>
          </w:tcPr>
          <w:p w14:paraId="38477581"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lastRenderedPageBreak/>
              <w:t xml:space="preserve">WAN failure at a </w:t>
            </w:r>
            <w:proofErr w:type="spellStart"/>
            <w:r w:rsidRPr="00634661">
              <w:rPr>
                <w:rFonts w:ascii="Times New Roman" w:hAnsi="Times New Roman" w:cs="Times New Roman"/>
                <w:sz w:val="24"/>
                <w:szCs w:val="24"/>
              </w:rPr>
              <w:t>centre</w:t>
            </w:r>
            <w:proofErr w:type="spellEnd"/>
          </w:p>
        </w:tc>
        <w:tc>
          <w:tcPr>
            <w:tcW w:w="3408" w:type="dxa"/>
          </w:tcPr>
          <w:p w14:paraId="2873B8C5"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Local NBES servers continue. Biometric readers on cached templates. Starlink for NECC voice.</w:t>
            </w:r>
          </w:p>
        </w:tc>
        <w:tc>
          <w:tcPr>
            <w:tcW w:w="3408" w:type="dxa"/>
          </w:tcPr>
          <w:p w14:paraId="7A842E69"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Examination continues locally. SOC operates independently. Results uploaded when WAN restored.</w:t>
            </w:r>
          </w:p>
        </w:tc>
      </w:tr>
      <w:tr w:rsidR="00964993" w:rsidRPr="00634661" w14:paraId="09CCE3EC" w14:textId="77777777">
        <w:tc>
          <w:tcPr>
            <w:tcW w:w="3408" w:type="dxa"/>
          </w:tcPr>
          <w:p w14:paraId="522232CD" w14:textId="77777777" w:rsidR="00964993" w:rsidRPr="00634661" w:rsidRDefault="00000000" w:rsidP="00634661">
            <w:pPr>
              <w:jc w:val="both"/>
              <w:rPr>
                <w:rFonts w:ascii="Times New Roman" w:hAnsi="Times New Roman" w:cs="Times New Roman"/>
                <w:sz w:val="24"/>
                <w:szCs w:val="24"/>
              </w:rPr>
            </w:pPr>
            <w:proofErr w:type="spellStart"/>
            <w:r w:rsidRPr="00634661">
              <w:rPr>
                <w:rFonts w:ascii="Times New Roman" w:hAnsi="Times New Roman" w:cs="Times New Roman"/>
                <w:sz w:val="24"/>
                <w:szCs w:val="24"/>
              </w:rPr>
              <w:t>Cyber attack</w:t>
            </w:r>
            <w:proofErr w:type="spellEnd"/>
            <w:r w:rsidRPr="00634661">
              <w:rPr>
                <w:rFonts w:ascii="Times New Roman" w:hAnsi="Times New Roman" w:cs="Times New Roman"/>
                <w:sz w:val="24"/>
                <w:szCs w:val="24"/>
              </w:rPr>
              <w:t xml:space="preserve"> on exam systems</w:t>
            </w:r>
          </w:p>
        </w:tc>
        <w:tc>
          <w:tcPr>
            <w:tcW w:w="3408" w:type="dxa"/>
          </w:tcPr>
          <w:p w14:paraId="0503B80B"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FortiGate exam-mode isolates VLAN 100. Local servers air-gapped from attack vector.</w:t>
            </w:r>
          </w:p>
        </w:tc>
        <w:tc>
          <w:tcPr>
            <w:tcW w:w="3408" w:type="dxa"/>
          </w:tcPr>
          <w:p w14:paraId="7AB8421A"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Examination continues on isolated local servers if management/HQ systems are affected.</w:t>
            </w:r>
          </w:p>
        </w:tc>
      </w:tr>
      <w:tr w:rsidR="00964993" w:rsidRPr="00634661" w14:paraId="6022A354" w14:textId="77777777">
        <w:tc>
          <w:tcPr>
            <w:tcW w:w="3408" w:type="dxa"/>
          </w:tcPr>
          <w:p w14:paraId="14508D9C"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Practice network breach to VLAN 100</w:t>
            </w:r>
          </w:p>
        </w:tc>
        <w:tc>
          <w:tcPr>
            <w:tcW w:w="3408" w:type="dxa"/>
          </w:tcPr>
          <w:p w14:paraId="715547FA"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Immediate incident — isolate VLAN 105 — live exam network unaffected — retest before resuming</w:t>
            </w:r>
          </w:p>
        </w:tc>
        <w:tc>
          <w:tcPr>
            <w:tcW w:w="3408" w:type="dxa"/>
          </w:tcPr>
          <w:p w14:paraId="6FB72566"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Live exam network remains isolated. Practice sessions suspended pending investigation.</w:t>
            </w:r>
          </w:p>
        </w:tc>
      </w:tr>
    </w:tbl>
    <w:p w14:paraId="2BE0AF4C" w14:textId="77777777" w:rsidR="00964993" w:rsidRPr="00634661" w:rsidRDefault="00000000" w:rsidP="00634661">
      <w:pPr>
        <w:pStyle w:val="Heading1"/>
        <w:jc w:val="both"/>
        <w:rPr>
          <w:rFonts w:ascii="Times New Roman" w:hAnsi="Times New Roman" w:cs="Times New Roman"/>
          <w:sz w:val="24"/>
          <w:szCs w:val="24"/>
        </w:rPr>
      </w:pPr>
      <w:r w:rsidRPr="00634661">
        <w:rPr>
          <w:rFonts w:ascii="Times New Roman" w:hAnsi="Times New Roman" w:cs="Times New Roman"/>
          <w:sz w:val="24"/>
          <w:szCs w:val="24"/>
        </w:rPr>
        <w:t>8. Cybersecurity &amp; Operational Security</w:t>
      </w:r>
    </w:p>
    <w:p w14:paraId="65B1D205" w14:textId="77777777" w:rsidR="00964993" w:rsidRPr="00634661" w:rsidRDefault="00000000" w:rsidP="00634661">
      <w:pPr>
        <w:pStyle w:val="Heading2"/>
        <w:jc w:val="both"/>
        <w:rPr>
          <w:rFonts w:ascii="Times New Roman" w:hAnsi="Times New Roman" w:cs="Times New Roman"/>
          <w:sz w:val="24"/>
          <w:szCs w:val="24"/>
        </w:rPr>
      </w:pPr>
      <w:r w:rsidRPr="00634661">
        <w:rPr>
          <w:rFonts w:ascii="Times New Roman" w:hAnsi="Times New Roman" w:cs="Times New Roman"/>
          <w:sz w:val="24"/>
          <w:szCs w:val="24"/>
        </w:rPr>
        <w:t>8.1 Security Architecture Position</w:t>
      </w:r>
    </w:p>
    <w:p w14:paraId="71D2FABB" w14:textId="77777777" w:rsidR="00964993" w:rsidRPr="00634661" w:rsidRDefault="00000000" w:rsidP="00634661">
      <w:pPr>
        <w:spacing w:after="120" w:line="259" w:lineRule="auto"/>
        <w:jc w:val="both"/>
        <w:rPr>
          <w:rFonts w:ascii="Times New Roman" w:hAnsi="Times New Roman" w:cs="Times New Roman"/>
          <w:sz w:val="24"/>
          <w:szCs w:val="24"/>
        </w:rPr>
      </w:pPr>
      <w:r w:rsidRPr="00634661">
        <w:rPr>
          <w:rFonts w:ascii="Times New Roman" w:hAnsi="Times New Roman" w:cs="Times New Roman"/>
          <w:sz w:val="24"/>
          <w:szCs w:val="24"/>
        </w:rPr>
        <w:t>Cluster 9 operates across digital systems, physical devices and operational command environments. Its cybersecurity design therefore combines enterprise IAM, network segmentation, endpoint lockdown, SIEM monitoring, device hardening, evidence governance and operational security procedures. Examination-mode security receives special treatment because a compromise of hall networks, access control, CCTV, local servers, logistics custody or biometric identity validation could directly affect examination integrity.</w:t>
      </w:r>
    </w:p>
    <w:p w14:paraId="45E9CDDF" w14:textId="77777777" w:rsidR="00964993" w:rsidRPr="00634661" w:rsidRDefault="00000000" w:rsidP="00634661">
      <w:pPr>
        <w:pStyle w:val="Heading2"/>
        <w:jc w:val="both"/>
        <w:rPr>
          <w:rFonts w:ascii="Times New Roman" w:hAnsi="Times New Roman" w:cs="Times New Roman"/>
          <w:sz w:val="24"/>
          <w:szCs w:val="24"/>
        </w:rPr>
      </w:pPr>
      <w:r w:rsidRPr="00634661">
        <w:rPr>
          <w:rFonts w:ascii="Times New Roman" w:hAnsi="Times New Roman" w:cs="Times New Roman"/>
          <w:sz w:val="24"/>
          <w:szCs w:val="24"/>
        </w:rPr>
        <w:t>8.2 Security Controls</w:t>
      </w:r>
    </w:p>
    <w:tbl>
      <w:tblPr>
        <w:tblStyle w:val="TableGrid"/>
        <w:tblW w:w="0" w:type="auto"/>
        <w:jc w:val="center"/>
        <w:tblBorders>
          <w:top w:val="single" w:sz="6" w:space="0" w:color="D9E2EF"/>
          <w:left w:val="single" w:sz="6" w:space="0" w:color="D9E2EF"/>
          <w:bottom w:val="single" w:sz="6" w:space="0" w:color="D9E2EF"/>
          <w:right w:val="single" w:sz="6" w:space="0" w:color="D9E2EF"/>
          <w:insideH w:val="single" w:sz="6" w:space="0" w:color="D9E2EF"/>
          <w:insideV w:val="single" w:sz="6" w:space="0" w:color="D9E2EF"/>
        </w:tblBorders>
        <w:tblLook w:val="04A0" w:firstRow="1" w:lastRow="0" w:firstColumn="1" w:lastColumn="0" w:noHBand="0" w:noVBand="1"/>
      </w:tblPr>
      <w:tblGrid>
        <w:gridCol w:w="2579"/>
        <w:gridCol w:w="5424"/>
        <w:gridCol w:w="2437"/>
      </w:tblGrid>
      <w:tr w:rsidR="00964993" w:rsidRPr="00634661" w14:paraId="22993721" w14:textId="77777777">
        <w:trPr>
          <w:jc w:val="center"/>
        </w:trPr>
        <w:tc>
          <w:tcPr>
            <w:tcW w:w="2592" w:type="dxa"/>
            <w:shd w:val="clear" w:color="auto" w:fill="0B2F4A"/>
          </w:tcPr>
          <w:p w14:paraId="358BBA41"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b/>
                <w:color w:val="FFFFFF"/>
                <w:sz w:val="24"/>
                <w:szCs w:val="24"/>
              </w:rPr>
              <w:t>Control Area</w:t>
            </w:r>
          </w:p>
        </w:tc>
        <w:tc>
          <w:tcPr>
            <w:tcW w:w="5472" w:type="dxa"/>
            <w:shd w:val="clear" w:color="auto" w:fill="0B2F4A"/>
          </w:tcPr>
          <w:p w14:paraId="4C752C13"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b/>
                <w:color w:val="FFFFFF"/>
                <w:sz w:val="24"/>
                <w:szCs w:val="24"/>
              </w:rPr>
              <w:t>Requirement</w:t>
            </w:r>
          </w:p>
        </w:tc>
        <w:tc>
          <w:tcPr>
            <w:tcW w:w="2448" w:type="dxa"/>
            <w:shd w:val="clear" w:color="auto" w:fill="0B2F4A"/>
          </w:tcPr>
          <w:p w14:paraId="4628B449"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b/>
                <w:color w:val="FFFFFF"/>
                <w:sz w:val="24"/>
                <w:szCs w:val="24"/>
              </w:rPr>
              <w:t>Operational Owner</w:t>
            </w:r>
          </w:p>
        </w:tc>
      </w:tr>
      <w:tr w:rsidR="00964993" w:rsidRPr="00634661" w14:paraId="221259B9" w14:textId="77777777">
        <w:trPr>
          <w:jc w:val="center"/>
        </w:trPr>
        <w:tc>
          <w:tcPr>
            <w:tcW w:w="2592" w:type="dxa"/>
          </w:tcPr>
          <w:p w14:paraId="6AE4A1F6"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Zero-trust segmentation</w:t>
            </w:r>
          </w:p>
        </w:tc>
        <w:tc>
          <w:tcPr>
            <w:tcW w:w="5472" w:type="dxa"/>
          </w:tcPr>
          <w:p w14:paraId="60264450"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Restrict lateral movement between exam, practice, CCTV, access-control, BMS, visitor, staff and OOB networks.</w:t>
            </w:r>
          </w:p>
        </w:tc>
        <w:tc>
          <w:tcPr>
            <w:tcW w:w="2448" w:type="dxa"/>
          </w:tcPr>
          <w:p w14:paraId="3717AB45"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DTI / Network Security</w:t>
            </w:r>
          </w:p>
        </w:tc>
      </w:tr>
      <w:tr w:rsidR="00964993" w:rsidRPr="00634661" w14:paraId="64BC1871" w14:textId="77777777">
        <w:trPr>
          <w:jc w:val="center"/>
        </w:trPr>
        <w:tc>
          <w:tcPr>
            <w:tcW w:w="2592" w:type="dxa"/>
          </w:tcPr>
          <w:p w14:paraId="3508D803"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IAM / RBAC / MFA</w:t>
            </w:r>
          </w:p>
        </w:tc>
        <w:tc>
          <w:tcPr>
            <w:tcW w:w="5472" w:type="dxa"/>
          </w:tcPr>
          <w:p w14:paraId="2F53C1B5"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Authenticate users through approved identity services and enforce role-specific permissions.</w:t>
            </w:r>
          </w:p>
        </w:tc>
        <w:tc>
          <w:tcPr>
            <w:tcW w:w="2448" w:type="dxa"/>
          </w:tcPr>
          <w:p w14:paraId="3B3B15B2"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DTI / IAM Administrator</w:t>
            </w:r>
          </w:p>
        </w:tc>
      </w:tr>
      <w:tr w:rsidR="00964993" w:rsidRPr="00634661" w14:paraId="262C5CD9" w14:textId="77777777">
        <w:trPr>
          <w:jc w:val="center"/>
        </w:trPr>
        <w:tc>
          <w:tcPr>
            <w:tcW w:w="2592" w:type="dxa"/>
          </w:tcPr>
          <w:p w14:paraId="1F028B88"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Exam-mode isolation</w:t>
            </w:r>
          </w:p>
        </w:tc>
        <w:tc>
          <w:tcPr>
            <w:tcW w:w="5472" w:type="dxa"/>
          </w:tcPr>
          <w:p w14:paraId="3FAFAA23"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Lock VLAN 100 to local NBES services and block all non-approved traffic during active examination sessions.</w:t>
            </w:r>
          </w:p>
        </w:tc>
        <w:tc>
          <w:tcPr>
            <w:tcW w:w="2448" w:type="dxa"/>
          </w:tcPr>
          <w:p w14:paraId="511ED05D"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NOC / Examination Systems</w:t>
            </w:r>
          </w:p>
        </w:tc>
      </w:tr>
      <w:tr w:rsidR="00964993" w:rsidRPr="00634661" w14:paraId="439D0731" w14:textId="77777777">
        <w:trPr>
          <w:jc w:val="center"/>
        </w:trPr>
        <w:tc>
          <w:tcPr>
            <w:tcW w:w="2592" w:type="dxa"/>
          </w:tcPr>
          <w:p w14:paraId="0EF2BB3D"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Endpoint lockdown</w:t>
            </w:r>
          </w:p>
        </w:tc>
        <w:tc>
          <w:tcPr>
            <w:tcW w:w="5472" w:type="dxa"/>
          </w:tcPr>
          <w:p w14:paraId="1105D4CD"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CBT workstations use locked BIOS, encrypted storage, blocked USB and controlled kiosk/exam browser configuration.</w:t>
            </w:r>
          </w:p>
        </w:tc>
        <w:tc>
          <w:tcPr>
            <w:tcW w:w="2448" w:type="dxa"/>
          </w:tcPr>
          <w:p w14:paraId="27C17472"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DTI / Centre IT</w:t>
            </w:r>
          </w:p>
        </w:tc>
      </w:tr>
      <w:tr w:rsidR="00964993" w:rsidRPr="00634661" w14:paraId="7BC8BB5A" w14:textId="77777777">
        <w:trPr>
          <w:jc w:val="center"/>
        </w:trPr>
        <w:tc>
          <w:tcPr>
            <w:tcW w:w="2592" w:type="dxa"/>
          </w:tcPr>
          <w:p w14:paraId="7A29AB1A"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SIEM integration</w:t>
            </w:r>
          </w:p>
        </w:tc>
        <w:tc>
          <w:tcPr>
            <w:tcW w:w="5472" w:type="dxa"/>
          </w:tcPr>
          <w:p w14:paraId="2B960F84"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Collect logs from applications, firewalls, servers, access control, CCTV/VMS, endpoints and core infrastructure.</w:t>
            </w:r>
          </w:p>
        </w:tc>
        <w:tc>
          <w:tcPr>
            <w:tcW w:w="2448" w:type="dxa"/>
          </w:tcPr>
          <w:p w14:paraId="36DDF33A"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SOC / Cybersecurity</w:t>
            </w:r>
          </w:p>
        </w:tc>
      </w:tr>
      <w:tr w:rsidR="00964993" w:rsidRPr="00634661" w14:paraId="28859CBF" w14:textId="77777777">
        <w:trPr>
          <w:jc w:val="center"/>
        </w:trPr>
        <w:tc>
          <w:tcPr>
            <w:tcW w:w="2592" w:type="dxa"/>
          </w:tcPr>
          <w:p w14:paraId="5EC8703E"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CCTV evidence governance</w:t>
            </w:r>
          </w:p>
        </w:tc>
        <w:tc>
          <w:tcPr>
            <w:tcW w:w="5472" w:type="dxa"/>
          </w:tcPr>
          <w:p w14:paraId="4A86E0CD"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Restrict evidence export, enforce approval and log every view/export action.</w:t>
            </w:r>
          </w:p>
        </w:tc>
        <w:tc>
          <w:tcPr>
            <w:tcW w:w="2448" w:type="dxa"/>
          </w:tcPr>
          <w:p w14:paraId="336AEFFD"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Security Directorate</w:t>
            </w:r>
          </w:p>
        </w:tc>
      </w:tr>
      <w:tr w:rsidR="00964993" w:rsidRPr="00634661" w14:paraId="3F4EEEF8" w14:textId="77777777">
        <w:trPr>
          <w:jc w:val="center"/>
        </w:trPr>
        <w:tc>
          <w:tcPr>
            <w:tcW w:w="2592" w:type="dxa"/>
          </w:tcPr>
          <w:p w14:paraId="28DB0B14"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Biometric protection</w:t>
            </w:r>
          </w:p>
        </w:tc>
        <w:tc>
          <w:tcPr>
            <w:tcW w:w="5472" w:type="dxa"/>
          </w:tcPr>
          <w:p w14:paraId="7644C0E0"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Limit biometric template access, enforce anti-spoofing, log match failures and route exceptions through supervised workflows.</w:t>
            </w:r>
          </w:p>
        </w:tc>
        <w:tc>
          <w:tcPr>
            <w:tcW w:w="2448" w:type="dxa"/>
          </w:tcPr>
          <w:p w14:paraId="46A83D92"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Security / DTI</w:t>
            </w:r>
          </w:p>
        </w:tc>
      </w:tr>
      <w:tr w:rsidR="00964993" w:rsidRPr="00634661" w14:paraId="67086300" w14:textId="77777777">
        <w:trPr>
          <w:jc w:val="center"/>
        </w:trPr>
        <w:tc>
          <w:tcPr>
            <w:tcW w:w="2592" w:type="dxa"/>
          </w:tcPr>
          <w:p w14:paraId="52326D45"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Incident response</w:t>
            </w:r>
          </w:p>
        </w:tc>
        <w:tc>
          <w:tcPr>
            <w:tcW w:w="5472" w:type="dxa"/>
          </w:tcPr>
          <w:p w14:paraId="7396CD59"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Classify cyber-physical incidents and escalate to SOC, NOC, NECC, CSA or executive leadership where required.</w:t>
            </w:r>
          </w:p>
        </w:tc>
        <w:tc>
          <w:tcPr>
            <w:tcW w:w="2448" w:type="dxa"/>
          </w:tcPr>
          <w:p w14:paraId="7B50D500"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Security Director / DTI</w:t>
            </w:r>
          </w:p>
        </w:tc>
      </w:tr>
      <w:tr w:rsidR="00964993" w:rsidRPr="00634661" w14:paraId="60281735" w14:textId="77777777">
        <w:trPr>
          <w:jc w:val="center"/>
        </w:trPr>
        <w:tc>
          <w:tcPr>
            <w:tcW w:w="2592" w:type="dxa"/>
          </w:tcPr>
          <w:p w14:paraId="47CAD689"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lastRenderedPageBreak/>
              <w:t>Backup and DR</w:t>
            </w:r>
          </w:p>
        </w:tc>
        <w:tc>
          <w:tcPr>
            <w:tcW w:w="5472" w:type="dxa"/>
          </w:tcPr>
          <w:p w14:paraId="4B950FF3"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Protect backups, test restore and isolate backup repositories from production compromise.</w:t>
            </w:r>
          </w:p>
        </w:tc>
        <w:tc>
          <w:tcPr>
            <w:tcW w:w="2448" w:type="dxa"/>
          </w:tcPr>
          <w:p w14:paraId="3091B060"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Infrastructure Governance</w:t>
            </w:r>
          </w:p>
        </w:tc>
      </w:tr>
      <w:tr w:rsidR="00964993" w:rsidRPr="00634661" w14:paraId="7732BDF0" w14:textId="77777777">
        <w:trPr>
          <w:jc w:val="center"/>
        </w:trPr>
        <w:tc>
          <w:tcPr>
            <w:tcW w:w="2592" w:type="dxa"/>
          </w:tcPr>
          <w:p w14:paraId="7D0F3F44"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Vendor access</w:t>
            </w:r>
          </w:p>
        </w:tc>
        <w:tc>
          <w:tcPr>
            <w:tcW w:w="5472" w:type="dxa"/>
          </w:tcPr>
          <w:p w14:paraId="4CFB0CF0"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Grant time-bound, approved, monitored access with MFA and audit logging.</w:t>
            </w:r>
          </w:p>
        </w:tc>
        <w:tc>
          <w:tcPr>
            <w:tcW w:w="2448" w:type="dxa"/>
          </w:tcPr>
          <w:p w14:paraId="562C2921"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DTI / Procurement / Security</w:t>
            </w:r>
          </w:p>
        </w:tc>
      </w:tr>
    </w:tbl>
    <w:p w14:paraId="70AD900E" w14:textId="77777777" w:rsidR="00964993" w:rsidRPr="00634661" w:rsidRDefault="00000000" w:rsidP="00634661">
      <w:pPr>
        <w:pStyle w:val="Heading2"/>
        <w:jc w:val="both"/>
        <w:rPr>
          <w:rFonts w:ascii="Times New Roman" w:hAnsi="Times New Roman" w:cs="Times New Roman"/>
          <w:sz w:val="24"/>
          <w:szCs w:val="24"/>
        </w:rPr>
      </w:pPr>
      <w:r w:rsidRPr="00634661">
        <w:rPr>
          <w:rFonts w:ascii="Times New Roman" w:hAnsi="Times New Roman" w:cs="Times New Roman"/>
          <w:sz w:val="24"/>
          <w:szCs w:val="24"/>
        </w:rPr>
        <w:t>8.3 Incident Response Matrix</w:t>
      </w:r>
    </w:p>
    <w:tbl>
      <w:tblPr>
        <w:tblStyle w:val="TableGrid"/>
        <w:tblW w:w="0" w:type="auto"/>
        <w:jc w:val="center"/>
        <w:tblBorders>
          <w:top w:val="single" w:sz="6" w:space="0" w:color="D9E2EF"/>
          <w:left w:val="single" w:sz="6" w:space="0" w:color="D9E2EF"/>
          <w:bottom w:val="single" w:sz="6" w:space="0" w:color="D9E2EF"/>
          <w:right w:val="single" w:sz="6" w:space="0" w:color="D9E2EF"/>
          <w:insideH w:val="single" w:sz="6" w:space="0" w:color="D9E2EF"/>
          <w:insideV w:val="single" w:sz="6" w:space="0" w:color="D9E2EF"/>
        </w:tblBorders>
        <w:tblLook w:val="04A0" w:firstRow="1" w:lastRow="0" w:firstColumn="1" w:lastColumn="0" w:noHBand="0" w:noVBand="1"/>
      </w:tblPr>
      <w:tblGrid>
        <w:gridCol w:w="2436"/>
        <w:gridCol w:w="3140"/>
        <w:gridCol w:w="2573"/>
        <w:gridCol w:w="2291"/>
      </w:tblGrid>
      <w:tr w:rsidR="00964993" w:rsidRPr="00634661" w14:paraId="7AB30F8C" w14:textId="77777777">
        <w:trPr>
          <w:jc w:val="center"/>
        </w:trPr>
        <w:tc>
          <w:tcPr>
            <w:tcW w:w="2448" w:type="dxa"/>
            <w:shd w:val="clear" w:color="auto" w:fill="0B2F4A"/>
          </w:tcPr>
          <w:p w14:paraId="4D7C4A44"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b/>
                <w:color w:val="FFFFFF"/>
                <w:sz w:val="24"/>
                <w:szCs w:val="24"/>
              </w:rPr>
              <w:t>Scenario</w:t>
            </w:r>
          </w:p>
        </w:tc>
        <w:tc>
          <w:tcPr>
            <w:tcW w:w="3168" w:type="dxa"/>
            <w:shd w:val="clear" w:color="auto" w:fill="0B2F4A"/>
          </w:tcPr>
          <w:p w14:paraId="343A032C"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b/>
                <w:color w:val="FFFFFF"/>
                <w:sz w:val="24"/>
                <w:szCs w:val="24"/>
              </w:rPr>
              <w:t>Initial Response</w:t>
            </w:r>
          </w:p>
        </w:tc>
        <w:tc>
          <w:tcPr>
            <w:tcW w:w="2592" w:type="dxa"/>
            <w:shd w:val="clear" w:color="auto" w:fill="0B2F4A"/>
          </w:tcPr>
          <w:p w14:paraId="30987B1D"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b/>
                <w:color w:val="FFFFFF"/>
                <w:sz w:val="24"/>
                <w:szCs w:val="24"/>
              </w:rPr>
              <w:t>Escalation</w:t>
            </w:r>
          </w:p>
        </w:tc>
        <w:tc>
          <w:tcPr>
            <w:tcW w:w="2304" w:type="dxa"/>
            <w:shd w:val="clear" w:color="auto" w:fill="0B2F4A"/>
          </w:tcPr>
          <w:p w14:paraId="64B7CFFD"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b/>
                <w:color w:val="FFFFFF"/>
                <w:sz w:val="24"/>
                <w:szCs w:val="24"/>
              </w:rPr>
              <w:t>Evidence Required</w:t>
            </w:r>
          </w:p>
        </w:tc>
      </w:tr>
      <w:tr w:rsidR="00964993" w:rsidRPr="00634661" w14:paraId="784436FC" w14:textId="77777777">
        <w:trPr>
          <w:jc w:val="center"/>
        </w:trPr>
        <w:tc>
          <w:tcPr>
            <w:tcW w:w="2448" w:type="dxa"/>
          </w:tcPr>
          <w:p w14:paraId="42686A9D"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Credential compromise</w:t>
            </w:r>
          </w:p>
        </w:tc>
        <w:tc>
          <w:tcPr>
            <w:tcW w:w="3168" w:type="dxa"/>
          </w:tcPr>
          <w:p w14:paraId="3ACEF382"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Disable account, revoke sessions, review access history.</w:t>
            </w:r>
          </w:p>
        </w:tc>
        <w:tc>
          <w:tcPr>
            <w:tcW w:w="2592" w:type="dxa"/>
          </w:tcPr>
          <w:p w14:paraId="3060A056"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SOC Senior, DTI, Internal Audit if privileged.</w:t>
            </w:r>
          </w:p>
        </w:tc>
        <w:tc>
          <w:tcPr>
            <w:tcW w:w="2304" w:type="dxa"/>
          </w:tcPr>
          <w:p w14:paraId="05F3E27B"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SIEM alert, login history, affected systems, remediation log.</w:t>
            </w:r>
          </w:p>
        </w:tc>
      </w:tr>
      <w:tr w:rsidR="00964993" w:rsidRPr="00634661" w14:paraId="0B967484" w14:textId="77777777">
        <w:trPr>
          <w:jc w:val="center"/>
        </w:trPr>
        <w:tc>
          <w:tcPr>
            <w:tcW w:w="2448" w:type="dxa"/>
          </w:tcPr>
          <w:p w14:paraId="6BFE6B7D"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Camera offline during exam</w:t>
            </w:r>
          </w:p>
        </w:tc>
        <w:tc>
          <w:tcPr>
            <w:tcW w:w="3168" w:type="dxa"/>
          </w:tcPr>
          <w:p w14:paraId="1A6E83B0"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SOC marks hall coverage exception, dispatch technician, increase floor officer vigilance.</w:t>
            </w:r>
          </w:p>
        </w:tc>
        <w:tc>
          <w:tcPr>
            <w:tcW w:w="2592" w:type="dxa"/>
          </w:tcPr>
          <w:p w14:paraId="1CBEB25C"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Security Director and NECC if unresolved.</w:t>
            </w:r>
          </w:p>
        </w:tc>
        <w:tc>
          <w:tcPr>
            <w:tcW w:w="2304" w:type="dxa"/>
          </w:tcPr>
          <w:p w14:paraId="5ACD2878"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Camera ID, downtime, technician action, alternate coverage note.</w:t>
            </w:r>
          </w:p>
        </w:tc>
      </w:tr>
      <w:tr w:rsidR="00964993" w:rsidRPr="00634661" w14:paraId="4FA877F3" w14:textId="77777777">
        <w:trPr>
          <w:jc w:val="center"/>
        </w:trPr>
        <w:tc>
          <w:tcPr>
            <w:tcW w:w="2448" w:type="dxa"/>
          </w:tcPr>
          <w:p w14:paraId="2600952A"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Access-control failure</w:t>
            </w:r>
          </w:p>
        </w:tc>
        <w:tc>
          <w:tcPr>
            <w:tcW w:w="3168" w:type="dxa"/>
          </w:tcPr>
          <w:p w14:paraId="7F674259"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Switch to supervised manual control with incident log and restricted zone watch.</w:t>
            </w:r>
          </w:p>
        </w:tc>
        <w:tc>
          <w:tcPr>
            <w:tcW w:w="2592" w:type="dxa"/>
          </w:tcPr>
          <w:p w14:paraId="37694539"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Security Director, Centre Manager, DTI.</w:t>
            </w:r>
          </w:p>
        </w:tc>
        <w:tc>
          <w:tcPr>
            <w:tcW w:w="2304" w:type="dxa"/>
          </w:tcPr>
          <w:p w14:paraId="5C915CF8"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Door event log, override approval, restoration evidence.</w:t>
            </w:r>
          </w:p>
        </w:tc>
      </w:tr>
      <w:tr w:rsidR="00964993" w:rsidRPr="00634661" w14:paraId="54AF1BB8" w14:textId="77777777">
        <w:trPr>
          <w:jc w:val="center"/>
        </w:trPr>
        <w:tc>
          <w:tcPr>
            <w:tcW w:w="2448" w:type="dxa"/>
          </w:tcPr>
          <w:p w14:paraId="0D0E87A9"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GPS route deviation</w:t>
            </w:r>
          </w:p>
        </w:tc>
        <w:tc>
          <w:tcPr>
            <w:tcW w:w="3168" w:type="dxa"/>
          </w:tcPr>
          <w:p w14:paraId="017724D5"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Notify Transport Manager, contact driver, preserve live track.</w:t>
            </w:r>
          </w:p>
        </w:tc>
        <w:tc>
          <w:tcPr>
            <w:tcW w:w="2592" w:type="dxa"/>
          </w:tcPr>
          <w:p w14:paraId="52CCA8F7"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NECC, Security, Ghana Police liaison if exam materials involved.</w:t>
            </w:r>
          </w:p>
        </w:tc>
        <w:tc>
          <w:tcPr>
            <w:tcW w:w="2304" w:type="dxa"/>
          </w:tcPr>
          <w:p w14:paraId="107ADE4E"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Route track, call log, driver statement, seal verification.</w:t>
            </w:r>
          </w:p>
        </w:tc>
      </w:tr>
      <w:tr w:rsidR="00964993" w:rsidRPr="00634661" w14:paraId="61754134" w14:textId="77777777">
        <w:trPr>
          <w:jc w:val="center"/>
        </w:trPr>
        <w:tc>
          <w:tcPr>
            <w:tcW w:w="2448" w:type="dxa"/>
          </w:tcPr>
          <w:p w14:paraId="5CC74353"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BMS environmental alarm</w:t>
            </w:r>
          </w:p>
        </w:tc>
        <w:tc>
          <w:tcPr>
            <w:tcW w:w="3168" w:type="dxa"/>
          </w:tcPr>
          <w:p w14:paraId="636EAD0E"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Create critical work order, verify local condition, protect server/hall operation.</w:t>
            </w:r>
          </w:p>
        </w:tc>
        <w:tc>
          <w:tcPr>
            <w:tcW w:w="2592" w:type="dxa"/>
          </w:tcPr>
          <w:p w14:paraId="27F1CD20"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NOC and Facilities Director.</w:t>
            </w:r>
          </w:p>
        </w:tc>
        <w:tc>
          <w:tcPr>
            <w:tcW w:w="2304" w:type="dxa"/>
          </w:tcPr>
          <w:p w14:paraId="025712B4"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Sensor readings, technician evidence, resolution time.</w:t>
            </w:r>
          </w:p>
        </w:tc>
      </w:tr>
      <w:tr w:rsidR="00964993" w:rsidRPr="00634661" w14:paraId="4FB307DE" w14:textId="77777777">
        <w:trPr>
          <w:jc w:val="center"/>
        </w:trPr>
        <w:tc>
          <w:tcPr>
            <w:tcW w:w="2448" w:type="dxa"/>
          </w:tcPr>
          <w:p w14:paraId="6A536279" w14:textId="77777777" w:rsidR="00964993" w:rsidRPr="00634661" w:rsidRDefault="00000000" w:rsidP="00634661">
            <w:pPr>
              <w:jc w:val="both"/>
              <w:rPr>
                <w:rFonts w:ascii="Times New Roman" w:hAnsi="Times New Roman" w:cs="Times New Roman"/>
                <w:sz w:val="24"/>
                <w:szCs w:val="24"/>
              </w:rPr>
            </w:pPr>
            <w:proofErr w:type="spellStart"/>
            <w:r w:rsidRPr="00634661">
              <w:rPr>
                <w:rFonts w:ascii="Times New Roman" w:hAnsi="Times New Roman" w:cs="Times New Roman"/>
                <w:sz w:val="24"/>
                <w:szCs w:val="24"/>
              </w:rPr>
              <w:t>Cyber attack</w:t>
            </w:r>
            <w:proofErr w:type="spellEnd"/>
            <w:r w:rsidRPr="00634661">
              <w:rPr>
                <w:rFonts w:ascii="Times New Roman" w:hAnsi="Times New Roman" w:cs="Times New Roman"/>
                <w:sz w:val="24"/>
                <w:szCs w:val="24"/>
              </w:rPr>
              <w:t xml:space="preserve"> on exam systems</w:t>
            </w:r>
          </w:p>
        </w:tc>
        <w:tc>
          <w:tcPr>
            <w:tcW w:w="3168" w:type="dxa"/>
          </w:tcPr>
          <w:p w14:paraId="1BF5B318"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Activate exam-mode isolation, preserve local operations, investigate entry vector.</w:t>
            </w:r>
          </w:p>
        </w:tc>
        <w:tc>
          <w:tcPr>
            <w:tcW w:w="2592" w:type="dxa"/>
          </w:tcPr>
          <w:p w14:paraId="3BE47237"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DTI, SOC, NECC, CSA if confirmed incident.</w:t>
            </w:r>
          </w:p>
        </w:tc>
        <w:tc>
          <w:tcPr>
            <w:tcW w:w="2304" w:type="dxa"/>
          </w:tcPr>
          <w:p w14:paraId="45FE814C"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Firewall logs, endpoint logs, timeline, containment actions.</w:t>
            </w:r>
          </w:p>
        </w:tc>
      </w:tr>
    </w:tbl>
    <w:p w14:paraId="22419F86" w14:textId="77777777" w:rsidR="00964993" w:rsidRPr="00634661" w:rsidRDefault="00964993" w:rsidP="00634661">
      <w:pPr>
        <w:jc w:val="both"/>
        <w:rPr>
          <w:rFonts w:ascii="Times New Roman" w:hAnsi="Times New Roman" w:cs="Times New Roman"/>
          <w:sz w:val="24"/>
          <w:szCs w:val="24"/>
        </w:rPr>
      </w:pPr>
    </w:p>
    <w:p w14:paraId="4A91A348" w14:textId="77777777" w:rsidR="00964993" w:rsidRPr="00634661" w:rsidRDefault="00000000" w:rsidP="00634661">
      <w:pPr>
        <w:pStyle w:val="Heading2"/>
        <w:jc w:val="both"/>
        <w:rPr>
          <w:rFonts w:ascii="Times New Roman" w:hAnsi="Times New Roman" w:cs="Times New Roman"/>
          <w:sz w:val="24"/>
          <w:szCs w:val="24"/>
        </w:rPr>
      </w:pPr>
      <w:r w:rsidRPr="00634661">
        <w:rPr>
          <w:rFonts w:ascii="Times New Roman" w:hAnsi="Times New Roman" w:cs="Times New Roman"/>
          <w:sz w:val="24"/>
          <w:szCs w:val="24"/>
        </w:rPr>
        <w:t>8.4 Infrastructure Security Enforcement Model</w:t>
      </w:r>
    </w:p>
    <w:p w14:paraId="5031E58F"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The infrastructure integration makes network segmentation a security control rather than a network convenience. Examination VLAN 100 is restricted to local NBES services; practice VLAN 105 has internet access only and no route to examination servers; CCTV, access control, BMS/OT, emergency VoIP, visitor and out-of-band management traffic each remain isolated by policy. Security events from these networks must feed SOC and SIEM dashboards with device ID, VLAN, site, timestamp and event type.</w:t>
      </w:r>
    </w:p>
    <w:p w14:paraId="25408813" w14:textId="77777777" w:rsidR="00964993" w:rsidRPr="00634661" w:rsidRDefault="00000000" w:rsidP="00634661">
      <w:pPr>
        <w:pStyle w:val="Heading2"/>
        <w:jc w:val="both"/>
        <w:rPr>
          <w:rFonts w:ascii="Times New Roman" w:hAnsi="Times New Roman" w:cs="Times New Roman"/>
          <w:sz w:val="24"/>
          <w:szCs w:val="24"/>
        </w:rPr>
      </w:pPr>
      <w:r w:rsidRPr="00634661">
        <w:rPr>
          <w:rFonts w:ascii="Times New Roman" w:hAnsi="Times New Roman" w:cs="Times New Roman"/>
          <w:sz w:val="24"/>
          <w:szCs w:val="24"/>
        </w:rPr>
        <w:t>8.5 Examination Mode Isolation Controls</w:t>
      </w:r>
    </w:p>
    <w:p w14:paraId="37B114AC"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 xml:space="preserve">During live examination sessions, FortiGate policy must enforce examination mode. Live examination workstations may communicate only with authorised local examination services. Exam SSID broadcast and </w:t>
      </w:r>
      <w:proofErr w:type="spellStart"/>
      <w:r w:rsidRPr="00634661">
        <w:rPr>
          <w:rFonts w:ascii="Times New Roman" w:hAnsi="Times New Roman" w:cs="Times New Roman"/>
          <w:sz w:val="24"/>
          <w:szCs w:val="24"/>
        </w:rPr>
        <w:t>unauthorised</w:t>
      </w:r>
      <w:proofErr w:type="spellEnd"/>
      <w:r w:rsidRPr="00634661">
        <w:rPr>
          <w:rFonts w:ascii="Times New Roman" w:hAnsi="Times New Roman" w:cs="Times New Roman"/>
          <w:sz w:val="24"/>
          <w:szCs w:val="24"/>
        </w:rPr>
        <w:t xml:space="preserve"> wireless access are disabled. USB access, local admin privileges, clipboard sharing, external browsing and </w:t>
      </w:r>
      <w:proofErr w:type="spellStart"/>
      <w:r w:rsidRPr="00634661">
        <w:rPr>
          <w:rFonts w:ascii="Times New Roman" w:hAnsi="Times New Roman" w:cs="Times New Roman"/>
          <w:sz w:val="24"/>
          <w:szCs w:val="24"/>
        </w:rPr>
        <w:t>unauthorised</w:t>
      </w:r>
      <w:proofErr w:type="spellEnd"/>
      <w:r w:rsidRPr="00634661">
        <w:rPr>
          <w:rFonts w:ascii="Times New Roman" w:hAnsi="Times New Roman" w:cs="Times New Roman"/>
          <w:sz w:val="24"/>
          <w:szCs w:val="24"/>
        </w:rPr>
        <w:t xml:space="preserve"> peripheral connections are blocked through endpoint lockdown and kiosk controls. Practice, visitor and staff networks must not route into examination workstation traffic.</w:t>
      </w:r>
    </w:p>
    <w:p w14:paraId="1F72E72C" w14:textId="77777777" w:rsidR="00964993" w:rsidRPr="00634661" w:rsidRDefault="00000000" w:rsidP="00634661">
      <w:pPr>
        <w:pStyle w:val="Heading2"/>
        <w:jc w:val="both"/>
        <w:rPr>
          <w:rFonts w:ascii="Times New Roman" w:hAnsi="Times New Roman" w:cs="Times New Roman"/>
          <w:sz w:val="24"/>
          <w:szCs w:val="24"/>
        </w:rPr>
      </w:pPr>
      <w:r w:rsidRPr="00634661">
        <w:rPr>
          <w:rFonts w:ascii="Times New Roman" w:hAnsi="Times New Roman" w:cs="Times New Roman"/>
          <w:sz w:val="24"/>
          <w:szCs w:val="24"/>
        </w:rPr>
        <w:t>8.6 Field Device Hardening and Monitoring</w:t>
      </w:r>
    </w:p>
    <w:tbl>
      <w:tblPr>
        <w:tblStyle w:val="TableGrid"/>
        <w:tblW w:w="0" w:type="auto"/>
        <w:tblLook w:val="04A0" w:firstRow="1" w:lastRow="0" w:firstColumn="1" w:lastColumn="0" w:noHBand="0" w:noVBand="1"/>
      </w:tblPr>
      <w:tblGrid>
        <w:gridCol w:w="3408"/>
        <w:gridCol w:w="3408"/>
        <w:gridCol w:w="3408"/>
      </w:tblGrid>
      <w:tr w:rsidR="00964993" w:rsidRPr="00634661" w14:paraId="7EBE137A" w14:textId="77777777">
        <w:tc>
          <w:tcPr>
            <w:tcW w:w="3408" w:type="dxa"/>
          </w:tcPr>
          <w:p w14:paraId="161B50EA"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Device Class</w:t>
            </w:r>
          </w:p>
        </w:tc>
        <w:tc>
          <w:tcPr>
            <w:tcW w:w="3408" w:type="dxa"/>
          </w:tcPr>
          <w:p w14:paraId="30FBD0E3"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Security Requirement</w:t>
            </w:r>
          </w:p>
        </w:tc>
        <w:tc>
          <w:tcPr>
            <w:tcW w:w="3408" w:type="dxa"/>
          </w:tcPr>
          <w:p w14:paraId="478970ED"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Monitoring / Evidence</w:t>
            </w:r>
          </w:p>
        </w:tc>
      </w:tr>
      <w:tr w:rsidR="00964993" w:rsidRPr="00634661" w14:paraId="319780F1" w14:textId="77777777">
        <w:tc>
          <w:tcPr>
            <w:tcW w:w="3408" w:type="dxa"/>
          </w:tcPr>
          <w:p w14:paraId="5CFE384A"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Switches and APs</w:t>
            </w:r>
          </w:p>
        </w:tc>
        <w:tc>
          <w:tcPr>
            <w:tcW w:w="3408" w:type="dxa"/>
          </w:tcPr>
          <w:p w14:paraId="1FC24A39"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 xml:space="preserve">Managed on infrastructure/OOB </w:t>
            </w:r>
            <w:r w:rsidRPr="00634661">
              <w:rPr>
                <w:rFonts w:ascii="Times New Roman" w:hAnsi="Times New Roman" w:cs="Times New Roman"/>
                <w:sz w:val="24"/>
                <w:szCs w:val="24"/>
              </w:rPr>
              <w:lastRenderedPageBreak/>
              <w:t>VLAN only; configuration backup and firmware baseline required.</w:t>
            </w:r>
          </w:p>
        </w:tc>
        <w:tc>
          <w:tcPr>
            <w:tcW w:w="3408" w:type="dxa"/>
          </w:tcPr>
          <w:p w14:paraId="7BA6304A"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lastRenderedPageBreak/>
              <w:t xml:space="preserve">NOC health, config backup, alert </w:t>
            </w:r>
            <w:r w:rsidRPr="00634661">
              <w:rPr>
                <w:rFonts w:ascii="Times New Roman" w:hAnsi="Times New Roman" w:cs="Times New Roman"/>
                <w:sz w:val="24"/>
                <w:szCs w:val="24"/>
              </w:rPr>
              <w:lastRenderedPageBreak/>
              <w:t>on offline or rogue device.</w:t>
            </w:r>
          </w:p>
        </w:tc>
      </w:tr>
      <w:tr w:rsidR="00964993" w:rsidRPr="00634661" w14:paraId="75EAC59A" w14:textId="77777777">
        <w:tc>
          <w:tcPr>
            <w:tcW w:w="3408" w:type="dxa"/>
          </w:tcPr>
          <w:p w14:paraId="1C3A7359"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lastRenderedPageBreak/>
              <w:t>CCTV Cameras and NVR</w:t>
            </w:r>
          </w:p>
        </w:tc>
        <w:tc>
          <w:tcPr>
            <w:tcW w:w="3408" w:type="dxa"/>
          </w:tcPr>
          <w:p w14:paraId="0967CFFD"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Surveillance VLAN isolation; footage export only through approved workflow.</w:t>
            </w:r>
          </w:p>
        </w:tc>
        <w:tc>
          <w:tcPr>
            <w:tcW w:w="3408" w:type="dxa"/>
          </w:tcPr>
          <w:p w14:paraId="6EA2C84B"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SOC camera health, retention status, evidence export log.</w:t>
            </w:r>
          </w:p>
        </w:tc>
      </w:tr>
      <w:tr w:rsidR="00964993" w:rsidRPr="00634661" w14:paraId="0B246510" w14:textId="77777777">
        <w:tc>
          <w:tcPr>
            <w:tcW w:w="3408" w:type="dxa"/>
          </w:tcPr>
          <w:p w14:paraId="4AAB9590"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Biometric and RFID Readers</w:t>
            </w:r>
          </w:p>
        </w:tc>
        <w:tc>
          <w:tcPr>
            <w:tcW w:w="3408" w:type="dxa"/>
          </w:tcPr>
          <w:p w14:paraId="33958F74"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Access-control VLAN; templates and access events restricted to IAM/access-control services.</w:t>
            </w:r>
          </w:p>
        </w:tc>
        <w:tc>
          <w:tcPr>
            <w:tcW w:w="3408" w:type="dxa"/>
          </w:tcPr>
          <w:p w14:paraId="0BAD1C53"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Access grant/deny logs, failed match alerts, SIEM forwarding.</w:t>
            </w:r>
          </w:p>
        </w:tc>
      </w:tr>
      <w:tr w:rsidR="00964993" w:rsidRPr="00634661" w14:paraId="1953B3AD" w14:textId="77777777">
        <w:tc>
          <w:tcPr>
            <w:tcW w:w="3408" w:type="dxa"/>
          </w:tcPr>
          <w:p w14:paraId="0E45C02D"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BMS / OT Controllers</w:t>
            </w:r>
          </w:p>
        </w:tc>
        <w:tc>
          <w:tcPr>
            <w:tcW w:w="3408" w:type="dxa"/>
          </w:tcPr>
          <w:p w14:paraId="24EA3C04"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OT/BMS VLAN segmentation; no direct user browsing or exam VLAN access.</w:t>
            </w:r>
          </w:p>
        </w:tc>
        <w:tc>
          <w:tcPr>
            <w:tcW w:w="3408" w:type="dxa"/>
          </w:tcPr>
          <w:p w14:paraId="490D2BBC"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BMS telemetry, environmental alarms, maintenance work orders.</w:t>
            </w:r>
          </w:p>
        </w:tc>
      </w:tr>
      <w:tr w:rsidR="00964993" w:rsidRPr="00634661" w14:paraId="78D26B01" w14:textId="77777777">
        <w:tc>
          <w:tcPr>
            <w:tcW w:w="3408" w:type="dxa"/>
          </w:tcPr>
          <w:p w14:paraId="3B20A84C"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GPS / Telematics Units</w:t>
            </w:r>
          </w:p>
        </w:tc>
        <w:tc>
          <w:tcPr>
            <w:tcW w:w="3408" w:type="dxa"/>
          </w:tcPr>
          <w:p w14:paraId="6EE54B24"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Vehicle identity binding and tamper alerting for examination logistics vehicles.</w:t>
            </w:r>
          </w:p>
        </w:tc>
        <w:tc>
          <w:tcPr>
            <w:tcW w:w="3408" w:type="dxa"/>
          </w:tcPr>
          <w:p w14:paraId="6D80949E"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Live track, geofence alert, route deviation, seal/custody exception.</w:t>
            </w:r>
          </w:p>
        </w:tc>
      </w:tr>
      <w:tr w:rsidR="00964993" w:rsidRPr="00634661" w14:paraId="0A60B533" w14:textId="77777777">
        <w:tc>
          <w:tcPr>
            <w:tcW w:w="3408" w:type="dxa"/>
          </w:tcPr>
          <w:p w14:paraId="3B5FFE13"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Local Examination Servers</w:t>
            </w:r>
          </w:p>
        </w:tc>
        <w:tc>
          <w:tcPr>
            <w:tcW w:w="3408" w:type="dxa"/>
          </w:tcPr>
          <w:p w14:paraId="6CA2EA5A"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Local HA pair with encryption, secure erasure and controlled result upload.</w:t>
            </w:r>
          </w:p>
        </w:tc>
        <w:tc>
          <w:tcPr>
            <w:tcW w:w="3408" w:type="dxa"/>
          </w:tcPr>
          <w:p w14:paraId="41057B87"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Server health, autosave status, session close log, upload receipt.</w:t>
            </w:r>
          </w:p>
        </w:tc>
      </w:tr>
    </w:tbl>
    <w:p w14:paraId="3B14201F" w14:textId="77777777" w:rsidR="00964993" w:rsidRPr="00634661" w:rsidRDefault="00000000" w:rsidP="00634661">
      <w:pPr>
        <w:pStyle w:val="Heading2"/>
        <w:jc w:val="both"/>
        <w:rPr>
          <w:rFonts w:ascii="Times New Roman" w:hAnsi="Times New Roman" w:cs="Times New Roman"/>
          <w:sz w:val="24"/>
          <w:szCs w:val="24"/>
        </w:rPr>
      </w:pPr>
      <w:r w:rsidRPr="00634661">
        <w:rPr>
          <w:rFonts w:ascii="Times New Roman" w:hAnsi="Times New Roman" w:cs="Times New Roman"/>
          <w:sz w:val="24"/>
          <w:szCs w:val="24"/>
        </w:rPr>
        <w:t>8.7 Infrastructure Incident Escalation Addendum</w:t>
      </w:r>
    </w:p>
    <w:p w14:paraId="0E2120C1"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 xml:space="preserve">Infrastructure incidents must not be handled only as technical faults. A camera outage during a live exam, an AP broadcasting incorrectly, a failed hall biometric reader, a VLAN misconfiguration, a UPS bypass alarm or a broken tamper seal may each become an examination-integrity incident. SOC, NOC, NECC and </w:t>
      </w:r>
      <w:proofErr w:type="spellStart"/>
      <w:r w:rsidRPr="00634661">
        <w:rPr>
          <w:rFonts w:ascii="Times New Roman" w:hAnsi="Times New Roman" w:cs="Times New Roman"/>
          <w:sz w:val="24"/>
          <w:szCs w:val="24"/>
        </w:rPr>
        <w:t>centre</w:t>
      </w:r>
      <w:proofErr w:type="spellEnd"/>
      <w:r w:rsidRPr="00634661">
        <w:rPr>
          <w:rFonts w:ascii="Times New Roman" w:hAnsi="Times New Roman" w:cs="Times New Roman"/>
          <w:sz w:val="24"/>
          <w:szCs w:val="24"/>
        </w:rPr>
        <w:t xml:space="preserve"> management must therefore share one severity model for infrastructure-originated events.</w:t>
      </w:r>
    </w:p>
    <w:p w14:paraId="27F23746" w14:textId="77777777" w:rsidR="00964993" w:rsidRPr="00634661" w:rsidRDefault="00000000" w:rsidP="00634661">
      <w:pPr>
        <w:pStyle w:val="Heading1"/>
        <w:jc w:val="both"/>
        <w:rPr>
          <w:rFonts w:ascii="Times New Roman" w:hAnsi="Times New Roman" w:cs="Times New Roman"/>
          <w:sz w:val="24"/>
          <w:szCs w:val="24"/>
        </w:rPr>
      </w:pPr>
      <w:r w:rsidRPr="00634661">
        <w:rPr>
          <w:rFonts w:ascii="Times New Roman" w:hAnsi="Times New Roman" w:cs="Times New Roman"/>
          <w:sz w:val="24"/>
          <w:szCs w:val="24"/>
        </w:rPr>
        <w:t>9. Integration Definitions</w:t>
      </w:r>
    </w:p>
    <w:p w14:paraId="123F43E3" w14:textId="77777777" w:rsidR="00964993" w:rsidRPr="00634661" w:rsidRDefault="00000000" w:rsidP="00634661">
      <w:pPr>
        <w:spacing w:after="120" w:line="259" w:lineRule="auto"/>
        <w:jc w:val="both"/>
        <w:rPr>
          <w:rFonts w:ascii="Times New Roman" w:hAnsi="Times New Roman" w:cs="Times New Roman"/>
          <w:sz w:val="24"/>
          <w:szCs w:val="24"/>
        </w:rPr>
      </w:pPr>
      <w:r w:rsidRPr="00634661">
        <w:rPr>
          <w:rFonts w:ascii="Times New Roman" w:hAnsi="Times New Roman" w:cs="Times New Roman"/>
          <w:sz w:val="24"/>
          <w:szCs w:val="24"/>
        </w:rPr>
        <w:t>Cluster 9 integrations are grouped into enterprise systems, field devices and external/operational services. All integrations must be controlled through approved integration patterns and must preserve operational evidence, retry history and failure visibility.</w:t>
      </w:r>
    </w:p>
    <w:tbl>
      <w:tblPr>
        <w:tblStyle w:val="TableGrid"/>
        <w:tblW w:w="0" w:type="auto"/>
        <w:jc w:val="center"/>
        <w:tblBorders>
          <w:top w:val="single" w:sz="6" w:space="0" w:color="D9E2EF"/>
          <w:left w:val="single" w:sz="6" w:space="0" w:color="D9E2EF"/>
          <w:bottom w:val="single" w:sz="6" w:space="0" w:color="D9E2EF"/>
          <w:right w:val="single" w:sz="6" w:space="0" w:color="D9E2EF"/>
          <w:insideH w:val="single" w:sz="6" w:space="0" w:color="D9E2EF"/>
          <w:insideV w:val="single" w:sz="6" w:space="0" w:color="D9E2EF"/>
        </w:tblBorders>
        <w:tblLook w:val="04A0" w:firstRow="1" w:lastRow="0" w:firstColumn="1" w:lastColumn="0" w:noHBand="0" w:noVBand="1"/>
      </w:tblPr>
      <w:tblGrid>
        <w:gridCol w:w="2520"/>
        <w:gridCol w:w="1584"/>
        <w:gridCol w:w="1152"/>
        <w:gridCol w:w="1728"/>
        <w:gridCol w:w="3456"/>
      </w:tblGrid>
      <w:tr w:rsidR="00964993" w:rsidRPr="00634661" w14:paraId="51230354" w14:textId="77777777">
        <w:trPr>
          <w:jc w:val="center"/>
        </w:trPr>
        <w:tc>
          <w:tcPr>
            <w:tcW w:w="2520" w:type="dxa"/>
            <w:shd w:val="clear" w:color="auto" w:fill="0B2F4A"/>
          </w:tcPr>
          <w:p w14:paraId="201C0B92"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b/>
                <w:color w:val="FFFFFF"/>
                <w:sz w:val="24"/>
                <w:szCs w:val="24"/>
              </w:rPr>
              <w:t>System / Service</w:t>
            </w:r>
          </w:p>
        </w:tc>
        <w:tc>
          <w:tcPr>
            <w:tcW w:w="1584" w:type="dxa"/>
            <w:shd w:val="clear" w:color="auto" w:fill="0B2F4A"/>
          </w:tcPr>
          <w:p w14:paraId="6EF4AB0A"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b/>
                <w:color w:val="FFFFFF"/>
                <w:sz w:val="24"/>
                <w:szCs w:val="24"/>
              </w:rPr>
              <w:t>Direction</w:t>
            </w:r>
          </w:p>
        </w:tc>
        <w:tc>
          <w:tcPr>
            <w:tcW w:w="1152" w:type="dxa"/>
            <w:shd w:val="clear" w:color="auto" w:fill="0B2F4A"/>
          </w:tcPr>
          <w:p w14:paraId="3B529804"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b/>
                <w:color w:val="FFFFFF"/>
                <w:sz w:val="24"/>
                <w:szCs w:val="24"/>
              </w:rPr>
              <w:t>Priority</w:t>
            </w:r>
          </w:p>
        </w:tc>
        <w:tc>
          <w:tcPr>
            <w:tcW w:w="1728" w:type="dxa"/>
            <w:shd w:val="clear" w:color="auto" w:fill="0B2F4A"/>
          </w:tcPr>
          <w:p w14:paraId="6A9EB52E"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b/>
                <w:color w:val="FFFFFF"/>
                <w:sz w:val="24"/>
                <w:szCs w:val="24"/>
              </w:rPr>
              <w:t>Phase</w:t>
            </w:r>
          </w:p>
        </w:tc>
        <w:tc>
          <w:tcPr>
            <w:tcW w:w="3456" w:type="dxa"/>
            <w:shd w:val="clear" w:color="auto" w:fill="0B2F4A"/>
          </w:tcPr>
          <w:p w14:paraId="65999CD8"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b/>
                <w:color w:val="FFFFFF"/>
                <w:sz w:val="24"/>
                <w:szCs w:val="24"/>
              </w:rPr>
              <w:t>Purpose</w:t>
            </w:r>
          </w:p>
        </w:tc>
      </w:tr>
      <w:tr w:rsidR="00964993" w:rsidRPr="00634661" w14:paraId="0E5543E9" w14:textId="77777777">
        <w:trPr>
          <w:jc w:val="center"/>
        </w:trPr>
        <w:tc>
          <w:tcPr>
            <w:tcW w:w="2520" w:type="dxa"/>
          </w:tcPr>
          <w:p w14:paraId="474386D4"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IAM / SSO / MFA</w:t>
            </w:r>
          </w:p>
        </w:tc>
        <w:tc>
          <w:tcPr>
            <w:tcW w:w="1584" w:type="dxa"/>
          </w:tcPr>
          <w:p w14:paraId="049860A4"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Bidirectional</w:t>
            </w:r>
          </w:p>
        </w:tc>
        <w:tc>
          <w:tcPr>
            <w:tcW w:w="1152" w:type="dxa"/>
          </w:tcPr>
          <w:p w14:paraId="64C01D16"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Critical</w:t>
            </w:r>
          </w:p>
        </w:tc>
        <w:tc>
          <w:tcPr>
            <w:tcW w:w="1728" w:type="dxa"/>
          </w:tcPr>
          <w:p w14:paraId="3928C6F5"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Fast-Track</w:t>
            </w:r>
          </w:p>
        </w:tc>
        <w:tc>
          <w:tcPr>
            <w:tcW w:w="3456" w:type="dxa"/>
          </w:tcPr>
          <w:p w14:paraId="6C658968"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Identity, role, privilege and authentication enforcement.</w:t>
            </w:r>
          </w:p>
        </w:tc>
      </w:tr>
      <w:tr w:rsidR="00964993" w:rsidRPr="00634661" w14:paraId="3B095E98" w14:textId="77777777">
        <w:trPr>
          <w:jc w:val="center"/>
        </w:trPr>
        <w:tc>
          <w:tcPr>
            <w:tcW w:w="2520" w:type="dxa"/>
          </w:tcPr>
          <w:p w14:paraId="781AEF1F"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HR Management System</w:t>
            </w:r>
          </w:p>
        </w:tc>
        <w:tc>
          <w:tcPr>
            <w:tcW w:w="1584" w:type="dxa"/>
          </w:tcPr>
          <w:p w14:paraId="3C548248"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Inbound primary</w:t>
            </w:r>
          </w:p>
        </w:tc>
        <w:tc>
          <w:tcPr>
            <w:tcW w:w="1152" w:type="dxa"/>
          </w:tcPr>
          <w:p w14:paraId="1116CE1D"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Critical</w:t>
            </w:r>
          </w:p>
        </w:tc>
        <w:tc>
          <w:tcPr>
            <w:tcW w:w="1728" w:type="dxa"/>
          </w:tcPr>
          <w:p w14:paraId="32EDECBA"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Fast-Track</w:t>
            </w:r>
          </w:p>
        </w:tc>
        <w:tc>
          <w:tcPr>
            <w:tcW w:w="3456" w:type="dxa"/>
          </w:tcPr>
          <w:p w14:paraId="6C9F6C44"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Staff joiner-mover-leaver events, reporting lines and access provisioning basis.</w:t>
            </w:r>
          </w:p>
        </w:tc>
      </w:tr>
      <w:tr w:rsidR="00964993" w:rsidRPr="00634661" w14:paraId="3EE06DE2" w14:textId="77777777">
        <w:trPr>
          <w:jc w:val="center"/>
        </w:trPr>
        <w:tc>
          <w:tcPr>
            <w:tcW w:w="2520" w:type="dxa"/>
          </w:tcPr>
          <w:p w14:paraId="717ECAA7"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Audit &amp; Logging System</w:t>
            </w:r>
          </w:p>
        </w:tc>
        <w:tc>
          <w:tcPr>
            <w:tcW w:w="1584" w:type="dxa"/>
          </w:tcPr>
          <w:p w14:paraId="283155EA"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Outbound / bidirectional</w:t>
            </w:r>
          </w:p>
        </w:tc>
        <w:tc>
          <w:tcPr>
            <w:tcW w:w="1152" w:type="dxa"/>
          </w:tcPr>
          <w:p w14:paraId="07B9C58E"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Critical</w:t>
            </w:r>
          </w:p>
        </w:tc>
        <w:tc>
          <w:tcPr>
            <w:tcW w:w="1728" w:type="dxa"/>
          </w:tcPr>
          <w:p w14:paraId="7CDCA05D"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Fast-Track</w:t>
            </w:r>
          </w:p>
        </w:tc>
        <w:tc>
          <w:tcPr>
            <w:tcW w:w="3456" w:type="dxa"/>
          </w:tcPr>
          <w:p w14:paraId="37011070"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Immutable event logging and audit evidence.</w:t>
            </w:r>
          </w:p>
        </w:tc>
      </w:tr>
      <w:tr w:rsidR="00964993" w:rsidRPr="00634661" w14:paraId="71E85DDA" w14:textId="77777777">
        <w:trPr>
          <w:jc w:val="center"/>
        </w:trPr>
        <w:tc>
          <w:tcPr>
            <w:tcW w:w="2520" w:type="dxa"/>
          </w:tcPr>
          <w:p w14:paraId="42E43EBC"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SIEM</w:t>
            </w:r>
          </w:p>
        </w:tc>
        <w:tc>
          <w:tcPr>
            <w:tcW w:w="1584" w:type="dxa"/>
          </w:tcPr>
          <w:p w14:paraId="49477EA6"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Inbound logs / outbound alerts</w:t>
            </w:r>
          </w:p>
        </w:tc>
        <w:tc>
          <w:tcPr>
            <w:tcW w:w="1152" w:type="dxa"/>
          </w:tcPr>
          <w:p w14:paraId="56D283AA"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Critical</w:t>
            </w:r>
          </w:p>
        </w:tc>
        <w:tc>
          <w:tcPr>
            <w:tcW w:w="1728" w:type="dxa"/>
          </w:tcPr>
          <w:p w14:paraId="6511F708"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Fast-Track</w:t>
            </w:r>
          </w:p>
        </w:tc>
        <w:tc>
          <w:tcPr>
            <w:tcW w:w="3456" w:type="dxa"/>
          </w:tcPr>
          <w:p w14:paraId="7D3EEBC8"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Security correlation, SOC monitoring and incident escalation.</w:t>
            </w:r>
          </w:p>
        </w:tc>
      </w:tr>
      <w:tr w:rsidR="00964993" w:rsidRPr="00634661" w14:paraId="5101D390" w14:textId="77777777">
        <w:trPr>
          <w:jc w:val="center"/>
        </w:trPr>
        <w:tc>
          <w:tcPr>
            <w:tcW w:w="2520" w:type="dxa"/>
          </w:tcPr>
          <w:p w14:paraId="7A655A52"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NBES / Examination Systems</w:t>
            </w:r>
          </w:p>
        </w:tc>
        <w:tc>
          <w:tcPr>
            <w:tcW w:w="1584" w:type="dxa"/>
          </w:tcPr>
          <w:p w14:paraId="1D46EBCF"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Bidirectional controlled</w:t>
            </w:r>
          </w:p>
        </w:tc>
        <w:tc>
          <w:tcPr>
            <w:tcW w:w="1152" w:type="dxa"/>
          </w:tcPr>
          <w:p w14:paraId="44D12CF4"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Critical</w:t>
            </w:r>
          </w:p>
        </w:tc>
        <w:tc>
          <w:tcPr>
            <w:tcW w:w="1728" w:type="dxa"/>
          </w:tcPr>
          <w:p w14:paraId="27B674CB"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Fast-Track</w:t>
            </w:r>
          </w:p>
        </w:tc>
        <w:tc>
          <w:tcPr>
            <w:tcW w:w="3456" w:type="dxa"/>
          </w:tcPr>
          <w:p w14:paraId="1DAB55A8"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Exam schedule, hall readiness, candidate eligibility, local survivability state.</w:t>
            </w:r>
          </w:p>
        </w:tc>
      </w:tr>
      <w:tr w:rsidR="00964993" w:rsidRPr="00634661" w14:paraId="6F94BCEC" w14:textId="77777777">
        <w:trPr>
          <w:jc w:val="center"/>
        </w:trPr>
        <w:tc>
          <w:tcPr>
            <w:tcW w:w="2520" w:type="dxa"/>
          </w:tcPr>
          <w:p w14:paraId="4E1E2ABB"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Finance Management System</w:t>
            </w:r>
          </w:p>
        </w:tc>
        <w:tc>
          <w:tcPr>
            <w:tcW w:w="1584" w:type="dxa"/>
          </w:tcPr>
          <w:p w14:paraId="765A2597"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Bidirectional</w:t>
            </w:r>
          </w:p>
        </w:tc>
        <w:tc>
          <w:tcPr>
            <w:tcW w:w="1152" w:type="dxa"/>
          </w:tcPr>
          <w:p w14:paraId="7B611401"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High</w:t>
            </w:r>
          </w:p>
        </w:tc>
        <w:tc>
          <w:tcPr>
            <w:tcW w:w="1728" w:type="dxa"/>
          </w:tcPr>
          <w:p w14:paraId="564957D5"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Fast-Track / Phase 2</w:t>
            </w:r>
          </w:p>
        </w:tc>
        <w:tc>
          <w:tcPr>
            <w:tcW w:w="3456" w:type="dxa"/>
          </w:tcPr>
          <w:p w14:paraId="56BB6EC1"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Fuel, asset register, disposal, project and payment reconciliation.</w:t>
            </w:r>
          </w:p>
        </w:tc>
      </w:tr>
      <w:tr w:rsidR="00964993" w:rsidRPr="00634661" w14:paraId="46823C73" w14:textId="77777777">
        <w:trPr>
          <w:jc w:val="center"/>
        </w:trPr>
        <w:tc>
          <w:tcPr>
            <w:tcW w:w="2520" w:type="dxa"/>
          </w:tcPr>
          <w:p w14:paraId="3820AFA2"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lastRenderedPageBreak/>
              <w:t>Procurement / Vendor Master</w:t>
            </w:r>
          </w:p>
        </w:tc>
        <w:tc>
          <w:tcPr>
            <w:tcW w:w="1584" w:type="dxa"/>
          </w:tcPr>
          <w:p w14:paraId="58FEA41B"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Inbound</w:t>
            </w:r>
          </w:p>
        </w:tc>
        <w:tc>
          <w:tcPr>
            <w:tcW w:w="1152" w:type="dxa"/>
          </w:tcPr>
          <w:p w14:paraId="3BEA79DF"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High</w:t>
            </w:r>
          </w:p>
        </w:tc>
        <w:tc>
          <w:tcPr>
            <w:tcW w:w="1728" w:type="dxa"/>
          </w:tcPr>
          <w:p w14:paraId="2D524697"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Phase 2</w:t>
            </w:r>
          </w:p>
        </w:tc>
        <w:tc>
          <w:tcPr>
            <w:tcW w:w="3456" w:type="dxa"/>
          </w:tcPr>
          <w:p w14:paraId="486ADBE2"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Contractor, vendor, maintenance supplier and permit-to-work identity.</w:t>
            </w:r>
          </w:p>
        </w:tc>
      </w:tr>
      <w:tr w:rsidR="00964993" w:rsidRPr="00634661" w14:paraId="000E9008" w14:textId="77777777">
        <w:trPr>
          <w:jc w:val="center"/>
        </w:trPr>
        <w:tc>
          <w:tcPr>
            <w:tcW w:w="2520" w:type="dxa"/>
          </w:tcPr>
          <w:p w14:paraId="0D55EF55"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Communication Platform</w:t>
            </w:r>
          </w:p>
        </w:tc>
        <w:tc>
          <w:tcPr>
            <w:tcW w:w="1584" w:type="dxa"/>
          </w:tcPr>
          <w:p w14:paraId="34CB4468"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Outbound</w:t>
            </w:r>
          </w:p>
        </w:tc>
        <w:tc>
          <w:tcPr>
            <w:tcW w:w="1152" w:type="dxa"/>
          </w:tcPr>
          <w:p w14:paraId="750C09EB"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Critical</w:t>
            </w:r>
          </w:p>
        </w:tc>
        <w:tc>
          <w:tcPr>
            <w:tcW w:w="1728" w:type="dxa"/>
          </w:tcPr>
          <w:p w14:paraId="69E568CA"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Fast-Track</w:t>
            </w:r>
          </w:p>
        </w:tc>
        <w:tc>
          <w:tcPr>
            <w:tcW w:w="3456" w:type="dxa"/>
          </w:tcPr>
          <w:p w14:paraId="20F2074B"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SMS, email, push, voice, sirens, signage and emergency fan-out.</w:t>
            </w:r>
          </w:p>
        </w:tc>
      </w:tr>
      <w:tr w:rsidR="00964993" w:rsidRPr="00634661" w14:paraId="4818DC13" w14:textId="77777777">
        <w:trPr>
          <w:jc w:val="center"/>
        </w:trPr>
        <w:tc>
          <w:tcPr>
            <w:tcW w:w="2520" w:type="dxa"/>
          </w:tcPr>
          <w:p w14:paraId="49B836D5"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Analytics Dashboard / BI</w:t>
            </w:r>
          </w:p>
        </w:tc>
        <w:tc>
          <w:tcPr>
            <w:tcW w:w="1584" w:type="dxa"/>
          </w:tcPr>
          <w:p w14:paraId="3B1C5E80"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Outbound</w:t>
            </w:r>
          </w:p>
        </w:tc>
        <w:tc>
          <w:tcPr>
            <w:tcW w:w="1152" w:type="dxa"/>
          </w:tcPr>
          <w:p w14:paraId="4A6222CD"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Medium</w:t>
            </w:r>
          </w:p>
        </w:tc>
        <w:tc>
          <w:tcPr>
            <w:tcW w:w="1728" w:type="dxa"/>
          </w:tcPr>
          <w:p w14:paraId="31DDE532"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Phase 2</w:t>
            </w:r>
          </w:p>
        </w:tc>
        <w:tc>
          <w:tcPr>
            <w:tcW w:w="3456" w:type="dxa"/>
          </w:tcPr>
          <w:p w14:paraId="28AE7706"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Executive dashboards, trends, KPIs, compliance and heatmaps.</w:t>
            </w:r>
          </w:p>
        </w:tc>
      </w:tr>
      <w:tr w:rsidR="00964993" w:rsidRPr="00634661" w14:paraId="57569BF1" w14:textId="77777777">
        <w:trPr>
          <w:jc w:val="center"/>
        </w:trPr>
        <w:tc>
          <w:tcPr>
            <w:tcW w:w="2520" w:type="dxa"/>
          </w:tcPr>
          <w:p w14:paraId="7CBF95E5"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BMS / IoT Gateways</w:t>
            </w:r>
          </w:p>
        </w:tc>
        <w:tc>
          <w:tcPr>
            <w:tcW w:w="1584" w:type="dxa"/>
          </w:tcPr>
          <w:p w14:paraId="5CE67FF4"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Inbound</w:t>
            </w:r>
          </w:p>
        </w:tc>
        <w:tc>
          <w:tcPr>
            <w:tcW w:w="1152" w:type="dxa"/>
          </w:tcPr>
          <w:p w14:paraId="11C7A6F5"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Critical</w:t>
            </w:r>
          </w:p>
        </w:tc>
        <w:tc>
          <w:tcPr>
            <w:tcW w:w="1728" w:type="dxa"/>
          </w:tcPr>
          <w:p w14:paraId="335CCD63"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Phase 2</w:t>
            </w:r>
          </w:p>
        </w:tc>
        <w:tc>
          <w:tcPr>
            <w:tcW w:w="3456" w:type="dxa"/>
          </w:tcPr>
          <w:p w14:paraId="0A401447"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Utility, HVAC, environmental, water and occupancy telemetry.</w:t>
            </w:r>
          </w:p>
        </w:tc>
      </w:tr>
      <w:tr w:rsidR="00964993" w:rsidRPr="00634661" w14:paraId="7A4A6D43" w14:textId="77777777">
        <w:trPr>
          <w:jc w:val="center"/>
        </w:trPr>
        <w:tc>
          <w:tcPr>
            <w:tcW w:w="2520" w:type="dxa"/>
          </w:tcPr>
          <w:p w14:paraId="30A95693"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CCTV / VMS</w:t>
            </w:r>
          </w:p>
        </w:tc>
        <w:tc>
          <w:tcPr>
            <w:tcW w:w="1584" w:type="dxa"/>
          </w:tcPr>
          <w:p w14:paraId="6B6B2010"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Bidirectional controlled</w:t>
            </w:r>
          </w:p>
        </w:tc>
        <w:tc>
          <w:tcPr>
            <w:tcW w:w="1152" w:type="dxa"/>
          </w:tcPr>
          <w:p w14:paraId="07B9FDC7"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Critical</w:t>
            </w:r>
          </w:p>
        </w:tc>
        <w:tc>
          <w:tcPr>
            <w:tcW w:w="1728" w:type="dxa"/>
          </w:tcPr>
          <w:p w14:paraId="0549676E"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Fast-Track</w:t>
            </w:r>
          </w:p>
        </w:tc>
        <w:tc>
          <w:tcPr>
            <w:tcW w:w="3456" w:type="dxa"/>
          </w:tcPr>
          <w:p w14:paraId="6C1199E9"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Camera health, alert events, evidence request and investigation export.</w:t>
            </w:r>
          </w:p>
        </w:tc>
      </w:tr>
      <w:tr w:rsidR="00964993" w:rsidRPr="00634661" w14:paraId="0FA3C869" w14:textId="77777777">
        <w:trPr>
          <w:jc w:val="center"/>
        </w:trPr>
        <w:tc>
          <w:tcPr>
            <w:tcW w:w="2520" w:type="dxa"/>
          </w:tcPr>
          <w:p w14:paraId="144E99A8"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GPS / Telematics</w:t>
            </w:r>
          </w:p>
        </w:tc>
        <w:tc>
          <w:tcPr>
            <w:tcW w:w="1584" w:type="dxa"/>
          </w:tcPr>
          <w:p w14:paraId="26696E51"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Inbound</w:t>
            </w:r>
          </w:p>
        </w:tc>
        <w:tc>
          <w:tcPr>
            <w:tcW w:w="1152" w:type="dxa"/>
          </w:tcPr>
          <w:p w14:paraId="35B9DA51"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High</w:t>
            </w:r>
          </w:p>
        </w:tc>
        <w:tc>
          <w:tcPr>
            <w:tcW w:w="1728" w:type="dxa"/>
          </w:tcPr>
          <w:p w14:paraId="35F91471"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Phase 2</w:t>
            </w:r>
          </w:p>
        </w:tc>
        <w:tc>
          <w:tcPr>
            <w:tcW w:w="3456" w:type="dxa"/>
          </w:tcPr>
          <w:p w14:paraId="2F9203AD"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 xml:space="preserve">Vehicle location, geofence, route, driver </w:t>
            </w:r>
            <w:proofErr w:type="spellStart"/>
            <w:r w:rsidRPr="00634661">
              <w:rPr>
                <w:rFonts w:ascii="Times New Roman" w:hAnsi="Times New Roman" w:cs="Times New Roman"/>
                <w:sz w:val="24"/>
                <w:szCs w:val="24"/>
              </w:rPr>
              <w:t>behaviour</w:t>
            </w:r>
            <w:proofErr w:type="spellEnd"/>
            <w:r w:rsidRPr="00634661">
              <w:rPr>
                <w:rFonts w:ascii="Times New Roman" w:hAnsi="Times New Roman" w:cs="Times New Roman"/>
                <w:sz w:val="24"/>
                <w:szCs w:val="24"/>
              </w:rPr>
              <w:t xml:space="preserve"> and logistics exception data.</w:t>
            </w:r>
          </w:p>
        </w:tc>
      </w:tr>
      <w:tr w:rsidR="00964993" w:rsidRPr="00634661" w14:paraId="38606270" w14:textId="77777777">
        <w:trPr>
          <w:jc w:val="center"/>
        </w:trPr>
        <w:tc>
          <w:tcPr>
            <w:tcW w:w="2520" w:type="dxa"/>
          </w:tcPr>
          <w:p w14:paraId="194C1F57"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RFID / Barcode Scanners</w:t>
            </w:r>
          </w:p>
        </w:tc>
        <w:tc>
          <w:tcPr>
            <w:tcW w:w="1584" w:type="dxa"/>
          </w:tcPr>
          <w:p w14:paraId="185B131E"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Bidirectional</w:t>
            </w:r>
          </w:p>
        </w:tc>
        <w:tc>
          <w:tcPr>
            <w:tcW w:w="1152" w:type="dxa"/>
          </w:tcPr>
          <w:p w14:paraId="78F91673"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High</w:t>
            </w:r>
          </w:p>
        </w:tc>
        <w:tc>
          <w:tcPr>
            <w:tcW w:w="1728" w:type="dxa"/>
          </w:tcPr>
          <w:p w14:paraId="06DF2E98"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Phase 2</w:t>
            </w:r>
          </w:p>
        </w:tc>
        <w:tc>
          <w:tcPr>
            <w:tcW w:w="3456" w:type="dxa"/>
          </w:tcPr>
          <w:p w14:paraId="3B0B3797"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 xml:space="preserve">Asset registration, </w:t>
            </w:r>
            <w:proofErr w:type="spellStart"/>
            <w:r w:rsidRPr="00634661">
              <w:rPr>
                <w:rFonts w:ascii="Times New Roman" w:hAnsi="Times New Roman" w:cs="Times New Roman"/>
                <w:sz w:val="24"/>
                <w:szCs w:val="24"/>
              </w:rPr>
              <w:t>stocktake</w:t>
            </w:r>
            <w:proofErr w:type="spellEnd"/>
            <w:r w:rsidRPr="00634661">
              <w:rPr>
                <w:rFonts w:ascii="Times New Roman" w:hAnsi="Times New Roman" w:cs="Times New Roman"/>
                <w:sz w:val="24"/>
                <w:szCs w:val="24"/>
              </w:rPr>
              <w:t>, dispatch, receipt and custody events.</w:t>
            </w:r>
          </w:p>
        </w:tc>
      </w:tr>
    </w:tbl>
    <w:p w14:paraId="64AD4092" w14:textId="77777777" w:rsidR="00964993" w:rsidRPr="00634661" w:rsidRDefault="00964993" w:rsidP="00634661">
      <w:pPr>
        <w:jc w:val="both"/>
        <w:rPr>
          <w:rFonts w:ascii="Times New Roman" w:hAnsi="Times New Roman" w:cs="Times New Roman"/>
          <w:sz w:val="24"/>
          <w:szCs w:val="24"/>
        </w:rPr>
      </w:pPr>
    </w:p>
    <w:p w14:paraId="659311BB" w14:textId="77777777" w:rsidR="00964993" w:rsidRPr="00634661" w:rsidRDefault="00000000" w:rsidP="00634661">
      <w:pPr>
        <w:pStyle w:val="Heading2"/>
        <w:jc w:val="both"/>
        <w:rPr>
          <w:rFonts w:ascii="Times New Roman" w:hAnsi="Times New Roman" w:cs="Times New Roman"/>
          <w:sz w:val="24"/>
          <w:szCs w:val="24"/>
        </w:rPr>
      </w:pPr>
      <w:r w:rsidRPr="00634661">
        <w:rPr>
          <w:rFonts w:ascii="Times New Roman" w:hAnsi="Times New Roman" w:cs="Times New Roman"/>
          <w:sz w:val="24"/>
          <w:szCs w:val="24"/>
        </w:rPr>
        <w:t>9.1 Hardware and Field Device Integration Baseline</w:t>
      </w:r>
    </w:p>
    <w:p w14:paraId="561C13F7"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The following hardware and embedded systems must be treated as first-class integration sources for Cluster 9. Each device class must publish health, event and exception data to the appropriate platform while retaining isolation according to the VLAN baseline.</w:t>
      </w:r>
    </w:p>
    <w:tbl>
      <w:tblPr>
        <w:tblStyle w:val="TableGrid"/>
        <w:tblW w:w="0" w:type="auto"/>
        <w:tblLook w:val="04A0" w:firstRow="1" w:lastRow="0" w:firstColumn="1" w:lastColumn="0" w:noHBand="0" w:noVBand="1"/>
      </w:tblPr>
      <w:tblGrid>
        <w:gridCol w:w="2470"/>
        <w:gridCol w:w="2474"/>
        <w:gridCol w:w="3009"/>
        <w:gridCol w:w="2487"/>
      </w:tblGrid>
      <w:tr w:rsidR="00964993" w:rsidRPr="00634661" w14:paraId="49A24767" w14:textId="77777777">
        <w:tc>
          <w:tcPr>
            <w:tcW w:w="2556" w:type="dxa"/>
          </w:tcPr>
          <w:p w14:paraId="0E36CD31"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Hardware / Field System</w:t>
            </w:r>
          </w:p>
        </w:tc>
        <w:tc>
          <w:tcPr>
            <w:tcW w:w="2556" w:type="dxa"/>
          </w:tcPr>
          <w:p w14:paraId="676A77D6"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Primary Platform</w:t>
            </w:r>
          </w:p>
        </w:tc>
        <w:tc>
          <w:tcPr>
            <w:tcW w:w="2556" w:type="dxa"/>
          </w:tcPr>
          <w:p w14:paraId="7A843EEE"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Integration Pattern</w:t>
            </w:r>
          </w:p>
        </w:tc>
        <w:tc>
          <w:tcPr>
            <w:tcW w:w="2556" w:type="dxa"/>
          </w:tcPr>
          <w:p w14:paraId="3E6F29C5"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Critical Events</w:t>
            </w:r>
          </w:p>
        </w:tc>
      </w:tr>
      <w:tr w:rsidR="00964993" w:rsidRPr="00634661" w14:paraId="57C2876F" w14:textId="77777777">
        <w:tc>
          <w:tcPr>
            <w:tcW w:w="2556" w:type="dxa"/>
          </w:tcPr>
          <w:p w14:paraId="719A1647"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CCTV / VMS / NVR</w:t>
            </w:r>
          </w:p>
        </w:tc>
        <w:tc>
          <w:tcPr>
            <w:tcW w:w="2556" w:type="dxa"/>
          </w:tcPr>
          <w:p w14:paraId="3F559628"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SSEMP</w:t>
            </w:r>
          </w:p>
        </w:tc>
        <w:tc>
          <w:tcPr>
            <w:tcW w:w="2556" w:type="dxa"/>
          </w:tcPr>
          <w:p w14:paraId="516E59D1"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VMS API, event webhook or controlled evidence export</w:t>
            </w:r>
          </w:p>
        </w:tc>
        <w:tc>
          <w:tcPr>
            <w:tcW w:w="2556" w:type="dxa"/>
          </w:tcPr>
          <w:p w14:paraId="1178863D"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Camera offline, motion/analytics alert, footage request, evidence export.</w:t>
            </w:r>
          </w:p>
        </w:tc>
      </w:tr>
      <w:tr w:rsidR="00964993" w:rsidRPr="00634661" w14:paraId="77F5A6A9" w14:textId="77777777">
        <w:tc>
          <w:tcPr>
            <w:tcW w:w="2556" w:type="dxa"/>
          </w:tcPr>
          <w:p w14:paraId="5CD28CC8"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Physical Access Control / RFID / Biometric Readers</w:t>
            </w:r>
          </w:p>
        </w:tc>
        <w:tc>
          <w:tcPr>
            <w:tcW w:w="2556" w:type="dxa"/>
          </w:tcPr>
          <w:p w14:paraId="146FBE3C"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SSEMP</w:t>
            </w:r>
          </w:p>
        </w:tc>
        <w:tc>
          <w:tcPr>
            <w:tcW w:w="2556" w:type="dxa"/>
          </w:tcPr>
          <w:p w14:paraId="1DE1B4A7"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 xml:space="preserve">Access-control API/event stream; IAM </w:t>
            </w:r>
            <w:proofErr w:type="spellStart"/>
            <w:r w:rsidRPr="00634661">
              <w:rPr>
                <w:rFonts w:ascii="Times New Roman" w:hAnsi="Times New Roman" w:cs="Times New Roman"/>
                <w:sz w:val="24"/>
                <w:szCs w:val="24"/>
              </w:rPr>
              <w:t>synchronisation</w:t>
            </w:r>
            <w:proofErr w:type="spellEnd"/>
          </w:p>
        </w:tc>
        <w:tc>
          <w:tcPr>
            <w:tcW w:w="2556" w:type="dxa"/>
          </w:tcPr>
          <w:p w14:paraId="76DC2EA0"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Access granted/denied, forced door, low biometric score, override.</w:t>
            </w:r>
          </w:p>
        </w:tc>
      </w:tr>
      <w:tr w:rsidR="00964993" w:rsidRPr="00634661" w14:paraId="1B6C2AC8" w14:textId="77777777">
        <w:tc>
          <w:tcPr>
            <w:tcW w:w="2556" w:type="dxa"/>
          </w:tcPr>
          <w:p w14:paraId="26078906"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BMS / IoT / Environmental Sensors</w:t>
            </w:r>
          </w:p>
        </w:tc>
        <w:tc>
          <w:tcPr>
            <w:tcW w:w="2556" w:type="dxa"/>
          </w:tcPr>
          <w:p w14:paraId="0A2066C0"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IFIMP</w:t>
            </w:r>
          </w:p>
        </w:tc>
        <w:tc>
          <w:tcPr>
            <w:tcW w:w="2556" w:type="dxa"/>
          </w:tcPr>
          <w:p w14:paraId="181296BD"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BMS gateway, MQTT/API or BACnet/OPC adapter</w:t>
            </w:r>
          </w:p>
        </w:tc>
        <w:tc>
          <w:tcPr>
            <w:tcW w:w="2556" w:type="dxa"/>
          </w:tcPr>
          <w:p w14:paraId="1C2D92F9"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Temperature, humidity, HVAC fault, water leak, power state.</w:t>
            </w:r>
          </w:p>
        </w:tc>
      </w:tr>
      <w:tr w:rsidR="00964993" w:rsidRPr="00634661" w14:paraId="23DCFE40" w14:textId="77777777">
        <w:tc>
          <w:tcPr>
            <w:tcW w:w="2556" w:type="dxa"/>
          </w:tcPr>
          <w:p w14:paraId="1FB209B5"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UPS / Generator / Solar / ATS</w:t>
            </w:r>
          </w:p>
        </w:tc>
        <w:tc>
          <w:tcPr>
            <w:tcW w:w="2556" w:type="dxa"/>
          </w:tcPr>
          <w:p w14:paraId="0C2B306F"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IFIMP + NOC</w:t>
            </w:r>
          </w:p>
        </w:tc>
        <w:tc>
          <w:tcPr>
            <w:tcW w:w="2556" w:type="dxa"/>
          </w:tcPr>
          <w:p w14:paraId="6FEDD755"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SNMP/DCIM/BMS telemetry</w:t>
            </w:r>
          </w:p>
        </w:tc>
        <w:tc>
          <w:tcPr>
            <w:tcW w:w="2556" w:type="dxa"/>
          </w:tcPr>
          <w:p w14:paraId="126ABCE3"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Mains loss, battery autonomy, generator start/fail, fuel reserve.</w:t>
            </w:r>
          </w:p>
        </w:tc>
      </w:tr>
      <w:tr w:rsidR="00964993" w:rsidRPr="00634661" w14:paraId="2E96241F" w14:textId="77777777">
        <w:tc>
          <w:tcPr>
            <w:tcW w:w="2556" w:type="dxa"/>
          </w:tcPr>
          <w:p w14:paraId="7012900C"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GPS / Telematics</w:t>
            </w:r>
          </w:p>
        </w:tc>
        <w:tc>
          <w:tcPr>
            <w:tcW w:w="2556" w:type="dxa"/>
          </w:tcPr>
          <w:p w14:paraId="132D2269"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FTLMP</w:t>
            </w:r>
          </w:p>
        </w:tc>
        <w:tc>
          <w:tcPr>
            <w:tcW w:w="2556" w:type="dxa"/>
          </w:tcPr>
          <w:p w14:paraId="458DC7F9"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Telematics API/event feed</w:t>
            </w:r>
          </w:p>
        </w:tc>
        <w:tc>
          <w:tcPr>
            <w:tcW w:w="2556" w:type="dxa"/>
          </w:tcPr>
          <w:p w14:paraId="6B3D6D47"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Vehicle location, route deviation, geofence breach, speed alert.</w:t>
            </w:r>
          </w:p>
        </w:tc>
      </w:tr>
      <w:tr w:rsidR="00964993" w:rsidRPr="00634661" w14:paraId="2991C383" w14:textId="77777777">
        <w:tc>
          <w:tcPr>
            <w:tcW w:w="2556" w:type="dxa"/>
          </w:tcPr>
          <w:p w14:paraId="50F47F52"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RFID / Barcode Scanners</w:t>
            </w:r>
          </w:p>
        </w:tc>
        <w:tc>
          <w:tcPr>
            <w:tcW w:w="2556" w:type="dxa"/>
          </w:tcPr>
          <w:p w14:paraId="4EC54042"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AVAMP</w:t>
            </w:r>
          </w:p>
        </w:tc>
        <w:tc>
          <w:tcPr>
            <w:tcW w:w="2556" w:type="dxa"/>
          </w:tcPr>
          <w:p w14:paraId="003F0B28"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Mobile app/API sync with offline queue</w:t>
            </w:r>
          </w:p>
        </w:tc>
        <w:tc>
          <w:tcPr>
            <w:tcW w:w="2556" w:type="dxa"/>
          </w:tcPr>
          <w:p w14:paraId="0D9BB595"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 xml:space="preserve">Asset scan, custody transfer, </w:t>
            </w:r>
            <w:proofErr w:type="spellStart"/>
            <w:r w:rsidRPr="00634661">
              <w:rPr>
                <w:rFonts w:ascii="Times New Roman" w:hAnsi="Times New Roman" w:cs="Times New Roman"/>
                <w:sz w:val="24"/>
                <w:szCs w:val="24"/>
              </w:rPr>
              <w:t>stocktake</w:t>
            </w:r>
            <w:proofErr w:type="spellEnd"/>
            <w:r w:rsidRPr="00634661">
              <w:rPr>
                <w:rFonts w:ascii="Times New Roman" w:hAnsi="Times New Roman" w:cs="Times New Roman"/>
                <w:sz w:val="24"/>
                <w:szCs w:val="24"/>
              </w:rPr>
              <w:t xml:space="preserve"> variance, dispatch receipt.</w:t>
            </w:r>
          </w:p>
        </w:tc>
      </w:tr>
      <w:tr w:rsidR="00964993" w:rsidRPr="00634661" w14:paraId="39A11FEB" w14:textId="77777777">
        <w:tc>
          <w:tcPr>
            <w:tcW w:w="2556" w:type="dxa"/>
          </w:tcPr>
          <w:p w14:paraId="58064B24"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lastRenderedPageBreak/>
              <w:t>Local NBES Examination Servers</w:t>
            </w:r>
          </w:p>
        </w:tc>
        <w:tc>
          <w:tcPr>
            <w:tcW w:w="2556" w:type="dxa"/>
          </w:tcPr>
          <w:p w14:paraId="047D8C3B"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NECC + IFIMP/SSEMP</w:t>
            </w:r>
          </w:p>
        </w:tc>
        <w:tc>
          <w:tcPr>
            <w:tcW w:w="2556" w:type="dxa"/>
          </w:tcPr>
          <w:p w14:paraId="5F797957"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Exam systems API, health monitor, readiness check</w:t>
            </w:r>
          </w:p>
        </w:tc>
        <w:tc>
          <w:tcPr>
            <w:tcW w:w="2556" w:type="dxa"/>
          </w:tcPr>
          <w:p w14:paraId="5230EA80"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Server failover, autosave health, session status, result upload.</w:t>
            </w:r>
          </w:p>
        </w:tc>
      </w:tr>
      <w:tr w:rsidR="00964993" w:rsidRPr="00634661" w14:paraId="7A80FA5C" w14:textId="77777777">
        <w:tc>
          <w:tcPr>
            <w:tcW w:w="2556" w:type="dxa"/>
          </w:tcPr>
          <w:p w14:paraId="75525807"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Network Switches / APs / Firewalls</w:t>
            </w:r>
          </w:p>
        </w:tc>
        <w:tc>
          <w:tcPr>
            <w:tcW w:w="2556" w:type="dxa"/>
          </w:tcPr>
          <w:p w14:paraId="730806B1"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NOC + SSEMP</w:t>
            </w:r>
          </w:p>
        </w:tc>
        <w:tc>
          <w:tcPr>
            <w:tcW w:w="2556" w:type="dxa"/>
          </w:tcPr>
          <w:p w14:paraId="15F5A1C6"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 xml:space="preserve">SNMP, syslog, </w:t>
            </w:r>
            <w:proofErr w:type="spellStart"/>
            <w:r w:rsidRPr="00634661">
              <w:rPr>
                <w:rFonts w:ascii="Times New Roman" w:hAnsi="Times New Roman" w:cs="Times New Roman"/>
                <w:sz w:val="24"/>
                <w:szCs w:val="24"/>
              </w:rPr>
              <w:t>FortiManager</w:t>
            </w:r>
            <w:proofErr w:type="spellEnd"/>
            <w:r w:rsidRPr="00634661">
              <w:rPr>
                <w:rFonts w:ascii="Times New Roman" w:hAnsi="Times New Roman" w:cs="Times New Roman"/>
                <w:sz w:val="24"/>
                <w:szCs w:val="24"/>
              </w:rPr>
              <w:t>/</w:t>
            </w:r>
            <w:proofErr w:type="spellStart"/>
            <w:r w:rsidRPr="00634661">
              <w:rPr>
                <w:rFonts w:ascii="Times New Roman" w:hAnsi="Times New Roman" w:cs="Times New Roman"/>
                <w:sz w:val="24"/>
                <w:szCs w:val="24"/>
              </w:rPr>
              <w:t>FortiAnalyzer</w:t>
            </w:r>
            <w:proofErr w:type="spellEnd"/>
            <w:r w:rsidRPr="00634661">
              <w:rPr>
                <w:rFonts w:ascii="Times New Roman" w:hAnsi="Times New Roman" w:cs="Times New Roman"/>
                <w:sz w:val="24"/>
                <w:szCs w:val="24"/>
              </w:rPr>
              <w:t>, controller API</w:t>
            </w:r>
          </w:p>
        </w:tc>
        <w:tc>
          <w:tcPr>
            <w:tcW w:w="2556" w:type="dxa"/>
          </w:tcPr>
          <w:p w14:paraId="0B4BEAF2"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Interface down, rogue AP, policy change, failover event.</w:t>
            </w:r>
          </w:p>
        </w:tc>
      </w:tr>
    </w:tbl>
    <w:p w14:paraId="4111A152" w14:textId="77777777" w:rsidR="00964993" w:rsidRPr="00634661" w:rsidRDefault="00000000" w:rsidP="00634661">
      <w:pPr>
        <w:pStyle w:val="Heading1"/>
        <w:jc w:val="both"/>
        <w:rPr>
          <w:rFonts w:ascii="Times New Roman" w:hAnsi="Times New Roman" w:cs="Times New Roman"/>
          <w:sz w:val="24"/>
          <w:szCs w:val="24"/>
        </w:rPr>
      </w:pPr>
      <w:r w:rsidRPr="00634661">
        <w:rPr>
          <w:rFonts w:ascii="Times New Roman" w:hAnsi="Times New Roman" w:cs="Times New Roman"/>
          <w:sz w:val="24"/>
          <w:szCs w:val="24"/>
        </w:rPr>
        <w:t>10. Phased Delivery Plan</w:t>
      </w:r>
    </w:p>
    <w:p w14:paraId="5C66910B" w14:textId="77777777" w:rsidR="00964993" w:rsidRPr="00634661" w:rsidRDefault="00000000" w:rsidP="00634661">
      <w:pPr>
        <w:pStyle w:val="Heading2"/>
        <w:jc w:val="both"/>
        <w:rPr>
          <w:rFonts w:ascii="Times New Roman" w:hAnsi="Times New Roman" w:cs="Times New Roman"/>
          <w:sz w:val="24"/>
          <w:szCs w:val="24"/>
        </w:rPr>
      </w:pPr>
      <w:r w:rsidRPr="00634661">
        <w:rPr>
          <w:rFonts w:ascii="Times New Roman" w:hAnsi="Times New Roman" w:cs="Times New Roman"/>
          <w:sz w:val="24"/>
          <w:szCs w:val="24"/>
        </w:rPr>
        <w:t>10.1 Fast-Track - Operational Readiness</w:t>
      </w:r>
    </w:p>
    <w:tbl>
      <w:tblPr>
        <w:tblStyle w:val="TableGrid"/>
        <w:tblW w:w="0" w:type="auto"/>
        <w:jc w:val="center"/>
        <w:tblBorders>
          <w:top w:val="single" w:sz="6" w:space="0" w:color="D9E2EF"/>
          <w:left w:val="single" w:sz="6" w:space="0" w:color="D9E2EF"/>
          <w:bottom w:val="single" w:sz="6" w:space="0" w:color="D9E2EF"/>
          <w:right w:val="single" w:sz="6" w:space="0" w:color="D9E2EF"/>
          <w:insideH w:val="single" w:sz="6" w:space="0" w:color="D9E2EF"/>
          <w:insideV w:val="single" w:sz="6" w:space="0" w:color="D9E2EF"/>
        </w:tblBorders>
        <w:tblLook w:val="04A0" w:firstRow="1" w:lastRow="0" w:firstColumn="1" w:lastColumn="0" w:noHBand="0" w:noVBand="1"/>
      </w:tblPr>
      <w:tblGrid>
        <w:gridCol w:w="3719"/>
        <w:gridCol w:w="1437"/>
        <w:gridCol w:w="5284"/>
      </w:tblGrid>
      <w:tr w:rsidR="00964993" w:rsidRPr="00634661" w14:paraId="74AF3C63" w14:textId="77777777">
        <w:trPr>
          <w:jc w:val="center"/>
        </w:trPr>
        <w:tc>
          <w:tcPr>
            <w:tcW w:w="3744" w:type="dxa"/>
            <w:shd w:val="clear" w:color="auto" w:fill="0B2F4A"/>
          </w:tcPr>
          <w:p w14:paraId="65D72D0F"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b/>
                <w:color w:val="FFFFFF"/>
                <w:sz w:val="24"/>
                <w:szCs w:val="24"/>
              </w:rPr>
              <w:t>System</w:t>
            </w:r>
          </w:p>
        </w:tc>
        <w:tc>
          <w:tcPr>
            <w:tcW w:w="1440" w:type="dxa"/>
            <w:shd w:val="clear" w:color="auto" w:fill="0B2F4A"/>
          </w:tcPr>
          <w:p w14:paraId="0AE87F08"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b/>
                <w:color w:val="FFFFFF"/>
                <w:sz w:val="24"/>
                <w:szCs w:val="24"/>
              </w:rPr>
              <w:t>Platform</w:t>
            </w:r>
          </w:p>
        </w:tc>
        <w:tc>
          <w:tcPr>
            <w:tcW w:w="5328" w:type="dxa"/>
            <w:shd w:val="clear" w:color="auto" w:fill="0B2F4A"/>
          </w:tcPr>
          <w:p w14:paraId="145DFC92"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b/>
                <w:color w:val="FFFFFF"/>
                <w:sz w:val="24"/>
                <w:szCs w:val="24"/>
              </w:rPr>
              <w:t>Rationale</w:t>
            </w:r>
          </w:p>
        </w:tc>
      </w:tr>
      <w:tr w:rsidR="00964993" w:rsidRPr="00634661" w14:paraId="0A28D685" w14:textId="77777777">
        <w:trPr>
          <w:jc w:val="center"/>
        </w:trPr>
        <w:tc>
          <w:tcPr>
            <w:tcW w:w="3744" w:type="dxa"/>
          </w:tcPr>
          <w:p w14:paraId="01AC8985"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S152 - Computer-Aided Facility Management (CAFM) / IWMS</w:t>
            </w:r>
          </w:p>
        </w:tc>
        <w:tc>
          <w:tcPr>
            <w:tcW w:w="1440" w:type="dxa"/>
          </w:tcPr>
          <w:p w14:paraId="532467FD"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IFIMP</w:t>
            </w:r>
          </w:p>
        </w:tc>
        <w:tc>
          <w:tcPr>
            <w:tcW w:w="5328" w:type="dxa"/>
          </w:tcPr>
          <w:p w14:paraId="36B6495A"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Required early for examination readiness, operational control, security baseline, logistics control or chain-of-custody.</w:t>
            </w:r>
          </w:p>
        </w:tc>
      </w:tr>
      <w:tr w:rsidR="00964993" w:rsidRPr="00634661" w14:paraId="2D8B4AD3" w14:textId="77777777">
        <w:trPr>
          <w:jc w:val="center"/>
        </w:trPr>
        <w:tc>
          <w:tcPr>
            <w:tcW w:w="3744" w:type="dxa"/>
          </w:tcPr>
          <w:p w14:paraId="5BBA511B"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 xml:space="preserve">S153 - </w:t>
            </w:r>
            <w:proofErr w:type="spellStart"/>
            <w:r w:rsidRPr="00634661">
              <w:rPr>
                <w:rFonts w:ascii="Times New Roman" w:hAnsi="Times New Roman" w:cs="Times New Roman"/>
                <w:sz w:val="24"/>
                <w:szCs w:val="24"/>
              </w:rPr>
              <w:t>Computerised</w:t>
            </w:r>
            <w:proofErr w:type="spellEnd"/>
            <w:r w:rsidRPr="00634661">
              <w:rPr>
                <w:rFonts w:ascii="Times New Roman" w:hAnsi="Times New Roman" w:cs="Times New Roman"/>
                <w:sz w:val="24"/>
                <w:szCs w:val="24"/>
              </w:rPr>
              <w:t xml:space="preserve"> Maintenance Management System (CMMS)</w:t>
            </w:r>
          </w:p>
        </w:tc>
        <w:tc>
          <w:tcPr>
            <w:tcW w:w="1440" w:type="dxa"/>
          </w:tcPr>
          <w:p w14:paraId="15C659C5"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IFIMP</w:t>
            </w:r>
          </w:p>
        </w:tc>
        <w:tc>
          <w:tcPr>
            <w:tcW w:w="5328" w:type="dxa"/>
          </w:tcPr>
          <w:p w14:paraId="756E8FB0"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Required early for examination readiness, operational control, security baseline, logistics control or chain-of-custody.</w:t>
            </w:r>
          </w:p>
        </w:tc>
      </w:tr>
      <w:tr w:rsidR="00964993" w:rsidRPr="00634661" w14:paraId="54494921" w14:textId="77777777">
        <w:trPr>
          <w:jc w:val="center"/>
        </w:trPr>
        <w:tc>
          <w:tcPr>
            <w:tcW w:w="3744" w:type="dxa"/>
          </w:tcPr>
          <w:p w14:paraId="53C24C1B"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S159 - Room &amp; Resource Booking System</w:t>
            </w:r>
          </w:p>
        </w:tc>
        <w:tc>
          <w:tcPr>
            <w:tcW w:w="1440" w:type="dxa"/>
          </w:tcPr>
          <w:p w14:paraId="5FEE7E46"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IFIMP</w:t>
            </w:r>
          </w:p>
        </w:tc>
        <w:tc>
          <w:tcPr>
            <w:tcW w:w="5328" w:type="dxa"/>
          </w:tcPr>
          <w:p w14:paraId="5B6F34CB"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Required early for examination readiness, operational control, security baseline, logistics control or chain-of-custody.</w:t>
            </w:r>
          </w:p>
        </w:tc>
      </w:tr>
      <w:tr w:rsidR="00964993" w:rsidRPr="00634661" w14:paraId="540CCA81" w14:textId="77777777">
        <w:trPr>
          <w:jc w:val="center"/>
        </w:trPr>
        <w:tc>
          <w:tcPr>
            <w:tcW w:w="3744" w:type="dxa"/>
          </w:tcPr>
          <w:p w14:paraId="1A875AB8"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S160 - Visitor Management System (VMS)</w:t>
            </w:r>
          </w:p>
        </w:tc>
        <w:tc>
          <w:tcPr>
            <w:tcW w:w="1440" w:type="dxa"/>
          </w:tcPr>
          <w:p w14:paraId="55B0159E"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SSEMP</w:t>
            </w:r>
          </w:p>
        </w:tc>
        <w:tc>
          <w:tcPr>
            <w:tcW w:w="5328" w:type="dxa"/>
          </w:tcPr>
          <w:p w14:paraId="5F3A20E5"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Required early for examination readiness, operational control, security baseline, logistics control or chain-of-custody.</w:t>
            </w:r>
          </w:p>
        </w:tc>
      </w:tr>
      <w:tr w:rsidR="00964993" w:rsidRPr="00634661" w14:paraId="5B1064A5" w14:textId="77777777">
        <w:trPr>
          <w:jc w:val="center"/>
        </w:trPr>
        <w:tc>
          <w:tcPr>
            <w:tcW w:w="3744" w:type="dxa"/>
          </w:tcPr>
          <w:p w14:paraId="09C1A47D"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S160a - Physical Access Control Integration</w:t>
            </w:r>
          </w:p>
        </w:tc>
        <w:tc>
          <w:tcPr>
            <w:tcW w:w="1440" w:type="dxa"/>
          </w:tcPr>
          <w:p w14:paraId="64CFF8EB"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SSEMP</w:t>
            </w:r>
          </w:p>
        </w:tc>
        <w:tc>
          <w:tcPr>
            <w:tcW w:w="5328" w:type="dxa"/>
          </w:tcPr>
          <w:p w14:paraId="198D4157"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Required early for examination readiness, operational control, security baseline, logistics control or chain-of-custody.</w:t>
            </w:r>
          </w:p>
        </w:tc>
      </w:tr>
      <w:tr w:rsidR="00964993" w:rsidRPr="00634661" w14:paraId="78A2EBDE" w14:textId="77777777">
        <w:trPr>
          <w:jc w:val="center"/>
        </w:trPr>
        <w:tc>
          <w:tcPr>
            <w:tcW w:w="3744" w:type="dxa"/>
          </w:tcPr>
          <w:p w14:paraId="1EF1F711"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S161 - CCTV / Video Management System (VMS)</w:t>
            </w:r>
          </w:p>
        </w:tc>
        <w:tc>
          <w:tcPr>
            <w:tcW w:w="1440" w:type="dxa"/>
          </w:tcPr>
          <w:p w14:paraId="43A01AF2"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SSEMP</w:t>
            </w:r>
          </w:p>
        </w:tc>
        <w:tc>
          <w:tcPr>
            <w:tcW w:w="5328" w:type="dxa"/>
          </w:tcPr>
          <w:p w14:paraId="70369299"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Required early for examination readiness, operational control, security baseline, logistics control or chain-of-custody.</w:t>
            </w:r>
          </w:p>
        </w:tc>
      </w:tr>
      <w:tr w:rsidR="00964993" w:rsidRPr="00634661" w14:paraId="35131F04" w14:textId="77777777">
        <w:trPr>
          <w:jc w:val="center"/>
        </w:trPr>
        <w:tc>
          <w:tcPr>
            <w:tcW w:w="3744" w:type="dxa"/>
          </w:tcPr>
          <w:p w14:paraId="1D3FA042"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S162 - Intrusion Detection &amp; Alarm Monitoring</w:t>
            </w:r>
          </w:p>
        </w:tc>
        <w:tc>
          <w:tcPr>
            <w:tcW w:w="1440" w:type="dxa"/>
          </w:tcPr>
          <w:p w14:paraId="2CF3BA27"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SSEMP</w:t>
            </w:r>
          </w:p>
        </w:tc>
        <w:tc>
          <w:tcPr>
            <w:tcW w:w="5328" w:type="dxa"/>
          </w:tcPr>
          <w:p w14:paraId="1D392A29"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Required early for examination readiness, operational control, security baseline, logistics control or chain-of-custody.</w:t>
            </w:r>
          </w:p>
        </w:tc>
      </w:tr>
      <w:tr w:rsidR="00964993" w:rsidRPr="00634661" w14:paraId="22DD3823" w14:textId="77777777">
        <w:trPr>
          <w:jc w:val="center"/>
        </w:trPr>
        <w:tc>
          <w:tcPr>
            <w:tcW w:w="3744" w:type="dxa"/>
          </w:tcPr>
          <w:p w14:paraId="3999B82B"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S162a - Fire-Safety &amp; Life-Safety Monitoring</w:t>
            </w:r>
          </w:p>
        </w:tc>
        <w:tc>
          <w:tcPr>
            <w:tcW w:w="1440" w:type="dxa"/>
          </w:tcPr>
          <w:p w14:paraId="593B09AF"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SSEMP</w:t>
            </w:r>
          </w:p>
        </w:tc>
        <w:tc>
          <w:tcPr>
            <w:tcW w:w="5328" w:type="dxa"/>
          </w:tcPr>
          <w:p w14:paraId="48EF6407"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Required early for examination readiness, operational control, security baseline, logistics control or chain-of-custody.</w:t>
            </w:r>
          </w:p>
        </w:tc>
      </w:tr>
      <w:tr w:rsidR="00964993" w:rsidRPr="00634661" w14:paraId="7FD529A2" w14:textId="77777777">
        <w:trPr>
          <w:jc w:val="center"/>
        </w:trPr>
        <w:tc>
          <w:tcPr>
            <w:tcW w:w="3744" w:type="dxa"/>
          </w:tcPr>
          <w:p w14:paraId="1BBF5728"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S163 - Health &amp; Safety Incident &amp; Near-Miss Reporting</w:t>
            </w:r>
          </w:p>
        </w:tc>
        <w:tc>
          <w:tcPr>
            <w:tcW w:w="1440" w:type="dxa"/>
          </w:tcPr>
          <w:p w14:paraId="167F551A"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SSEMP</w:t>
            </w:r>
          </w:p>
        </w:tc>
        <w:tc>
          <w:tcPr>
            <w:tcW w:w="5328" w:type="dxa"/>
          </w:tcPr>
          <w:p w14:paraId="2DF0896F"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Required early for examination readiness, operational control, security baseline, logistics control or chain-of-custody.</w:t>
            </w:r>
          </w:p>
        </w:tc>
      </w:tr>
      <w:tr w:rsidR="00964993" w:rsidRPr="00634661" w14:paraId="539E3E1F" w14:textId="77777777">
        <w:trPr>
          <w:jc w:val="center"/>
        </w:trPr>
        <w:tc>
          <w:tcPr>
            <w:tcW w:w="3744" w:type="dxa"/>
          </w:tcPr>
          <w:p w14:paraId="2FAB228A"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S166 - Fleet &amp; Vehicle Management</w:t>
            </w:r>
          </w:p>
        </w:tc>
        <w:tc>
          <w:tcPr>
            <w:tcW w:w="1440" w:type="dxa"/>
          </w:tcPr>
          <w:p w14:paraId="5358D72E"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FTLMP</w:t>
            </w:r>
          </w:p>
        </w:tc>
        <w:tc>
          <w:tcPr>
            <w:tcW w:w="5328" w:type="dxa"/>
          </w:tcPr>
          <w:p w14:paraId="1243F1C1"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Required early for examination readiness, operational control, security baseline, logistics control or chain-of-custody.</w:t>
            </w:r>
          </w:p>
        </w:tc>
      </w:tr>
      <w:tr w:rsidR="00964993" w:rsidRPr="00634661" w14:paraId="1DCF3331" w14:textId="77777777">
        <w:trPr>
          <w:jc w:val="center"/>
        </w:trPr>
        <w:tc>
          <w:tcPr>
            <w:tcW w:w="3744" w:type="dxa"/>
          </w:tcPr>
          <w:p w14:paraId="78C21043"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S168_fuel - Fuel Management &amp; Driver Logbooks</w:t>
            </w:r>
          </w:p>
        </w:tc>
        <w:tc>
          <w:tcPr>
            <w:tcW w:w="1440" w:type="dxa"/>
          </w:tcPr>
          <w:p w14:paraId="47F6D4D9"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FTLMP</w:t>
            </w:r>
          </w:p>
        </w:tc>
        <w:tc>
          <w:tcPr>
            <w:tcW w:w="5328" w:type="dxa"/>
          </w:tcPr>
          <w:p w14:paraId="63506212"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Required early for examination readiness, operational control, security baseline, logistics control or chain-of-custody.</w:t>
            </w:r>
          </w:p>
        </w:tc>
      </w:tr>
      <w:tr w:rsidR="00964993" w:rsidRPr="00634661" w14:paraId="50F386FD" w14:textId="77777777">
        <w:trPr>
          <w:jc w:val="center"/>
        </w:trPr>
        <w:tc>
          <w:tcPr>
            <w:tcW w:w="3744" w:type="dxa"/>
          </w:tcPr>
          <w:p w14:paraId="30EBB2CC"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 xml:space="preserve">S171 - Mailroom / Courier &amp; </w:t>
            </w:r>
            <w:proofErr w:type="spellStart"/>
            <w:r w:rsidRPr="00634661">
              <w:rPr>
                <w:rFonts w:ascii="Times New Roman" w:hAnsi="Times New Roman" w:cs="Times New Roman"/>
                <w:sz w:val="24"/>
                <w:szCs w:val="24"/>
              </w:rPr>
              <w:t>Despatch</w:t>
            </w:r>
            <w:proofErr w:type="spellEnd"/>
            <w:r w:rsidRPr="00634661">
              <w:rPr>
                <w:rFonts w:ascii="Times New Roman" w:hAnsi="Times New Roman" w:cs="Times New Roman"/>
                <w:sz w:val="24"/>
                <w:szCs w:val="24"/>
              </w:rPr>
              <w:t xml:space="preserve"> Tracking</w:t>
            </w:r>
          </w:p>
        </w:tc>
        <w:tc>
          <w:tcPr>
            <w:tcW w:w="1440" w:type="dxa"/>
          </w:tcPr>
          <w:p w14:paraId="5D370756"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FTLMP</w:t>
            </w:r>
          </w:p>
        </w:tc>
        <w:tc>
          <w:tcPr>
            <w:tcW w:w="5328" w:type="dxa"/>
          </w:tcPr>
          <w:p w14:paraId="2321562B"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Required early for examination readiness, operational control, security baseline, logistics control or chain-of-custody.</w:t>
            </w:r>
          </w:p>
        </w:tc>
      </w:tr>
      <w:tr w:rsidR="00964993" w:rsidRPr="00634661" w14:paraId="527A3EDB" w14:textId="77777777">
        <w:trPr>
          <w:jc w:val="center"/>
        </w:trPr>
        <w:tc>
          <w:tcPr>
            <w:tcW w:w="3744" w:type="dxa"/>
          </w:tcPr>
          <w:p w14:paraId="298E69CF"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lastRenderedPageBreak/>
              <w:t>S174 - Emergency Mass-Notification System</w:t>
            </w:r>
          </w:p>
        </w:tc>
        <w:tc>
          <w:tcPr>
            <w:tcW w:w="1440" w:type="dxa"/>
          </w:tcPr>
          <w:p w14:paraId="577DF221"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SSEMP</w:t>
            </w:r>
          </w:p>
        </w:tc>
        <w:tc>
          <w:tcPr>
            <w:tcW w:w="5328" w:type="dxa"/>
          </w:tcPr>
          <w:p w14:paraId="15BEC437"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Required early for examination readiness, operational control, security baseline, logistics control or chain-of-custody.</w:t>
            </w:r>
          </w:p>
        </w:tc>
      </w:tr>
    </w:tbl>
    <w:p w14:paraId="36CA3F56" w14:textId="77777777" w:rsidR="00964993" w:rsidRPr="00634661" w:rsidRDefault="00000000" w:rsidP="00634661">
      <w:pPr>
        <w:pStyle w:val="Heading2"/>
        <w:jc w:val="both"/>
        <w:rPr>
          <w:rFonts w:ascii="Times New Roman" w:hAnsi="Times New Roman" w:cs="Times New Roman"/>
          <w:sz w:val="24"/>
          <w:szCs w:val="24"/>
        </w:rPr>
      </w:pPr>
      <w:r w:rsidRPr="00634661">
        <w:rPr>
          <w:rFonts w:ascii="Times New Roman" w:hAnsi="Times New Roman" w:cs="Times New Roman"/>
          <w:sz w:val="24"/>
          <w:szCs w:val="24"/>
        </w:rPr>
        <w:t>10.2 Phase 2 - Integration and Automation</w:t>
      </w:r>
    </w:p>
    <w:tbl>
      <w:tblPr>
        <w:tblStyle w:val="TableGrid"/>
        <w:tblW w:w="0" w:type="auto"/>
        <w:jc w:val="center"/>
        <w:tblBorders>
          <w:top w:val="single" w:sz="6" w:space="0" w:color="D9E2EF"/>
          <w:left w:val="single" w:sz="6" w:space="0" w:color="D9E2EF"/>
          <w:bottom w:val="single" w:sz="6" w:space="0" w:color="D9E2EF"/>
          <w:right w:val="single" w:sz="6" w:space="0" w:color="D9E2EF"/>
          <w:insideH w:val="single" w:sz="6" w:space="0" w:color="D9E2EF"/>
          <w:insideV w:val="single" w:sz="6" w:space="0" w:color="D9E2EF"/>
        </w:tblBorders>
        <w:tblLook w:val="04A0" w:firstRow="1" w:lastRow="0" w:firstColumn="1" w:lastColumn="0" w:noHBand="0" w:noVBand="1"/>
      </w:tblPr>
      <w:tblGrid>
        <w:gridCol w:w="3719"/>
        <w:gridCol w:w="1437"/>
        <w:gridCol w:w="5284"/>
      </w:tblGrid>
      <w:tr w:rsidR="00964993" w:rsidRPr="00634661" w14:paraId="75E3279A" w14:textId="77777777">
        <w:trPr>
          <w:jc w:val="center"/>
        </w:trPr>
        <w:tc>
          <w:tcPr>
            <w:tcW w:w="3744" w:type="dxa"/>
            <w:shd w:val="clear" w:color="auto" w:fill="0B2F4A"/>
          </w:tcPr>
          <w:p w14:paraId="07EC8FAD"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b/>
                <w:color w:val="FFFFFF"/>
                <w:sz w:val="24"/>
                <w:szCs w:val="24"/>
              </w:rPr>
              <w:t>System</w:t>
            </w:r>
          </w:p>
        </w:tc>
        <w:tc>
          <w:tcPr>
            <w:tcW w:w="1440" w:type="dxa"/>
            <w:shd w:val="clear" w:color="auto" w:fill="0B2F4A"/>
          </w:tcPr>
          <w:p w14:paraId="195093A0"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b/>
                <w:color w:val="FFFFFF"/>
                <w:sz w:val="24"/>
                <w:szCs w:val="24"/>
              </w:rPr>
              <w:t>Platform</w:t>
            </w:r>
          </w:p>
        </w:tc>
        <w:tc>
          <w:tcPr>
            <w:tcW w:w="5328" w:type="dxa"/>
            <w:shd w:val="clear" w:color="auto" w:fill="0B2F4A"/>
          </w:tcPr>
          <w:p w14:paraId="433C284F"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b/>
                <w:color w:val="FFFFFF"/>
                <w:sz w:val="24"/>
                <w:szCs w:val="24"/>
              </w:rPr>
              <w:t>Rationale</w:t>
            </w:r>
          </w:p>
        </w:tc>
      </w:tr>
      <w:tr w:rsidR="00964993" w:rsidRPr="00634661" w14:paraId="36D6DBF8" w14:textId="77777777">
        <w:trPr>
          <w:jc w:val="center"/>
        </w:trPr>
        <w:tc>
          <w:tcPr>
            <w:tcW w:w="3744" w:type="dxa"/>
          </w:tcPr>
          <w:p w14:paraId="26733509"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S156 - Building Management System (BMS) / IoT</w:t>
            </w:r>
          </w:p>
        </w:tc>
        <w:tc>
          <w:tcPr>
            <w:tcW w:w="1440" w:type="dxa"/>
          </w:tcPr>
          <w:p w14:paraId="2CC657F0"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IFIMP</w:t>
            </w:r>
          </w:p>
        </w:tc>
        <w:tc>
          <w:tcPr>
            <w:tcW w:w="5328" w:type="dxa"/>
          </w:tcPr>
          <w:p w14:paraId="50285878"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 xml:space="preserve">Introduces integration depth, automation, telemetry, planning maturity and operational expansion after the base controls </w:t>
            </w:r>
            <w:proofErr w:type="spellStart"/>
            <w:r w:rsidRPr="00634661">
              <w:rPr>
                <w:rFonts w:ascii="Times New Roman" w:hAnsi="Times New Roman" w:cs="Times New Roman"/>
                <w:sz w:val="24"/>
                <w:szCs w:val="24"/>
              </w:rPr>
              <w:t>stabilise</w:t>
            </w:r>
            <w:proofErr w:type="spellEnd"/>
            <w:r w:rsidRPr="00634661">
              <w:rPr>
                <w:rFonts w:ascii="Times New Roman" w:hAnsi="Times New Roman" w:cs="Times New Roman"/>
                <w:sz w:val="24"/>
                <w:szCs w:val="24"/>
              </w:rPr>
              <w:t>.</w:t>
            </w:r>
          </w:p>
        </w:tc>
      </w:tr>
      <w:tr w:rsidR="00964993" w:rsidRPr="00634661" w14:paraId="259FC4DA" w14:textId="77777777">
        <w:trPr>
          <w:jc w:val="center"/>
        </w:trPr>
        <w:tc>
          <w:tcPr>
            <w:tcW w:w="3744" w:type="dxa"/>
          </w:tcPr>
          <w:p w14:paraId="6BC193E8"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S157 - Energy &amp; Sustainability Monitoring</w:t>
            </w:r>
          </w:p>
        </w:tc>
        <w:tc>
          <w:tcPr>
            <w:tcW w:w="1440" w:type="dxa"/>
          </w:tcPr>
          <w:p w14:paraId="7C540AD0"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IFIMP</w:t>
            </w:r>
          </w:p>
        </w:tc>
        <w:tc>
          <w:tcPr>
            <w:tcW w:w="5328" w:type="dxa"/>
          </w:tcPr>
          <w:p w14:paraId="3F2FBE2E"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 xml:space="preserve">Introduces integration depth, automation, telemetry, planning maturity and operational expansion after the base controls </w:t>
            </w:r>
            <w:proofErr w:type="spellStart"/>
            <w:r w:rsidRPr="00634661">
              <w:rPr>
                <w:rFonts w:ascii="Times New Roman" w:hAnsi="Times New Roman" w:cs="Times New Roman"/>
                <w:sz w:val="24"/>
                <w:szCs w:val="24"/>
              </w:rPr>
              <w:t>stabilise</w:t>
            </w:r>
            <w:proofErr w:type="spellEnd"/>
            <w:r w:rsidRPr="00634661">
              <w:rPr>
                <w:rFonts w:ascii="Times New Roman" w:hAnsi="Times New Roman" w:cs="Times New Roman"/>
                <w:sz w:val="24"/>
                <w:szCs w:val="24"/>
              </w:rPr>
              <w:t>.</w:t>
            </w:r>
          </w:p>
        </w:tc>
      </w:tr>
      <w:tr w:rsidR="00964993" w:rsidRPr="00634661" w14:paraId="4A7EBE3B" w14:textId="77777777">
        <w:trPr>
          <w:jc w:val="center"/>
        </w:trPr>
        <w:tc>
          <w:tcPr>
            <w:tcW w:w="3744" w:type="dxa"/>
          </w:tcPr>
          <w:p w14:paraId="7D4FA660"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S158 - Space Planning &amp; Move Management</w:t>
            </w:r>
          </w:p>
        </w:tc>
        <w:tc>
          <w:tcPr>
            <w:tcW w:w="1440" w:type="dxa"/>
          </w:tcPr>
          <w:p w14:paraId="73AEA024"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IFIMP</w:t>
            </w:r>
          </w:p>
        </w:tc>
        <w:tc>
          <w:tcPr>
            <w:tcW w:w="5328" w:type="dxa"/>
          </w:tcPr>
          <w:p w14:paraId="0D427B3E"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 xml:space="preserve">Introduces integration depth, automation, telemetry, planning maturity and operational expansion after the base controls </w:t>
            </w:r>
            <w:proofErr w:type="spellStart"/>
            <w:r w:rsidRPr="00634661">
              <w:rPr>
                <w:rFonts w:ascii="Times New Roman" w:hAnsi="Times New Roman" w:cs="Times New Roman"/>
                <w:sz w:val="24"/>
                <w:szCs w:val="24"/>
              </w:rPr>
              <w:t>stabilise</w:t>
            </w:r>
            <w:proofErr w:type="spellEnd"/>
            <w:r w:rsidRPr="00634661">
              <w:rPr>
                <w:rFonts w:ascii="Times New Roman" w:hAnsi="Times New Roman" w:cs="Times New Roman"/>
                <w:sz w:val="24"/>
                <w:szCs w:val="24"/>
              </w:rPr>
              <w:t>.</w:t>
            </w:r>
          </w:p>
        </w:tc>
      </w:tr>
      <w:tr w:rsidR="00964993" w:rsidRPr="00634661" w14:paraId="7DDEEA82" w14:textId="77777777">
        <w:trPr>
          <w:jc w:val="center"/>
        </w:trPr>
        <w:tc>
          <w:tcPr>
            <w:tcW w:w="3744" w:type="dxa"/>
          </w:tcPr>
          <w:p w14:paraId="7B54CCEC"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 xml:space="preserve">S164 - Permit-to-Work / Hot-Work </w:t>
            </w:r>
            <w:proofErr w:type="spellStart"/>
            <w:r w:rsidRPr="00634661">
              <w:rPr>
                <w:rFonts w:ascii="Times New Roman" w:hAnsi="Times New Roman" w:cs="Times New Roman"/>
                <w:sz w:val="24"/>
                <w:szCs w:val="24"/>
              </w:rPr>
              <w:t>Authorisation</w:t>
            </w:r>
            <w:proofErr w:type="spellEnd"/>
          </w:p>
        </w:tc>
        <w:tc>
          <w:tcPr>
            <w:tcW w:w="1440" w:type="dxa"/>
          </w:tcPr>
          <w:p w14:paraId="7F4684B9"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SSEMP</w:t>
            </w:r>
          </w:p>
        </w:tc>
        <w:tc>
          <w:tcPr>
            <w:tcW w:w="5328" w:type="dxa"/>
          </w:tcPr>
          <w:p w14:paraId="4F5EAB50"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 xml:space="preserve">Introduces integration depth, automation, telemetry, planning maturity and operational expansion after the base controls </w:t>
            </w:r>
            <w:proofErr w:type="spellStart"/>
            <w:r w:rsidRPr="00634661">
              <w:rPr>
                <w:rFonts w:ascii="Times New Roman" w:hAnsi="Times New Roman" w:cs="Times New Roman"/>
                <w:sz w:val="24"/>
                <w:szCs w:val="24"/>
              </w:rPr>
              <w:t>stabilise</w:t>
            </w:r>
            <w:proofErr w:type="spellEnd"/>
            <w:r w:rsidRPr="00634661">
              <w:rPr>
                <w:rFonts w:ascii="Times New Roman" w:hAnsi="Times New Roman" w:cs="Times New Roman"/>
                <w:sz w:val="24"/>
                <w:szCs w:val="24"/>
              </w:rPr>
              <w:t>.</w:t>
            </w:r>
          </w:p>
        </w:tc>
      </w:tr>
      <w:tr w:rsidR="00964993" w:rsidRPr="00634661" w14:paraId="5DBAD4DA" w14:textId="77777777">
        <w:trPr>
          <w:jc w:val="center"/>
        </w:trPr>
        <w:tc>
          <w:tcPr>
            <w:tcW w:w="3744" w:type="dxa"/>
          </w:tcPr>
          <w:p w14:paraId="6BD7843F"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S165 - Risk Assessment Library (HSE)</w:t>
            </w:r>
          </w:p>
        </w:tc>
        <w:tc>
          <w:tcPr>
            <w:tcW w:w="1440" w:type="dxa"/>
          </w:tcPr>
          <w:p w14:paraId="45F94B04"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SSEMP</w:t>
            </w:r>
          </w:p>
        </w:tc>
        <w:tc>
          <w:tcPr>
            <w:tcW w:w="5328" w:type="dxa"/>
          </w:tcPr>
          <w:p w14:paraId="07BFA21D"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 xml:space="preserve">Introduces integration depth, automation, telemetry, planning maturity and operational expansion after the base controls </w:t>
            </w:r>
            <w:proofErr w:type="spellStart"/>
            <w:r w:rsidRPr="00634661">
              <w:rPr>
                <w:rFonts w:ascii="Times New Roman" w:hAnsi="Times New Roman" w:cs="Times New Roman"/>
                <w:sz w:val="24"/>
                <w:szCs w:val="24"/>
              </w:rPr>
              <w:t>stabilise</w:t>
            </w:r>
            <w:proofErr w:type="spellEnd"/>
            <w:r w:rsidRPr="00634661">
              <w:rPr>
                <w:rFonts w:ascii="Times New Roman" w:hAnsi="Times New Roman" w:cs="Times New Roman"/>
                <w:sz w:val="24"/>
                <w:szCs w:val="24"/>
              </w:rPr>
              <w:t>.</w:t>
            </w:r>
          </w:p>
        </w:tc>
      </w:tr>
      <w:tr w:rsidR="00964993" w:rsidRPr="00634661" w14:paraId="7474A4B8" w14:textId="77777777">
        <w:trPr>
          <w:jc w:val="center"/>
        </w:trPr>
        <w:tc>
          <w:tcPr>
            <w:tcW w:w="3744" w:type="dxa"/>
          </w:tcPr>
          <w:p w14:paraId="63849060"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S167 - GPS / Telematics Tracking</w:t>
            </w:r>
          </w:p>
        </w:tc>
        <w:tc>
          <w:tcPr>
            <w:tcW w:w="1440" w:type="dxa"/>
          </w:tcPr>
          <w:p w14:paraId="6FA3A344"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FTLMP</w:t>
            </w:r>
          </w:p>
        </w:tc>
        <w:tc>
          <w:tcPr>
            <w:tcW w:w="5328" w:type="dxa"/>
          </w:tcPr>
          <w:p w14:paraId="73BB5339"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 xml:space="preserve">Introduces integration depth, automation, telemetry, planning maturity and operational expansion after the base controls </w:t>
            </w:r>
            <w:proofErr w:type="spellStart"/>
            <w:r w:rsidRPr="00634661">
              <w:rPr>
                <w:rFonts w:ascii="Times New Roman" w:hAnsi="Times New Roman" w:cs="Times New Roman"/>
                <w:sz w:val="24"/>
                <w:szCs w:val="24"/>
              </w:rPr>
              <w:t>stabilise</w:t>
            </w:r>
            <w:proofErr w:type="spellEnd"/>
            <w:r w:rsidRPr="00634661">
              <w:rPr>
                <w:rFonts w:ascii="Times New Roman" w:hAnsi="Times New Roman" w:cs="Times New Roman"/>
                <w:sz w:val="24"/>
                <w:szCs w:val="24"/>
              </w:rPr>
              <w:t>.</w:t>
            </w:r>
          </w:p>
        </w:tc>
      </w:tr>
      <w:tr w:rsidR="00964993" w:rsidRPr="00634661" w14:paraId="13CCF613" w14:textId="77777777">
        <w:trPr>
          <w:jc w:val="center"/>
        </w:trPr>
        <w:tc>
          <w:tcPr>
            <w:tcW w:w="3744" w:type="dxa"/>
          </w:tcPr>
          <w:p w14:paraId="39E02027"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S168 - Asset Tagging / RFID / Barcode Inventory</w:t>
            </w:r>
          </w:p>
        </w:tc>
        <w:tc>
          <w:tcPr>
            <w:tcW w:w="1440" w:type="dxa"/>
          </w:tcPr>
          <w:p w14:paraId="663E5501"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AVAMP</w:t>
            </w:r>
          </w:p>
        </w:tc>
        <w:tc>
          <w:tcPr>
            <w:tcW w:w="5328" w:type="dxa"/>
          </w:tcPr>
          <w:p w14:paraId="004FE33B"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 xml:space="preserve">Introduces integration depth, automation, telemetry, planning maturity and operational expansion after the base controls </w:t>
            </w:r>
            <w:proofErr w:type="spellStart"/>
            <w:r w:rsidRPr="00634661">
              <w:rPr>
                <w:rFonts w:ascii="Times New Roman" w:hAnsi="Times New Roman" w:cs="Times New Roman"/>
                <w:sz w:val="24"/>
                <w:szCs w:val="24"/>
              </w:rPr>
              <w:t>stabilise</w:t>
            </w:r>
            <w:proofErr w:type="spellEnd"/>
            <w:r w:rsidRPr="00634661">
              <w:rPr>
                <w:rFonts w:ascii="Times New Roman" w:hAnsi="Times New Roman" w:cs="Times New Roman"/>
                <w:sz w:val="24"/>
                <w:szCs w:val="24"/>
              </w:rPr>
              <w:t>.</w:t>
            </w:r>
          </w:p>
        </w:tc>
      </w:tr>
      <w:tr w:rsidR="00964993" w:rsidRPr="00634661" w14:paraId="5211391F" w14:textId="77777777">
        <w:trPr>
          <w:jc w:val="center"/>
        </w:trPr>
        <w:tc>
          <w:tcPr>
            <w:tcW w:w="3744" w:type="dxa"/>
          </w:tcPr>
          <w:p w14:paraId="3908EDC1"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S168a - Trip / Driver-Booking Portal</w:t>
            </w:r>
          </w:p>
        </w:tc>
        <w:tc>
          <w:tcPr>
            <w:tcW w:w="1440" w:type="dxa"/>
          </w:tcPr>
          <w:p w14:paraId="2695C576"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FTLMP</w:t>
            </w:r>
          </w:p>
        </w:tc>
        <w:tc>
          <w:tcPr>
            <w:tcW w:w="5328" w:type="dxa"/>
          </w:tcPr>
          <w:p w14:paraId="5AC4FC55"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 xml:space="preserve">Introduces integration depth, automation, telemetry, planning maturity and operational expansion after the base controls </w:t>
            </w:r>
            <w:proofErr w:type="spellStart"/>
            <w:r w:rsidRPr="00634661">
              <w:rPr>
                <w:rFonts w:ascii="Times New Roman" w:hAnsi="Times New Roman" w:cs="Times New Roman"/>
                <w:sz w:val="24"/>
                <w:szCs w:val="24"/>
              </w:rPr>
              <w:t>stabilise</w:t>
            </w:r>
            <w:proofErr w:type="spellEnd"/>
            <w:r w:rsidRPr="00634661">
              <w:rPr>
                <w:rFonts w:ascii="Times New Roman" w:hAnsi="Times New Roman" w:cs="Times New Roman"/>
                <w:sz w:val="24"/>
                <w:szCs w:val="24"/>
              </w:rPr>
              <w:t>.</w:t>
            </w:r>
          </w:p>
        </w:tc>
      </w:tr>
      <w:tr w:rsidR="00964993" w:rsidRPr="00634661" w14:paraId="36253A3F" w14:textId="77777777">
        <w:trPr>
          <w:jc w:val="center"/>
        </w:trPr>
        <w:tc>
          <w:tcPr>
            <w:tcW w:w="3744" w:type="dxa"/>
          </w:tcPr>
          <w:p w14:paraId="79C937D8"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S169 - Cleaning &amp; Janitorial Schedule Management</w:t>
            </w:r>
          </w:p>
        </w:tc>
        <w:tc>
          <w:tcPr>
            <w:tcW w:w="1440" w:type="dxa"/>
          </w:tcPr>
          <w:p w14:paraId="377054A7"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IFIMP</w:t>
            </w:r>
          </w:p>
        </w:tc>
        <w:tc>
          <w:tcPr>
            <w:tcW w:w="5328" w:type="dxa"/>
          </w:tcPr>
          <w:p w14:paraId="6B6C55D2"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 xml:space="preserve">Introduces integration depth, automation, telemetry, planning maturity and operational expansion after the base controls </w:t>
            </w:r>
            <w:proofErr w:type="spellStart"/>
            <w:r w:rsidRPr="00634661">
              <w:rPr>
                <w:rFonts w:ascii="Times New Roman" w:hAnsi="Times New Roman" w:cs="Times New Roman"/>
                <w:sz w:val="24"/>
                <w:szCs w:val="24"/>
              </w:rPr>
              <w:t>stabilise</w:t>
            </w:r>
            <w:proofErr w:type="spellEnd"/>
            <w:r w:rsidRPr="00634661">
              <w:rPr>
                <w:rFonts w:ascii="Times New Roman" w:hAnsi="Times New Roman" w:cs="Times New Roman"/>
                <w:sz w:val="24"/>
                <w:szCs w:val="24"/>
              </w:rPr>
              <w:t>.</w:t>
            </w:r>
          </w:p>
        </w:tc>
      </w:tr>
      <w:tr w:rsidR="00964993" w:rsidRPr="00634661" w14:paraId="552DE019" w14:textId="77777777">
        <w:trPr>
          <w:jc w:val="center"/>
        </w:trPr>
        <w:tc>
          <w:tcPr>
            <w:tcW w:w="3744" w:type="dxa"/>
          </w:tcPr>
          <w:p w14:paraId="4D385E86"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S173 - Event Logistics &amp; Set-Up Workflow</w:t>
            </w:r>
          </w:p>
        </w:tc>
        <w:tc>
          <w:tcPr>
            <w:tcW w:w="1440" w:type="dxa"/>
          </w:tcPr>
          <w:p w14:paraId="068F1A24"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IFIMP</w:t>
            </w:r>
          </w:p>
        </w:tc>
        <w:tc>
          <w:tcPr>
            <w:tcW w:w="5328" w:type="dxa"/>
          </w:tcPr>
          <w:p w14:paraId="3AEA9A4A"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 xml:space="preserve">Introduces integration depth, automation, telemetry, planning maturity and operational expansion after the base controls </w:t>
            </w:r>
            <w:proofErr w:type="spellStart"/>
            <w:r w:rsidRPr="00634661">
              <w:rPr>
                <w:rFonts w:ascii="Times New Roman" w:hAnsi="Times New Roman" w:cs="Times New Roman"/>
                <w:sz w:val="24"/>
                <w:szCs w:val="24"/>
              </w:rPr>
              <w:t>stabilise</w:t>
            </w:r>
            <w:proofErr w:type="spellEnd"/>
            <w:r w:rsidRPr="00634661">
              <w:rPr>
                <w:rFonts w:ascii="Times New Roman" w:hAnsi="Times New Roman" w:cs="Times New Roman"/>
                <w:sz w:val="24"/>
                <w:szCs w:val="24"/>
              </w:rPr>
              <w:t>.</w:t>
            </w:r>
          </w:p>
        </w:tc>
      </w:tr>
      <w:tr w:rsidR="00964993" w:rsidRPr="00634661" w14:paraId="44A564D1" w14:textId="77777777">
        <w:trPr>
          <w:jc w:val="center"/>
        </w:trPr>
        <w:tc>
          <w:tcPr>
            <w:tcW w:w="3744" w:type="dxa"/>
          </w:tcPr>
          <w:p w14:paraId="5BFB0967"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S175 - Crisis &amp; Evacuation Drill Management</w:t>
            </w:r>
          </w:p>
        </w:tc>
        <w:tc>
          <w:tcPr>
            <w:tcW w:w="1440" w:type="dxa"/>
          </w:tcPr>
          <w:p w14:paraId="48A4AAF4"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SSEMP</w:t>
            </w:r>
          </w:p>
        </w:tc>
        <w:tc>
          <w:tcPr>
            <w:tcW w:w="5328" w:type="dxa"/>
          </w:tcPr>
          <w:p w14:paraId="703F3A1D"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 xml:space="preserve">Introduces integration depth, automation, telemetry, planning maturity and operational expansion after the base controls </w:t>
            </w:r>
            <w:proofErr w:type="spellStart"/>
            <w:r w:rsidRPr="00634661">
              <w:rPr>
                <w:rFonts w:ascii="Times New Roman" w:hAnsi="Times New Roman" w:cs="Times New Roman"/>
                <w:sz w:val="24"/>
                <w:szCs w:val="24"/>
              </w:rPr>
              <w:t>stabilise</w:t>
            </w:r>
            <w:proofErr w:type="spellEnd"/>
            <w:r w:rsidRPr="00634661">
              <w:rPr>
                <w:rFonts w:ascii="Times New Roman" w:hAnsi="Times New Roman" w:cs="Times New Roman"/>
                <w:sz w:val="24"/>
                <w:szCs w:val="24"/>
              </w:rPr>
              <w:t>.</w:t>
            </w:r>
          </w:p>
        </w:tc>
      </w:tr>
      <w:tr w:rsidR="00964993" w:rsidRPr="00634661" w14:paraId="1BD007DA" w14:textId="77777777">
        <w:trPr>
          <w:jc w:val="center"/>
        </w:trPr>
        <w:tc>
          <w:tcPr>
            <w:tcW w:w="3744" w:type="dxa"/>
          </w:tcPr>
          <w:p w14:paraId="1819908D"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S176 - Construction Project Management</w:t>
            </w:r>
          </w:p>
        </w:tc>
        <w:tc>
          <w:tcPr>
            <w:tcW w:w="1440" w:type="dxa"/>
          </w:tcPr>
          <w:p w14:paraId="27CB36E8"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IFIMP</w:t>
            </w:r>
          </w:p>
        </w:tc>
        <w:tc>
          <w:tcPr>
            <w:tcW w:w="5328" w:type="dxa"/>
          </w:tcPr>
          <w:p w14:paraId="3A063946"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 xml:space="preserve">Introduces integration depth, automation, telemetry, planning maturity and operational expansion after the base controls </w:t>
            </w:r>
            <w:proofErr w:type="spellStart"/>
            <w:r w:rsidRPr="00634661">
              <w:rPr>
                <w:rFonts w:ascii="Times New Roman" w:hAnsi="Times New Roman" w:cs="Times New Roman"/>
                <w:sz w:val="24"/>
                <w:szCs w:val="24"/>
              </w:rPr>
              <w:t>stabilise</w:t>
            </w:r>
            <w:proofErr w:type="spellEnd"/>
            <w:r w:rsidRPr="00634661">
              <w:rPr>
                <w:rFonts w:ascii="Times New Roman" w:hAnsi="Times New Roman" w:cs="Times New Roman"/>
                <w:sz w:val="24"/>
                <w:szCs w:val="24"/>
              </w:rPr>
              <w:t>.</w:t>
            </w:r>
          </w:p>
        </w:tc>
      </w:tr>
    </w:tbl>
    <w:p w14:paraId="16C9EC5F" w14:textId="77777777" w:rsidR="00964993" w:rsidRPr="00634661" w:rsidRDefault="00000000" w:rsidP="00634661">
      <w:pPr>
        <w:pStyle w:val="Heading2"/>
        <w:jc w:val="both"/>
        <w:rPr>
          <w:rFonts w:ascii="Times New Roman" w:hAnsi="Times New Roman" w:cs="Times New Roman"/>
          <w:sz w:val="24"/>
          <w:szCs w:val="24"/>
        </w:rPr>
      </w:pPr>
      <w:r w:rsidRPr="00634661">
        <w:rPr>
          <w:rFonts w:ascii="Times New Roman" w:hAnsi="Times New Roman" w:cs="Times New Roman"/>
          <w:sz w:val="24"/>
          <w:szCs w:val="24"/>
        </w:rPr>
        <w:t xml:space="preserve">10.3 Phase 3 - </w:t>
      </w:r>
      <w:proofErr w:type="spellStart"/>
      <w:r w:rsidRPr="00634661">
        <w:rPr>
          <w:rFonts w:ascii="Times New Roman" w:hAnsi="Times New Roman" w:cs="Times New Roman"/>
          <w:sz w:val="24"/>
          <w:szCs w:val="24"/>
        </w:rPr>
        <w:t>Optimisation</w:t>
      </w:r>
      <w:proofErr w:type="spellEnd"/>
      <w:r w:rsidRPr="00634661">
        <w:rPr>
          <w:rFonts w:ascii="Times New Roman" w:hAnsi="Times New Roman" w:cs="Times New Roman"/>
          <w:sz w:val="24"/>
          <w:szCs w:val="24"/>
        </w:rPr>
        <w:t xml:space="preserve"> and Compliance Maturity</w:t>
      </w:r>
    </w:p>
    <w:tbl>
      <w:tblPr>
        <w:tblStyle w:val="TableGrid"/>
        <w:tblW w:w="0" w:type="auto"/>
        <w:jc w:val="center"/>
        <w:tblBorders>
          <w:top w:val="single" w:sz="6" w:space="0" w:color="D9E2EF"/>
          <w:left w:val="single" w:sz="6" w:space="0" w:color="D9E2EF"/>
          <w:bottom w:val="single" w:sz="6" w:space="0" w:color="D9E2EF"/>
          <w:right w:val="single" w:sz="6" w:space="0" w:color="D9E2EF"/>
          <w:insideH w:val="single" w:sz="6" w:space="0" w:color="D9E2EF"/>
          <w:insideV w:val="single" w:sz="6" w:space="0" w:color="D9E2EF"/>
        </w:tblBorders>
        <w:tblLook w:val="04A0" w:firstRow="1" w:lastRow="0" w:firstColumn="1" w:lastColumn="0" w:noHBand="0" w:noVBand="1"/>
      </w:tblPr>
      <w:tblGrid>
        <w:gridCol w:w="3718"/>
        <w:gridCol w:w="1437"/>
        <w:gridCol w:w="5285"/>
      </w:tblGrid>
      <w:tr w:rsidR="00964993" w:rsidRPr="00634661" w14:paraId="124E9168" w14:textId="77777777">
        <w:trPr>
          <w:jc w:val="center"/>
        </w:trPr>
        <w:tc>
          <w:tcPr>
            <w:tcW w:w="3744" w:type="dxa"/>
            <w:shd w:val="clear" w:color="auto" w:fill="0B2F4A"/>
          </w:tcPr>
          <w:p w14:paraId="5B7DB880"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b/>
                <w:color w:val="FFFFFF"/>
                <w:sz w:val="24"/>
                <w:szCs w:val="24"/>
              </w:rPr>
              <w:t>System</w:t>
            </w:r>
          </w:p>
        </w:tc>
        <w:tc>
          <w:tcPr>
            <w:tcW w:w="1440" w:type="dxa"/>
            <w:shd w:val="clear" w:color="auto" w:fill="0B2F4A"/>
          </w:tcPr>
          <w:p w14:paraId="011BE4FD"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b/>
                <w:color w:val="FFFFFF"/>
                <w:sz w:val="24"/>
                <w:szCs w:val="24"/>
              </w:rPr>
              <w:t>Platform</w:t>
            </w:r>
          </w:p>
        </w:tc>
        <w:tc>
          <w:tcPr>
            <w:tcW w:w="5328" w:type="dxa"/>
            <w:shd w:val="clear" w:color="auto" w:fill="0B2F4A"/>
          </w:tcPr>
          <w:p w14:paraId="262C7343"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b/>
                <w:color w:val="FFFFFF"/>
                <w:sz w:val="24"/>
                <w:szCs w:val="24"/>
              </w:rPr>
              <w:t>Rationale</w:t>
            </w:r>
          </w:p>
        </w:tc>
      </w:tr>
      <w:tr w:rsidR="00964993" w:rsidRPr="00634661" w14:paraId="5852913F" w14:textId="77777777">
        <w:trPr>
          <w:jc w:val="center"/>
        </w:trPr>
        <w:tc>
          <w:tcPr>
            <w:tcW w:w="3744" w:type="dxa"/>
          </w:tcPr>
          <w:p w14:paraId="6B2D0D5F"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S170 - Pest-Control &amp; Hygiene Audit Tracker</w:t>
            </w:r>
          </w:p>
        </w:tc>
        <w:tc>
          <w:tcPr>
            <w:tcW w:w="1440" w:type="dxa"/>
          </w:tcPr>
          <w:p w14:paraId="3A66DBC1"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IFIMP</w:t>
            </w:r>
          </w:p>
        </w:tc>
        <w:tc>
          <w:tcPr>
            <w:tcW w:w="5328" w:type="dxa"/>
          </w:tcPr>
          <w:p w14:paraId="17093C14"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 xml:space="preserve">Extends the platform into long-term </w:t>
            </w:r>
            <w:proofErr w:type="spellStart"/>
            <w:r w:rsidRPr="00634661">
              <w:rPr>
                <w:rFonts w:ascii="Times New Roman" w:hAnsi="Times New Roman" w:cs="Times New Roman"/>
                <w:sz w:val="24"/>
                <w:szCs w:val="24"/>
              </w:rPr>
              <w:t>optimisation</w:t>
            </w:r>
            <w:proofErr w:type="spellEnd"/>
            <w:r w:rsidRPr="00634661">
              <w:rPr>
                <w:rFonts w:ascii="Times New Roman" w:hAnsi="Times New Roman" w:cs="Times New Roman"/>
                <w:sz w:val="24"/>
                <w:szCs w:val="24"/>
              </w:rPr>
              <w:t>, ESG maturity, tenancy, catering, lost-and-found and continuous improvement services.</w:t>
            </w:r>
          </w:p>
        </w:tc>
      </w:tr>
      <w:tr w:rsidR="00964993" w:rsidRPr="00634661" w14:paraId="589C05F5" w14:textId="77777777">
        <w:trPr>
          <w:jc w:val="center"/>
        </w:trPr>
        <w:tc>
          <w:tcPr>
            <w:tcW w:w="3744" w:type="dxa"/>
          </w:tcPr>
          <w:p w14:paraId="729B10C0"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 xml:space="preserve">S172 - Catering &amp; Cafeteria </w:t>
            </w:r>
            <w:r w:rsidRPr="00634661">
              <w:rPr>
                <w:rFonts w:ascii="Times New Roman" w:hAnsi="Times New Roman" w:cs="Times New Roman"/>
                <w:sz w:val="24"/>
                <w:szCs w:val="24"/>
              </w:rPr>
              <w:lastRenderedPageBreak/>
              <w:t>Management</w:t>
            </w:r>
          </w:p>
        </w:tc>
        <w:tc>
          <w:tcPr>
            <w:tcW w:w="1440" w:type="dxa"/>
          </w:tcPr>
          <w:p w14:paraId="41DE810C"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lastRenderedPageBreak/>
              <w:t>IFIMP</w:t>
            </w:r>
          </w:p>
        </w:tc>
        <w:tc>
          <w:tcPr>
            <w:tcW w:w="5328" w:type="dxa"/>
          </w:tcPr>
          <w:p w14:paraId="10098766"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 xml:space="preserve">Extends the platform into long-term </w:t>
            </w:r>
            <w:proofErr w:type="spellStart"/>
            <w:r w:rsidRPr="00634661">
              <w:rPr>
                <w:rFonts w:ascii="Times New Roman" w:hAnsi="Times New Roman" w:cs="Times New Roman"/>
                <w:sz w:val="24"/>
                <w:szCs w:val="24"/>
              </w:rPr>
              <w:t>optimisation</w:t>
            </w:r>
            <w:proofErr w:type="spellEnd"/>
            <w:r w:rsidRPr="00634661">
              <w:rPr>
                <w:rFonts w:ascii="Times New Roman" w:hAnsi="Times New Roman" w:cs="Times New Roman"/>
                <w:sz w:val="24"/>
                <w:szCs w:val="24"/>
              </w:rPr>
              <w:t xml:space="preserve">, </w:t>
            </w:r>
            <w:r w:rsidRPr="00634661">
              <w:rPr>
                <w:rFonts w:ascii="Times New Roman" w:hAnsi="Times New Roman" w:cs="Times New Roman"/>
                <w:sz w:val="24"/>
                <w:szCs w:val="24"/>
              </w:rPr>
              <w:lastRenderedPageBreak/>
              <w:t>ESG maturity, tenancy, catering, lost-and-found and continuous improvement services.</w:t>
            </w:r>
          </w:p>
        </w:tc>
      </w:tr>
      <w:tr w:rsidR="00964993" w:rsidRPr="00634661" w14:paraId="288C81FB" w14:textId="77777777">
        <w:trPr>
          <w:jc w:val="center"/>
        </w:trPr>
        <w:tc>
          <w:tcPr>
            <w:tcW w:w="3744" w:type="dxa"/>
          </w:tcPr>
          <w:p w14:paraId="749D60CB"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lastRenderedPageBreak/>
              <w:t>S177 - Lease &amp; Tenancy Management</w:t>
            </w:r>
          </w:p>
        </w:tc>
        <w:tc>
          <w:tcPr>
            <w:tcW w:w="1440" w:type="dxa"/>
          </w:tcPr>
          <w:p w14:paraId="54972EF3"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IFIMP</w:t>
            </w:r>
          </w:p>
        </w:tc>
        <w:tc>
          <w:tcPr>
            <w:tcW w:w="5328" w:type="dxa"/>
          </w:tcPr>
          <w:p w14:paraId="46F10D00"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 xml:space="preserve">Extends the platform into long-term </w:t>
            </w:r>
            <w:proofErr w:type="spellStart"/>
            <w:r w:rsidRPr="00634661">
              <w:rPr>
                <w:rFonts w:ascii="Times New Roman" w:hAnsi="Times New Roman" w:cs="Times New Roman"/>
                <w:sz w:val="24"/>
                <w:szCs w:val="24"/>
              </w:rPr>
              <w:t>optimisation</w:t>
            </w:r>
            <w:proofErr w:type="spellEnd"/>
            <w:r w:rsidRPr="00634661">
              <w:rPr>
                <w:rFonts w:ascii="Times New Roman" w:hAnsi="Times New Roman" w:cs="Times New Roman"/>
                <w:sz w:val="24"/>
                <w:szCs w:val="24"/>
              </w:rPr>
              <w:t>, ESG maturity, tenancy, catering, lost-and-found and continuous improvement services.</w:t>
            </w:r>
          </w:p>
        </w:tc>
      </w:tr>
      <w:tr w:rsidR="00964993" w:rsidRPr="00634661" w14:paraId="652F6733" w14:textId="77777777">
        <w:trPr>
          <w:jc w:val="center"/>
        </w:trPr>
        <w:tc>
          <w:tcPr>
            <w:tcW w:w="3744" w:type="dxa"/>
          </w:tcPr>
          <w:p w14:paraId="316350E0"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S178 - Waste Management &amp; Recycling Tracking</w:t>
            </w:r>
          </w:p>
        </w:tc>
        <w:tc>
          <w:tcPr>
            <w:tcW w:w="1440" w:type="dxa"/>
          </w:tcPr>
          <w:p w14:paraId="4A228148"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IFIMP</w:t>
            </w:r>
          </w:p>
        </w:tc>
        <w:tc>
          <w:tcPr>
            <w:tcW w:w="5328" w:type="dxa"/>
          </w:tcPr>
          <w:p w14:paraId="28C6942E"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 xml:space="preserve">Extends the platform into long-term </w:t>
            </w:r>
            <w:proofErr w:type="spellStart"/>
            <w:r w:rsidRPr="00634661">
              <w:rPr>
                <w:rFonts w:ascii="Times New Roman" w:hAnsi="Times New Roman" w:cs="Times New Roman"/>
                <w:sz w:val="24"/>
                <w:szCs w:val="24"/>
              </w:rPr>
              <w:t>optimisation</w:t>
            </w:r>
            <w:proofErr w:type="spellEnd"/>
            <w:r w:rsidRPr="00634661">
              <w:rPr>
                <w:rFonts w:ascii="Times New Roman" w:hAnsi="Times New Roman" w:cs="Times New Roman"/>
                <w:sz w:val="24"/>
                <w:szCs w:val="24"/>
              </w:rPr>
              <w:t>, ESG maturity, tenancy, catering, lost-and-found and continuous improvement services.</w:t>
            </w:r>
          </w:p>
        </w:tc>
      </w:tr>
      <w:tr w:rsidR="00964993" w:rsidRPr="00634661" w14:paraId="36718D21" w14:textId="77777777">
        <w:trPr>
          <w:jc w:val="center"/>
        </w:trPr>
        <w:tc>
          <w:tcPr>
            <w:tcW w:w="3744" w:type="dxa"/>
          </w:tcPr>
          <w:p w14:paraId="6696FC19"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S179 - Lost-and-Found Register</w:t>
            </w:r>
          </w:p>
        </w:tc>
        <w:tc>
          <w:tcPr>
            <w:tcW w:w="1440" w:type="dxa"/>
          </w:tcPr>
          <w:p w14:paraId="49522C7D"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SSEMP</w:t>
            </w:r>
          </w:p>
        </w:tc>
        <w:tc>
          <w:tcPr>
            <w:tcW w:w="5328" w:type="dxa"/>
          </w:tcPr>
          <w:p w14:paraId="70819657"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 xml:space="preserve">Extends the platform into long-term </w:t>
            </w:r>
            <w:proofErr w:type="spellStart"/>
            <w:r w:rsidRPr="00634661">
              <w:rPr>
                <w:rFonts w:ascii="Times New Roman" w:hAnsi="Times New Roman" w:cs="Times New Roman"/>
                <w:sz w:val="24"/>
                <w:szCs w:val="24"/>
              </w:rPr>
              <w:t>optimisation</w:t>
            </w:r>
            <w:proofErr w:type="spellEnd"/>
            <w:r w:rsidRPr="00634661">
              <w:rPr>
                <w:rFonts w:ascii="Times New Roman" w:hAnsi="Times New Roman" w:cs="Times New Roman"/>
                <w:sz w:val="24"/>
                <w:szCs w:val="24"/>
              </w:rPr>
              <w:t>, ESG maturity, tenancy, catering, lost-and-found and continuous improvement services.</w:t>
            </w:r>
          </w:p>
        </w:tc>
      </w:tr>
    </w:tbl>
    <w:p w14:paraId="3D3FF8D7" w14:textId="77777777" w:rsidR="00964993" w:rsidRPr="00634661" w:rsidRDefault="00000000" w:rsidP="00634661">
      <w:pPr>
        <w:pStyle w:val="Heading2"/>
        <w:jc w:val="both"/>
        <w:rPr>
          <w:rFonts w:ascii="Times New Roman" w:hAnsi="Times New Roman" w:cs="Times New Roman"/>
          <w:sz w:val="24"/>
          <w:szCs w:val="24"/>
        </w:rPr>
      </w:pPr>
      <w:r w:rsidRPr="00634661">
        <w:rPr>
          <w:rFonts w:ascii="Times New Roman" w:hAnsi="Times New Roman" w:cs="Times New Roman"/>
          <w:sz w:val="24"/>
          <w:szCs w:val="24"/>
        </w:rPr>
        <w:t>10.4 Go-Live Readiness Gates</w:t>
      </w:r>
    </w:p>
    <w:tbl>
      <w:tblPr>
        <w:tblStyle w:val="TableGrid"/>
        <w:tblW w:w="0" w:type="auto"/>
        <w:jc w:val="center"/>
        <w:tblBorders>
          <w:top w:val="single" w:sz="6" w:space="0" w:color="D9E2EF"/>
          <w:left w:val="single" w:sz="6" w:space="0" w:color="D9E2EF"/>
          <w:bottom w:val="single" w:sz="6" w:space="0" w:color="D9E2EF"/>
          <w:right w:val="single" w:sz="6" w:space="0" w:color="D9E2EF"/>
          <w:insideH w:val="single" w:sz="6" w:space="0" w:color="D9E2EF"/>
          <w:insideV w:val="single" w:sz="6" w:space="0" w:color="D9E2EF"/>
        </w:tblBorders>
        <w:tblLook w:val="04A0" w:firstRow="1" w:lastRow="0" w:firstColumn="1" w:lastColumn="0" w:noHBand="0" w:noVBand="1"/>
      </w:tblPr>
      <w:tblGrid>
        <w:gridCol w:w="2292"/>
        <w:gridCol w:w="6139"/>
        <w:gridCol w:w="2009"/>
      </w:tblGrid>
      <w:tr w:rsidR="00964993" w:rsidRPr="00634661" w14:paraId="2382F0BE" w14:textId="77777777">
        <w:trPr>
          <w:jc w:val="center"/>
        </w:trPr>
        <w:tc>
          <w:tcPr>
            <w:tcW w:w="2304" w:type="dxa"/>
            <w:shd w:val="clear" w:color="auto" w:fill="0B2F4A"/>
          </w:tcPr>
          <w:p w14:paraId="5A3A1F61"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b/>
                <w:color w:val="FFFFFF"/>
                <w:sz w:val="24"/>
                <w:szCs w:val="24"/>
              </w:rPr>
              <w:t>Gate</w:t>
            </w:r>
          </w:p>
        </w:tc>
        <w:tc>
          <w:tcPr>
            <w:tcW w:w="6192" w:type="dxa"/>
            <w:shd w:val="clear" w:color="auto" w:fill="0B2F4A"/>
          </w:tcPr>
          <w:p w14:paraId="02D2ACD3"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b/>
                <w:color w:val="FFFFFF"/>
                <w:sz w:val="24"/>
                <w:szCs w:val="24"/>
              </w:rPr>
              <w:t>Minimum Condition</w:t>
            </w:r>
          </w:p>
        </w:tc>
        <w:tc>
          <w:tcPr>
            <w:tcW w:w="2016" w:type="dxa"/>
            <w:shd w:val="clear" w:color="auto" w:fill="0B2F4A"/>
          </w:tcPr>
          <w:p w14:paraId="673CD34C"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b/>
                <w:color w:val="FFFFFF"/>
                <w:sz w:val="24"/>
                <w:szCs w:val="24"/>
              </w:rPr>
              <w:t>Owner</w:t>
            </w:r>
          </w:p>
        </w:tc>
      </w:tr>
      <w:tr w:rsidR="00964993" w:rsidRPr="00634661" w14:paraId="0B893C5A" w14:textId="77777777">
        <w:trPr>
          <w:jc w:val="center"/>
        </w:trPr>
        <w:tc>
          <w:tcPr>
            <w:tcW w:w="2304" w:type="dxa"/>
          </w:tcPr>
          <w:p w14:paraId="715A633D"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G1 - Infrastructure Ready</w:t>
            </w:r>
          </w:p>
        </w:tc>
        <w:tc>
          <w:tcPr>
            <w:tcW w:w="6192" w:type="dxa"/>
          </w:tcPr>
          <w:p w14:paraId="339E2089"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WAN, VLAN, APs, local servers, hall racks, CCTV, access-control and UPS/generator tested.</w:t>
            </w:r>
          </w:p>
        </w:tc>
        <w:tc>
          <w:tcPr>
            <w:tcW w:w="2016" w:type="dxa"/>
          </w:tcPr>
          <w:p w14:paraId="5452E788"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Infrastructure Governance</w:t>
            </w:r>
          </w:p>
        </w:tc>
      </w:tr>
      <w:tr w:rsidR="00964993" w:rsidRPr="00634661" w14:paraId="2C680F10" w14:textId="77777777">
        <w:trPr>
          <w:jc w:val="center"/>
        </w:trPr>
        <w:tc>
          <w:tcPr>
            <w:tcW w:w="2304" w:type="dxa"/>
          </w:tcPr>
          <w:p w14:paraId="2ADD0A69"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G2 - Core Workflows Ready</w:t>
            </w:r>
          </w:p>
        </w:tc>
        <w:tc>
          <w:tcPr>
            <w:tcW w:w="6192" w:type="dxa"/>
          </w:tcPr>
          <w:p w14:paraId="7CE51D15"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Fast-Track IFIMP/SSEMP/FTLMP workflows tested with users and evidence capture.</w:t>
            </w:r>
          </w:p>
        </w:tc>
        <w:tc>
          <w:tcPr>
            <w:tcW w:w="2016" w:type="dxa"/>
          </w:tcPr>
          <w:p w14:paraId="7C999EA5"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DTI + Operational Owners</w:t>
            </w:r>
          </w:p>
        </w:tc>
      </w:tr>
      <w:tr w:rsidR="00964993" w:rsidRPr="00634661" w14:paraId="7171EFF9" w14:textId="77777777">
        <w:trPr>
          <w:jc w:val="center"/>
        </w:trPr>
        <w:tc>
          <w:tcPr>
            <w:tcW w:w="2304" w:type="dxa"/>
          </w:tcPr>
          <w:p w14:paraId="2F169AAD"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G3 - Security Ready</w:t>
            </w:r>
          </w:p>
        </w:tc>
        <w:tc>
          <w:tcPr>
            <w:tcW w:w="6192" w:type="dxa"/>
          </w:tcPr>
          <w:p w14:paraId="1138ABBA"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RBAC, MFA, SIEM, access logging, CCTV retention and incident response tested.</w:t>
            </w:r>
          </w:p>
        </w:tc>
        <w:tc>
          <w:tcPr>
            <w:tcW w:w="2016" w:type="dxa"/>
          </w:tcPr>
          <w:p w14:paraId="4620BFFC"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Security Director / DTI</w:t>
            </w:r>
          </w:p>
        </w:tc>
      </w:tr>
      <w:tr w:rsidR="00964993" w:rsidRPr="00634661" w14:paraId="651CA0C0" w14:textId="77777777">
        <w:trPr>
          <w:jc w:val="center"/>
        </w:trPr>
        <w:tc>
          <w:tcPr>
            <w:tcW w:w="2304" w:type="dxa"/>
          </w:tcPr>
          <w:p w14:paraId="3B1023F6"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G4 - Examination Simulation</w:t>
            </w:r>
          </w:p>
        </w:tc>
        <w:tc>
          <w:tcPr>
            <w:tcW w:w="6192" w:type="dxa"/>
          </w:tcPr>
          <w:p w14:paraId="75405B9F"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Mock examination validates hall readiness, identity flow, CCTV, local NBES, emergency comms and logistics response.</w:t>
            </w:r>
          </w:p>
        </w:tc>
        <w:tc>
          <w:tcPr>
            <w:tcW w:w="2016" w:type="dxa"/>
          </w:tcPr>
          <w:p w14:paraId="4107D900"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NECC / Centre Managers</w:t>
            </w:r>
          </w:p>
        </w:tc>
      </w:tr>
      <w:tr w:rsidR="00964993" w:rsidRPr="00634661" w14:paraId="475963DB" w14:textId="77777777">
        <w:trPr>
          <w:jc w:val="center"/>
        </w:trPr>
        <w:tc>
          <w:tcPr>
            <w:tcW w:w="2304" w:type="dxa"/>
          </w:tcPr>
          <w:p w14:paraId="164FD818"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G5 - DR Ready</w:t>
            </w:r>
          </w:p>
        </w:tc>
        <w:tc>
          <w:tcPr>
            <w:tcW w:w="6192" w:type="dxa"/>
          </w:tcPr>
          <w:p w14:paraId="1021CB3E"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Backup/restore, local survivability and failover procedures validated.</w:t>
            </w:r>
          </w:p>
        </w:tc>
        <w:tc>
          <w:tcPr>
            <w:tcW w:w="2016" w:type="dxa"/>
          </w:tcPr>
          <w:p w14:paraId="7B7EB7AD"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Infrastructure Governance</w:t>
            </w:r>
          </w:p>
        </w:tc>
      </w:tr>
      <w:tr w:rsidR="00964993" w:rsidRPr="00634661" w14:paraId="296CAFDA" w14:textId="77777777">
        <w:trPr>
          <w:jc w:val="center"/>
        </w:trPr>
        <w:tc>
          <w:tcPr>
            <w:tcW w:w="2304" w:type="dxa"/>
          </w:tcPr>
          <w:p w14:paraId="4B5893B6"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G6 - Management Sign-off</w:t>
            </w:r>
          </w:p>
        </w:tc>
        <w:tc>
          <w:tcPr>
            <w:tcW w:w="6192" w:type="dxa"/>
          </w:tcPr>
          <w:p w14:paraId="20278E14"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Directors and executive stakeholders review dashboards and approve go-live.</w:t>
            </w:r>
          </w:p>
        </w:tc>
        <w:tc>
          <w:tcPr>
            <w:tcW w:w="2016" w:type="dxa"/>
          </w:tcPr>
          <w:p w14:paraId="28824A64"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Registrar / Board as required</w:t>
            </w:r>
          </w:p>
        </w:tc>
      </w:tr>
    </w:tbl>
    <w:p w14:paraId="49A309A6" w14:textId="77777777" w:rsidR="00964993" w:rsidRPr="00634661" w:rsidRDefault="00964993" w:rsidP="00634661">
      <w:pPr>
        <w:jc w:val="both"/>
        <w:rPr>
          <w:rFonts w:ascii="Times New Roman" w:hAnsi="Times New Roman" w:cs="Times New Roman"/>
          <w:sz w:val="24"/>
          <w:szCs w:val="24"/>
        </w:rPr>
      </w:pPr>
    </w:p>
    <w:p w14:paraId="0EB5FBC6" w14:textId="77777777" w:rsidR="00964993" w:rsidRPr="00634661" w:rsidRDefault="00000000" w:rsidP="00634661">
      <w:pPr>
        <w:pStyle w:val="Heading1"/>
        <w:jc w:val="both"/>
        <w:rPr>
          <w:rFonts w:ascii="Times New Roman" w:hAnsi="Times New Roman" w:cs="Times New Roman"/>
          <w:sz w:val="24"/>
          <w:szCs w:val="24"/>
        </w:rPr>
      </w:pPr>
      <w:r w:rsidRPr="00634661">
        <w:rPr>
          <w:rFonts w:ascii="Times New Roman" w:hAnsi="Times New Roman" w:cs="Times New Roman"/>
          <w:sz w:val="24"/>
          <w:szCs w:val="24"/>
        </w:rPr>
        <w:t>11. Development Team Structure</w:t>
      </w:r>
    </w:p>
    <w:p w14:paraId="7688A5EE" w14:textId="77777777" w:rsidR="00964993" w:rsidRPr="00634661" w:rsidRDefault="00000000" w:rsidP="00634661">
      <w:pPr>
        <w:spacing w:after="120" w:line="259" w:lineRule="auto"/>
        <w:jc w:val="both"/>
        <w:rPr>
          <w:rFonts w:ascii="Times New Roman" w:hAnsi="Times New Roman" w:cs="Times New Roman"/>
          <w:sz w:val="24"/>
          <w:szCs w:val="24"/>
        </w:rPr>
      </w:pPr>
      <w:r w:rsidRPr="00634661">
        <w:rPr>
          <w:rFonts w:ascii="Times New Roman" w:hAnsi="Times New Roman" w:cs="Times New Roman"/>
          <w:sz w:val="24"/>
          <w:szCs w:val="24"/>
        </w:rPr>
        <w:t>Cluster 9 requires a multidisciplinary delivery team because the scope includes application development, infrastructure integration, cyber-physical devices, mobile workflows, dashboards, audit evidence, cybersecurity and operational readiness. The team below is sized for a phased enterprise implementation rather than a simple application build.</w:t>
      </w:r>
    </w:p>
    <w:tbl>
      <w:tblPr>
        <w:tblStyle w:val="TableGrid"/>
        <w:tblW w:w="0" w:type="auto"/>
        <w:jc w:val="center"/>
        <w:tblBorders>
          <w:top w:val="single" w:sz="6" w:space="0" w:color="D9E2EF"/>
          <w:left w:val="single" w:sz="6" w:space="0" w:color="D9E2EF"/>
          <w:bottom w:val="single" w:sz="6" w:space="0" w:color="D9E2EF"/>
          <w:right w:val="single" w:sz="6" w:space="0" w:color="D9E2EF"/>
          <w:insideH w:val="single" w:sz="6" w:space="0" w:color="D9E2EF"/>
          <w:insideV w:val="single" w:sz="6" w:space="0" w:color="D9E2EF"/>
        </w:tblBorders>
        <w:tblLook w:val="04A0" w:firstRow="1" w:lastRow="0" w:firstColumn="1" w:lastColumn="0" w:noHBand="0" w:noVBand="1"/>
      </w:tblPr>
      <w:tblGrid>
        <w:gridCol w:w="2996"/>
        <w:gridCol w:w="1337"/>
        <w:gridCol w:w="6107"/>
      </w:tblGrid>
      <w:tr w:rsidR="00964993" w:rsidRPr="00634661" w14:paraId="39677357" w14:textId="77777777">
        <w:trPr>
          <w:jc w:val="center"/>
        </w:trPr>
        <w:tc>
          <w:tcPr>
            <w:tcW w:w="3024" w:type="dxa"/>
            <w:shd w:val="clear" w:color="auto" w:fill="0B2F4A"/>
          </w:tcPr>
          <w:p w14:paraId="735294D8"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b/>
                <w:color w:val="FFFFFF"/>
                <w:sz w:val="24"/>
                <w:szCs w:val="24"/>
              </w:rPr>
              <w:t>Role</w:t>
            </w:r>
          </w:p>
        </w:tc>
        <w:tc>
          <w:tcPr>
            <w:tcW w:w="1296" w:type="dxa"/>
            <w:shd w:val="clear" w:color="auto" w:fill="0B2F4A"/>
          </w:tcPr>
          <w:p w14:paraId="42250633"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b/>
                <w:color w:val="FFFFFF"/>
                <w:sz w:val="24"/>
                <w:szCs w:val="24"/>
              </w:rPr>
              <w:t>Headcount</w:t>
            </w:r>
          </w:p>
        </w:tc>
        <w:tc>
          <w:tcPr>
            <w:tcW w:w="6192" w:type="dxa"/>
            <w:shd w:val="clear" w:color="auto" w:fill="0B2F4A"/>
          </w:tcPr>
          <w:p w14:paraId="216BA361"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b/>
                <w:color w:val="FFFFFF"/>
                <w:sz w:val="24"/>
                <w:szCs w:val="24"/>
              </w:rPr>
              <w:t>Justification</w:t>
            </w:r>
          </w:p>
        </w:tc>
      </w:tr>
      <w:tr w:rsidR="00964993" w:rsidRPr="00634661" w14:paraId="76943341" w14:textId="77777777">
        <w:trPr>
          <w:jc w:val="center"/>
        </w:trPr>
        <w:tc>
          <w:tcPr>
            <w:tcW w:w="3024" w:type="dxa"/>
          </w:tcPr>
          <w:p w14:paraId="50C0A5CC"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Solution Architect / Technical Lead</w:t>
            </w:r>
          </w:p>
        </w:tc>
        <w:tc>
          <w:tcPr>
            <w:tcW w:w="1296" w:type="dxa"/>
          </w:tcPr>
          <w:p w14:paraId="09A5711C"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1</w:t>
            </w:r>
          </w:p>
        </w:tc>
        <w:tc>
          <w:tcPr>
            <w:tcW w:w="6192" w:type="dxa"/>
          </w:tcPr>
          <w:p w14:paraId="2AF0E52A"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Owns overall architecture, platform boundaries, integration design, security alignment and delivery governance.</w:t>
            </w:r>
          </w:p>
        </w:tc>
      </w:tr>
      <w:tr w:rsidR="00964993" w:rsidRPr="00634661" w14:paraId="29D1DF6B" w14:textId="77777777">
        <w:trPr>
          <w:jc w:val="center"/>
        </w:trPr>
        <w:tc>
          <w:tcPr>
            <w:tcW w:w="3024" w:type="dxa"/>
          </w:tcPr>
          <w:p w14:paraId="2E7F2AE4"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Full Stack Developers</w:t>
            </w:r>
          </w:p>
        </w:tc>
        <w:tc>
          <w:tcPr>
            <w:tcW w:w="1296" w:type="dxa"/>
          </w:tcPr>
          <w:p w14:paraId="5F9D446B"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5</w:t>
            </w:r>
          </w:p>
        </w:tc>
        <w:tc>
          <w:tcPr>
            <w:tcW w:w="6192" w:type="dxa"/>
          </w:tcPr>
          <w:p w14:paraId="2F56A3AD"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Required for four platforms, shared services, APIs, dashboards, workflow engines and role-specific interfaces.</w:t>
            </w:r>
          </w:p>
        </w:tc>
      </w:tr>
      <w:tr w:rsidR="00964993" w:rsidRPr="00634661" w14:paraId="5A053A2E" w14:textId="77777777">
        <w:trPr>
          <w:jc w:val="center"/>
        </w:trPr>
        <w:tc>
          <w:tcPr>
            <w:tcW w:w="3024" w:type="dxa"/>
          </w:tcPr>
          <w:p w14:paraId="7374CEDB"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Mobile / Field Workflow Developer</w:t>
            </w:r>
          </w:p>
        </w:tc>
        <w:tc>
          <w:tcPr>
            <w:tcW w:w="1296" w:type="dxa"/>
          </w:tcPr>
          <w:p w14:paraId="6330903B"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1</w:t>
            </w:r>
          </w:p>
        </w:tc>
        <w:tc>
          <w:tcPr>
            <w:tcW w:w="6192" w:type="dxa"/>
          </w:tcPr>
          <w:p w14:paraId="591A1E32"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Supports technician, security, dispatch, driver and asset scanning workflows.</w:t>
            </w:r>
          </w:p>
        </w:tc>
      </w:tr>
      <w:tr w:rsidR="00964993" w:rsidRPr="00634661" w14:paraId="41236CB2" w14:textId="77777777">
        <w:trPr>
          <w:jc w:val="center"/>
        </w:trPr>
        <w:tc>
          <w:tcPr>
            <w:tcW w:w="3024" w:type="dxa"/>
          </w:tcPr>
          <w:p w14:paraId="1595E4A2"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Integration Engineer</w:t>
            </w:r>
          </w:p>
        </w:tc>
        <w:tc>
          <w:tcPr>
            <w:tcW w:w="1296" w:type="dxa"/>
          </w:tcPr>
          <w:p w14:paraId="3270E03C"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1</w:t>
            </w:r>
          </w:p>
        </w:tc>
        <w:tc>
          <w:tcPr>
            <w:tcW w:w="6192" w:type="dxa"/>
          </w:tcPr>
          <w:p w14:paraId="2F573F48"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Builds interfaces to IAM, HRMS, BMS, CCTV/VMS, GPS, RFID, SIEM, FMS and analytics services.</w:t>
            </w:r>
          </w:p>
        </w:tc>
      </w:tr>
      <w:tr w:rsidR="00964993" w:rsidRPr="00634661" w14:paraId="4A7ED35D" w14:textId="77777777">
        <w:trPr>
          <w:jc w:val="center"/>
        </w:trPr>
        <w:tc>
          <w:tcPr>
            <w:tcW w:w="3024" w:type="dxa"/>
          </w:tcPr>
          <w:p w14:paraId="070DC3B5"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Infrastructure / Network Engineer</w:t>
            </w:r>
          </w:p>
        </w:tc>
        <w:tc>
          <w:tcPr>
            <w:tcW w:w="1296" w:type="dxa"/>
          </w:tcPr>
          <w:p w14:paraId="36199E78"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1</w:t>
            </w:r>
          </w:p>
        </w:tc>
        <w:tc>
          <w:tcPr>
            <w:tcW w:w="6192" w:type="dxa"/>
          </w:tcPr>
          <w:p w14:paraId="0FE11F6A"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Coordinates VLANs, APs, hall racks, device networks, local servers, DR and NOC visibility.</w:t>
            </w:r>
          </w:p>
        </w:tc>
      </w:tr>
      <w:tr w:rsidR="00964993" w:rsidRPr="00634661" w14:paraId="47977F93" w14:textId="77777777">
        <w:trPr>
          <w:jc w:val="center"/>
        </w:trPr>
        <w:tc>
          <w:tcPr>
            <w:tcW w:w="3024" w:type="dxa"/>
          </w:tcPr>
          <w:p w14:paraId="7E7F76EA"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Cybersecurity Engineer</w:t>
            </w:r>
          </w:p>
        </w:tc>
        <w:tc>
          <w:tcPr>
            <w:tcW w:w="1296" w:type="dxa"/>
          </w:tcPr>
          <w:p w14:paraId="7B01F0EE"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1</w:t>
            </w:r>
          </w:p>
        </w:tc>
        <w:tc>
          <w:tcPr>
            <w:tcW w:w="6192" w:type="dxa"/>
          </w:tcPr>
          <w:p w14:paraId="1484D978"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 xml:space="preserve">Implements RBAC, MFA, SIEM logging, endpoint hardening, penetration remediation and incident response </w:t>
            </w:r>
            <w:r w:rsidRPr="00634661">
              <w:rPr>
                <w:rFonts w:ascii="Times New Roman" w:hAnsi="Times New Roman" w:cs="Times New Roman"/>
                <w:sz w:val="24"/>
                <w:szCs w:val="24"/>
              </w:rPr>
              <w:lastRenderedPageBreak/>
              <w:t>integration.</w:t>
            </w:r>
          </w:p>
        </w:tc>
      </w:tr>
      <w:tr w:rsidR="00964993" w:rsidRPr="00634661" w14:paraId="36B7E541" w14:textId="77777777">
        <w:trPr>
          <w:jc w:val="center"/>
        </w:trPr>
        <w:tc>
          <w:tcPr>
            <w:tcW w:w="3024" w:type="dxa"/>
          </w:tcPr>
          <w:p w14:paraId="1A05FFF9"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lastRenderedPageBreak/>
              <w:t>UI/UX Designer</w:t>
            </w:r>
          </w:p>
        </w:tc>
        <w:tc>
          <w:tcPr>
            <w:tcW w:w="1296" w:type="dxa"/>
          </w:tcPr>
          <w:p w14:paraId="7339B790"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1</w:t>
            </w:r>
          </w:p>
        </w:tc>
        <w:tc>
          <w:tcPr>
            <w:tcW w:w="6192" w:type="dxa"/>
          </w:tcPr>
          <w:p w14:paraId="084413CA"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Designs operational dashboards for facilities, SOC, logistics, asset management and executive users.</w:t>
            </w:r>
          </w:p>
        </w:tc>
      </w:tr>
      <w:tr w:rsidR="00964993" w:rsidRPr="00634661" w14:paraId="2E4027E0" w14:textId="77777777">
        <w:trPr>
          <w:jc w:val="center"/>
        </w:trPr>
        <w:tc>
          <w:tcPr>
            <w:tcW w:w="3024" w:type="dxa"/>
          </w:tcPr>
          <w:p w14:paraId="47E2C348"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QA / Test Engineers</w:t>
            </w:r>
          </w:p>
        </w:tc>
        <w:tc>
          <w:tcPr>
            <w:tcW w:w="1296" w:type="dxa"/>
          </w:tcPr>
          <w:p w14:paraId="616A84BC"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2</w:t>
            </w:r>
          </w:p>
        </w:tc>
        <w:tc>
          <w:tcPr>
            <w:tcW w:w="6192" w:type="dxa"/>
          </w:tcPr>
          <w:p w14:paraId="4E73097F"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 xml:space="preserve">Test workflow rules, integration resilience, security restrictions, offline </w:t>
            </w:r>
            <w:proofErr w:type="spellStart"/>
            <w:r w:rsidRPr="00634661">
              <w:rPr>
                <w:rFonts w:ascii="Times New Roman" w:hAnsi="Times New Roman" w:cs="Times New Roman"/>
                <w:sz w:val="24"/>
                <w:szCs w:val="24"/>
              </w:rPr>
              <w:t>behaviours</w:t>
            </w:r>
            <w:proofErr w:type="spellEnd"/>
            <w:r w:rsidRPr="00634661">
              <w:rPr>
                <w:rFonts w:ascii="Times New Roman" w:hAnsi="Times New Roman" w:cs="Times New Roman"/>
                <w:sz w:val="24"/>
                <w:szCs w:val="24"/>
              </w:rPr>
              <w:t xml:space="preserve"> and examination simulations.</w:t>
            </w:r>
          </w:p>
        </w:tc>
      </w:tr>
      <w:tr w:rsidR="00964993" w:rsidRPr="00634661" w14:paraId="4E2FAF19" w14:textId="77777777">
        <w:trPr>
          <w:jc w:val="center"/>
        </w:trPr>
        <w:tc>
          <w:tcPr>
            <w:tcW w:w="3024" w:type="dxa"/>
          </w:tcPr>
          <w:p w14:paraId="6E4694F0"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DevOps Engineer</w:t>
            </w:r>
          </w:p>
        </w:tc>
        <w:tc>
          <w:tcPr>
            <w:tcW w:w="1296" w:type="dxa"/>
          </w:tcPr>
          <w:p w14:paraId="24CCAFDA"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1</w:t>
            </w:r>
          </w:p>
        </w:tc>
        <w:tc>
          <w:tcPr>
            <w:tcW w:w="6192" w:type="dxa"/>
          </w:tcPr>
          <w:p w14:paraId="5B8310FD"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Manages CI/CD, environments, monitoring, backup automation, deployment and rollback procedures.</w:t>
            </w:r>
          </w:p>
        </w:tc>
      </w:tr>
      <w:tr w:rsidR="00964993" w:rsidRPr="00634661" w14:paraId="64F14021" w14:textId="77777777">
        <w:trPr>
          <w:jc w:val="center"/>
        </w:trPr>
        <w:tc>
          <w:tcPr>
            <w:tcW w:w="3024" w:type="dxa"/>
          </w:tcPr>
          <w:p w14:paraId="165D2F39"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Technical Writer / Training Lead</w:t>
            </w:r>
          </w:p>
        </w:tc>
        <w:tc>
          <w:tcPr>
            <w:tcW w:w="1296" w:type="dxa"/>
          </w:tcPr>
          <w:p w14:paraId="0FE948B8"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1</w:t>
            </w:r>
          </w:p>
        </w:tc>
        <w:tc>
          <w:tcPr>
            <w:tcW w:w="6192" w:type="dxa"/>
          </w:tcPr>
          <w:p w14:paraId="0397785D"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Produces manuals, SOPs, commissioning records, user guides and training packs.</w:t>
            </w:r>
          </w:p>
        </w:tc>
      </w:tr>
      <w:tr w:rsidR="00964993" w:rsidRPr="00634661" w14:paraId="18D45462" w14:textId="77777777">
        <w:trPr>
          <w:jc w:val="center"/>
        </w:trPr>
        <w:tc>
          <w:tcPr>
            <w:tcW w:w="3024" w:type="dxa"/>
          </w:tcPr>
          <w:p w14:paraId="1636229C"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Total</w:t>
            </w:r>
          </w:p>
        </w:tc>
        <w:tc>
          <w:tcPr>
            <w:tcW w:w="1296" w:type="dxa"/>
          </w:tcPr>
          <w:p w14:paraId="35DA6E60"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15</w:t>
            </w:r>
          </w:p>
        </w:tc>
        <w:tc>
          <w:tcPr>
            <w:tcW w:w="6192" w:type="dxa"/>
          </w:tcPr>
          <w:p w14:paraId="17C91917"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Recommended blended team for staged national deployment.</w:t>
            </w:r>
          </w:p>
        </w:tc>
      </w:tr>
    </w:tbl>
    <w:p w14:paraId="24B602F4" w14:textId="77777777" w:rsidR="00964993" w:rsidRPr="00634661" w:rsidRDefault="00964993" w:rsidP="00634661">
      <w:pPr>
        <w:jc w:val="both"/>
        <w:rPr>
          <w:rFonts w:ascii="Times New Roman" w:hAnsi="Times New Roman" w:cs="Times New Roman"/>
          <w:sz w:val="24"/>
          <w:szCs w:val="24"/>
        </w:rPr>
      </w:pPr>
    </w:p>
    <w:p w14:paraId="759C0BD3" w14:textId="77777777" w:rsidR="00964993" w:rsidRPr="00634661" w:rsidRDefault="00000000" w:rsidP="00634661">
      <w:pPr>
        <w:pStyle w:val="Heading1"/>
        <w:jc w:val="both"/>
        <w:rPr>
          <w:rFonts w:ascii="Times New Roman" w:hAnsi="Times New Roman" w:cs="Times New Roman"/>
          <w:sz w:val="24"/>
          <w:szCs w:val="24"/>
        </w:rPr>
      </w:pPr>
      <w:r w:rsidRPr="00634661">
        <w:rPr>
          <w:rFonts w:ascii="Times New Roman" w:hAnsi="Times New Roman" w:cs="Times New Roman"/>
          <w:sz w:val="24"/>
          <w:szCs w:val="24"/>
        </w:rPr>
        <w:t>12. Implementation Budget</w:t>
      </w:r>
    </w:p>
    <w:p w14:paraId="7E7E9EE6" w14:textId="77777777" w:rsidR="00964993" w:rsidRPr="00634661" w:rsidRDefault="00000000" w:rsidP="00634661">
      <w:pPr>
        <w:spacing w:after="120" w:line="259" w:lineRule="auto"/>
        <w:jc w:val="both"/>
        <w:rPr>
          <w:rFonts w:ascii="Times New Roman" w:hAnsi="Times New Roman" w:cs="Times New Roman"/>
          <w:sz w:val="24"/>
          <w:szCs w:val="24"/>
        </w:rPr>
      </w:pPr>
      <w:r w:rsidRPr="00634661">
        <w:rPr>
          <w:rFonts w:ascii="Times New Roman" w:hAnsi="Times New Roman" w:cs="Times New Roman"/>
          <w:sz w:val="24"/>
          <w:szCs w:val="24"/>
        </w:rPr>
        <w:t xml:space="preserve">The following figures are planning estimates for software platform delivery, integration services and operating infrastructure. Final values must be validated during procurement, bill-of-quantities preparation and vendor engagement. Hardware costs for examination </w:t>
      </w:r>
      <w:proofErr w:type="spellStart"/>
      <w:r w:rsidRPr="00634661">
        <w:rPr>
          <w:rFonts w:ascii="Times New Roman" w:hAnsi="Times New Roman" w:cs="Times New Roman"/>
          <w:sz w:val="24"/>
          <w:szCs w:val="24"/>
        </w:rPr>
        <w:t>centres</w:t>
      </w:r>
      <w:proofErr w:type="spellEnd"/>
      <w:r w:rsidRPr="00634661">
        <w:rPr>
          <w:rFonts w:ascii="Times New Roman" w:hAnsi="Times New Roman" w:cs="Times New Roman"/>
          <w:sz w:val="24"/>
          <w:szCs w:val="24"/>
        </w:rPr>
        <w:t>, structured cabling, fire systems, CCTV, access-control, UPS/generator/solar and data-</w:t>
      </w:r>
      <w:proofErr w:type="spellStart"/>
      <w:r w:rsidRPr="00634661">
        <w:rPr>
          <w:rFonts w:ascii="Times New Roman" w:hAnsi="Times New Roman" w:cs="Times New Roman"/>
          <w:sz w:val="24"/>
          <w:szCs w:val="24"/>
        </w:rPr>
        <w:t>centre</w:t>
      </w:r>
      <w:proofErr w:type="spellEnd"/>
      <w:r w:rsidRPr="00634661">
        <w:rPr>
          <w:rFonts w:ascii="Times New Roman" w:hAnsi="Times New Roman" w:cs="Times New Roman"/>
          <w:sz w:val="24"/>
          <w:szCs w:val="24"/>
        </w:rPr>
        <w:t xml:space="preserve"> build-out must be governed by the detailed infrastructure implementation plan and are not fully repeated here.</w:t>
      </w:r>
    </w:p>
    <w:tbl>
      <w:tblPr>
        <w:tblStyle w:val="TableGrid"/>
        <w:tblW w:w="0" w:type="auto"/>
        <w:jc w:val="center"/>
        <w:tblBorders>
          <w:top w:val="single" w:sz="6" w:space="0" w:color="D9E2EF"/>
          <w:left w:val="single" w:sz="6" w:space="0" w:color="D9E2EF"/>
          <w:bottom w:val="single" w:sz="6" w:space="0" w:color="D9E2EF"/>
          <w:right w:val="single" w:sz="6" w:space="0" w:color="D9E2EF"/>
          <w:insideH w:val="single" w:sz="6" w:space="0" w:color="D9E2EF"/>
          <w:insideV w:val="single" w:sz="6" w:space="0" w:color="D9E2EF"/>
        </w:tblBorders>
        <w:tblLook w:val="04A0" w:firstRow="1" w:lastRow="0" w:firstColumn="1" w:lastColumn="0" w:noHBand="0" w:noVBand="1"/>
      </w:tblPr>
      <w:tblGrid>
        <w:gridCol w:w="3714"/>
        <w:gridCol w:w="2005"/>
        <w:gridCol w:w="4721"/>
      </w:tblGrid>
      <w:tr w:rsidR="00964993" w:rsidRPr="00634661" w14:paraId="5674CCC0" w14:textId="77777777">
        <w:trPr>
          <w:jc w:val="center"/>
        </w:trPr>
        <w:tc>
          <w:tcPr>
            <w:tcW w:w="3744" w:type="dxa"/>
            <w:shd w:val="clear" w:color="auto" w:fill="0B2F4A"/>
          </w:tcPr>
          <w:p w14:paraId="5AA2EA7E"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b/>
                <w:color w:val="FFFFFF"/>
                <w:sz w:val="24"/>
                <w:szCs w:val="24"/>
              </w:rPr>
              <w:t>Budget Item</w:t>
            </w:r>
          </w:p>
        </w:tc>
        <w:tc>
          <w:tcPr>
            <w:tcW w:w="2016" w:type="dxa"/>
            <w:shd w:val="clear" w:color="auto" w:fill="0B2F4A"/>
          </w:tcPr>
          <w:p w14:paraId="370AD73D"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b/>
                <w:color w:val="FFFFFF"/>
                <w:sz w:val="24"/>
                <w:szCs w:val="24"/>
              </w:rPr>
              <w:t>Estimated Cost (GHS)</w:t>
            </w:r>
          </w:p>
        </w:tc>
        <w:tc>
          <w:tcPr>
            <w:tcW w:w="4752" w:type="dxa"/>
            <w:shd w:val="clear" w:color="auto" w:fill="0B2F4A"/>
          </w:tcPr>
          <w:p w14:paraId="35F0157A"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b/>
                <w:color w:val="FFFFFF"/>
                <w:sz w:val="24"/>
                <w:szCs w:val="24"/>
              </w:rPr>
              <w:t>Notes</w:t>
            </w:r>
          </w:p>
        </w:tc>
      </w:tr>
      <w:tr w:rsidR="00964993" w:rsidRPr="00634661" w14:paraId="5238D167" w14:textId="77777777">
        <w:trPr>
          <w:jc w:val="center"/>
        </w:trPr>
        <w:tc>
          <w:tcPr>
            <w:tcW w:w="3744" w:type="dxa"/>
          </w:tcPr>
          <w:p w14:paraId="59DFBD03"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Cluster 9 Software Development - Phase 1</w:t>
            </w:r>
          </w:p>
        </w:tc>
        <w:tc>
          <w:tcPr>
            <w:tcW w:w="2016" w:type="dxa"/>
          </w:tcPr>
          <w:p w14:paraId="7762FF11"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3,200,000</w:t>
            </w:r>
          </w:p>
        </w:tc>
        <w:tc>
          <w:tcPr>
            <w:tcW w:w="4752" w:type="dxa"/>
          </w:tcPr>
          <w:p w14:paraId="2BE02D5B"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Core IFIMP, SSEMP, FTLMP, shared identity/workflow/audit services and dashboards.</w:t>
            </w:r>
          </w:p>
        </w:tc>
      </w:tr>
      <w:tr w:rsidR="00964993" w:rsidRPr="00634661" w14:paraId="50D7FF55" w14:textId="77777777">
        <w:trPr>
          <w:jc w:val="center"/>
        </w:trPr>
        <w:tc>
          <w:tcPr>
            <w:tcW w:w="3744" w:type="dxa"/>
          </w:tcPr>
          <w:p w14:paraId="68C631FC"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Phase 2 Integration and Automation</w:t>
            </w:r>
          </w:p>
        </w:tc>
        <w:tc>
          <w:tcPr>
            <w:tcW w:w="2016" w:type="dxa"/>
          </w:tcPr>
          <w:p w14:paraId="16787B06"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2,100,000</w:t>
            </w:r>
          </w:p>
        </w:tc>
        <w:tc>
          <w:tcPr>
            <w:tcW w:w="4752" w:type="dxa"/>
          </w:tcPr>
          <w:p w14:paraId="27144CEE"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BMS, GPS, RFID, SIEM, analytics, permit-to-work, drills, construction and cleaning integrations.</w:t>
            </w:r>
          </w:p>
        </w:tc>
      </w:tr>
      <w:tr w:rsidR="00964993" w:rsidRPr="00634661" w14:paraId="19737E35" w14:textId="77777777">
        <w:trPr>
          <w:jc w:val="center"/>
        </w:trPr>
        <w:tc>
          <w:tcPr>
            <w:tcW w:w="3744" w:type="dxa"/>
          </w:tcPr>
          <w:p w14:paraId="096B348D"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 xml:space="preserve">Phase 3 </w:t>
            </w:r>
            <w:proofErr w:type="spellStart"/>
            <w:r w:rsidRPr="00634661">
              <w:rPr>
                <w:rFonts w:ascii="Times New Roman" w:hAnsi="Times New Roman" w:cs="Times New Roman"/>
                <w:sz w:val="24"/>
                <w:szCs w:val="24"/>
              </w:rPr>
              <w:t>Optimisation</w:t>
            </w:r>
            <w:proofErr w:type="spellEnd"/>
            <w:r w:rsidRPr="00634661">
              <w:rPr>
                <w:rFonts w:ascii="Times New Roman" w:hAnsi="Times New Roman" w:cs="Times New Roman"/>
                <w:sz w:val="24"/>
                <w:szCs w:val="24"/>
              </w:rPr>
              <w:t xml:space="preserve"> Modules</w:t>
            </w:r>
          </w:p>
        </w:tc>
        <w:tc>
          <w:tcPr>
            <w:tcW w:w="2016" w:type="dxa"/>
          </w:tcPr>
          <w:p w14:paraId="70CBC270"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950,000</w:t>
            </w:r>
          </w:p>
        </w:tc>
        <w:tc>
          <w:tcPr>
            <w:tcW w:w="4752" w:type="dxa"/>
          </w:tcPr>
          <w:p w14:paraId="53EF2BE3"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Waste, leasing, catering, hygiene, lost-and-found and predictive analytics extension.</w:t>
            </w:r>
          </w:p>
        </w:tc>
      </w:tr>
      <w:tr w:rsidR="00964993" w:rsidRPr="00634661" w14:paraId="4F54F5AD" w14:textId="77777777">
        <w:trPr>
          <w:jc w:val="center"/>
        </w:trPr>
        <w:tc>
          <w:tcPr>
            <w:tcW w:w="3744" w:type="dxa"/>
          </w:tcPr>
          <w:p w14:paraId="7EBD6974"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Mobile and Field Device Workflow Layer</w:t>
            </w:r>
          </w:p>
        </w:tc>
        <w:tc>
          <w:tcPr>
            <w:tcW w:w="2016" w:type="dxa"/>
          </w:tcPr>
          <w:p w14:paraId="43837BCE"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450,000</w:t>
            </w:r>
          </w:p>
        </w:tc>
        <w:tc>
          <w:tcPr>
            <w:tcW w:w="4752" w:type="dxa"/>
          </w:tcPr>
          <w:p w14:paraId="263160A2"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Technician mobile, dispatch scan, RFID scanner, driver workflow and field evidence capture.</w:t>
            </w:r>
          </w:p>
        </w:tc>
      </w:tr>
      <w:tr w:rsidR="00964993" w:rsidRPr="00634661" w14:paraId="50456AF5" w14:textId="77777777">
        <w:trPr>
          <w:jc w:val="center"/>
        </w:trPr>
        <w:tc>
          <w:tcPr>
            <w:tcW w:w="3744" w:type="dxa"/>
          </w:tcPr>
          <w:p w14:paraId="0961CAFD"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Integration Middleware / API Gateway / Event Bus</w:t>
            </w:r>
          </w:p>
        </w:tc>
        <w:tc>
          <w:tcPr>
            <w:tcW w:w="2016" w:type="dxa"/>
          </w:tcPr>
          <w:p w14:paraId="07B4F6EC"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750,000</w:t>
            </w:r>
          </w:p>
        </w:tc>
        <w:tc>
          <w:tcPr>
            <w:tcW w:w="4752" w:type="dxa"/>
          </w:tcPr>
          <w:p w14:paraId="44717940"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Central integration layer, adapters, queues, retries and monitoring.</w:t>
            </w:r>
          </w:p>
        </w:tc>
      </w:tr>
      <w:tr w:rsidR="00964993" w:rsidRPr="00634661" w14:paraId="3A469776" w14:textId="77777777">
        <w:trPr>
          <w:jc w:val="center"/>
        </w:trPr>
        <w:tc>
          <w:tcPr>
            <w:tcW w:w="3744" w:type="dxa"/>
          </w:tcPr>
          <w:p w14:paraId="122529A0"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Dashboards and BI Layer</w:t>
            </w:r>
          </w:p>
        </w:tc>
        <w:tc>
          <w:tcPr>
            <w:tcW w:w="2016" w:type="dxa"/>
          </w:tcPr>
          <w:p w14:paraId="36BA92D4"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520,000</w:t>
            </w:r>
          </w:p>
        </w:tc>
        <w:tc>
          <w:tcPr>
            <w:tcW w:w="4752" w:type="dxa"/>
          </w:tcPr>
          <w:p w14:paraId="2E9F8F3B"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Executive dashboards, SOC/NOC/NECC views, trend analytics and reporting models.</w:t>
            </w:r>
          </w:p>
        </w:tc>
      </w:tr>
      <w:tr w:rsidR="00964993" w:rsidRPr="00634661" w14:paraId="6E68B9BF" w14:textId="77777777">
        <w:trPr>
          <w:jc w:val="center"/>
        </w:trPr>
        <w:tc>
          <w:tcPr>
            <w:tcW w:w="3744" w:type="dxa"/>
          </w:tcPr>
          <w:p w14:paraId="412D5937"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Cybersecurity Hardening and Penetration Testing</w:t>
            </w:r>
          </w:p>
        </w:tc>
        <w:tc>
          <w:tcPr>
            <w:tcW w:w="2016" w:type="dxa"/>
          </w:tcPr>
          <w:p w14:paraId="03C47A89"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380,000</w:t>
            </w:r>
          </w:p>
        </w:tc>
        <w:tc>
          <w:tcPr>
            <w:tcW w:w="4752" w:type="dxa"/>
          </w:tcPr>
          <w:p w14:paraId="239D8E4C"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Security review, code scanning, SIEM integration, vulnerability testing and remediation.</w:t>
            </w:r>
          </w:p>
        </w:tc>
      </w:tr>
      <w:tr w:rsidR="00964993" w:rsidRPr="00634661" w14:paraId="6DA20EE8" w14:textId="77777777">
        <w:trPr>
          <w:jc w:val="center"/>
        </w:trPr>
        <w:tc>
          <w:tcPr>
            <w:tcW w:w="3744" w:type="dxa"/>
          </w:tcPr>
          <w:p w14:paraId="42AAC0CF"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Training, SOPs and Change Management</w:t>
            </w:r>
          </w:p>
        </w:tc>
        <w:tc>
          <w:tcPr>
            <w:tcW w:w="2016" w:type="dxa"/>
          </w:tcPr>
          <w:p w14:paraId="2BB398BF"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300,000</w:t>
            </w:r>
          </w:p>
        </w:tc>
        <w:tc>
          <w:tcPr>
            <w:tcW w:w="4752" w:type="dxa"/>
          </w:tcPr>
          <w:p w14:paraId="23F79F2C"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 xml:space="preserve">Role-based training, operating manuals, readiness rehearsals and </w:t>
            </w:r>
            <w:proofErr w:type="spellStart"/>
            <w:r w:rsidRPr="00634661">
              <w:rPr>
                <w:rFonts w:ascii="Times New Roman" w:hAnsi="Times New Roman" w:cs="Times New Roman"/>
                <w:sz w:val="24"/>
                <w:szCs w:val="24"/>
              </w:rPr>
              <w:t>centre</w:t>
            </w:r>
            <w:proofErr w:type="spellEnd"/>
            <w:r w:rsidRPr="00634661">
              <w:rPr>
                <w:rFonts w:ascii="Times New Roman" w:hAnsi="Times New Roman" w:cs="Times New Roman"/>
                <w:sz w:val="24"/>
                <w:szCs w:val="24"/>
              </w:rPr>
              <w:t xml:space="preserve"> onboarding.</w:t>
            </w:r>
          </w:p>
        </w:tc>
      </w:tr>
      <w:tr w:rsidR="00964993" w:rsidRPr="00634661" w14:paraId="16FB831F" w14:textId="77777777">
        <w:trPr>
          <w:jc w:val="center"/>
        </w:trPr>
        <w:tc>
          <w:tcPr>
            <w:tcW w:w="3744" w:type="dxa"/>
          </w:tcPr>
          <w:p w14:paraId="7D22D5C2"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Contingency Reserve (10%)</w:t>
            </w:r>
          </w:p>
        </w:tc>
        <w:tc>
          <w:tcPr>
            <w:tcW w:w="2016" w:type="dxa"/>
          </w:tcPr>
          <w:p w14:paraId="3C6F80DE"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865,000</w:t>
            </w:r>
          </w:p>
        </w:tc>
        <w:tc>
          <w:tcPr>
            <w:tcW w:w="4752" w:type="dxa"/>
          </w:tcPr>
          <w:p w14:paraId="1CAF9533"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Contingency for integration complexity, device vendor API changes and operational amendments.</w:t>
            </w:r>
          </w:p>
        </w:tc>
      </w:tr>
      <w:tr w:rsidR="00964993" w:rsidRPr="00634661" w14:paraId="48C31267" w14:textId="77777777">
        <w:trPr>
          <w:jc w:val="center"/>
        </w:trPr>
        <w:tc>
          <w:tcPr>
            <w:tcW w:w="3744" w:type="dxa"/>
          </w:tcPr>
          <w:p w14:paraId="49E1FB93"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Indicative Total</w:t>
            </w:r>
          </w:p>
        </w:tc>
        <w:tc>
          <w:tcPr>
            <w:tcW w:w="2016" w:type="dxa"/>
          </w:tcPr>
          <w:p w14:paraId="7D7D22E5"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9,515,000</w:t>
            </w:r>
          </w:p>
        </w:tc>
        <w:tc>
          <w:tcPr>
            <w:tcW w:w="4752" w:type="dxa"/>
          </w:tcPr>
          <w:p w14:paraId="44B0ABFE"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 xml:space="preserve">Software and integration </w:t>
            </w:r>
            <w:proofErr w:type="spellStart"/>
            <w:r w:rsidRPr="00634661">
              <w:rPr>
                <w:rFonts w:ascii="Times New Roman" w:hAnsi="Times New Roman" w:cs="Times New Roman"/>
                <w:sz w:val="24"/>
                <w:szCs w:val="24"/>
              </w:rPr>
              <w:t>programme</w:t>
            </w:r>
            <w:proofErr w:type="spellEnd"/>
            <w:r w:rsidRPr="00634661">
              <w:rPr>
                <w:rFonts w:ascii="Times New Roman" w:hAnsi="Times New Roman" w:cs="Times New Roman"/>
                <w:sz w:val="24"/>
                <w:szCs w:val="24"/>
              </w:rPr>
              <w:t xml:space="preserve"> planning estimate only.</w:t>
            </w:r>
          </w:p>
        </w:tc>
      </w:tr>
    </w:tbl>
    <w:p w14:paraId="7EA5DF2B" w14:textId="77777777" w:rsidR="00964993" w:rsidRPr="00634661" w:rsidRDefault="00000000" w:rsidP="00634661">
      <w:pPr>
        <w:pStyle w:val="Heading2"/>
        <w:jc w:val="both"/>
        <w:rPr>
          <w:rFonts w:ascii="Times New Roman" w:hAnsi="Times New Roman" w:cs="Times New Roman"/>
          <w:sz w:val="24"/>
          <w:szCs w:val="24"/>
        </w:rPr>
      </w:pPr>
      <w:r w:rsidRPr="00634661">
        <w:rPr>
          <w:rFonts w:ascii="Times New Roman" w:hAnsi="Times New Roman" w:cs="Times New Roman"/>
          <w:sz w:val="24"/>
          <w:szCs w:val="24"/>
        </w:rPr>
        <w:lastRenderedPageBreak/>
        <w:t>12.1 Recurring Operating Cost Categories</w:t>
      </w:r>
    </w:p>
    <w:tbl>
      <w:tblPr>
        <w:tblStyle w:val="TableGrid"/>
        <w:tblW w:w="0" w:type="auto"/>
        <w:jc w:val="center"/>
        <w:tblBorders>
          <w:top w:val="single" w:sz="6" w:space="0" w:color="D9E2EF"/>
          <w:left w:val="single" w:sz="6" w:space="0" w:color="D9E2EF"/>
          <w:bottom w:val="single" w:sz="6" w:space="0" w:color="D9E2EF"/>
          <w:right w:val="single" w:sz="6" w:space="0" w:color="D9E2EF"/>
          <w:insideH w:val="single" w:sz="6" w:space="0" w:color="D9E2EF"/>
          <w:insideV w:val="single" w:sz="6" w:space="0" w:color="D9E2EF"/>
        </w:tblBorders>
        <w:tblLook w:val="04A0" w:firstRow="1" w:lastRow="0" w:firstColumn="1" w:lastColumn="0" w:noHBand="0" w:noVBand="1"/>
      </w:tblPr>
      <w:tblGrid>
        <w:gridCol w:w="3437"/>
        <w:gridCol w:w="7003"/>
      </w:tblGrid>
      <w:tr w:rsidR="00964993" w:rsidRPr="00634661" w14:paraId="20449C01" w14:textId="77777777">
        <w:trPr>
          <w:jc w:val="center"/>
        </w:trPr>
        <w:tc>
          <w:tcPr>
            <w:tcW w:w="3456" w:type="dxa"/>
            <w:shd w:val="clear" w:color="auto" w:fill="0B2F4A"/>
          </w:tcPr>
          <w:p w14:paraId="3C6F6816"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b/>
                <w:color w:val="FFFFFF"/>
                <w:sz w:val="24"/>
                <w:szCs w:val="24"/>
              </w:rPr>
              <w:t>Cost Category</w:t>
            </w:r>
          </w:p>
        </w:tc>
        <w:tc>
          <w:tcPr>
            <w:tcW w:w="7056" w:type="dxa"/>
            <w:shd w:val="clear" w:color="auto" w:fill="0B2F4A"/>
          </w:tcPr>
          <w:p w14:paraId="18F8EA63"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b/>
                <w:color w:val="FFFFFF"/>
                <w:sz w:val="24"/>
                <w:szCs w:val="24"/>
              </w:rPr>
              <w:t>Purpose</w:t>
            </w:r>
          </w:p>
        </w:tc>
      </w:tr>
      <w:tr w:rsidR="00964993" w:rsidRPr="00634661" w14:paraId="177879A0" w14:textId="77777777">
        <w:trPr>
          <w:jc w:val="center"/>
        </w:trPr>
        <w:tc>
          <w:tcPr>
            <w:tcW w:w="3456" w:type="dxa"/>
          </w:tcPr>
          <w:p w14:paraId="03218325"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 xml:space="preserve">Hosting and </w:t>
            </w:r>
            <w:proofErr w:type="spellStart"/>
            <w:r w:rsidRPr="00634661">
              <w:rPr>
                <w:rFonts w:ascii="Times New Roman" w:hAnsi="Times New Roman" w:cs="Times New Roman"/>
                <w:sz w:val="24"/>
                <w:szCs w:val="24"/>
              </w:rPr>
              <w:t>virtualisation</w:t>
            </w:r>
            <w:proofErr w:type="spellEnd"/>
            <w:r w:rsidRPr="00634661">
              <w:rPr>
                <w:rFonts w:ascii="Times New Roman" w:hAnsi="Times New Roman" w:cs="Times New Roman"/>
                <w:sz w:val="24"/>
                <w:szCs w:val="24"/>
              </w:rPr>
              <w:t xml:space="preserve"> operations</w:t>
            </w:r>
          </w:p>
        </w:tc>
        <w:tc>
          <w:tcPr>
            <w:tcW w:w="7056" w:type="dxa"/>
          </w:tcPr>
          <w:p w14:paraId="37B0DF6F"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Compute, storage, backup, DR replication and monitoring for platform services.</w:t>
            </w:r>
          </w:p>
        </w:tc>
      </w:tr>
      <w:tr w:rsidR="00964993" w:rsidRPr="00634661" w14:paraId="00E054DA" w14:textId="77777777">
        <w:trPr>
          <w:jc w:val="center"/>
        </w:trPr>
        <w:tc>
          <w:tcPr>
            <w:tcW w:w="3456" w:type="dxa"/>
          </w:tcPr>
          <w:p w14:paraId="03DEA082"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SMS / email / emergency notification services</w:t>
            </w:r>
          </w:p>
        </w:tc>
        <w:tc>
          <w:tcPr>
            <w:tcW w:w="7056" w:type="dxa"/>
          </w:tcPr>
          <w:p w14:paraId="0EC0433E"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Operational notifications, alerts, dispatch messages and mass notification fan-out.</w:t>
            </w:r>
          </w:p>
        </w:tc>
      </w:tr>
      <w:tr w:rsidR="00964993" w:rsidRPr="00634661" w14:paraId="255E4FA9" w14:textId="77777777">
        <w:trPr>
          <w:jc w:val="center"/>
        </w:trPr>
        <w:tc>
          <w:tcPr>
            <w:tcW w:w="3456" w:type="dxa"/>
          </w:tcPr>
          <w:p w14:paraId="3923F2EE"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 xml:space="preserve">Device support and </w:t>
            </w:r>
            <w:proofErr w:type="spellStart"/>
            <w:r w:rsidRPr="00634661">
              <w:rPr>
                <w:rFonts w:ascii="Times New Roman" w:hAnsi="Times New Roman" w:cs="Times New Roman"/>
                <w:sz w:val="24"/>
                <w:szCs w:val="24"/>
              </w:rPr>
              <w:t>licences</w:t>
            </w:r>
            <w:proofErr w:type="spellEnd"/>
          </w:p>
        </w:tc>
        <w:tc>
          <w:tcPr>
            <w:tcW w:w="7056" w:type="dxa"/>
          </w:tcPr>
          <w:p w14:paraId="332B7618"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BMS connectors, VMS licensing, access-control integration, GPS platform, RFID scanner support and dashboard connectors.</w:t>
            </w:r>
          </w:p>
        </w:tc>
      </w:tr>
      <w:tr w:rsidR="00964993" w:rsidRPr="00634661" w14:paraId="323DC3F6" w14:textId="77777777">
        <w:trPr>
          <w:jc w:val="center"/>
        </w:trPr>
        <w:tc>
          <w:tcPr>
            <w:tcW w:w="3456" w:type="dxa"/>
          </w:tcPr>
          <w:p w14:paraId="2E22D12D"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Cybersecurity operations</w:t>
            </w:r>
          </w:p>
        </w:tc>
        <w:tc>
          <w:tcPr>
            <w:tcW w:w="7056" w:type="dxa"/>
          </w:tcPr>
          <w:p w14:paraId="08BF6978"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SIEM tuning, vulnerability scanning, penetration testing, log retention and incident readiness.</w:t>
            </w:r>
          </w:p>
        </w:tc>
      </w:tr>
      <w:tr w:rsidR="00964993" w:rsidRPr="00634661" w14:paraId="7CCF145B" w14:textId="77777777">
        <w:trPr>
          <w:jc w:val="center"/>
        </w:trPr>
        <w:tc>
          <w:tcPr>
            <w:tcW w:w="3456" w:type="dxa"/>
          </w:tcPr>
          <w:p w14:paraId="06938405"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Support and maintenance</w:t>
            </w:r>
          </w:p>
        </w:tc>
        <w:tc>
          <w:tcPr>
            <w:tcW w:w="7056" w:type="dxa"/>
          </w:tcPr>
          <w:p w14:paraId="643C6A83"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Enhancements, bug fixing, operational support, training refresh and annual review.</w:t>
            </w:r>
          </w:p>
        </w:tc>
      </w:tr>
    </w:tbl>
    <w:p w14:paraId="2F4CCF0F" w14:textId="77777777" w:rsidR="00964993" w:rsidRPr="00634661" w:rsidRDefault="00964993" w:rsidP="00634661">
      <w:pPr>
        <w:jc w:val="both"/>
        <w:rPr>
          <w:rFonts w:ascii="Times New Roman" w:hAnsi="Times New Roman" w:cs="Times New Roman"/>
          <w:sz w:val="24"/>
          <w:szCs w:val="24"/>
        </w:rPr>
      </w:pPr>
    </w:p>
    <w:p w14:paraId="30B050C9" w14:textId="77777777" w:rsidR="00964993" w:rsidRPr="00634661" w:rsidRDefault="00000000" w:rsidP="00634661">
      <w:pPr>
        <w:pStyle w:val="Heading2"/>
        <w:jc w:val="both"/>
        <w:rPr>
          <w:rFonts w:ascii="Times New Roman" w:hAnsi="Times New Roman" w:cs="Times New Roman"/>
          <w:sz w:val="24"/>
          <w:szCs w:val="24"/>
        </w:rPr>
      </w:pPr>
      <w:r w:rsidRPr="00634661">
        <w:rPr>
          <w:rFonts w:ascii="Times New Roman" w:hAnsi="Times New Roman" w:cs="Times New Roman"/>
          <w:sz w:val="24"/>
          <w:szCs w:val="24"/>
        </w:rPr>
        <w:t>12.2 Hardware, Network and Embedded Infrastructure Cost Envelope</w:t>
      </w:r>
    </w:p>
    <w:p w14:paraId="7717FCCB"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 xml:space="preserve">The software and integration budget in this document does not replace the detailed infrastructure bill of quantities. However, because Cluster 9 is a cyber-physical cluster, management approval must </w:t>
      </w:r>
      <w:proofErr w:type="spellStart"/>
      <w:r w:rsidRPr="00634661">
        <w:rPr>
          <w:rFonts w:ascii="Times New Roman" w:hAnsi="Times New Roman" w:cs="Times New Roman"/>
          <w:sz w:val="24"/>
          <w:szCs w:val="24"/>
        </w:rPr>
        <w:t>recognise</w:t>
      </w:r>
      <w:proofErr w:type="spellEnd"/>
      <w:r w:rsidRPr="00634661">
        <w:rPr>
          <w:rFonts w:ascii="Times New Roman" w:hAnsi="Times New Roman" w:cs="Times New Roman"/>
          <w:sz w:val="24"/>
          <w:szCs w:val="24"/>
        </w:rPr>
        <w:t xml:space="preserve"> the hardware categories that directly enable the software workflows. The following cost envelope should be maintained as the infrastructure procurement boundary for detailed costing, vendor quotations and implementation planning.</w:t>
      </w:r>
    </w:p>
    <w:tbl>
      <w:tblPr>
        <w:tblStyle w:val="TableGrid"/>
        <w:tblW w:w="0" w:type="auto"/>
        <w:tblLook w:val="04A0" w:firstRow="1" w:lastRow="0" w:firstColumn="1" w:lastColumn="0" w:noHBand="0" w:noVBand="1"/>
      </w:tblPr>
      <w:tblGrid>
        <w:gridCol w:w="2556"/>
        <w:gridCol w:w="2556"/>
        <w:gridCol w:w="2556"/>
        <w:gridCol w:w="2556"/>
      </w:tblGrid>
      <w:tr w:rsidR="00964993" w:rsidRPr="00634661" w14:paraId="0FE85ED6" w14:textId="77777777">
        <w:tc>
          <w:tcPr>
            <w:tcW w:w="2556" w:type="dxa"/>
          </w:tcPr>
          <w:p w14:paraId="6E49E66A"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Cost Domain</w:t>
            </w:r>
          </w:p>
        </w:tc>
        <w:tc>
          <w:tcPr>
            <w:tcW w:w="2556" w:type="dxa"/>
          </w:tcPr>
          <w:p w14:paraId="2419554A"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Baseline Quantity / Scope</w:t>
            </w:r>
          </w:p>
        </w:tc>
        <w:tc>
          <w:tcPr>
            <w:tcW w:w="2556" w:type="dxa"/>
          </w:tcPr>
          <w:p w14:paraId="7AE9B732"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Why It Is Required</w:t>
            </w:r>
          </w:p>
        </w:tc>
        <w:tc>
          <w:tcPr>
            <w:tcW w:w="2556" w:type="dxa"/>
          </w:tcPr>
          <w:p w14:paraId="7325E5A8"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Budget Treatment</w:t>
            </w:r>
          </w:p>
        </w:tc>
      </w:tr>
      <w:tr w:rsidR="00964993" w:rsidRPr="00634661" w14:paraId="4F4A312C" w14:textId="77777777">
        <w:tc>
          <w:tcPr>
            <w:tcW w:w="2556" w:type="dxa"/>
          </w:tcPr>
          <w:p w14:paraId="608AF482"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Examination computers</w:t>
            </w:r>
          </w:p>
        </w:tc>
        <w:tc>
          <w:tcPr>
            <w:tcW w:w="2556" w:type="dxa"/>
          </w:tcPr>
          <w:p w14:paraId="4DD304FB"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 xml:space="preserve">1,000 exam + 100 practice computers per </w:t>
            </w:r>
            <w:proofErr w:type="spellStart"/>
            <w:r w:rsidRPr="00634661">
              <w:rPr>
                <w:rFonts w:ascii="Times New Roman" w:hAnsi="Times New Roman" w:cs="Times New Roman"/>
                <w:sz w:val="24"/>
                <w:szCs w:val="24"/>
              </w:rPr>
              <w:t>centre</w:t>
            </w:r>
            <w:proofErr w:type="spellEnd"/>
            <w:r w:rsidRPr="00634661">
              <w:rPr>
                <w:rFonts w:ascii="Times New Roman" w:hAnsi="Times New Roman" w:cs="Times New Roman"/>
                <w:sz w:val="24"/>
                <w:szCs w:val="24"/>
              </w:rPr>
              <w:t>; 4,400 physical computers nationally.</w:t>
            </w:r>
          </w:p>
        </w:tc>
        <w:tc>
          <w:tcPr>
            <w:tcW w:w="2556" w:type="dxa"/>
          </w:tcPr>
          <w:p w14:paraId="3372DE49"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Live CBT delivery, practice labs, asset register, maintenance and imaging.</w:t>
            </w:r>
          </w:p>
        </w:tc>
        <w:tc>
          <w:tcPr>
            <w:tcW w:w="2556" w:type="dxa"/>
          </w:tcPr>
          <w:p w14:paraId="58C66CD6"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 xml:space="preserve">Detailed hardware </w:t>
            </w:r>
            <w:proofErr w:type="spellStart"/>
            <w:r w:rsidRPr="00634661">
              <w:rPr>
                <w:rFonts w:ascii="Times New Roman" w:hAnsi="Times New Roman" w:cs="Times New Roman"/>
                <w:sz w:val="24"/>
                <w:szCs w:val="24"/>
              </w:rPr>
              <w:t>BoQ</w:t>
            </w:r>
            <w:proofErr w:type="spellEnd"/>
            <w:r w:rsidRPr="00634661">
              <w:rPr>
                <w:rFonts w:ascii="Times New Roman" w:hAnsi="Times New Roman" w:cs="Times New Roman"/>
                <w:sz w:val="24"/>
                <w:szCs w:val="24"/>
              </w:rPr>
              <w:t xml:space="preserve"> under infrastructure procurement.</w:t>
            </w:r>
          </w:p>
        </w:tc>
      </w:tr>
      <w:tr w:rsidR="00964993" w:rsidRPr="00634661" w14:paraId="17C1E3DD" w14:textId="77777777">
        <w:tc>
          <w:tcPr>
            <w:tcW w:w="2556" w:type="dxa"/>
          </w:tcPr>
          <w:p w14:paraId="6C4D403F"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Network core/distribution/access</w:t>
            </w:r>
          </w:p>
        </w:tc>
        <w:tc>
          <w:tcPr>
            <w:tcW w:w="2556" w:type="dxa"/>
          </w:tcPr>
          <w:p w14:paraId="6AA693DD"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 xml:space="preserve">FortiGate, Cisco 9500/9300/9200 switches, hall 6U racks and </w:t>
            </w:r>
            <w:proofErr w:type="spellStart"/>
            <w:r w:rsidRPr="00634661">
              <w:rPr>
                <w:rFonts w:ascii="Times New Roman" w:hAnsi="Times New Roman" w:cs="Times New Roman"/>
                <w:sz w:val="24"/>
                <w:szCs w:val="24"/>
              </w:rPr>
              <w:t>fibre</w:t>
            </w:r>
            <w:proofErr w:type="spellEnd"/>
            <w:r w:rsidRPr="00634661">
              <w:rPr>
                <w:rFonts w:ascii="Times New Roman" w:hAnsi="Times New Roman" w:cs="Times New Roman"/>
                <w:sz w:val="24"/>
                <w:szCs w:val="24"/>
              </w:rPr>
              <w:t>/Cat6a.</w:t>
            </w:r>
          </w:p>
        </w:tc>
        <w:tc>
          <w:tcPr>
            <w:tcW w:w="2556" w:type="dxa"/>
          </w:tcPr>
          <w:p w14:paraId="1383838B"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WAN, LAN, hall connectivity, VLAN segmentation and NOC visibility.</w:t>
            </w:r>
          </w:p>
        </w:tc>
        <w:tc>
          <w:tcPr>
            <w:tcW w:w="2556" w:type="dxa"/>
          </w:tcPr>
          <w:p w14:paraId="375A2172"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Network infrastructure budget.</w:t>
            </w:r>
          </w:p>
        </w:tc>
      </w:tr>
      <w:tr w:rsidR="00964993" w:rsidRPr="00634661" w14:paraId="2DD423A9" w14:textId="77777777">
        <w:tc>
          <w:tcPr>
            <w:tcW w:w="2556" w:type="dxa"/>
          </w:tcPr>
          <w:p w14:paraId="044F59C6"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Wireless APs</w:t>
            </w:r>
          </w:p>
        </w:tc>
        <w:tc>
          <w:tcPr>
            <w:tcW w:w="2556" w:type="dxa"/>
          </w:tcPr>
          <w:p w14:paraId="7333B527"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 xml:space="preserve">28 APs per </w:t>
            </w:r>
            <w:proofErr w:type="spellStart"/>
            <w:r w:rsidRPr="00634661">
              <w:rPr>
                <w:rFonts w:ascii="Times New Roman" w:hAnsi="Times New Roman" w:cs="Times New Roman"/>
                <w:sz w:val="24"/>
                <w:szCs w:val="24"/>
              </w:rPr>
              <w:t>centre</w:t>
            </w:r>
            <w:proofErr w:type="spellEnd"/>
            <w:r w:rsidRPr="00634661">
              <w:rPr>
                <w:rFonts w:ascii="Times New Roman" w:hAnsi="Times New Roman" w:cs="Times New Roman"/>
                <w:sz w:val="24"/>
                <w:szCs w:val="24"/>
              </w:rPr>
              <w:t xml:space="preserve">; 112 APs across four </w:t>
            </w:r>
            <w:proofErr w:type="spellStart"/>
            <w:r w:rsidRPr="00634661">
              <w:rPr>
                <w:rFonts w:ascii="Times New Roman" w:hAnsi="Times New Roman" w:cs="Times New Roman"/>
                <w:sz w:val="24"/>
                <w:szCs w:val="24"/>
              </w:rPr>
              <w:t>centres</w:t>
            </w:r>
            <w:proofErr w:type="spellEnd"/>
            <w:r w:rsidRPr="00634661">
              <w:rPr>
                <w:rFonts w:ascii="Times New Roman" w:hAnsi="Times New Roman" w:cs="Times New Roman"/>
                <w:sz w:val="24"/>
                <w:szCs w:val="24"/>
              </w:rPr>
              <w:t>.</w:t>
            </w:r>
          </w:p>
        </w:tc>
        <w:tc>
          <w:tcPr>
            <w:tcW w:w="2556" w:type="dxa"/>
          </w:tcPr>
          <w:p w14:paraId="21B98A29"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Staff/emergency wireless, practice zones and controlled exam-mode policy.</w:t>
            </w:r>
          </w:p>
        </w:tc>
        <w:tc>
          <w:tcPr>
            <w:tcW w:w="2556" w:type="dxa"/>
          </w:tcPr>
          <w:p w14:paraId="65F61D6F"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Network infrastructure budget.</w:t>
            </w:r>
          </w:p>
        </w:tc>
      </w:tr>
      <w:tr w:rsidR="00964993" w:rsidRPr="00634661" w14:paraId="458FF3CF" w14:textId="77777777">
        <w:tc>
          <w:tcPr>
            <w:tcW w:w="2556" w:type="dxa"/>
          </w:tcPr>
          <w:p w14:paraId="3E68D94B"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CCTV and VMS</w:t>
            </w:r>
          </w:p>
        </w:tc>
        <w:tc>
          <w:tcPr>
            <w:tcW w:w="2556" w:type="dxa"/>
          </w:tcPr>
          <w:p w14:paraId="5764F659"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3 cameras per exam hall plus practice, corridor, entrance, perimeter and server-room cameras.</w:t>
            </w:r>
          </w:p>
        </w:tc>
        <w:tc>
          <w:tcPr>
            <w:tcW w:w="2556" w:type="dxa"/>
          </w:tcPr>
          <w:p w14:paraId="574BA7F2"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SOC visibility, evidence, examination integrity and safety.</w:t>
            </w:r>
          </w:p>
        </w:tc>
        <w:tc>
          <w:tcPr>
            <w:tcW w:w="2556" w:type="dxa"/>
          </w:tcPr>
          <w:p w14:paraId="0C76D32C"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Security infrastructure budget.</w:t>
            </w:r>
          </w:p>
        </w:tc>
      </w:tr>
      <w:tr w:rsidR="00964993" w:rsidRPr="00634661" w14:paraId="5312C890" w14:textId="77777777">
        <w:tc>
          <w:tcPr>
            <w:tcW w:w="2556" w:type="dxa"/>
          </w:tcPr>
          <w:p w14:paraId="3E892836"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Access control and biometrics</w:t>
            </w:r>
          </w:p>
        </w:tc>
        <w:tc>
          <w:tcPr>
            <w:tcW w:w="2556" w:type="dxa"/>
          </w:tcPr>
          <w:p w14:paraId="2ED87B8E"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RFID/biometric readers at hall doors, staff zones, server rooms, HQ command and restricted areas.</w:t>
            </w:r>
          </w:p>
        </w:tc>
        <w:tc>
          <w:tcPr>
            <w:tcW w:w="2556" w:type="dxa"/>
          </w:tcPr>
          <w:p w14:paraId="4208CB8E"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Candidate identity, restricted access, audit and emergency control.</w:t>
            </w:r>
          </w:p>
        </w:tc>
        <w:tc>
          <w:tcPr>
            <w:tcW w:w="2556" w:type="dxa"/>
          </w:tcPr>
          <w:p w14:paraId="6675DFAC"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Security/access-control budget.</w:t>
            </w:r>
          </w:p>
        </w:tc>
      </w:tr>
      <w:tr w:rsidR="00964993" w:rsidRPr="00634661" w14:paraId="19800159" w14:textId="77777777">
        <w:tc>
          <w:tcPr>
            <w:tcW w:w="2556" w:type="dxa"/>
          </w:tcPr>
          <w:p w14:paraId="12A5188D"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Power resilience</w:t>
            </w:r>
          </w:p>
        </w:tc>
        <w:tc>
          <w:tcPr>
            <w:tcW w:w="2556" w:type="dxa"/>
          </w:tcPr>
          <w:p w14:paraId="62ABA3B3"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UPS, generator, ATS, solar PV, surge protection and monitoring.</w:t>
            </w:r>
          </w:p>
        </w:tc>
        <w:tc>
          <w:tcPr>
            <w:tcW w:w="2556" w:type="dxa"/>
          </w:tcPr>
          <w:p w14:paraId="6DB3F8FE"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Examination continuity, server-room uptime, CCTV and access-control resilience.</w:t>
            </w:r>
          </w:p>
        </w:tc>
        <w:tc>
          <w:tcPr>
            <w:tcW w:w="2556" w:type="dxa"/>
          </w:tcPr>
          <w:p w14:paraId="2C6428DA"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MEP/power infrastructure budget.</w:t>
            </w:r>
          </w:p>
        </w:tc>
      </w:tr>
      <w:tr w:rsidR="00964993" w:rsidRPr="00634661" w14:paraId="0947DCF0" w14:textId="77777777">
        <w:tc>
          <w:tcPr>
            <w:tcW w:w="2556" w:type="dxa"/>
          </w:tcPr>
          <w:p w14:paraId="5EC0781D"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BMS / IoT</w:t>
            </w:r>
          </w:p>
        </w:tc>
        <w:tc>
          <w:tcPr>
            <w:tcW w:w="2556" w:type="dxa"/>
          </w:tcPr>
          <w:p w14:paraId="18CCE700"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 xml:space="preserve">HVAC, water, </w:t>
            </w:r>
            <w:r w:rsidRPr="00634661">
              <w:rPr>
                <w:rFonts w:ascii="Times New Roman" w:hAnsi="Times New Roman" w:cs="Times New Roman"/>
                <w:sz w:val="24"/>
                <w:szCs w:val="24"/>
              </w:rPr>
              <w:lastRenderedPageBreak/>
              <w:t>environmental, occupancy and power telemetry controllers.</w:t>
            </w:r>
          </w:p>
        </w:tc>
        <w:tc>
          <w:tcPr>
            <w:tcW w:w="2556" w:type="dxa"/>
          </w:tcPr>
          <w:p w14:paraId="07C6A526"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lastRenderedPageBreak/>
              <w:t xml:space="preserve">Facilities readiness, </w:t>
            </w:r>
            <w:r w:rsidRPr="00634661">
              <w:rPr>
                <w:rFonts w:ascii="Times New Roman" w:hAnsi="Times New Roman" w:cs="Times New Roman"/>
                <w:sz w:val="24"/>
                <w:szCs w:val="24"/>
              </w:rPr>
              <w:lastRenderedPageBreak/>
              <w:t>energy monitoring, maintenance triggers and NOC alerts.</w:t>
            </w:r>
          </w:p>
        </w:tc>
        <w:tc>
          <w:tcPr>
            <w:tcW w:w="2556" w:type="dxa"/>
          </w:tcPr>
          <w:p w14:paraId="6ABA547B"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lastRenderedPageBreak/>
              <w:t>BMS/IoT budget.</w:t>
            </w:r>
          </w:p>
        </w:tc>
      </w:tr>
      <w:tr w:rsidR="00964993" w:rsidRPr="00634661" w14:paraId="2795F192" w14:textId="77777777">
        <w:tc>
          <w:tcPr>
            <w:tcW w:w="2556" w:type="dxa"/>
          </w:tcPr>
          <w:p w14:paraId="24F38608"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Fleet/telematics/RFID logistics</w:t>
            </w:r>
          </w:p>
        </w:tc>
        <w:tc>
          <w:tcPr>
            <w:tcW w:w="2556" w:type="dxa"/>
          </w:tcPr>
          <w:p w14:paraId="2D69A624"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Vehicle GPS, onboard scanners, RFID tags, handheld scanners, tamper seals.</w:t>
            </w:r>
          </w:p>
        </w:tc>
        <w:tc>
          <w:tcPr>
            <w:tcW w:w="2556" w:type="dxa"/>
          </w:tcPr>
          <w:p w14:paraId="4917869F"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Chain-of-custody, route monitoring, dispatch reconciliation and asset accountability.</w:t>
            </w:r>
          </w:p>
        </w:tc>
        <w:tc>
          <w:tcPr>
            <w:tcW w:w="2556" w:type="dxa"/>
          </w:tcPr>
          <w:p w14:paraId="26946FE8"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Fleet/logistics/asset budget.</w:t>
            </w:r>
          </w:p>
        </w:tc>
      </w:tr>
      <w:tr w:rsidR="00964993" w:rsidRPr="00634661" w14:paraId="14B68425" w14:textId="77777777">
        <w:tc>
          <w:tcPr>
            <w:tcW w:w="2556" w:type="dxa"/>
          </w:tcPr>
          <w:p w14:paraId="3E614328"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Local servers and DR</w:t>
            </w:r>
          </w:p>
        </w:tc>
        <w:tc>
          <w:tcPr>
            <w:tcW w:w="2556" w:type="dxa"/>
          </w:tcPr>
          <w:p w14:paraId="345A3C8F"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 xml:space="preserve">Dell R750 HA pairs per </w:t>
            </w:r>
            <w:proofErr w:type="spellStart"/>
            <w:r w:rsidRPr="00634661">
              <w:rPr>
                <w:rFonts w:ascii="Times New Roman" w:hAnsi="Times New Roman" w:cs="Times New Roman"/>
                <w:sz w:val="24"/>
                <w:szCs w:val="24"/>
              </w:rPr>
              <w:t>centre</w:t>
            </w:r>
            <w:proofErr w:type="spellEnd"/>
            <w:r w:rsidRPr="00634661">
              <w:rPr>
                <w:rFonts w:ascii="Times New Roman" w:hAnsi="Times New Roman" w:cs="Times New Roman"/>
                <w:sz w:val="24"/>
                <w:szCs w:val="24"/>
              </w:rPr>
              <w:t>, HQ Primary DC and Backup/DR replication.</w:t>
            </w:r>
          </w:p>
        </w:tc>
        <w:tc>
          <w:tcPr>
            <w:tcW w:w="2556" w:type="dxa"/>
          </w:tcPr>
          <w:p w14:paraId="04D20A6D"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Local examination survivability, autosave, result encryption and failover.</w:t>
            </w:r>
          </w:p>
        </w:tc>
        <w:tc>
          <w:tcPr>
            <w:tcW w:w="2556" w:type="dxa"/>
          </w:tcPr>
          <w:p w14:paraId="08E6AE39"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Server/data-</w:t>
            </w:r>
            <w:proofErr w:type="spellStart"/>
            <w:r w:rsidRPr="00634661">
              <w:rPr>
                <w:rFonts w:ascii="Times New Roman" w:hAnsi="Times New Roman" w:cs="Times New Roman"/>
                <w:sz w:val="24"/>
                <w:szCs w:val="24"/>
              </w:rPr>
              <w:t>centre</w:t>
            </w:r>
            <w:proofErr w:type="spellEnd"/>
            <w:r w:rsidRPr="00634661">
              <w:rPr>
                <w:rFonts w:ascii="Times New Roman" w:hAnsi="Times New Roman" w:cs="Times New Roman"/>
                <w:sz w:val="24"/>
                <w:szCs w:val="24"/>
              </w:rPr>
              <w:t xml:space="preserve"> budget.</w:t>
            </w:r>
          </w:p>
        </w:tc>
      </w:tr>
    </w:tbl>
    <w:p w14:paraId="38F84533" w14:textId="77777777" w:rsidR="00964993" w:rsidRPr="00634661" w:rsidRDefault="00000000" w:rsidP="00634661">
      <w:pPr>
        <w:pStyle w:val="Heading2"/>
        <w:jc w:val="both"/>
        <w:rPr>
          <w:rFonts w:ascii="Times New Roman" w:hAnsi="Times New Roman" w:cs="Times New Roman"/>
          <w:sz w:val="24"/>
          <w:szCs w:val="24"/>
        </w:rPr>
      </w:pPr>
      <w:r w:rsidRPr="00634661">
        <w:rPr>
          <w:rFonts w:ascii="Times New Roman" w:hAnsi="Times New Roman" w:cs="Times New Roman"/>
          <w:sz w:val="24"/>
          <w:szCs w:val="24"/>
        </w:rPr>
        <w:t>12.3 Procurement Dependency Notes</w:t>
      </w:r>
    </w:p>
    <w:p w14:paraId="2783937D"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Software procurement and infrastructure procurement must be sequenced together. For example, AVAMP cannot pass commissioning without RFID/barcode scanners and tag supplies; SSEMP cannot complete CCTV evidence workflows without VMS/NVR integration; IFIMP cannot deliver BMS-driven work orders without telemetry gateways; FTLMP cannot deliver route monitoring without GPS devices and geofence feeds. Each vendor package must therefore include integration support, documentation, test credentials, training and support SLAs.</w:t>
      </w:r>
    </w:p>
    <w:p w14:paraId="7DBDF3B4" w14:textId="77777777" w:rsidR="00964993" w:rsidRPr="00634661" w:rsidRDefault="00000000" w:rsidP="00634661">
      <w:pPr>
        <w:pStyle w:val="Heading1"/>
        <w:jc w:val="both"/>
        <w:rPr>
          <w:rFonts w:ascii="Times New Roman" w:hAnsi="Times New Roman" w:cs="Times New Roman"/>
          <w:sz w:val="24"/>
          <w:szCs w:val="24"/>
        </w:rPr>
      </w:pPr>
      <w:r w:rsidRPr="00634661">
        <w:rPr>
          <w:rFonts w:ascii="Times New Roman" w:hAnsi="Times New Roman" w:cs="Times New Roman"/>
          <w:sz w:val="24"/>
          <w:szCs w:val="24"/>
        </w:rPr>
        <w:t>13. Operating Procedures and Dashboard Catalogue</w:t>
      </w:r>
    </w:p>
    <w:p w14:paraId="7B3B43A9" w14:textId="77777777" w:rsidR="00964993" w:rsidRPr="00634661" w:rsidRDefault="00000000" w:rsidP="00634661">
      <w:pPr>
        <w:spacing w:after="120" w:line="259" w:lineRule="auto"/>
        <w:jc w:val="both"/>
        <w:rPr>
          <w:rFonts w:ascii="Times New Roman" w:hAnsi="Times New Roman" w:cs="Times New Roman"/>
          <w:sz w:val="24"/>
          <w:szCs w:val="24"/>
        </w:rPr>
      </w:pPr>
      <w:r w:rsidRPr="00634661">
        <w:rPr>
          <w:rFonts w:ascii="Times New Roman" w:hAnsi="Times New Roman" w:cs="Times New Roman"/>
          <w:sz w:val="24"/>
          <w:szCs w:val="24"/>
        </w:rPr>
        <w:t>This section defines the baseline standard operating procedures and management dashboards that must be converted into system workflows during implementation. Each procedure is designed to ensure that operational activities are not merely recorded, but routed, approved, evidenced, escalated and reported in a consistent manner across all CLET sites.</w:t>
      </w:r>
    </w:p>
    <w:p w14:paraId="2B9FB397" w14:textId="77777777" w:rsidR="00964993" w:rsidRPr="00634661" w:rsidRDefault="00000000" w:rsidP="00634661">
      <w:pPr>
        <w:pStyle w:val="Heading2"/>
        <w:jc w:val="both"/>
        <w:rPr>
          <w:rFonts w:ascii="Times New Roman" w:hAnsi="Times New Roman" w:cs="Times New Roman"/>
          <w:sz w:val="24"/>
          <w:szCs w:val="24"/>
        </w:rPr>
      </w:pPr>
      <w:r w:rsidRPr="00634661">
        <w:rPr>
          <w:rFonts w:ascii="Times New Roman" w:hAnsi="Times New Roman" w:cs="Times New Roman"/>
          <w:sz w:val="24"/>
          <w:szCs w:val="24"/>
        </w:rPr>
        <w:t>SOP-01 Facility Fault to Work Order</w:t>
      </w:r>
    </w:p>
    <w:tbl>
      <w:tblPr>
        <w:tblStyle w:val="TableGrid"/>
        <w:tblW w:w="0" w:type="auto"/>
        <w:jc w:val="center"/>
        <w:tblBorders>
          <w:top w:val="single" w:sz="6" w:space="0" w:color="D9E2EF"/>
          <w:left w:val="single" w:sz="6" w:space="0" w:color="D9E2EF"/>
          <w:bottom w:val="single" w:sz="6" w:space="0" w:color="D9E2EF"/>
          <w:right w:val="single" w:sz="6" w:space="0" w:color="D9E2EF"/>
          <w:insideH w:val="single" w:sz="6" w:space="0" w:color="D9E2EF"/>
          <w:insideV w:val="single" w:sz="6" w:space="0" w:color="D9E2EF"/>
        </w:tblBorders>
        <w:tblLook w:val="04A0" w:firstRow="1" w:lastRow="0" w:firstColumn="1" w:lastColumn="0" w:noHBand="0" w:noVBand="1"/>
      </w:tblPr>
      <w:tblGrid>
        <w:gridCol w:w="2437"/>
        <w:gridCol w:w="8003"/>
      </w:tblGrid>
      <w:tr w:rsidR="00964993" w:rsidRPr="00634661" w14:paraId="2FBA1AD0" w14:textId="77777777">
        <w:trPr>
          <w:jc w:val="center"/>
        </w:trPr>
        <w:tc>
          <w:tcPr>
            <w:tcW w:w="2448" w:type="dxa"/>
            <w:shd w:val="clear" w:color="auto" w:fill="0B2F4A"/>
          </w:tcPr>
          <w:p w14:paraId="28B971D0"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b/>
                <w:color w:val="FFFFFF"/>
                <w:sz w:val="24"/>
                <w:szCs w:val="24"/>
              </w:rPr>
              <w:t>Area</w:t>
            </w:r>
          </w:p>
        </w:tc>
        <w:tc>
          <w:tcPr>
            <w:tcW w:w="8064" w:type="dxa"/>
            <w:shd w:val="clear" w:color="auto" w:fill="0B2F4A"/>
          </w:tcPr>
          <w:p w14:paraId="6D4FF6C0"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b/>
                <w:color w:val="FFFFFF"/>
                <w:sz w:val="24"/>
                <w:szCs w:val="24"/>
              </w:rPr>
              <w:t>Baseline Definition</w:t>
            </w:r>
          </w:p>
        </w:tc>
      </w:tr>
      <w:tr w:rsidR="00964993" w:rsidRPr="00634661" w14:paraId="1EEAC085" w14:textId="77777777">
        <w:trPr>
          <w:jc w:val="center"/>
        </w:trPr>
        <w:tc>
          <w:tcPr>
            <w:tcW w:w="2448" w:type="dxa"/>
          </w:tcPr>
          <w:p w14:paraId="11A3692B"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Trigger</w:t>
            </w:r>
          </w:p>
        </w:tc>
        <w:tc>
          <w:tcPr>
            <w:tcW w:w="8064" w:type="dxa"/>
          </w:tcPr>
          <w:p w14:paraId="450654A9"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A user, BMS sensor, inspection checklist or SOC/NOC event identifies a facility issue.</w:t>
            </w:r>
          </w:p>
        </w:tc>
      </w:tr>
      <w:tr w:rsidR="00964993" w:rsidRPr="00634661" w14:paraId="507D7B23" w14:textId="77777777">
        <w:trPr>
          <w:jc w:val="center"/>
        </w:trPr>
        <w:tc>
          <w:tcPr>
            <w:tcW w:w="2448" w:type="dxa"/>
          </w:tcPr>
          <w:p w14:paraId="2EE88216"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Primary Actors</w:t>
            </w:r>
          </w:p>
        </w:tc>
        <w:tc>
          <w:tcPr>
            <w:tcW w:w="8064" w:type="dxa"/>
          </w:tcPr>
          <w:p w14:paraId="28D362AE"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Requester, Maintenance Supervisor, Technician, Facilities Director</w:t>
            </w:r>
          </w:p>
        </w:tc>
      </w:tr>
      <w:tr w:rsidR="00964993" w:rsidRPr="00634661" w14:paraId="597436C3" w14:textId="77777777">
        <w:trPr>
          <w:jc w:val="center"/>
        </w:trPr>
        <w:tc>
          <w:tcPr>
            <w:tcW w:w="2448" w:type="dxa"/>
          </w:tcPr>
          <w:p w14:paraId="78E9C3F4"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Minimum Workflow Steps</w:t>
            </w:r>
          </w:p>
        </w:tc>
        <w:tc>
          <w:tcPr>
            <w:tcW w:w="8064" w:type="dxa"/>
          </w:tcPr>
          <w:p w14:paraId="3B0F6A77"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Capture issue, classify severity, link location and asset, assign technician, capture evidence, supervisor verifies, dashboard updates.</w:t>
            </w:r>
          </w:p>
        </w:tc>
      </w:tr>
      <w:tr w:rsidR="00964993" w:rsidRPr="00634661" w14:paraId="2046105D" w14:textId="77777777">
        <w:trPr>
          <w:jc w:val="center"/>
        </w:trPr>
        <w:tc>
          <w:tcPr>
            <w:tcW w:w="2448" w:type="dxa"/>
          </w:tcPr>
          <w:p w14:paraId="5A65C761"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Mandatory Evidence</w:t>
            </w:r>
          </w:p>
        </w:tc>
        <w:tc>
          <w:tcPr>
            <w:tcW w:w="8064" w:type="dxa"/>
          </w:tcPr>
          <w:p w14:paraId="0D9ECDB3"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Photo evidence, readings, work order log, time-to-respond, time-to-close and affected readiness area.</w:t>
            </w:r>
          </w:p>
        </w:tc>
      </w:tr>
      <w:tr w:rsidR="00964993" w:rsidRPr="00634661" w14:paraId="308D7EBE" w14:textId="77777777">
        <w:trPr>
          <w:jc w:val="center"/>
        </w:trPr>
        <w:tc>
          <w:tcPr>
            <w:tcW w:w="2448" w:type="dxa"/>
          </w:tcPr>
          <w:p w14:paraId="3AEE8C70"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Escalation Rule</w:t>
            </w:r>
          </w:p>
        </w:tc>
        <w:tc>
          <w:tcPr>
            <w:tcW w:w="8064" w:type="dxa"/>
          </w:tcPr>
          <w:p w14:paraId="6C8E778E"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Escalate to the relevant Director, NECC, SOC or NOC when the procedure affects examination continuity, restricted zones, personal safety, evidence integrity or national command visibility.</w:t>
            </w:r>
          </w:p>
        </w:tc>
      </w:tr>
    </w:tbl>
    <w:p w14:paraId="3F44181D" w14:textId="77777777" w:rsidR="00964993" w:rsidRPr="00634661" w:rsidRDefault="00000000" w:rsidP="00634661">
      <w:pPr>
        <w:pStyle w:val="Heading2"/>
        <w:jc w:val="both"/>
        <w:rPr>
          <w:rFonts w:ascii="Times New Roman" w:hAnsi="Times New Roman" w:cs="Times New Roman"/>
          <w:sz w:val="24"/>
          <w:szCs w:val="24"/>
        </w:rPr>
      </w:pPr>
      <w:r w:rsidRPr="00634661">
        <w:rPr>
          <w:rFonts w:ascii="Times New Roman" w:hAnsi="Times New Roman" w:cs="Times New Roman"/>
          <w:sz w:val="24"/>
          <w:szCs w:val="24"/>
        </w:rPr>
        <w:t>SOP-02 Preventive Maintenance Scheduling</w:t>
      </w:r>
    </w:p>
    <w:tbl>
      <w:tblPr>
        <w:tblStyle w:val="TableGrid"/>
        <w:tblW w:w="0" w:type="auto"/>
        <w:jc w:val="center"/>
        <w:tblBorders>
          <w:top w:val="single" w:sz="6" w:space="0" w:color="D9E2EF"/>
          <w:left w:val="single" w:sz="6" w:space="0" w:color="D9E2EF"/>
          <w:bottom w:val="single" w:sz="6" w:space="0" w:color="D9E2EF"/>
          <w:right w:val="single" w:sz="6" w:space="0" w:color="D9E2EF"/>
          <w:insideH w:val="single" w:sz="6" w:space="0" w:color="D9E2EF"/>
          <w:insideV w:val="single" w:sz="6" w:space="0" w:color="D9E2EF"/>
        </w:tblBorders>
        <w:tblLook w:val="04A0" w:firstRow="1" w:lastRow="0" w:firstColumn="1" w:lastColumn="0" w:noHBand="0" w:noVBand="1"/>
      </w:tblPr>
      <w:tblGrid>
        <w:gridCol w:w="2437"/>
        <w:gridCol w:w="8003"/>
      </w:tblGrid>
      <w:tr w:rsidR="00964993" w:rsidRPr="00634661" w14:paraId="7F1A3DE3" w14:textId="77777777">
        <w:trPr>
          <w:jc w:val="center"/>
        </w:trPr>
        <w:tc>
          <w:tcPr>
            <w:tcW w:w="2448" w:type="dxa"/>
            <w:shd w:val="clear" w:color="auto" w:fill="0B2F4A"/>
          </w:tcPr>
          <w:p w14:paraId="325DE940"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b/>
                <w:color w:val="FFFFFF"/>
                <w:sz w:val="24"/>
                <w:szCs w:val="24"/>
              </w:rPr>
              <w:t>Area</w:t>
            </w:r>
          </w:p>
        </w:tc>
        <w:tc>
          <w:tcPr>
            <w:tcW w:w="8064" w:type="dxa"/>
            <w:shd w:val="clear" w:color="auto" w:fill="0B2F4A"/>
          </w:tcPr>
          <w:p w14:paraId="57CA187C"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b/>
                <w:color w:val="FFFFFF"/>
                <w:sz w:val="24"/>
                <w:szCs w:val="24"/>
              </w:rPr>
              <w:t>Baseline Definition</w:t>
            </w:r>
          </w:p>
        </w:tc>
      </w:tr>
      <w:tr w:rsidR="00964993" w:rsidRPr="00634661" w14:paraId="65B16427" w14:textId="77777777">
        <w:trPr>
          <w:jc w:val="center"/>
        </w:trPr>
        <w:tc>
          <w:tcPr>
            <w:tcW w:w="2448" w:type="dxa"/>
          </w:tcPr>
          <w:p w14:paraId="2CC51C6F"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Trigger</w:t>
            </w:r>
          </w:p>
        </w:tc>
        <w:tc>
          <w:tcPr>
            <w:tcW w:w="8064" w:type="dxa"/>
          </w:tcPr>
          <w:p w14:paraId="20E0A89D"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Scheduled maintenance cycle reaches due date or critical equipment reaches service threshold.</w:t>
            </w:r>
          </w:p>
        </w:tc>
      </w:tr>
      <w:tr w:rsidR="00964993" w:rsidRPr="00634661" w14:paraId="0D6B8B34" w14:textId="77777777">
        <w:trPr>
          <w:jc w:val="center"/>
        </w:trPr>
        <w:tc>
          <w:tcPr>
            <w:tcW w:w="2448" w:type="dxa"/>
          </w:tcPr>
          <w:p w14:paraId="615C1331"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Primary Actors</w:t>
            </w:r>
          </w:p>
        </w:tc>
        <w:tc>
          <w:tcPr>
            <w:tcW w:w="8064" w:type="dxa"/>
          </w:tcPr>
          <w:p w14:paraId="245935A4"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Maintenance Supervisor, Technician, Vendor, Facilities Director</w:t>
            </w:r>
          </w:p>
        </w:tc>
      </w:tr>
      <w:tr w:rsidR="00964993" w:rsidRPr="00634661" w14:paraId="71A0FC76" w14:textId="77777777">
        <w:trPr>
          <w:jc w:val="center"/>
        </w:trPr>
        <w:tc>
          <w:tcPr>
            <w:tcW w:w="2448" w:type="dxa"/>
          </w:tcPr>
          <w:p w14:paraId="71C80D53"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Minimum Workflow Steps</w:t>
            </w:r>
          </w:p>
        </w:tc>
        <w:tc>
          <w:tcPr>
            <w:tcW w:w="8064" w:type="dxa"/>
          </w:tcPr>
          <w:p w14:paraId="22B41547"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Generate PM task, confirm access window, notify affected users, execute service, record findings, raise corrective follow-up if needed.</w:t>
            </w:r>
          </w:p>
        </w:tc>
      </w:tr>
      <w:tr w:rsidR="00964993" w:rsidRPr="00634661" w14:paraId="65DE480B" w14:textId="77777777">
        <w:trPr>
          <w:jc w:val="center"/>
        </w:trPr>
        <w:tc>
          <w:tcPr>
            <w:tcW w:w="2448" w:type="dxa"/>
          </w:tcPr>
          <w:p w14:paraId="4802397F"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Mandatory Evidence</w:t>
            </w:r>
          </w:p>
        </w:tc>
        <w:tc>
          <w:tcPr>
            <w:tcW w:w="8064" w:type="dxa"/>
          </w:tcPr>
          <w:p w14:paraId="18649614"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Checklist, vendor report, parts used, before/after photos, service certificate and next due date.</w:t>
            </w:r>
          </w:p>
        </w:tc>
      </w:tr>
      <w:tr w:rsidR="00964993" w:rsidRPr="00634661" w14:paraId="7FE80E5E" w14:textId="77777777">
        <w:trPr>
          <w:jc w:val="center"/>
        </w:trPr>
        <w:tc>
          <w:tcPr>
            <w:tcW w:w="2448" w:type="dxa"/>
          </w:tcPr>
          <w:p w14:paraId="1B7EB27A"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lastRenderedPageBreak/>
              <w:t>Escalation Rule</w:t>
            </w:r>
          </w:p>
        </w:tc>
        <w:tc>
          <w:tcPr>
            <w:tcW w:w="8064" w:type="dxa"/>
          </w:tcPr>
          <w:p w14:paraId="6691BC0C"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Escalate to the relevant Director, NECC, SOC or NOC when the procedure affects examination continuity, restricted zones, personal safety, evidence integrity or national command visibility.</w:t>
            </w:r>
          </w:p>
        </w:tc>
      </w:tr>
    </w:tbl>
    <w:p w14:paraId="047C2F94" w14:textId="77777777" w:rsidR="00964993" w:rsidRPr="00634661" w:rsidRDefault="00000000" w:rsidP="00634661">
      <w:pPr>
        <w:pStyle w:val="Heading2"/>
        <w:jc w:val="both"/>
        <w:rPr>
          <w:rFonts w:ascii="Times New Roman" w:hAnsi="Times New Roman" w:cs="Times New Roman"/>
          <w:sz w:val="24"/>
          <w:szCs w:val="24"/>
        </w:rPr>
      </w:pPr>
      <w:r w:rsidRPr="00634661">
        <w:rPr>
          <w:rFonts w:ascii="Times New Roman" w:hAnsi="Times New Roman" w:cs="Times New Roman"/>
          <w:sz w:val="24"/>
          <w:szCs w:val="24"/>
        </w:rPr>
        <w:t>SOP-03 Examination Hall Readiness</w:t>
      </w:r>
    </w:p>
    <w:tbl>
      <w:tblPr>
        <w:tblStyle w:val="TableGrid"/>
        <w:tblW w:w="0" w:type="auto"/>
        <w:jc w:val="center"/>
        <w:tblBorders>
          <w:top w:val="single" w:sz="6" w:space="0" w:color="D9E2EF"/>
          <w:left w:val="single" w:sz="6" w:space="0" w:color="D9E2EF"/>
          <w:bottom w:val="single" w:sz="6" w:space="0" w:color="D9E2EF"/>
          <w:right w:val="single" w:sz="6" w:space="0" w:color="D9E2EF"/>
          <w:insideH w:val="single" w:sz="6" w:space="0" w:color="D9E2EF"/>
          <w:insideV w:val="single" w:sz="6" w:space="0" w:color="D9E2EF"/>
        </w:tblBorders>
        <w:tblLook w:val="04A0" w:firstRow="1" w:lastRow="0" w:firstColumn="1" w:lastColumn="0" w:noHBand="0" w:noVBand="1"/>
      </w:tblPr>
      <w:tblGrid>
        <w:gridCol w:w="2437"/>
        <w:gridCol w:w="8003"/>
      </w:tblGrid>
      <w:tr w:rsidR="00964993" w:rsidRPr="00634661" w14:paraId="1FCCB5DC" w14:textId="77777777">
        <w:trPr>
          <w:jc w:val="center"/>
        </w:trPr>
        <w:tc>
          <w:tcPr>
            <w:tcW w:w="2448" w:type="dxa"/>
            <w:shd w:val="clear" w:color="auto" w:fill="0B2F4A"/>
          </w:tcPr>
          <w:p w14:paraId="2B39E4F5"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b/>
                <w:color w:val="FFFFFF"/>
                <w:sz w:val="24"/>
                <w:szCs w:val="24"/>
              </w:rPr>
              <w:t>Area</w:t>
            </w:r>
          </w:p>
        </w:tc>
        <w:tc>
          <w:tcPr>
            <w:tcW w:w="8064" w:type="dxa"/>
            <w:shd w:val="clear" w:color="auto" w:fill="0B2F4A"/>
          </w:tcPr>
          <w:p w14:paraId="67115A93"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b/>
                <w:color w:val="FFFFFF"/>
                <w:sz w:val="24"/>
                <w:szCs w:val="24"/>
              </w:rPr>
              <w:t>Baseline Definition</w:t>
            </w:r>
          </w:p>
        </w:tc>
      </w:tr>
      <w:tr w:rsidR="00964993" w:rsidRPr="00634661" w14:paraId="0007497E" w14:textId="77777777">
        <w:trPr>
          <w:jc w:val="center"/>
        </w:trPr>
        <w:tc>
          <w:tcPr>
            <w:tcW w:w="2448" w:type="dxa"/>
          </w:tcPr>
          <w:p w14:paraId="0B698773"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Trigger</w:t>
            </w:r>
          </w:p>
        </w:tc>
        <w:tc>
          <w:tcPr>
            <w:tcW w:w="8064" w:type="dxa"/>
          </w:tcPr>
          <w:p w14:paraId="6A7E080A"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A hall is scheduled for practice or live examination use.</w:t>
            </w:r>
          </w:p>
        </w:tc>
      </w:tr>
      <w:tr w:rsidR="00964993" w:rsidRPr="00634661" w14:paraId="05189E4D" w14:textId="77777777">
        <w:trPr>
          <w:jc w:val="center"/>
        </w:trPr>
        <w:tc>
          <w:tcPr>
            <w:tcW w:w="2448" w:type="dxa"/>
          </w:tcPr>
          <w:p w14:paraId="329B22CB"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Primary Actors</w:t>
            </w:r>
          </w:p>
        </w:tc>
        <w:tc>
          <w:tcPr>
            <w:tcW w:w="8064" w:type="dxa"/>
          </w:tcPr>
          <w:p w14:paraId="04928C2F"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Centre Manager, Centre IT Officer, Security Officer, Facilities Officer, NECC</w:t>
            </w:r>
          </w:p>
        </w:tc>
      </w:tr>
      <w:tr w:rsidR="00964993" w:rsidRPr="00634661" w14:paraId="4B85127E" w14:textId="77777777">
        <w:trPr>
          <w:jc w:val="center"/>
        </w:trPr>
        <w:tc>
          <w:tcPr>
            <w:tcW w:w="2448" w:type="dxa"/>
          </w:tcPr>
          <w:p w14:paraId="1C7D9E6E"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Minimum Workflow Steps</w:t>
            </w:r>
          </w:p>
        </w:tc>
        <w:tc>
          <w:tcPr>
            <w:tcW w:w="8064" w:type="dxa"/>
          </w:tcPr>
          <w:p w14:paraId="1A33AD1E"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Run readiness checklist, test workstations, confirm local NBES, validate CCTV, test biometric reader, confirm access policy, submit readiness status.</w:t>
            </w:r>
          </w:p>
        </w:tc>
      </w:tr>
      <w:tr w:rsidR="00964993" w:rsidRPr="00634661" w14:paraId="5A1B37BD" w14:textId="77777777">
        <w:trPr>
          <w:jc w:val="center"/>
        </w:trPr>
        <w:tc>
          <w:tcPr>
            <w:tcW w:w="2448" w:type="dxa"/>
          </w:tcPr>
          <w:p w14:paraId="4B234743"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Mandatory Evidence</w:t>
            </w:r>
          </w:p>
        </w:tc>
        <w:tc>
          <w:tcPr>
            <w:tcW w:w="8064" w:type="dxa"/>
          </w:tcPr>
          <w:p w14:paraId="2371A6DD"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Hall readiness checklist, workstation count, CCTV status, biometric test, UPS/network status and NECC approval.</w:t>
            </w:r>
          </w:p>
        </w:tc>
      </w:tr>
      <w:tr w:rsidR="00964993" w:rsidRPr="00634661" w14:paraId="3AA2734B" w14:textId="77777777">
        <w:trPr>
          <w:jc w:val="center"/>
        </w:trPr>
        <w:tc>
          <w:tcPr>
            <w:tcW w:w="2448" w:type="dxa"/>
          </w:tcPr>
          <w:p w14:paraId="61362420"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Escalation Rule</w:t>
            </w:r>
          </w:p>
        </w:tc>
        <w:tc>
          <w:tcPr>
            <w:tcW w:w="8064" w:type="dxa"/>
          </w:tcPr>
          <w:p w14:paraId="7514D0FD"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Escalate to the relevant Director, NECC, SOC or NOC when the procedure affects examination continuity, restricted zones, personal safety, evidence integrity or national command visibility.</w:t>
            </w:r>
          </w:p>
        </w:tc>
      </w:tr>
    </w:tbl>
    <w:p w14:paraId="052DE7FB" w14:textId="77777777" w:rsidR="00964993" w:rsidRPr="00634661" w:rsidRDefault="00000000" w:rsidP="00634661">
      <w:pPr>
        <w:pStyle w:val="Heading2"/>
        <w:jc w:val="both"/>
        <w:rPr>
          <w:rFonts w:ascii="Times New Roman" w:hAnsi="Times New Roman" w:cs="Times New Roman"/>
          <w:sz w:val="24"/>
          <w:szCs w:val="24"/>
        </w:rPr>
      </w:pPr>
      <w:r w:rsidRPr="00634661">
        <w:rPr>
          <w:rFonts w:ascii="Times New Roman" w:hAnsi="Times New Roman" w:cs="Times New Roman"/>
          <w:sz w:val="24"/>
          <w:szCs w:val="24"/>
        </w:rPr>
        <w:t>SOP-04 Candidate Identity Exception</w:t>
      </w:r>
    </w:p>
    <w:tbl>
      <w:tblPr>
        <w:tblStyle w:val="TableGrid"/>
        <w:tblW w:w="0" w:type="auto"/>
        <w:jc w:val="center"/>
        <w:tblBorders>
          <w:top w:val="single" w:sz="6" w:space="0" w:color="D9E2EF"/>
          <w:left w:val="single" w:sz="6" w:space="0" w:color="D9E2EF"/>
          <w:bottom w:val="single" w:sz="6" w:space="0" w:color="D9E2EF"/>
          <w:right w:val="single" w:sz="6" w:space="0" w:color="D9E2EF"/>
          <w:insideH w:val="single" w:sz="6" w:space="0" w:color="D9E2EF"/>
          <w:insideV w:val="single" w:sz="6" w:space="0" w:color="D9E2EF"/>
        </w:tblBorders>
        <w:tblLook w:val="04A0" w:firstRow="1" w:lastRow="0" w:firstColumn="1" w:lastColumn="0" w:noHBand="0" w:noVBand="1"/>
      </w:tblPr>
      <w:tblGrid>
        <w:gridCol w:w="2436"/>
        <w:gridCol w:w="8004"/>
      </w:tblGrid>
      <w:tr w:rsidR="00964993" w:rsidRPr="00634661" w14:paraId="0D0F1CCC" w14:textId="77777777">
        <w:trPr>
          <w:jc w:val="center"/>
        </w:trPr>
        <w:tc>
          <w:tcPr>
            <w:tcW w:w="2448" w:type="dxa"/>
            <w:shd w:val="clear" w:color="auto" w:fill="0B2F4A"/>
          </w:tcPr>
          <w:p w14:paraId="4D293298"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b/>
                <w:color w:val="FFFFFF"/>
                <w:sz w:val="24"/>
                <w:szCs w:val="24"/>
              </w:rPr>
              <w:t>Area</w:t>
            </w:r>
          </w:p>
        </w:tc>
        <w:tc>
          <w:tcPr>
            <w:tcW w:w="8064" w:type="dxa"/>
            <w:shd w:val="clear" w:color="auto" w:fill="0B2F4A"/>
          </w:tcPr>
          <w:p w14:paraId="4086C3B7"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b/>
                <w:color w:val="FFFFFF"/>
                <w:sz w:val="24"/>
                <w:szCs w:val="24"/>
              </w:rPr>
              <w:t>Baseline Definition</w:t>
            </w:r>
          </w:p>
        </w:tc>
      </w:tr>
      <w:tr w:rsidR="00964993" w:rsidRPr="00634661" w14:paraId="51E0ACC8" w14:textId="77777777">
        <w:trPr>
          <w:jc w:val="center"/>
        </w:trPr>
        <w:tc>
          <w:tcPr>
            <w:tcW w:w="2448" w:type="dxa"/>
          </w:tcPr>
          <w:p w14:paraId="17D0855E"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Trigger</w:t>
            </w:r>
          </w:p>
        </w:tc>
        <w:tc>
          <w:tcPr>
            <w:tcW w:w="8064" w:type="dxa"/>
          </w:tcPr>
          <w:p w14:paraId="35993706"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Candidate RFID, biometric or AI face confidence check fails or returns low confidence.</w:t>
            </w:r>
          </w:p>
        </w:tc>
      </w:tr>
      <w:tr w:rsidR="00964993" w:rsidRPr="00634661" w14:paraId="7028442B" w14:textId="77777777">
        <w:trPr>
          <w:jc w:val="center"/>
        </w:trPr>
        <w:tc>
          <w:tcPr>
            <w:tcW w:w="2448" w:type="dxa"/>
          </w:tcPr>
          <w:p w14:paraId="33515910"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Primary Actors</w:t>
            </w:r>
          </w:p>
        </w:tc>
        <w:tc>
          <w:tcPr>
            <w:tcW w:w="8064" w:type="dxa"/>
          </w:tcPr>
          <w:p w14:paraId="52D27D93"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Security Officer, Invigilator, Identity Review Officer, NECC</w:t>
            </w:r>
          </w:p>
        </w:tc>
      </w:tr>
      <w:tr w:rsidR="00964993" w:rsidRPr="00634661" w14:paraId="0EEE9E43" w14:textId="77777777">
        <w:trPr>
          <w:jc w:val="center"/>
        </w:trPr>
        <w:tc>
          <w:tcPr>
            <w:tcW w:w="2448" w:type="dxa"/>
          </w:tcPr>
          <w:p w14:paraId="53CC28AB"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Minimum Workflow Steps</w:t>
            </w:r>
          </w:p>
        </w:tc>
        <w:tc>
          <w:tcPr>
            <w:tcW w:w="8064" w:type="dxa"/>
          </w:tcPr>
          <w:p w14:paraId="5A411C7C"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 xml:space="preserve">Move candidate to exception desk, review identity evidence, record officer decision, </w:t>
            </w:r>
            <w:proofErr w:type="gramStart"/>
            <w:r w:rsidRPr="00634661">
              <w:rPr>
                <w:rFonts w:ascii="Times New Roman" w:hAnsi="Times New Roman" w:cs="Times New Roman"/>
                <w:sz w:val="24"/>
                <w:szCs w:val="24"/>
              </w:rPr>
              <w:t>issue controlled</w:t>
            </w:r>
            <w:proofErr w:type="gramEnd"/>
            <w:r w:rsidRPr="00634661">
              <w:rPr>
                <w:rFonts w:ascii="Times New Roman" w:hAnsi="Times New Roman" w:cs="Times New Roman"/>
                <w:sz w:val="24"/>
                <w:szCs w:val="24"/>
              </w:rPr>
              <w:t xml:space="preserve"> exception card if approved, mark result pending.</w:t>
            </w:r>
          </w:p>
        </w:tc>
      </w:tr>
      <w:tr w:rsidR="00964993" w:rsidRPr="00634661" w14:paraId="6B5AB34E" w14:textId="77777777">
        <w:trPr>
          <w:jc w:val="center"/>
        </w:trPr>
        <w:tc>
          <w:tcPr>
            <w:tcW w:w="2448" w:type="dxa"/>
          </w:tcPr>
          <w:p w14:paraId="733A2250"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Mandatory Evidence</w:t>
            </w:r>
          </w:p>
        </w:tc>
        <w:tc>
          <w:tcPr>
            <w:tcW w:w="8064" w:type="dxa"/>
          </w:tcPr>
          <w:p w14:paraId="18435D30"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Failed match record, officer decision, voucher/temporary card log, CCTV timestamp and post-exam review outcome.</w:t>
            </w:r>
          </w:p>
        </w:tc>
      </w:tr>
      <w:tr w:rsidR="00964993" w:rsidRPr="00634661" w14:paraId="042BBF84" w14:textId="77777777">
        <w:trPr>
          <w:jc w:val="center"/>
        </w:trPr>
        <w:tc>
          <w:tcPr>
            <w:tcW w:w="2448" w:type="dxa"/>
          </w:tcPr>
          <w:p w14:paraId="119DB25F"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Escalation Rule</w:t>
            </w:r>
          </w:p>
        </w:tc>
        <w:tc>
          <w:tcPr>
            <w:tcW w:w="8064" w:type="dxa"/>
          </w:tcPr>
          <w:p w14:paraId="69D0A3E0"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Escalate to the relevant Director, NECC, SOC or NOC when the procedure affects examination continuity, restricted zones, personal safety, evidence integrity or national command visibility.</w:t>
            </w:r>
          </w:p>
        </w:tc>
      </w:tr>
    </w:tbl>
    <w:p w14:paraId="1D5ED717" w14:textId="77777777" w:rsidR="00964993" w:rsidRPr="00634661" w:rsidRDefault="00000000" w:rsidP="00634661">
      <w:pPr>
        <w:pStyle w:val="Heading2"/>
        <w:jc w:val="both"/>
        <w:rPr>
          <w:rFonts w:ascii="Times New Roman" w:hAnsi="Times New Roman" w:cs="Times New Roman"/>
          <w:sz w:val="24"/>
          <w:szCs w:val="24"/>
        </w:rPr>
      </w:pPr>
      <w:r w:rsidRPr="00634661">
        <w:rPr>
          <w:rFonts w:ascii="Times New Roman" w:hAnsi="Times New Roman" w:cs="Times New Roman"/>
          <w:sz w:val="24"/>
          <w:szCs w:val="24"/>
        </w:rPr>
        <w:t>SOP-05 Access Control Override</w:t>
      </w:r>
    </w:p>
    <w:tbl>
      <w:tblPr>
        <w:tblStyle w:val="TableGrid"/>
        <w:tblW w:w="0" w:type="auto"/>
        <w:jc w:val="center"/>
        <w:tblBorders>
          <w:top w:val="single" w:sz="6" w:space="0" w:color="D9E2EF"/>
          <w:left w:val="single" w:sz="6" w:space="0" w:color="D9E2EF"/>
          <w:bottom w:val="single" w:sz="6" w:space="0" w:color="D9E2EF"/>
          <w:right w:val="single" w:sz="6" w:space="0" w:color="D9E2EF"/>
          <w:insideH w:val="single" w:sz="6" w:space="0" w:color="D9E2EF"/>
          <w:insideV w:val="single" w:sz="6" w:space="0" w:color="D9E2EF"/>
        </w:tblBorders>
        <w:tblLook w:val="04A0" w:firstRow="1" w:lastRow="0" w:firstColumn="1" w:lastColumn="0" w:noHBand="0" w:noVBand="1"/>
      </w:tblPr>
      <w:tblGrid>
        <w:gridCol w:w="2437"/>
        <w:gridCol w:w="8003"/>
      </w:tblGrid>
      <w:tr w:rsidR="00964993" w:rsidRPr="00634661" w14:paraId="4040CFE1" w14:textId="77777777">
        <w:trPr>
          <w:jc w:val="center"/>
        </w:trPr>
        <w:tc>
          <w:tcPr>
            <w:tcW w:w="2448" w:type="dxa"/>
            <w:shd w:val="clear" w:color="auto" w:fill="0B2F4A"/>
          </w:tcPr>
          <w:p w14:paraId="5A6E404E"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b/>
                <w:color w:val="FFFFFF"/>
                <w:sz w:val="24"/>
                <w:szCs w:val="24"/>
              </w:rPr>
              <w:t>Area</w:t>
            </w:r>
          </w:p>
        </w:tc>
        <w:tc>
          <w:tcPr>
            <w:tcW w:w="8064" w:type="dxa"/>
            <w:shd w:val="clear" w:color="auto" w:fill="0B2F4A"/>
          </w:tcPr>
          <w:p w14:paraId="52A5DDF5"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b/>
                <w:color w:val="FFFFFF"/>
                <w:sz w:val="24"/>
                <w:szCs w:val="24"/>
              </w:rPr>
              <w:t>Baseline Definition</w:t>
            </w:r>
          </w:p>
        </w:tc>
      </w:tr>
      <w:tr w:rsidR="00964993" w:rsidRPr="00634661" w14:paraId="380491DA" w14:textId="77777777">
        <w:trPr>
          <w:jc w:val="center"/>
        </w:trPr>
        <w:tc>
          <w:tcPr>
            <w:tcW w:w="2448" w:type="dxa"/>
          </w:tcPr>
          <w:p w14:paraId="1173B658"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Trigger</w:t>
            </w:r>
          </w:p>
        </w:tc>
        <w:tc>
          <w:tcPr>
            <w:tcW w:w="8064" w:type="dxa"/>
          </w:tcPr>
          <w:p w14:paraId="1F270C03"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Door, zone or reader requires manual override because of emergency, device failure or authorised exception.</w:t>
            </w:r>
          </w:p>
        </w:tc>
      </w:tr>
      <w:tr w:rsidR="00964993" w:rsidRPr="00634661" w14:paraId="7E97F9CB" w14:textId="77777777">
        <w:trPr>
          <w:jc w:val="center"/>
        </w:trPr>
        <w:tc>
          <w:tcPr>
            <w:tcW w:w="2448" w:type="dxa"/>
          </w:tcPr>
          <w:p w14:paraId="225C2BF8"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Primary Actors</w:t>
            </w:r>
          </w:p>
        </w:tc>
        <w:tc>
          <w:tcPr>
            <w:tcW w:w="8064" w:type="dxa"/>
          </w:tcPr>
          <w:p w14:paraId="450F7F6B"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Security Director, SOC Operator, Access Control Administrator</w:t>
            </w:r>
          </w:p>
        </w:tc>
      </w:tr>
      <w:tr w:rsidR="00964993" w:rsidRPr="00634661" w14:paraId="443A97C9" w14:textId="77777777">
        <w:trPr>
          <w:jc w:val="center"/>
        </w:trPr>
        <w:tc>
          <w:tcPr>
            <w:tcW w:w="2448" w:type="dxa"/>
          </w:tcPr>
          <w:p w14:paraId="2756DD5B"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Minimum Workflow Steps</w:t>
            </w:r>
          </w:p>
        </w:tc>
        <w:tc>
          <w:tcPr>
            <w:tcW w:w="8064" w:type="dxa"/>
          </w:tcPr>
          <w:p w14:paraId="4A76A23B"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Validate reason, confirm authority, grant time-limited override, monitor access, restore normal rule and record closure.</w:t>
            </w:r>
          </w:p>
        </w:tc>
      </w:tr>
      <w:tr w:rsidR="00964993" w:rsidRPr="00634661" w14:paraId="219AF5D5" w14:textId="77777777">
        <w:trPr>
          <w:jc w:val="center"/>
        </w:trPr>
        <w:tc>
          <w:tcPr>
            <w:tcW w:w="2448" w:type="dxa"/>
          </w:tcPr>
          <w:p w14:paraId="16DDD882"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Mandatory Evidence</w:t>
            </w:r>
          </w:p>
        </w:tc>
        <w:tc>
          <w:tcPr>
            <w:tcW w:w="8064" w:type="dxa"/>
          </w:tcPr>
          <w:p w14:paraId="57C7A893"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Override reason, approver, start/end time, affected zone, access events and restoration confirmation.</w:t>
            </w:r>
          </w:p>
        </w:tc>
      </w:tr>
      <w:tr w:rsidR="00964993" w:rsidRPr="00634661" w14:paraId="549ADBE0" w14:textId="77777777">
        <w:trPr>
          <w:jc w:val="center"/>
        </w:trPr>
        <w:tc>
          <w:tcPr>
            <w:tcW w:w="2448" w:type="dxa"/>
          </w:tcPr>
          <w:p w14:paraId="50D5AB78"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Escalation Rule</w:t>
            </w:r>
          </w:p>
        </w:tc>
        <w:tc>
          <w:tcPr>
            <w:tcW w:w="8064" w:type="dxa"/>
          </w:tcPr>
          <w:p w14:paraId="301FF230"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Escalate to the relevant Director, NECC, SOC or NOC when the procedure affects examination continuity, restricted zones, personal safety, evidence integrity or national command visibility.</w:t>
            </w:r>
          </w:p>
        </w:tc>
      </w:tr>
    </w:tbl>
    <w:p w14:paraId="53F2024E" w14:textId="77777777" w:rsidR="00964993" w:rsidRPr="00634661" w:rsidRDefault="00000000" w:rsidP="00634661">
      <w:pPr>
        <w:pStyle w:val="Heading2"/>
        <w:jc w:val="both"/>
        <w:rPr>
          <w:rFonts w:ascii="Times New Roman" w:hAnsi="Times New Roman" w:cs="Times New Roman"/>
          <w:sz w:val="24"/>
          <w:szCs w:val="24"/>
        </w:rPr>
      </w:pPr>
      <w:r w:rsidRPr="00634661">
        <w:rPr>
          <w:rFonts w:ascii="Times New Roman" w:hAnsi="Times New Roman" w:cs="Times New Roman"/>
          <w:sz w:val="24"/>
          <w:szCs w:val="24"/>
        </w:rPr>
        <w:t>SOP-06 CCTV Evidence Release</w:t>
      </w:r>
    </w:p>
    <w:tbl>
      <w:tblPr>
        <w:tblStyle w:val="TableGrid"/>
        <w:tblW w:w="0" w:type="auto"/>
        <w:jc w:val="center"/>
        <w:tblBorders>
          <w:top w:val="single" w:sz="6" w:space="0" w:color="D9E2EF"/>
          <w:left w:val="single" w:sz="6" w:space="0" w:color="D9E2EF"/>
          <w:bottom w:val="single" w:sz="6" w:space="0" w:color="D9E2EF"/>
          <w:right w:val="single" w:sz="6" w:space="0" w:color="D9E2EF"/>
          <w:insideH w:val="single" w:sz="6" w:space="0" w:color="D9E2EF"/>
          <w:insideV w:val="single" w:sz="6" w:space="0" w:color="D9E2EF"/>
        </w:tblBorders>
        <w:tblLook w:val="04A0" w:firstRow="1" w:lastRow="0" w:firstColumn="1" w:lastColumn="0" w:noHBand="0" w:noVBand="1"/>
      </w:tblPr>
      <w:tblGrid>
        <w:gridCol w:w="2437"/>
        <w:gridCol w:w="8003"/>
      </w:tblGrid>
      <w:tr w:rsidR="00964993" w:rsidRPr="00634661" w14:paraId="38E8EC93" w14:textId="77777777">
        <w:trPr>
          <w:jc w:val="center"/>
        </w:trPr>
        <w:tc>
          <w:tcPr>
            <w:tcW w:w="2448" w:type="dxa"/>
            <w:shd w:val="clear" w:color="auto" w:fill="0B2F4A"/>
          </w:tcPr>
          <w:p w14:paraId="064F53B0"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b/>
                <w:color w:val="FFFFFF"/>
                <w:sz w:val="24"/>
                <w:szCs w:val="24"/>
              </w:rPr>
              <w:t>Area</w:t>
            </w:r>
          </w:p>
        </w:tc>
        <w:tc>
          <w:tcPr>
            <w:tcW w:w="8064" w:type="dxa"/>
            <w:shd w:val="clear" w:color="auto" w:fill="0B2F4A"/>
          </w:tcPr>
          <w:p w14:paraId="2C4A4940"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b/>
                <w:color w:val="FFFFFF"/>
                <w:sz w:val="24"/>
                <w:szCs w:val="24"/>
              </w:rPr>
              <w:t>Baseline Definition</w:t>
            </w:r>
          </w:p>
        </w:tc>
      </w:tr>
      <w:tr w:rsidR="00964993" w:rsidRPr="00634661" w14:paraId="3915384C" w14:textId="77777777">
        <w:trPr>
          <w:jc w:val="center"/>
        </w:trPr>
        <w:tc>
          <w:tcPr>
            <w:tcW w:w="2448" w:type="dxa"/>
          </w:tcPr>
          <w:p w14:paraId="5AC89273"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Trigger</w:t>
            </w:r>
          </w:p>
        </w:tc>
        <w:tc>
          <w:tcPr>
            <w:tcW w:w="8064" w:type="dxa"/>
          </w:tcPr>
          <w:p w14:paraId="5BA737D1"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Incident, investigation or audit request requires footage review or export.</w:t>
            </w:r>
          </w:p>
        </w:tc>
      </w:tr>
      <w:tr w:rsidR="00964993" w:rsidRPr="00634661" w14:paraId="212D6CF4" w14:textId="77777777">
        <w:trPr>
          <w:jc w:val="center"/>
        </w:trPr>
        <w:tc>
          <w:tcPr>
            <w:tcW w:w="2448" w:type="dxa"/>
          </w:tcPr>
          <w:p w14:paraId="7E1DA09C"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Primary Actors</w:t>
            </w:r>
          </w:p>
        </w:tc>
        <w:tc>
          <w:tcPr>
            <w:tcW w:w="8064" w:type="dxa"/>
          </w:tcPr>
          <w:p w14:paraId="51A77B2E"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Investigator, SOC Senior Officer, Security Director, Data Protection Officer</w:t>
            </w:r>
          </w:p>
        </w:tc>
      </w:tr>
      <w:tr w:rsidR="00964993" w:rsidRPr="00634661" w14:paraId="467B05BB" w14:textId="77777777">
        <w:trPr>
          <w:jc w:val="center"/>
        </w:trPr>
        <w:tc>
          <w:tcPr>
            <w:tcW w:w="2448" w:type="dxa"/>
          </w:tcPr>
          <w:p w14:paraId="66B98CED"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Minimum Workflow Steps</w:t>
            </w:r>
          </w:p>
        </w:tc>
        <w:tc>
          <w:tcPr>
            <w:tcW w:w="8064" w:type="dxa"/>
          </w:tcPr>
          <w:p w14:paraId="77605A74"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Submit evidence request, approve scope, retrieve footage, hash/export securely, attach to case record and log viewers.</w:t>
            </w:r>
          </w:p>
        </w:tc>
      </w:tr>
      <w:tr w:rsidR="00964993" w:rsidRPr="00634661" w14:paraId="3FE049EE" w14:textId="77777777">
        <w:trPr>
          <w:jc w:val="center"/>
        </w:trPr>
        <w:tc>
          <w:tcPr>
            <w:tcW w:w="2448" w:type="dxa"/>
          </w:tcPr>
          <w:p w14:paraId="7897BEDB"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Mandatory Evidence</w:t>
            </w:r>
          </w:p>
        </w:tc>
        <w:tc>
          <w:tcPr>
            <w:tcW w:w="8064" w:type="dxa"/>
          </w:tcPr>
          <w:p w14:paraId="7081D549"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 xml:space="preserve">Request ID, camera ID, time window, approval, hash, storage location and </w:t>
            </w:r>
            <w:r w:rsidRPr="00634661">
              <w:rPr>
                <w:rFonts w:ascii="Times New Roman" w:hAnsi="Times New Roman" w:cs="Times New Roman"/>
                <w:sz w:val="24"/>
                <w:szCs w:val="24"/>
              </w:rPr>
              <w:lastRenderedPageBreak/>
              <w:t>access log.</w:t>
            </w:r>
          </w:p>
        </w:tc>
      </w:tr>
      <w:tr w:rsidR="00964993" w:rsidRPr="00634661" w14:paraId="74283103" w14:textId="77777777">
        <w:trPr>
          <w:jc w:val="center"/>
        </w:trPr>
        <w:tc>
          <w:tcPr>
            <w:tcW w:w="2448" w:type="dxa"/>
          </w:tcPr>
          <w:p w14:paraId="1A810568"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lastRenderedPageBreak/>
              <w:t>Escalation Rule</w:t>
            </w:r>
          </w:p>
        </w:tc>
        <w:tc>
          <w:tcPr>
            <w:tcW w:w="8064" w:type="dxa"/>
          </w:tcPr>
          <w:p w14:paraId="62B9275E"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Escalate to the relevant Director, NECC, SOC or NOC when the procedure affects examination continuity, restricted zones, personal safety, evidence integrity or national command visibility.</w:t>
            </w:r>
          </w:p>
        </w:tc>
      </w:tr>
    </w:tbl>
    <w:p w14:paraId="44ED478F" w14:textId="77777777" w:rsidR="00964993" w:rsidRPr="00634661" w:rsidRDefault="00000000" w:rsidP="00634661">
      <w:pPr>
        <w:pStyle w:val="Heading2"/>
        <w:jc w:val="both"/>
        <w:rPr>
          <w:rFonts w:ascii="Times New Roman" w:hAnsi="Times New Roman" w:cs="Times New Roman"/>
          <w:sz w:val="24"/>
          <w:szCs w:val="24"/>
        </w:rPr>
      </w:pPr>
      <w:r w:rsidRPr="00634661">
        <w:rPr>
          <w:rFonts w:ascii="Times New Roman" w:hAnsi="Times New Roman" w:cs="Times New Roman"/>
          <w:sz w:val="24"/>
          <w:szCs w:val="24"/>
        </w:rPr>
        <w:t>SOP-07 Visitor Evacuation Roll-Call</w:t>
      </w:r>
    </w:p>
    <w:tbl>
      <w:tblPr>
        <w:tblStyle w:val="TableGrid"/>
        <w:tblW w:w="0" w:type="auto"/>
        <w:jc w:val="center"/>
        <w:tblBorders>
          <w:top w:val="single" w:sz="6" w:space="0" w:color="D9E2EF"/>
          <w:left w:val="single" w:sz="6" w:space="0" w:color="D9E2EF"/>
          <w:bottom w:val="single" w:sz="6" w:space="0" w:color="D9E2EF"/>
          <w:right w:val="single" w:sz="6" w:space="0" w:color="D9E2EF"/>
          <w:insideH w:val="single" w:sz="6" w:space="0" w:color="D9E2EF"/>
          <w:insideV w:val="single" w:sz="6" w:space="0" w:color="D9E2EF"/>
        </w:tblBorders>
        <w:tblLook w:val="04A0" w:firstRow="1" w:lastRow="0" w:firstColumn="1" w:lastColumn="0" w:noHBand="0" w:noVBand="1"/>
      </w:tblPr>
      <w:tblGrid>
        <w:gridCol w:w="2437"/>
        <w:gridCol w:w="8003"/>
      </w:tblGrid>
      <w:tr w:rsidR="00964993" w:rsidRPr="00634661" w14:paraId="4AC578BC" w14:textId="77777777">
        <w:trPr>
          <w:jc w:val="center"/>
        </w:trPr>
        <w:tc>
          <w:tcPr>
            <w:tcW w:w="2448" w:type="dxa"/>
            <w:shd w:val="clear" w:color="auto" w:fill="0B2F4A"/>
          </w:tcPr>
          <w:p w14:paraId="5DDF225F"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b/>
                <w:color w:val="FFFFFF"/>
                <w:sz w:val="24"/>
                <w:szCs w:val="24"/>
              </w:rPr>
              <w:t>Area</w:t>
            </w:r>
          </w:p>
        </w:tc>
        <w:tc>
          <w:tcPr>
            <w:tcW w:w="8064" w:type="dxa"/>
            <w:shd w:val="clear" w:color="auto" w:fill="0B2F4A"/>
          </w:tcPr>
          <w:p w14:paraId="54368627"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b/>
                <w:color w:val="FFFFFF"/>
                <w:sz w:val="24"/>
                <w:szCs w:val="24"/>
              </w:rPr>
              <w:t>Baseline Definition</w:t>
            </w:r>
          </w:p>
        </w:tc>
      </w:tr>
      <w:tr w:rsidR="00964993" w:rsidRPr="00634661" w14:paraId="790F0E8D" w14:textId="77777777">
        <w:trPr>
          <w:jc w:val="center"/>
        </w:trPr>
        <w:tc>
          <w:tcPr>
            <w:tcW w:w="2448" w:type="dxa"/>
          </w:tcPr>
          <w:p w14:paraId="14B593B9"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Trigger</w:t>
            </w:r>
          </w:p>
        </w:tc>
        <w:tc>
          <w:tcPr>
            <w:tcW w:w="8064" w:type="dxa"/>
          </w:tcPr>
          <w:p w14:paraId="14F0E85E"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Emergency evacuation affects visitors or contractors on site.</w:t>
            </w:r>
          </w:p>
        </w:tc>
      </w:tr>
      <w:tr w:rsidR="00964993" w:rsidRPr="00634661" w14:paraId="78E79B47" w14:textId="77777777">
        <w:trPr>
          <w:jc w:val="center"/>
        </w:trPr>
        <w:tc>
          <w:tcPr>
            <w:tcW w:w="2448" w:type="dxa"/>
          </w:tcPr>
          <w:p w14:paraId="51AE1E19"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Primary Actors</w:t>
            </w:r>
          </w:p>
        </w:tc>
        <w:tc>
          <w:tcPr>
            <w:tcW w:w="8064" w:type="dxa"/>
          </w:tcPr>
          <w:p w14:paraId="1FC58E0F"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Visitor Desk Officer, Security Officer, Emergency Coordinator</w:t>
            </w:r>
          </w:p>
        </w:tc>
      </w:tr>
      <w:tr w:rsidR="00964993" w:rsidRPr="00634661" w14:paraId="350EB1C7" w14:textId="77777777">
        <w:trPr>
          <w:jc w:val="center"/>
        </w:trPr>
        <w:tc>
          <w:tcPr>
            <w:tcW w:w="2448" w:type="dxa"/>
          </w:tcPr>
          <w:p w14:paraId="683CFE15"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Minimum Workflow Steps</w:t>
            </w:r>
          </w:p>
        </w:tc>
        <w:tc>
          <w:tcPr>
            <w:tcW w:w="8064" w:type="dxa"/>
          </w:tcPr>
          <w:p w14:paraId="06EC5F3F"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Generate visitor list, mark evacuated persons, identify missing persons, notify emergency coordinator and close roll-call after confirmation.</w:t>
            </w:r>
          </w:p>
        </w:tc>
      </w:tr>
      <w:tr w:rsidR="00964993" w:rsidRPr="00634661" w14:paraId="6A4DB499" w14:textId="77777777">
        <w:trPr>
          <w:jc w:val="center"/>
        </w:trPr>
        <w:tc>
          <w:tcPr>
            <w:tcW w:w="2448" w:type="dxa"/>
          </w:tcPr>
          <w:p w14:paraId="0FC6FA7C"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Mandatory Evidence</w:t>
            </w:r>
          </w:p>
        </w:tc>
        <w:tc>
          <w:tcPr>
            <w:tcW w:w="8064" w:type="dxa"/>
          </w:tcPr>
          <w:p w14:paraId="5F841CB2"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Visitor register, badge ID, host, last known zone, roll-call status and incident link.</w:t>
            </w:r>
          </w:p>
        </w:tc>
      </w:tr>
      <w:tr w:rsidR="00964993" w:rsidRPr="00634661" w14:paraId="25D245CD" w14:textId="77777777">
        <w:trPr>
          <w:jc w:val="center"/>
        </w:trPr>
        <w:tc>
          <w:tcPr>
            <w:tcW w:w="2448" w:type="dxa"/>
          </w:tcPr>
          <w:p w14:paraId="42164CEA"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Escalation Rule</w:t>
            </w:r>
          </w:p>
        </w:tc>
        <w:tc>
          <w:tcPr>
            <w:tcW w:w="8064" w:type="dxa"/>
          </w:tcPr>
          <w:p w14:paraId="6C918618"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Escalate to the relevant Director, NECC, SOC or NOC when the procedure affects examination continuity, restricted zones, personal safety, evidence integrity or national command visibility.</w:t>
            </w:r>
          </w:p>
        </w:tc>
      </w:tr>
    </w:tbl>
    <w:p w14:paraId="0ECC7F59" w14:textId="77777777" w:rsidR="00964993" w:rsidRPr="00634661" w:rsidRDefault="00000000" w:rsidP="00634661">
      <w:pPr>
        <w:pStyle w:val="Heading2"/>
        <w:jc w:val="both"/>
        <w:rPr>
          <w:rFonts w:ascii="Times New Roman" w:hAnsi="Times New Roman" w:cs="Times New Roman"/>
          <w:sz w:val="24"/>
          <w:szCs w:val="24"/>
        </w:rPr>
      </w:pPr>
      <w:r w:rsidRPr="00634661">
        <w:rPr>
          <w:rFonts w:ascii="Times New Roman" w:hAnsi="Times New Roman" w:cs="Times New Roman"/>
          <w:sz w:val="24"/>
          <w:szCs w:val="24"/>
        </w:rPr>
        <w:t>SOP-08 Fuel Anomaly Review</w:t>
      </w:r>
    </w:p>
    <w:tbl>
      <w:tblPr>
        <w:tblStyle w:val="TableGrid"/>
        <w:tblW w:w="0" w:type="auto"/>
        <w:jc w:val="center"/>
        <w:tblBorders>
          <w:top w:val="single" w:sz="6" w:space="0" w:color="D9E2EF"/>
          <w:left w:val="single" w:sz="6" w:space="0" w:color="D9E2EF"/>
          <w:bottom w:val="single" w:sz="6" w:space="0" w:color="D9E2EF"/>
          <w:right w:val="single" w:sz="6" w:space="0" w:color="D9E2EF"/>
          <w:insideH w:val="single" w:sz="6" w:space="0" w:color="D9E2EF"/>
          <w:insideV w:val="single" w:sz="6" w:space="0" w:color="D9E2EF"/>
        </w:tblBorders>
        <w:tblLook w:val="04A0" w:firstRow="1" w:lastRow="0" w:firstColumn="1" w:lastColumn="0" w:noHBand="0" w:noVBand="1"/>
      </w:tblPr>
      <w:tblGrid>
        <w:gridCol w:w="2437"/>
        <w:gridCol w:w="8003"/>
      </w:tblGrid>
      <w:tr w:rsidR="00964993" w:rsidRPr="00634661" w14:paraId="2B9C8AD6" w14:textId="77777777">
        <w:trPr>
          <w:jc w:val="center"/>
        </w:trPr>
        <w:tc>
          <w:tcPr>
            <w:tcW w:w="2448" w:type="dxa"/>
            <w:shd w:val="clear" w:color="auto" w:fill="0B2F4A"/>
          </w:tcPr>
          <w:p w14:paraId="563E43CF"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b/>
                <w:color w:val="FFFFFF"/>
                <w:sz w:val="24"/>
                <w:szCs w:val="24"/>
              </w:rPr>
              <w:t>Area</w:t>
            </w:r>
          </w:p>
        </w:tc>
        <w:tc>
          <w:tcPr>
            <w:tcW w:w="8064" w:type="dxa"/>
            <w:shd w:val="clear" w:color="auto" w:fill="0B2F4A"/>
          </w:tcPr>
          <w:p w14:paraId="2DBC4B2B"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b/>
                <w:color w:val="FFFFFF"/>
                <w:sz w:val="24"/>
                <w:szCs w:val="24"/>
              </w:rPr>
              <w:t>Baseline Definition</w:t>
            </w:r>
          </w:p>
        </w:tc>
      </w:tr>
      <w:tr w:rsidR="00964993" w:rsidRPr="00634661" w14:paraId="3427B0EB" w14:textId="77777777">
        <w:trPr>
          <w:jc w:val="center"/>
        </w:trPr>
        <w:tc>
          <w:tcPr>
            <w:tcW w:w="2448" w:type="dxa"/>
          </w:tcPr>
          <w:p w14:paraId="2F8701E5"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Trigger</w:t>
            </w:r>
          </w:p>
        </w:tc>
        <w:tc>
          <w:tcPr>
            <w:tcW w:w="8064" w:type="dxa"/>
          </w:tcPr>
          <w:p w14:paraId="696072F9"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Fuel transaction does not match authorised trip, vehicle, driver, route or consumption threshold.</w:t>
            </w:r>
          </w:p>
        </w:tc>
      </w:tr>
      <w:tr w:rsidR="00964993" w:rsidRPr="00634661" w14:paraId="7D522E9D" w14:textId="77777777">
        <w:trPr>
          <w:jc w:val="center"/>
        </w:trPr>
        <w:tc>
          <w:tcPr>
            <w:tcW w:w="2448" w:type="dxa"/>
          </w:tcPr>
          <w:p w14:paraId="71BB07E0"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Primary Actors</w:t>
            </w:r>
          </w:p>
        </w:tc>
        <w:tc>
          <w:tcPr>
            <w:tcW w:w="8064" w:type="dxa"/>
          </w:tcPr>
          <w:p w14:paraId="2F2A1AC8"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Fleet Officer, Transport Manager, Finance Officer, Internal Audit if material</w:t>
            </w:r>
          </w:p>
        </w:tc>
      </w:tr>
      <w:tr w:rsidR="00964993" w:rsidRPr="00634661" w14:paraId="33F30E9D" w14:textId="77777777">
        <w:trPr>
          <w:jc w:val="center"/>
        </w:trPr>
        <w:tc>
          <w:tcPr>
            <w:tcW w:w="2448" w:type="dxa"/>
          </w:tcPr>
          <w:p w14:paraId="54D33392"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Minimum Workflow Steps</w:t>
            </w:r>
          </w:p>
        </w:tc>
        <w:tc>
          <w:tcPr>
            <w:tcW w:w="8064" w:type="dxa"/>
          </w:tcPr>
          <w:p w14:paraId="456E4FAA"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Compare transaction to trip log, GPS movement and driver statement; classify as valid, error or suspected misuse; escalate if required.</w:t>
            </w:r>
          </w:p>
        </w:tc>
      </w:tr>
      <w:tr w:rsidR="00964993" w:rsidRPr="00634661" w14:paraId="34146A49" w14:textId="77777777">
        <w:trPr>
          <w:jc w:val="center"/>
        </w:trPr>
        <w:tc>
          <w:tcPr>
            <w:tcW w:w="2448" w:type="dxa"/>
          </w:tcPr>
          <w:p w14:paraId="0E847F6B"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Mandatory Evidence</w:t>
            </w:r>
          </w:p>
        </w:tc>
        <w:tc>
          <w:tcPr>
            <w:tcW w:w="8064" w:type="dxa"/>
          </w:tcPr>
          <w:p w14:paraId="0C18F24F"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Fuel receipt, card record, odometer, GPS route, driver log, approval and resolution decision.</w:t>
            </w:r>
          </w:p>
        </w:tc>
      </w:tr>
      <w:tr w:rsidR="00964993" w:rsidRPr="00634661" w14:paraId="7F144DB6" w14:textId="77777777">
        <w:trPr>
          <w:jc w:val="center"/>
        </w:trPr>
        <w:tc>
          <w:tcPr>
            <w:tcW w:w="2448" w:type="dxa"/>
          </w:tcPr>
          <w:p w14:paraId="0E3E4518"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Escalation Rule</w:t>
            </w:r>
          </w:p>
        </w:tc>
        <w:tc>
          <w:tcPr>
            <w:tcW w:w="8064" w:type="dxa"/>
          </w:tcPr>
          <w:p w14:paraId="05ED63A4"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Escalate to the relevant Director, NECC, SOC or NOC when the procedure affects examination continuity, restricted zones, personal safety, evidence integrity or national command visibility.</w:t>
            </w:r>
          </w:p>
        </w:tc>
      </w:tr>
    </w:tbl>
    <w:p w14:paraId="48F635BA" w14:textId="77777777" w:rsidR="00964993" w:rsidRPr="00634661" w:rsidRDefault="00000000" w:rsidP="00634661">
      <w:pPr>
        <w:pStyle w:val="Heading2"/>
        <w:jc w:val="both"/>
        <w:rPr>
          <w:rFonts w:ascii="Times New Roman" w:hAnsi="Times New Roman" w:cs="Times New Roman"/>
          <w:sz w:val="24"/>
          <w:szCs w:val="24"/>
        </w:rPr>
      </w:pPr>
      <w:r w:rsidRPr="00634661">
        <w:rPr>
          <w:rFonts w:ascii="Times New Roman" w:hAnsi="Times New Roman" w:cs="Times New Roman"/>
          <w:sz w:val="24"/>
          <w:szCs w:val="24"/>
        </w:rPr>
        <w:t>SOP-09 Secure Examination Dispatch</w:t>
      </w:r>
    </w:p>
    <w:tbl>
      <w:tblPr>
        <w:tblStyle w:val="TableGrid"/>
        <w:tblW w:w="0" w:type="auto"/>
        <w:jc w:val="center"/>
        <w:tblBorders>
          <w:top w:val="single" w:sz="6" w:space="0" w:color="D9E2EF"/>
          <w:left w:val="single" w:sz="6" w:space="0" w:color="D9E2EF"/>
          <w:bottom w:val="single" w:sz="6" w:space="0" w:color="D9E2EF"/>
          <w:right w:val="single" w:sz="6" w:space="0" w:color="D9E2EF"/>
          <w:insideH w:val="single" w:sz="6" w:space="0" w:color="D9E2EF"/>
          <w:insideV w:val="single" w:sz="6" w:space="0" w:color="D9E2EF"/>
        </w:tblBorders>
        <w:tblLook w:val="04A0" w:firstRow="1" w:lastRow="0" w:firstColumn="1" w:lastColumn="0" w:noHBand="0" w:noVBand="1"/>
      </w:tblPr>
      <w:tblGrid>
        <w:gridCol w:w="2437"/>
        <w:gridCol w:w="8003"/>
      </w:tblGrid>
      <w:tr w:rsidR="00964993" w:rsidRPr="00634661" w14:paraId="7528D823" w14:textId="77777777">
        <w:trPr>
          <w:jc w:val="center"/>
        </w:trPr>
        <w:tc>
          <w:tcPr>
            <w:tcW w:w="2448" w:type="dxa"/>
            <w:shd w:val="clear" w:color="auto" w:fill="0B2F4A"/>
          </w:tcPr>
          <w:p w14:paraId="28780F17"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b/>
                <w:color w:val="FFFFFF"/>
                <w:sz w:val="24"/>
                <w:szCs w:val="24"/>
              </w:rPr>
              <w:t>Area</w:t>
            </w:r>
          </w:p>
        </w:tc>
        <w:tc>
          <w:tcPr>
            <w:tcW w:w="8064" w:type="dxa"/>
            <w:shd w:val="clear" w:color="auto" w:fill="0B2F4A"/>
          </w:tcPr>
          <w:p w14:paraId="20E7BC20"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b/>
                <w:color w:val="FFFFFF"/>
                <w:sz w:val="24"/>
                <w:szCs w:val="24"/>
              </w:rPr>
              <w:t>Baseline Definition</w:t>
            </w:r>
          </w:p>
        </w:tc>
      </w:tr>
      <w:tr w:rsidR="00964993" w:rsidRPr="00634661" w14:paraId="5AF20663" w14:textId="77777777">
        <w:trPr>
          <w:jc w:val="center"/>
        </w:trPr>
        <w:tc>
          <w:tcPr>
            <w:tcW w:w="2448" w:type="dxa"/>
          </w:tcPr>
          <w:p w14:paraId="3AF89F9D"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Trigger</w:t>
            </w:r>
          </w:p>
        </w:tc>
        <w:tc>
          <w:tcPr>
            <w:tcW w:w="8064" w:type="dxa"/>
          </w:tcPr>
          <w:p w14:paraId="6F102F43"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 xml:space="preserve">NECC issues an examination deployment order requiring materials or devices to move to a </w:t>
            </w:r>
            <w:proofErr w:type="spellStart"/>
            <w:r w:rsidRPr="00634661">
              <w:rPr>
                <w:rFonts w:ascii="Times New Roman" w:hAnsi="Times New Roman" w:cs="Times New Roman"/>
                <w:sz w:val="24"/>
                <w:szCs w:val="24"/>
              </w:rPr>
              <w:t>centre</w:t>
            </w:r>
            <w:proofErr w:type="spellEnd"/>
            <w:r w:rsidRPr="00634661">
              <w:rPr>
                <w:rFonts w:ascii="Times New Roman" w:hAnsi="Times New Roman" w:cs="Times New Roman"/>
                <w:sz w:val="24"/>
                <w:szCs w:val="24"/>
              </w:rPr>
              <w:t>.</w:t>
            </w:r>
          </w:p>
        </w:tc>
      </w:tr>
      <w:tr w:rsidR="00964993" w:rsidRPr="00634661" w14:paraId="02FD6C72" w14:textId="77777777">
        <w:trPr>
          <w:jc w:val="center"/>
        </w:trPr>
        <w:tc>
          <w:tcPr>
            <w:tcW w:w="2448" w:type="dxa"/>
          </w:tcPr>
          <w:p w14:paraId="11EBF748"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Primary Actors</w:t>
            </w:r>
          </w:p>
        </w:tc>
        <w:tc>
          <w:tcPr>
            <w:tcW w:w="8064" w:type="dxa"/>
          </w:tcPr>
          <w:p w14:paraId="247A4D8A"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NECC, Warehouse Officer, Dispatch Controller, Driver, Centre IT Officer, Security Officer</w:t>
            </w:r>
          </w:p>
        </w:tc>
      </w:tr>
      <w:tr w:rsidR="00964993" w:rsidRPr="00634661" w14:paraId="637087E8" w14:textId="77777777">
        <w:trPr>
          <w:jc w:val="center"/>
        </w:trPr>
        <w:tc>
          <w:tcPr>
            <w:tcW w:w="2448" w:type="dxa"/>
          </w:tcPr>
          <w:p w14:paraId="4F360590"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Minimum Workflow Steps</w:t>
            </w:r>
          </w:p>
        </w:tc>
        <w:tc>
          <w:tcPr>
            <w:tcW w:w="8064" w:type="dxa"/>
          </w:tcPr>
          <w:p w14:paraId="66804F56"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 xml:space="preserve">Generate manifest, scan items, apply seals, assign vehicle, activate GPS, dispatch, verify seal at </w:t>
            </w:r>
            <w:proofErr w:type="spellStart"/>
            <w:r w:rsidRPr="00634661">
              <w:rPr>
                <w:rFonts w:ascii="Times New Roman" w:hAnsi="Times New Roman" w:cs="Times New Roman"/>
                <w:sz w:val="24"/>
                <w:szCs w:val="24"/>
              </w:rPr>
              <w:t>centre</w:t>
            </w:r>
            <w:proofErr w:type="spellEnd"/>
            <w:r w:rsidRPr="00634661">
              <w:rPr>
                <w:rFonts w:ascii="Times New Roman" w:hAnsi="Times New Roman" w:cs="Times New Roman"/>
                <w:sz w:val="24"/>
                <w:szCs w:val="24"/>
              </w:rPr>
              <w:t>, scan receipt and close custody.</w:t>
            </w:r>
          </w:p>
        </w:tc>
      </w:tr>
      <w:tr w:rsidR="00964993" w:rsidRPr="00634661" w14:paraId="150A7491" w14:textId="77777777">
        <w:trPr>
          <w:jc w:val="center"/>
        </w:trPr>
        <w:tc>
          <w:tcPr>
            <w:tcW w:w="2448" w:type="dxa"/>
          </w:tcPr>
          <w:p w14:paraId="6F1ABE2C"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Mandatory Evidence</w:t>
            </w:r>
          </w:p>
        </w:tc>
        <w:tc>
          <w:tcPr>
            <w:tcW w:w="8064" w:type="dxa"/>
          </w:tcPr>
          <w:p w14:paraId="6FFE9797"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EDO, EDM, RFID scan logs, seal number, vehicle GPS track, signatures and receipt confirmation.</w:t>
            </w:r>
          </w:p>
        </w:tc>
      </w:tr>
      <w:tr w:rsidR="00964993" w:rsidRPr="00634661" w14:paraId="09217583" w14:textId="77777777">
        <w:trPr>
          <w:jc w:val="center"/>
        </w:trPr>
        <w:tc>
          <w:tcPr>
            <w:tcW w:w="2448" w:type="dxa"/>
          </w:tcPr>
          <w:p w14:paraId="4D26AA21"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Escalation Rule</w:t>
            </w:r>
          </w:p>
        </w:tc>
        <w:tc>
          <w:tcPr>
            <w:tcW w:w="8064" w:type="dxa"/>
          </w:tcPr>
          <w:p w14:paraId="5F598A74"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Escalate to the relevant Director, NECC, SOC or NOC when the procedure affects examination continuity, restricted zones, personal safety, evidence integrity or national command visibility.</w:t>
            </w:r>
          </w:p>
        </w:tc>
      </w:tr>
    </w:tbl>
    <w:p w14:paraId="63A5CF3F" w14:textId="77777777" w:rsidR="00964993" w:rsidRPr="00634661" w:rsidRDefault="00000000" w:rsidP="00634661">
      <w:pPr>
        <w:pStyle w:val="Heading2"/>
        <w:jc w:val="both"/>
        <w:rPr>
          <w:rFonts w:ascii="Times New Roman" w:hAnsi="Times New Roman" w:cs="Times New Roman"/>
          <w:sz w:val="24"/>
          <w:szCs w:val="24"/>
        </w:rPr>
      </w:pPr>
      <w:r w:rsidRPr="00634661">
        <w:rPr>
          <w:rFonts w:ascii="Times New Roman" w:hAnsi="Times New Roman" w:cs="Times New Roman"/>
          <w:sz w:val="24"/>
          <w:szCs w:val="24"/>
        </w:rPr>
        <w:t xml:space="preserve">SOP-10 RFID </w:t>
      </w:r>
      <w:proofErr w:type="spellStart"/>
      <w:r w:rsidRPr="00634661">
        <w:rPr>
          <w:rFonts w:ascii="Times New Roman" w:hAnsi="Times New Roman" w:cs="Times New Roman"/>
          <w:sz w:val="24"/>
          <w:szCs w:val="24"/>
        </w:rPr>
        <w:t>Stocktake</w:t>
      </w:r>
      <w:proofErr w:type="spellEnd"/>
      <w:r w:rsidRPr="00634661">
        <w:rPr>
          <w:rFonts w:ascii="Times New Roman" w:hAnsi="Times New Roman" w:cs="Times New Roman"/>
          <w:sz w:val="24"/>
          <w:szCs w:val="24"/>
        </w:rPr>
        <w:t xml:space="preserve"> and Variance Resolution</w:t>
      </w:r>
    </w:p>
    <w:tbl>
      <w:tblPr>
        <w:tblStyle w:val="TableGrid"/>
        <w:tblW w:w="0" w:type="auto"/>
        <w:jc w:val="center"/>
        <w:tblBorders>
          <w:top w:val="single" w:sz="6" w:space="0" w:color="D9E2EF"/>
          <w:left w:val="single" w:sz="6" w:space="0" w:color="D9E2EF"/>
          <w:bottom w:val="single" w:sz="6" w:space="0" w:color="D9E2EF"/>
          <w:right w:val="single" w:sz="6" w:space="0" w:color="D9E2EF"/>
          <w:insideH w:val="single" w:sz="6" w:space="0" w:color="D9E2EF"/>
          <w:insideV w:val="single" w:sz="6" w:space="0" w:color="D9E2EF"/>
        </w:tblBorders>
        <w:tblLook w:val="04A0" w:firstRow="1" w:lastRow="0" w:firstColumn="1" w:lastColumn="0" w:noHBand="0" w:noVBand="1"/>
      </w:tblPr>
      <w:tblGrid>
        <w:gridCol w:w="2437"/>
        <w:gridCol w:w="8003"/>
      </w:tblGrid>
      <w:tr w:rsidR="00964993" w:rsidRPr="00634661" w14:paraId="678A2FA1" w14:textId="77777777">
        <w:trPr>
          <w:jc w:val="center"/>
        </w:trPr>
        <w:tc>
          <w:tcPr>
            <w:tcW w:w="2448" w:type="dxa"/>
            <w:shd w:val="clear" w:color="auto" w:fill="0B2F4A"/>
          </w:tcPr>
          <w:p w14:paraId="6B0C879D"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b/>
                <w:color w:val="FFFFFF"/>
                <w:sz w:val="24"/>
                <w:szCs w:val="24"/>
              </w:rPr>
              <w:t>Area</w:t>
            </w:r>
          </w:p>
        </w:tc>
        <w:tc>
          <w:tcPr>
            <w:tcW w:w="8064" w:type="dxa"/>
            <w:shd w:val="clear" w:color="auto" w:fill="0B2F4A"/>
          </w:tcPr>
          <w:p w14:paraId="5ABB892B"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b/>
                <w:color w:val="FFFFFF"/>
                <w:sz w:val="24"/>
                <w:szCs w:val="24"/>
              </w:rPr>
              <w:t>Baseline Definition</w:t>
            </w:r>
          </w:p>
        </w:tc>
      </w:tr>
      <w:tr w:rsidR="00964993" w:rsidRPr="00634661" w14:paraId="2E001242" w14:textId="77777777">
        <w:trPr>
          <w:jc w:val="center"/>
        </w:trPr>
        <w:tc>
          <w:tcPr>
            <w:tcW w:w="2448" w:type="dxa"/>
          </w:tcPr>
          <w:p w14:paraId="3B521ABD"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Trigger</w:t>
            </w:r>
          </w:p>
        </w:tc>
        <w:tc>
          <w:tcPr>
            <w:tcW w:w="8064" w:type="dxa"/>
          </w:tcPr>
          <w:p w14:paraId="57D8AA09"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 xml:space="preserve">Scheduled or ad hoc </w:t>
            </w:r>
            <w:proofErr w:type="spellStart"/>
            <w:r w:rsidRPr="00634661">
              <w:rPr>
                <w:rFonts w:ascii="Times New Roman" w:hAnsi="Times New Roman" w:cs="Times New Roman"/>
                <w:sz w:val="24"/>
                <w:szCs w:val="24"/>
              </w:rPr>
              <w:t>stocktake</w:t>
            </w:r>
            <w:proofErr w:type="spellEnd"/>
            <w:r w:rsidRPr="00634661">
              <w:rPr>
                <w:rFonts w:ascii="Times New Roman" w:hAnsi="Times New Roman" w:cs="Times New Roman"/>
                <w:sz w:val="24"/>
                <w:szCs w:val="24"/>
              </w:rPr>
              <w:t xml:space="preserve"> is required at a site, room, warehouse or hall.</w:t>
            </w:r>
          </w:p>
        </w:tc>
      </w:tr>
      <w:tr w:rsidR="00964993" w:rsidRPr="00634661" w14:paraId="0CB4C407" w14:textId="77777777">
        <w:trPr>
          <w:jc w:val="center"/>
        </w:trPr>
        <w:tc>
          <w:tcPr>
            <w:tcW w:w="2448" w:type="dxa"/>
          </w:tcPr>
          <w:p w14:paraId="53C93289"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Primary Actors</w:t>
            </w:r>
          </w:p>
        </w:tc>
        <w:tc>
          <w:tcPr>
            <w:tcW w:w="8064" w:type="dxa"/>
          </w:tcPr>
          <w:p w14:paraId="68A49353"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Asset Manager, Stores Officer, Custodian, Internal Audit</w:t>
            </w:r>
          </w:p>
        </w:tc>
      </w:tr>
      <w:tr w:rsidR="00964993" w:rsidRPr="00634661" w14:paraId="4F0CB410" w14:textId="77777777">
        <w:trPr>
          <w:jc w:val="center"/>
        </w:trPr>
        <w:tc>
          <w:tcPr>
            <w:tcW w:w="2448" w:type="dxa"/>
          </w:tcPr>
          <w:p w14:paraId="0DD0F11A"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 xml:space="preserve">Minimum Workflow </w:t>
            </w:r>
            <w:r w:rsidRPr="00634661">
              <w:rPr>
                <w:rFonts w:ascii="Times New Roman" w:hAnsi="Times New Roman" w:cs="Times New Roman"/>
                <w:sz w:val="24"/>
                <w:szCs w:val="24"/>
              </w:rPr>
              <w:lastRenderedPageBreak/>
              <w:t>Steps</w:t>
            </w:r>
          </w:p>
        </w:tc>
        <w:tc>
          <w:tcPr>
            <w:tcW w:w="8064" w:type="dxa"/>
          </w:tcPr>
          <w:p w14:paraId="23BE1A89"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lastRenderedPageBreak/>
              <w:t xml:space="preserve">Generate </w:t>
            </w:r>
            <w:proofErr w:type="spellStart"/>
            <w:r w:rsidRPr="00634661">
              <w:rPr>
                <w:rFonts w:ascii="Times New Roman" w:hAnsi="Times New Roman" w:cs="Times New Roman"/>
                <w:sz w:val="24"/>
                <w:szCs w:val="24"/>
              </w:rPr>
              <w:t>stocktake</w:t>
            </w:r>
            <w:proofErr w:type="spellEnd"/>
            <w:r w:rsidRPr="00634661">
              <w:rPr>
                <w:rFonts w:ascii="Times New Roman" w:hAnsi="Times New Roman" w:cs="Times New Roman"/>
                <w:sz w:val="24"/>
                <w:szCs w:val="24"/>
              </w:rPr>
              <w:t xml:space="preserve"> scope, scan assets, compare expected vs found, classify </w:t>
            </w:r>
            <w:r w:rsidRPr="00634661">
              <w:rPr>
                <w:rFonts w:ascii="Times New Roman" w:hAnsi="Times New Roman" w:cs="Times New Roman"/>
                <w:sz w:val="24"/>
                <w:szCs w:val="24"/>
              </w:rPr>
              <w:lastRenderedPageBreak/>
              <w:t>variance, investigate, reconcile or escalate.</w:t>
            </w:r>
          </w:p>
        </w:tc>
      </w:tr>
      <w:tr w:rsidR="00964993" w:rsidRPr="00634661" w14:paraId="33D35849" w14:textId="77777777">
        <w:trPr>
          <w:jc w:val="center"/>
        </w:trPr>
        <w:tc>
          <w:tcPr>
            <w:tcW w:w="2448" w:type="dxa"/>
          </w:tcPr>
          <w:p w14:paraId="3564AFCA"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lastRenderedPageBreak/>
              <w:t>Mandatory Evidence</w:t>
            </w:r>
          </w:p>
        </w:tc>
        <w:tc>
          <w:tcPr>
            <w:tcW w:w="8064" w:type="dxa"/>
          </w:tcPr>
          <w:p w14:paraId="72B8BA63" w14:textId="77777777" w:rsidR="00964993" w:rsidRPr="00634661" w:rsidRDefault="00000000" w:rsidP="00634661">
            <w:pPr>
              <w:jc w:val="both"/>
              <w:rPr>
                <w:rFonts w:ascii="Times New Roman" w:hAnsi="Times New Roman" w:cs="Times New Roman"/>
                <w:sz w:val="24"/>
                <w:szCs w:val="24"/>
              </w:rPr>
            </w:pPr>
            <w:proofErr w:type="spellStart"/>
            <w:r w:rsidRPr="00634661">
              <w:rPr>
                <w:rFonts w:ascii="Times New Roman" w:hAnsi="Times New Roman" w:cs="Times New Roman"/>
                <w:sz w:val="24"/>
                <w:szCs w:val="24"/>
              </w:rPr>
              <w:t>Stocktake</w:t>
            </w:r>
            <w:proofErr w:type="spellEnd"/>
            <w:r w:rsidRPr="00634661">
              <w:rPr>
                <w:rFonts w:ascii="Times New Roman" w:hAnsi="Times New Roman" w:cs="Times New Roman"/>
                <w:sz w:val="24"/>
                <w:szCs w:val="24"/>
              </w:rPr>
              <w:t xml:space="preserve"> report, missing list, scan timestamps, custodian comments, reconciliation decision and audit note.</w:t>
            </w:r>
          </w:p>
        </w:tc>
      </w:tr>
      <w:tr w:rsidR="00964993" w:rsidRPr="00634661" w14:paraId="1534DB59" w14:textId="77777777">
        <w:trPr>
          <w:jc w:val="center"/>
        </w:trPr>
        <w:tc>
          <w:tcPr>
            <w:tcW w:w="2448" w:type="dxa"/>
          </w:tcPr>
          <w:p w14:paraId="4DEEA6C9"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Escalation Rule</w:t>
            </w:r>
          </w:p>
        </w:tc>
        <w:tc>
          <w:tcPr>
            <w:tcW w:w="8064" w:type="dxa"/>
          </w:tcPr>
          <w:p w14:paraId="578144AF"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Escalate to the relevant Director, NECC, SOC or NOC when the procedure affects examination continuity, restricted zones, personal safety, evidence integrity or national command visibility.</w:t>
            </w:r>
          </w:p>
        </w:tc>
      </w:tr>
    </w:tbl>
    <w:p w14:paraId="27CF9CC8" w14:textId="77777777" w:rsidR="00964993" w:rsidRPr="00634661" w:rsidRDefault="00000000" w:rsidP="00634661">
      <w:pPr>
        <w:pStyle w:val="Heading2"/>
        <w:jc w:val="both"/>
        <w:rPr>
          <w:rFonts w:ascii="Times New Roman" w:hAnsi="Times New Roman" w:cs="Times New Roman"/>
          <w:sz w:val="24"/>
          <w:szCs w:val="24"/>
        </w:rPr>
      </w:pPr>
      <w:r w:rsidRPr="00634661">
        <w:rPr>
          <w:rFonts w:ascii="Times New Roman" w:hAnsi="Times New Roman" w:cs="Times New Roman"/>
          <w:sz w:val="24"/>
          <w:szCs w:val="24"/>
        </w:rPr>
        <w:t>SOP-11 DR and Service Failover</w:t>
      </w:r>
    </w:p>
    <w:tbl>
      <w:tblPr>
        <w:tblStyle w:val="TableGrid"/>
        <w:tblW w:w="0" w:type="auto"/>
        <w:jc w:val="center"/>
        <w:tblBorders>
          <w:top w:val="single" w:sz="6" w:space="0" w:color="D9E2EF"/>
          <w:left w:val="single" w:sz="6" w:space="0" w:color="D9E2EF"/>
          <w:bottom w:val="single" w:sz="6" w:space="0" w:color="D9E2EF"/>
          <w:right w:val="single" w:sz="6" w:space="0" w:color="D9E2EF"/>
          <w:insideH w:val="single" w:sz="6" w:space="0" w:color="D9E2EF"/>
          <w:insideV w:val="single" w:sz="6" w:space="0" w:color="D9E2EF"/>
        </w:tblBorders>
        <w:tblLook w:val="04A0" w:firstRow="1" w:lastRow="0" w:firstColumn="1" w:lastColumn="0" w:noHBand="0" w:noVBand="1"/>
      </w:tblPr>
      <w:tblGrid>
        <w:gridCol w:w="2437"/>
        <w:gridCol w:w="8003"/>
      </w:tblGrid>
      <w:tr w:rsidR="00964993" w:rsidRPr="00634661" w14:paraId="22068A64" w14:textId="77777777">
        <w:trPr>
          <w:jc w:val="center"/>
        </w:trPr>
        <w:tc>
          <w:tcPr>
            <w:tcW w:w="2448" w:type="dxa"/>
            <w:shd w:val="clear" w:color="auto" w:fill="0B2F4A"/>
          </w:tcPr>
          <w:p w14:paraId="62BE6804"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b/>
                <w:color w:val="FFFFFF"/>
                <w:sz w:val="24"/>
                <w:szCs w:val="24"/>
              </w:rPr>
              <w:t>Area</w:t>
            </w:r>
          </w:p>
        </w:tc>
        <w:tc>
          <w:tcPr>
            <w:tcW w:w="8064" w:type="dxa"/>
            <w:shd w:val="clear" w:color="auto" w:fill="0B2F4A"/>
          </w:tcPr>
          <w:p w14:paraId="3DA9469B"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b/>
                <w:color w:val="FFFFFF"/>
                <w:sz w:val="24"/>
                <w:szCs w:val="24"/>
              </w:rPr>
              <w:t>Baseline Definition</w:t>
            </w:r>
          </w:p>
        </w:tc>
      </w:tr>
      <w:tr w:rsidR="00964993" w:rsidRPr="00634661" w14:paraId="0E17ECBA" w14:textId="77777777">
        <w:trPr>
          <w:jc w:val="center"/>
        </w:trPr>
        <w:tc>
          <w:tcPr>
            <w:tcW w:w="2448" w:type="dxa"/>
          </w:tcPr>
          <w:p w14:paraId="6FF7EF40"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Trigger</w:t>
            </w:r>
          </w:p>
        </w:tc>
        <w:tc>
          <w:tcPr>
            <w:tcW w:w="8064" w:type="dxa"/>
          </w:tcPr>
          <w:p w14:paraId="15A24AB0"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Monitoring detects primary service, WAN, DC, local server or infrastructure failure affecting C9 operations.</w:t>
            </w:r>
          </w:p>
        </w:tc>
      </w:tr>
      <w:tr w:rsidR="00964993" w:rsidRPr="00634661" w14:paraId="14297F27" w14:textId="77777777">
        <w:trPr>
          <w:jc w:val="center"/>
        </w:trPr>
        <w:tc>
          <w:tcPr>
            <w:tcW w:w="2448" w:type="dxa"/>
          </w:tcPr>
          <w:p w14:paraId="46E1442E"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Primary Actors</w:t>
            </w:r>
          </w:p>
        </w:tc>
        <w:tc>
          <w:tcPr>
            <w:tcW w:w="8064" w:type="dxa"/>
          </w:tcPr>
          <w:p w14:paraId="4B0183C8"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NOC, DTI, Infrastructure Lead, SOC, NECC</w:t>
            </w:r>
          </w:p>
        </w:tc>
      </w:tr>
      <w:tr w:rsidR="00964993" w:rsidRPr="00634661" w14:paraId="363B0DAE" w14:textId="77777777">
        <w:trPr>
          <w:jc w:val="center"/>
        </w:trPr>
        <w:tc>
          <w:tcPr>
            <w:tcW w:w="2448" w:type="dxa"/>
          </w:tcPr>
          <w:p w14:paraId="16FFB970"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Minimum Workflow Steps</w:t>
            </w:r>
          </w:p>
        </w:tc>
        <w:tc>
          <w:tcPr>
            <w:tcW w:w="8064" w:type="dxa"/>
          </w:tcPr>
          <w:p w14:paraId="6B79AEFD"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Classify impact, trigger failover or local survivability plan, notify users, validate service, record recovery evidence and run post-incident review.</w:t>
            </w:r>
          </w:p>
        </w:tc>
      </w:tr>
      <w:tr w:rsidR="00964993" w:rsidRPr="00634661" w14:paraId="2D43DC2E" w14:textId="77777777">
        <w:trPr>
          <w:jc w:val="center"/>
        </w:trPr>
        <w:tc>
          <w:tcPr>
            <w:tcW w:w="2448" w:type="dxa"/>
          </w:tcPr>
          <w:p w14:paraId="1288AA19"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Mandatory Evidence</w:t>
            </w:r>
          </w:p>
        </w:tc>
        <w:tc>
          <w:tcPr>
            <w:tcW w:w="8064" w:type="dxa"/>
          </w:tcPr>
          <w:p w14:paraId="1FF24B6A"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Alert log, failover timestamp, service test, communication record, recovery note and root-cause report.</w:t>
            </w:r>
          </w:p>
        </w:tc>
      </w:tr>
      <w:tr w:rsidR="00964993" w:rsidRPr="00634661" w14:paraId="4F3757FD" w14:textId="77777777">
        <w:trPr>
          <w:jc w:val="center"/>
        </w:trPr>
        <w:tc>
          <w:tcPr>
            <w:tcW w:w="2448" w:type="dxa"/>
          </w:tcPr>
          <w:p w14:paraId="1F628CCE"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Escalation Rule</w:t>
            </w:r>
          </w:p>
        </w:tc>
        <w:tc>
          <w:tcPr>
            <w:tcW w:w="8064" w:type="dxa"/>
          </w:tcPr>
          <w:p w14:paraId="22C0883D"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Escalate to the relevant Director, NECC, SOC or NOC when the procedure affects examination continuity, restricted zones, personal safety, evidence integrity or national command visibility.</w:t>
            </w:r>
          </w:p>
        </w:tc>
      </w:tr>
    </w:tbl>
    <w:p w14:paraId="193757DC" w14:textId="77777777" w:rsidR="00964993" w:rsidRPr="00634661" w:rsidRDefault="00000000" w:rsidP="00634661">
      <w:pPr>
        <w:pStyle w:val="Heading2"/>
        <w:jc w:val="both"/>
        <w:rPr>
          <w:rFonts w:ascii="Times New Roman" w:hAnsi="Times New Roman" w:cs="Times New Roman"/>
          <w:sz w:val="24"/>
          <w:szCs w:val="24"/>
        </w:rPr>
      </w:pPr>
      <w:r w:rsidRPr="00634661">
        <w:rPr>
          <w:rFonts w:ascii="Times New Roman" w:hAnsi="Times New Roman" w:cs="Times New Roman"/>
          <w:sz w:val="24"/>
          <w:szCs w:val="24"/>
        </w:rPr>
        <w:t>SOP-12 Emergency Notification Activation</w:t>
      </w:r>
    </w:p>
    <w:tbl>
      <w:tblPr>
        <w:tblStyle w:val="TableGrid"/>
        <w:tblW w:w="0" w:type="auto"/>
        <w:jc w:val="center"/>
        <w:tblBorders>
          <w:top w:val="single" w:sz="6" w:space="0" w:color="D9E2EF"/>
          <w:left w:val="single" w:sz="6" w:space="0" w:color="D9E2EF"/>
          <w:bottom w:val="single" w:sz="6" w:space="0" w:color="D9E2EF"/>
          <w:right w:val="single" w:sz="6" w:space="0" w:color="D9E2EF"/>
          <w:insideH w:val="single" w:sz="6" w:space="0" w:color="D9E2EF"/>
          <w:insideV w:val="single" w:sz="6" w:space="0" w:color="D9E2EF"/>
        </w:tblBorders>
        <w:tblLook w:val="04A0" w:firstRow="1" w:lastRow="0" w:firstColumn="1" w:lastColumn="0" w:noHBand="0" w:noVBand="1"/>
      </w:tblPr>
      <w:tblGrid>
        <w:gridCol w:w="2436"/>
        <w:gridCol w:w="8004"/>
      </w:tblGrid>
      <w:tr w:rsidR="00964993" w:rsidRPr="00634661" w14:paraId="7F1B42C4" w14:textId="77777777">
        <w:trPr>
          <w:jc w:val="center"/>
        </w:trPr>
        <w:tc>
          <w:tcPr>
            <w:tcW w:w="2448" w:type="dxa"/>
            <w:shd w:val="clear" w:color="auto" w:fill="0B2F4A"/>
          </w:tcPr>
          <w:p w14:paraId="7B324951"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b/>
                <w:color w:val="FFFFFF"/>
                <w:sz w:val="24"/>
                <w:szCs w:val="24"/>
              </w:rPr>
              <w:t>Area</w:t>
            </w:r>
          </w:p>
        </w:tc>
        <w:tc>
          <w:tcPr>
            <w:tcW w:w="8064" w:type="dxa"/>
            <w:shd w:val="clear" w:color="auto" w:fill="0B2F4A"/>
          </w:tcPr>
          <w:p w14:paraId="5333A3AF"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b/>
                <w:color w:val="FFFFFF"/>
                <w:sz w:val="24"/>
                <w:szCs w:val="24"/>
              </w:rPr>
              <w:t>Baseline Definition</w:t>
            </w:r>
          </w:p>
        </w:tc>
      </w:tr>
      <w:tr w:rsidR="00964993" w:rsidRPr="00634661" w14:paraId="20CE8AFE" w14:textId="77777777">
        <w:trPr>
          <w:jc w:val="center"/>
        </w:trPr>
        <w:tc>
          <w:tcPr>
            <w:tcW w:w="2448" w:type="dxa"/>
          </w:tcPr>
          <w:p w14:paraId="53DD635F"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Trigger</w:t>
            </w:r>
          </w:p>
        </w:tc>
        <w:tc>
          <w:tcPr>
            <w:tcW w:w="8064" w:type="dxa"/>
          </w:tcPr>
          <w:p w14:paraId="6F3A0B40"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Fire, security, weather, medical or examination continuity event requires urgent broadcast.</w:t>
            </w:r>
          </w:p>
        </w:tc>
      </w:tr>
      <w:tr w:rsidR="00964993" w:rsidRPr="00634661" w14:paraId="354DB0A0" w14:textId="77777777">
        <w:trPr>
          <w:jc w:val="center"/>
        </w:trPr>
        <w:tc>
          <w:tcPr>
            <w:tcW w:w="2448" w:type="dxa"/>
          </w:tcPr>
          <w:p w14:paraId="2EB6E5C0"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Primary Actors</w:t>
            </w:r>
          </w:p>
        </w:tc>
        <w:tc>
          <w:tcPr>
            <w:tcW w:w="8064" w:type="dxa"/>
          </w:tcPr>
          <w:p w14:paraId="3998C86C"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Emergency Coordinator, Security Director, NECC, Comms Officer</w:t>
            </w:r>
          </w:p>
        </w:tc>
      </w:tr>
      <w:tr w:rsidR="00964993" w:rsidRPr="00634661" w14:paraId="55E7A7C1" w14:textId="77777777">
        <w:trPr>
          <w:jc w:val="center"/>
        </w:trPr>
        <w:tc>
          <w:tcPr>
            <w:tcW w:w="2448" w:type="dxa"/>
          </w:tcPr>
          <w:p w14:paraId="007DB85B"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Minimum Workflow Steps</w:t>
            </w:r>
          </w:p>
        </w:tc>
        <w:tc>
          <w:tcPr>
            <w:tcW w:w="8064" w:type="dxa"/>
          </w:tcPr>
          <w:p w14:paraId="72162072"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Select affected zone, choose channels, approve message, send alert, monitor delivery and acknowledgements, issue all-clear or follow-up.</w:t>
            </w:r>
          </w:p>
        </w:tc>
      </w:tr>
      <w:tr w:rsidR="00964993" w:rsidRPr="00634661" w14:paraId="1706F557" w14:textId="77777777">
        <w:trPr>
          <w:jc w:val="center"/>
        </w:trPr>
        <w:tc>
          <w:tcPr>
            <w:tcW w:w="2448" w:type="dxa"/>
          </w:tcPr>
          <w:p w14:paraId="331B8389"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Mandatory Evidence</w:t>
            </w:r>
          </w:p>
        </w:tc>
        <w:tc>
          <w:tcPr>
            <w:tcW w:w="8064" w:type="dxa"/>
          </w:tcPr>
          <w:p w14:paraId="4191F23D"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Message text, initiator, approval, zones, channels, delivery status, acknowledgement count and closure note.</w:t>
            </w:r>
          </w:p>
        </w:tc>
      </w:tr>
      <w:tr w:rsidR="00964993" w:rsidRPr="00634661" w14:paraId="319F87B2" w14:textId="77777777">
        <w:trPr>
          <w:jc w:val="center"/>
        </w:trPr>
        <w:tc>
          <w:tcPr>
            <w:tcW w:w="2448" w:type="dxa"/>
          </w:tcPr>
          <w:p w14:paraId="00FEC2A8"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Escalation Rule</w:t>
            </w:r>
          </w:p>
        </w:tc>
        <w:tc>
          <w:tcPr>
            <w:tcW w:w="8064" w:type="dxa"/>
          </w:tcPr>
          <w:p w14:paraId="487E5569"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Escalate to the relevant Director, NECC, SOC or NOC when the procedure affects examination continuity, restricted zones, personal safety, evidence integrity or national command visibility.</w:t>
            </w:r>
          </w:p>
        </w:tc>
      </w:tr>
    </w:tbl>
    <w:p w14:paraId="502581D8" w14:textId="77777777" w:rsidR="00964993" w:rsidRPr="00634661" w:rsidRDefault="00000000" w:rsidP="00634661">
      <w:pPr>
        <w:pStyle w:val="Heading2"/>
        <w:jc w:val="both"/>
        <w:rPr>
          <w:rFonts w:ascii="Times New Roman" w:hAnsi="Times New Roman" w:cs="Times New Roman"/>
          <w:sz w:val="24"/>
          <w:szCs w:val="24"/>
        </w:rPr>
      </w:pPr>
      <w:r w:rsidRPr="00634661">
        <w:rPr>
          <w:rFonts w:ascii="Times New Roman" w:hAnsi="Times New Roman" w:cs="Times New Roman"/>
          <w:sz w:val="24"/>
          <w:szCs w:val="24"/>
        </w:rPr>
        <w:t>13.13 Dashboard Catalogue</w:t>
      </w:r>
    </w:p>
    <w:tbl>
      <w:tblPr>
        <w:tblStyle w:val="TableGrid"/>
        <w:tblW w:w="0" w:type="auto"/>
        <w:jc w:val="center"/>
        <w:tblBorders>
          <w:top w:val="single" w:sz="6" w:space="0" w:color="D9E2EF"/>
          <w:left w:val="single" w:sz="6" w:space="0" w:color="D9E2EF"/>
          <w:bottom w:val="single" w:sz="6" w:space="0" w:color="D9E2EF"/>
          <w:right w:val="single" w:sz="6" w:space="0" w:color="D9E2EF"/>
          <w:insideH w:val="single" w:sz="6" w:space="0" w:color="D9E2EF"/>
          <w:insideV w:val="single" w:sz="6" w:space="0" w:color="D9E2EF"/>
        </w:tblBorders>
        <w:tblLook w:val="04A0" w:firstRow="1" w:lastRow="0" w:firstColumn="1" w:lastColumn="0" w:noHBand="0" w:noVBand="1"/>
      </w:tblPr>
      <w:tblGrid>
        <w:gridCol w:w="2437"/>
        <w:gridCol w:w="2862"/>
        <w:gridCol w:w="5141"/>
      </w:tblGrid>
      <w:tr w:rsidR="00964993" w:rsidRPr="00634661" w14:paraId="4BDB2BE5" w14:textId="77777777">
        <w:trPr>
          <w:jc w:val="center"/>
        </w:trPr>
        <w:tc>
          <w:tcPr>
            <w:tcW w:w="2448" w:type="dxa"/>
            <w:shd w:val="clear" w:color="auto" w:fill="0B2F4A"/>
          </w:tcPr>
          <w:p w14:paraId="49F30E90"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b/>
                <w:color w:val="FFFFFF"/>
                <w:sz w:val="24"/>
                <w:szCs w:val="24"/>
              </w:rPr>
              <w:t>Dashboard</w:t>
            </w:r>
          </w:p>
        </w:tc>
        <w:tc>
          <w:tcPr>
            <w:tcW w:w="2880" w:type="dxa"/>
            <w:shd w:val="clear" w:color="auto" w:fill="0B2F4A"/>
          </w:tcPr>
          <w:p w14:paraId="0C829504"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b/>
                <w:color w:val="FFFFFF"/>
                <w:sz w:val="24"/>
                <w:szCs w:val="24"/>
              </w:rPr>
              <w:t>Primary Users</w:t>
            </w:r>
          </w:p>
        </w:tc>
        <w:tc>
          <w:tcPr>
            <w:tcW w:w="5184" w:type="dxa"/>
            <w:shd w:val="clear" w:color="auto" w:fill="0B2F4A"/>
          </w:tcPr>
          <w:p w14:paraId="089B60BF"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b/>
                <w:color w:val="FFFFFF"/>
                <w:sz w:val="24"/>
                <w:szCs w:val="24"/>
              </w:rPr>
              <w:t>Core Widgets</w:t>
            </w:r>
          </w:p>
        </w:tc>
      </w:tr>
      <w:tr w:rsidR="00964993" w:rsidRPr="00634661" w14:paraId="597182E1" w14:textId="77777777">
        <w:trPr>
          <w:jc w:val="center"/>
        </w:trPr>
        <w:tc>
          <w:tcPr>
            <w:tcW w:w="2448" w:type="dxa"/>
          </w:tcPr>
          <w:p w14:paraId="322FC5FC"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Executive Cluster 9 Dashboard</w:t>
            </w:r>
          </w:p>
        </w:tc>
        <w:tc>
          <w:tcPr>
            <w:tcW w:w="2880" w:type="dxa"/>
          </w:tcPr>
          <w:p w14:paraId="6DCB2D8F"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Registrar, Director of Operations, DTI, Board reviewers</w:t>
            </w:r>
          </w:p>
        </w:tc>
        <w:tc>
          <w:tcPr>
            <w:tcW w:w="5184" w:type="dxa"/>
          </w:tcPr>
          <w:p w14:paraId="269FBF10"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 xml:space="preserve">Overall readiness score, critical incidents, open SLA breaches, exam </w:t>
            </w:r>
            <w:proofErr w:type="spellStart"/>
            <w:r w:rsidRPr="00634661">
              <w:rPr>
                <w:rFonts w:ascii="Times New Roman" w:hAnsi="Times New Roman" w:cs="Times New Roman"/>
                <w:sz w:val="24"/>
                <w:szCs w:val="24"/>
              </w:rPr>
              <w:t>centre</w:t>
            </w:r>
            <w:proofErr w:type="spellEnd"/>
            <w:r w:rsidRPr="00634661">
              <w:rPr>
                <w:rFonts w:ascii="Times New Roman" w:hAnsi="Times New Roman" w:cs="Times New Roman"/>
                <w:sz w:val="24"/>
                <w:szCs w:val="24"/>
              </w:rPr>
              <w:t xml:space="preserve"> status, logistics exceptions, asset variance, DR health and compliance alerts.</w:t>
            </w:r>
          </w:p>
        </w:tc>
      </w:tr>
      <w:tr w:rsidR="00964993" w:rsidRPr="00634661" w14:paraId="34897588" w14:textId="77777777">
        <w:trPr>
          <w:jc w:val="center"/>
        </w:trPr>
        <w:tc>
          <w:tcPr>
            <w:tcW w:w="2448" w:type="dxa"/>
          </w:tcPr>
          <w:p w14:paraId="72B6E92C"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IFIMP Facilities Dashboard</w:t>
            </w:r>
          </w:p>
        </w:tc>
        <w:tc>
          <w:tcPr>
            <w:tcW w:w="2880" w:type="dxa"/>
          </w:tcPr>
          <w:p w14:paraId="6E1C2B5A"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Facilities Director, Building Manager, Maintenance Supervisor</w:t>
            </w:r>
          </w:p>
        </w:tc>
        <w:tc>
          <w:tcPr>
            <w:tcW w:w="5184" w:type="dxa"/>
          </w:tcPr>
          <w:p w14:paraId="49B80AF7"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Work orders by priority, preventive maintenance due, BMS alarms, energy usage, room conflicts, cleaning status, construction snags and site readiness.</w:t>
            </w:r>
          </w:p>
        </w:tc>
      </w:tr>
      <w:tr w:rsidR="00964993" w:rsidRPr="00634661" w14:paraId="49F87773" w14:textId="77777777">
        <w:trPr>
          <w:jc w:val="center"/>
        </w:trPr>
        <w:tc>
          <w:tcPr>
            <w:tcW w:w="2448" w:type="dxa"/>
          </w:tcPr>
          <w:p w14:paraId="186EA70B"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SSEMP Security Command Dashboard</w:t>
            </w:r>
          </w:p>
        </w:tc>
        <w:tc>
          <w:tcPr>
            <w:tcW w:w="2880" w:type="dxa"/>
          </w:tcPr>
          <w:p w14:paraId="680B1328"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Security Director, SOC Operator, Emergency Coordinator</w:t>
            </w:r>
          </w:p>
        </w:tc>
        <w:tc>
          <w:tcPr>
            <w:tcW w:w="5184" w:type="dxa"/>
          </w:tcPr>
          <w:p w14:paraId="0BEACE49"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CCTV health, access denials, visitor status, open incidents, fire/intrusion alarms, permits, evacuation state and investigation evidence.</w:t>
            </w:r>
          </w:p>
        </w:tc>
      </w:tr>
      <w:tr w:rsidR="00964993" w:rsidRPr="00634661" w14:paraId="4348E656" w14:textId="77777777">
        <w:trPr>
          <w:jc w:val="center"/>
        </w:trPr>
        <w:tc>
          <w:tcPr>
            <w:tcW w:w="2448" w:type="dxa"/>
          </w:tcPr>
          <w:p w14:paraId="5C0B41B4"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FTLMP Logistics Dashboard</w:t>
            </w:r>
          </w:p>
        </w:tc>
        <w:tc>
          <w:tcPr>
            <w:tcW w:w="2880" w:type="dxa"/>
          </w:tcPr>
          <w:p w14:paraId="36E488CF"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Head of Logistics, Transport Manager, Dispatch Controller</w:t>
            </w:r>
          </w:p>
        </w:tc>
        <w:tc>
          <w:tcPr>
            <w:tcW w:w="5184" w:type="dxa"/>
          </w:tcPr>
          <w:p w14:paraId="78612EAF"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 xml:space="preserve">Vehicle availability, approved trips, live GPS, dispatch manifests, route deviations, fuel anomalies, courier movement and emergency </w:t>
            </w:r>
            <w:r w:rsidRPr="00634661">
              <w:rPr>
                <w:rFonts w:ascii="Times New Roman" w:hAnsi="Times New Roman" w:cs="Times New Roman"/>
                <w:sz w:val="24"/>
                <w:szCs w:val="24"/>
              </w:rPr>
              <w:lastRenderedPageBreak/>
              <w:t>response vehicles.</w:t>
            </w:r>
          </w:p>
        </w:tc>
      </w:tr>
      <w:tr w:rsidR="00964993" w:rsidRPr="00634661" w14:paraId="2BDB70E0" w14:textId="77777777">
        <w:trPr>
          <w:jc w:val="center"/>
        </w:trPr>
        <w:tc>
          <w:tcPr>
            <w:tcW w:w="2448" w:type="dxa"/>
          </w:tcPr>
          <w:p w14:paraId="5EB94755"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lastRenderedPageBreak/>
              <w:t>AVAMP Asset Accountability Dashboard</w:t>
            </w:r>
          </w:p>
        </w:tc>
        <w:tc>
          <w:tcPr>
            <w:tcW w:w="2880" w:type="dxa"/>
          </w:tcPr>
          <w:p w14:paraId="04F27CC5"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Asset Manager, Finance Asset Officer, Stores Officer, Internal Audit</w:t>
            </w:r>
          </w:p>
        </w:tc>
        <w:tc>
          <w:tcPr>
            <w:tcW w:w="5184" w:type="dxa"/>
          </w:tcPr>
          <w:p w14:paraId="65A952D4"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 xml:space="preserve">Assets by site, </w:t>
            </w:r>
            <w:proofErr w:type="spellStart"/>
            <w:r w:rsidRPr="00634661">
              <w:rPr>
                <w:rFonts w:ascii="Times New Roman" w:hAnsi="Times New Roman" w:cs="Times New Roman"/>
                <w:sz w:val="24"/>
                <w:szCs w:val="24"/>
              </w:rPr>
              <w:t>stocktake</w:t>
            </w:r>
            <w:proofErr w:type="spellEnd"/>
            <w:r w:rsidRPr="00634661">
              <w:rPr>
                <w:rFonts w:ascii="Times New Roman" w:hAnsi="Times New Roman" w:cs="Times New Roman"/>
                <w:sz w:val="24"/>
                <w:szCs w:val="24"/>
              </w:rPr>
              <w:t xml:space="preserve"> progress, missing assets, high-value assets, device dispatch/recovery, custody transfers and disposal evidence.</w:t>
            </w:r>
          </w:p>
        </w:tc>
      </w:tr>
      <w:tr w:rsidR="00964993" w:rsidRPr="00634661" w14:paraId="0BBF0AFA" w14:textId="77777777">
        <w:trPr>
          <w:jc w:val="center"/>
        </w:trPr>
        <w:tc>
          <w:tcPr>
            <w:tcW w:w="2448" w:type="dxa"/>
          </w:tcPr>
          <w:p w14:paraId="1C85FD65"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NECC Examination Readiness Dashboard</w:t>
            </w:r>
          </w:p>
        </w:tc>
        <w:tc>
          <w:tcPr>
            <w:tcW w:w="2880" w:type="dxa"/>
          </w:tcPr>
          <w:p w14:paraId="5B56D21F"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NECC Commander, Centre Managers, DTI, SOC/NOC Leads</w:t>
            </w:r>
          </w:p>
        </w:tc>
        <w:tc>
          <w:tcPr>
            <w:tcW w:w="5184" w:type="dxa"/>
          </w:tcPr>
          <w:p w14:paraId="2CC7E593"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Hall readiness, local NBES status, CCTV/biometric health, power status, network status, logistics delivery, emergency comms and unresolved exceptions.</w:t>
            </w:r>
          </w:p>
        </w:tc>
      </w:tr>
      <w:tr w:rsidR="00964993" w:rsidRPr="00634661" w14:paraId="4B778A86" w14:textId="77777777">
        <w:trPr>
          <w:jc w:val="center"/>
        </w:trPr>
        <w:tc>
          <w:tcPr>
            <w:tcW w:w="2448" w:type="dxa"/>
          </w:tcPr>
          <w:p w14:paraId="3B14D2BE"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SOC/NOC Technical Health Dashboard</w:t>
            </w:r>
          </w:p>
        </w:tc>
        <w:tc>
          <w:tcPr>
            <w:tcW w:w="2880" w:type="dxa"/>
          </w:tcPr>
          <w:p w14:paraId="28E58629"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SOC, NOC, DTI, Infrastructure Governance</w:t>
            </w:r>
          </w:p>
        </w:tc>
        <w:tc>
          <w:tcPr>
            <w:tcW w:w="5184" w:type="dxa"/>
          </w:tcPr>
          <w:p w14:paraId="0858A325"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Firewalls, WAN links, APs, switches, cameras, access controllers, BMS gateways, UPS/generator status, SIEM alerts and DR replication state.</w:t>
            </w:r>
          </w:p>
        </w:tc>
      </w:tr>
    </w:tbl>
    <w:p w14:paraId="440A067A" w14:textId="77777777" w:rsidR="00964993" w:rsidRPr="00634661" w:rsidRDefault="00000000" w:rsidP="00634661">
      <w:pPr>
        <w:pStyle w:val="Heading2"/>
        <w:jc w:val="both"/>
        <w:rPr>
          <w:rFonts w:ascii="Times New Roman" w:hAnsi="Times New Roman" w:cs="Times New Roman"/>
          <w:sz w:val="24"/>
          <w:szCs w:val="24"/>
        </w:rPr>
      </w:pPr>
      <w:r w:rsidRPr="00634661">
        <w:rPr>
          <w:rFonts w:ascii="Times New Roman" w:hAnsi="Times New Roman" w:cs="Times New Roman"/>
          <w:sz w:val="24"/>
          <w:szCs w:val="24"/>
        </w:rPr>
        <w:t>13.14 Data Retention and Evidence Catalogue</w:t>
      </w:r>
    </w:p>
    <w:tbl>
      <w:tblPr>
        <w:tblStyle w:val="TableGrid"/>
        <w:tblW w:w="0" w:type="auto"/>
        <w:jc w:val="center"/>
        <w:tblBorders>
          <w:top w:val="single" w:sz="6" w:space="0" w:color="D9E2EF"/>
          <w:left w:val="single" w:sz="6" w:space="0" w:color="D9E2EF"/>
          <w:bottom w:val="single" w:sz="6" w:space="0" w:color="D9E2EF"/>
          <w:right w:val="single" w:sz="6" w:space="0" w:color="D9E2EF"/>
          <w:insideH w:val="single" w:sz="6" w:space="0" w:color="D9E2EF"/>
          <w:insideV w:val="single" w:sz="6" w:space="0" w:color="D9E2EF"/>
        </w:tblBorders>
        <w:tblLook w:val="04A0" w:firstRow="1" w:lastRow="0" w:firstColumn="1" w:lastColumn="0" w:noHBand="0" w:noVBand="1"/>
      </w:tblPr>
      <w:tblGrid>
        <w:gridCol w:w="2862"/>
        <w:gridCol w:w="4714"/>
        <w:gridCol w:w="2864"/>
      </w:tblGrid>
      <w:tr w:rsidR="00964993" w:rsidRPr="00634661" w14:paraId="0C2092D7" w14:textId="77777777">
        <w:trPr>
          <w:jc w:val="center"/>
        </w:trPr>
        <w:tc>
          <w:tcPr>
            <w:tcW w:w="2880" w:type="dxa"/>
            <w:shd w:val="clear" w:color="auto" w:fill="0B2F4A"/>
          </w:tcPr>
          <w:p w14:paraId="4FA76151"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b/>
                <w:color w:val="FFFFFF"/>
                <w:sz w:val="24"/>
                <w:szCs w:val="24"/>
              </w:rPr>
              <w:t>Evidence Type</w:t>
            </w:r>
          </w:p>
        </w:tc>
        <w:tc>
          <w:tcPr>
            <w:tcW w:w="4752" w:type="dxa"/>
            <w:shd w:val="clear" w:color="auto" w:fill="0B2F4A"/>
          </w:tcPr>
          <w:p w14:paraId="634D48F3"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b/>
                <w:color w:val="FFFFFF"/>
                <w:sz w:val="24"/>
                <w:szCs w:val="24"/>
              </w:rPr>
              <w:t>Minimum Retention Governance</w:t>
            </w:r>
          </w:p>
        </w:tc>
        <w:tc>
          <w:tcPr>
            <w:tcW w:w="2880" w:type="dxa"/>
            <w:shd w:val="clear" w:color="auto" w:fill="0B2F4A"/>
          </w:tcPr>
          <w:p w14:paraId="26F47B07"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b/>
                <w:color w:val="FFFFFF"/>
                <w:sz w:val="24"/>
                <w:szCs w:val="24"/>
              </w:rPr>
              <w:t>Access Control</w:t>
            </w:r>
          </w:p>
        </w:tc>
      </w:tr>
      <w:tr w:rsidR="00964993" w:rsidRPr="00634661" w14:paraId="4EEC1729" w14:textId="77777777">
        <w:trPr>
          <w:jc w:val="center"/>
        </w:trPr>
        <w:tc>
          <w:tcPr>
            <w:tcW w:w="2880" w:type="dxa"/>
          </w:tcPr>
          <w:p w14:paraId="58ADE6AB"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Access-control events</w:t>
            </w:r>
          </w:p>
        </w:tc>
        <w:tc>
          <w:tcPr>
            <w:tcW w:w="4752" w:type="dxa"/>
          </w:tcPr>
          <w:p w14:paraId="2277208A"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Retain according to institutional security and audit policy; preserve critical exam-period logs for investigation and compliance review.</w:t>
            </w:r>
          </w:p>
        </w:tc>
        <w:tc>
          <w:tcPr>
            <w:tcW w:w="2880" w:type="dxa"/>
          </w:tcPr>
          <w:p w14:paraId="4F280F9F"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Security Director, SOC, authorised investigators, Internal Audit.</w:t>
            </w:r>
          </w:p>
        </w:tc>
      </w:tr>
      <w:tr w:rsidR="00964993" w:rsidRPr="00634661" w14:paraId="1D4EE1EF" w14:textId="77777777">
        <w:trPr>
          <w:jc w:val="center"/>
        </w:trPr>
        <w:tc>
          <w:tcPr>
            <w:tcW w:w="2880" w:type="dxa"/>
          </w:tcPr>
          <w:p w14:paraId="524155E9"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CCTV evidence exports</w:t>
            </w:r>
          </w:p>
        </w:tc>
        <w:tc>
          <w:tcPr>
            <w:tcW w:w="4752" w:type="dxa"/>
          </w:tcPr>
          <w:p w14:paraId="2F89B991"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Retain case-linked extracts as immutable investigation evidence; routine footage follows approved retention policy.</w:t>
            </w:r>
          </w:p>
        </w:tc>
        <w:tc>
          <w:tcPr>
            <w:tcW w:w="2880" w:type="dxa"/>
          </w:tcPr>
          <w:p w14:paraId="51A0B50F"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Role-restricted, request-approved, export logged.</w:t>
            </w:r>
          </w:p>
        </w:tc>
      </w:tr>
      <w:tr w:rsidR="00964993" w:rsidRPr="00634661" w14:paraId="49E0FA9F" w14:textId="77777777">
        <w:trPr>
          <w:jc w:val="center"/>
        </w:trPr>
        <w:tc>
          <w:tcPr>
            <w:tcW w:w="2880" w:type="dxa"/>
          </w:tcPr>
          <w:p w14:paraId="763E4D5C"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RFID/asset scan history</w:t>
            </w:r>
          </w:p>
        </w:tc>
        <w:tc>
          <w:tcPr>
            <w:tcW w:w="4752" w:type="dxa"/>
          </w:tcPr>
          <w:p w14:paraId="4F2AC3D3"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Retain for full asset lifecycle plus statutory audit period.</w:t>
            </w:r>
          </w:p>
        </w:tc>
        <w:tc>
          <w:tcPr>
            <w:tcW w:w="2880" w:type="dxa"/>
          </w:tcPr>
          <w:p w14:paraId="36A743CE"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Asset Manager, Finance Asset Officer, Internal Audit.</w:t>
            </w:r>
          </w:p>
        </w:tc>
      </w:tr>
      <w:tr w:rsidR="00964993" w:rsidRPr="00634661" w14:paraId="3BF44F40" w14:textId="77777777">
        <w:trPr>
          <w:jc w:val="center"/>
        </w:trPr>
        <w:tc>
          <w:tcPr>
            <w:tcW w:w="2880" w:type="dxa"/>
          </w:tcPr>
          <w:p w14:paraId="56FB75DC"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GPS tracks for exam logistics</w:t>
            </w:r>
          </w:p>
        </w:tc>
        <w:tc>
          <w:tcPr>
            <w:tcW w:w="4752" w:type="dxa"/>
          </w:tcPr>
          <w:p w14:paraId="07E5596F"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Retain all examination-material routes and exceptions as chain-of-custody records.</w:t>
            </w:r>
          </w:p>
        </w:tc>
        <w:tc>
          <w:tcPr>
            <w:tcW w:w="2880" w:type="dxa"/>
          </w:tcPr>
          <w:p w14:paraId="04A4A901"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Transport Manager, NECC, Security, Audit.</w:t>
            </w:r>
          </w:p>
        </w:tc>
      </w:tr>
      <w:tr w:rsidR="00964993" w:rsidRPr="00634661" w14:paraId="71FC5B08" w14:textId="77777777">
        <w:trPr>
          <w:jc w:val="center"/>
        </w:trPr>
        <w:tc>
          <w:tcPr>
            <w:tcW w:w="2880" w:type="dxa"/>
          </w:tcPr>
          <w:p w14:paraId="26911375"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Hall readiness checklists</w:t>
            </w:r>
          </w:p>
        </w:tc>
        <w:tc>
          <w:tcPr>
            <w:tcW w:w="4752" w:type="dxa"/>
          </w:tcPr>
          <w:p w14:paraId="26A434BD"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 xml:space="preserve">Retain per examination sitting and </w:t>
            </w:r>
            <w:proofErr w:type="spellStart"/>
            <w:r w:rsidRPr="00634661">
              <w:rPr>
                <w:rFonts w:ascii="Times New Roman" w:hAnsi="Times New Roman" w:cs="Times New Roman"/>
                <w:sz w:val="24"/>
                <w:szCs w:val="24"/>
              </w:rPr>
              <w:t>centre</w:t>
            </w:r>
            <w:proofErr w:type="spellEnd"/>
            <w:r w:rsidRPr="00634661">
              <w:rPr>
                <w:rFonts w:ascii="Times New Roman" w:hAnsi="Times New Roman" w:cs="Times New Roman"/>
                <w:sz w:val="24"/>
                <w:szCs w:val="24"/>
              </w:rPr>
              <w:t>.</w:t>
            </w:r>
          </w:p>
        </w:tc>
        <w:tc>
          <w:tcPr>
            <w:tcW w:w="2880" w:type="dxa"/>
          </w:tcPr>
          <w:p w14:paraId="04880A36"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NECC, Centre Manager, DTI, Audit.</w:t>
            </w:r>
          </w:p>
        </w:tc>
      </w:tr>
      <w:tr w:rsidR="00964993" w:rsidRPr="00634661" w14:paraId="5F2C9120" w14:textId="77777777">
        <w:trPr>
          <w:jc w:val="center"/>
        </w:trPr>
        <w:tc>
          <w:tcPr>
            <w:tcW w:w="2880" w:type="dxa"/>
          </w:tcPr>
          <w:p w14:paraId="793D428E"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Permit-to-work evidence</w:t>
            </w:r>
          </w:p>
        </w:tc>
        <w:tc>
          <w:tcPr>
            <w:tcW w:w="4752" w:type="dxa"/>
          </w:tcPr>
          <w:p w14:paraId="3E2F3D25"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Retain with contractor and site safety records.</w:t>
            </w:r>
          </w:p>
        </w:tc>
        <w:tc>
          <w:tcPr>
            <w:tcW w:w="2880" w:type="dxa"/>
          </w:tcPr>
          <w:p w14:paraId="35497C26"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HSE Officer, Security, Facilities, Audit.</w:t>
            </w:r>
          </w:p>
        </w:tc>
      </w:tr>
      <w:tr w:rsidR="00964993" w:rsidRPr="00634661" w14:paraId="43364E4D" w14:textId="77777777">
        <w:trPr>
          <w:jc w:val="center"/>
        </w:trPr>
        <w:tc>
          <w:tcPr>
            <w:tcW w:w="2880" w:type="dxa"/>
          </w:tcPr>
          <w:p w14:paraId="4BC851DD"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Fuel records</w:t>
            </w:r>
          </w:p>
        </w:tc>
        <w:tc>
          <w:tcPr>
            <w:tcW w:w="4752" w:type="dxa"/>
          </w:tcPr>
          <w:p w14:paraId="5EF971EF"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Retain with vehicle, trip and finance reconciliation.</w:t>
            </w:r>
          </w:p>
        </w:tc>
        <w:tc>
          <w:tcPr>
            <w:tcW w:w="2880" w:type="dxa"/>
          </w:tcPr>
          <w:p w14:paraId="2294D82F"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Fleet Officer, Transport Manager, Finance, Audit.</w:t>
            </w:r>
          </w:p>
        </w:tc>
      </w:tr>
      <w:tr w:rsidR="00964993" w:rsidRPr="00634661" w14:paraId="54D442C8" w14:textId="77777777">
        <w:trPr>
          <w:jc w:val="center"/>
        </w:trPr>
        <w:tc>
          <w:tcPr>
            <w:tcW w:w="2880" w:type="dxa"/>
          </w:tcPr>
          <w:p w14:paraId="1566C7E7"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DR/failover evidence</w:t>
            </w:r>
          </w:p>
        </w:tc>
        <w:tc>
          <w:tcPr>
            <w:tcW w:w="4752" w:type="dxa"/>
          </w:tcPr>
          <w:p w14:paraId="230F99EC"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Retain as operational resilience and business continuity records.</w:t>
            </w:r>
          </w:p>
        </w:tc>
        <w:tc>
          <w:tcPr>
            <w:tcW w:w="2880" w:type="dxa"/>
          </w:tcPr>
          <w:p w14:paraId="2890C4A2"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DTI, NOC, Security, Audit.</w:t>
            </w:r>
          </w:p>
        </w:tc>
      </w:tr>
    </w:tbl>
    <w:p w14:paraId="6E12DAE1" w14:textId="77777777" w:rsidR="00964993" w:rsidRPr="00634661" w:rsidRDefault="00964993" w:rsidP="00634661">
      <w:pPr>
        <w:jc w:val="both"/>
        <w:rPr>
          <w:rFonts w:ascii="Times New Roman" w:hAnsi="Times New Roman" w:cs="Times New Roman"/>
          <w:sz w:val="24"/>
          <w:szCs w:val="24"/>
        </w:rPr>
      </w:pPr>
    </w:p>
    <w:p w14:paraId="6463DCFA" w14:textId="77777777" w:rsidR="00964993" w:rsidRPr="00634661" w:rsidRDefault="00964993" w:rsidP="00634661">
      <w:pPr>
        <w:jc w:val="both"/>
        <w:rPr>
          <w:rFonts w:ascii="Times New Roman" w:hAnsi="Times New Roman" w:cs="Times New Roman"/>
          <w:sz w:val="24"/>
          <w:szCs w:val="24"/>
        </w:rPr>
      </w:pPr>
    </w:p>
    <w:p w14:paraId="66214ABE" w14:textId="77777777" w:rsidR="00964993" w:rsidRPr="00634661" w:rsidRDefault="00000000" w:rsidP="00634661">
      <w:pPr>
        <w:pStyle w:val="Heading1"/>
        <w:jc w:val="both"/>
        <w:rPr>
          <w:rFonts w:ascii="Times New Roman" w:hAnsi="Times New Roman" w:cs="Times New Roman"/>
          <w:sz w:val="24"/>
          <w:szCs w:val="24"/>
        </w:rPr>
      </w:pPr>
      <w:r w:rsidRPr="00634661">
        <w:rPr>
          <w:rFonts w:ascii="Times New Roman" w:hAnsi="Times New Roman" w:cs="Times New Roman"/>
          <w:sz w:val="24"/>
          <w:szCs w:val="24"/>
        </w:rPr>
        <w:t>14. Implementation Work Breakdown, Training and Readiness Plan</w:t>
      </w:r>
    </w:p>
    <w:p w14:paraId="263D58C1" w14:textId="77777777" w:rsidR="00964993" w:rsidRPr="00634661" w:rsidRDefault="00000000" w:rsidP="00634661">
      <w:pPr>
        <w:spacing w:after="120" w:line="259" w:lineRule="auto"/>
        <w:jc w:val="both"/>
        <w:rPr>
          <w:rFonts w:ascii="Times New Roman" w:hAnsi="Times New Roman" w:cs="Times New Roman"/>
          <w:sz w:val="24"/>
          <w:szCs w:val="24"/>
        </w:rPr>
      </w:pPr>
      <w:r w:rsidRPr="00634661">
        <w:rPr>
          <w:rFonts w:ascii="Times New Roman" w:hAnsi="Times New Roman" w:cs="Times New Roman"/>
          <w:sz w:val="24"/>
          <w:szCs w:val="24"/>
        </w:rPr>
        <w:t>This section translates the architecture into implementable delivery workstreams. It is included to make the document usable by development teams, infrastructure engineers, implementation consultants and operational owners without relying on verbal interpretation of the blueprint.</w:t>
      </w:r>
    </w:p>
    <w:p w14:paraId="1A82B603" w14:textId="77777777" w:rsidR="00964993" w:rsidRPr="00634661" w:rsidRDefault="00000000" w:rsidP="00634661">
      <w:pPr>
        <w:pStyle w:val="Heading2"/>
        <w:jc w:val="both"/>
        <w:rPr>
          <w:rFonts w:ascii="Times New Roman" w:hAnsi="Times New Roman" w:cs="Times New Roman"/>
          <w:sz w:val="24"/>
          <w:szCs w:val="24"/>
        </w:rPr>
      </w:pPr>
      <w:r w:rsidRPr="00634661">
        <w:rPr>
          <w:rFonts w:ascii="Times New Roman" w:hAnsi="Times New Roman" w:cs="Times New Roman"/>
          <w:sz w:val="24"/>
          <w:szCs w:val="24"/>
        </w:rPr>
        <w:t>14.1 Platform Delivery Work Breakdown</w:t>
      </w:r>
    </w:p>
    <w:tbl>
      <w:tblPr>
        <w:tblStyle w:val="TableGrid"/>
        <w:tblW w:w="0" w:type="auto"/>
        <w:jc w:val="center"/>
        <w:tblBorders>
          <w:top w:val="single" w:sz="6" w:space="0" w:color="D9E2EF"/>
          <w:left w:val="single" w:sz="6" w:space="0" w:color="D9E2EF"/>
          <w:bottom w:val="single" w:sz="6" w:space="0" w:color="D9E2EF"/>
          <w:right w:val="single" w:sz="6" w:space="0" w:color="D9E2EF"/>
          <w:insideH w:val="single" w:sz="6" w:space="0" w:color="D9E2EF"/>
          <w:insideV w:val="single" w:sz="6" w:space="0" w:color="D9E2EF"/>
        </w:tblBorders>
        <w:tblLook w:val="04A0" w:firstRow="1" w:lastRow="0" w:firstColumn="1" w:lastColumn="0" w:noHBand="0" w:noVBand="1"/>
      </w:tblPr>
      <w:tblGrid>
        <w:gridCol w:w="2006"/>
        <w:gridCol w:w="3433"/>
        <w:gridCol w:w="3136"/>
        <w:gridCol w:w="1865"/>
      </w:tblGrid>
      <w:tr w:rsidR="00964993" w:rsidRPr="00634661" w14:paraId="01655751" w14:textId="77777777">
        <w:trPr>
          <w:jc w:val="center"/>
        </w:trPr>
        <w:tc>
          <w:tcPr>
            <w:tcW w:w="2016" w:type="dxa"/>
            <w:shd w:val="clear" w:color="auto" w:fill="0B2F4A"/>
          </w:tcPr>
          <w:p w14:paraId="238D5906"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b/>
                <w:color w:val="FFFFFF"/>
                <w:sz w:val="24"/>
                <w:szCs w:val="24"/>
              </w:rPr>
              <w:t>Workstream</w:t>
            </w:r>
          </w:p>
        </w:tc>
        <w:tc>
          <w:tcPr>
            <w:tcW w:w="3456" w:type="dxa"/>
            <w:shd w:val="clear" w:color="auto" w:fill="0B2F4A"/>
          </w:tcPr>
          <w:p w14:paraId="009CFD0C"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b/>
                <w:color w:val="FFFFFF"/>
                <w:sz w:val="24"/>
                <w:szCs w:val="24"/>
              </w:rPr>
              <w:t>Major Activities</w:t>
            </w:r>
          </w:p>
        </w:tc>
        <w:tc>
          <w:tcPr>
            <w:tcW w:w="3168" w:type="dxa"/>
            <w:shd w:val="clear" w:color="auto" w:fill="0B2F4A"/>
          </w:tcPr>
          <w:p w14:paraId="21A45BE0"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b/>
                <w:color w:val="FFFFFF"/>
                <w:sz w:val="24"/>
                <w:szCs w:val="24"/>
              </w:rPr>
              <w:t>Primary Deliverables</w:t>
            </w:r>
          </w:p>
        </w:tc>
        <w:tc>
          <w:tcPr>
            <w:tcW w:w="1872" w:type="dxa"/>
            <w:shd w:val="clear" w:color="auto" w:fill="0B2F4A"/>
          </w:tcPr>
          <w:p w14:paraId="396561CA"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b/>
                <w:color w:val="FFFFFF"/>
                <w:sz w:val="24"/>
                <w:szCs w:val="24"/>
              </w:rPr>
              <w:t>Owner</w:t>
            </w:r>
          </w:p>
        </w:tc>
      </w:tr>
      <w:tr w:rsidR="00964993" w:rsidRPr="00634661" w14:paraId="556995F2" w14:textId="77777777">
        <w:trPr>
          <w:jc w:val="center"/>
        </w:trPr>
        <w:tc>
          <w:tcPr>
            <w:tcW w:w="2016" w:type="dxa"/>
          </w:tcPr>
          <w:p w14:paraId="27D380D0"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WS1 - Shared Enterprise Layer</w:t>
            </w:r>
          </w:p>
        </w:tc>
        <w:tc>
          <w:tcPr>
            <w:tcW w:w="3456" w:type="dxa"/>
          </w:tcPr>
          <w:p w14:paraId="780182DA"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 xml:space="preserve">IAM integration, RBAC model, workflow engine, notifications, audit/evidence store, API gateway, event bus and reporting </w:t>
            </w:r>
            <w:r w:rsidRPr="00634661">
              <w:rPr>
                <w:rFonts w:ascii="Times New Roman" w:hAnsi="Times New Roman" w:cs="Times New Roman"/>
                <w:sz w:val="24"/>
                <w:szCs w:val="24"/>
              </w:rPr>
              <w:lastRenderedPageBreak/>
              <w:t>base models.</w:t>
            </w:r>
          </w:p>
        </w:tc>
        <w:tc>
          <w:tcPr>
            <w:tcW w:w="3168" w:type="dxa"/>
          </w:tcPr>
          <w:p w14:paraId="6D05E1FC"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lastRenderedPageBreak/>
              <w:t>Shared services package, access matrix, event schema, audit schema, API catalogue.</w:t>
            </w:r>
          </w:p>
        </w:tc>
        <w:tc>
          <w:tcPr>
            <w:tcW w:w="1872" w:type="dxa"/>
          </w:tcPr>
          <w:p w14:paraId="15BB81A7"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DTI / Solution Architect</w:t>
            </w:r>
          </w:p>
        </w:tc>
      </w:tr>
      <w:tr w:rsidR="00964993" w:rsidRPr="00634661" w14:paraId="14DDDFC2" w14:textId="77777777">
        <w:trPr>
          <w:jc w:val="center"/>
        </w:trPr>
        <w:tc>
          <w:tcPr>
            <w:tcW w:w="2016" w:type="dxa"/>
          </w:tcPr>
          <w:p w14:paraId="4EAA3A2F"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WS2 - IFIMP Delivery</w:t>
            </w:r>
          </w:p>
        </w:tc>
        <w:tc>
          <w:tcPr>
            <w:tcW w:w="3456" w:type="dxa"/>
          </w:tcPr>
          <w:p w14:paraId="7386EBAC"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CAFM register, CMMS workflows, room/resource booking, BMS adapter, maintenance dashboards, cleaning/event/project workflows.</w:t>
            </w:r>
          </w:p>
        </w:tc>
        <w:tc>
          <w:tcPr>
            <w:tcW w:w="3168" w:type="dxa"/>
          </w:tcPr>
          <w:p w14:paraId="1A0C1415"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IFIMP portal, mobile work order flow, facilities dashboards, readiness score model.</w:t>
            </w:r>
          </w:p>
        </w:tc>
        <w:tc>
          <w:tcPr>
            <w:tcW w:w="1872" w:type="dxa"/>
          </w:tcPr>
          <w:p w14:paraId="5C6B2100"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Facilities + DTI</w:t>
            </w:r>
          </w:p>
        </w:tc>
      </w:tr>
      <w:tr w:rsidR="00964993" w:rsidRPr="00634661" w14:paraId="5D2CD7EA" w14:textId="77777777">
        <w:trPr>
          <w:jc w:val="center"/>
        </w:trPr>
        <w:tc>
          <w:tcPr>
            <w:tcW w:w="2016" w:type="dxa"/>
          </w:tcPr>
          <w:p w14:paraId="1EDDD864"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WS3 - SSEMP Delivery</w:t>
            </w:r>
          </w:p>
        </w:tc>
        <w:tc>
          <w:tcPr>
            <w:tcW w:w="3456" w:type="dxa"/>
          </w:tcPr>
          <w:p w14:paraId="3FC32FAC"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Visitor management, access control, CCTV/VMS, incident management, HSE reports, permit-to-work, mass notification and SOC dashboard.</w:t>
            </w:r>
          </w:p>
        </w:tc>
        <w:tc>
          <w:tcPr>
            <w:tcW w:w="3168" w:type="dxa"/>
          </w:tcPr>
          <w:p w14:paraId="3E08ADEE"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SSEMP portal, SOC dashboard, incident workflows, evidence request workflow.</w:t>
            </w:r>
          </w:p>
        </w:tc>
        <w:tc>
          <w:tcPr>
            <w:tcW w:w="1872" w:type="dxa"/>
          </w:tcPr>
          <w:p w14:paraId="6E055222"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Security + DTI</w:t>
            </w:r>
          </w:p>
        </w:tc>
      </w:tr>
      <w:tr w:rsidR="00964993" w:rsidRPr="00634661" w14:paraId="7EB5B51E" w14:textId="77777777">
        <w:trPr>
          <w:jc w:val="center"/>
        </w:trPr>
        <w:tc>
          <w:tcPr>
            <w:tcW w:w="2016" w:type="dxa"/>
          </w:tcPr>
          <w:p w14:paraId="1C6405B3"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WS4 - FTLMP Delivery</w:t>
            </w:r>
          </w:p>
        </w:tc>
        <w:tc>
          <w:tcPr>
            <w:tcW w:w="3456" w:type="dxa"/>
          </w:tcPr>
          <w:p w14:paraId="443B67C3"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Fleet register, trip booking, GPS adapter, fuel governance, dispatch manifest, courier tracking and emergency logistics workflow.</w:t>
            </w:r>
          </w:p>
        </w:tc>
        <w:tc>
          <w:tcPr>
            <w:tcW w:w="3168" w:type="dxa"/>
          </w:tcPr>
          <w:p w14:paraId="36088579"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FTLMP portal, dispatch workflow, vehicle dashboard, chain-of-custody reports.</w:t>
            </w:r>
          </w:p>
        </w:tc>
        <w:tc>
          <w:tcPr>
            <w:tcW w:w="1872" w:type="dxa"/>
          </w:tcPr>
          <w:p w14:paraId="7FF5406E"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Logistics + DTI</w:t>
            </w:r>
          </w:p>
        </w:tc>
      </w:tr>
      <w:tr w:rsidR="00964993" w:rsidRPr="00634661" w14:paraId="24B69641" w14:textId="77777777">
        <w:trPr>
          <w:jc w:val="center"/>
        </w:trPr>
        <w:tc>
          <w:tcPr>
            <w:tcW w:w="2016" w:type="dxa"/>
          </w:tcPr>
          <w:p w14:paraId="1BF2352A"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WS5 - AVAMP Delivery</w:t>
            </w:r>
          </w:p>
        </w:tc>
        <w:tc>
          <w:tcPr>
            <w:tcW w:w="3456" w:type="dxa"/>
          </w:tcPr>
          <w:p w14:paraId="35EE4A13"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 xml:space="preserve">RFID asset register, custody transfer, </w:t>
            </w:r>
            <w:proofErr w:type="spellStart"/>
            <w:r w:rsidRPr="00634661">
              <w:rPr>
                <w:rFonts w:ascii="Times New Roman" w:hAnsi="Times New Roman" w:cs="Times New Roman"/>
                <w:sz w:val="24"/>
                <w:szCs w:val="24"/>
              </w:rPr>
              <w:t>stocktake</w:t>
            </w:r>
            <w:proofErr w:type="spellEnd"/>
            <w:r w:rsidRPr="00634661">
              <w:rPr>
                <w:rFonts w:ascii="Times New Roman" w:hAnsi="Times New Roman" w:cs="Times New Roman"/>
                <w:sz w:val="24"/>
                <w:szCs w:val="24"/>
              </w:rPr>
              <w:t>, examination device dispatch/recovery, disposal and reconciliation.</w:t>
            </w:r>
          </w:p>
        </w:tc>
        <w:tc>
          <w:tcPr>
            <w:tcW w:w="3168" w:type="dxa"/>
          </w:tcPr>
          <w:p w14:paraId="119C8F20"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AVAMP portal, RFID scanner workflows, asset dashboards, variance reports.</w:t>
            </w:r>
          </w:p>
        </w:tc>
        <w:tc>
          <w:tcPr>
            <w:tcW w:w="1872" w:type="dxa"/>
          </w:tcPr>
          <w:p w14:paraId="3E2B7865"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Asset Manager + RMF + DTI</w:t>
            </w:r>
          </w:p>
        </w:tc>
      </w:tr>
      <w:tr w:rsidR="00964993" w:rsidRPr="00634661" w14:paraId="6D1759C2" w14:textId="77777777">
        <w:trPr>
          <w:jc w:val="center"/>
        </w:trPr>
        <w:tc>
          <w:tcPr>
            <w:tcW w:w="2016" w:type="dxa"/>
          </w:tcPr>
          <w:p w14:paraId="0BAF141B"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WS6 - Infrastructure Integration</w:t>
            </w:r>
          </w:p>
        </w:tc>
        <w:tc>
          <w:tcPr>
            <w:tcW w:w="3456" w:type="dxa"/>
          </w:tcPr>
          <w:p w14:paraId="56A31724"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VLANs, hall racks, APs, local servers, CCTV, biometric readers, access controllers, BMS gateways, GPS and RFID device commissioning.</w:t>
            </w:r>
          </w:p>
        </w:tc>
        <w:tc>
          <w:tcPr>
            <w:tcW w:w="3168" w:type="dxa"/>
          </w:tcPr>
          <w:p w14:paraId="49BB96EB"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Device integration pack, network tests, monitoring dashboard, commissioning evidence.</w:t>
            </w:r>
          </w:p>
        </w:tc>
        <w:tc>
          <w:tcPr>
            <w:tcW w:w="1872" w:type="dxa"/>
          </w:tcPr>
          <w:p w14:paraId="3C99A337"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Infrastructure Governance</w:t>
            </w:r>
          </w:p>
        </w:tc>
      </w:tr>
      <w:tr w:rsidR="00964993" w:rsidRPr="00634661" w14:paraId="28E60D81" w14:textId="77777777">
        <w:trPr>
          <w:jc w:val="center"/>
        </w:trPr>
        <w:tc>
          <w:tcPr>
            <w:tcW w:w="2016" w:type="dxa"/>
          </w:tcPr>
          <w:p w14:paraId="33DB4D15"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WS7 - Security Assurance</w:t>
            </w:r>
          </w:p>
        </w:tc>
        <w:tc>
          <w:tcPr>
            <w:tcW w:w="3456" w:type="dxa"/>
          </w:tcPr>
          <w:p w14:paraId="7F28DDCA"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Threat modelling, RBAC tests, MFA, SIEM logs, vulnerability testing, penetration test and incident response rehearsal.</w:t>
            </w:r>
          </w:p>
        </w:tc>
        <w:tc>
          <w:tcPr>
            <w:tcW w:w="3168" w:type="dxa"/>
          </w:tcPr>
          <w:p w14:paraId="5DD1934E"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Security test report, remediation log, SOC playbooks, CSA escalation procedure.</w:t>
            </w:r>
          </w:p>
        </w:tc>
        <w:tc>
          <w:tcPr>
            <w:tcW w:w="1872" w:type="dxa"/>
          </w:tcPr>
          <w:p w14:paraId="4C0CFA2A"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Cybersecurity + SOC</w:t>
            </w:r>
          </w:p>
        </w:tc>
      </w:tr>
      <w:tr w:rsidR="00964993" w:rsidRPr="00634661" w14:paraId="77263852" w14:textId="77777777">
        <w:trPr>
          <w:jc w:val="center"/>
        </w:trPr>
        <w:tc>
          <w:tcPr>
            <w:tcW w:w="2016" w:type="dxa"/>
          </w:tcPr>
          <w:p w14:paraId="1CA0C517"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WS8 - Operational Readiness</w:t>
            </w:r>
          </w:p>
        </w:tc>
        <w:tc>
          <w:tcPr>
            <w:tcW w:w="3456" w:type="dxa"/>
          </w:tcPr>
          <w:p w14:paraId="5EB5B1CF"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UAT, training, SOP sign-off, examination simulation, DR test, go-live checklist and management approval.</w:t>
            </w:r>
          </w:p>
        </w:tc>
        <w:tc>
          <w:tcPr>
            <w:tcW w:w="3168" w:type="dxa"/>
          </w:tcPr>
          <w:p w14:paraId="7B7343B6"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UAT sign-off, training register, simulation report, go-live approval pack.</w:t>
            </w:r>
          </w:p>
        </w:tc>
        <w:tc>
          <w:tcPr>
            <w:tcW w:w="1872" w:type="dxa"/>
          </w:tcPr>
          <w:p w14:paraId="0FF9A471"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DTI + Operational Owners</w:t>
            </w:r>
          </w:p>
        </w:tc>
      </w:tr>
    </w:tbl>
    <w:p w14:paraId="104BA79D" w14:textId="77777777" w:rsidR="00964993" w:rsidRPr="00634661" w:rsidRDefault="00000000" w:rsidP="00634661">
      <w:pPr>
        <w:pStyle w:val="Heading2"/>
        <w:jc w:val="both"/>
        <w:rPr>
          <w:rFonts w:ascii="Times New Roman" w:hAnsi="Times New Roman" w:cs="Times New Roman"/>
          <w:sz w:val="24"/>
          <w:szCs w:val="24"/>
        </w:rPr>
      </w:pPr>
      <w:r w:rsidRPr="00634661">
        <w:rPr>
          <w:rFonts w:ascii="Times New Roman" w:hAnsi="Times New Roman" w:cs="Times New Roman"/>
          <w:sz w:val="24"/>
          <w:szCs w:val="24"/>
        </w:rPr>
        <w:t>14.2 Release Plan</w:t>
      </w:r>
    </w:p>
    <w:tbl>
      <w:tblPr>
        <w:tblStyle w:val="TableGrid"/>
        <w:tblW w:w="0" w:type="auto"/>
        <w:jc w:val="center"/>
        <w:tblBorders>
          <w:top w:val="single" w:sz="6" w:space="0" w:color="D9E2EF"/>
          <w:left w:val="single" w:sz="6" w:space="0" w:color="D9E2EF"/>
          <w:bottom w:val="single" w:sz="6" w:space="0" w:color="D9E2EF"/>
          <w:right w:val="single" w:sz="6" w:space="0" w:color="D9E2EF"/>
          <w:insideH w:val="single" w:sz="6" w:space="0" w:color="D9E2EF"/>
          <w:insideV w:val="single" w:sz="6" w:space="0" w:color="D9E2EF"/>
        </w:tblBorders>
        <w:tblLook w:val="04A0" w:firstRow="1" w:lastRow="0" w:firstColumn="1" w:lastColumn="0" w:noHBand="0" w:noVBand="1"/>
      </w:tblPr>
      <w:tblGrid>
        <w:gridCol w:w="2151"/>
        <w:gridCol w:w="4285"/>
        <w:gridCol w:w="4004"/>
      </w:tblGrid>
      <w:tr w:rsidR="00964993" w:rsidRPr="00634661" w14:paraId="62B87A25" w14:textId="77777777">
        <w:trPr>
          <w:jc w:val="center"/>
        </w:trPr>
        <w:tc>
          <w:tcPr>
            <w:tcW w:w="2160" w:type="dxa"/>
            <w:shd w:val="clear" w:color="auto" w:fill="0B2F4A"/>
          </w:tcPr>
          <w:p w14:paraId="4169F565"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b/>
                <w:color w:val="FFFFFF"/>
                <w:sz w:val="24"/>
                <w:szCs w:val="24"/>
              </w:rPr>
              <w:t>Release</w:t>
            </w:r>
          </w:p>
        </w:tc>
        <w:tc>
          <w:tcPr>
            <w:tcW w:w="4320" w:type="dxa"/>
            <w:shd w:val="clear" w:color="auto" w:fill="0B2F4A"/>
          </w:tcPr>
          <w:p w14:paraId="18F808D9"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b/>
                <w:color w:val="FFFFFF"/>
                <w:sz w:val="24"/>
                <w:szCs w:val="24"/>
              </w:rPr>
              <w:t>Target Scope</w:t>
            </w:r>
          </w:p>
        </w:tc>
        <w:tc>
          <w:tcPr>
            <w:tcW w:w="4032" w:type="dxa"/>
            <w:shd w:val="clear" w:color="auto" w:fill="0B2F4A"/>
          </w:tcPr>
          <w:p w14:paraId="7E78288C"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b/>
                <w:color w:val="FFFFFF"/>
                <w:sz w:val="24"/>
                <w:szCs w:val="24"/>
              </w:rPr>
              <w:t>Exit Criteria</w:t>
            </w:r>
          </w:p>
        </w:tc>
      </w:tr>
      <w:tr w:rsidR="00964993" w:rsidRPr="00634661" w14:paraId="4AEEA1D9" w14:textId="77777777">
        <w:trPr>
          <w:jc w:val="center"/>
        </w:trPr>
        <w:tc>
          <w:tcPr>
            <w:tcW w:w="2160" w:type="dxa"/>
          </w:tcPr>
          <w:p w14:paraId="5A32BDDF"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Release 0 - Foundation</w:t>
            </w:r>
          </w:p>
        </w:tc>
        <w:tc>
          <w:tcPr>
            <w:tcW w:w="4320" w:type="dxa"/>
          </w:tcPr>
          <w:p w14:paraId="67AB0B72"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Environment setup, identity integration, RBAC baseline, audit schema, workflow engine and data model skeleton.</w:t>
            </w:r>
          </w:p>
        </w:tc>
        <w:tc>
          <w:tcPr>
            <w:tcW w:w="4032" w:type="dxa"/>
          </w:tcPr>
          <w:p w14:paraId="27E302C9"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Users can authenticate, roles resolve, audit events record, and platform modules can be toggled by permission.</w:t>
            </w:r>
          </w:p>
        </w:tc>
      </w:tr>
      <w:tr w:rsidR="00964993" w:rsidRPr="00634661" w14:paraId="600BDF8B" w14:textId="77777777">
        <w:trPr>
          <w:jc w:val="center"/>
        </w:trPr>
        <w:tc>
          <w:tcPr>
            <w:tcW w:w="2160" w:type="dxa"/>
          </w:tcPr>
          <w:p w14:paraId="3FC3F0F3"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Release 1 - Fast-Track Operations</w:t>
            </w:r>
          </w:p>
        </w:tc>
        <w:tc>
          <w:tcPr>
            <w:tcW w:w="4320" w:type="dxa"/>
          </w:tcPr>
          <w:p w14:paraId="5AFF826D"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CAFM/CMMS, room booking, visitor/access, CCTV incident queue, fleet register, fuel, mailroom dispatch and core dashboards.</w:t>
            </w:r>
          </w:p>
        </w:tc>
        <w:tc>
          <w:tcPr>
            <w:tcW w:w="4032" w:type="dxa"/>
          </w:tcPr>
          <w:p w14:paraId="173B7BDF"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Core users can execute day-one operations and management can view readiness and exceptions.</w:t>
            </w:r>
          </w:p>
        </w:tc>
      </w:tr>
      <w:tr w:rsidR="00964993" w:rsidRPr="00634661" w14:paraId="2D2F1CAE" w14:textId="77777777">
        <w:trPr>
          <w:jc w:val="center"/>
        </w:trPr>
        <w:tc>
          <w:tcPr>
            <w:tcW w:w="2160" w:type="dxa"/>
          </w:tcPr>
          <w:p w14:paraId="428BC6EA"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Release 2 - Examination Readiness</w:t>
            </w:r>
          </w:p>
        </w:tc>
        <w:tc>
          <w:tcPr>
            <w:tcW w:w="4320" w:type="dxa"/>
          </w:tcPr>
          <w:p w14:paraId="075ADCAC"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Hall readiness, candidate identity exception, local examination survivability integration, NECC dashboard, secure dispatch and asset/device custody.</w:t>
            </w:r>
          </w:p>
        </w:tc>
        <w:tc>
          <w:tcPr>
            <w:tcW w:w="4032" w:type="dxa"/>
          </w:tcPr>
          <w:p w14:paraId="43D067E9"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Mock examination passes with hall readiness, identity flow, dispatch chain and local server continuity validated.</w:t>
            </w:r>
          </w:p>
        </w:tc>
      </w:tr>
      <w:tr w:rsidR="00964993" w:rsidRPr="00634661" w14:paraId="4DC1CD50" w14:textId="77777777">
        <w:trPr>
          <w:jc w:val="center"/>
        </w:trPr>
        <w:tc>
          <w:tcPr>
            <w:tcW w:w="2160" w:type="dxa"/>
          </w:tcPr>
          <w:p w14:paraId="036BFA2F"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 xml:space="preserve">Release 3 - </w:t>
            </w:r>
            <w:r w:rsidRPr="00634661">
              <w:rPr>
                <w:rFonts w:ascii="Times New Roman" w:hAnsi="Times New Roman" w:cs="Times New Roman"/>
                <w:sz w:val="24"/>
                <w:szCs w:val="24"/>
              </w:rPr>
              <w:lastRenderedPageBreak/>
              <w:t>Automation and Telemetry</w:t>
            </w:r>
          </w:p>
        </w:tc>
        <w:tc>
          <w:tcPr>
            <w:tcW w:w="4320" w:type="dxa"/>
          </w:tcPr>
          <w:p w14:paraId="60698EAD"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lastRenderedPageBreak/>
              <w:t xml:space="preserve">BMS/IoT, GPS, permit-to-work, HSE risk </w:t>
            </w:r>
            <w:r w:rsidRPr="00634661">
              <w:rPr>
                <w:rFonts w:ascii="Times New Roman" w:hAnsi="Times New Roman" w:cs="Times New Roman"/>
                <w:sz w:val="24"/>
                <w:szCs w:val="24"/>
              </w:rPr>
              <w:lastRenderedPageBreak/>
              <w:t xml:space="preserve">library, construction, cleaning, asset </w:t>
            </w:r>
            <w:proofErr w:type="spellStart"/>
            <w:r w:rsidRPr="00634661">
              <w:rPr>
                <w:rFonts w:ascii="Times New Roman" w:hAnsi="Times New Roman" w:cs="Times New Roman"/>
                <w:sz w:val="24"/>
                <w:szCs w:val="24"/>
              </w:rPr>
              <w:t>stocktake</w:t>
            </w:r>
            <w:proofErr w:type="spellEnd"/>
            <w:r w:rsidRPr="00634661">
              <w:rPr>
                <w:rFonts w:ascii="Times New Roman" w:hAnsi="Times New Roman" w:cs="Times New Roman"/>
                <w:sz w:val="24"/>
                <w:szCs w:val="24"/>
              </w:rPr>
              <w:t>, analytics and SIEM enhancements.</w:t>
            </w:r>
          </w:p>
        </w:tc>
        <w:tc>
          <w:tcPr>
            <w:tcW w:w="4032" w:type="dxa"/>
          </w:tcPr>
          <w:p w14:paraId="4C936621"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lastRenderedPageBreak/>
              <w:t xml:space="preserve">Telemetry events create workflows and </w:t>
            </w:r>
            <w:r w:rsidRPr="00634661">
              <w:rPr>
                <w:rFonts w:ascii="Times New Roman" w:hAnsi="Times New Roman" w:cs="Times New Roman"/>
                <w:sz w:val="24"/>
                <w:szCs w:val="24"/>
              </w:rPr>
              <w:lastRenderedPageBreak/>
              <w:t>dashboards without manual data re-entry.</w:t>
            </w:r>
          </w:p>
        </w:tc>
      </w:tr>
      <w:tr w:rsidR="00964993" w:rsidRPr="00634661" w14:paraId="4BCEF227" w14:textId="77777777">
        <w:trPr>
          <w:jc w:val="center"/>
        </w:trPr>
        <w:tc>
          <w:tcPr>
            <w:tcW w:w="2160" w:type="dxa"/>
          </w:tcPr>
          <w:p w14:paraId="1EEE614A"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lastRenderedPageBreak/>
              <w:t xml:space="preserve">Release 4 - </w:t>
            </w:r>
            <w:proofErr w:type="spellStart"/>
            <w:r w:rsidRPr="00634661">
              <w:rPr>
                <w:rFonts w:ascii="Times New Roman" w:hAnsi="Times New Roman" w:cs="Times New Roman"/>
                <w:sz w:val="24"/>
                <w:szCs w:val="24"/>
              </w:rPr>
              <w:t>Optimisation</w:t>
            </w:r>
            <w:proofErr w:type="spellEnd"/>
          </w:p>
        </w:tc>
        <w:tc>
          <w:tcPr>
            <w:tcW w:w="4320" w:type="dxa"/>
          </w:tcPr>
          <w:p w14:paraId="3A170496"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Waste, leasing, catering, predictive maintenance, occupancy intelligence, lost-and-found and long-term ESG/reporting improvements.</w:t>
            </w:r>
          </w:p>
        </w:tc>
        <w:tc>
          <w:tcPr>
            <w:tcW w:w="4032" w:type="dxa"/>
          </w:tcPr>
          <w:p w14:paraId="2017CAE2"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 xml:space="preserve">Management receives trend analytics and </w:t>
            </w:r>
            <w:proofErr w:type="spellStart"/>
            <w:r w:rsidRPr="00634661">
              <w:rPr>
                <w:rFonts w:ascii="Times New Roman" w:hAnsi="Times New Roman" w:cs="Times New Roman"/>
                <w:sz w:val="24"/>
                <w:szCs w:val="24"/>
              </w:rPr>
              <w:t>optimisation</w:t>
            </w:r>
            <w:proofErr w:type="spellEnd"/>
            <w:r w:rsidRPr="00634661">
              <w:rPr>
                <w:rFonts w:ascii="Times New Roman" w:hAnsi="Times New Roman" w:cs="Times New Roman"/>
                <w:sz w:val="24"/>
                <w:szCs w:val="24"/>
              </w:rPr>
              <w:t xml:space="preserve"> recommendations from accumulated operational data.</w:t>
            </w:r>
          </w:p>
        </w:tc>
      </w:tr>
    </w:tbl>
    <w:p w14:paraId="5D2CA8E5" w14:textId="77777777" w:rsidR="00964993" w:rsidRPr="00634661" w:rsidRDefault="00000000" w:rsidP="00634661">
      <w:pPr>
        <w:pStyle w:val="Heading2"/>
        <w:jc w:val="both"/>
        <w:rPr>
          <w:rFonts w:ascii="Times New Roman" w:hAnsi="Times New Roman" w:cs="Times New Roman"/>
          <w:sz w:val="24"/>
          <w:szCs w:val="24"/>
        </w:rPr>
      </w:pPr>
      <w:r w:rsidRPr="00634661">
        <w:rPr>
          <w:rFonts w:ascii="Times New Roman" w:hAnsi="Times New Roman" w:cs="Times New Roman"/>
          <w:sz w:val="24"/>
          <w:szCs w:val="24"/>
        </w:rPr>
        <w:t>14.3 Training Curriculum</w:t>
      </w:r>
    </w:p>
    <w:tbl>
      <w:tblPr>
        <w:tblStyle w:val="TableGrid"/>
        <w:tblW w:w="0" w:type="auto"/>
        <w:jc w:val="center"/>
        <w:tblBorders>
          <w:top w:val="single" w:sz="6" w:space="0" w:color="D9E2EF"/>
          <w:left w:val="single" w:sz="6" w:space="0" w:color="D9E2EF"/>
          <w:bottom w:val="single" w:sz="6" w:space="0" w:color="D9E2EF"/>
          <w:right w:val="single" w:sz="6" w:space="0" w:color="D9E2EF"/>
          <w:insideH w:val="single" w:sz="6" w:space="0" w:color="D9E2EF"/>
          <w:insideV w:val="single" w:sz="6" w:space="0" w:color="D9E2EF"/>
        </w:tblBorders>
        <w:tblLook w:val="04A0" w:firstRow="1" w:lastRow="0" w:firstColumn="1" w:lastColumn="0" w:noHBand="0" w:noVBand="1"/>
      </w:tblPr>
      <w:tblGrid>
        <w:gridCol w:w="2151"/>
        <w:gridCol w:w="3567"/>
        <w:gridCol w:w="2857"/>
        <w:gridCol w:w="1865"/>
      </w:tblGrid>
      <w:tr w:rsidR="00964993" w:rsidRPr="00634661" w14:paraId="124ACEC4" w14:textId="77777777">
        <w:trPr>
          <w:jc w:val="center"/>
        </w:trPr>
        <w:tc>
          <w:tcPr>
            <w:tcW w:w="2160" w:type="dxa"/>
            <w:shd w:val="clear" w:color="auto" w:fill="0B2F4A"/>
          </w:tcPr>
          <w:p w14:paraId="15583428"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b/>
                <w:color w:val="FFFFFF"/>
                <w:sz w:val="24"/>
                <w:szCs w:val="24"/>
              </w:rPr>
              <w:t>Training Group</w:t>
            </w:r>
          </w:p>
        </w:tc>
        <w:tc>
          <w:tcPr>
            <w:tcW w:w="3600" w:type="dxa"/>
            <w:shd w:val="clear" w:color="auto" w:fill="0B2F4A"/>
          </w:tcPr>
          <w:p w14:paraId="73D5A9A3"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b/>
                <w:color w:val="FFFFFF"/>
                <w:sz w:val="24"/>
                <w:szCs w:val="24"/>
              </w:rPr>
              <w:t>Training Content</w:t>
            </w:r>
          </w:p>
        </w:tc>
        <w:tc>
          <w:tcPr>
            <w:tcW w:w="2880" w:type="dxa"/>
            <w:shd w:val="clear" w:color="auto" w:fill="0B2F4A"/>
          </w:tcPr>
          <w:p w14:paraId="66D9BA83"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b/>
                <w:color w:val="FFFFFF"/>
                <w:sz w:val="24"/>
                <w:szCs w:val="24"/>
              </w:rPr>
              <w:t>Practical Exercise</w:t>
            </w:r>
          </w:p>
        </w:tc>
        <w:tc>
          <w:tcPr>
            <w:tcW w:w="1872" w:type="dxa"/>
            <w:shd w:val="clear" w:color="auto" w:fill="0B2F4A"/>
          </w:tcPr>
          <w:p w14:paraId="49D52DCC"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b/>
                <w:color w:val="FFFFFF"/>
                <w:sz w:val="24"/>
                <w:szCs w:val="24"/>
              </w:rPr>
              <w:t>Evidence of Completion</w:t>
            </w:r>
          </w:p>
        </w:tc>
      </w:tr>
      <w:tr w:rsidR="00964993" w:rsidRPr="00634661" w14:paraId="51B4FAB6" w14:textId="77777777">
        <w:trPr>
          <w:jc w:val="center"/>
        </w:trPr>
        <w:tc>
          <w:tcPr>
            <w:tcW w:w="2160" w:type="dxa"/>
          </w:tcPr>
          <w:p w14:paraId="5AEAFF02"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Executive Management</w:t>
            </w:r>
          </w:p>
        </w:tc>
        <w:tc>
          <w:tcPr>
            <w:tcW w:w="3600" w:type="dxa"/>
          </w:tcPr>
          <w:p w14:paraId="0445C659"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Dashboard interpretation, escalation levels, examination readiness, DR scenarios and decision rights.</w:t>
            </w:r>
          </w:p>
        </w:tc>
        <w:tc>
          <w:tcPr>
            <w:tcW w:w="2880" w:type="dxa"/>
          </w:tcPr>
          <w:p w14:paraId="03D6F6EA"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Review mock incident and approve command response.</w:t>
            </w:r>
          </w:p>
        </w:tc>
        <w:tc>
          <w:tcPr>
            <w:tcW w:w="1872" w:type="dxa"/>
          </w:tcPr>
          <w:p w14:paraId="68CB136C"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 xml:space="preserve">Attendance </w:t>
            </w:r>
            <w:proofErr w:type="gramStart"/>
            <w:r w:rsidRPr="00634661">
              <w:rPr>
                <w:rFonts w:ascii="Times New Roman" w:hAnsi="Times New Roman" w:cs="Times New Roman"/>
                <w:sz w:val="24"/>
                <w:szCs w:val="24"/>
              </w:rPr>
              <w:t>register</w:t>
            </w:r>
            <w:proofErr w:type="gramEnd"/>
            <w:r w:rsidRPr="00634661">
              <w:rPr>
                <w:rFonts w:ascii="Times New Roman" w:hAnsi="Times New Roman" w:cs="Times New Roman"/>
                <w:sz w:val="24"/>
                <w:szCs w:val="24"/>
              </w:rPr>
              <w:t xml:space="preserve"> and scenario sign-off.</w:t>
            </w:r>
          </w:p>
        </w:tc>
      </w:tr>
      <w:tr w:rsidR="00964993" w:rsidRPr="00634661" w14:paraId="0ACF4750" w14:textId="77777777">
        <w:trPr>
          <w:jc w:val="center"/>
        </w:trPr>
        <w:tc>
          <w:tcPr>
            <w:tcW w:w="2160" w:type="dxa"/>
          </w:tcPr>
          <w:p w14:paraId="27030836"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Facilities Team</w:t>
            </w:r>
          </w:p>
        </w:tc>
        <w:tc>
          <w:tcPr>
            <w:tcW w:w="3600" w:type="dxa"/>
          </w:tcPr>
          <w:p w14:paraId="3A5ECF44"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Work orders, preventive maintenance, BMS alerts, room readiness, vendor evidence and SLA reporting.</w:t>
            </w:r>
          </w:p>
        </w:tc>
        <w:tc>
          <w:tcPr>
            <w:tcW w:w="2880" w:type="dxa"/>
          </w:tcPr>
          <w:p w14:paraId="624240C3"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Create, assign, execute and close a critical fault.</w:t>
            </w:r>
          </w:p>
        </w:tc>
        <w:tc>
          <w:tcPr>
            <w:tcW w:w="1872" w:type="dxa"/>
          </w:tcPr>
          <w:p w14:paraId="22BB699C"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Completed workflow with evidence.</w:t>
            </w:r>
          </w:p>
        </w:tc>
      </w:tr>
      <w:tr w:rsidR="00964993" w:rsidRPr="00634661" w14:paraId="7E7F2A80" w14:textId="77777777">
        <w:trPr>
          <w:jc w:val="center"/>
        </w:trPr>
        <w:tc>
          <w:tcPr>
            <w:tcW w:w="2160" w:type="dxa"/>
          </w:tcPr>
          <w:p w14:paraId="4CEF8009"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Security/SOC Team</w:t>
            </w:r>
          </w:p>
        </w:tc>
        <w:tc>
          <w:tcPr>
            <w:tcW w:w="3600" w:type="dxa"/>
          </w:tcPr>
          <w:p w14:paraId="1B0FA70C"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Visitor management, access events, CCTV evidence, incident triage, mass notification and identity exception handling.</w:t>
            </w:r>
          </w:p>
        </w:tc>
        <w:tc>
          <w:tcPr>
            <w:tcW w:w="2880" w:type="dxa"/>
          </w:tcPr>
          <w:p w14:paraId="42883FAA"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Process a gate denial, camera offline alert and candidate identity exception.</w:t>
            </w:r>
          </w:p>
        </w:tc>
        <w:tc>
          <w:tcPr>
            <w:tcW w:w="1872" w:type="dxa"/>
          </w:tcPr>
          <w:p w14:paraId="7FFF4175"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SOC simulation score and supervisor approval.</w:t>
            </w:r>
          </w:p>
        </w:tc>
      </w:tr>
      <w:tr w:rsidR="00964993" w:rsidRPr="00634661" w14:paraId="008D1533" w14:textId="77777777">
        <w:trPr>
          <w:jc w:val="center"/>
        </w:trPr>
        <w:tc>
          <w:tcPr>
            <w:tcW w:w="2160" w:type="dxa"/>
          </w:tcPr>
          <w:p w14:paraId="6F8E5A39"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Logistics/Fleet Team</w:t>
            </w:r>
          </w:p>
        </w:tc>
        <w:tc>
          <w:tcPr>
            <w:tcW w:w="3600" w:type="dxa"/>
          </w:tcPr>
          <w:p w14:paraId="432821EF"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Trip booking, dispatch manifest, GPS tracking, fuel variance, courier receipt and emergency routing.</w:t>
            </w:r>
          </w:p>
        </w:tc>
        <w:tc>
          <w:tcPr>
            <w:tcW w:w="2880" w:type="dxa"/>
          </w:tcPr>
          <w:p w14:paraId="75AAB6F2"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 xml:space="preserve">Dispatch examination devices to a </w:t>
            </w:r>
            <w:proofErr w:type="spellStart"/>
            <w:r w:rsidRPr="00634661">
              <w:rPr>
                <w:rFonts w:ascii="Times New Roman" w:hAnsi="Times New Roman" w:cs="Times New Roman"/>
                <w:sz w:val="24"/>
                <w:szCs w:val="24"/>
              </w:rPr>
              <w:t>centre</w:t>
            </w:r>
            <w:proofErr w:type="spellEnd"/>
            <w:r w:rsidRPr="00634661">
              <w:rPr>
                <w:rFonts w:ascii="Times New Roman" w:hAnsi="Times New Roman" w:cs="Times New Roman"/>
                <w:sz w:val="24"/>
                <w:szCs w:val="24"/>
              </w:rPr>
              <w:t xml:space="preserve"> and reconcile receipt.</w:t>
            </w:r>
          </w:p>
        </w:tc>
        <w:tc>
          <w:tcPr>
            <w:tcW w:w="1872" w:type="dxa"/>
          </w:tcPr>
          <w:p w14:paraId="31395C0C"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Manifest, GPS track and receipt report.</w:t>
            </w:r>
          </w:p>
        </w:tc>
      </w:tr>
      <w:tr w:rsidR="00964993" w:rsidRPr="00634661" w14:paraId="030CFFC1" w14:textId="77777777">
        <w:trPr>
          <w:jc w:val="center"/>
        </w:trPr>
        <w:tc>
          <w:tcPr>
            <w:tcW w:w="2160" w:type="dxa"/>
          </w:tcPr>
          <w:p w14:paraId="3F72FB07"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Asset/Stores Team</w:t>
            </w:r>
          </w:p>
        </w:tc>
        <w:tc>
          <w:tcPr>
            <w:tcW w:w="3600" w:type="dxa"/>
          </w:tcPr>
          <w:p w14:paraId="3915098C"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 xml:space="preserve">RFID registration, custody transfer, </w:t>
            </w:r>
            <w:proofErr w:type="spellStart"/>
            <w:r w:rsidRPr="00634661">
              <w:rPr>
                <w:rFonts w:ascii="Times New Roman" w:hAnsi="Times New Roman" w:cs="Times New Roman"/>
                <w:sz w:val="24"/>
                <w:szCs w:val="24"/>
              </w:rPr>
              <w:t>stocktake</w:t>
            </w:r>
            <w:proofErr w:type="spellEnd"/>
            <w:r w:rsidRPr="00634661">
              <w:rPr>
                <w:rFonts w:ascii="Times New Roman" w:hAnsi="Times New Roman" w:cs="Times New Roman"/>
                <w:sz w:val="24"/>
                <w:szCs w:val="24"/>
              </w:rPr>
              <w:t>, variance closure, repair link and disposal evidence.</w:t>
            </w:r>
          </w:p>
        </w:tc>
        <w:tc>
          <w:tcPr>
            <w:tcW w:w="2880" w:type="dxa"/>
          </w:tcPr>
          <w:p w14:paraId="771C022B"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 xml:space="preserve">Run room </w:t>
            </w:r>
            <w:proofErr w:type="spellStart"/>
            <w:r w:rsidRPr="00634661">
              <w:rPr>
                <w:rFonts w:ascii="Times New Roman" w:hAnsi="Times New Roman" w:cs="Times New Roman"/>
                <w:sz w:val="24"/>
                <w:szCs w:val="24"/>
              </w:rPr>
              <w:t>stocktake</w:t>
            </w:r>
            <w:proofErr w:type="spellEnd"/>
            <w:r w:rsidRPr="00634661">
              <w:rPr>
                <w:rFonts w:ascii="Times New Roman" w:hAnsi="Times New Roman" w:cs="Times New Roman"/>
                <w:sz w:val="24"/>
                <w:szCs w:val="24"/>
              </w:rPr>
              <w:t xml:space="preserve"> and resolve a missing device exception.</w:t>
            </w:r>
          </w:p>
        </w:tc>
        <w:tc>
          <w:tcPr>
            <w:tcW w:w="1872" w:type="dxa"/>
          </w:tcPr>
          <w:p w14:paraId="088C2250" w14:textId="77777777" w:rsidR="00964993" w:rsidRPr="00634661" w:rsidRDefault="00000000" w:rsidP="00634661">
            <w:pPr>
              <w:jc w:val="both"/>
              <w:rPr>
                <w:rFonts w:ascii="Times New Roman" w:hAnsi="Times New Roman" w:cs="Times New Roman"/>
                <w:sz w:val="24"/>
                <w:szCs w:val="24"/>
              </w:rPr>
            </w:pPr>
            <w:proofErr w:type="spellStart"/>
            <w:r w:rsidRPr="00634661">
              <w:rPr>
                <w:rFonts w:ascii="Times New Roman" w:hAnsi="Times New Roman" w:cs="Times New Roman"/>
                <w:sz w:val="24"/>
                <w:szCs w:val="24"/>
              </w:rPr>
              <w:t>Stocktake</w:t>
            </w:r>
            <w:proofErr w:type="spellEnd"/>
            <w:r w:rsidRPr="00634661">
              <w:rPr>
                <w:rFonts w:ascii="Times New Roman" w:hAnsi="Times New Roman" w:cs="Times New Roman"/>
                <w:sz w:val="24"/>
                <w:szCs w:val="24"/>
              </w:rPr>
              <w:t xml:space="preserve"> report and variance decision.</w:t>
            </w:r>
          </w:p>
        </w:tc>
      </w:tr>
      <w:tr w:rsidR="00964993" w:rsidRPr="00634661" w14:paraId="7CE368AA" w14:textId="77777777">
        <w:trPr>
          <w:jc w:val="center"/>
        </w:trPr>
        <w:tc>
          <w:tcPr>
            <w:tcW w:w="2160" w:type="dxa"/>
          </w:tcPr>
          <w:p w14:paraId="24BC346E"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Centre Managers</w:t>
            </w:r>
          </w:p>
        </w:tc>
        <w:tc>
          <w:tcPr>
            <w:tcW w:w="3600" w:type="dxa"/>
          </w:tcPr>
          <w:p w14:paraId="633424F8"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 xml:space="preserve">Site readiness, local incident handling, dashboard review, escalation, emergency workflows and </w:t>
            </w:r>
            <w:proofErr w:type="spellStart"/>
            <w:r w:rsidRPr="00634661">
              <w:rPr>
                <w:rFonts w:ascii="Times New Roman" w:hAnsi="Times New Roman" w:cs="Times New Roman"/>
                <w:sz w:val="24"/>
                <w:szCs w:val="24"/>
              </w:rPr>
              <w:t>centre</w:t>
            </w:r>
            <w:proofErr w:type="spellEnd"/>
            <w:r w:rsidRPr="00634661">
              <w:rPr>
                <w:rFonts w:ascii="Times New Roman" w:hAnsi="Times New Roman" w:cs="Times New Roman"/>
                <w:sz w:val="24"/>
                <w:szCs w:val="24"/>
              </w:rPr>
              <w:t xml:space="preserve"> sign-off.</w:t>
            </w:r>
          </w:p>
        </w:tc>
        <w:tc>
          <w:tcPr>
            <w:tcW w:w="2880" w:type="dxa"/>
          </w:tcPr>
          <w:p w14:paraId="627B3A19"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 xml:space="preserve">Run </w:t>
            </w:r>
            <w:proofErr w:type="spellStart"/>
            <w:r w:rsidRPr="00634661">
              <w:rPr>
                <w:rFonts w:ascii="Times New Roman" w:hAnsi="Times New Roman" w:cs="Times New Roman"/>
                <w:sz w:val="24"/>
                <w:szCs w:val="24"/>
              </w:rPr>
              <w:t>centre</w:t>
            </w:r>
            <w:proofErr w:type="spellEnd"/>
            <w:r w:rsidRPr="00634661">
              <w:rPr>
                <w:rFonts w:ascii="Times New Roman" w:hAnsi="Times New Roman" w:cs="Times New Roman"/>
                <w:sz w:val="24"/>
                <w:szCs w:val="24"/>
              </w:rPr>
              <w:t>-level pre-exam readiness review.</w:t>
            </w:r>
          </w:p>
        </w:tc>
        <w:tc>
          <w:tcPr>
            <w:tcW w:w="1872" w:type="dxa"/>
          </w:tcPr>
          <w:p w14:paraId="2C70C286"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 xml:space="preserve">Readiness checklist and </w:t>
            </w:r>
            <w:proofErr w:type="spellStart"/>
            <w:r w:rsidRPr="00634661">
              <w:rPr>
                <w:rFonts w:ascii="Times New Roman" w:hAnsi="Times New Roman" w:cs="Times New Roman"/>
                <w:sz w:val="24"/>
                <w:szCs w:val="24"/>
              </w:rPr>
              <w:t>centre</w:t>
            </w:r>
            <w:proofErr w:type="spellEnd"/>
            <w:r w:rsidRPr="00634661">
              <w:rPr>
                <w:rFonts w:ascii="Times New Roman" w:hAnsi="Times New Roman" w:cs="Times New Roman"/>
                <w:sz w:val="24"/>
                <w:szCs w:val="24"/>
              </w:rPr>
              <w:t xml:space="preserve"> approval.</w:t>
            </w:r>
          </w:p>
        </w:tc>
      </w:tr>
      <w:tr w:rsidR="00964993" w:rsidRPr="00634661" w14:paraId="5CD7E9F2" w14:textId="77777777">
        <w:trPr>
          <w:jc w:val="center"/>
        </w:trPr>
        <w:tc>
          <w:tcPr>
            <w:tcW w:w="2160" w:type="dxa"/>
          </w:tcPr>
          <w:p w14:paraId="3B3347BB"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IT/NOC Team</w:t>
            </w:r>
          </w:p>
        </w:tc>
        <w:tc>
          <w:tcPr>
            <w:tcW w:w="3600" w:type="dxa"/>
          </w:tcPr>
          <w:p w14:paraId="3953A215"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Network health, VLAN validation, local NBES, APs, CCTV/access device health, DR monitoring and failover.</w:t>
            </w:r>
          </w:p>
        </w:tc>
        <w:tc>
          <w:tcPr>
            <w:tcW w:w="2880" w:type="dxa"/>
          </w:tcPr>
          <w:p w14:paraId="587DCE9A"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Simulate WAN failure and validate local survivability.</w:t>
            </w:r>
          </w:p>
        </w:tc>
        <w:tc>
          <w:tcPr>
            <w:tcW w:w="1872" w:type="dxa"/>
          </w:tcPr>
          <w:p w14:paraId="6D6BD504"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Technical test report.</w:t>
            </w:r>
          </w:p>
        </w:tc>
      </w:tr>
      <w:tr w:rsidR="00964993" w:rsidRPr="00634661" w14:paraId="6280FA58" w14:textId="77777777">
        <w:trPr>
          <w:jc w:val="center"/>
        </w:trPr>
        <w:tc>
          <w:tcPr>
            <w:tcW w:w="2160" w:type="dxa"/>
          </w:tcPr>
          <w:p w14:paraId="6236CD8A"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Auditors</w:t>
            </w:r>
          </w:p>
        </w:tc>
        <w:tc>
          <w:tcPr>
            <w:tcW w:w="3600" w:type="dxa"/>
          </w:tcPr>
          <w:p w14:paraId="6B782529"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Audit trail search, evidence review, exception reports, access logs, dispatch records and compliance dashboards.</w:t>
            </w:r>
          </w:p>
        </w:tc>
        <w:tc>
          <w:tcPr>
            <w:tcW w:w="2880" w:type="dxa"/>
          </w:tcPr>
          <w:p w14:paraId="7B3683A9"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Trace one incident from trigger to closure and evidence archive.</w:t>
            </w:r>
          </w:p>
        </w:tc>
        <w:tc>
          <w:tcPr>
            <w:tcW w:w="1872" w:type="dxa"/>
          </w:tcPr>
          <w:p w14:paraId="7565EEA4"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Audit review checklist.</w:t>
            </w:r>
          </w:p>
        </w:tc>
      </w:tr>
    </w:tbl>
    <w:p w14:paraId="0910EA0C" w14:textId="77777777" w:rsidR="00964993" w:rsidRPr="00634661" w:rsidRDefault="00000000" w:rsidP="00634661">
      <w:pPr>
        <w:pStyle w:val="Heading2"/>
        <w:jc w:val="both"/>
        <w:rPr>
          <w:rFonts w:ascii="Times New Roman" w:hAnsi="Times New Roman" w:cs="Times New Roman"/>
          <w:sz w:val="24"/>
          <w:szCs w:val="24"/>
        </w:rPr>
      </w:pPr>
      <w:r w:rsidRPr="00634661">
        <w:rPr>
          <w:rFonts w:ascii="Times New Roman" w:hAnsi="Times New Roman" w:cs="Times New Roman"/>
          <w:sz w:val="24"/>
          <w:szCs w:val="24"/>
        </w:rPr>
        <w:t>14.4 Operational Readiness Rehearsal Plan</w:t>
      </w:r>
    </w:p>
    <w:tbl>
      <w:tblPr>
        <w:tblStyle w:val="TableGrid"/>
        <w:tblW w:w="0" w:type="auto"/>
        <w:jc w:val="center"/>
        <w:tblBorders>
          <w:top w:val="single" w:sz="6" w:space="0" w:color="D9E2EF"/>
          <w:left w:val="single" w:sz="6" w:space="0" w:color="D9E2EF"/>
          <w:bottom w:val="single" w:sz="6" w:space="0" w:color="D9E2EF"/>
          <w:right w:val="single" w:sz="6" w:space="0" w:color="D9E2EF"/>
          <w:insideH w:val="single" w:sz="6" w:space="0" w:color="D9E2EF"/>
          <w:insideV w:val="single" w:sz="6" w:space="0" w:color="D9E2EF"/>
        </w:tblBorders>
        <w:tblLook w:val="04A0" w:firstRow="1" w:lastRow="0" w:firstColumn="1" w:lastColumn="0" w:noHBand="0" w:noVBand="1"/>
      </w:tblPr>
      <w:tblGrid>
        <w:gridCol w:w="2290"/>
        <w:gridCol w:w="4579"/>
        <w:gridCol w:w="3571"/>
      </w:tblGrid>
      <w:tr w:rsidR="00964993" w:rsidRPr="00634661" w14:paraId="0447E3CF" w14:textId="77777777">
        <w:trPr>
          <w:jc w:val="center"/>
        </w:trPr>
        <w:tc>
          <w:tcPr>
            <w:tcW w:w="2304" w:type="dxa"/>
            <w:shd w:val="clear" w:color="auto" w:fill="0B2F4A"/>
          </w:tcPr>
          <w:p w14:paraId="68EF8D4C"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b/>
                <w:color w:val="FFFFFF"/>
                <w:sz w:val="24"/>
                <w:szCs w:val="24"/>
              </w:rPr>
              <w:t>Rehearsal</w:t>
            </w:r>
          </w:p>
        </w:tc>
        <w:tc>
          <w:tcPr>
            <w:tcW w:w="4608" w:type="dxa"/>
            <w:shd w:val="clear" w:color="auto" w:fill="0B2F4A"/>
          </w:tcPr>
          <w:p w14:paraId="490C8CA0"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b/>
                <w:color w:val="FFFFFF"/>
                <w:sz w:val="24"/>
                <w:szCs w:val="24"/>
              </w:rPr>
              <w:t>Scenario</w:t>
            </w:r>
          </w:p>
        </w:tc>
        <w:tc>
          <w:tcPr>
            <w:tcW w:w="3600" w:type="dxa"/>
            <w:shd w:val="clear" w:color="auto" w:fill="0B2F4A"/>
          </w:tcPr>
          <w:p w14:paraId="017BC52C"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b/>
                <w:color w:val="FFFFFF"/>
                <w:sz w:val="24"/>
                <w:szCs w:val="24"/>
              </w:rPr>
              <w:t>Success Criteria</w:t>
            </w:r>
          </w:p>
        </w:tc>
      </w:tr>
      <w:tr w:rsidR="00964993" w:rsidRPr="00634661" w14:paraId="045A34C2" w14:textId="77777777">
        <w:trPr>
          <w:jc w:val="center"/>
        </w:trPr>
        <w:tc>
          <w:tcPr>
            <w:tcW w:w="2304" w:type="dxa"/>
          </w:tcPr>
          <w:p w14:paraId="54FB1FDE"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Rehearsal 1 - Normal Operations</w:t>
            </w:r>
          </w:p>
        </w:tc>
        <w:tc>
          <w:tcPr>
            <w:tcW w:w="4608" w:type="dxa"/>
          </w:tcPr>
          <w:p w14:paraId="4102584E"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Routine work order, room booking, visitor, trip and asset transfer executed end-to-end.</w:t>
            </w:r>
          </w:p>
        </w:tc>
        <w:tc>
          <w:tcPr>
            <w:tcW w:w="3600" w:type="dxa"/>
          </w:tcPr>
          <w:p w14:paraId="12027BF6"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All workflows route correctly, dashboards update and audit events are created.</w:t>
            </w:r>
          </w:p>
        </w:tc>
      </w:tr>
      <w:tr w:rsidR="00964993" w:rsidRPr="00634661" w14:paraId="4FB5D36E" w14:textId="77777777">
        <w:trPr>
          <w:jc w:val="center"/>
        </w:trPr>
        <w:tc>
          <w:tcPr>
            <w:tcW w:w="2304" w:type="dxa"/>
          </w:tcPr>
          <w:p w14:paraId="13A6A649"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lastRenderedPageBreak/>
              <w:t>Rehearsal 2 - Examination Opening</w:t>
            </w:r>
          </w:p>
        </w:tc>
        <w:tc>
          <w:tcPr>
            <w:tcW w:w="4608" w:type="dxa"/>
          </w:tcPr>
          <w:p w14:paraId="7B45EDA5"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Centre prepares 20 halls, validates CCTV/biometric/readiness and opens session.</w:t>
            </w:r>
          </w:p>
        </w:tc>
        <w:tc>
          <w:tcPr>
            <w:tcW w:w="3600" w:type="dxa"/>
          </w:tcPr>
          <w:p w14:paraId="44BADCCF"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NECC receives complete readiness status with zero unresolved critical blocker.</w:t>
            </w:r>
          </w:p>
        </w:tc>
      </w:tr>
      <w:tr w:rsidR="00964993" w:rsidRPr="00634661" w14:paraId="150E5131" w14:textId="77777777">
        <w:trPr>
          <w:jc w:val="center"/>
        </w:trPr>
        <w:tc>
          <w:tcPr>
            <w:tcW w:w="2304" w:type="dxa"/>
          </w:tcPr>
          <w:p w14:paraId="0D7D01D3"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Rehearsal 3 - Candidate Exception</w:t>
            </w:r>
          </w:p>
        </w:tc>
        <w:tc>
          <w:tcPr>
            <w:tcW w:w="4608" w:type="dxa"/>
          </w:tcPr>
          <w:p w14:paraId="0FBBAD7C"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Candidate fails RFID/face check and is routed through supervised identity exception.</w:t>
            </w:r>
          </w:p>
        </w:tc>
        <w:tc>
          <w:tcPr>
            <w:tcW w:w="3600" w:type="dxa"/>
          </w:tcPr>
          <w:p w14:paraId="2DFB1982"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Exception is recorded, access decision is auditable and result hold state is triggered.</w:t>
            </w:r>
          </w:p>
        </w:tc>
      </w:tr>
      <w:tr w:rsidR="00964993" w:rsidRPr="00634661" w14:paraId="67CE6F11" w14:textId="77777777">
        <w:trPr>
          <w:jc w:val="center"/>
        </w:trPr>
        <w:tc>
          <w:tcPr>
            <w:tcW w:w="2304" w:type="dxa"/>
          </w:tcPr>
          <w:p w14:paraId="614D8AC8"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Rehearsal 4 - Secure Dispatch</w:t>
            </w:r>
          </w:p>
        </w:tc>
        <w:tc>
          <w:tcPr>
            <w:tcW w:w="4608" w:type="dxa"/>
          </w:tcPr>
          <w:p w14:paraId="76D20D85"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 xml:space="preserve">Devices/materials dispatched from warehouse to </w:t>
            </w:r>
            <w:proofErr w:type="spellStart"/>
            <w:r w:rsidRPr="00634661">
              <w:rPr>
                <w:rFonts w:ascii="Times New Roman" w:hAnsi="Times New Roman" w:cs="Times New Roman"/>
                <w:sz w:val="24"/>
                <w:szCs w:val="24"/>
              </w:rPr>
              <w:t>centre</w:t>
            </w:r>
            <w:proofErr w:type="spellEnd"/>
            <w:r w:rsidRPr="00634661">
              <w:rPr>
                <w:rFonts w:ascii="Times New Roman" w:hAnsi="Times New Roman" w:cs="Times New Roman"/>
                <w:sz w:val="24"/>
                <w:szCs w:val="24"/>
              </w:rPr>
              <w:t xml:space="preserve"> with GPS and RFID tracking.</w:t>
            </w:r>
          </w:p>
        </w:tc>
        <w:tc>
          <w:tcPr>
            <w:tcW w:w="3600" w:type="dxa"/>
          </w:tcPr>
          <w:p w14:paraId="735D929C"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 xml:space="preserve">Manifest, seal, GPS and </w:t>
            </w:r>
            <w:proofErr w:type="spellStart"/>
            <w:r w:rsidRPr="00634661">
              <w:rPr>
                <w:rFonts w:ascii="Times New Roman" w:hAnsi="Times New Roman" w:cs="Times New Roman"/>
                <w:sz w:val="24"/>
                <w:szCs w:val="24"/>
              </w:rPr>
              <w:t>centre</w:t>
            </w:r>
            <w:proofErr w:type="spellEnd"/>
            <w:r w:rsidRPr="00634661">
              <w:rPr>
                <w:rFonts w:ascii="Times New Roman" w:hAnsi="Times New Roman" w:cs="Times New Roman"/>
                <w:sz w:val="24"/>
                <w:szCs w:val="24"/>
              </w:rPr>
              <w:t xml:space="preserve"> receipt reconcile without variance.</w:t>
            </w:r>
          </w:p>
        </w:tc>
      </w:tr>
      <w:tr w:rsidR="00964993" w:rsidRPr="00634661" w14:paraId="2F5ADC42" w14:textId="77777777">
        <w:trPr>
          <w:jc w:val="center"/>
        </w:trPr>
        <w:tc>
          <w:tcPr>
            <w:tcW w:w="2304" w:type="dxa"/>
          </w:tcPr>
          <w:p w14:paraId="7587DDE0"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Rehearsal 5 - Power Failure</w:t>
            </w:r>
          </w:p>
        </w:tc>
        <w:tc>
          <w:tcPr>
            <w:tcW w:w="4608" w:type="dxa"/>
          </w:tcPr>
          <w:p w14:paraId="7857E07E"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Grid failure triggers UPS and generator, BMS/NOC alerts and continuity verification.</w:t>
            </w:r>
          </w:p>
        </w:tc>
        <w:tc>
          <w:tcPr>
            <w:tcW w:w="3600" w:type="dxa"/>
          </w:tcPr>
          <w:p w14:paraId="5E4C475E"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Examination services, CCTV, access control and emergency communications remain operational.</w:t>
            </w:r>
          </w:p>
        </w:tc>
      </w:tr>
      <w:tr w:rsidR="00964993" w:rsidRPr="00634661" w14:paraId="5FB84A15" w14:textId="77777777">
        <w:trPr>
          <w:jc w:val="center"/>
        </w:trPr>
        <w:tc>
          <w:tcPr>
            <w:tcW w:w="2304" w:type="dxa"/>
          </w:tcPr>
          <w:p w14:paraId="4BC09429"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Rehearsal 6 - WAN Failure</w:t>
            </w:r>
          </w:p>
        </w:tc>
        <w:tc>
          <w:tcPr>
            <w:tcW w:w="4608" w:type="dxa"/>
          </w:tcPr>
          <w:p w14:paraId="3600CDF9"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Centre loses WAN during live examination.</w:t>
            </w:r>
          </w:p>
        </w:tc>
        <w:tc>
          <w:tcPr>
            <w:tcW w:w="3600" w:type="dxa"/>
          </w:tcPr>
          <w:p w14:paraId="57EAA492"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 xml:space="preserve">Local NBES continues, cached biometrics work and results queue for later </w:t>
            </w:r>
            <w:proofErr w:type="spellStart"/>
            <w:r w:rsidRPr="00634661">
              <w:rPr>
                <w:rFonts w:ascii="Times New Roman" w:hAnsi="Times New Roman" w:cs="Times New Roman"/>
                <w:sz w:val="24"/>
                <w:szCs w:val="24"/>
              </w:rPr>
              <w:t>synchronisation</w:t>
            </w:r>
            <w:proofErr w:type="spellEnd"/>
            <w:r w:rsidRPr="00634661">
              <w:rPr>
                <w:rFonts w:ascii="Times New Roman" w:hAnsi="Times New Roman" w:cs="Times New Roman"/>
                <w:sz w:val="24"/>
                <w:szCs w:val="24"/>
              </w:rPr>
              <w:t>.</w:t>
            </w:r>
          </w:p>
        </w:tc>
      </w:tr>
      <w:tr w:rsidR="00964993" w:rsidRPr="00634661" w14:paraId="29F363C6" w14:textId="77777777">
        <w:trPr>
          <w:jc w:val="center"/>
        </w:trPr>
        <w:tc>
          <w:tcPr>
            <w:tcW w:w="2304" w:type="dxa"/>
          </w:tcPr>
          <w:p w14:paraId="3BFEE7B0"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Rehearsal 7 - Security Incident</w:t>
            </w:r>
          </w:p>
        </w:tc>
        <w:tc>
          <w:tcPr>
            <w:tcW w:w="4608" w:type="dxa"/>
          </w:tcPr>
          <w:p w14:paraId="3D0B1F88"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CCTV or access-control incident escalates through SOC, evidence and command workflow.</w:t>
            </w:r>
          </w:p>
        </w:tc>
        <w:tc>
          <w:tcPr>
            <w:tcW w:w="3600" w:type="dxa"/>
          </w:tcPr>
          <w:p w14:paraId="6EC58104"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Incident is classified, evidence preserved and executive notification occurs where required.</w:t>
            </w:r>
          </w:p>
        </w:tc>
      </w:tr>
      <w:tr w:rsidR="00964993" w:rsidRPr="00634661" w14:paraId="3AD3D4D0" w14:textId="77777777">
        <w:trPr>
          <w:jc w:val="center"/>
        </w:trPr>
        <w:tc>
          <w:tcPr>
            <w:tcW w:w="2304" w:type="dxa"/>
          </w:tcPr>
          <w:p w14:paraId="79477D5D"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Rehearsal 8 - DR Failover</w:t>
            </w:r>
          </w:p>
        </w:tc>
        <w:tc>
          <w:tcPr>
            <w:tcW w:w="4608" w:type="dxa"/>
          </w:tcPr>
          <w:p w14:paraId="46A16234"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Critical central service fails and DR procedure is activated.</w:t>
            </w:r>
          </w:p>
        </w:tc>
        <w:tc>
          <w:tcPr>
            <w:tcW w:w="3600" w:type="dxa"/>
          </w:tcPr>
          <w:p w14:paraId="384143D3"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Failover is validated within approved target and recovery evidence is recorded.</w:t>
            </w:r>
          </w:p>
        </w:tc>
      </w:tr>
    </w:tbl>
    <w:p w14:paraId="6B97FD43" w14:textId="77777777" w:rsidR="00964993" w:rsidRPr="00634661" w:rsidRDefault="00000000" w:rsidP="00634661">
      <w:pPr>
        <w:pStyle w:val="Heading2"/>
        <w:jc w:val="both"/>
        <w:rPr>
          <w:rFonts w:ascii="Times New Roman" w:hAnsi="Times New Roman" w:cs="Times New Roman"/>
          <w:sz w:val="24"/>
          <w:szCs w:val="24"/>
        </w:rPr>
      </w:pPr>
      <w:r w:rsidRPr="00634661">
        <w:rPr>
          <w:rFonts w:ascii="Times New Roman" w:hAnsi="Times New Roman" w:cs="Times New Roman"/>
          <w:sz w:val="24"/>
          <w:szCs w:val="24"/>
        </w:rPr>
        <w:t>14.5 Support and Maintenance Model</w:t>
      </w:r>
    </w:p>
    <w:tbl>
      <w:tblPr>
        <w:tblStyle w:val="TableGrid"/>
        <w:tblW w:w="0" w:type="auto"/>
        <w:jc w:val="center"/>
        <w:tblBorders>
          <w:top w:val="single" w:sz="6" w:space="0" w:color="D9E2EF"/>
          <w:left w:val="single" w:sz="6" w:space="0" w:color="D9E2EF"/>
          <w:bottom w:val="single" w:sz="6" w:space="0" w:color="D9E2EF"/>
          <w:right w:val="single" w:sz="6" w:space="0" w:color="D9E2EF"/>
          <w:insideH w:val="single" w:sz="6" w:space="0" w:color="D9E2EF"/>
          <w:insideV w:val="single" w:sz="6" w:space="0" w:color="D9E2EF"/>
        </w:tblBorders>
        <w:tblLook w:val="04A0" w:firstRow="1" w:lastRow="0" w:firstColumn="1" w:lastColumn="0" w:noHBand="0" w:noVBand="1"/>
      </w:tblPr>
      <w:tblGrid>
        <w:gridCol w:w="2147"/>
        <w:gridCol w:w="3143"/>
        <w:gridCol w:w="5150"/>
      </w:tblGrid>
      <w:tr w:rsidR="00964993" w:rsidRPr="00634661" w14:paraId="79D42302" w14:textId="77777777">
        <w:trPr>
          <w:jc w:val="center"/>
        </w:trPr>
        <w:tc>
          <w:tcPr>
            <w:tcW w:w="2160" w:type="dxa"/>
            <w:shd w:val="clear" w:color="auto" w:fill="0B2F4A"/>
          </w:tcPr>
          <w:p w14:paraId="40DBDB0A"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b/>
                <w:color w:val="FFFFFF"/>
                <w:sz w:val="24"/>
                <w:szCs w:val="24"/>
              </w:rPr>
              <w:t>Support Level</w:t>
            </w:r>
          </w:p>
        </w:tc>
        <w:tc>
          <w:tcPr>
            <w:tcW w:w="3168" w:type="dxa"/>
            <w:shd w:val="clear" w:color="auto" w:fill="0B2F4A"/>
          </w:tcPr>
          <w:p w14:paraId="4D6EF775"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b/>
                <w:color w:val="FFFFFF"/>
                <w:sz w:val="24"/>
                <w:szCs w:val="24"/>
              </w:rPr>
              <w:t>Responsible Team</w:t>
            </w:r>
          </w:p>
        </w:tc>
        <w:tc>
          <w:tcPr>
            <w:tcW w:w="5184" w:type="dxa"/>
            <w:shd w:val="clear" w:color="auto" w:fill="0B2F4A"/>
          </w:tcPr>
          <w:p w14:paraId="351821C4"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b/>
                <w:color w:val="FFFFFF"/>
                <w:sz w:val="24"/>
                <w:szCs w:val="24"/>
              </w:rPr>
              <w:t>Responsibilities</w:t>
            </w:r>
          </w:p>
        </w:tc>
      </w:tr>
      <w:tr w:rsidR="00964993" w:rsidRPr="00634661" w14:paraId="339D2AF4" w14:textId="77777777">
        <w:trPr>
          <w:jc w:val="center"/>
        </w:trPr>
        <w:tc>
          <w:tcPr>
            <w:tcW w:w="2160" w:type="dxa"/>
          </w:tcPr>
          <w:p w14:paraId="5A4FF684"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Level 1 - User Support</w:t>
            </w:r>
          </w:p>
        </w:tc>
        <w:tc>
          <w:tcPr>
            <w:tcW w:w="3168" w:type="dxa"/>
          </w:tcPr>
          <w:p w14:paraId="48B10A48"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Centre super users and service desk</w:t>
            </w:r>
          </w:p>
        </w:tc>
        <w:tc>
          <w:tcPr>
            <w:tcW w:w="5184" w:type="dxa"/>
          </w:tcPr>
          <w:p w14:paraId="4AE44E50"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Password/access support, basic workflow guidance, incident logging and first response triage.</w:t>
            </w:r>
          </w:p>
        </w:tc>
      </w:tr>
      <w:tr w:rsidR="00964993" w:rsidRPr="00634661" w14:paraId="0CC108B2" w14:textId="77777777">
        <w:trPr>
          <w:jc w:val="center"/>
        </w:trPr>
        <w:tc>
          <w:tcPr>
            <w:tcW w:w="2160" w:type="dxa"/>
          </w:tcPr>
          <w:p w14:paraId="2F85AEF4"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Level 2 - Operational Support</w:t>
            </w:r>
          </w:p>
        </w:tc>
        <w:tc>
          <w:tcPr>
            <w:tcW w:w="3168" w:type="dxa"/>
          </w:tcPr>
          <w:p w14:paraId="36959817"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Facilities, Security, Logistics and Asset platform administrators</w:t>
            </w:r>
          </w:p>
        </w:tc>
        <w:tc>
          <w:tcPr>
            <w:tcW w:w="5184" w:type="dxa"/>
          </w:tcPr>
          <w:p w14:paraId="23F86ED8"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Workflow configuration, data correction requests, operational dashboards, SLA checks and escalation handling.</w:t>
            </w:r>
          </w:p>
        </w:tc>
      </w:tr>
      <w:tr w:rsidR="00964993" w:rsidRPr="00634661" w14:paraId="1DA692F6" w14:textId="77777777">
        <w:trPr>
          <w:jc w:val="center"/>
        </w:trPr>
        <w:tc>
          <w:tcPr>
            <w:tcW w:w="2160" w:type="dxa"/>
          </w:tcPr>
          <w:p w14:paraId="64775F4A"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Level 3 - Technical Support</w:t>
            </w:r>
          </w:p>
        </w:tc>
        <w:tc>
          <w:tcPr>
            <w:tcW w:w="3168" w:type="dxa"/>
          </w:tcPr>
          <w:p w14:paraId="528F96CA"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DTI application, infrastructure and integration teams</w:t>
            </w:r>
          </w:p>
        </w:tc>
        <w:tc>
          <w:tcPr>
            <w:tcW w:w="5184" w:type="dxa"/>
          </w:tcPr>
          <w:p w14:paraId="6998955A"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Application fixes, API failures, device integration issues, database problems, deployments and performance tuning.</w:t>
            </w:r>
          </w:p>
        </w:tc>
      </w:tr>
      <w:tr w:rsidR="00964993" w:rsidRPr="00634661" w14:paraId="56E7ED99" w14:textId="77777777">
        <w:trPr>
          <w:jc w:val="center"/>
        </w:trPr>
        <w:tc>
          <w:tcPr>
            <w:tcW w:w="2160" w:type="dxa"/>
          </w:tcPr>
          <w:p w14:paraId="1A60A51C"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Level 4 - Vendor / Specialist Support</w:t>
            </w:r>
          </w:p>
        </w:tc>
        <w:tc>
          <w:tcPr>
            <w:tcW w:w="3168" w:type="dxa"/>
          </w:tcPr>
          <w:p w14:paraId="08AAF06D"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Approved vendors and implementation partners</w:t>
            </w:r>
          </w:p>
        </w:tc>
        <w:tc>
          <w:tcPr>
            <w:tcW w:w="5184" w:type="dxa"/>
          </w:tcPr>
          <w:p w14:paraId="20D6437E"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 xml:space="preserve">BMS/CCTV/access/GPS/RFID platform-specific faults, firmware, </w:t>
            </w:r>
            <w:proofErr w:type="spellStart"/>
            <w:r w:rsidRPr="00634661">
              <w:rPr>
                <w:rFonts w:ascii="Times New Roman" w:hAnsi="Times New Roman" w:cs="Times New Roman"/>
                <w:sz w:val="24"/>
                <w:szCs w:val="24"/>
              </w:rPr>
              <w:t>specialised</w:t>
            </w:r>
            <w:proofErr w:type="spellEnd"/>
            <w:r w:rsidRPr="00634661">
              <w:rPr>
                <w:rFonts w:ascii="Times New Roman" w:hAnsi="Times New Roman" w:cs="Times New Roman"/>
                <w:sz w:val="24"/>
                <w:szCs w:val="24"/>
              </w:rPr>
              <w:t xml:space="preserve"> integrations and warranty support.</w:t>
            </w:r>
          </w:p>
        </w:tc>
      </w:tr>
      <w:tr w:rsidR="00964993" w:rsidRPr="00634661" w14:paraId="03091398" w14:textId="77777777">
        <w:trPr>
          <w:jc w:val="center"/>
        </w:trPr>
        <w:tc>
          <w:tcPr>
            <w:tcW w:w="2160" w:type="dxa"/>
          </w:tcPr>
          <w:p w14:paraId="1A92E299"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Governance Review</w:t>
            </w:r>
          </w:p>
        </w:tc>
        <w:tc>
          <w:tcPr>
            <w:tcW w:w="3168" w:type="dxa"/>
          </w:tcPr>
          <w:p w14:paraId="100BBD29"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DTI, Directors, Internal Audit</w:t>
            </w:r>
          </w:p>
        </w:tc>
        <w:tc>
          <w:tcPr>
            <w:tcW w:w="5184" w:type="dxa"/>
          </w:tcPr>
          <w:p w14:paraId="2D647C80"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Monthly KPI review, quarterly security review, DR exercise review and annual architecture update.</w:t>
            </w:r>
          </w:p>
        </w:tc>
      </w:tr>
    </w:tbl>
    <w:p w14:paraId="0E416093" w14:textId="77777777" w:rsidR="00964993" w:rsidRPr="00634661" w:rsidRDefault="00964993" w:rsidP="00634661">
      <w:pPr>
        <w:jc w:val="both"/>
        <w:rPr>
          <w:rFonts w:ascii="Times New Roman" w:hAnsi="Times New Roman" w:cs="Times New Roman"/>
          <w:sz w:val="24"/>
          <w:szCs w:val="24"/>
        </w:rPr>
      </w:pPr>
    </w:p>
    <w:p w14:paraId="7D229D46" w14:textId="77777777" w:rsidR="00964993" w:rsidRPr="00634661" w:rsidRDefault="00964993" w:rsidP="00634661">
      <w:pPr>
        <w:jc w:val="both"/>
        <w:rPr>
          <w:rFonts w:ascii="Times New Roman" w:hAnsi="Times New Roman" w:cs="Times New Roman"/>
          <w:sz w:val="24"/>
          <w:szCs w:val="24"/>
        </w:rPr>
      </w:pPr>
    </w:p>
    <w:p w14:paraId="33F88E47" w14:textId="77777777" w:rsidR="00964993" w:rsidRPr="00634661" w:rsidRDefault="00000000" w:rsidP="00634661">
      <w:pPr>
        <w:pStyle w:val="Heading1"/>
        <w:jc w:val="both"/>
        <w:rPr>
          <w:rFonts w:ascii="Times New Roman" w:hAnsi="Times New Roman" w:cs="Times New Roman"/>
          <w:sz w:val="24"/>
          <w:szCs w:val="24"/>
        </w:rPr>
      </w:pPr>
      <w:r w:rsidRPr="00634661">
        <w:rPr>
          <w:rFonts w:ascii="Times New Roman" w:hAnsi="Times New Roman" w:cs="Times New Roman"/>
          <w:sz w:val="24"/>
          <w:szCs w:val="24"/>
        </w:rPr>
        <w:t>15. Appendices</w:t>
      </w:r>
    </w:p>
    <w:p w14:paraId="6176F968" w14:textId="77777777" w:rsidR="00964993" w:rsidRPr="00634661" w:rsidRDefault="00000000" w:rsidP="00634661">
      <w:pPr>
        <w:pStyle w:val="Heading2"/>
        <w:jc w:val="both"/>
        <w:rPr>
          <w:rFonts w:ascii="Times New Roman" w:hAnsi="Times New Roman" w:cs="Times New Roman"/>
          <w:sz w:val="24"/>
          <w:szCs w:val="24"/>
        </w:rPr>
      </w:pPr>
      <w:r w:rsidRPr="00634661">
        <w:rPr>
          <w:rFonts w:ascii="Times New Roman" w:hAnsi="Times New Roman" w:cs="Times New Roman"/>
          <w:sz w:val="24"/>
          <w:szCs w:val="24"/>
        </w:rPr>
        <w:t>15.1 Acronym Glossary</w:t>
      </w:r>
    </w:p>
    <w:tbl>
      <w:tblPr>
        <w:tblStyle w:val="TableGrid"/>
        <w:tblW w:w="0" w:type="auto"/>
        <w:jc w:val="center"/>
        <w:tblBorders>
          <w:top w:val="single" w:sz="6" w:space="0" w:color="D9E2EF"/>
          <w:left w:val="single" w:sz="6" w:space="0" w:color="D9E2EF"/>
          <w:bottom w:val="single" w:sz="6" w:space="0" w:color="D9E2EF"/>
          <w:right w:val="single" w:sz="6" w:space="0" w:color="D9E2EF"/>
          <w:insideH w:val="single" w:sz="6" w:space="0" w:color="D9E2EF"/>
          <w:insideV w:val="single" w:sz="6" w:space="0" w:color="D9E2EF"/>
        </w:tblBorders>
        <w:tblLook w:val="04A0" w:firstRow="1" w:lastRow="0" w:firstColumn="1" w:lastColumn="0" w:noHBand="0" w:noVBand="1"/>
      </w:tblPr>
      <w:tblGrid>
        <w:gridCol w:w="2008"/>
        <w:gridCol w:w="8432"/>
      </w:tblGrid>
      <w:tr w:rsidR="00964993" w:rsidRPr="00634661" w14:paraId="090786CD" w14:textId="77777777">
        <w:trPr>
          <w:jc w:val="center"/>
        </w:trPr>
        <w:tc>
          <w:tcPr>
            <w:tcW w:w="2016" w:type="dxa"/>
            <w:shd w:val="clear" w:color="auto" w:fill="0B2F4A"/>
          </w:tcPr>
          <w:p w14:paraId="2C4AECCA"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b/>
                <w:color w:val="FFFFFF"/>
                <w:sz w:val="24"/>
                <w:szCs w:val="24"/>
              </w:rPr>
              <w:t>Acronym</w:t>
            </w:r>
          </w:p>
        </w:tc>
        <w:tc>
          <w:tcPr>
            <w:tcW w:w="8496" w:type="dxa"/>
            <w:shd w:val="clear" w:color="auto" w:fill="0B2F4A"/>
          </w:tcPr>
          <w:p w14:paraId="516ACB56"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b/>
                <w:color w:val="FFFFFF"/>
                <w:sz w:val="24"/>
                <w:szCs w:val="24"/>
              </w:rPr>
              <w:t>Meaning</w:t>
            </w:r>
          </w:p>
        </w:tc>
      </w:tr>
      <w:tr w:rsidR="00964993" w:rsidRPr="00634661" w14:paraId="7532DD01" w14:textId="77777777">
        <w:trPr>
          <w:jc w:val="center"/>
        </w:trPr>
        <w:tc>
          <w:tcPr>
            <w:tcW w:w="2016" w:type="dxa"/>
          </w:tcPr>
          <w:p w14:paraId="00CB10D0"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lastRenderedPageBreak/>
              <w:t>AVAMP</w:t>
            </w:r>
          </w:p>
        </w:tc>
        <w:tc>
          <w:tcPr>
            <w:tcW w:w="8496" w:type="dxa"/>
          </w:tcPr>
          <w:p w14:paraId="0950A0BB"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Asset Visibility &amp; Accountability Management Platform</w:t>
            </w:r>
          </w:p>
        </w:tc>
      </w:tr>
      <w:tr w:rsidR="00964993" w:rsidRPr="00634661" w14:paraId="35197A89" w14:textId="77777777">
        <w:trPr>
          <w:jc w:val="center"/>
        </w:trPr>
        <w:tc>
          <w:tcPr>
            <w:tcW w:w="2016" w:type="dxa"/>
          </w:tcPr>
          <w:p w14:paraId="3B55681C"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BMS</w:t>
            </w:r>
          </w:p>
        </w:tc>
        <w:tc>
          <w:tcPr>
            <w:tcW w:w="8496" w:type="dxa"/>
          </w:tcPr>
          <w:p w14:paraId="5687DC41"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Building Management System</w:t>
            </w:r>
          </w:p>
        </w:tc>
      </w:tr>
      <w:tr w:rsidR="00964993" w:rsidRPr="00634661" w14:paraId="0E8224BD" w14:textId="77777777">
        <w:trPr>
          <w:jc w:val="center"/>
        </w:trPr>
        <w:tc>
          <w:tcPr>
            <w:tcW w:w="2016" w:type="dxa"/>
          </w:tcPr>
          <w:p w14:paraId="2D7EBA34"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CAFM</w:t>
            </w:r>
          </w:p>
        </w:tc>
        <w:tc>
          <w:tcPr>
            <w:tcW w:w="8496" w:type="dxa"/>
          </w:tcPr>
          <w:p w14:paraId="71BA2DF6"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Computer-Aided Facility Management</w:t>
            </w:r>
          </w:p>
        </w:tc>
      </w:tr>
      <w:tr w:rsidR="00964993" w:rsidRPr="00634661" w14:paraId="09043616" w14:textId="77777777">
        <w:trPr>
          <w:jc w:val="center"/>
        </w:trPr>
        <w:tc>
          <w:tcPr>
            <w:tcW w:w="2016" w:type="dxa"/>
          </w:tcPr>
          <w:p w14:paraId="31C82F91"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CMMS</w:t>
            </w:r>
          </w:p>
        </w:tc>
        <w:tc>
          <w:tcPr>
            <w:tcW w:w="8496" w:type="dxa"/>
          </w:tcPr>
          <w:p w14:paraId="67D59D66" w14:textId="77777777" w:rsidR="00964993" w:rsidRPr="00634661" w:rsidRDefault="00000000" w:rsidP="00634661">
            <w:pPr>
              <w:jc w:val="both"/>
              <w:rPr>
                <w:rFonts w:ascii="Times New Roman" w:hAnsi="Times New Roman" w:cs="Times New Roman"/>
                <w:sz w:val="24"/>
                <w:szCs w:val="24"/>
              </w:rPr>
            </w:pPr>
            <w:proofErr w:type="spellStart"/>
            <w:r w:rsidRPr="00634661">
              <w:rPr>
                <w:rFonts w:ascii="Times New Roman" w:hAnsi="Times New Roman" w:cs="Times New Roman"/>
                <w:sz w:val="24"/>
                <w:szCs w:val="24"/>
              </w:rPr>
              <w:t>Computerised</w:t>
            </w:r>
            <w:proofErr w:type="spellEnd"/>
            <w:r w:rsidRPr="00634661">
              <w:rPr>
                <w:rFonts w:ascii="Times New Roman" w:hAnsi="Times New Roman" w:cs="Times New Roman"/>
                <w:sz w:val="24"/>
                <w:szCs w:val="24"/>
              </w:rPr>
              <w:t xml:space="preserve"> Maintenance Management System</w:t>
            </w:r>
          </w:p>
        </w:tc>
      </w:tr>
      <w:tr w:rsidR="00964993" w:rsidRPr="00634661" w14:paraId="6FD69AA6" w14:textId="77777777">
        <w:trPr>
          <w:jc w:val="center"/>
        </w:trPr>
        <w:tc>
          <w:tcPr>
            <w:tcW w:w="2016" w:type="dxa"/>
          </w:tcPr>
          <w:p w14:paraId="019BB047"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DR</w:t>
            </w:r>
          </w:p>
        </w:tc>
        <w:tc>
          <w:tcPr>
            <w:tcW w:w="8496" w:type="dxa"/>
          </w:tcPr>
          <w:p w14:paraId="4CC655CE"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Disaster Recovery</w:t>
            </w:r>
          </w:p>
        </w:tc>
      </w:tr>
      <w:tr w:rsidR="00964993" w:rsidRPr="00634661" w14:paraId="05F9BFE4" w14:textId="77777777">
        <w:trPr>
          <w:jc w:val="center"/>
        </w:trPr>
        <w:tc>
          <w:tcPr>
            <w:tcW w:w="2016" w:type="dxa"/>
          </w:tcPr>
          <w:p w14:paraId="16F7BD4E"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FTLMP</w:t>
            </w:r>
          </w:p>
        </w:tc>
        <w:tc>
          <w:tcPr>
            <w:tcW w:w="8496" w:type="dxa"/>
          </w:tcPr>
          <w:p w14:paraId="39261B80"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Fleet, Transport &amp; Logistics Management Platform</w:t>
            </w:r>
          </w:p>
        </w:tc>
      </w:tr>
      <w:tr w:rsidR="00964993" w:rsidRPr="00634661" w14:paraId="2CB158D6" w14:textId="77777777">
        <w:trPr>
          <w:jc w:val="center"/>
        </w:trPr>
        <w:tc>
          <w:tcPr>
            <w:tcW w:w="2016" w:type="dxa"/>
          </w:tcPr>
          <w:p w14:paraId="59433EC1"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HSE</w:t>
            </w:r>
          </w:p>
        </w:tc>
        <w:tc>
          <w:tcPr>
            <w:tcW w:w="8496" w:type="dxa"/>
          </w:tcPr>
          <w:p w14:paraId="03CB6369"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Health, Safety and Environment</w:t>
            </w:r>
          </w:p>
        </w:tc>
      </w:tr>
      <w:tr w:rsidR="00964993" w:rsidRPr="00634661" w14:paraId="7803CF65" w14:textId="77777777">
        <w:trPr>
          <w:jc w:val="center"/>
        </w:trPr>
        <w:tc>
          <w:tcPr>
            <w:tcW w:w="2016" w:type="dxa"/>
          </w:tcPr>
          <w:p w14:paraId="2AA9CB3B"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IFIMP</w:t>
            </w:r>
          </w:p>
        </w:tc>
        <w:tc>
          <w:tcPr>
            <w:tcW w:w="8496" w:type="dxa"/>
          </w:tcPr>
          <w:p w14:paraId="4EE666D5"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Integrated Facilities &amp; Infrastructure Management Platform</w:t>
            </w:r>
          </w:p>
        </w:tc>
      </w:tr>
      <w:tr w:rsidR="00964993" w:rsidRPr="00634661" w14:paraId="3A3B0139" w14:textId="77777777">
        <w:trPr>
          <w:jc w:val="center"/>
        </w:trPr>
        <w:tc>
          <w:tcPr>
            <w:tcW w:w="2016" w:type="dxa"/>
          </w:tcPr>
          <w:p w14:paraId="4538439C"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IAM</w:t>
            </w:r>
          </w:p>
        </w:tc>
        <w:tc>
          <w:tcPr>
            <w:tcW w:w="8496" w:type="dxa"/>
          </w:tcPr>
          <w:p w14:paraId="1A86A37F"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Identity and Access Management</w:t>
            </w:r>
          </w:p>
        </w:tc>
      </w:tr>
      <w:tr w:rsidR="00964993" w:rsidRPr="00634661" w14:paraId="5D66B834" w14:textId="77777777">
        <w:trPr>
          <w:jc w:val="center"/>
        </w:trPr>
        <w:tc>
          <w:tcPr>
            <w:tcW w:w="2016" w:type="dxa"/>
          </w:tcPr>
          <w:p w14:paraId="04AAC97E"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NBES</w:t>
            </w:r>
          </w:p>
        </w:tc>
        <w:tc>
          <w:tcPr>
            <w:tcW w:w="8496" w:type="dxa"/>
          </w:tcPr>
          <w:p w14:paraId="27009BD3"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National Bar Examination System</w:t>
            </w:r>
          </w:p>
        </w:tc>
      </w:tr>
      <w:tr w:rsidR="00964993" w:rsidRPr="00634661" w14:paraId="2913A7B3" w14:textId="77777777">
        <w:trPr>
          <w:jc w:val="center"/>
        </w:trPr>
        <w:tc>
          <w:tcPr>
            <w:tcW w:w="2016" w:type="dxa"/>
          </w:tcPr>
          <w:p w14:paraId="48B598D4"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NECC</w:t>
            </w:r>
          </w:p>
        </w:tc>
        <w:tc>
          <w:tcPr>
            <w:tcW w:w="8496" w:type="dxa"/>
          </w:tcPr>
          <w:p w14:paraId="79B4D31B"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National Examination Command Centre</w:t>
            </w:r>
          </w:p>
        </w:tc>
      </w:tr>
      <w:tr w:rsidR="00964993" w:rsidRPr="00634661" w14:paraId="44DFC431" w14:textId="77777777">
        <w:trPr>
          <w:jc w:val="center"/>
        </w:trPr>
        <w:tc>
          <w:tcPr>
            <w:tcW w:w="2016" w:type="dxa"/>
          </w:tcPr>
          <w:p w14:paraId="72153F4A"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NOC</w:t>
            </w:r>
          </w:p>
        </w:tc>
        <w:tc>
          <w:tcPr>
            <w:tcW w:w="8496" w:type="dxa"/>
          </w:tcPr>
          <w:p w14:paraId="3429DBBD"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Network Operations Centre</w:t>
            </w:r>
          </w:p>
        </w:tc>
      </w:tr>
      <w:tr w:rsidR="00964993" w:rsidRPr="00634661" w14:paraId="021C3CA0" w14:textId="77777777">
        <w:trPr>
          <w:jc w:val="center"/>
        </w:trPr>
        <w:tc>
          <w:tcPr>
            <w:tcW w:w="2016" w:type="dxa"/>
          </w:tcPr>
          <w:p w14:paraId="5776602B"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RFID</w:t>
            </w:r>
          </w:p>
        </w:tc>
        <w:tc>
          <w:tcPr>
            <w:tcW w:w="8496" w:type="dxa"/>
          </w:tcPr>
          <w:p w14:paraId="73543FB0"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Radio Frequency Identification</w:t>
            </w:r>
          </w:p>
        </w:tc>
      </w:tr>
      <w:tr w:rsidR="00964993" w:rsidRPr="00634661" w14:paraId="5CEB80AA" w14:textId="77777777">
        <w:trPr>
          <w:jc w:val="center"/>
        </w:trPr>
        <w:tc>
          <w:tcPr>
            <w:tcW w:w="2016" w:type="dxa"/>
          </w:tcPr>
          <w:p w14:paraId="104E7901"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SIEM</w:t>
            </w:r>
          </w:p>
        </w:tc>
        <w:tc>
          <w:tcPr>
            <w:tcW w:w="8496" w:type="dxa"/>
          </w:tcPr>
          <w:p w14:paraId="2D84DBA8"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Security Information and Event Management</w:t>
            </w:r>
          </w:p>
        </w:tc>
      </w:tr>
      <w:tr w:rsidR="00964993" w:rsidRPr="00634661" w14:paraId="094DB794" w14:textId="77777777">
        <w:trPr>
          <w:jc w:val="center"/>
        </w:trPr>
        <w:tc>
          <w:tcPr>
            <w:tcW w:w="2016" w:type="dxa"/>
          </w:tcPr>
          <w:p w14:paraId="51B3E248"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SOC</w:t>
            </w:r>
          </w:p>
        </w:tc>
        <w:tc>
          <w:tcPr>
            <w:tcW w:w="8496" w:type="dxa"/>
          </w:tcPr>
          <w:p w14:paraId="7CFCCCE7"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Security Operations Centre</w:t>
            </w:r>
          </w:p>
        </w:tc>
      </w:tr>
      <w:tr w:rsidR="00964993" w:rsidRPr="00634661" w14:paraId="17CAD934" w14:textId="77777777">
        <w:trPr>
          <w:jc w:val="center"/>
        </w:trPr>
        <w:tc>
          <w:tcPr>
            <w:tcW w:w="2016" w:type="dxa"/>
          </w:tcPr>
          <w:p w14:paraId="05884D69"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SSEMP</w:t>
            </w:r>
          </w:p>
        </w:tc>
        <w:tc>
          <w:tcPr>
            <w:tcW w:w="8496" w:type="dxa"/>
          </w:tcPr>
          <w:p w14:paraId="590E61CD"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Safety, Security &amp; Emergency Management Platform</w:t>
            </w:r>
          </w:p>
        </w:tc>
      </w:tr>
      <w:tr w:rsidR="00964993" w:rsidRPr="00634661" w14:paraId="116322EE" w14:textId="77777777">
        <w:trPr>
          <w:jc w:val="center"/>
        </w:trPr>
        <w:tc>
          <w:tcPr>
            <w:tcW w:w="2016" w:type="dxa"/>
          </w:tcPr>
          <w:p w14:paraId="5BFB70A9"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VMS</w:t>
            </w:r>
          </w:p>
        </w:tc>
        <w:tc>
          <w:tcPr>
            <w:tcW w:w="8496" w:type="dxa"/>
          </w:tcPr>
          <w:p w14:paraId="581DFC41"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Video Management System</w:t>
            </w:r>
          </w:p>
        </w:tc>
      </w:tr>
    </w:tbl>
    <w:p w14:paraId="233FCBB8" w14:textId="77777777" w:rsidR="00964993" w:rsidRPr="00634661" w:rsidRDefault="00000000" w:rsidP="00634661">
      <w:pPr>
        <w:pStyle w:val="Heading2"/>
        <w:jc w:val="both"/>
        <w:rPr>
          <w:rFonts w:ascii="Times New Roman" w:hAnsi="Times New Roman" w:cs="Times New Roman"/>
          <w:sz w:val="24"/>
          <w:szCs w:val="24"/>
        </w:rPr>
      </w:pPr>
      <w:r w:rsidRPr="00634661">
        <w:rPr>
          <w:rFonts w:ascii="Times New Roman" w:hAnsi="Times New Roman" w:cs="Times New Roman"/>
          <w:sz w:val="24"/>
          <w:szCs w:val="24"/>
        </w:rPr>
        <w:t>15.2 Compliance Mapping</w:t>
      </w:r>
    </w:p>
    <w:tbl>
      <w:tblPr>
        <w:tblStyle w:val="TableGrid"/>
        <w:tblW w:w="0" w:type="auto"/>
        <w:jc w:val="center"/>
        <w:tblBorders>
          <w:top w:val="single" w:sz="6" w:space="0" w:color="D9E2EF"/>
          <w:left w:val="single" w:sz="6" w:space="0" w:color="D9E2EF"/>
          <w:bottom w:val="single" w:sz="6" w:space="0" w:color="D9E2EF"/>
          <w:right w:val="single" w:sz="6" w:space="0" w:color="D9E2EF"/>
          <w:insideH w:val="single" w:sz="6" w:space="0" w:color="D9E2EF"/>
          <w:insideV w:val="single" w:sz="6" w:space="0" w:color="D9E2EF"/>
        </w:tblBorders>
        <w:tblLook w:val="04A0" w:firstRow="1" w:lastRow="0" w:firstColumn="1" w:lastColumn="0" w:noHBand="0" w:noVBand="1"/>
      </w:tblPr>
      <w:tblGrid>
        <w:gridCol w:w="2867"/>
        <w:gridCol w:w="7573"/>
      </w:tblGrid>
      <w:tr w:rsidR="00964993" w:rsidRPr="00634661" w14:paraId="0FA208D2" w14:textId="77777777">
        <w:trPr>
          <w:jc w:val="center"/>
        </w:trPr>
        <w:tc>
          <w:tcPr>
            <w:tcW w:w="2880" w:type="dxa"/>
            <w:shd w:val="clear" w:color="auto" w:fill="0B2F4A"/>
          </w:tcPr>
          <w:p w14:paraId="617721B7"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b/>
                <w:color w:val="FFFFFF"/>
                <w:sz w:val="24"/>
                <w:szCs w:val="24"/>
              </w:rPr>
              <w:t>Framework</w:t>
            </w:r>
          </w:p>
        </w:tc>
        <w:tc>
          <w:tcPr>
            <w:tcW w:w="7632" w:type="dxa"/>
            <w:shd w:val="clear" w:color="auto" w:fill="0B2F4A"/>
          </w:tcPr>
          <w:p w14:paraId="32555B73"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b/>
                <w:color w:val="FFFFFF"/>
                <w:sz w:val="24"/>
                <w:szCs w:val="24"/>
              </w:rPr>
              <w:t>Cluster 9 Coverage</w:t>
            </w:r>
          </w:p>
        </w:tc>
      </w:tr>
      <w:tr w:rsidR="00964993" w:rsidRPr="00634661" w14:paraId="1F952776" w14:textId="77777777">
        <w:trPr>
          <w:jc w:val="center"/>
        </w:trPr>
        <w:tc>
          <w:tcPr>
            <w:tcW w:w="2880" w:type="dxa"/>
          </w:tcPr>
          <w:p w14:paraId="5639230D"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Data Protection Act 2012</w:t>
            </w:r>
          </w:p>
        </w:tc>
        <w:tc>
          <w:tcPr>
            <w:tcW w:w="7632" w:type="dxa"/>
          </w:tcPr>
          <w:p w14:paraId="69027D7E"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Controls personal, biometric, visitor, CCTV and incident data through RBAC, retention, access logging and evidence workflows.</w:t>
            </w:r>
          </w:p>
        </w:tc>
      </w:tr>
      <w:tr w:rsidR="00964993" w:rsidRPr="00634661" w14:paraId="7F6C825E" w14:textId="77777777">
        <w:trPr>
          <w:jc w:val="center"/>
        </w:trPr>
        <w:tc>
          <w:tcPr>
            <w:tcW w:w="2880" w:type="dxa"/>
          </w:tcPr>
          <w:p w14:paraId="3817A7CB"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Cybersecurity Act 2020</w:t>
            </w:r>
          </w:p>
        </w:tc>
        <w:tc>
          <w:tcPr>
            <w:tcW w:w="7632" w:type="dxa"/>
          </w:tcPr>
          <w:p w14:paraId="7E8CECFC"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Supports critical infrastructure readiness, incident response, SIEM monitoring, vulnerability management and CSA escalation where applicable.</w:t>
            </w:r>
          </w:p>
        </w:tc>
      </w:tr>
      <w:tr w:rsidR="00964993" w:rsidRPr="00634661" w14:paraId="3258651A" w14:textId="77777777">
        <w:trPr>
          <w:jc w:val="center"/>
        </w:trPr>
        <w:tc>
          <w:tcPr>
            <w:tcW w:w="2880" w:type="dxa"/>
          </w:tcPr>
          <w:p w14:paraId="00D2560D"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Electronic Transactions Act 2008</w:t>
            </w:r>
          </w:p>
        </w:tc>
        <w:tc>
          <w:tcPr>
            <w:tcW w:w="7632" w:type="dxa"/>
          </w:tcPr>
          <w:p w14:paraId="203BD49E"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Supports admissibility and integrity of electronic logs, audit trails and digital evidence.</w:t>
            </w:r>
          </w:p>
        </w:tc>
      </w:tr>
      <w:tr w:rsidR="00964993" w:rsidRPr="00634661" w14:paraId="2E73A2CD" w14:textId="77777777">
        <w:trPr>
          <w:jc w:val="center"/>
        </w:trPr>
        <w:tc>
          <w:tcPr>
            <w:tcW w:w="2880" w:type="dxa"/>
          </w:tcPr>
          <w:p w14:paraId="042B622A"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ISO 27001</w:t>
            </w:r>
          </w:p>
        </w:tc>
        <w:tc>
          <w:tcPr>
            <w:tcW w:w="7632" w:type="dxa"/>
          </w:tcPr>
          <w:p w14:paraId="0F619A93"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Information security controls across identity, access, logging, incident management, supplier access and network segmentation.</w:t>
            </w:r>
          </w:p>
        </w:tc>
      </w:tr>
      <w:tr w:rsidR="00964993" w:rsidRPr="00634661" w14:paraId="2B5A40B9" w14:textId="77777777">
        <w:trPr>
          <w:jc w:val="center"/>
        </w:trPr>
        <w:tc>
          <w:tcPr>
            <w:tcW w:w="2880" w:type="dxa"/>
          </w:tcPr>
          <w:p w14:paraId="253966CE"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ISO 22301</w:t>
            </w:r>
          </w:p>
        </w:tc>
        <w:tc>
          <w:tcPr>
            <w:tcW w:w="7632" w:type="dxa"/>
          </w:tcPr>
          <w:p w14:paraId="2629C43E"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Business continuity, local survivability, DR failover, backup and operational recovery procedures.</w:t>
            </w:r>
          </w:p>
        </w:tc>
      </w:tr>
      <w:tr w:rsidR="00964993" w:rsidRPr="00634661" w14:paraId="2413C569" w14:textId="77777777">
        <w:trPr>
          <w:jc w:val="center"/>
        </w:trPr>
        <w:tc>
          <w:tcPr>
            <w:tcW w:w="2880" w:type="dxa"/>
          </w:tcPr>
          <w:p w14:paraId="4071D242"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ISO 45001</w:t>
            </w:r>
          </w:p>
        </w:tc>
        <w:tc>
          <w:tcPr>
            <w:tcW w:w="7632" w:type="dxa"/>
          </w:tcPr>
          <w:p w14:paraId="699C1663"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HSE incident reporting, risk assessments, permits, fire/life-safety and evacuation workflows.</w:t>
            </w:r>
          </w:p>
        </w:tc>
      </w:tr>
      <w:tr w:rsidR="00964993" w:rsidRPr="00634661" w14:paraId="6209407E" w14:textId="77777777">
        <w:trPr>
          <w:jc w:val="center"/>
        </w:trPr>
        <w:tc>
          <w:tcPr>
            <w:tcW w:w="2880" w:type="dxa"/>
          </w:tcPr>
          <w:p w14:paraId="258900C6"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ISO 55000</w:t>
            </w:r>
          </w:p>
        </w:tc>
        <w:tc>
          <w:tcPr>
            <w:tcW w:w="7632" w:type="dxa"/>
          </w:tcPr>
          <w:p w14:paraId="13EF652E"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 xml:space="preserve">Asset lifecycle, custody, </w:t>
            </w:r>
            <w:proofErr w:type="spellStart"/>
            <w:r w:rsidRPr="00634661">
              <w:rPr>
                <w:rFonts w:ascii="Times New Roman" w:hAnsi="Times New Roman" w:cs="Times New Roman"/>
                <w:sz w:val="24"/>
                <w:szCs w:val="24"/>
              </w:rPr>
              <w:t>stocktake</w:t>
            </w:r>
            <w:proofErr w:type="spellEnd"/>
            <w:r w:rsidRPr="00634661">
              <w:rPr>
                <w:rFonts w:ascii="Times New Roman" w:hAnsi="Times New Roman" w:cs="Times New Roman"/>
                <w:sz w:val="24"/>
                <w:szCs w:val="24"/>
              </w:rPr>
              <w:t>, maintenance, disposal and financial reconciliation.</w:t>
            </w:r>
          </w:p>
        </w:tc>
      </w:tr>
      <w:tr w:rsidR="00964993" w:rsidRPr="00634661" w14:paraId="1584D205" w14:textId="77777777">
        <w:trPr>
          <w:jc w:val="center"/>
        </w:trPr>
        <w:tc>
          <w:tcPr>
            <w:tcW w:w="2880" w:type="dxa"/>
          </w:tcPr>
          <w:p w14:paraId="17FC171D"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ISO 14001</w:t>
            </w:r>
          </w:p>
        </w:tc>
        <w:tc>
          <w:tcPr>
            <w:tcW w:w="7632" w:type="dxa"/>
          </w:tcPr>
          <w:p w14:paraId="3D0F783F"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Energy, waste, recycling, sustainability and environmental reporting workflows.</w:t>
            </w:r>
          </w:p>
        </w:tc>
      </w:tr>
      <w:tr w:rsidR="00F166E7" w:rsidRPr="00634661" w14:paraId="4ABB1C04" w14:textId="77777777">
        <w:trPr>
          <w:jc w:val="center"/>
        </w:trPr>
        <w:tc>
          <w:tcPr>
            <w:tcW w:w="2867"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379C815" w14:textId="77777777" w:rsidR="00F166E7" w:rsidRPr="00634661" w:rsidRDefault="00000000" w:rsidP="00634661">
            <w:pPr>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Public Procurement Act / PPA requirements</w:t>
            </w:r>
          </w:p>
        </w:tc>
        <w:tc>
          <w:tcPr>
            <w:tcW w:w="7573"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1FDA54C" w14:textId="77777777" w:rsidR="00F166E7" w:rsidRPr="00634661" w:rsidRDefault="00000000" w:rsidP="00634661">
            <w:pPr>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Controls vendor engagement, tender documentation, technical evaluation support, contract award records, procurement audit trail and any infrastructure procurement package linked to Cluster 9.</w:t>
            </w:r>
          </w:p>
        </w:tc>
      </w:tr>
      <w:tr w:rsidR="00F166E7" w:rsidRPr="00634661" w14:paraId="0992E9F8" w14:textId="77777777">
        <w:trPr>
          <w:jc w:val="center"/>
        </w:trPr>
        <w:tc>
          <w:tcPr>
            <w:tcW w:w="2867"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72EA344" w14:textId="77777777" w:rsidR="00F166E7" w:rsidRPr="00634661" w:rsidRDefault="00000000" w:rsidP="00634661">
            <w:pPr>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Public Financial Management / PFM requirements</w:t>
            </w:r>
          </w:p>
        </w:tc>
        <w:tc>
          <w:tcPr>
            <w:tcW w:w="7573"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33A2B11" w14:textId="77777777" w:rsidR="00F166E7" w:rsidRPr="00634661" w:rsidRDefault="00000000" w:rsidP="00634661">
            <w:pPr>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Controls budget commitment, payment certification, valuation evidence, asset capitalization, financial reconciliation and cost accountability for FSL-related procurements and construction activities.</w:t>
            </w:r>
          </w:p>
        </w:tc>
      </w:tr>
      <w:tr w:rsidR="00F166E7" w:rsidRPr="00634661" w14:paraId="0DA65B7C" w14:textId="77777777">
        <w:trPr>
          <w:jc w:val="center"/>
        </w:trPr>
        <w:tc>
          <w:tcPr>
            <w:tcW w:w="2867"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4268ACF" w14:textId="77777777" w:rsidR="00F166E7" w:rsidRPr="00634661" w:rsidRDefault="00000000" w:rsidP="00634661">
            <w:pPr>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Building, planning, fire, environmental and occupational safety approvals</w:t>
            </w:r>
          </w:p>
        </w:tc>
        <w:tc>
          <w:tcPr>
            <w:tcW w:w="7573"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5A81E7C" w14:textId="77777777" w:rsidR="00F166E7" w:rsidRPr="00634661" w:rsidRDefault="00000000" w:rsidP="00634661">
            <w:pPr>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Requires each site, design package, construction package and operational readiness gate to record relevant statutory approvals, inspection evidence, certificates and outstanding approval risks.</w:t>
            </w:r>
          </w:p>
        </w:tc>
      </w:tr>
      <w:tr w:rsidR="00F166E7" w:rsidRPr="00634661" w14:paraId="4A12CDE0" w14:textId="77777777">
        <w:trPr>
          <w:jc w:val="center"/>
        </w:trPr>
        <w:tc>
          <w:tcPr>
            <w:tcW w:w="2867"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2104EC2" w14:textId="77777777" w:rsidR="00F166E7" w:rsidRPr="00634661" w:rsidRDefault="00000000" w:rsidP="00634661">
            <w:pPr>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lastRenderedPageBreak/>
              <w:t>Accessibility and disability accommodation requirements</w:t>
            </w:r>
          </w:p>
        </w:tc>
        <w:tc>
          <w:tcPr>
            <w:tcW w:w="7573"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6AA307D" w14:textId="77777777" w:rsidR="00F166E7" w:rsidRPr="00634661" w:rsidRDefault="00000000" w:rsidP="00634661">
            <w:pPr>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Requires physical access, inclusive examination-room readiness, evacuation support, accessible washrooms/routes and accommodation handoff from student/examination systems into FSL readiness workflows.</w:t>
            </w:r>
          </w:p>
        </w:tc>
      </w:tr>
    </w:tbl>
    <w:p w14:paraId="4E70F97E" w14:textId="77777777" w:rsidR="00964993" w:rsidRPr="00634661" w:rsidRDefault="00000000" w:rsidP="00634661">
      <w:pPr>
        <w:pStyle w:val="Heading2"/>
        <w:jc w:val="both"/>
        <w:rPr>
          <w:rFonts w:ascii="Times New Roman" w:hAnsi="Times New Roman" w:cs="Times New Roman"/>
          <w:sz w:val="24"/>
          <w:szCs w:val="24"/>
        </w:rPr>
      </w:pPr>
      <w:r w:rsidRPr="00634661">
        <w:rPr>
          <w:rFonts w:ascii="Times New Roman" w:hAnsi="Times New Roman" w:cs="Times New Roman"/>
          <w:sz w:val="24"/>
          <w:szCs w:val="24"/>
        </w:rPr>
        <w:t>15.3 Acceptance and Commissioning Matrix</w:t>
      </w:r>
    </w:p>
    <w:tbl>
      <w:tblPr>
        <w:tblStyle w:val="TableGrid"/>
        <w:tblW w:w="0" w:type="auto"/>
        <w:jc w:val="center"/>
        <w:tblBorders>
          <w:top w:val="single" w:sz="6" w:space="0" w:color="D9E2EF"/>
          <w:left w:val="single" w:sz="6" w:space="0" w:color="D9E2EF"/>
          <w:bottom w:val="single" w:sz="6" w:space="0" w:color="D9E2EF"/>
          <w:right w:val="single" w:sz="6" w:space="0" w:color="D9E2EF"/>
          <w:insideH w:val="single" w:sz="6" w:space="0" w:color="D9E2EF"/>
          <w:insideV w:val="single" w:sz="6" w:space="0" w:color="D9E2EF"/>
        </w:tblBorders>
        <w:tblLook w:val="04A0" w:firstRow="1" w:lastRow="0" w:firstColumn="1" w:lastColumn="0" w:noHBand="0" w:noVBand="1"/>
      </w:tblPr>
      <w:tblGrid>
        <w:gridCol w:w="2579"/>
        <w:gridCol w:w="5709"/>
        <w:gridCol w:w="2152"/>
      </w:tblGrid>
      <w:tr w:rsidR="00964993" w:rsidRPr="00634661" w14:paraId="3B1FAD65" w14:textId="77777777">
        <w:trPr>
          <w:jc w:val="center"/>
        </w:trPr>
        <w:tc>
          <w:tcPr>
            <w:tcW w:w="2592" w:type="dxa"/>
            <w:shd w:val="clear" w:color="auto" w:fill="0B2F4A"/>
          </w:tcPr>
          <w:p w14:paraId="5F203EEC"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b/>
                <w:color w:val="FFFFFF"/>
                <w:sz w:val="24"/>
                <w:szCs w:val="24"/>
              </w:rPr>
              <w:t>Acceptance Item</w:t>
            </w:r>
          </w:p>
        </w:tc>
        <w:tc>
          <w:tcPr>
            <w:tcW w:w="5760" w:type="dxa"/>
            <w:shd w:val="clear" w:color="auto" w:fill="0B2F4A"/>
          </w:tcPr>
          <w:p w14:paraId="731AD001"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b/>
                <w:color w:val="FFFFFF"/>
                <w:sz w:val="24"/>
                <w:szCs w:val="24"/>
              </w:rPr>
              <w:t>Test / Evidence Required</w:t>
            </w:r>
          </w:p>
        </w:tc>
        <w:tc>
          <w:tcPr>
            <w:tcW w:w="2160" w:type="dxa"/>
            <w:shd w:val="clear" w:color="auto" w:fill="0B2F4A"/>
          </w:tcPr>
          <w:p w14:paraId="66AAA242"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b/>
                <w:color w:val="FFFFFF"/>
                <w:sz w:val="24"/>
                <w:szCs w:val="24"/>
              </w:rPr>
              <w:t>Responsible Party</w:t>
            </w:r>
          </w:p>
        </w:tc>
      </w:tr>
      <w:tr w:rsidR="00964993" w:rsidRPr="00634661" w14:paraId="0AC6A19A" w14:textId="77777777">
        <w:trPr>
          <w:jc w:val="center"/>
        </w:trPr>
        <w:tc>
          <w:tcPr>
            <w:tcW w:w="2592" w:type="dxa"/>
          </w:tcPr>
          <w:p w14:paraId="494BD95A"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Platform workflow validation</w:t>
            </w:r>
          </w:p>
        </w:tc>
        <w:tc>
          <w:tcPr>
            <w:tcW w:w="5760" w:type="dxa"/>
          </w:tcPr>
          <w:p w14:paraId="7DDE2D7B"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End-to-end workflow test with correct role, approval, evidence and dashboard update.</w:t>
            </w:r>
          </w:p>
        </w:tc>
        <w:tc>
          <w:tcPr>
            <w:tcW w:w="2160" w:type="dxa"/>
          </w:tcPr>
          <w:p w14:paraId="4F83B514"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DTI + operational owner</w:t>
            </w:r>
          </w:p>
        </w:tc>
      </w:tr>
      <w:tr w:rsidR="00964993" w:rsidRPr="00634661" w14:paraId="442D2824" w14:textId="77777777">
        <w:trPr>
          <w:jc w:val="center"/>
        </w:trPr>
        <w:tc>
          <w:tcPr>
            <w:tcW w:w="2592" w:type="dxa"/>
          </w:tcPr>
          <w:p w14:paraId="0132428D"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VLAN segmentation</w:t>
            </w:r>
          </w:p>
        </w:tc>
        <w:tc>
          <w:tcPr>
            <w:tcW w:w="5760" w:type="dxa"/>
          </w:tcPr>
          <w:p w14:paraId="002FD825"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Network tests proving isolation between examination, practice, CCTV, BMS, access-control, visitor and OOB networks.</w:t>
            </w:r>
          </w:p>
        </w:tc>
        <w:tc>
          <w:tcPr>
            <w:tcW w:w="2160" w:type="dxa"/>
          </w:tcPr>
          <w:p w14:paraId="4683AA68"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Network Engineer + Cybersecurity</w:t>
            </w:r>
          </w:p>
        </w:tc>
      </w:tr>
      <w:tr w:rsidR="00964993" w:rsidRPr="00634661" w14:paraId="678C3FE2" w14:textId="77777777">
        <w:trPr>
          <w:jc w:val="center"/>
        </w:trPr>
        <w:tc>
          <w:tcPr>
            <w:tcW w:w="2592" w:type="dxa"/>
          </w:tcPr>
          <w:p w14:paraId="1369BEAE"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CCTV coverage</w:t>
            </w:r>
          </w:p>
        </w:tc>
        <w:tc>
          <w:tcPr>
            <w:tcW w:w="5760" w:type="dxa"/>
          </w:tcPr>
          <w:p w14:paraId="5AC4C544"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Camera test confirming hall, corridor, entrance and server-room visibility with SOC access.</w:t>
            </w:r>
          </w:p>
        </w:tc>
        <w:tc>
          <w:tcPr>
            <w:tcW w:w="2160" w:type="dxa"/>
          </w:tcPr>
          <w:p w14:paraId="49D0BA6A"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Security Lead + CCTV vendor</w:t>
            </w:r>
          </w:p>
        </w:tc>
      </w:tr>
      <w:tr w:rsidR="00964993" w:rsidRPr="00634661" w14:paraId="6DC3B624" w14:textId="77777777">
        <w:trPr>
          <w:jc w:val="center"/>
        </w:trPr>
        <w:tc>
          <w:tcPr>
            <w:tcW w:w="2592" w:type="dxa"/>
          </w:tcPr>
          <w:p w14:paraId="0A7BB6F8"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Biometric validation</w:t>
            </w:r>
          </w:p>
        </w:tc>
        <w:tc>
          <w:tcPr>
            <w:tcW w:w="5760" w:type="dxa"/>
          </w:tcPr>
          <w:p w14:paraId="4726F0DB"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Reader test with valid, invalid and exception identity cases.</w:t>
            </w:r>
          </w:p>
        </w:tc>
        <w:tc>
          <w:tcPr>
            <w:tcW w:w="2160" w:type="dxa"/>
          </w:tcPr>
          <w:p w14:paraId="3BF2D434"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Security + Centre IT</w:t>
            </w:r>
          </w:p>
        </w:tc>
      </w:tr>
      <w:tr w:rsidR="00964993" w:rsidRPr="00634661" w14:paraId="03914D50" w14:textId="77777777">
        <w:trPr>
          <w:jc w:val="center"/>
        </w:trPr>
        <w:tc>
          <w:tcPr>
            <w:tcW w:w="2592" w:type="dxa"/>
          </w:tcPr>
          <w:p w14:paraId="082F6876"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RFID asset tracking</w:t>
            </w:r>
          </w:p>
        </w:tc>
        <w:tc>
          <w:tcPr>
            <w:tcW w:w="5760" w:type="dxa"/>
          </w:tcPr>
          <w:p w14:paraId="1DC72134"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 xml:space="preserve">Registration, dispatch, receiving, </w:t>
            </w:r>
            <w:proofErr w:type="spellStart"/>
            <w:r w:rsidRPr="00634661">
              <w:rPr>
                <w:rFonts w:ascii="Times New Roman" w:hAnsi="Times New Roman" w:cs="Times New Roman"/>
                <w:sz w:val="24"/>
                <w:szCs w:val="24"/>
              </w:rPr>
              <w:t>stocktake</w:t>
            </w:r>
            <w:proofErr w:type="spellEnd"/>
            <w:r w:rsidRPr="00634661">
              <w:rPr>
                <w:rFonts w:ascii="Times New Roman" w:hAnsi="Times New Roman" w:cs="Times New Roman"/>
                <w:sz w:val="24"/>
                <w:szCs w:val="24"/>
              </w:rPr>
              <w:t xml:space="preserve"> and variance workflow test.</w:t>
            </w:r>
          </w:p>
        </w:tc>
        <w:tc>
          <w:tcPr>
            <w:tcW w:w="2160" w:type="dxa"/>
          </w:tcPr>
          <w:p w14:paraId="7B51936A"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Asset Manager + Logistics</w:t>
            </w:r>
          </w:p>
        </w:tc>
      </w:tr>
      <w:tr w:rsidR="00964993" w:rsidRPr="00634661" w14:paraId="61D427F0" w14:textId="77777777">
        <w:trPr>
          <w:jc w:val="center"/>
        </w:trPr>
        <w:tc>
          <w:tcPr>
            <w:tcW w:w="2592" w:type="dxa"/>
          </w:tcPr>
          <w:p w14:paraId="784F96A7"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GPS / dispatch tracking</w:t>
            </w:r>
          </w:p>
        </w:tc>
        <w:tc>
          <w:tcPr>
            <w:tcW w:w="5760" w:type="dxa"/>
          </w:tcPr>
          <w:p w14:paraId="20538566"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Route, geofence, deviation and chain-of-custody test.</w:t>
            </w:r>
          </w:p>
        </w:tc>
        <w:tc>
          <w:tcPr>
            <w:tcW w:w="2160" w:type="dxa"/>
          </w:tcPr>
          <w:p w14:paraId="3F314FEE"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Transport Manager</w:t>
            </w:r>
          </w:p>
        </w:tc>
      </w:tr>
      <w:tr w:rsidR="00964993" w:rsidRPr="00634661" w14:paraId="5A28F8EA" w14:textId="77777777">
        <w:trPr>
          <w:jc w:val="center"/>
        </w:trPr>
        <w:tc>
          <w:tcPr>
            <w:tcW w:w="2592" w:type="dxa"/>
          </w:tcPr>
          <w:p w14:paraId="230D1129"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Power resilience</w:t>
            </w:r>
          </w:p>
        </w:tc>
        <w:tc>
          <w:tcPr>
            <w:tcW w:w="5760" w:type="dxa"/>
          </w:tcPr>
          <w:p w14:paraId="475805BF"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UPS, generator, solar and BMS alert test with dashboard visibility.</w:t>
            </w:r>
          </w:p>
        </w:tc>
        <w:tc>
          <w:tcPr>
            <w:tcW w:w="2160" w:type="dxa"/>
          </w:tcPr>
          <w:p w14:paraId="16E13E8A"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Facilities + NOC</w:t>
            </w:r>
          </w:p>
        </w:tc>
      </w:tr>
      <w:tr w:rsidR="00964993" w:rsidRPr="00634661" w14:paraId="0D8B7F4C" w14:textId="77777777">
        <w:trPr>
          <w:jc w:val="center"/>
        </w:trPr>
        <w:tc>
          <w:tcPr>
            <w:tcW w:w="2592" w:type="dxa"/>
          </w:tcPr>
          <w:p w14:paraId="70E21F77"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DR failover</w:t>
            </w:r>
          </w:p>
        </w:tc>
        <w:tc>
          <w:tcPr>
            <w:tcW w:w="5760" w:type="dxa"/>
          </w:tcPr>
          <w:p w14:paraId="2DDE1F1A"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Backup/restore, local survivability and central failover exercise.</w:t>
            </w:r>
          </w:p>
        </w:tc>
        <w:tc>
          <w:tcPr>
            <w:tcW w:w="2160" w:type="dxa"/>
          </w:tcPr>
          <w:p w14:paraId="3D5C007D"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Infrastructure Governance</w:t>
            </w:r>
          </w:p>
        </w:tc>
      </w:tr>
      <w:tr w:rsidR="00964993" w:rsidRPr="00634661" w14:paraId="0A3F68D6" w14:textId="77777777">
        <w:trPr>
          <w:jc w:val="center"/>
        </w:trPr>
        <w:tc>
          <w:tcPr>
            <w:tcW w:w="2592" w:type="dxa"/>
          </w:tcPr>
          <w:p w14:paraId="3B9F4FD1"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Cybersecurity</w:t>
            </w:r>
          </w:p>
        </w:tc>
        <w:tc>
          <w:tcPr>
            <w:tcW w:w="5760" w:type="dxa"/>
          </w:tcPr>
          <w:p w14:paraId="69C5CA28"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Penetration test, SIEM event verification, MFA/RBAC test and audit log review.</w:t>
            </w:r>
          </w:p>
        </w:tc>
        <w:tc>
          <w:tcPr>
            <w:tcW w:w="2160" w:type="dxa"/>
          </w:tcPr>
          <w:p w14:paraId="63E95A70"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Cybersecurity Engineer</w:t>
            </w:r>
          </w:p>
        </w:tc>
      </w:tr>
      <w:tr w:rsidR="00964993" w:rsidRPr="00634661" w14:paraId="79AE9EE8" w14:textId="77777777">
        <w:trPr>
          <w:jc w:val="center"/>
        </w:trPr>
        <w:tc>
          <w:tcPr>
            <w:tcW w:w="2592" w:type="dxa"/>
          </w:tcPr>
          <w:p w14:paraId="3DA58DAB"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Examination simulation</w:t>
            </w:r>
          </w:p>
        </w:tc>
        <w:tc>
          <w:tcPr>
            <w:tcW w:w="5760" w:type="dxa"/>
          </w:tcPr>
          <w:p w14:paraId="1338AE3E"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Full rehearsal covering hall readiness, candidate identity, local NBES, CCTV, emergency and logistics workflows.</w:t>
            </w:r>
          </w:p>
        </w:tc>
        <w:tc>
          <w:tcPr>
            <w:tcW w:w="2160" w:type="dxa"/>
          </w:tcPr>
          <w:p w14:paraId="00814131"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NECC + Centre Manager</w:t>
            </w:r>
          </w:p>
        </w:tc>
      </w:tr>
    </w:tbl>
    <w:p w14:paraId="3B132DA2" w14:textId="77777777" w:rsidR="00964993" w:rsidRPr="00634661" w:rsidRDefault="00000000" w:rsidP="00634661">
      <w:pPr>
        <w:pStyle w:val="Heading2"/>
        <w:jc w:val="both"/>
        <w:rPr>
          <w:rFonts w:ascii="Times New Roman" w:hAnsi="Times New Roman" w:cs="Times New Roman"/>
          <w:sz w:val="24"/>
          <w:szCs w:val="24"/>
        </w:rPr>
      </w:pPr>
      <w:r w:rsidRPr="00634661">
        <w:rPr>
          <w:rFonts w:ascii="Times New Roman" w:hAnsi="Times New Roman" w:cs="Times New Roman"/>
          <w:sz w:val="24"/>
          <w:szCs w:val="24"/>
        </w:rPr>
        <w:t>15.4 Detailed Commissioning Test Scripts</w:t>
      </w:r>
    </w:p>
    <w:tbl>
      <w:tblPr>
        <w:tblStyle w:val="TableGrid"/>
        <w:tblW w:w="0" w:type="auto"/>
        <w:jc w:val="center"/>
        <w:tblBorders>
          <w:top w:val="single" w:sz="6" w:space="0" w:color="D9E2EF"/>
          <w:left w:val="single" w:sz="6" w:space="0" w:color="D9E2EF"/>
          <w:bottom w:val="single" w:sz="6" w:space="0" w:color="D9E2EF"/>
          <w:right w:val="single" w:sz="6" w:space="0" w:color="D9E2EF"/>
          <w:insideH w:val="single" w:sz="6" w:space="0" w:color="D9E2EF"/>
          <w:insideV w:val="single" w:sz="6" w:space="0" w:color="D9E2EF"/>
        </w:tblBorders>
        <w:tblLook w:val="04A0" w:firstRow="1" w:lastRow="0" w:firstColumn="1" w:lastColumn="0" w:noHBand="0" w:noVBand="1"/>
      </w:tblPr>
      <w:tblGrid>
        <w:gridCol w:w="1721"/>
        <w:gridCol w:w="6279"/>
        <w:gridCol w:w="2440"/>
      </w:tblGrid>
      <w:tr w:rsidR="00964993" w:rsidRPr="00634661" w14:paraId="5429C6DC" w14:textId="77777777">
        <w:trPr>
          <w:jc w:val="center"/>
        </w:trPr>
        <w:tc>
          <w:tcPr>
            <w:tcW w:w="1728" w:type="dxa"/>
            <w:shd w:val="clear" w:color="auto" w:fill="0B2F4A"/>
          </w:tcPr>
          <w:p w14:paraId="69CA6EE6"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b/>
                <w:color w:val="FFFFFF"/>
                <w:sz w:val="24"/>
                <w:szCs w:val="24"/>
              </w:rPr>
              <w:t>Test Script</w:t>
            </w:r>
          </w:p>
        </w:tc>
        <w:tc>
          <w:tcPr>
            <w:tcW w:w="6336" w:type="dxa"/>
            <w:shd w:val="clear" w:color="auto" w:fill="0B2F4A"/>
          </w:tcPr>
          <w:p w14:paraId="160D5F99"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b/>
                <w:color w:val="FFFFFF"/>
                <w:sz w:val="24"/>
                <w:szCs w:val="24"/>
              </w:rPr>
              <w:t>Procedure</w:t>
            </w:r>
          </w:p>
        </w:tc>
        <w:tc>
          <w:tcPr>
            <w:tcW w:w="2448" w:type="dxa"/>
            <w:shd w:val="clear" w:color="auto" w:fill="0B2F4A"/>
          </w:tcPr>
          <w:p w14:paraId="1A193598"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b/>
                <w:color w:val="FFFFFF"/>
                <w:sz w:val="24"/>
                <w:szCs w:val="24"/>
              </w:rPr>
              <w:t>Pass Condition</w:t>
            </w:r>
          </w:p>
        </w:tc>
      </w:tr>
      <w:tr w:rsidR="00964993" w:rsidRPr="00634661" w14:paraId="7BC88312" w14:textId="77777777">
        <w:trPr>
          <w:jc w:val="center"/>
        </w:trPr>
        <w:tc>
          <w:tcPr>
            <w:tcW w:w="1728" w:type="dxa"/>
          </w:tcPr>
          <w:p w14:paraId="61BEBA11"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CT-01 Hall Opening Control</w:t>
            </w:r>
          </w:p>
        </w:tc>
        <w:tc>
          <w:tcPr>
            <w:tcW w:w="6336" w:type="dxa"/>
          </w:tcPr>
          <w:p w14:paraId="6CF4F757"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Select a scheduled examination hall, execute the full readiness checklist, confirm 50 workstations, local NBES reachability, CCTV feed, biometric reader, emergency VoIP, UPS state and access-control door state.</w:t>
            </w:r>
          </w:p>
        </w:tc>
        <w:tc>
          <w:tcPr>
            <w:tcW w:w="2448" w:type="dxa"/>
          </w:tcPr>
          <w:p w14:paraId="0CC1A44B"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Hall opens only when all critical readiness indicators pass and NECC receives the completed readiness record.</w:t>
            </w:r>
          </w:p>
        </w:tc>
      </w:tr>
      <w:tr w:rsidR="00964993" w:rsidRPr="00634661" w14:paraId="163C969E" w14:textId="77777777">
        <w:trPr>
          <w:jc w:val="center"/>
        </w:trPr>
        <w:tc>
          <w:tcPr>
            <w:tcW w:w="1728" w:type="dxa"/>
          </w:tcPr>
          <w:p w14:paraId="565941B9"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CT-02 Exam VLAN Isolation</w:t>
            </w:r>
          </w:p>
        </w:tc>
        <w:tc>
          <w:tcPr>
            <w:tcW w:w="6336" w:type="dxa"/>
          </w:tcPr>
          <w:p w14:paraId="393B3D89"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From a live examination workstation, attempt approved local NBES access and then attempt blocked routes to practice, visitor, internet, CCTV and management networks.</w:t>
            </w:r>
          </w:p>
        </w:tc>
        <w:tc>
          <w:tcPr>
            <w:tcW w:w="2448" w:type="dxa"/>
          </w:tcPr>
          <w:p w14:paraId="30B476C1"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Only local NBES access succeeds; all unapproved routes are blocked and logged.</w:t>
            </w:r>
          </w:p>
        </w:tc>
      </w:tr>
      <w:tr w:rsidR="00964993" w:rsidRPr="00634661" w14:paraId="6A77955E" w14:textId="77777777">
        <w:trPr>
          <w:jc w:val="center"/>
        </w:trPr>
        <w:tc>
          <w:tcPr>
            <w:tcW w:w="1728" w:type="dxa"/>
          </w:tcPr>
          <w:p w14:paraId="2D6AF055"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CT-03 Identity Exception</w:t>
            </w:r>
          </w:p>
        </w:tc>
        <w:tc>
          <w:tcPr>
            <w:tcW w:w="6336" w:type="dxa"/>
          </w:tcPr>
          <w:p w14:paraId="7A92CAE9"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Process one valid candidate, one low-confidence facial match, one failed RFID card and one supervised officer voucher case.</w:t>
            </w:r>
          </w:p>
        </w:tc>
        <w:tc>
          <w:tcPr>
            <w:tcW w:w="2448" w:type="dxa"/>
          </w:tcPr>
          <w:p w14:paraId="6C7F4B45"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Each case follows the expected route, generates an audit record and applies correct result release or pending status.</w:t>
            </w:r>
          </w:p>
        </w:tc>
      </w:tr>
      <w:tr w:rsidR="00964993" w:rsidRPr="00634661" w14:paraId="404DF7CF" w14:textId="77777777">
        <w:trPr>
          <w:jc w:val="center"/>
        </w:trPr>
        <w:tc>
          <w:tcPr>
            <w:tcW w:w="1728" w:type="dxa"/>
          </w:tcPr>
          <w:p w14:paraId="08AA285E"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CT-04 CCTV Evidence Handling</w:t>
            </w:r>
          </w:p>
        </w:tc>
        <w:tc>
          <w:tcPr>
            <w:tcW w:w="6336" w:type="dxa"/>
          </w:tcPr>
          <w:p w14:paraId="02DB633D"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Raise an incident, request camera footage, approve evidence export, attach export to incident record and verify hash/log output.</w:t>
            </w:r>
          </w:p>
        </w:tc>
        <w:tc>
          <w:tcPr>
            <w:tcW w:w="2448" w:type="dxa"/>
          </w:tcPr>
          <w:p w14:paraId="357ABA68"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 xml:space="preserve">Footage cannot be exported without approval; viewer/export activity </w:t>
            </w:r>
            <w:r w:rsidRPr="00634661">
              <w:rPr>
                <w:rFonts w:ascii="Times New Roman" w:hAnsi="Times New Roman" w:cs="Times New Roman"/>
                <w:sz w:val="24"/>
                <w:szCs w:val="24"/>
              </w:rPr>
              <w:lastRenderedPageBreak/>
              <w:t>is recorded.</w:t>
            </w:r>
          </w:p>
        </w:tc>
      </w:tr>
      <w:tr w:rsidR="00964993" w:rsidRPr="00634661" w14:paraId="7E40936A" w14:textId="77777777">
        <w:trPr>
          <w:jc w:val="center"/>
        </w:trPr>
        <w:tc>
          <w:tcPr>
            <w:tcW w:w="1728" w:type="dxa"/>
          </w:tcPr>
          <w:p w14:paraId="0A288A62"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lastRenderedPageBreak/>
              <w:t>CT-05 Secure Dispatch</w:t>
            </w:r>
          </w:p>
        </w:tc>
        <w:tc>
          <w:tcPr>
            <w:tcW w:w="6336" w:type="dxa"/>
          </w:tcPr>
          <w:p w14:paraId="50517E55"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 xml:space="preserve">Generate an examination dispatch manifest, scan assets, apply seal, assign GPS vehicle, dispatch, receive at </w:t>
            </w:r>
            <w:proofErr w:type="spellStart"/>
            <w:r w:rsidRPr="00634661">
              <w:rPr>
                <w:rFonts w:ascii="Times New Roman" w:hAnsi="Times New Roman" w:cs="Times New Roman"/>
                <w:sz w:val="24"/>
                <w:szCs w:val="24"/>
              </w:rPr>
              <w:t>centre</w:t>
            </w:r>
            <w:proofErr w:type="spellEnd"/>
            <w:r w:rsidRPr="00634661">
              <w:rPr>
                <w:rFonts w:ascii="Times New Roman" w:hAnsi="Times New Roman" w:cs="Times New Roman"/>
                <w:sz w:val="24"/>
                <w:szCs w:val="24"/>
              </w:rPr>
              <w:t xml:space="preserve"> and reconcile all items.</w:t>
            </w:r>
          </w:p>
        </w:tc>
        <w:tc>
          <w:tcPr>
            <w:tcW w:w="2448" w:type="dxa"/>
          </w:tcPr>
          <w:p w14:paraId="61686D93"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 xml:space="preserve">Dispatch record, seal, GPS track, </w:t>
            </w:r>
            <w:proofErr w:type="spellStart"/>
            <w:r w:rsidRPr="00634661">
              <w:rPr>
                <w:rFonts w:ascii="Times New Roman" w:hAnsi="Times New Roman" w:cs="Times New Roman"/>
                <w:sz w:val="24"/>
                <w:szCs w:val="24"/>
              </w:rPr>
              <w:t>centre</w:t>
            </w:r>
            <w:proofErr w:type="spellEnd"/>
            <w:r w:rsidRPr="00634661">
              <w:rPr>
                <w:rFonts w:ascii="Times New Roman" w:hAnsi="Times New Roman" w:cs="Times New Roman"/>
                <w:sz w:val="24"/>
                <w:szCs w:val="24"/>
              </w:rPr>
              <w:t xml:space="preserve"> receipt and RFID scans reconcile with no unexplained variance.</w:t>
            </w:r>
          </w:p>
        </w:tc>
      </w:tr>
      <w:tr w:rsidR="00964993" w:rsidRPr="00634661" w14:paraId="6A8E8D14" w14:textId="77777777">
        <w:trPr>
          <w:jc w:val="center"/>
        </w:trPr>
        <w:tc>
          <w:tcPr>
            <w:tcW w:w="1728" w:type="dxa"/>
          </w:tcPr>
          <w:p w14:paraId="0E6442BF"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CT-06 Fuel Exception</w:t>
            </w:r>
          </w:p>
        </w:tc>
        <w:tc>
          <w:tcPr>
            <w:tcW w:w="6336" w:type="dxa"/>
          </w:tcPr>
          <w:p w14:paraId="376148F8"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Create a fuel transaction that exceeds threshold or lacks a linked trip.</w:t>
            </w:r>
          </w:p>
        </w:tc>
        <w:tc>
          <w:tcPr>
            <w:tcW w:w="2448" w:type="dxa"/>
          </w:tcPr>
          <w:p w14:paraId="2A3912AF"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Fuel exception is raised, routed to Transport Manager, and cannot close without explanation and approval.</w:t>
            </w:r>
          </w:p>
        </w:tc>
      </w:tr>
      <w:tr w:rsidR="00964993" w:rsidRPr="00634661" w14:paraId="2D63F1AB" w14:textId="77777777">
        <w:trPr>
          <w:jc w:val="center"/>
        </w:trPr>
        <w:tc>
          <w:tcPr>
            <w:tcW w:w="1728" w:type="dxa"/>
          </w:tcPr>
          <w:p w14:paraId="79C7195F"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CT-07 BMS Critical Alert</w:t>
            </w:r>
          </w:p>
        </w:tc>
        <w:tc>
          <w:tcPr>
            <w:tcW w:w="6336" w:type="dxa"/>
          </w:tcPr>
          <w:p w14:paraId="66253AEF"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Simulate HVAC or server room temperature alarm.</w:t>
            </w:r>
          </w:p>
        </w:tc>
        <w:tc>
          <w:tcPr>
            <w:tcW w:w="2448" w:type="dxa"/>
          </w:tcPr>
          <w:p w14:paraId="3D52D28B"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IFIMP creates critical work order, NOC receives alert and dashboard shows affected room and response status.</w:t>
            </w:r>
          </w:p>
        </w:tc>
      </w:tr>
      <w:tr w:rsidR="00964993" w:rsidRPr="00634661" w14:paraId="5FB1C711" w14:textId="77777777">
        <w:trPr>
          <w:jc w:val="center"/>
        </w:trPr>
        <w:tc>
          <w:tcPr>
            <w:tcW w:w="1728" w:type="dxa"/>
          </w:tcPr>
          <w:p w14:paraId="6E3AF86C"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CT-08 Access Override</w:t>
            </w:r>
          </w:p>
        </w:tc>
        <w:tc>
          <w:tcPr>
            <w:tcW w:w="6336" w:type="dxa"/>
          </w:tcPr>
          <w:p w14:paraId="67593620"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Attempt emergency door override with authorised role, expiry and reason.</w:t>
            </w:r>
          </w:p>
        </w:tc>
        <w:tc>
          <w:tcPr>
            <w:tcW w:w="2448" w:type="dxa"/>
          </w:tcPr>
          <w:p w14:paraId="647E633B"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Override is time-bound, visible to SOC and logged with approver, reason and restoration status.</w:t>
            </w:r>
          </w:p>
        </w:tc>
      </w:tr>
      <w:tr w:rsidR="00964993" w:rsidRPr="00634661" w14:paraId="1B0C9E82" w14:textId="77777777">
        <w:trPr>
          <w:jc w:val="center"/>
        </w:trPr>
        <w:tc>
          <w:tcPr>
            <w:tcW w:w="1728" w:type="dxa"/>
          </w:tcPr>
          <w:p w14:paraId="422EC1F3"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CT-09 WAN Failure</w:t>
            </w:r>
          </w:p>
        </w:tc>
        <w:tc>
          <w:tcPr>
            <w:tcW w:w="6336" w:type="dxa"/>
          </w:tcPr>
          <w:p w14:paraId="16D35AE6"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 xml:space="preserve">Disconnect </w:t>
            </w:r>
            <w:proofErr w:type="spellStart"/>
            <w:r w:rsidRPr="00634661">
              <w:rPr>
                <w:rFonts w:ascii="Times New Roman" w:hAnsi="Times New Roman" w:cs="Times New Roman"/>
                <w:sz w:val="24"/>
                <w:szCs w:val="24"/>
              </w:rPr>
              <w:t>centre</w:t>
            </w:r>
            <w:proofErr w:type="spellEnd"/>
            <w:r w:rsidRPr="00634661">
              <w:rPr>
                <w:rFonts w:ascii="Times New Roman" w:hAnsi="Times New Roman" w:cs="Times New Roman"/>
                <w:sz w:val="24"/>
                <w:szCs w:val="24"/>
              </w:rPr>
              <w:t xml:space="preserve"> WAN during simulated exam operation.</w:t>
            </w:r>
          </w:p>
        </w:tc>
        <w:tc>
          <w:tcPr>
            <w:tcW w:w="2448" w:type="dxa"/>
          </w:tcPr>
          <w:p w14:paraId="4552F84E"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 xml:space="preserve">Local examination, cached identity validation and local SOC operation continue; </w:t>
            </w:r>
            <w:proofErr w:type="spellStart"/>
            <w:r w:rsidRPr="00634661">
              <w:rPr>
                <w:rFonts w:ascii="Times New Roman" w:hAnsi="Times New Roman" w:cs="Times New Roman"/>
                <w:sz w:val="24"/>
                <w:szCs w:val="24"/>
              </w:rPr>
              <w:t>synchronisation</w:t>
            </w:r>
            <w:proofErr w:type="spellEnd"/>
            <w:r w:rsidRPr="00634661">
              <w:rPr>
                <w:rFonts w:ascii="Times New Roman" w:hAnsi="Times New Roman" w:cs="Times New Roman"/>
                <w:sz w:val="24"/>
                <w:szCs w:val="24"/>
              </w:rPr>
              <w:t xml:space="preserve"> resumes after WAN restoration.</w:t>
            </w:r>
          </w:p>
        </w:tc>
      </w:tr>
      <w:tr w:rsidR="00964993" w:rsidRPr="00634661" w14:paraId="1A3B975C" w14:textId="77777777">
        <w:trPr>
          <w:jc w:val="center"/>
        </w:trPr>
        <w:tc>
          <w:tcPr>
            <w:tcW w:w="1728" w:type="dxa"/>
          </w:tcPr>
          <w:p w14:paraId="4E29905B"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CT-10 DR Service Recovery</w:t>
            </w:r>
          </w:p>
        </w:tc>
        <w:tc>
          <w:tcPr>
            <w:tcW w:w="6336" w:type="dxa"/>
          </w:tcPr>
          <w:p w14:paraId="2B93D691"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Trigger controlled failure of a non-local critical C9 service and activate DR procedure.</w:t>
            </w:r>
          </w:p>
        </w:tc>
        <w:tc>
          <w:tcPr>
            <w:tcW w:w="2448" w:type="dxa"/>
          </w:tcPr>
          <w:p w14:paraId="619B348B"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Users receive service restoration or controlled degradation within approved target and recovery evidence is captured.</w:t>
            </w:r>
          </w:p>
        </w:tc>
      </w:tr>
    </w:tbl>
    <w:p w14:paraId="7B2A563F" w14:textId="77777777" w:rsidR="00964993" w:rsidRPr="00634661" w:rsidRDefault="00000000" w:rsidP="00634661">
      <w:pPr>
        <w:pStyle w:val="Heading2"/>
        <w:jc w:val="both"/>
        <w:rPr>
          <w:rFonts w:ascii="Times New Roman" w:hAnsi="Times New Roman" w:cs="Times New Roman"/>
          <w:sz w:val="24"/>
          <w:szCs w:val="24"/>
        </w:rPr>
      </w:pPr>
      <w:r w:rsidRPr="00634661">
        <w:rPr>
          <w:rFonts w:ascii="Times New Roman" w:hAnsi="Times New Roman" w:cs="Times New Roman"/>
          <w:sz w:val="24"/>
          <w:szCs w:val="24"/>
        </w:rPr>
        <w:t>15.5 RACI Matrix for Implementation and Operations</w:t>
      </w:r>
    </w:p>
    <w:tbl>
      <w:tblPr>
        <w:tblStyle w:val="TableGrid"/>
        <w:tblW w:w="0" w:type="auto"/>
        <w:jc w:val="center"/>
        <w:tblBorders>
          <w:top w:val="single" w:sz="6" w:space="0" w:color="D9E2EF"/>
          <w:left w:val="single" w:sz="6" w:space="0" w:color="D9E2EF"/>
          <w:bottom w:val="single" w:sz="6" w:space="0" w:color="D9E2EF"/>
          <w:right w:val="single" w:sz="6" w:space="0" w:color="D9E2EF"/>
          <w:insideH w:val="single" w:sz="6" w:space="0" w:color="D9E2EF"/>
          <w:insideV w:val="single" w:sz="6" w:space="0" w:color="D9E2EF"/>
        </w:tblBorders>
        <w:tblLook w:val="04A0" w:firstRow="1" w:lastRow="0" w:firstColumn="1" w:lastColumn="0" w:noHBand="0" w:noVBand="1"/>
      </w:tblPr>
      <w:tblGrid>
        <w:gridCol w:w="2165"/>
        <w:gridCol w:w="810"/>
        <w:gridCol w:w="1209"/>
        <w:gridCol w:w="1630"/>
        <w:gridCol w:w="1136"/>
        <w:gridCol w:w="1376"/>
        <w:gridCol w:w="1217"/>
        <w:gridCol w:w="897"/>
      </w:tblGrid>
      <w:tr w:rsidR="00964993" w:rsidRPr="00634661" w14:paraId="4A7FFD43" w14:textId="77777777">
        <w:trPr>
          <w:jc w:val="center"/>
        </w:trPr>
        <w:tc>
          <w:tcPr>
            <w:tcW w:w="2736" w:type="dxa"/>
            <w:shd w:val="clear" w:color="auto" w:fill="0B2F4A"/>
          </w:tcPr>
          <w:p w14:paraId="223BA713"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b/>
                <w:color w:val="FFFFFF"/>
                <w:sz w:val="24"/>
                <w:szCs w:val="24"/>
              </w:rPr>
              <w:t>Activity</w:t>
            </w:r>
          </w:p>
        </w:tc>
        <w:tc>
          <w:tcPr>
            <w:tcW w:w="1008" w:type="dxa"/>
            <w:shd w:val="clear" w:color="auto" w:fill="0B2F4A"/>
          </w:tcPr>
          <w:p w14:paraId="658544DD"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b/>
                <w:color w:val="FFFFFF"/>
                <w:sz w:val="24"/>
                <w:szCs w:val="24"/>
              </w:rPr>
              <w:t>DTI</w:t>
            </w:r>
          </w:p>
        </w:tc>
        <w:tc>
          <w:tcPr>
            <w:tcW w:w="1296" w:type="dxa"/>
            <w:shd w:val="clear" w:color="auto" w:fill="0B2F4A"/>
          </w:tcPr>
          <w:p w14:paraId="44AFBEA2"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b/>
                <w:color w:val="FFFFFF"/>
                <w:sz w:val="24"/>
                <w:szCs w:val="24"/>
              </w:rPr>
              <w:t>Facilities</w:t>
            </w:r>
          </w:p>
        </w:tc>
        <w:tc>
          <w:tcPr>
            <w:tcW w:w="1440" w:type="dxa"/>
            <w:shd w:val="clear" w:color="auto" w:fill="0B2F4A"/>
          </w:tcPr>
          <w:p w14:paraId="2531195B"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b/>
                <w:color w:val="FFFFFF"/>
                <w:sz w:val="24"/>
                <w:szCs w:val="24"/>
              </w:rPr>
              <w:t>Security/SOC</w:t>
            </w:r>
          </w:p>
        </w:tc>
        <w:tc>
          <w:tcPr>
            <w:tcW w:w="1152" w:type="dxa"/>
            <w:shd w:val="clear" w:color="auto" w:fill="0B2F4A"/>
          </w:tcPr>
          <w:p w14:paraId="67A67CFE"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b/>
                <w:color w:val="FFFFFF"/>
                <w:sz w:val="24"/>
                <w:szCs w:val="24"/>
              </w:rPr>
              <w:t>Logistics</w:t>
            </w:r>
          </w:p>
        </w:tc>
        <w:tc>
          <w:tcPr>
            <w:tcW w:w="1296" w:type="dxa"/>
            <w:shd w:val="clear" w:color="auto" w:fill="0B2F4A"/>
          </w:tcPr>
          <w:p w14:paraId="7915FA4E"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b/>
                <w:color w:val="FFFFFF"/>
                <w:sz w:val="24"/>
                <w:szCs w:val="24"/>
              </w:rPr>
              <w:t>Asset/RMF</w:t>
            </w:r>
          </w:p>
        </w:tc>
        <w:tc>
          <w:tcPr>
            <w:tcW w:w="1296" w:type="dxa"/>
            <w:shd w:val="clear" w:color="auto" w:fill="0B2F4A"/>
          </w:tcPr>
          <w:p w14:paraId="5B3080F7"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b/>
                <w:color w:val="FFFFFF"/>
                <w:sz w:val="24"/>
                <w:szCs w:val="24"/>
              </w:rPr>
              <w:t>Centre Manager</w:t>
            </w:r>
          </w:p>
        </w:tc>
        <w:tc>
          <w:tcPr>
            <w:tcW w:w="1008" w:type="dxa"/>
            <w:shd w:val="clear" w:color="auto" w:fill="0B2F4A"/>
          </w:tcPr>
          <w:p w14:paraId="6ED05CAB"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b/>
                <w:color w:val="FFFFFF"/>
                <w:sz w:val="24"/>
                <w:szCs w:val="24"/>
              </w:rPr>
              <w:t>Audit</w:t>
            </w:r>
          </w:p>
        </w:tc>
      </w:tr>
      <w:tr w:rsidR="00964993" w:rsidRPr="00634661" w14:paraId="5FEFC12F" w14:textId="77777777">
        <w:trPr>
          <w:jc w:val="center"/>
        </w:trPr>
        <w:tc>
          <w:tcPr>
            <w:tcW w:w="2736" w:type="dxa"/>
          </w:tcPr>
          <w:p w14:paraId="2B23D7F8"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Architecture approval</w:t>
            </w:r>
          </w:p>
        </w:tc>
        <w:tc>
          <w:tcPr>
            <w:tcW w:w="1008" w:type="dxa"/>
          </w:tcPr>
          <w:p w14:paraId="19211CC3"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A/R</w:t>
            </w:r>
          </w:p>
        </w:tc>
        <w:tc>
          <w:tcPr>
            <w:tcW w:w="1296" w:type="dxa"/>
          </w:tcPr>
          <w:p w14:paraId="26592C40"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C</w:t>
            </w:r>
          </w:p>
        </w:tc>
        <w:tc>
          <w:tcPr>
            <w:tcW w:w="1440" w:type="dxa"/>
          </w:tcPr>
          <w:p w14:paraId="46034AB2"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C</w:t>
            </w:r>
          </w:p>
        </w:tc>
        <w:tc>
          <w:tcPr>
            <w:tcW w:w="1152" w:type="dxa"/>
          </w:tcPr>
          <w:p w14:paraId="07557864"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C</w:t>
            </w:r>
          </w:p>
        </w:tc>
        <w:tc>
          <w:tcPr>
            <w:tcW w:w="1296" w:type="dxa"/>
          </w:tcPr>
          <w:p w14:paraId="74F8531D"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C</w:t>
            </w:r>
          </w:p>
        </w:tc>
        <w:tc>
          <w:tcPr>
            <w:tcW w:w="1296" w:type="dxa"/>
          </w:tcPr>
          <w:p w14:paraId="759987FA"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C</w:t>
            </w:r>
          </w:p>
        </w:tc>
        <w:tc>
          <w:tcPr>
            <w:tcW w:w="1008" w:type="dxa"/>
          </w:tcPr>
          <w:p w14:paraId="1E02792F"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C</w:t>
            </w:r>
          </w:p>
        </w:tc>
      </w:tr>
      <w:tr w:rsidR="00964993" w:rsidRPr="00634661" w14:paraId="237ACE4A" w14:textId="77777777">
        <w:trPr>
          <w:jc w:val="center"/>
        </w:trPr>
        <w:tc>
          <w:tcPr>
            <w:tcW w:w="2736" w:type="dxa"/>
          </w:tcPr>
          <w:p w14:paraId="0BD3225C"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Identity and RBAC configuration</w:t>
            </w:r>
          </w:p>
        </w:tc>
        <w:tc>
          <w:tcPr>
            <w:tcW w:w="1008" w:type="dxa"/>
          </w:tcPr>
          <w:p w14:paraId="3DD9E7AF"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A/R</w:t>
            </w:r>
          </w:p>
        </w:tc>
        <w:tc>
          <w:tcPr>
            <w:tcW w:w="1296" w:type="dxa"/>
          </w:tcPr>
          <w:p w14:paraId="6B99EA41"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C</w:t>
            </w:r>
          </w:p>
        </w:tc>
        <w:tc>
          <w:tcPr>
            <w:tcW w:w="1440" w:type="dxa"/>
          </w:tcPr>
          <w:p w14:paraId="0ABCBCF9"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C</w:t>
            </w:r>
          </w:p>
        </w:tc>
        <w:tc>
          <w:tcPr>
            <w:tcW w:w="1152" w:type="dxa"/>
          </w:tcPr>
          <w:p w14:paraId="05AA4B97"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C</w:t>
            </w:r>
          </w:p>
        </w:tc>
        <w:tc>
          <w:tcPr>
            <w:tcW w:w="1296" w:type="dxa"/>
          </w:tcPr>
          <w:p w14:paraId="71229CFF"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C</w:t>
            </w:r>
          </w:p>
        </w:tc>
        <w:tc>
          <w:tcPr>
            <w:tcW w:w="1296" w:type="dxa"/>
          </w:tcPr>
          <w:p w14:paraId="57EDC4DE"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I</w:t>
            </w:r>
          </w:p>
        </w:tc>
        <w:tc>
          <w:tcPr>
            <w:tcW w:w="1008" w:type="dxa"/>
          </w:tcPr>
          <w:p w14:paraId="57A65795"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C</w:t>
            </w:r>
          </w:p>
        </w:tc>
      </w:tr>
      <w:tr w:rsidR="00964993" w:rsidRPr="00634661" w14:paraId="6F036B85" w14:textId="77777777">
        <w:trPr>
          <w:jc w:val="center"/>
        </w:trPr>
        <w:tc>
          <w:tcPr>
            <w:tcW w:w="2736" w:type="dxa"/>
          </w:tcPr>
          <w:p w14:paraId="3948BA96"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Facility master data setup</w:t>
            </w:r>
          </w:p>
        </w:tc>
        <w:tc>
          <w:tcPr>
            <w:tcW w:w="1008" w:type="dxa"/>
          </w:tcPr>
          <w:p w14:paraId="362ACDD5"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C</w:t>
            </w:r>
          </w:p>
        </w:tc>
        <w:tc>
          <w:tcPr>
            <w:tcW w:w="1296" w:type="dxa"/>
          </w:tcPr>
          <w:p w14:paraId="232726D8"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A/R</w:t>
            </w:r>
          </w:p>
        </w:tc>
        <w:tc>
          <w:tcPr>
            <w:tcW w:w="1440" w:type="dxa"/>
          </w:tcPr>
          <w:p w14:paraId="3009E45E"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I</w:t>
            </w:r>
          </w:p>
        </w:tc>
        <w:tc>
          <w:tcPr>
            <w:tcW w:w="1152" w:type="dxa"/>
          </w:tcPr>
          <w:p w14:paraId="068AB0F6"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I</w:t>
            </w:r>
          </w:p>
        </w:tc>
        <w:tc>
          <w:tcPr>
            <w:tcW w:w="1296" w:type="dxa"/>
          </w:tcPr>
          <w:p w14:paraId="11B3736F"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C</w:t>
            </w:r>
          </w:p>
        </w:tc>
        <w:tc>
          <w:tcPr>
            <w:tcW w:w="1296" w:type="dxa"/>
          </w:tcPr>
          <w:p w14:paraId="2C60274B"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C</w:t>
            </w:r>
          </w:p>
        </w:tc>
        <w:tc>
          <w:tcPr>
            <w:tcW w:w="1008" w:type="dxa"/>
          </w:tcPr>
          <w:p w14:paraId="7FD02409"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I</w:t>
            </w:r>
          </w:p>
        </w:tc>
      </w:tr>
      <w:tr w:rsidR="00964993" w:rsidRPr="00634661" w14:paraId="65EC2F45" w14:textId="77777777">
        <w:trPr>
          <w:jc w:val="center"/>
        </w:trPr>
        <w:tc>
          <w:tcPr>
            <w:tcW w:w="2736" w:type="dxa"/>
          </w:tcPr>
          <w:p w14:paraId="7140D010"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CCTV and access-</w:t>
            </w:r>
            <w:r w:rsidRPr="00634661">
              <w:rPr>
                <w:rFonts w:ascii="Times New Roman" w:hAnsi="Times New Roman" w:cs="Times New Roman"/>
                <w:sz w:val="24"/>
                <w:szCs w:val="24"/>
              </w:rPr>
              <w:lastRenderedPageBreak/>
              <w:t>control commissioning</w:t>
            </w:r>
          </w:p>
        </w:tc>
        <w:tc>
          <w:tcPr>
            <w:tcW w:w="1008" w:type="dxa"/>
          </w:tcPr>
          <w:p w14:paraId="5E7AF4AA"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lastRenderedPageBreak/>
              <w:t>C</w:t>
            </w:r>
          </w:p>
        </w:tc>
        <w:tc>
          <w:tcPr>
            <w:tcW w:w="1296" w:type="dxa"/>
          </w:tcPr>
          <w:p w14:paraId="2E090B87"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C</w:t>
            </w:r>
          </w:p>
        </w:tc>
        <w:tc>
          <w:tcPr>
            <w:tcW w:w="1440" w:type="dxa"/>
          </w:tcPr>
          <w:p w14:paraId="2C0C17DB"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A/R</w:t>
            </w:r>
          </w:p>
        </w:tc>
        <w:tc>
          <w:tcPr>
            <w:tcW w:w="1152" w:type="dxa"/>
          </w:tcPr>
          <w:p w14:paraId="66FBEFEB"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I</w:t>
            </w:r>
          </w:p>
        </w:tc>
        <w:tc>
          <w:tcPr>
            <w:tcW w:w="1296" w:type="dxa"/>
          </w:tcPr>
          <w:p w14:paraId="6A2FEF86"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I</w:t>
            </w:r>
          </w:p>
        </w:tc>
        <w:tc>
          <w:tcPr>
            <w:tcW w:w="1296" w:type="dxa"/>
          </w:tcPr>
          <w:p w14:paraId="4C04C9C3"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C</w:t>
            </w:r>
          </w:p>
        </w:tc>
        <w:tc>
          <w:tcPr>
            <w:tcW w:w="1008" w:type="dxa"/>
          </w:tcPr>
          <w:p w14:paraId="6EBD0EC3"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C</w:t>
            </w:r>
          </w:p>
        </w:tc>
      </w:tr>
      <w:tr w:rsidR="00964993" w:rsidRPr="00634661" w14:paraId="167AB146" w14:textId="77777777">
        <w:trPr>
          <w:jc w:val="center"/>
        </w:trPr>
        <w:tc>
          <w:tcPr>
            <w:tcW w:w="2736" w:type="dxa"/>
          </w:tcPr>
          <w:p w14:paraId="30DE6194"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Fleet and dispatch setup</w:t>
            </w:r>
          </w:p>
        </w:tc>
        <w:tc>
          <w:tcPr>
            <w:tcW w:w="1008" w:type="dxa"/>
          </w:tcPr>
          <w:p w14:paraId="5E5239BD"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C</w:t>
            </w:r>
          </w:p>
        </w:tc>
        <w:tc>
          <w:tcPr>
            <w:tcW w:w="1296" w:type="dxa"/>
          </w:tcPr>
          <w:p w14:paraId="137DF2BC"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I</w:t>
            </w:r>
          </w:p>
        </w:tc>
        <w:tc>
          <w:tcPr>
            <w:tcW w:w="1440" w:type="dxa"/>
          </w:tcPr>
          <w:p w14:paraId="61D5DF6D"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C</w:t>
            </w:r>
          </w:p>
        </w:tc>
        <w:tc>
          <w:tcPr>
            <w:tcW w:w="1152" w:type="dxa"/>
          </w:tcPr>
          <w:p w14:paraId="64E93D39"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A/R</w:t>
            </w:r>
          </w:p>
        </w:tc>
        <w:tc>
          <w:tcPr>
            <w:tcW w:w="1296" w:type="dxa"/>
          </w:tcPr>
          <w:p w14:paraId="62DEB1BC"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C</w:t>
            </w:r>
          </w:p>
        </w:tc>
        <w:tc>
          <w:tcPr>
            <w:tcW w:w="1296" w:type="dxa"/>
          </w:tcPr>
          <w:p w14:paraId="14556712"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C</w:t>
            </w:r>
          </w:p>
        </w:tc>
        <w:tc>
          <w:tcPr>
            <w:tcW w:w="1008" w:type="dxa"/>
          </w:tcPr>
          <w:p w14:paraId="2B5FD4FD"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I</w:t>
            </w:r>
          </w:p>
        </w:tc>
      </w:tr>
      <w:tr w:rsidR="00964993" w:rsidRPr="00634661" w14:paraId="1AFFB90E" w14:textId="77777777">
        <w:trPr>
          <w:jc w:val="center"/>
        </w:trPr>
        <w:tc>
          <w:tcPr>
            <w:tcW w:w="2736" w:type="dxa"/>
          </w:tcPr>
          <w:p w14:paraId="7BEF8937"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RFID asset tagging</w:t>
            </w:r>
          </w:p>
        </w:tc>
        <w:tc>
          <w:tcPr>
            <w:tcW w:w="1008" w:type="dxa"/>
          </w:tcPr>
          <w:p w14:paraId="2F700B6D"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C</w:t>
            </w:r>
          </w:p>
        </w:tc>
        <w:tc>
          <w:tcPr>
            <w:tcW w:w="1296" w:type="dxa"/>
          </w:tcPr>
          <w:p w14:paraId="78732598"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C</w:t>
            </w:r>
          </w:p>
        </w:tc>
        <w:tc>
          <w:tcPr>
            <w:tcW w:w="1440" w:type="dxa"/>
          </w:tcPr>
          <w:p w14:paraId="74761F9E"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I</w:t>
            </w:r>
          </w:p>
        </w:tc>
        <w:tc>
          <w:tcPr>
            <w:tcW w:w="1152" w:type="dxa"/>
          </w:tcPr>
          <w:p w14:paraId="72A7E3B6"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C</w:t>
            </w:r>
          </w:p>
        </w:tc>
        <w:tc>
          <w:tcPr>
            <w:tcW w:w="1296" w:type="dxa"/>
          </w:tcPr>
          <w:p w14:paraId="2DD7ABF0"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A/R</w:t>
            </w:r>
          </w:p>
        </w:tc>
        <w:tc>
          <w:tcPr>
            <w:tcW w:w="1296" w:type="dxa"/>
          </w:tcPr>
          <w:p w14:paraId="45EBE28A"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C</w:t>
            </w:r>
          </w:p>
        </w:tc>
        <w:tc>
          <w:tcPr>
            <w:tcW w:w="1008" w:type="dxa"/>
          </w:tcPr>
          <w:p w14:paraId="055EA57F"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C</w:t>
            </w:r>
          </w:p>
        </w:tc>
      </w:tr>
      <w:tr w:rsidR="00964993" w:rsidRPr="00634661" w14:paraId="41786C41" w14:textId="77777777">
        <w:trPr>
          <w:jc w:val="center"/>
        </w:trPr>
        <w:tc>
          <w:tcPr>
            <w:tcW w:w="2736" w:type="dxa"/>
          </w:tcPr>
          <w:p w14:paraId="5F6AFF3D"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VLAN and network validation</w:t>
            </w:r>
          </w:p>
        </w:tc>
        <w:tc>
          <w:tcPr>
            <w:tcW w:w="1008" w:type="dxa"/>
          </w:tcPr>
          <w:p w14:paraId="26CEA6FF"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A/R</w:t>
            </w:r>
          </w:p>
        </w:tc>
        <w:tc>
          <w:tcPr>
            <w:tcW w:w="1296" w:type="dxa"/>
          </w:tcPr>
          <w:p w14:paraId="60E94453"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I</w:t>
            </w:r>
          </w:p>
        </w:tc>
        <w:tc>
          <w:tcPr>
            <w:tcW w:w="1440" w:type="dxa"/>
          </w:tcPr>
          <w:p w14:paraId="6FEF0D20"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C</w:t>
            </w:r>
          </w:p>
        </w:tc>
        <w:tc>
          <w:tcPr>
            <w:tcW w:w="1152" w:type="dxa"/>
          </w:tcPr>
          <w:p w14:paraId="40D770D2"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I</w:t>
            </w:r>
          </w:p>
        </w:tc>
        <w:tc>
          <w:tcPr>
            <w:tcW w:w="1296" w:type="dxa"/>
          </w:tcPr>
          <w:p w14:paraId="24100D38"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I</w:t>
            </w:r>
          </w:p>
        </w:tc>
        <w:tc>
          <w:tcPr>
            <w:tcW w:w="1296" w:type="dxa"/>
          </w:tcPr>
          <w:p w14:paraId="16D7EA86"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C</w:t>
            </w:r>
          </w:p>
        </w:tc>
        <w:tc>
          <w:tcPr>
            <w:tcW w:w="1008" w:type="dxa"/>
          </w:tcPr>
          <w:p w14:paraId="744CCD99"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C</w:t>
            </w:r>
          </w:p>
        </w:tc>
      </w:tr>
      <w:tr w:rsidR="00964993" w:rsidRPr="00634661" w14:paraId="1092E59F" w14:textId="77777777">
        <w:trPr>
          <w:jc w:val="center"/>
        </w:trPr>
        <w:tc>
          <w:tcPr>
            <w:tcW w:w="2736" w:type="dxa"/>
          </w:tcPr>
          <w:p w14:paraId="43DDD540"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Hall readiness simulation</w:t>
            </w:r>
          </w:p>
        </w:tc>
        <w:tc>
          <w:tcPr>
            <w:tcW w:w="1008" w:type="dxa"/>
          </w:tcPr>
          <w:p w14:paraId="304AD7B6"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C</w:t>
            </w:r>
          </w:p>
        </w:tc>
        <w:tc>
          <w:tcPr>
            <w:tcW w:w="1296" w:type="dxa"/>
          </w:tcPr>
          <w:p w14:paraId="42422454"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R</w:t>
            </w:r>
          </w:p>
        </w:tc>
        <w:tc>
          <w:tcPr>
            <w:tcW w:w="1440" w:type="dxa"/>
          </w:tcPr>
          <w:p w14:paraId="7E7881BB"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R</w:t>
            </w:r>
          </w:p>
        </w:tc>
        <w:tc>
          <w:tcPr>
            <w:tcW w:w="1152" w:type="dxa"/>
          </w:tcPr>
          <w:p w14:paraId="7015CD41"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C</w:t>
            </w:r>
          </w:p>
        </w:tc>
        <w:tc>
          <w:tcPr>
            <w:tcW w:w="1296" w:type="dxa"/>
          </w:tcPr>
          <w:p w14:paraId="0F702D3A"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C</w:t>
            </w:r>
          </w:p>
        </w:tc>
        <w:tc>
          <w:tcPr>
            <w:tcW w:w="1296" w:type="dxa"/>
          </w:tcPr>
          <w:p w14:paraId="5D83D23A"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A</w:t>
            </w:r>
          </w:p>
        </w:tc>
        <w:tc>
          <w:tcPr>
            <w:tcW w:w="1008" w:type="dxa"/>
          </w:tcPr>
          <w:p w14:paraId="2524D1D7"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C</w:t>
            </w:r>
          </w:p>
        </w:tc>
      </w:tr>
      <w:tr w:rsidR="00964993" w:rsidRPr="00634661" w14:paraId="3C0B484E" w14:textId="77777777">
        <w:trPr>
          <w:jc w:val="center"/>
        </w:trPr>
        <w:tc>
          <w:tcPr>
            <w:tcW w:w="2736" w:type="dxa"/>
          </w:tcPr>
          <w:p w14:paraId="6E7FC74C"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DR failover testing</w:t>
            </w:r>
          </w:p>
        </w:tc>
        <w:tc>
          <w:tcPr>
            <w:tcW w:w="1008" w:type="dxa"/>
          </w:tcPr>
          <w:p w14:paraId="370D93D7"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A/R</w:t>
            </w:r>
          </w:p>
        </w:tc>
        <w:tc>
          <w:tcPr>
            <w:tcW w:w="1296" w:type="dxa"/>
          </w:tcPr>
          <w:p w14:paraId="1EED61DE"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C</w:t>
            </w:r>
          </w:p>
        </w:tc>
        <w:tc>
          <w:tcPr>
            <w:tcW w:w="1440" w:type="dxa"/>
          </w:tcPr>
          <w:p w14:paraId="13D0556C"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C</w:t>
            </w:r>
          </w:p>
        </w:tc>
        <w:tc>
          <w:tcPr>
            <w:tcW w:w="1152" w:type="dxa"/>
          </w:tcPr>
          <w:p w14:paraId="3A69C68F"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I</w:t>
            </w:r>
          </w:p>
        </w:tc>
        <w:tc>
          <w:tcPr>
            <w:tcW w:w="1296" w:type="dxa"/>
          </w:tcPr>
          <w:p w14:paraId="06F329E1"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I</w:t>
            </w:r>
          </w:p>
        </w:tc>
        <w:tc>
          <w:tcPr>
            <w:tcW w:w="1296" w:type="dxa"/>
          </w:tcPr>
          <w:p w14:paraId="399A4C9E"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C</w:t>
            </w:r>
          </w:p>
        </w:tc>
        <w:tc>
          <w:tcPr>
            <w:tcW w:w="1008" w:type="dxa"/>
          </w:tcPr>
          <w:p w14:paraId="6F7A25DB"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C</w:t>
            </w:r>
          </w:p>
        </w:tc>
      </w:tr>
      <w:tr w:rsidR="00964993" w:rsidRPr="00634661" w14:paraId="00C8B6DF" w14:textId="77777777">
        <w:trPr>
          <w:jc w:val="center"/>
        </w:trPr>
        <w:tc>
          <w:tcPr>
            <w:tcW w:w="2736" w:type="dxa"/>
          </w:tcPr>
          <w:p w14:paraId="17E1BB05"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Cybersecurity testing</w:t>
            </w:r>
          </w:p>
        </w:tc>
        <w:tc>
          <w:tcPr>
            <w:tcW w:w="1008" w:type="dxa"/>
          </w:tcPr>
          <w:p w14:paraId="49D06AC2"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A/R</w:t>
            </w:r>
          </w:p>
        </w:tc>
        <w:tc>
          <w:tcPr>
            <w:tcW w:w="1296" w:type="dxa"/>
          </w:tcPr>
          <w:p w14:paraId="5B9C7A4E"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I</w:t>
            </w:r>
          </w:p>
        </w:tc>
        <w:tc>
          <w:tcPr>
            <w:tcW w:w="1440" w:type="dxa"/>
          </w:tcPr>
          <w:p w14:paraId="1D0CD668"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A/R</w:t>
            </w:r>
          </w:p>
        </w:tc>
        <w:tc>
          <w:tcPr>
            <w:tcW w:w="1152" w:type="dxa"/>
          </w:tcPr>
          <w:p w14:paraId="108A25FB"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I</w:t>
            </w:r>
          </w:p>
        </w:tc>
        <w:tc>
          <w:tcPr>
            <w:tcW w:w="1296" w:type="dxa"/>
          </w:tcPr>
          <w:p w14:paraId="1EDFCBA1"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I</w:t>
            </w:r>
          </w:p>
        </w:tc>
        <w:tc>
          <w:tcPr>
            <w:tcW w:w="1296" w:type="dxa"/>
          </w:tcPr>
          <w:p w14:paraId="0A9390DF"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I</w:t>
            </w:r>
          </w:p>
        </w:tc>
        <w:tc>
          <w:tcPr>
            <w:tcW w:w="1008" w:type="dxa"/>
          </w:tcPr>
          <w:p w14:paraId="5A296306"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C</w:t>
            </w:r>
          </w:p>
        </w:tc>
      </w:tr>
      <w:tr w:rsidR="00964993" w:rsidRPr="00634661" w14:paraId="242E6A55" w14:textId="77777777">
        <w:trPr>
          <w:jc w:val="center"/>
        </w:trPr>
        <w:tc>
          <w:tcPr>
            <w:tcW w:w="2736" w:type="dxa"/>
          </w:tcPr>
          <w:p w14:paraId="2F1C4CC0"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User training</w:t>
            </w:r>
          </w:p>
        </w:tc>
        <w:tc>
          <w:tcPr>
            <w:tcW w:w="1008" w:type="dxa"/>
          </w:tcPr>
          <w:p w14:paraId="6BB91D04"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A/R</w:t>
            </w:r>
          </w:p>
        </w:tc>
        <w:tc>
          <w:tcPr>
            <w:tcW w:w="1296" w:type="dxa"/>
          </w:tcPr>
          <w:p w14:paraId="379B21CB"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R</w:t>
            </w:r>
          </w:p>
        </w:tc>
        <w:tc>
          <w:tcPr>
            <w:tcW w:w="1440" w:type="dxa"/>
          </w:tcPr>
          <w:p w14:paraId="556C4A3A"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R</w:t>
            </w:r>
          </w:p>
        </w:tc>
        <w:tc>
          <w:tcPr>
            <w:tcW w:w="1152" w:type="dxa"/>
          </w:tcPr>
          <w:p w14:paraId="366878F9"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R</w:t>
            </w:r>
          </w:p>
        </w:tc>
        <w:tc>
          <w:tcPr>
            <w:tcW w:w="1296" w:type="dxa"/>
          </w:tcPr>
          <w:p w14:paraId="60F5C37E"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R</w:t>
            </w:r>
          </w:p>
        </w:tc>
        <w:tc>
          <w:tcPr>
            <w:tcW w:w="1296" w:type="dxa"/>
          </w:tcPr>
          <w:p w14:paraId="4F59AD36"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C</w:t>
            </w:r>
          </w:p>
        </w:tc>
        <w:tc>
          <w:tcPr>
            <w:tcW w:w="1008" w:type="dxa"/>
          </w:tcPr>
          <w:p w14:paraId="3E56D4CC"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I</w:t>
            </w:r>
          </w:p>
        </w:tc>
      </w:tr>
      <w:tr w:rsidR="00964993" w:rsidRPr="00634661" w14:paraId="12F5A195" w14:textId="77777777">
        <w:trPr>
          <w:jc w:val="center"/>
        </w:trPr>
        <w:tc>
          <w:tcPr>
            <w:tcW w:w="2736" w:type="dxa"/>
          </w:tcPr>
          <w:p w14:paraId="23B1F8A7"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Operational go-live</w:t>
            </w:r>
          </w:p>
        </w:tc>
        <w:tc>
          <w:tcPr>
            <w:tcW w:w="1008" w:type="dxa"/>
          </w:tcPr>
          <w:p w14:paraId="7D9CD3DD"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A/R</w:t>
            </w:r>
          </w:p>
        </w:tc>
        <w:tc>
          <w:tcPr>
            <w:tcW w:w="1296" w:type="dxa"/>
          </w:tcPr>
          <w:p w14:paraId="0478C425"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A/R</w:t>
            </w:r>
          </w:p>
        </w:tc>
        <w:tc>
          <w:tcPr>
            <w:tcW w:w="1440" w:type="dxa"/>
          </w:tcPr>
          <w:p w14:paraId="2809607D"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A/R</w:t>
            </w:r>
          </w:p>
        </w:tc>
        <w:tc>
          <w:tcPr>
            <w:tcW w:w="1152" w:type="dxa"/>
          </w:tcPr>
          <w:p w14:paraId="0AC752DC"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A/R</w:t>
            </w:r>
          </w:p>
        </w:tc>
        <w:tc>
          <w:tcPr>
            <w:tcW w:w="1296" w:type="dxa"/>
          </w:tcPr>
          <w:p w14:paraId="1BC28549"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A/R</w:t>
            </w:r>
          </w:p>
        </w:tc>
        <w:tc>
          <w:tcPr>
            <w:tcW w:w="1296" w:type="dxa"/>
          </w:tcPr>
          <w:p w14:paraId="10800050"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A/R</w:t>
            </w:r>
          </w:p>
        </w:tc>
        <w:tc>
          <w:tcPr>
            <w:tcW w:w="1008" w:type="dxa"/>
          </w:tcPr>
          <w:p w14:paraId="1998B8C8"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C</w:t>
            </w:r>
          </w:p>
        </w:tc>
      </w:tr>
      <w:tr w:rsidR="00964993" w:rsidRPr="00634661" w14:paraId="12007093" w14:textId="77777777">
        <w:trPr>
          <w:jc w:val="center"/>
        </w:trPr>
        <w:tc>
          <w:tcPr>
            <w:tcW w:w="2736" w:type="dxa"/>
          </w:tcPr>
          <w:p w14:paraId="74448B32"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Quarterly control review</w:t>
            </w:r>
          </w:p>
        </w:tc>
        <w:tc>
          <w:tcPr>
            <w:tcW w:w="1008" w:type="dxa"/>
          </w:tcPr>
          <w:p w14:paraId="049CF49B"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R</w:t>
            </w:r>
          </w:p>
        </w:tc>
        <w:tc>
          <w:tcPr>
            <w:tcW w:w="1296" w:type="dxa"/>
          </w:tcPr>
          <w:p w14:paraId="1460801B"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C</w:t>
            </w:r>
          </w:p>
        </w:tc>
        <w:tc>
          <w:tcPr>
            <w:tcW w:w="1440" w:type="dxa"/>
          </w:tcPr>
          <w:p w14:paraId="551F3C36"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C</w:t>
            </w:r>
          </w:p>
        </w:tc>
        <w:tc>
          <w:tcPr>
            <w:tcW w:w="1152" w:type="dxa"/>
          </w:tcPr>
          <w:p w14:paraId="2A55CA7F"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C</w:t>
            </w:r>
          </w:p>
        </w:tc>
        <w:tc>
          <w:tcPr>
            <w:tcW w:w="1296" w:type="dxa"/>
          </w:tcPr>
          <w:p w14:paraId="38462CAD"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C</w:t>
            </w:r>
          </w:p>
        </w:tc>
        <w:tc>
          <w:tcPr>
            <w:tcW w:w="1296" w:type="dxa"/>
          </w:tcPr>
          <w:p w14:paraId="772CA7B6"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I</w:t>
            </w:r>
          </w:p>
        </w:tc>
        <w:tc>
          <w:tcPr>
            <w:tcW w:w="1008" w:type="dxa"/>
          </w:tcPr>
          <w:p w14:paraId="072ADA2C"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A</w:t>
            </w:r>
          </w:p>
        </w:tc>
      </w:tr>
    </w:tbl>
    <w:p w14:paraId="35EB7FC9" w14:textId="77777777" w:rsidR="00964993" w:rsidRPr="00634661" w:rsidRDefault="00000000" w:rsidP="00634661">
      <w:pPr>
        <w:spacing w:after="120" w:line="259" w:lineRule="auto"/>
        <w:jc w:val="both"/>
        <w:rPr>
          <w:rFonts w:ascii="Times New Roman" w:hAnsi="Times New Roman" w:cs="Times New Roman"/>
          <w:sz w:val="24"/>
          <w:szCs w:val="24"/>
        </w:rPr>
      </w:pPr>
      <w:r w:rsidRPr="00634661">
        <w:rPr>
          <w:rFonts w:ascii="Times New Roman" w:hAnsi="Times New Roman" w:cs="Times New Roman"/>
          <w:sz w:val="24"/>
          <w:szCs w:val="24"/>
        </w:rPr>
        <w:t>R = Responsible, A = Accountable, C = Consulted, I = Informed. Where A/R appears together, the named function both owns and executes the activity unless a formal delegation is recorded.</w:t>
      </w:r>
    </w:p>
    <w:p w14:paraId="26920755" w14:textId="77777777" w:rsidR="00964993" w:rsidRPr="00634661" w:rsidRDefault="00000000" w:rsidP="00634661">
      <w:pPr>
        <w:pStyle w:val="Heading2"/>
        <w:jc w:val="both"/>
        <w:rPr>
          <w:rFonts w:ascii="Times New Roman" w:hAnsi="Times New Roman" w:cs="Times New Roman"/>
          <w:sz w:val="24"/>
          <w:szCs w:val="24"/>
        </w:rPr>
      </w:pPr>
      <w:r w:rsidRPr="00634661">
        <w:rPr>
          <w:rFonts w:ascii="Times New Roman" w:hAnsi="Times New Roman" w:cs="Times New Roman"/>
          <w:sz w:val="24"/>
          <w:szCs w:val="24"/>
        </w:rPr>
        <w:t>15.7 Source Traceability Matrix</w:t>
      </w:r>
    </w:p>
    <w:tbl>
      <w:tblPr>
        <w:tblStyle w:val="TableGrid"/>
        <w:tblW w:w="0" w:type="auto"/>
        <w:jc w:val="center"/>
        <w:tblBorders>
          <w:top w:val="single" w:sz="6" w:space="0" w:color="D9E2EF"/>
          <w:left w:val="single" w:sz="6" w:space="0" w:color="D9E2EF"/>
          <w:bottom w:val="single" w:sz="6" w:space="0" w:color="D9E2EF"/>
          <w:right w:val="single" w:sz="6" w:space="0" w:color="D9E2EF"/>
          <w:insideH w:val="single" w:sz="6" w:space="0" w:color="D9E2EF"/>
          <w:insideV w:val="single" w:sz="6" w:space="0" w:color="D9E2EF"/>
        </w:tblBorders>
        <w:tblLook w:val="04A0" w:firstRow="1" w:lastRow="0" w:firstColumn="1" w:lastColumn="0" w:noHBand="0" w:noVBand="1"/>
      </w:tblPr>
      <w:tblGrid>
        <w:gridCol w:w="6380"/>
        <w:gridCol w:w="4060"/>
      </w:tblGrid>
      <w:tr w:rsidR="00964993" w:rsidRPr="00634661" w14:paraId="7B71CF56" w14:textId="77777777">
        <w:trPr>
          <w:jc w:val="center"/>
        </w:trPr>
        <w:tc>
          <w:tcPr>
            <w:tcW w:w="3312" w:type="dxa"/>
            <w:shd w:val="clear" w:color="auto" w:fill="0B2F4A"/>
          </w:tcPr>
          <w:p w14:paraId="4B2FFC07"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b/>
                <w:color w:val="FFFFFF"/>
                <w:sz w:val="24"/>
                <w:szCs w:val="24"/>
              </w:rPr>
              <w:t>Document / Input</w:t>
            </w:r>
          </w:p>
        </w:tc>
        <w:tc>
          <w:tcPr>
            <w:tcW w:w="7200" w:type="dxa"/>
            <w:shd w:val="clear" w:color="auto" w:fill="0B2F4A"/>
          </w:tcPr>
          <w:p w14:paraId="0AE48292"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b/>
                <w:color w:val="FFFFFF"/>
                <w:sz w:val="24"/>
                <w:szCs w:val="24"/>
              </w:rPr>
              <w:t>How it is Reflected in this Architecture</w:t>
            </w:r>
          </w:p>
        </w:tc>
      </w:tr>
      <w:tr w:rsidR="00964993" w:rsidRPr="00634661" w14:paraId="33D3B648" w14:textId="77777777">
        <w:trPr>
          <w:jc w:val="center"/>
        </w:trPr>
        <w:tc>
          <w:tcPr>
            <w:tcW w:w="3312" w:type="dxa"/>
          </w:tcPr>
          <w:p w14:paraId="582C0E34"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Cluster 9 system mapping</w:t>
            </w:r>
          </w:p>
        </w:tc>
        <w:tc>
          <w:tcPr>
            <w:tcW w:w="7200" w:type="dxa"/>
          </w:tcPr>
          <w:p w14:paraId="2D29B363"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Provides the authoritative list of 30 C9 systems, their owners, phases, purposes, integrations and dependencies.</w:t>
            </w:r>
          </w:p>
        </w:tc>
      </w:tr>
      <w:tr w:rsidR="00964993" w:rsidRPr="00634661" w14:paraId="7CD48C33" w14:textId="77777777">
        <w:trPr>
          <w:jc w:val="center"/>
        </w:trPr>
        <w:tc>
          <w:tcPr>
            <w:tcW w:w="3312" w:type="dxa"/>
          </w:tcPr>
          <w:p w14:paraId="5C04AF69"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C9 UI / actor dashboard presentation</w:t>
            </w:r>
          </w:p>
        </w:tc>
        <w:tc>
          <w:tcPr>
            <w:tcW w:w="7200" w:type="dxa"/>
          </w:tcPr>
          <w:p w14:paraId="3ACA4562"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Provides the four-platform operating model, actors, dashboards, operational flowcharts, sequence concepts and delivery phasing view.</w:t>
            </w:r>
          </w:p>
        </w:tc>
      </w:tr>
      <w:tr w:rsidR="00964993" w:rsidRPr="00634661" w14:paraId="037C0149" w14:textId="77777777">
        <w:trPr>
          <w:jc w:val="center"/>
        </w:trPr>
        <w:tc>
          <w:tcPr>
            <w:tcW w:w="3312" w:type="dxa"/>
          </w:tcPr>
          <w:p w14:paraId="01138B4C"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CLET Cluster 9 Infrastructure and Network Architecture</w:t>
            </w:r>
          </w:p>
        </w:tc>
        <w:tc>
          <w:tcPr>
            <w:tcW w:w="7200" w:type="dxa"/>
          </w:tcPr>
          <w:p w14:paraId="65D3A55E"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 xml:space="preserve">Provides examination </w:t>
            </w:r>
            <w:proofErr w:type="spellStart"/>
            <w:r w:rsidRPr="00634661">
              <w:rPr>
                <w:rFonts w:ascii="Times New Roman" w:hAnsi="Times New Roman" w:cs="Times New Roman"/>
                <w:sz w:val="24"/>
                <w:szCs w:val="24"/>
              </w:rPr>
              <w:t>centre</w:t>
            </w:r>
            <w:proofErr w:type="spellEnd"/>
            <w:r w:rsidRPr="00634661">
              <w:rPr>
                <w:rFonts w:ascii="Times New Roman" w:hAnsi="Times New Roman" w:cs="Times New Roman"/>
                <w:sz w:val="24"/>
                <w:szCs w:val="24"/>
              </w:rPr>
              <w:t xml:space="preserve"> scale, WAN topology, VLAN design, hall topology, AP deployment, CCTV standards, biometric/access-control architecture, local examination survivability and DR requirements.</w:t>
            </w:r>
          </w:p>
        </w:tc>
      </w:tr>
      <w:tr w:rsidR="00964993" w:rsidRPr="00634661" w14:paraId="71759934" w14:textId="77777777">
        <w:trPr>
          <w:jc w:val="center"/>
        </w:trPr>
        <w:tc>
          <w:tcPr>
            <w:tcW w:w="3312" w:type="dxa"/>
          </w:tcPr>
          <w:p w14:paraId="474A0F4E"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Governance Portal system architecture pattern</w:t>
            </w:r>
          </w:p>
        </w:tc>
        <w:tc>
          <w:tcPr>
            <w:tcW w:w="7200" w:type="dxa"/>
          </w:tcPr>
          <w:p w14:paraId="7F3A0F9B"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Provides the formatting and content pattern used here: introduction, requirements, business rules, integrations, roles, modules, infrastructure, phasing, team structure and budget.</w:t>
            </w:r>
          </w:p>
        </w:tc>
      </w:tr>
      <w:tr w:rsidR="00964993" w:rsidRPr="00634661" w14:paraId="263AF015" w14:textId="77777777">
        <w:trPr>
          <w:jc w:val="center"/>
        </w:trPr>
        <w:tc>
          <w:tcPr>
            <w:tcW w:w="3312" w:type="dxa"/>
          </w:tcPr>
          <w:p w14:paraId="47834F4F"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CLET enterprise ecosystem assumptions</w:t>
            </w:r>
          </w:p>
        </w:tc>
        <w:tc>
          <w:tcPr>
            <w:tcW w:w="7200" w:type="dxa"/>
          </w:tcPr>
          <w:p w14:paraId="13866770"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Provides shared IAM, audit, analytics, finance, HR, communications, records and cybersecurity integration context.</w:t>
            </w:r>
          </w:p>
        </w:tc>
      </w:tr>
      <w:tr w:rsidR="00964993" w:rsidRPr="00634661" w14:paraId="2203D78D" w14:textId="77777777">
        <w:trPr>
          <w:jc w:val="center"/>
        </w:trPr>
        <w:tc>
          <w:tcPr>
            <w:tcW w:w="3312" w:type="dxa"/>
          </w:tcPr>
          <w:p w14:paraId="3E19188A"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Examination operations model</w:t>
            </w:r>
          </w:p>
        </w:tc>
        <w:tc>
          <w:tcPr>
            <w:tcW w:w="7200" w:type="dxa"/>
          </w:tcPr>
          <w:p w14:paraId="63CF47D6"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Provides candidate verification, hall readiness, NECC/SOC/NOC command, secure dispatch and local continuity assumptions.</w:t>
            </w:r>
          </w:p>
        </w:tc>
      </w:tr>
      <w:tr w:rsidR="00964993" w:rsidRPr="00634661" w14:paraId="0ADD0DBB" w14:textId="77777777">
        <w:trPr>
          <w:jc w:val="center"/>
        </w:trPr>
        <w:tc>
          <w:tcPr>
            <w:tcW w:w="3312" w:type="dxa"/>
          </w:tcPr>
          <w:p w14:paraId="08710AE7"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lastRenderedPageBreak/>
              <w:t>Facilities operations model</w:t>
            </w:r>
          </w:p>
        </w:tc>
        <w:tc>
          <w:tcPr>
            <w:tcW w:w="7200" w:type="dxa"/>
          </w:tcPr>
          <w:p w14:paraId="73BBE8C0"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Provides maintenance, BMS, room booking, cleaning, energy, construction, waste and sustainability operating assumptions.</w:t>
            </w:r>
          </w:p>
        </w:tc>
      </w:tr>
      <w:tr w:rsidR="00964993" w:rsidRPr="00634661" w14:paraId="259C30C2" w14:textId="77777777">
        <w:trPr>
          <w:jc w:val="center"/>
        </w:trPr>
        <w:tc>
          <w:tcPr>
            <w:tcW w:w="3312" w:type="dxa"/>
          </w:tcPr>
          <w:p w14:paraId="5D647BB3"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Security operations model</w:t>
            </w:r>
          </w:p>
        </w:tc>
        <w:tc>
          <w:tcPr>
            <w:tcW w:w="7200" w:type="dxa"/>
          </w:tcPr>
          <w:p w14:paraId="72EA67C7"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Provides visitor, access-control, CCTV, HSE, incident, permit, fire/life-safety, mass notification and SOC escalation assumptions.</w:t>
            </w:r>
          </w:p>
        </w:tc>
      </w:tr>
      <w:tr w:rsidR="00964993" w:rsidRPr="00634661" w14:paraId="038BCE81" w14:textId="77777777">
        <w:trPr>
          <w:jc w:val="center"/>
        </w:trPr>
        <w:tc>
          <w:tcPr>
            <w:tcW w:w="3312" w:type="dxa"/>
          </w:tcPr>
          <w:p w14:paraId="740758DE"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Fleet/logistics operating model</w:t>
            </w:r>
          </w:p>
        </w:tc>
        <w:tc>
          <w:tcPr>
            <w:tcW w:w="7200" w:type="dxa"/>
          </w:tcPr>
          <w:p w14:paraId="58E9270C"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Provides fleet, trip, GPS, fuel, mailroom, secure dispatch and examination material chain-of-custody assumptions.</w:t>
            </w:r>
          </w:p>
        </w:tc>
      </w:tr>
      <w:tr w:rsidR="00964993" w:rsidRPr="00634661" w14:paraId="7DA5E24B" w14:textId="77777777">
        <w:trPr>
          <w:jc w:val="center"/>
        </w:trPr>
        <w:tc>
          <w:tcPr>
            <w:tcW w:w="3312" w:type="dxa"/>
          </w:tcPr>
          <w:p w14:paraId="257DE7DB"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Asset accountability model</w:t>
            </w:r>
          </w:p>
        </w:tc>
        <w:tc>
          <w:tcPr>
            <w:tcW w:w="7200" w:type="dxa"/>
          </w:tcPr>
          <w:p w14:paraId="6A3490DA"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 xml:space="preserve">Provides RFID/barcode registration, custody, </w:t>
            </w:r>
            <w:proofErr w:type="spellStart"/>
            <w:r w:rsidRPr="00634661">
              <w:rPr>
                <w:rFonts w:ascii="Times New Roman" w:hAnsi="Times New Roman" w:cs="Times New Roman"/>
                <w:sz w:val="24"/>
                <w:szCs w:val="24"/>
              </w:rPr>
              <w:t>stocktake</w:t>
            </w:r>
            <w:proofErr w:type="spellEnd"/>
            <w:r w:rsidRPr="00634661">
              <w:rPr>
                <w:rFonts w:ascii="Times New Roman" w:hAnsi="Times New Roman" w:cs="Times New Roman"/>
                <w:sz w:val="24"/>
                <w:szCs w:val="24"/>
              </w:rPr>
              <w:t>, exam-device deployment, variance and disposal assumptions.</w:t>
            </w:r>
          </w:p>
        </w:tc>
      </w:tr>
      <w:tr w:rsidR="00F166E7" w:rsidRPr="00634661" w14:paraId="230AC08A" w14:textId="77777777">
        <w:trPr>
          <w:jc w:val="center"/>
        </w:trPr>
        <w:tc>
          <w:tcPr>
            <w:tcW w:w="3294"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FE7550D" w14:textId="77777777" w:rsidR="00F166E7" w:rsidRPr="00634661" w:rsidRDefault="00000000" w:rsidP="00634661">
            <w:pPr>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CLET_Cluster9_FSL_System_Architecture_Document_v1.docx</w:t>
            </w:r>
          </w:p>
        </w:tc>
        <w:tc>
          <w:tcPr>
            <w:tcW w:w="714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8B6ACAA" w14:textId="77777777" w:rsidR="00F166E7" w:rsidRPr="00634661" w:rsidRDefault="00000000" w:rsidP="00634661">
            <w:pPr>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Provides the clean v1 baseline for the Cluster 9 system architecture: system matrix, functional requirements, platform architecture, user roles, system modules, lifecycle workflows, integration definitions, phased delivery plan, operating procedures, dashboard catalogue and appendices.</w:t>
            </w:r>
          </w:p>
        </w:tc>
      </w:tr>
      <w:tr w:rsidR="00F166E7" w:rsidRPr="00634661" w14:paraId="27C2D8D6" w14:textId="77777777">
        <w:trPr>
          <w:jc w:val="center"/>
        </w:trPr>
        <w:tc>
          <w:tcPr>
            <w:tcW w:w="3294"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E892C3F" w14:textId="77777777" w:rsidR="00F166E7" w:rsidRPr="00634661" w:rsidRDefault="00000000" w:rsidP="00634661">
            <w:pPr>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CLET_Comprehensive_Digital_System_Mapping_v2.docx</w:t>
            </w:r>
          </w:p>
        </w:tc>
        <w:tc>
          <w:tcPr>
            <w:tcW w:w="714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F735CFB" w14:textId="77777777" w:rsidR="00F166E7" w:rsidRPr="00634661" w:rsidRDefault="00000000" w:rsidP="00634661">
            <w:pPr>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Authoritative master mapping for all 246 systems. Cluster 9 adopts all 30 FSL systems S152-S179 with matching names, owners and phases, and records cross-cluster systems that depend on FSL services.</w:t>
            </w:r>
          </w:p>
        </w:tc>
      </w:tr>
      <w:tr w:rsidR="00F166E7" w:rsidRPr="00634661" w14:paraId="03BFBF38" w14:textId="77777777">
        <w:trPr>
          <w:jc w:val="center"/>
        </w:trPr>
        <w:tc>
          <w:tcPr>
            <w:tcW w:w="3294"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9054070" w14:textId="77777777" w:rsidR="00F166E7" w:rsidRPr="00634661" w:rsidRDefault="00000000" w:rsidP="00634661">
            <w:pPr>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Master-mapping cross-cluster dependency review</w:t>
            </w:r>
          </w:p>
        </w:tc>
        <w:tc>
          <w:tcPr>
            <w:tcW w:w="714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985F974" w14:textId="77777777" w:rsidR="00F166E7" w:rsidRPr="00634661" w:rsidRDefault="00000000" w:rsidP="00634661">
            <w:pPr>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Adds inbound interfaces from Student Support, Examinations, Communications, HR, Finance/Procurement, Compliance/Risk and DTI systems into FSL platforms including CMMS, Event Logistics, HSE, Physical Access, Mailroom, Room Booking, RFID Inventory and Mass Notification.</w:t>
            </w:r>
          </w:p>
        </w:tc>
      </w:tr>
    </w:tbl>
    <w:p w14:paraId="6E178648" w14:textId="77777777" w:rsidR="00964993" w:rsidRPr="00634661" w:rsidRDefault="00000000" w:rsidP="00634661">
      <w:pPr>
        <w:pStyle w:val="Heading2"/>
        <w:jc w:val="both"/>
        <w:rPr>
          <w:rFonts w:ascii="Times New Roman" w:hAnsi="Times New Roman" w:cs="Times New Roman"/>
          <w:sz w:val="24"/>
          <w:szCs w:val="24"/>
        </w:rPr>
      </w:pPr>
      <w:r w:rsidRPr="00634661">
        <w:rPr>
          <w:rFonts w:ascii="Times New Roman" w:hAnsi="Times New Roman" w:cs="Times New Roman"/>
          <w:sz w:val="24"/>
          <w:szCs w:val="24"/>
        </w:rPr>
        <w:t>15.8 Document Use Guide</w:t>
      </w:r>
    </w:p>
    <w:tbl>
      <w:tblPr>
        <w:tblStyle w:val="TableGrid"/>
        <w:tblW w:w="0" w:type="auto"/>
        <w:jc w:val="center"/>
        <w:tblBorders>
          <w:top w:val="single" w:sz="6" w:space="0" w:color="D9E2EF"/>
          <w:left w:val="single" w:sz="6" w:space="0" w:color="D9E2EF"/>
          <w:bottom w:val="single" w:sz="6" w:space="0" w:color="D9E2EF"/>
          <w:right w:val="single" w:sz="6" w:space="0" w:color="D9E2EF"/>
          <w:insideH w:val="single" w:sz="6" w:space="0" w:color="D9E2EF"/>
          <w:insideV w:val="single" w:sz="6" w:space="0" w:color="D9E2EF"/>
        </w:tblBorders>
        <w:tblLook w:val="04A0" w:firstRow="1" w:lastRow="0" w:firstColumn="1" w:lastColumn="0" w:noHBand="0" w:noVBand="1"/>
      </w:tblPr>
      <w:tblGrid>
        <w:gridCol w:w="2868"/>
        <w:gridCol w:w="7572"/>
      </w:tblGrid>
      <w:tr w:rsidR="00964993" w:rsidRPr="00634661" w14:paraId="604B8098" w14:textId="77777777">
        <w:trPr>
          <w:jc w:val="center"/>
        </w:trPr>
        <w:tc>
          <w:tcPr>
            <w:tcW w:w="2880" w:type="dxa"/>
            <w:shd w:val="clear" w:color="auto" w:fill="0B2F4A"/>
          </w:tcPr>
          <w:p w14:paraId="1787682D"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b/>
                <w:color w:val="FFFFFF"/>
                <w:sz w:val="24"/>
                <w:szCs w:val="24"/>
              </w:rPr>
              <w:t>Audience</w:t>
            </w:r>
          </w:p>
        </w:tc>
        <w:tc>
          <w:tcPr>
            <w:tcW w:w="7632" w:type="dxa"/>
            <w:shd w:val="clear" w:color="auto" w:fill="0B2F4A"/>
          </w:tcPr>
          <w:p w14:paraId="40B44F1A"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b/>
                <w:color w:val="FFFFFF"/>
                <w:sz w:val="24"/>
                <w:szCs w:val="24"/>
              </w:rPr>
              <w:t>How to Use this Document</w:t>
            </w:r>
          </w:p>
        </w:tc>
      </w:tr>
      <w:tr w:rsidR="00964993" w:rsidRPr="00634661" w14:paraId="3D0A55C1" w14:textId="77777777">
        <w:trPr>
          <w:jc w:val="center"/>
        </w:trPr>
        <w:tc>
          <w:tcPr>
            <w:tcW w:w="2880" w:type="dxa"/>
          </w:tcPr>
          <w:p w14:paraId="4B91337D"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Board and Executive Management</w:t>
            </w:r>
          </w:p>
        </w:tc>
        <w:tc>
          <w:tcPr>
            <w:tcW w:w="7632" w:type="dxa"/>
          </w:tcPr>
          <w:p w14:paraId="1C712E4F"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Use Sections 1, 3, 10, 12 and 15.6 to understand scope, governance implications, budget, decisions and risk areas requiring management approval.</w:t>
            </w:r>
          </w:p>
        </w:tc>
      </w:tr>
      <w:tr w:rsidR="00964993" w:rsidRPr="00634661" w14:paraId="4074DEE0" w14:textId="77777777">
        <w:trPr>
          <w:jc w:val="center"/>
        </w:trPr>
        <w:tc>
          <w:tcPr>
            <w:tcW w:w="2880" w:type="dxa"/>
          </w:tcPr>
          <w:p w14:paraId="5088AAC6"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DTI / Technical Architecture Team</w:t>
            </w:r>
          </w:p>
        </w:tc>
        <w:tc>
          <w:tcPr>
            <w:tcW w:w="7632" w:type="dxa"/>
          </w:tcPr>
          <w:p w14:paraId="260C49B8"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Use Sections 2, 3, 7, 8, 9, 10 and 14 to design services, integrations, security controls, release sequencing and implementation work packages.</w:t>
            </w:r>
          </w:p>
        </w:tc>
      </w:tr>
      <w:tr w:rsidR="00964993" w:rsidRPr="00634661" w14:paraId="20B10920" w14:textId="77777777">
        <w:trPr>
          <w:jc w:val="center"/>
        </w:trPr>
        <w:tc>
          <w:tcPr>
            <w:tcW w:w="2880" w:type="dxa"/>
          </w:tcPr>
          <w:p w14:paraId="5E9718B5"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Facilities Directorate</w:t>
            </w:r>
          </w:p>
        </w:tc>
        <w:tc>
          <w:tcPr>
            <w:tcW w:w="7632" w:type="dxa"/>
          </w:tcPr>
          <w:p w14:paraId="659BAFB8"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 xml:space="preserve">Use IFIMP requirements, system modules, SOPs and dashboard catalogue </w:t>
            </w:r>
            <w:r w:rsidRPr="00634661">
              <w:rPr>
                <w:rFonts w:ascii="Times New Roman" w:hAnsi="Times New Roman" w:cs="Times New Roman"/>
                <w:sz w:val="24"/>
                <w:szCs w:val="24"/>
              </w:rPr>
              <w:lastRenderedPageBreak/>
              <w:t>to validate operations, maintenance, room readiness and vendor evidence requirements.</w:t>
            </w:r>
          </w:p>
        </w:tc>
      </w:tr>
      <w:tr w:rsidR="00964993" w:rsidRPr="00634661" w14:paraId="522F6B91" w14:textId="77777777">
        <w:trPr>
          <w:jc w:val="center"/>
        </w:trPr>
        <w:tc>
          <w:tcPr>
            <w:tcW w:w="2880" w:type="dxa"/>
          </w:tcPr>
          <w:p w14:paraId="42B7DDF3"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lastRenderedPageBreak/>
              <w:t>Security Directorate and SOC</w:t>
            </w:r>
          </w:p>
        </w:tc>
        <w:tc>
          <w:tcPr>
            <w:tcW w:w="7632" w:type="dxa"/>
          </w:tcPr>
          <w:p w14:paraId="22CA9E80"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Use SSEMP requirements, incident response, CCTV evidence, access-control, mass notification and cybersecurity sections to validate operational security readiness.</w:t>
            </w:r>
          </w:p>
        </w:tc>
      </w:tr>
      <w:tr w:rsidR="00964993" w:rsidRPr="00634661" w14:paraId="0AFBC3CD" w14:textId="77777777">
        <w:trPr>
          <w:jc w:val="center"/>
        </w:trPr>
        <w:tc>
          <w:tcPr>
            <w:tcW w:w="2880" w:type="dxa"/>
          </w:tcPr>
          <w:p w14:paraId="003E7611"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Transportation and Logistics Unit</w:t>
            </w:r>
          </w:p>
        </w:tc>
        <w:tc>
          <w:tcPr>
            <w:tcW w:w="7632" w:type="dxa"/>
          </w:tcPr>
          <w:p w14:paraId="77441C3A"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Use FTLMP, dispatch, GPS, fuel, courier and chain-of-custody sections to design fleet and logistics operating procedures.</w:t>
            </w:r>
          </w:p>
        </w:tc>
      </w:tr>
      <w:tr w:rsidR="00964993" w:rsidRPr="00634661" w14:paraId="3C648E13" w14:textId="77777777">
        <w:trPr>
          <w:jc w:val="center"/>
        </w:trPr>
        <w:tc>
          <w:tcPr>
            <w:tcW w:w="2880" w:type="dxa"/>
          </w:tcPr>
          <w:p w14:paraId="77935288"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Asset Management / RMF</w:t>
            </w:r>
          </w:p>
        </w:tc>
        <w:tc>
          <w:tcPr>
            <w:tcW w:w="7632" w:type="dxa"/>
          </w:tcPr>
          <w:p w14:paraId="69D21B0C"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 xml:space="preserve">Use AVAMP, asset lifecycle, RFID, </w:t>
            </w:r>
            <w:proofErr w:type="spellStart"/>
            <w:r w:rsidRPr="00634661">
              <w:rPr>
                <w:rFonts w:ascii="Times New Roman" w:hAnsi="Times New Roman" w:cs="Times New Roman"/>
                <w:sz w:val="24"/>
                <w:szCs w:val="24"/>
              </w:rPr>
              <w:t>stocktake</w:t>
            </w:r>
            <w:proofErr w:type="spellEnd"/>
            <w:r w:rsidRPr="00634661">
              <w:rPr>
                <w:rFonts w:ascii="Times New Roman" w:hAnsi="Times New Roman" w:cs="Times New Roman"/>
                <w:sz w:val="24"/>
                <w:szCs w:val="24"/>
              </w:rPr>
              <w:t>, disposal and reconciliation sections to align operational asset custody with financial asset governance.</w:t>
            </w:r>
          </w:p>
        </w:tc>
      </w:tr>
      <w:tr w:rsidR="00964993" w:rsidRPr="00634661" w14:paraId="43B460FD" w14:textId="77777777">
        <w:trPr>
          <w:jc w:val="center"/>
        </w:trPr>
        <w:tc>
          <w:tcPr>
            <w:tcW w:w="2880" w:type="dxa"/>
          </w:tcPr>
          <w:p w14:paraId="78AB4C43"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Implementation Consultants</w:t>
            </w:r>
          </w:p>
        </w:tc>
        <w:tc>
          <w:tcPr>
            <w:tcW w:w="7632" w:type="dxa"/>
          </w:tcPr>
          <w:p w14:paraId="5E998C9E"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Use the complete document as the build baseline and avoid substituting isolated vendor modules that break the shared identity, workflow, audit and reporting architecture.</w:t>
            </w:r>
          </w:p>
        </w:tc>
      </w:tr>
      <w:tr w:rsidR="00964993" w:rsidRPr="00634661" w14:paraId="5A906DC8" w14:textId="77777777">
        <w:trPr>
          <w:jc w:val="center"/>
        </w:trPr>
        <w:tc>
          <w:tcPr>
            <w:tcW w:w="2880" w:type="dxa"/>
          </w:tcPr>
          <w:p w14:paraId="79F9B0B5"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Internal Audit</w:t>
            </w:r>
          </w:p>
        </w:tc>
        <w:tc>
          <w:tcPr>
            <w:tcW w:w="7632" w:type="dxa"/>
          </w:tcPr>
          <w:p w14:paraId="7AFD180C"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Use business rules, evidence catalogue, audit requirements, commissioning matrix and RACI to design independent assurance checks.</w:t>
            </w:r>
          </w:p>
        </w:tc>
      </w:tr>
    </w:tbl>
    <w:p w14:paraId="71D0815F" w14:textId="77777777" w:rsidR="00964993" w:rsidRPr="00634661" w:rsidRDefault="00000000" w:rsidP="00634661">
      <w:pPr>
        <w:pStyle w:val="Heading2"/>
        <w:jc w:val="both"/>
        <w:rPr>
          <w:rFonts w:ascii="Times New Roman" w:hAnsi="Times New Roman" w:cs="Times New Roman"/>
          <w:sz w:val="24"/>
          <w:szCs w:val="24"/>
        </w:rPr>
      </w:pPr>
      <w:r w:rsidRPr="00634661">
        <w:rPr>
          <w:rFonts w:ascii="Times New Roman" w:hAnsi="Times New Roman" w:cs="Times New Roman"/>
          <w:sz w:val="24"/>
          <w:szCs w:val="24"/>
        </w:rPr>
        <w:t>15.6 Open Decisions for Management Review</w:t>
      </w:r>
    </w:p>
    <w:tbl>
      <w:tblPr>
        <w:tblStyle w:val="TableGrid"/>
        <w:tblW w:w="0" w:type="auto"/>
        <w:jc w:val="center"/>
        <w:tblBorders>
          <w:top w:val="single" w:sz="6" w:space="0" w:color="D9E2EF"/>
          <w:left w:val="single" w:sz="6" w:space="0" w:color="D9E2EF"/>
          <w:bottom w:val="single" w:sz="6" w:space="0" w:color="D9E2EF"/>
          <w:right w:val="single" w:sz="6" w:space="0" w:color="D9E2EF"/>
          <w:insideH w:val="single" w:sz="6" w:space="0" w:color="D9E2EF"/>
          <w:insideV w:val="single" w:sz="6" w:space="0" w:color="D9E2EF"/>
        </w:tblBorders>
        <w:tblLook w:val="04A0" w:firstRow="1" w:lastRow="0" w:firstColumn="1" w:lastColumn="0" w:noHBand="0" w:noVBand="1"/>
      </w:tblPr>
      <w:tblGrid>
        <w:gridCol w:w="2590"/>
        <w:gridCol w:w="4566"/>
        <w:gridCol w:w="3284"/>
      </w:tblGrid>
      <w:tr w:rsidR="00964993" w:rsidRPr="00634661" w14:paraId="6A1EA5E8" w14:textId="77777777">
        <w:trPr>
          <w:jc w:val="center"/>
        </w:trPr>
        <w:tc>
          <w:tcPr>
            <w:tcW w:w="2592" w:type="dxa"/>
            <w:shd w:val="clear" w:color="auto" w:fill="0B2F4A"/>
          </w:tcPr>
          <w:p w14:paraId="6700130B"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b/>
                <w:color w:val="FFFFFF"/>
                <w:sz w:val="24"/>
                <w:szCs w:val="24"/>
              </w:rPr>
              <w:t>Decision Area</w:t>
            </w:r>
          </w:p>
        </w:tc>
        <w:tc>
          <w:tcPr>
            <w:tcW w:w="4608" w:type="dxa"/>
            <w:shd w:val="clear" w:color="auto" w:fill="0B2F4A"/>
          </w:tcPr>
          <w:p w14:paraId="08E77ED1"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b/>
                <w:color w:val="FFFFFF"/>
                <w:sz w:val="24"/>
                <w:szCs w:val="24"/>
              </w:rPr>
              <w:t>Management Decision Required</w:t>
            </w:r>
          </w:p>
        </w:tc>
        <w:tc>
          <w:tcPr>
            <w:tcW w:w="3312" w:type="dxa"/>
            <w:shd w:val="clear" w:color="auto" w:fill="0B2F4A"/>
          </w:tcPr>
          <w:p w14:paraId="33F8C808"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b/>
                <w:color w:val="FFFFFF"/>
                <w:sz w:val="24"/>
                <w:szCs w:val="24"/>
              </w:rPr>
              <w:t xml:space="preserve">Impact if </w:t>
            </w:r>
            <w:proofErr w:type="gramStart"/>
            <w:r w:rsidRPr="00634661">
              <w:rPr>
                <w:rFonts w:ascii="Times New Roman" w:hAnsi="Times New Roman" w:cs="Times New Roman"/>
                <w:b/>
                <w:color w:val="FFFFFF"/>
                <w:sz w:val="24"/>
                <w:szCs w:val="24"/>
              </w:rPr>
              <w:t>Deferred</w:t>
            </w:r>
            <w:proofErr w:type="gramEnd"/>
          </w:p>
        </w:tc>
      </w:tr>
      <w:tr w:rsidR="00964993" w:rsidRPr="00634661" w14:paraId="5D182492" w14:textId="77777777">
        <w:trPr>
          <w:jc w:val="center"/>
        </w:trPr>
        <w:tc>
          <w:tcPr>
            <w:tcW w:w="2592" w:type="dxa"/>
          </w:tcPr>
          <w:p w14:paraId="34CFAEAB"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Hosting and data residency</w:t>
            </w:r>
          </w:p>
        </w:tc>
        <w:tc>
          <w:tcPr>
            <w:tcW w:w="4608" w:type="dxa"/>
          </w:tcPr>
          <w:p w14:paraId="1E6C937D"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Confirm final hosting model for mission-critical C9 systems and any permitted external service categories.</w:t>
            </w:r>
          </w:p>
        </w:tc>
        <w:tc>
          <w:tcPr>
            <w:tcW w:w="3312" w:type="dxa"/>
          </w:tcPr>
          <w:p w14:paraId="4662F32F"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Procurement and integration architecture remain provisional.</w:t>
            </w:r>
          </w:p>
        </w:tc>
      </w:tr>
      <w:tr w:rsidR="00964993" w:rsidRPr="00634661" w14:paraId="3368F394" w14:textId="77777777">
        <w:trPr>
          <w:jc w:val="center"/>
        </w:trPr>
        <w:tc>
          <w:tcPr>
            <w:tcW w:w="2592" w:type="dxa"/>
          </w:tcPr>
          <w:p w14:paraId="023FCE5C"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CCTV retention duration</w:t>
            </w:r>
          </w:p>
        </w:tc>
        <w:tc>
          <w:tcPr>
            <w:tcW w:w="4608" w:type="dxa"/>
          </w:tcPr>
          <w:p w14:paraId="64DC4050"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Approve routine and investigation-linked retention durations.</w:t>
            </w:r>
          </w:p>
        </w:tc>
        <w:tc>
          <w:tcPr>
            <w:tcW w:w="3312" w:type="dxa"/>
          </w:tcPr>
          <w:p w14:paraId="709C334D"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 xml:space="preserve">Storage sizing and privacy controls cannot be </w:t>
            </w:r>
            <w:proofErr w:type="spellStart"/>
            <w:r w:rsidRPr="00634661">
              <w:rPr>
                <w:rFonts w:ascii="Times New Roman" w:hAnsi="Times New Roman" w:cs="Times New Roman"/>
                <w:sz w:val="24"/>
                <w:szCs w:val="24"/>
              </w:rPr>
              <w:t>finalised</w:t>
            </w:r>
            <w:proofErr w:type="spellEnd"/>
            <w:r w:rsidRPr="00634661">
              <w:rPr>
                <w:rFonts w:ascii="Times New Roman" w:hAnsi="Times New Roman" w:cs="Times New Roman"/>
                <w:sz w:val="24"/>
                <w:szCs w:val="24"/>
              </w:rPr>
              <w:t>.</w:t>
            </w:r>
          </w:p>
        </w:tc>
      </w:tr>
      <w:tr w:rsidR="00964993" w:rsidRPr="00634661" w14:paraId="18F820AF" w14:textId="77777777">
        <w:trPr>
          <w:jc w:val="center"/>
        </w:trPr>
        <w:tc>
          <w:tcPr>
            <w:tcW w:w="2592" w:type="dxa"/>
          </w:tcPr>
          <w:p w14:paraId="5C55501A"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Biometric exception policy</w:t>
            </w:r>
          </w:p>
        </w:tc>
        <w:tc>
          <w:tcPr>
            <w:tcW w:w="4608" w:type="dxa"/>
          </w:tcPr>
          <w:p w14:paraId="4FEEDF65"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Approve thresholds, officer voucher rules and result-hold review process.</w:t>
            </w:r>
          </w:p>
        </w:tc>
        <w:tc>
          <w:tcPr>
            <w:tcW w:w="3312" w:type="dxa"/>
          </w:tcPr>
          <w:p w14:paraId="19FCF964"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Candidate exception workflows may be inconsistently applied.</w:t>
            </w:r>
          </w:p>
        </w:tc>
      </w:tr>
      <w:tr w:rsidR="00964993" w:rsidRPr="00634661" w14:paraId="3DEB0E96" w14:textId="77777777">
        <w:trPr>
          <w:jc w:val="center"/>
        </w:trPr>
        <w:tc>
          <w:tcPr>
            <w:tcW w:w="2592" w:type="dxa"/>
          </w:tcPr>
          <w:p w14:paraId="020AABA0"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Fleet GPS provider</w:t>
            </w:r>
          </w:p>
        </w:tc>
        <w:tc>
          <w:tcPr>
            <w:tcW w:w="4608" w:type="dxa"/>
          </w:tcPr>
          <w:p w14:paraId="6E66C8A1"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Select telematics vendor and API model.</w:t>
            </w:r>
          </w:p>
        </w:tc>
        <w:tc>
          <w:tcPr>
            <w:tcW w:w="3312" w:type="dxa"/>
          </w:tcPr>
          <w:p w14:paraId="782BA878"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FTLMP route tracking and chain-of-custody integration may slip.</w:t>
            </w:r>
          </w:p>
        </w:tc>
      </w:tr>
      <w:tr w:rsidR="00964993" w:rsidRPr="00634661" w14:paraId="7904B152" w14:textId="77777777">
        <w:trPr>
          <w:jc w:val="center"/>
        </w:trPr>
        <w:tc>
          <w:tcPr>
            <w:tcW w:w="2592" w:type="dxa"/>
          </w:tcPr>
          <w:p w14:paraId="7D9B683B"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RFID tag standard</w:t>
            </w:r>
          </w:p>
        </w:tc>
        <w:tc>
          <w:tcPr>
            <w:tcW w:w="4608" w:type="dxa"/>
          </w:tcPr>
          <w:p w14:paraId="4DFA942C"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Approve tag type, scanner model and asset numbering convention.</w:t>
            </w:r>
          </w:p>
        </w:tc>
        <w:tc>
          <w:tcPr>
            <w:tcW w:w="3312" w:type="dxa"/>
          </w:tcPr>
          <w:p w14:paraId="211335D3"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 xml:space="preserve">Asset registration and </w:t>
            </w:r>
            <w:proofErr w:type="spellStart"/>
            <w:r w:rsidRPr="00634661">
              <w:rPr>
                <w:rFonts w:ascii="Times New Roman" w:hAnsi="Times New Roman" w:cs="Times New Roman"/>
                <w:sz w:val="24"/>
                <w:szCs w:val="24"/>
              </w:rPr>
              <w:t>stocktake</w:t>
            </w:r>
            <w:proofErr w:type="spellEnd"/>
            <w:r w:rsidRPr="00634661">
              <w:rPr>
                <w:rFonts w:ascii="Times New Roman" w:hAnsi="Times New Roman" w:cs="Times New Roman"/>
                <w:sz w:val="24"/>
                <w:szCs w:val="24"/>
              </w:rPr>
              <w:t xml:space="preserve"> rollout may require rework.</w:t>
            </w:r>
          </w:p>
        </w:tc>
      </w:tr>
      <w:tr w:rsidR="00964993" w:rsidRPr="00634661" w14:paraId="2E5C273D" w14:textId="77777777">
        <w:trPr>
          <w:jc w:val="center"/>
        </w:trPr>
        <w:tc>
          <w:tcPr>
            <w:tcW w:w="2592" w:type="dxa"/>
          </w:tcPr>
          <w:p w14:paraId="4413968B"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Emergency notification channels</w:t>
            </w:r>
          </w:p>
        </w:tc>
        <w:tc>
          <w:tcPr>
            <w:tcW w:w="4608" w:type="dxa"/>
          </w:tcPr>
          <w:p w14:paraId="3E8320CC"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Approve SMS, push, siren, signage and voice channel combinations by site.</w:t>
            </w:r>
          </w:p>
        </w:tc>
        <w:tc>
          <w:tcPr>
            <w:tcW w:w="3312" w:type="dxa"/>
          </w:tcPr>
          <w:p w14:paraId="478E04D4"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Emergency drills cannot fully validate communications.</w:t>
            </w:r>
          </w:p>
        </w:tc>
      </w:tr>
      <w:tr w:rsidR="00964993" w:rsidRPr="00634661" w14:paraId="60DAA4DB" w14:textId="77777777">
        <w:trPr>
          <w:jc w:val="center"/>
        </w:trPr>
        <w:tc>
          <w:tcPr>
            <w:tcW w:w="2592" w:type="dxa"/>
          </w:tcPr>
          <w:p w14:paraId="205A0A0E"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DR recovery targets</w:t>
            </w:r>
          </w:p>
        </w:tc>
        <w:tc>
          <w:tcPr>
            <w:tcW w:w="4608" w:type="dxa"/>
          </w:tcPr>
          <w:p w14:paraId="39408C16"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Approve RTO/RPO for platform groups and local survivability expectations.</w:t>
            </w:r>
          </w:p>
        </w:tc>
        <w:tc>
          <w:tcPr>
            <w:tcW w:w="3312" w:type="dxa"/>
          </w:tcPr>
          <w:p w14:paraId="7C4AE907"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Commissioning tests may lack acceptance thresholds.</w:t>
            </w:r>
          </w:p>
        </w:tc>
      </w:tr>
      <w:tr w:rsidR="00964993" w:rsidRPr="00634661" w14:paraId="3EFEE15E" w14:textId="77777777">
        <w:trPr>
          <w:jc w:val="center"/>
        </w:trPr>
        <w:tc>
          <w:tcPr>
            <w:tcW w:w="2592" w:type="dxa"/>
          </w:tcPr>
          <w:p w14:paraId="3EF35461"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Centre rollout order</w:t>
            </w:r>
          </w:p>
        </w:tc>
        <w:tc>
          <w:tcPr>
            <w:tcW w:w="4608" w:type="dxa"/>
          </w:tcPr>
          <w:p w14:paraId="17F8D985"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 xml:space="preserve">Confirm which </w:t>
            </w:r>
            <w:proofErr w:type="spellStart"/>
            <w:r w:rsidRPr="00634661">
              <w:rPr>
                <w:rFonts w:ascii="Times New Roman" w:hAnsi="Times New Roman" w:cs="Times New Roman"/>
                <w:sz w:val="24"/>
                <w:szCs w:val="24"/>
              </w:rPr>
              <w:t>centre</w:t>
            </w:r>
            <w:proofErr w:type="spellEnd"/>
            <w:r w:rsidRPr="00634661">
              <w:rPr>
                <w:rFonts w:ascii="Times New Roman" w:hAnsi="Times New Roman" w:cs="Times New Roman"/>
                <w:sz w:val="24"/>
                <w:szCs w:val="24"/>
              </w:rPr>
              <w:t xml:space="preserve"> pilots first and the sequencing of </w:t>
            </w:r>
            <w:proofErr w:type="spellStart"/>
            <w:r w:rsidRPr="00634661">
              <w:rPr>
                <w:rFonts w:ascii="Times New Roman" w:hAnsi="Times New Roman" w:cs="Times New Roman"/>
                <w:sz w:val="24"/>
                <w:szCs w:val="24"/>
              </w:rPr>
              <w:t>Centres</w:t>
            </w:r>
            <w:proofErr w:type="spellEnd"/>
            <w:r w:rsidRPr="00634661">
              <w:rPr>
                <w:rFonts w:ascii="Times New Roman" w:hAnsi="Times New Roman" w:cs="Times New Roman"/>
                <w:sz w:val="24"/>
                <w:szCs w:val="24"/>
              </w:rPr>
              <w:t xml:space="preserve"> A-D.</w:t>
            </w:r>
          </w:p>
        </w:tc>
        <w:tc>
          <w:tcPr>
            <w:tcW w:w="3312" w:type="dxa"/>
          </w:tcPr>
          <w:p w14:paraId="40BD7359"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Training, logistics and implementation staffing cannot be locked.</w:t>
            </w:r>
          </w:p>
        </w:tc>
      </w:tr>
      <w:tr w:rsidR="00F166E7" w:rsidRPr="00634661" w14:paraId="3699FD51" w14:textId="77777777">
        <w:trPr>
          <w:jc w:val="center"/>
        </w:trPr>
        <w:tc>
          <w:tcPr>
            <w:tcW w:w="257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318AA4A" w14:textId="77777777" w:rsidR="00F166E7" w:rsidRPr="00634661" w:rsidRDefault="00000000" w:rsidP="00634661">
            <w:pPr>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Cross-cluster interface ownership</w:t>
            </w:r>
          </w:p>
        </w:tc>
        <w:tc>
          <w:tcPr>
            <w:tcW w:w="457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449BC3C" w14:textId="77777777" w:rsidR="00F166E7" w:rsidRPr="00634661" w:rsidRDefault="00000000" w:rsidP="00634661">
            <w:pPr>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Confirm owners and service-level expectations for non-C9 systems that consume FSL services, including hostel/accommodation, convocation, student societies, ID/gown issuance, onboarding/offboarding and crisis communications.</w:t>
            </w:r>
          </w:p>
        </w:tc>
        <w:tc>
          <w:tcPr>
            <w:tcW w:w="3294"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BC74474" w14:textId="77777777" w:rsidR="00F166E7" w:rsidRPr="00634661" w:rsidRDefault="00000000" w:rsidP="00634661">
            <w:pPr>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Interfaces may be implemented inconsistently or omitted from UAT scope.</w:t>
            </w:r>
          </w:p>
        </w:tc>
      </w:tr>
      <w:tr w:rsidR="00F166E7" w:rsidRPr="00634661" w14:paraId="4444F772" w14:textId="77777777">
        <w:trPr>
          <w:jc w:val="center"/>
        </w:trPr>
        <w:tc>
          <w:tcPr>
            <w:tcW w:w="257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C97EAD6" w14:textId="77777777" w:rsidR="00F166E7" w:rsidRPr="00634661" w:rsidRDefault="00000000" w:rsidP="00634661">
            <w:pPr>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Accessibility and accommodation workflow</w:t>
            </w:r>
          </w:p>
        </w:tc>
        <w:tc>
          <w:tcPr>
            <w:tcW w:w="457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B18E87C" w14:textId="77777777" w:rsidR="00F166E7" w:rsidRPr="00634661" w:rsidRDefault="00000000" w:rsidP="00634661">
            <w:pPr>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Approve how disability accommodations and special examination support flow from student/examination records into hall readiness, seating, access control, evacuation and incident-response workflows.</w:t>
            </w:r>
          </w:p>
        </w:tc>
        <w:tc>
          <w:tcPr>
            <w:tcW w:w="3294"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59BC799" w14:textId="77777777" w:rsidR="00F166E7" w:rsidRPr="00634661" w:rsidRDefault="00000000" w:rsidP="00634661">
            <w:pPr>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Facilities readiness may not support statutory or operational accommodation requirements.</w:t>
            </w:r>
          </w:p>
        </w:tc>
      </w:tr>
      <w:tr w:rsidR="00F166E7" w:rsidRPr="00634661" w14:paraId="7872F007" w14:textId="77777777">
        <w:trPr>
          <w:jc w:val="center"/>
        </w:trPr>
        <w:tc>
          <w:tcPr>
            <w:tcW w:w="257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4D5B977" w14:textId="77777777" w:rsidR="00F166E7" w:rsidRPr="00634661" w:rsidRDefault="00000000" w:rsidP="00634661">
            <w:pPr>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lastRenderedPageBreak/>
              <w:t>Procurement and PFM compliance owner</w:t>
            </w:r>
          </w:p>
        </w:tc>
        <w:tc>
          <w:tcPr>
            <w:tcW w:w="457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638D708" w14:textId="77777777" w:rsidR="00F166E7" w:rsidRPr="00634661" w:rsidRDefault="00000000" w:rsidP="00634661">
            <w:pPr>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Confirm accountable officer for PPA/PFM evidence, procurement-package traceability, valuation/payment records, variation approvals and contractor documentation in S176.</w:t>
            </w:r>
          </w:p>
        </w:tc>
        <w:tc>
          <w:tcPr>
            <w:tcW w:w="3294"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D9E2EB7" w14:textId="77777777" w:rsidR="00F166E7" w:rsidRPr="00634661" w:rsidRDefault="00000000" w:rsidP="00634661">
            <w:pPr>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Construction and infrastructure procurement controls may remain outside the digital audit trail.</w:t>
            </w:r>
          </w:p>
        </w:tc>
      </w:tr>
      <w:tr w:rsidR="00F166E7" w:rsidRPr="00634661" w14:paraId="3A7F06C8" w14:textId="77777777">
        <w:trPr>
          <w:jc w:val="center"/>
        </w:trPr>
        <w:tc>
          <w:tcPr>
            <w:tcW w:w="257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C6F3CAB" w14:textId="77777777" w:rsidR="00F166E7" w:rsidRPr="00634661" w:rsidRDefault="00000000" w:rsidP="00634661">
            <w:pPr>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Onboarding/offboarding physical-access closure</w:t>
            </w:r>
          </w:p>
        </w:tc>
        <w:tc>
          <w:tcPr>
            <w:tcW w:w="457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2775D58" w14:textId="77777777" w:rsidR="00F166E7" w:rsidRPr="00634661" w:rsidRDefault="00000000" w:rsidP="00634661">
            <w:pPr>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Approve the joiner-mover-leaver procedure connecting HRMS/IAM, physical access cards, assets, office/room allocation and visitor/security records.</w:t>
            </w:r>
          </w:p>
        </w:tc>
        <w:tc>
          <w:tcPr>
            <w:tcW w:w="3294"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84497C4" w14:textId="77777777" w:rsidR="00F166E7" w:rsidRPr="00634661" w:rsidRDefault="00000000" w:rsidP="00634661">
            <w:pPr>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Leavers or transferred staff may retain inappropriate access or custody records.</w:t>
            </w:r>
          </w:p>
        </w:tc>
      </w:tr>
      <w:tr w:rsidR="00F166E7" w:rsidRPr="00634661" w14:paraId="71535E9D" w14:textId="77777777">
        <w:trPr>
          <w:jc w:val="center"/>
        </w:trPr>
        <w:tc>
          <w:tcPr>
            <w:tcW w:w="257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6340990" w14:textId="77777777" w:rsidR="00F166E7" w:rsidRPr="00634661" w:rsidRDefault="00000000" w:rsidP="00634661">
            <w:pPr>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FSL chargeback and cost-allocation position</w:t>
            </w:r>
          </w:p>
        </w:tc>
        <w:tc>
          <w:tcPr>
            <w:tcW w:w="457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55FAA2A" w14:textId="77777777" w:rsidR="00F166E7" w:rsidRPr="00634661" w:rsidRDefault="00000000" w:rsidP="00634661">
            <w:pPr>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Confirm whether shared FSL costs, vehicles, rooms, events, energy, stores and project costs require a cost-recovery or inter-directorate chargeback interface.</w:t>
            </w:r>
          </w:p>
        </w:tc>
        <w:tc>
          <w:tcPr>
            <w:tcW w:w="3294"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20FC05C" w14:textId="77777777" w:rsidR="00F166E7" w:rsidRPr="00634661" w:rsidRDefault="00000000" w:rsidP="00634661">
            <w:pPr>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Finance reporting and directorate accountability may require later redesign.</w:t>
            </w:r>
          </w:p>
        </w:tc>
      </w:tr>
    </w:tbl>
    <w:p w14:paraId="26619B08" w14:textId="77777777" w:rsidR="00964993" w:rsidRPr="00634661" w:rsidRDefault="00964993" w:rsidP="00634661">
      <w:pPr>
        <w:jc w:val="both"/>
        <w:rPr>
          <w:rFonts w:ascii="Times New Roman" w:hAnsi="Times New Roman" w:cs="Times New Roman"/>
          <w:sz w:val="24"/>
          <w:szCs w:val="24"/>
        </w:rPr>
      </w:pPr>
    </w:p>
    <w:p w14:paraId="09854E43" w14:textId="77777777" w:rsidR="00964993" w:rsidRPr="00634661" w:rsidRDefault="00000000" w:rsidP="00634661">
      <w:pPr>
        <w:pStyle w:val="Heading2"/>
        <w:jc w:val="both"/>
        <w:rPr>
          <w:rFonts w:ascii="Times New Roman" w:hAnsi="Times New Roman" w:cs="Times New Roman"/>
          <w:sz w:val="24"/>
          <w:szCs w:val="24"/>
        </w:rPr>
      </w:pPr>
      <w:r w:rsidRPr="00634661">
        <w:rPr>
          <w:rFonts w:ascii="Times New Roman" w:hAnsi="Times New Roman" w:cs="Times New Roman"/>
          <w:sz w:val="24"/>
          <w:szCs w:val="24"/>
        </w:rPr>
        <w:t>15.11 Infrastructure Acceptance Test Register</w:t>
      </w:r>
    </w:p>
    <w:p w14:paraId="5A181756"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The following infrastructure acceptance items are integrated into the Cluster 9 commissioning baseline. These tests must be executed before production go-live and repeated before each major national examination window where relevant.</w:t>
      </w:r>
    </w:p>
    <w:tbl>
      <w:tblPr>
        <w:tblStyle w:val="TableGrid"/>
        <w:tblW w:w="0" w:type="auto"/>
        <w:tblLook w:val="04A0" w:firstRow="1" w:lastRow="0" w:firstColumn="1" w:lastColumn="0" w:noHBand="0" w:noVBand="1"/>
      </w:tblPr>
      <w:tblGrid>
        <w:gridCol w:w="3408"/>
        <w:gridCol w:w="3408"/>
        <w:gridCol w:w="3408"/>
      </w:tblGrid>
      <w:tr w:rsidR="00964993" w:rsidRPr="00634661" w14:paraId="101D1DBF" w14:textId="77777777">
        <w:tc>
          <w:tcPr>
            <w:tcW w:w="3408" w:type="dxa"/>
          </w:tcPr>
          <w:p w14:paraId="69442484"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Acceptance Item</w:t>
            </w:r>
          </w:p>
        </w:tc>
        <w:tc>
          <w:tcPr>
            <w:tcW w:w="3408" w:type="dxa"/>
          </w:tcPr>
          <w:p w14:paraId="7639D9D4"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Test / Evidence Required</w:t>
            </w:r>
          </w:p>
        </w:tc>
        <w:tc>
          <w:tcPr>
            <w:tcW w:w="3408" w:type="dxa"/>
          </w:tcPr>
          <w:p w14:paraId="2466A037"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Responsible Party</w:t>
            </w:r>
          </w:p>
        </w:tc>
      </w:tr>
      <w:tr w:rsidR="00964993" w:rsidRPr="00634661" w14:paraId="1A3F9ABC" w14:textId="77777777">
        <w:tc>
          <w:tcPr>
            <w:tcW w:w="3408" w:type="dxa"/>
          </w:tcPr>
          <w:p w14:paraId="480AF1F7"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Capacity Layout</w:t>
            </w:r>
          </w:p>
        </w:tc>
        <w:tc>
          <w:tcPr>
            <w:tcW w:w="3408" w:type="dxa"/>
          </w:tcPr>
          <w:p w14:paraId="66F178CE"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 xml:space="preserve">Confirm each </w:t>
            </w:r>
            <w:proofErr w:type="spellStart"/>
            <w:r w:rsidRPr="00634661">
              <w:rPr>
                <w:rFonts w:ascii="Times New Roman" w:hAnsi="Times New Roman" w:cs="Times New Roman"/>
                <w:sz w:val="24"/>
                <w:szCs w:val="24"/>
              </w:rPr>
              <w:t>centre</w:t>
            </w:r>
            <w:proofErr w:type="spellEnd"/>
            <w:r w:rsidRPr="00634661">
              <w:rPr>
                <w:rFonts w:ascii="Times New Roman" w:hAnsi="Times New Roman" w:cs="Times New Roman"/>
                <w:sz w:val="24"/>
                <w:szCs w:val="24"/>
              </w:rPr>
              <w:t>: 100 practice computers on Ground Floor, 1,000 exam computers on upper floors</w:t>
            </w:r>
          </w:p>
        </w:tc>
        <w:tc>
          <w:tcPr>
            <w:tcW w:w="3408" w:type="dxa"/>
          </w:tcPr>
          <w:p w14:paraId="58B45C23"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Project Architect + IT Lead</w:t>
            </w:r>
          </w:p>
        </w:tc>
      </w:tr>
      <w:tr w:rsidR="00964993" w:rsidRPr="00634661" w14:paraId="6F3DADD9" w14:textId="77777777">
        <w:tc>
          <w:tcPr>
            <w:tcW w:w="3408" w:type="dxa"/>
          </w:tcPr>
          <w:p w14:paraId="151FE6FB"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Practice Hall Equality</w:t>
            </w:r>
          </w:p>
        </w:tc>
        <w:tc>
          <w:tcPr>
            <w:tcW w:w="3408" w:type="dxa"/>
          </w:tcPr>
          <w:p w14:paraId="03ECE602"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Confirm Practice Hall 1 and Practice Hall 2: equal-sized, equal-design, 50 computers each</w:t>
            </w:r>
          </w:p>
        </w:tc>
        <w:tc>
          <w:tcPr>
            <w:tcW w:w="3408" w:type="dxa"/>
          </w:tcPr>
          <w:p w14:paraId="32407E65"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Facilities + IT Lead</w:t>
            </w:r>
          </w:p>
        </w:tc>
      </w:tr>
      <w:tr w:rsidR="00964993" w:rsidRPr="00634661" w14:paraId="572979AB" w14:textId="77777777">
        <w:tc>
          <w:tcPr>
            <w:tcW w:w="3408" w:type="dxa"/>
          </w:tcPr>
          <w:p w14:paraId="2C4350C6"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Upper Floor Hall Layout</w:t>
            </w:r>
          </w:p>
        </w:tc>
        <w:tc>
          <w:tcPr>
            <w:tcW w:w="3408" w:type="dxa"/>
          </w:tcPr>
          <w:p w14:paraId="2D7E87FC"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Confirm each upper floor: 5 halls × 50 computers; floor server room aligned with MDF riser</w:t>
            </w:r>
          </w:p>
        </w:tc>
        <w:tc>
          <w:tcPr>
            <w:tcW w:w="3408" w:type="dxa"/>
          </w:tcPr>
          <w:p w14:paraId="6A339008"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Architect + Cabling Engineer</w:t>
            </w:r>
          </w:p>
        </w:tc>
      </w:tr>
      <w:tr w:rsidR="00964993" w:rsidRPr="00634661" w14:paraId="4B517BF0" w14:textId="77777777">
        <w:tc>
          <w:tcPr>
            <w:tcW w:w="3408" w:type="dxa"/>
          </w:tcPr>
          <w:p w14:paraId="6D2D6B23"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Practice Network Isolation</w:t>
            </w:r>
          </w:p>
        </w:tc>
        <w:tc>
          <w:tcPr>
            <w:tcW w:w="3408" w:type="dxa"/>
          </w:tcPr>
          <w:p w14:paraId="02740BA4"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Segmentation test: VLAN 105 has internet access but VLAN 100 route is blocked and tested</w:t>
            </w:r>
          </w:p>
        </w:tc>
        <w:tc>
          <w:tcPr>
            <w:tcW w:w="3408" w:type="dxa"/>
          </w:tcPr>
          <w:p w14:paraId="38EF31AD"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Network Engineer + Cybersecurity Officer</w:t>
            </w:r>
          </w:p>
        </w:tc>
      </w:tr>
      <w:tr w:rsidR="00964993" w:rsidRPr="00634661" w14:paraId="7DB32FA9" w14:textId="77777777">
        <w:tc>
          <w:tcPr>
            <w:tcW w:w="3408" w:type="dxa"/>
          </w:tcPr>
          <w:p w14:paraId="100C789D"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Hall 6U Rack</w:t>
            </w:r>
          </w:p>
        </w:tc>
        <w:tc>
          <w:tcPr>
            <w:tcW w:w="3408" w:type="dxa"/>
          </w:tcPr>
          <w:p w14:paraId="497BCB05"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Verify restricted locked rack at back-right corner of every hall; uplink to floor server room confirmed</w:t>
            </w:r>
          </w:p>
        </w:tc>
        <w:tc>
          <w:tcPr>
            <w:tcW w:w="3408" w:type="dxa"/>
          </w:tcPr>
          <w:p w14:paraId="2D284A32"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IT Infrastructure Lead</w:t>
            </w:r>
          </w:p>
        </w:tc>
      </w:tr>
      <w:tr w:rsidR="00964993" w:rsidRPr="00634661" w14:paraId="21E8F798" w14:textId="77777777">
        <w:tc>
          <w:tcPr>
            <w:tcW w:w="3408" w:type="dxa"/>
          </w:tcPr>
          <w:p w14:paraId="5E385BE1"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CCTV Coverage</w:t>
            </w:r>
          </w:p>
        </w:tc>
        <w:tc>
          <w:tcPr>
            <w:tcW w:w="3408" w:type="dxa"/>
          </w:tcPr>
          <w:p w14:paraId="3329BFC0"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Camera test: 2 diagonal wide-angle + 1 entrance camera per hall; blind-spot coverage confirmed</w:t>
            </w:r>
          </w:p>
        </w:tc>
        <w:tc>
          <w:tcPr>
            <w:tcW w:w="3408" w:type="dxa"/>
          </w:tcPr>
          <w:p w14:paraId="63ADE9A3"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Security Lead + CCTV Vendor</w:t>
            </w:r>
          </w:p>
        </w:tc>
      </w:tr>
      <w:tr w:rsidR="00964993" w:rsidRPr="00634661" w14:paraId="5BF84274" w14:textId="77777777">
        <w:tc>
          <w:tcPr>
            <w:tcW w:w="3408" w:type="dxa"/>
          </w:tcPr>
          <w:p w14:paraId="016F52D9"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AP Deployment</w:t>
            </w:r>
          </w:p>
        </w:tc>
        <w:tc>
          <w:tcPr>
            <w:tcW w:w="3408" w:type="dxa"/>
          </w:tcPr>
          <w:p w14:paraId="26C9ED08"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 xml:space="preserve">All 28 APs per </w:t>
            </w:r>
            <w:proofErr w:type="spellStart"/>
            <w:r w:rsidRPr="00634661">
              <w:rPr>
                <w:rFonts w:ascii="Times New Roman" w:hAnsi="Times New Roman" w:cs="Times New Roman"/>
                <w:sz w:val="24"/>
                <w:szCs w:val="24"/>
              </w:rPr>
              <w:t>centre</w:t>
            </w:r>
            <w:proofErr w:type="spellEnd"/>
            <w:r w:rsidRPr="00634661">
              <w:rPr>
                <w:rFonts w:ascii="Times New Roman" w:hAnsi="Times New Roman" w:cs="Times New Roman"/>
                <w:sz w:val="24"/>
                <w:szCs w:val="24"/>
              </w:rPr>
              <w:t xml:space="preserve"> commissioned; SSID broadcast confirmed; exam SSID lockout tested during exam-mode simulation</w:t>
            </w:r>
          </w:p>
        </w:tc>
        <w:tc>
          <w:tcPr>
            <w:tcW w:w="3408" w:type="dxa"/>
          </w:tcPr>
          <w:p w14:paraId="2B97071A"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Network Engineer</w:t>
            </w:r>
          </w:p>
        </w:tc>
      </w:tr>
      <w:tr w:rsidR="00964993" w:rsidRPr="00634661" w14:paraId="75C1344A" w14:textId="77777777">
        <w:tc>
          <w:tcPr>
            <w:tcW w:w="3408" w:type="dxa"/>
          </w:tcPr>
          <w:p w14:paraId="5E1A41B4"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lastRenderedPageBreak/>
              <w:t>VLAN Segmentation</w:t>
            </w:r>
          </w:p>
        </w:tc>
        <w:tc>
          <w:tcPr>
            <w:tcW w:w="3408" w:type="dxa"/>
          </w:tcPr>
          <w:p w14:paraId="30578B94"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VLAN 100 isolated from all external access during examination-mode; VLAN 105 blocked from VLAN 100</w:t>
            </w:r>
          </w:p>
        </w:tc>
        <w:tc>
          <w:tcPr>
            <w:tcW w:w="3408" w:type="dxa"/>
          </w:tcPr>
          <w:p w14:paraId="299289E7"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Network Engineer + Cybersecurity Officer</w:t>
            </w:r>
          </w:p>
        </w:tc>
      </w:tr>
      <w:tr w:rsidR="00964993" w:rsidRPr="00634661" w14:paraId="2D105047" w14:textId="77777777">
        <w:tc>
          <w:tcPr>
            <w:tcW w:w="3408" w:type="dxa"/>
          </w:tcPr>
          <w:p w14:paraId="0FFFDEC4"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Cabling Certification</w:t>
            </w:r>
          </w:p>
        </w:tc>
        <w:tc>
          <w:tcPr>
            <w:tcW w:w="3408" w:type="dxa"/>
          </w:tcPr>
          <w:p w14:paraId="6611BD9F"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 xml:space="preserve">All Cat6A runs pass Fluke </w:t>
            </w:r>
            <w:proofErr w:type="spellStart"/>
            <w:r w:rsidRPr="00634661">
              <w:rPr>
                <w:rFonts w:ascii="Times New Roman" w:hAnsi="Times New Roman" w:cs="Times New Roman"/>
                <w:sz w:val="24"/>
                <w:szCs w:val="24"/>
              </w:rPr>
              <w:t>Versiv</w:t>
            </w:r>
            <w:proofErr w:type="spellEnd"/>
            <w:r w:rsidRPr="00634661">
              <w:rPr>
                <w:rFonts w:ascii="Times New Roman" w:hAnsi="Times New Roman" w:cs="Times New Roman"/>
                <w:sz w:val="24"/>
                <w:szCs w:val="24"/>
              </w:rPr>
              <w:t xml:space="preserve"> TIA-568.2-D certification. All </w:t>
            </w:r>
            <w:proofErr w:type="spellStart"/>
            <w:r w:rsidRPr="00634661">
              <w:rPr>
                <w:rFonts w:ascii="Times New Roman" w:hAnsi="Times New Roman" w:cs="Times New Roman"/>
                <w:sz w:val="24"/>
                <w:szCs w:val="24"/>
              </w:rPr>
              <w:t>fibre</w:t>
            </w:r>
            <w:proofErr w:type="spellEnd"/>
            <w:r w:rsidRPr="00634661">
              <w:rPr>
                <w:rFonts w:ascii="Times New Roman" w:hAnsi="Times New Roman" w:cs="Times New Roman"/>
                <w:sz w:val="24"/>
                <w:szCs w:val="24"/>
              </w:rPr>
              <w:t xml:space="preserve"> OTDR tested. Reports submitted.</w:t>
            </w:r>
          </w:p>
        </w:tc>
        <w:tc>
          <w:tcPr>
            <w:tcW w:w="3408" w:type="dxa"/>
          </w:tcPr>
          <w:p w14:paraId="51A47459"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Cabling Contractor + CLET IT</w:t>
            </w:r>
          </w:p>
        </w:tc>
      </w:tr>
      <w:tr w:rsidR="00964993" w:rsidRPr="00634661" w14:paraId="5F5AFB6E" w14:textId="77777777">
        <w:tc>
          <w:tcPr>
            <w:tcW w:w="3408" w:type="dxa"/>
          </w:tcPr>
          <w:p w14:paraId="65E47461"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Fire Safety</w:t>
            </w:r>
          </w:p>
        </w:tc>
        <w:tc>
          <w:tcPr>
            <w:tcW w:w="3408" w:type="dxa"/>
          </w:tcPr>
          <w:p w14:paraId="08519D1C"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Confirm: 1 extinguisher + smoke detector + clean-agent suppression per hall and server room</w:t>
            </w:r>
          </w:p>
        </w:tc>
        <w:tc>
          <w:tcPr>
            <w:tcW w:w="3408" w:type="dxa"/>
          </w:tcPr>
          <w:p w14:paraId="3E04F5EB"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Fire Engineer + Facilities Lead</w:t>
            </w:r>
          </w:p>
        </w:tc>
      </w:tr>
      <w:tr w:rsidR="00964993" w:rsidRPr="00634661" w14:paraId="30C2269C" w14:textId="77777777">
        <w:tc>
          <w:tcPr>
            <w:tcW w:w="3408" w:type="dxa"/>
          </w:tcPr>
          <w:p w14:paraId="406C9A9B"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HVAC</w:t>
            </w:r>
          </w:p>
        </w:tc>
        <w:tc>
          <w:tcPr>
            <w:tcW w:w="3408" w:type="dxa"/>
          </w:tcPr>
          <w:p w14:paraId="2173F883"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Confirm 2 AC units per hall operational; dedicated cooling in all server rooms; BMS alerts confirmed</w:t>
            </w:r>
          </w:p>
        </w:tc>
        <w:tc>
          <w:tcPr>
            <w:tcW w:w="3408" w:type="dxa"/>
          </w:tcPr>
          <w:p w14:paraId="79118903"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Mechanical Engineer</w:t>
            </w:r>
          </w:p>
        </w:tc>
      </w:tr>
      <w:tr w:rsidR="00964993" w:rsidRPr="00634661" w14:paraId="3170360D" w14:textId="77777777">
        <w:tc>
          <w:tcPr>
            <w:tcW w:w="3408" w:type="dxa"/>
          </w:tcPr>
          <w:p w14:paraId="23500584"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Access Control</w:t>
            </w:r>
          </w:p>
        </w:tc>
        <w:tc>
          <w:tcPr>
            <w:tcW w:w="3408" w:type="dxa"/>
          </w:tcPr>
          <w:p w14:paraId="4FF0606F"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RFID staff access to staff washrooms and all restricted areas; candidate washrooms remain non-RFID</w:t>
            </w:r>
          </w:p>
        </w:tc>
        <w:tc>
          <w:tcPr>
            <w:tcW w:w="3408" w:type="dxa"/>
          </w:tcPr>
          <w:p w14:paraId="53B0671A"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Security Lead</w:t>
            </w:r>
          </w:p>
        </w:tc>
      </w:tr>
      <w:tr w:rsidR="00964993" w:rsidRPr="00634661" w14:paraId="742E483A" w14:textId="77777777">
        <w:tc>
          <w:tcPr>
            <w:tcW w:w="3408" w:type="dxa"/>
          </w:tcPr>
          <w:p w14:paraId="38D64FE3"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Identity Workflow</w:t>
            </w:r>
          </w:p>
        </w:tc>
        <w:tc>
          <w:tcPr>
            <w:tcW w:w="3408" w:type="dxa"/>
          </w:tcPr>
          <w:p w14:paraId="10C39607"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Test RFID student card, AI facial recognition, human voucher, temporary visitor card and pending result status</w:t>
            </w:r>
          </w:p>
        </w:tc>
        <w:tc>
          <w:tcPr>
            <w:tcW w:w="3408" w:type="dxa"/>
          </w:tcPr>
          <w:p w14:paraId="3A5F46DC"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Exams IT + Security Lead</w:t>
            </w:r>
          </w:p>
        </w:tc>
      </w:tr>
      <w:tr w:rsidR="00964993" w:rsidRPr="00634661" w14:paraId="12E34C7D" w14:textId="77777777">
        <w:tc>
          <w:tcPr>
            <w:tcW w:w="3408" w:type="dxa"/>
          </w:tcPr>
          <w:p w14:paraId="2E95BEE6"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OOB Management</w:t>
            </w:r>
          </w:p>
        </w:tc>
        <w:tc>
          <w:tcPr>
            <w:tcW w:w="3408" w:type="dxa"/>
          </w:tcPr>
          <w:p w14:paraId="41C951B3"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OOB console access to all switches, firewalls and servers confirmed from HQ NOC via SSH/IPsec</w:t>
            </w:r>
          </w:p>
        </w:tc>
        <w:tc>
          <w:tcPr>
            <w:tcW w:w="3408" w:type="dxa"/>
          </w:tcPr>
          <w:p w14:paraId="63501931"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IT Infrastructure Lead</w:t>
            </w:r>
          </w:p>
        </w:tc>
      </w:tr>
      <w:tr w:rsidR="00964993" w:rsidRPr="00634661" w14:paraId="08CE9586" w14:textId="77777777">
        <w:tc>
          <w:tcPr>
            <w:tcW w:w="3408" w:type="dxa"/>
          </w:tcPr>
          <w:p w14:paraId="34FA092A"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SD-WAN Failover</w:t>
            </w:r>
          </w:p>
        </w:tc>
        <w:tc>
          <w:tcPr>
            <w:tcW w:w="3408" w:type="dxa"/>
          </w:tcPr>
          <w:p w14:paraId="773E5B1C"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Primary ISP-A link failure simulated — SD-WAN failover to ISP-B confirmed in &lt; 30 seconds</w:t>
            </w:r>
          </w:p>
        </w:tc>
        <w:tc>
          <w:tcPr>
            <w:tcW w:w="3408" w:type="dxa"/>
          </w:tcPr>
          <w:p w14:paraId="2E3A2C9F"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Network Engineer + NOC Lead</w:t>
            </w:r>
          </w:p>
        </w:tc>
      </w:tr>
      <w:tr w:rsidR="00964993" w:rsidRPr="00634661" w14:paraId="772B247A" w14:textId="77777777">
        <w:tc>
          <w:tcPr>
            <w:tcW w:w="3408" w:type="dxa"/>
          </w:tcPr>
          <w:p w14:paraId="784AED46"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Generator Load Bank</w:t>
            </w:r>
          </w:p>
        </w:tc>
        <w:tc>
          <w:tcPr>
            <w:tcW w:w="3408" w:type="dxa"/>
          </w:tcPr>
          <w:p w14:paraId="6D7D8E16"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ATS transfer test &lt; 10 seconds. Generator at 50% rated load for 30 minutes. Fuel consumption logged.</w:t>
            </w:r>
          </w:p>
        </w:tc>
        <w:tc>
          <w:tcPr>
            <w:tcW w:w="3408" w:type="dxa"/>
          </w:tcPr>
          <w:p w14:paraId="04C0E558"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Facilities Engineer</w:t>
            </w:r>
          </w:p>
        </w:tc>
      </w:tr>
    </w:tbl>
    <w:p w14:paraId="4D234F69" w14:textId="77777777" w:rsidR="00964993" w:rsidRPr="00634661" w:rsidRDefault="00000000" w:rsidP="00634661">
      <w:pPr>
        <w:pStyle w:val="Heading2"/>
        <w:jc w:val="both"/>
        <w:rPr>
          <w:rFonts w:ascii="Times New Roman" w:hAnsi="Times New Roman" w:cs="Times New Roman"/>
          <w:sz w:val="24"/>
          <w:szCs w:val="24"/>
        </w:rPr>
      </w:pPr>
      <w:r w:rsidRPr="00634661">
        <w:rPr>
          <w:rFonts w:ascii="Times New Roman" w:hAnsi="Times New Roman" w:cs="Times New Roman"/>
          <w:sz w:val="24"/>
          <w:szCs w:val="24"/>
        </w:rPr>
        <w:t>15.12 Pre-Examination Readiness Checklist</w:t>
      </w:r>
    </w:p>
    <w:p w14:paraId="5EAA48FB"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 xml:space="preserve">The pre-examination readiness checklist is a mandatory operational control. It must be converted into system checklists within IFIMP, SSEMP, FTLMP, AVAMP, NOC and NECC dashboards. A hall or </w:t>
      </w:r>
      <w:proofErr w:type="spellStart"/>
      <w:r w:rsidRPr="00634661">
        <w:rPr>
          <w:rFonts w:ascii="Times New Roman" w:hAnsi="Times New Roman" w:cs="Times New Roman"/>
          <w:sz w:val="24"/>
          <w:szCs w:val="24"/>
        </w:rPr>
        <w:t>centre</w:t>
      </w:r>
      <w:proofErr w:type="spellEnd"/>
      <w:r w:rsidRPr="00634661">
        <w:rPr>
          <w:rFonts w:ascii="Times New Roman" w:hAnsi="Times New Roman" w:cs="Times New Roman"/>
          <w:sz w:val="24"/>
          <w:szCs w:val="24"/>
        </w:rPr>
        <w:t xml:space="preserve"> should not be opened where critical checks remain unresolved.</w:t>
      </w:r>
    </w:p>
    <w:tbl>
      <w:tblPr>
        <w:tblStyle w:val="TableGrid"/>
        <w:tblW w:w="0" w:type="auto"/>
        <w:tblLook w:val="04A0" w:firstRow="1" w:lastRow="0" w:firstColumn="1" w:lastColumn="0" w:noHBand="0" w:noVBand="1"/>
      </w:tblPr>
      <w:tblGrid>
        <w:gridCol w:w="5112"/>
        <w:gridCol w:w="5112"/>
      </w:tblGrid>
      <w:tr w:rsidR="00964993" w:rsidRPr="00634661" w14:paraId="30398886" w14:textId="77777777">
        <w:tc>
          <w:tcPr>
            <w:tcW w:w="5112" w:type="dxa"/>
          </w:tcPr>
          <w:p w14:paraId="45BEBD38"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Checklist Area</w:t>
            </w:r>
          </w:p>
        </w:tc>
        <w:tc>
          <w:tcPr>
            <w:tcW w:w="5112" w:type="dxa"/>
          </w:tcPr>
          <w:p w14:paraId="416DE6BC"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Minimum Verification Before Session Opening</w:t>
            </w:r>
          </w:p>
        </w:tc>
      </w:tr>
      <w:tr w:rsidR="00964993" w:rsidRPr="00634661" w14:paraId="00ACE8DC" w14:textId="77777777">
        <w:tc>
          <w:tcPr>
            <w:tcW w:w="5112" w:type="dxa"/>
          </w:tcPr>
          <w:p w14:paraId="2A37486F"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Facility</w:t>
            </w:r>
          </w:p>
        </w:tc>
        <w:tc>
          <w:tcPr>
            <w:tcW w:w="5112" w:type="dxa"/>
          </w:tcPr>
          <w:p w14:paraId="25E2964E"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Halls clean, doors functional, corridors clear, lifts/stairs operational, washrooms stocked, evacuation routes unobstructed</w:t>
            </w:r>
          </w:p>
        </w:tc>
      </w:tr>
      <w:tr w:rsidR="00964993" w:rsidRPr="00634661" w14:paraId="7E6DA337" w14:textId="77777777">
        <w:tc>
          <w:tcPr>
            <w:tcW w:w="5112" w:type="dxa"/>
          </w:tcPr>
          <w:p w14:paraId="046DEE15"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Computers</w:t>
            </w:r>
          </w:p>
        </w:tc>
        <w:tc>
          <w:tcPr>
            <w:tcW w:w="5112" w:type="dxa"/>
          </w:tcPr>
          <w:p w14:paraId="08534AEA"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All 50 candidate computers per hall powered on, networked, NBES kiosk launching, USB blocked, privacy screens installed</w:t>
            </w:r>
          </w:p>
        </w:tc>
      </w:tr>
      <w:tr w:rsidR="00964993" w:rsidRPr="00634661" w14:paraId="4FCF14C6" w14:textId="77777777">
        <w:tc>
          <w:tcPr>
            <w:tcW w:w="5112" w:type="dxa"/>
          </w:tcPr>
          <w:p w14:paraId="4F1B7C5B"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Practice Network</w:t>
            </w:r>
          </w:p>
        </w:tc>
        <w:tc>
          <w:tcPr>
            <w:tcW w:w="5112" w:type="dxa"/>
          </w:tcPr>
          <w:p w14:paraId="6C7E9961"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 xml:space="preserve">VLAN 105 isolated: internet access validated; </w:t>
            </w:r>
            <w:r w:rsidRPr="00634661">
              <w:rPr>
                <w:rFonts w:ascii="Times New Roman" w:hAnsi="Times New Roman" w:cs="Times New Roman"/>
                <w:sz w:val="24"/>
                <w:szCs w:val="24"/>
              </w:rPr>
              <w:lastRenderedPageBreak/>
              <w:t>VLAN 100 route blocked and tested</w:t>
            </w:r>
          </w:p>
        </w:tc>
      </w:tr>
      <w:tr w:rsidR="00964993" w:rsidRPr="00634661" w14:paraId="4B3C856E" w14:textId="77777777">
        <w:tc>
          <w:tcPr>
            <w:tcW w:w="5112" w:type="dxa"/>
          </w:tcPr>
          <w:p w14:paraId="565CD78E"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lastRenderedPageBreak/>
              <w:t>Exam Network</w:t>
            </w:r>
          </w:p>
        </w:tc>
        <w:tc>
          <w:tcPr>
            <w:tcW w:w="5112" w:type="dxa"/>
          </w:tcPr>
          <w:p w14:paraId="42C64471"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VLAN 100 and local NBES servers reachable from workstations; exam-mode firewall active — no external access</w:t>
            </w:r>
          </w:p>
        </w:tc>
      </w:tr>
      <w:tr w:rsidR="00964993" w:rsidRPr="00634661" w14:paraId="27D5833F" w14:textId="77777777">
        <w:tc>
          <w:tcPr>
            <w:tcW w:w="5112" w:type="dxa"/>
          </w:tcPr>
          <w:p w14:paraId="6BD7B9C1"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Access Points</w:t>
            </w:r>
          </w:p>
        </w:tc>
        <w:tc>
          <w:tcPr>
            <w:tcW w:w="5112" w:type="dxa"/>
          </w:tcPr>
          <w:p w14:paraId="4DFE176D"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 xml:space="preserve">All 28 APs per </w:t>
            </w:r>
            <w:proofErr w:type="spellStart"/>
            <w:r w:rsidRPr="00634661">
              <w:rPr>
                <w:rFonts w:ascii="Times New Roman" w:hAnsi="Times New Roman" w:cs="Times New Roman"/>
                <w:sz w:val="24"/>
                <w:szCs w:val="24"/>
              </w:rPr>
              <w:t>centre</w:t>
            </w:r>
            <w:proofErr w:type="spellEnd"/>
            <w:r w:rsidRPr="00634661">
              <w:rPr>
                <w:rFonts w:ascii="Times New Roman" w:hAnsi="Times New Roman" w:cs="Times New Roman"/>
                <w:sz w:val="24"/>
                <w:szCs w:val="24"/>
              </w:rPr>
              <w:t xml:space="preserve"> online; exam SSID disabled; staff and emergency SSIDs confirmed active</w:t>
            </w:r>
          </w:p>
        </w:tc>
      </w:tr>
      <w:tr w:rsidR="00964993" w:rsidRPr="00634661" w14:paraId="0F325C53" w14:textId="77777777">
        <w:tc>
          <w:tcPr>
            <w:tcW w:w="5112" w:type="dxa"/>
          </w:tcPr>
          <w:p w14:paraId="4518C8C6"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CCTV</w:t>
            </w:r>
          </w:p>
        </w:tc>
        <w:tc>
          <w:tcPr>
            <w:tcW w:w="5112" w:type="dxa"/>
          </w:tcPr>
          <w:p w14:paraId="62DB394E"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All hall cameras, corridor cameras, entrance cameras and server room cameras online; NVR recording; HQ SOC can view</w:t>
            </w:r>
          </w:p>
        </w:tc>
      </w:tr>
      <w:tr w:rsidR="00964993" w:rsidRPr="00634661" w14:paraId="14907E5C" w14:textId="77777777">
        <w:tc>
          <w:tcPr>
            <w:tcW w:w="5112" w:type="dxa"/>
          </w:tcPr>
          <w:p w14:paraId="1A0CA0B7"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Access Control</w:t>
            </w:r>
          </w:p>
        </w:tc>
        <w:tc>
          <w:tcPr>
            <w:tcW w:w="5112" w:type="dxa"/>
          </w:tcPr>
          <w:p w14:paraId="717E47AC"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All RFID readers tested; staff washroom RFID operational; hall biometric readers cached with candidate templates</w:t>
            </w:r>
          </w:p>
        </w:tc>
      </w:tr>
      <w:tr w:rsidR="00964993" w:rsidRPr="00634661" w14:paraId="1E3F299E" w14:textId="77777777">
        <w:tc>
          <w:tcPr>
            <w:tcW w:w="5112" w:type="dxa"/>
          </w:tcPr>
          <w:p w14:paraId="064C400E"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Fire Safety</w:t>
            </w:r>
          </w:p>
        </w:tc>
        <w:tc>
          <w:tcPr>
            <w:tcW w:w="5112" w:type="dxa"/>
          </w:tcPr>
          <w:p w14:paraId="36420824"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Extinguishers present and tagged; smoke detectors normal; clean-agent panel normal; emergency lighting tested</w:t>
            </w:r>
          </w:p>
        </w:tc>
      </w:tr>
      <w:tr w:rsidR="00964993" w:rsidRPr="00634661" w14:paraId="523CDD90" w14:textId="77777777">
        <w:tc>
          <w:tcPr>
            <w:tcW w:w="5112" w:type="dxa"/>
          </w:tcPr>
          <w:p w14:paraId="782C5262"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Cooling</w:t>
            </w:r>
          </w:p>
        </w:tc>
        <w:tc>
          <w:tcPr>
            <w:tcW w:w="5112" w:type="dxa"/>
          </w:tcPr>
          <w:p w14:paraId="57617E73"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All hall AC units operational; server-room temperatures in range 18–24°C; BMS alarms clear</w:t>
            </w:r>
          </w:p>
        </w:tc>
      </w:tr>
      <w:tr w:rsidR="00964993" w:rsidRPr="00634661" w14:paraId="3DEB1AF5" w14:textId="77777777">
        <w:tc>
          <w:tcPr>
            <w:tcW w:w="5112" w:type="dxa"/>
          </w:tcPr>
          <w:p w14:paraId="040CCAB6"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Power</w:t>
            </w:r>
          </w:p>
        </w:tc>
        <w:tc>
          <w:tcPr>
            <w:tcW w:w="5112" w:type="dxa"/>
          </w:tcPr>
          <w:p w14:paraId="79C96315"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Mains confirmed; UPS &gt; 95% charge; generator tested and fuel &gt; 80%; solar output monitored</w:t>
            </w:r>
          </w:p>
        </w:tc>
      </w:tr>
      <w:tr w:rsidR="00964993" w:rsidRPr="00634661" w14:paraId="03F332A0" w14:textId="77777777">
        <w:tc>
          <w:tcPr>
            <w:tcW w:w="5112" w:type="dxa"/>
          </w:tcPr>
          <w:p w14:paraId="7F760C6E"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Exam System</w:t>
            </w:r>
          </w:p>
        </w:tc>
        <w:tc>
          <w:tcPr>
            <w:tcW w:w="5112" w:type="dxa"/>
          </w:tcPr>
          <w:p w14:paraId="6EC7D996"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Booking list loaded; question-bank blueprint approved; candidate registration photos loaded; seating assignments generated; NBES hash verified</w:t>
            </w:r>
          </w:p>
        </w:tc>
      </w:tr>
      <w:tr w:rsidR="00964993" w:rsidRPr="00634661" w14:paraId="7683B54A" w14:textId="77777777">
        <w:tc>
          <w:tcPr>
            <w:tcW w:w="5112" w:type="dxa"/>
          </w:tcPr>
          <w:p w14:paraId="23E9E397"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Logistics</w:t>
            </w:r>
          </w:p>
        </w:tc>
        <w:tc>
          <w:tcPr>
            <w:tcW w:w="5112" w:type="dxa"/>
          </w:tcPr>
          <w:p w14:paraId="5ECCEBEC"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 xml:space="preserve">Spare PCs, keyboards, mice, switches, cables, RFID cards and emergency contacts confirmed ready at </w:t>
            </w:r>
            <w:proofErr w:type="spellStart"/>
            <w:r w:rsidRPr="00634661">
              <w:rPr>
                <w:rFonts w:ascii="Times New Roman" w:hAnsi="Times New Roman" w:cs="Times New Roman"/>
                <w:sz w:val="24"/>
                <w:szCs w:val="24"/>
              </w:rPr>
              <w:t>centre</w:t>
            </w:r>
            <w:proofErr w:type="spellEnd"/>
            <w:r w:rsidRPr="00634661">
              <w:rPr>
                <w:rFonts w:ascii="Times New Roman" w:hAnsi="Times New Roman" w:cs="Times New Roman"/>
                <w:sz w:val="24"/>
                <w:szCs w:val="24"/>
              </w:rPr>
              <w:t xml:space="preserve"> store</w:t>
            </w:r>
          </w:p>
        </w:tc>
      </w:tr>
      <w:tr w:rsidR="00964993" w:rsidRPr="00634661" w14:paraId="3BC3779B" w14:textId="77777777">
        <w:tc>
          <w:tcPr>
            <w:tcW w:w="5112" w:type="dxa"/>
          </w:tcPr>
          <w:p w14:paraId="35CEE20D"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NECC / SOC / NOC</w:t>
            </w:r>
          </w:p>
        </w:tc>
        <w:tc>
          <w:tcPr>
            <w:tcW w:w="5112" w:type="dxa"/>
          </w:tcPr>
          <w:p w14:paraId="5CC2E476"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All dashboards live; escalation contacts confirmed; incident ticketing system active; NECC Commander issued readiness confirmation</w:t>
            </w:r>
          </w:p>
        </w:tc>
      </w:tr>
    </w:tbl>
    <w:p w14:paraId="54D04EFF" w14:textId="77777777" w:rsidR="00964993" w:rsidRPr="00634661" w:rsidRDefault="00000000" w:rsidP="00634661">
      <w:pPr>
        <w:pStyle w:val="Heading2"/>
        <w:jc w:val="both"/>
        <w:rPr>
          <w:rFonts w:ascii="Times New Roman" w:hAnsi="Times New Roman" w:cs="Times New Roman"/>
          <w:sz w:val="24"/>
          <w:szCs w:val="24"/>
        </w:rPr>
      </w:pPr>
      <w:r w:rsidRPr="00634661">
        <w:rPr>
          <w:rFonts w:ascii="Times New Roman" w:hAnsi="Times New Roman" w:cs="Times New Roman"/>
          <w:sz w:val="24"/>
          <w:szCs w:val="24"/>
        </w:rPr>
        <w:t>15.13 Infrastructure-to-Software Traceability Matrix</w:t>
      </w:r>
    </w:p>
    <w:tbl>
      <w:tblPr>
        <w:tblStyle w:val="TableGrid"/>
        <w:tblW w:w="0" w:type="auto"/>
        <w:tblLook w:val="04A0" w:firstRow="1" w:lastRow="0" w:firstColumn="1" w:lastColumn="0" w:noHBand="0" w:noVBand="1"/>
      </w:tblPr>
      <w:tblGrid>
        <w:gridCol w:w="3408"/>
        <w:gridCol w:w="3408"/>
        <w:gridCol w:w="3408"/>
      </w:tblGrid>
      <w:tr w:rsidR="00964993" w:rsidRPr="00634661" w14:paraId="28BB87FC" w14:textId="77777777">
        <w:tc>
          <w:tcPr>
            <w:tcW w:w="3408" w:type="dxa"/>
          </w:tcPr>
          <w:p w14:paraId="567376BC"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Infrastructure Element</w:t>
            </w:r>
          </w:p>
        </w:tc>
        <w:tc>
          <w:tcPr>
            <w:tcW w:w="3408" w:type="dxa"/>
          </w:tcPr>
          <w:p w14:paraId="269EEBEE"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Software Platform / Section</w:t>
            </w:r>
          </w:p>
        </w:tc>
        <w:tc>
          <w:tcPr>
            <w:tcW w:w="3408" w:type="dxa"/>
          </w:tcPr>
          <w:p w14:paraId="39CDD6F0"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Traceability Requirement</w:t>
            </w:r>
          </w:p>
        </w:tc>
      </w:tr>
      <w:tr w:rsidR="00964993" w:rsidRPr="00634661" w14:paraId="7550CFB9" w14:textId="77777777">
        <w:tc>
          <w:tcPr>
            <w:tcW w:w="3408" w:type="dxa"/>
          </w:tcPr>
          <w:p w14:paraId="3D5C9D5F"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WAN / SD-WAN / DR links</w:t>
            </w:r>
          </w:p>
        </w:tc>
        <w:tc>
          <w:tcPr>
            <w:tcW w:w="3408" w:type="dxa"/>
          </w:tcPr>
          <w:p w14:paraId="250E22A6"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Section 7, Section 8, Section 9</w:t>
            </w:r>
          </w:p>
        </w:tc>
        <w:tc>
          <w:tcPr>
            <w:tcW w:w="3408" w:type="dxa"/>
          </w:tcPr>
          <w:p w14:paraId="2A540BAE"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Must be visible in NOC, DR and examination continuity workflows.</w:t>
            </w:r>
          </w:p>
        </w:tc>
      </w:tr>
      <w:tr w:rsidR="00964993" w:rsidRPr="00634661" w14:paraId="6D003ED4" w14:textId="77777777">
        <w:tc>
          <w:tcPr>
            <w:tcW w:w="3408" w:type="dxa"/>
          </w:tcPr>
          <w:p w14:paraId="383DF148"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VLAN segmentation</w:t>
            </w:r>
          </w:p>
        </w:tc>
        <w:tc>
          <w:tcPr>
            <w:tcW w:w="3408" w:type="dxa"/>
          </w:tcPr>
          <w:p w14:paraId="3B5E2169"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Section 7.18, Cybersecurity Section 8</w:t>
            </w:r>
          </w:p>
        </w:tc>
        <w:tc>
          <w:tcPr>
            <w:tcW w:w="3408" w:type="dxa"/>
          </w:tcPr>
          <w:p w14:paraId="25349336"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Must enforce exam-mode isolation and device/network separation.</w:t>
            </w:r>
          </w:p>
        </w:tc>
      </w:tr>
      <w:tr w:rsidR="00964993" w:rsidRPr="00634661" w14:paraId="2773E106" w14:textId="77777777">
        <w:tc>
          <w:tcPr>
            <w:tcW w:w="3408" w:type="dxa"/>
          </w:tcPr>
          <w:p w14:paraId="3D773E68"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 xml:space="preserve">Hall racks and workstation </w:t>
            </w:r>
            <w:proofErr w:type="gramStart"/>
            <w:r w:rsidRPr="00634661">
              <w:rPr>
                <w:rFonts w:ascii="Times New Roman" w:hAnsi="Times New Roman" w:cs="Times New Roman"/>
                <w:sz w:val="24"/>
                <w:szCs w:val="24"/>
              </w:rPr>
              <w:t>drops</w:t>
            </w:r>
            <w:proofErr w:type="gramEnd"/>
          </w:p>
        </w:tc>
        <w:tc>
          <w:tcPr>
            <w:tcW w:w="3408" w:type="dxa"/>
          </w:tcPr>
          <w:p w14:paraId="22A1EB22"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IFIMP, AVAMP, Section 7</w:t>
            </w:r>
          </w:p>
        </w:tc>
        <w:tc>
          <w:tcPr>
            <w:tcW w:w="3408" w:type="dxa"/>
          </w:tcPr>
          <w:p w14:paraId="38C6388A"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Must be registered as locations/assets and included in readiness checks.</w:t>
            </w:r>
          </w:p>
        </w:tc>
      </w:tr>
      <w:tr w:rsidR="00964993" w:rsidRPr="00634661" w14:paraId="25771F27" w14:textId="77777777">
        <w:tc>
          <w:tcPr>
            <w:tcW w:w="3408" w:type="dxa"/>
          </w:tcPr>
          <w:p w14:paraId="238C6352"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CCTV cameras and NVR</w:t>
            </w:r>
          </w:p>
        </w:tc>
        <w:tc>
          <w:tcPr>
            <w:tcW w:w="3408" w:type="dxa"/>
          </w:tcPr>
          <w:p w14:paraId="5BCB06D8"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SSEMP, SOC dashboard, Appendix 15.11</w:t>
            </w:r>
          </w:p>
        </w:tc>
        <w:tc>
          <w:tcPr>
            <w:tcW w:w="3408" w:type="dxa"/>
          </w:tcPr>
          <w:p w14:paraId="16D2864E"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Must report health, coverage, retention and evidence request status.</w:t>
            </w:r>
          </w:p>
        </w:tc>
      </w:tr>
      <w:tr w:rsidR="00964993" w:rsidRPr="00634661" w14:paraId="5C8A4931" w14:textId="77777777">
        <w:tc>
          <w:tcPr>
            <w:tcW w:w="3408" w:type="dxa"/>
          </w:tcPr>
          <w:p w14:paraId="65F2D336"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Biometric/RFID readers</w:t>
            </w:r>
          </w:p>
        </w:tc>
        <w:tc>
          <w:tcPr>
            <w:tcW w:w="3408" w:type="dxa"/>
          </w:tcPr>
          <w:p w14:paraId="2F9DB9BA"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SSEMP, candidate identity lifecycle</w:t>
            </w:r>
          </w:p>
        </w:tc>
        <w:tc>
          <w:tcPr>
            <w:tcW w:w="3408" w:type="dxa"/>
          </w:tcPr>
          <w:p w14:paraId="50EAD8C1"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Must support identity verification, exception routing and audit logs.</w:t>
            </w:r>
          </w:p>
        </w:tc>
      </w:tr>
      <w:tr w:rsidR="00964993" w:rsidRPr="00634661" w14:paraId="46DC4040" w14:textId="77777777">
        <w:tc>
          <w:tcPr>
            <w:tcW w:w="3408" w:type="dxa"/>
          </w:tcPr>
          <w:p w14:paraId="4026B7EA"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UPS/generator/solar/BMS</w:t>
            </w:r>
          </w:p>
        </w:tc>
        <w:tc>
          <w:tcPr>
            <w:tcW w:w="3408" w:type="dxa"/>
          </w:tcPr>
          <w:p w14:paraId="286A610E"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IFIMP, NOC, Power Outage Recovery SOP</w:t>
            </w:r>
          </w:p>
        </w:tc>
        <w:tc>
          <w:tcPr>
            <w:tcW w:w="3408" w:type="dxa"/>
          </w:tcPr>
          <w:p w14:paraId="141A0FC9"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Must publish health and trigger work orders/escalations.</w:t>
            </w:r>
          </w:p>
        </w:tc>
      </w:tr>
      <w:tr w:rsidR="00964993" w:rsidRPr="00634661" w14:paraId="2184408E" w14:textId="77777777">
        <w:tc>
          <w:tcPr>
            <w:tcW w:w="3408" w:type="dxa"/>
          </w:tcPr>
          <w:p w14:paraId="0A99B3DD"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lastRenderedPageBreak/>
              <w:t>Fleet GPS and dispatch devices</w:t>
            </w:r>
          </w:p>
        </w:tc>
        <w:tc>
          <w:tcPr>
            <w:tcW w:w="3408" w:type="dxa"/>
          </w:tcPr>
          <w:p w14:paraId="4595EC3E"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FTLMP, SOP-09</w:t>
            </w:r>
          </w:p>
        </w:tc>
        <w:tc>
          <w:tcPr>
            <w:tcW w:w="3408" w:type="dxa"/>
          </w:tcPr>
          <w:p w14:paraId="2394E0E4"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Must provide live tracking and chain-of-custody evidence.</w:t>
            </w:r>
          </w:p>
        </w:tc>
      </w:tr>
      <w:tr w:rsidR="00964993" w:rsidRPr="00634661" w14:paraId="39F5CB73" w14:textId="77777777">
        <w:tc>
          <w:tcPr>
            <w:tcW w:w="3408" w:type="dxa"/>
          </w:tcPr>
          <w:p w14:paraId="69AD4420"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RFID/barcode scanners</w:t>
            </w:r>
          </w:p>
        </w:tc>
        <w:tc>
          <w:tcPr>
            <w:tcW w:w="3408" w:type="dxa"/>
          </w:tcPr>
          <w:p w14:paraId="371B76D6"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 xml:space="preserve">AVAMP, asset lifecycle, </w:t>
            </w:r>
            <w:proofErr w:type="spellStart"/>
            <w:r w:rsidRPr="00634661">
              <w:rPr>
                <w:rFonts w:ascii="Times New Roman" w:hAnsi="Times New Roman" w:cs="Times New Roman"/>
                <w:sz w:val="24"/>
                <w:szCs w:val="24"/>
              </w:rPr>
              <w:t>stocktake</w:t>
            </w:r>
            <w:proofErr w:type="spellEnd"/>
            <w:r w:rsidRPr="00634661">
              <w:rPr>
                <w:rFonts w:ascii="Times New Roman" w:hAnsi="Times New Roman" w:cs="Times New Roman"/>
                <w:sz w:val="24"/>
                <w:szCs w:val="24"/>
              </w:rPr>
              <w:t xml:space="preserve"> SOP</w:t>
            </w:r>
          </w:p>
        </w:tc>
        <w:tc>
          <w:tcPr>
            <w:tcW w:w="3408" w:type="dxa"/>
          </w:tcPr>
          <w:p w14:paraId="33AAC935"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Must support offline scan capture and reconciliation.</w:t>
            </w:r>
          </w:p>
        </w:tc>
      </w:tr>
      <w:tr w:rsidR="00964993" w:rsidRPr="00634661" w14:paraId="0CC8B16B" w14:textId="77777777">
        <w:tc>
          <w:tcPr>
            <w:tcW w:w="3408" w:type="dxa"/>
          </w:tcPr>
          <w:p w14:paraId="258AC269"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Local examination servers</w:t>
            </w:r>
          </w:p>
        </w:tc>
        <w:tc>
          <w:tcPr>
            <w:tcW w:w="3408" w:type="dxa"/>
          </w:tcPr>
          <w:p w14:paraId="5751027F"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NECC, IFIMP, DR lifecycle</w:t>
            </w:r>
          </w:p>
        </w:tc>
        <w:tc>
          <w:tcPr>
            <w:tcW w:w="3408" w:type="dxa"/>
          </w:tcPr>
          <w:p w14:paraId="59D99F7F"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Must support local survivability, autosave and secure result upload.</w:t>
            </w:r>
          </w:p>
        </w:tc>
      </w:tr>
    </w:tbl>
    <w:p w14:paraId="0A4B0707" w14:textId="77777777" w:rsidR="00964993" w:rsidRPr="00634661" w:rsidRDefault="00000000" w:rsidP="00634661">
      <w:pPr>
        <w:pStyle w:val="Heading2"/>
        <w:jc w:val="both"/>
        <w:rPr>
          <w:rFonts w:ascii="Times New Roman" w:hAnsi="Times New Roman" w:cs="Times New Roman"/>
          <w:sz w:val="24"/>
          <w:szCs w:val="24"/>
        </w:rPr>
      </w:pPr>
      <w:r w:rsidRPr="00634661">
        <w:rPr>
          <w:rFonts w:ascii="Times New Roman" w:hAnsi="Times New Roman" w:cs="Times New Roman"/>
          <w:sz w:val="24"/>
          <w:szCs w:val="24"/>
        </w:rPr>
        <w:t>15.9 Approval Page</w:t>
      </w:r>
    </w:p>
    <w:p w14:paraId="7B595102" w14:textId="77777777" w:rsidR="00964993" w:rsidRPr="00634661" w:rsidRDefault="00000000" w:rsidP="00634661">
      <w:pPr>
        <w:spacing w:after="120" w:line="259" w:lineRule="auto"/>
        <w:jc w:val="both"/>
        <w:rPr>
          <w:rFonts w:ascii="Times New Roman" w:hAnsi="Times New Roman" w:cs="Times New Roman"/>
          <w:sz w:val="24"/>
          <w:szCs w:val="24"/>
        </w:rPr>
      </w:pPr>
      <w:r w:rsidRPr="00634661">
        <w:rPr>
          <w:rFonts w:ascii="Times New Roman" w:hAnsi="Times New Roman" w:cs="Times New Roman"/>
          <w:sz w:val="24"/>
          <w:szCs w:val="24"/>
        </w:rPr>
        <w:t>This page is reserved for formal review and approval of the Cluster 9 - Facilities, Safety &amp; Logistics System Architecture Document. Approval confirms that the document may be used as a baseline for detailed design, procurement planning, implementation scheduling and stakeholder validation. Approval does not remove the need for detailed engineering sign-off, cybersecurity testing, procurement due diligence or commissioning evidence before production go-live.</w:t>
      </w:r>
    </w:p>
    <w:tbl>
      <w:tblPr>
        <w:tblStyle w:val="TableGrid"/>
        <w:tblW w:w="0" w:type="auto"/>
        <w:jc w:val="center"/>
        <w:tblBorders>
          <w:top w:val="single" w:sz="6" w:space="0" w:color="D9E2EF"/>
          <w:left w:val="single" w:sz="6" w:space="0" w:color="D9E2EF"/>
          <w:bottom w:val="single" w:sz="6" w:space="0" w:color="D9E2EF"/>
          <w:right w:val="single" w:sz="6" w:space="0" w:color="D9E2EF"/>
          <w:insideH w:val="single" w:sz="6" w:space="0" w:color="D9E2EF"/>
          <w:insideV w:val="single" w:sz="6" w:space="0" w:color="D9E2EF"/>
        </w:tblBorders>
        <w:tblLook w:val="04A0" w:firstRow="1" w:lastRow="0" w:firstColumn="1" w:lastColumn="0" w:noHBand="0" w:noVBand="1"/>
      </w:tblPr>
      <w:tblGrid>
        <w:gridCol w:w="2866"/>
        <w:gridCol w:w="2856"/>
        <w:gridCol w:w="2860"/>
        <w:gridCol w:w="1858"/>
      </w:tblGrid>
      <w:tr w:rsidR="00964993" w:rsidRPr="00634661" w14:paraId="0B119D8F" w14:textId="77777777">
        <w:trPr>
          <w:jc w:val="center"/>
        </w:trPr>
        <w:tc>
          <w:tcPr>
            <w:tcW w:w="2880" w:type="dxa"/>
            <w:shd w:val="clear" w:color="auto" w:fill="0B2F4A"/>
          </w:tcPr>
          <w:p w14:paraId="2C85C625"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b/>
                <w:color w:val="FFFFFF"/>
                <w:sz w:val="24"/>
                <w:szCs w:val="24"/>
              </w:rPr>
              <w:t>Role</w:t>
            </w:r>
          </w:p>
        </w:tc>
        <w:tc>
          <w:tcPr>
            <w:tcW w:w="2880" w:type="dxa"/>
            <w:shd w:val="clear" w:color="auto" w:fill="0B2F4A"/>
          </w:tcPr>
          <w:p w14:paraId="230F3C34"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b/>
                <w:color w:val="FFFFFF"/>
                <w:sz w:val="24"/>
                <w:szCs w:val="24"/>
              </w:rPr>
              <w:t>Name</w:t>
            </w:r>
          </w:p>
        </w:tc>
        <w:tc>
          <w:tcPr>
            <w:tcW w:w="2880" w:type="dxa"/>
            <w:shd w:val="clear" w:color="auto" w:fill="0B2F4A"/>
          </w:tcPr>
          <w:p w14:paraId="1A856AAA"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b/>
                <w:color w:val="FFFFFF"/>
                <w:sz w:val="24"/>
                <w:szCs w:val="24"/>
              </w:rPr>
              <w:t>Signature</w:t>
            </w:r>
          </w:p>
        </w:tc>
        <w:tc>
          <w:tcPr>
            <w:tcW w:w="1872" w:type="dxa"/>
            <w:shd w:val="clear" w:color="auto" w:fill="0B2F4A"/>
          </w:tcPr>
          <w:p w14:paraId="0B59B216"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b/>
                <w:color w:val="FFFFFF"/>
                <w:sz w:val="24"/>
                <w:szCs w:val="24"/>
              </w:rPr>
              <w:t>Date</w:t>
            </w:r>
          </w:p>
        </w:tc>
      </w:tr>
      <w:tr w:rsidR="00964993" w:rsidRPr="00634661" w14:paraId="45366AF9" w14:textId="77777777">
        <w:trPr>
          <w:jc w:val="center"/>
        </w:trPr>
        <w:tc>
          <w:tcPr>
            <w:tcW w:w="2880" w:type="dxa"/>
          </w:tcPr>
          <w:p w14:paraId="3DD626D4"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Registrar</w:t>
            </w:r>
          </w:p>
        </w:tc>
        <w:tc>
          <w:tcPr>
            <w:tcW w:w="2880" w:type="dxa"/>
          </w:tcPr>
          <w:p w14:paraId="5B9C6F7A" w14:textId="77777777" w:rsidR="00964993" w:rsidRPr="00634661" w:rsidRDefault="00964993" w:rsidP="00634661">
            <w:pPr>
              <w:jc w:val="both"/>
              <w:rPr>
                <w:rFonts w:ascii="Times New Roman" w:hAnsi="Times New Roman" w:cs="Times New Roman"/>
                <w:sz w:val="24"/>
                <w:szCs w:val="24"/>
              </w:rPr>
            </w:pPr>
          </w:p>
        </w:tc>
        <w:tc>
          <w:tcPr>
            <w:tcW w:w="2880" w:type="dxa"/>
          </w:tcPr>
          <w:p w14:paraId="1B6D7AB5" w14:textId="77777777" w:rsidR="00964993" w:rsidRPr="00634661" w:rsidRDefault="00964993" w:rsidP="00634661">
            <w:pPr>
              <w:jc w:val="both"/>
              <w:rPr>
                <w:rFonts w:ascii="Times New Roman" w:hAnsi="Times New Roman" w:cs="Times New Roman"/>
                <w:sz w:val="24"/>
                <w:szCs w:val="24"/>
              </w:rPr>
            </w:pPr>
          </w:p>
        </w:tc>
        <w:tc>
          <w:tcPr>
            <w:tcW w:w="1872" w:type="dxa"/>
          </w:tcPr>
          <w:p w14:paraId="52092DFF" w14:textId="77777777" w:rsidR="00964993" w:rsidRPr="00634661" w:rsidRDefault="00964993" w:rsidP="00634661">
            <w:pPr>
              <w:jc w:val="both"/>
              <w:rPr>
                <w:rFonts w:ascii="Times New Roman" w:hAnsi="Times New Roman" w:cs="Times New Roman"/>
                <w:sz w:val="24"/>
                <w:szCs w:val="24"/>
              </w:rPr>
            </w:pPr>
          </w:p>
        </w:tc>
      </w:tr>
      <w:tr w:rsidR="00964993" w:rsidRPr="00634661" w14:paraId="391A6D14" w14:textId="77777777">
        <w:trPr>
          <w:jc w:val="center"/>
        </w:trPr>
        <w:tc>
          <w:tcPr>
            <w:tcW w:w="2880" w:type="dxa"/>
          </w:tcPr>
          <w:p w14:paraId="53B2BC68"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Director of IT / DTI</w:t>
            </w:r>
          </w:p>
        </w:tc>
        <w:tc>
          <w:tcPr>
            <w:tcW w:w="2880" w:type="dxa"/>
          </w:tcPr>
          <w:p w14:paraId="0AF2B57B" w14:textId="77777777" w:rsidR="00964993" w:rsidRPr="00634661" w:rsidRDefault="00964993" w:rsidP="00634661">
            <w:pPr>
              <w:jc w:val="both"/>
              <w:rPr>
                <w:rFonts w:ascii="Times New Roman" w:hAnsi="Times New Roman" w:cs="Times New Roman"/>
                <w:sz w:val="24"/>
                <w:szCs w:val="24"/>
              </w:rPr>
            </w:pPr>
          </w:p>
        </w:tc>
        <w:tc>
          <w:tcPr>
            <w:tcW w:w="2880" w:type="dxa"/>
          </w:tcPr>
          <w:p w14:paraId="1C28DF0A" w14:textId="77777777" w:rsidR="00964993" w:rsidRPr="00634661" w:rsidRDefault="00964993" w:rsidP="00634661">
            <w:pPr>
              <w:jc w:val="both"/>
              <w:rPr>
                <w:rFonts w:ascii="Times New Roman" w:hAnsi="Times New Roman" w:cs="Times New Roman"/>
                <w:sz w:val="24"/>
                <w:szCs w:val="24"/>
              </w:rPr>
            </w:pPr>
          </w:p>
        </w:tc>
        <w:tc>
          <w:tcPr>
            <w:tcW w:w="1872" w:type="dxa"/>
          </w:tcPr>
          <w:p w14:paraId="670154AD" w14:textId="77777777" w:rsidR="00964993" w:rsidRPr="00634661" w:rsidRDefault="00964993" w:rsidP="00634661">
            <w:pPr>
              <w:jc w:val="both"/>
              <w:rPr>
                <w:rFonts w:ascii="Times New Roman" w:hAnsi="Times New Roman" w:cs="Times New Roman"/>
                <w:sz w:val="24"/>
                <w:szCs w:val="24"/>
              </w:rPr>
            </w:pPr>
          </w:p>
        </w:tc>
      </w:tr>
      <w:tr w:rsidR="00964993" w:rsidRPr="00634661" w14:paraId="4C892FDE" w14:textId="77777777">
        <w:trPr>
          <w:jc w:val="center"/>
        </w:trPr>
        <w:tc>
          <w:tcPr>
            <w:tcW w:w="2880" w:type="dxa"/>
          </w:tcPr>
          <w:p w14:paraId="45D77840"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Director of Operations</w:t>
            </w:r>
          </w:p>
        </w:tc>
        <w:tc>
          <w:tcPr>
            <w:tcW w:w="2880" w:type="dxa"/>
          </w:tcPr>
          <w:p w14:paraId="762CFCDF" w14:textId="77777777" w:rsidR="00964993" w:rsidRPr="00634661" w:rsidRDefault="00964993" w:rsidP="00634661">
            <w:pPr>
              <w:jc w:val="both"/>
              <w:rPr>
                <w:rFonts w:ascii="Times New Roman" w:hAnsi="Times New Roman" w:cs="Times New Roman"/>
                <w:sz w:val="24"/>
                <w:szCs w:val="24"/>
              </w:rPr>
            </w:pPr>
          </w:p>
        </w:tc>
        <w:tc>
          <w:tcPr>
            <w:tcW w:w="2880" w:type="dxa"/>
          </w:tcPr>
          <w:p w14:paraId="36EDFE1C" w14:textId="77777777" w:rsidR="00964993" w:rsidRPr="00634661" w:rsidRDefault="00964993" w:rsidP="00634661">
            <w:pPr>
              <w:jc w:val="both"/>
              <w:rPr>
                <w:rFonts w:ascii="Times New Roman" w:hAnsi="Times New Roman" w:cs="Times New Roman"/>
                <w:sz w:val="24"/>
                <w:szCs w:val="24"/>
              </w:rPr>
            </w:pPr>
          </w:p>
        </w:tc>
        <w:tc>
          <w:tcPr>
            <w:tcW w:w="1872" w:type="dxa"/>
          </w:tcPr>
          <w:p w14:paraId="633A3ED4" w14:textId="77777777" w:rsidR="00964993" w:rsidRPr="00634661" w:rsidRDefault="00964993" w:rsidP="00634661">
            <w:pPr>
              <w:jc w:val="both"/>
              <w:rPr>
                <w:rFonts w:ascii="Times New Roman" w:hAnsi="Times New Roman" w:cs="Times New Roman"/>
                <w:sz w:val="24"/>
                <w:szCs w:val="24"/>
              </w:rPr>
            </w:pPr>
          </w:p>
        </w:tc>
      </w:tr>
      <w:tr w:rsidR="00964993" w:rsidRPr="00634661" w14:paraId="29F65300" w14:textId="77777777">
        <w:trPr>
          <w:jc w:val="center"/>
        </w:trPr>
        <w:tc>
          <w:tcPr>
            <w:tcW w:w="2880" w:type="dxa"/>
          </w:tcPr>
          <w:p w14:paraId="45FE4438"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Head of Facilities</w:t>
            </w:r>
          </w:p>
        </w:tc>
        <w:tc>
          <w:tcPr>
            <w:tcW w:w="2880" w:type="dxa"/>
          </w:tcPr>
          <w:p w14:paraId="468BF9C0" w14:textId="77777777" w:rsidR="00964993" w:rsidRPr="00634661" w:rsidRDefault="00964993" w:rsidP="00634661">
            <w:pPr>
              <w:jc w:val="both"/>
              <w:rPr>
                <w:rFonts w:ascii="Times New Roman" w:hAnsi="Times New Roman" w:cs="Times New Roman"/>
                <w:sz w:val="24"/>
                <w:szCs w:val="24"/>
              </w:rPr>
            </w:pPr>
          </w:p>
        </w:tc>
        <w:tc>
          <w:tcPr>
            <w:tcW w:w="2880" w:type="dxa"/>
          </w:tcPr>
          <w:p w14:paraId="02F919B0" w14:textId="77777777" w:rsidR="00964993" w:rsidRPr="00634661" w:rsidRDefault="00964993" w:rsidP="00634661">
            <w:pPr>
              <w:jc w:val="both"/>
              <w:rPr>
                <w:rFonts w:ascii="Times New Roman" w:hAnsi="Times New Roman" w:cs="Times New Roman"/>
                <w:sz w:val="24"/>
                <w:szCs w:val="24"/>
              </w:rPr>
            </w:pPr>
          </w:p>
        </w:tc>
        <w:tc>
          <w:tcPr>
            <w:tcW w:w="1872" w:type="dxa"/>
          </w:tcPr>
          <w:p w14:paraId="295B2DBC" w14:textId="77777777" w:rsidR="00964993" w:rsidRPr="00634661" w:rsidRDefault="00964993" w:rsidP="00634661">
            <w:pPr>
              <w:jc w:val="both"/>
              <w:rPr>
                <w:rFonts w:ascii="Times New Roman" w:hAnsi="Times New Roman" w:cs="Times New Roman"/>
                <w:sz w:val="24"/>
                <w:szCs w:val="24"/>
              </w:rPr>
            </w:pPr>
          </w:p>
        </w:tc>
      </w:tr>
      <w:tr w:rsidR="00964993" w:rsidRPr="00634661" w14:paraId="5345ABD8" w14:textId="77777777">
        <w:trPr>
          <w:jc w:val="center"/>
        </w:trPr>
        <w:tc>
          <w:tcPr>
            <w:tcW w:w="2880" w:type="dxa"/>
          </w:tcPr>
          <w:p w14:paraId="69DAFF57"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Head of Security</w:t>
            </w:r>
          </w:p>
        </w:tc>
        <w:tc>
          <w:tcPr>
            <w:tcW w:w="2880" w:type="dxa"/>
          </w:tcPr>
          <w:p w14:paraId="11828C5E" w14:textId="77777777" w:rsidR="00964993" w:rsidRPr="00634661" w:rsidRDefault="00964993" w:rsidP="00634661">
            <w:pPr>
              <w:jc w:val="both"/>
              <w:rPr>
                <w:rFonts w:ascii="Times New Roman" w:hAnsi="Times New Roman" w:cs="Times New Roman"/>
                <w:sz w:val="24"/>
                <w:szCs w:val="24"/>
              </w:rPr>
            </w:pPr>
          </w:p>
        </w:tc>
        <w:tc>
          <w:tcPr>
            <w:tcW w:w="2880" w:type="dxa"/>
          </w:tcPr>
          <w:p w14:paraId="584FAADE" w14:textId="77777777" w:rsidR="00964993" w:rsidRPr="00634661" w:rsidRDefault="00964993" w:rsidP="00634661">
            <w:pPr>
              <w:jc w:val="both"/>
              <w:rPr>
                <w:rFonts w:ascii="Times New Roman" w:hAnsi="Times New Roman" w:cs="Times New Roman"/>
                <w:sz w:val="24"/>
                <w:szCs w:val="24"/>
              </w:rPr>
            </w:pPr>
          </w:p>
        </w:tc>
        <w:tc>
          <w:tcPr>
            <w:tcW w:w="1872" w:type="dxa"/>
          </w:tcPr>
          <w:p w14:paraId="035AF3C0" w14:textId="77777777" w:rsidR="00964993" w:rsidRPr="00634661" w:rsidRDefault="00964993" w:rsidP="00634661">
            <w:pPr>
              <w:jc w:val="both"/>
              <w:rPr>
                <w:rFonts w:ascii="Times New Roman" w:hAnsi="Times New Roman" w:cs="Times New Roman"/>
                <w:sz w:val="24"/>
                <w:szCs w:val="24"/>
              </w:rPr>
            </w:pPr>
          </w:p>
        </w:tc>
      </w:tr>
      <w:tr w:rsidR="00964993" w:rsidRPr="00634661" w14:paraId="22DE6C26" w14:textId="77777777">
        <w:trPr>
          <w:jc w:val="center"/>
        </w:trPr>
        <w:tc>
          <w:tcPr>
            <w:tcW w:w="2880" w:type="dxa"/>
          </w:tcPr>
          <w:p w14:paraId="32DE65EB"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Head of Logistics &amp; Fleet</w:t>
            </w:r>
          </w:p>
        </w:tc>
        <w:tc>
          <w:tcPr>
            <w:tcW w:w="2880" w:type="dxa"/>
          </w:tcPr>
          <w:p w14:paraId="18F8CA28" w14:textId="77777777" w:rsidR="00964993" w:rsidRPr="00634661" w:rsidRDefault="00964993" w:rsidP="00634661">
            <w:pPr>
              <w:jc w:val="both"/>
              <w:rPr>
                <w:rFonts w:ascii="Times New Roman" w:hAnsi="Times New Roman" w:cs="Times New Roman"/>
                <w:sz w:val="24"/>
                <w:szCs w:val="24"/>
              </w:rPr>
            </w:pPr>
          </w:p>
        </w:tc>
        <w:tc>
          <w:tcPr>
            <w:tcW w:w="2880" w:type="dxa"/>
          </w:tcPr>
          <w:p w14:paraId="1B701595" w14:textId="77777777" w:rsidR="00964993" w:rsidRPr="00634661" w:rsidRDefault="00964993" w:rsidP="00634661">
            <w:pPr>
              <w:jc w:val="both"/>
              <w:rPr>
                <w:rFonts w:ascii="Times New Roman" w:hAnsi="Times New Roman" w:cs="Times New Roman"/>
                <w:sz w:val="24"/>
                <w:szCs w:val="24"/>
              </w:rPr>
            </w:pPr>
          </w:p>
        </w:tc>
        <w:tc>
          <w:tcPr>
            <w:tcW w:w="1872" w:type="dxa"/>
          </w:tcPr>
          <w:p w14:paraId="35F8BFAF" w14:textId="77777777" w:rsidR="00964993" w:rsidRPr="00634661" w:rsidRDefault="00964993" w:rsidP="00634661">
            <w:pPr>
              <w:jc w:val="both"/>
              <w:rPr>
                <w:rFonts w:ascii="Times New Roman" w:hAnsi="Times New Roman" w:cs="Times New Roman"/>
                <w:sz w:val="24"/>
                <w:szCs w:val="24"/>
              </w:rPr>
            </w:pPr>
          </w:p>
        </w:tc>
      </w:tr>
      <w:tr w:rsidR="00964993" w:rsidRPr="00634661" w14:paraId="2B979EF5" w14:textId="77777777">
        <w:trPr>
          <w:jc w:val="center"/>
        </w:trPr>
        <w:tc>
          <w:tcPr>
            <w:tcW w:w="2880" w:type="dxa"/>
          </w:tcPr>
          <w:p w14:paraId="49E7C3E6"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Infrastructure Architecture Lead</w:t>
            </w:r>
          </w:p>
        </w:tc>
        <w:tc>
          <w:tcPr>
            <w:tcW w:w="2880" w:type="dxa"/>
          </w:tcPr>
          <w:p w14:paraId="5B531D14" w14:textId="77777777" w:rsidR="00964993" w:rsidRPr="00634661" w:rsidRDefault="00964993" w:rsidP="00634661">
            <w:pPr>
              <w:jc w:val="both"/>
              <w:rPr>
                <w:rFonts w:ascii="Times New Roman" w:hAnsi="Times New Roman" w:cs="Times New Roman"/>
                <w:sz w:val="24"/>
                <w:szCs w:val="24"/>
              </w:rPr>
            </w:pPr>
          </w:p>
        </w:tc>
        <w:tc>
          <w:tcPr>
            <w:tcW w:w="2880" w:type="dxa"/>
          </w:tcPr>
          <w:p w14:paraId="1E8F6FE5" w14:textId="77777777" w:rsidR="00964993" w:rsidRPr="00634661" w:rsidRDefault="00964993" w:rsidP="00634661">
            <w:pPr>
              <w:jc w:val="both"/>
              <w:rPr>
                <w:rFonts w:ascii="Times New Roman" w:hAnsi="Times New Roman" w:cs="Times New Roman"/>
                <w:sz w:val="24"/>
                <w:szCs w:val="24"/>
              </w:rPr>
            </w:pPr>
          </w:p>
        </w:tc>
        <w:tc>
          <w:tcPr>
            <w:tcW w:w="1872" w:type="dxa"/>
          </w:tcPr>
          <w:p w14:paraId="7FC45FAE" w14:textId="77777777" w:rsidR="00964993" w:rsidRPr="00634661" w:rsidRDefault="00964993" w:rsidP="00634661">
            <w:pPr>
              <w:jc w:val="both"/>
              <w:rPr>
                <w:rFonts w:ascii="Times New Roman" w:hAnsi="Times New Roman" w:cs="Times New Roman"/>
                <w:sz w:val="24"/>
                <w:szCs w:val="24"/>
              </w:rPr>
            </w:pPr>
          </w:p>
        </w:tc>
      </w:tr>
      <w:tr w:rsidR="00964993" w:rsidRPr="00634661" w14:paraId="755EAFFD" w14:textId="77777777">
        <w:trPr>
          <w:jc w:val="center"/>
        </w:trPr>
        <w:tc>
          <w:tcPr>
            <w:tcW w:w="2880" w:type="dxa"/>
          </w:tcPr>
          <w:p w14:paraId="72B9E382"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Internal Audit Representative</w:t>
            </w:r>
          </w:p>
        </w:tc>
        <w:tc>
          <w:tcPr>
            <w:tcW w:w="2880" w:type="dxa"/>
          </w:tcPr>
          <w:p w14:paraId="6059EF81" w14:textId="77777777" w:rsidR="00964993" w:rsidRPr="00634661" w:rsidRDefault="00964993" w:rsidP="00634661">
            <w:pPr>
              <w:jc w:val="both"/>
              <w:rPr>
                <w:rFonts w:ascii="Times New Roman" w:hAnsi="Times New Roman" w:cs="Times New Roman"/>
                <w:sz w:val="24"/>
                <w:szCs w:val="24"/>
              </w:rPr>
            </w:pPr>
          </w:p>
        </w:tc>
        <w:tc>
          <w:tcPr>
            <w:tcW w:w="2880" w:type="dxa"/>
          </w:tcPr>
          <w:p w14:paraId="75461CAC" w14:textId="77777777" w:rsidR="00964993" w:rsidRPr="00634661" w:rsidRDefault="00964993" w:rsidP="00634661">
            <w:pPr>
              <w:jc w:val="both"/>
              <w:rPr>
                <w:rFonts w:ascii="Times New Roman" w:hAnsi="Times New Roman" w:cs="Times New Roman"/>
                <w:sz w:val="24"/>
                <w:szCs w:val="24"/>
              </w:rPr>
            </w:pPr>
          </w:p>
        </w:tc>
        <w:tc>
          <w:tcPr>
            <w:tcW w:w="1872" w:type="dxa"/>
          </w:tcPr>
          <w:p w14:paraId="1DC6F982" w14:textId="77777777" w:rsidR="00964993" w:rsidRPr="00634661" w:rsidRDefault="00964993" w:rsidP="00634661">
            <w:pPr>
              <w:jc w:val="both"/>
              <w:rPr>
                <w:rFonts w:ascii="Times New Roman" w:hAnsi="Times New Roman" w:cs="Times New Roman"/>
                <w:sz w:val="24"/>
                <w:szCs w:val="24"/>
              </w:rPr>
            </w:pPr>
          </w:p>
        </w:tc>
      </w:tr>
    </w:tbl>
    <w:p w14:paraId="4C926CDA" w14:textId="77777777" w:rsidR="00964993" w:rsidRPr="00634661" w:rsidRDefault="00964993" w:rsidP="00634661">
      <w:pPr>
        <w:jc w:val="both"/>
        <w:rPr>
          <w:rFonts w:ascii="Times New Roman" w:hAnsi="Times New Roman" w:cs="Times New Roman"/>
          <w:sz w:val="24"/>
          <w:szCs w:val="24"/>
        </w:rPr>
      </w:pPr>
    </w:p>
    <w:p w14:paraId="2866CF6C" w14:textId="77777777" w:rsidR="00964993" w:rsidRPr="00634661" w:rsidRDefault="00000000" w:rsidP="00634661">
      <w:pPr>
        <w:pStyle w:val="Heading2"/>
        <w:jc w:val="both"/>
        <w:rPr>
          <w:rFonts w:ascii="Times New Roman" w:hAnsi="Times New Roman" w:cs="Times New Roman"/>
          <w:sz w:val="24"/>
          <w:szCs w:val="24"/>
        </w:rPr>
      </w:pPr>
      <w:r w:rsidRPr="00634661">
        <w:rPr>
          <w:rFonts w:ascii="Times New Roman" w:hAnsi="Times New Roman" w:cs="Times New Roman"/>
          <w:sz w:val="24"/>
          <w:szCs w:val="24"/>
        </w:rPr>
        <w:t>15.10 Management Review Notes</w:t>
      </w:r>
    </w:p>
    <w:p w14:paraId="0B302F1D" w14:textId="77777777" w:rsidR="00964993" w:rsidRPr="00634661" w:rsidRDefault="00000000" w:rsidP="00634661">
      <w:pPr>
        <w:spacing w:after="120" w:line="259" w:lineRule="auto"/>
        <w:jc w:val="both"/>
        <w:rPr>
          <w:rFonts w:ascii="Times New Roman" w:hAnsi="Times New Roman" w:cs="Times New Roman"/>
          <w:sz w:val="24"/>
          <w:szCs w:val="24"/>
        </w:rPr>
      </w:pPr>
      <w:r w:rsidRPr="00634661">
        <w:rPr>
          <w:rFonts w:ascii="Times New Roman" w:hAnsi="Times New Roman" w:cs="Times New Roman"/>
          <w:sz w:val="24"/>
          <w:szCs w:val="24"/>
        </w:rPr>
        <w:t>This final review page is provided for management comments before the document is approved as the Cluster 9 implementation baseline. Reviewers should record decisions, amendments, deferred matters and required clarifications here or in the formal review tracker maintained by the Digital Transformation &amp; Innovation Directorate.</w:t>
      </w:r>
    </w:p>
    <w:tbl>
      <w:tblPr>
        <w:tblStyle w:val="TableGrid"/>
        <w:tblW w:w="0" w:type="auto"/>
        <w:jc w:val="center"/>
        <w:tblBorders>
          <w:top w:val="single" w:sz="6" w:space="0" w:color="D9E2EF"/>
          <w:left w:val="single" w:sz="6" w:space="0" w:color="D9E2EF"/>
          <w:bottom w:val="single" w:sz="6" w:space="0" w:color="D9E2EF"/>
          <w:right w:val="single" w:sz="6" w:space="0" w:color="D9E2EF"/>
          <w:insideH w:val="single" w:sz="6" w:space="0" w:color="D9E2EF"/>
          <w:insideV w:val="single" w:sz="6" w:space="0" w:color="D9E2EF"/>
        </w:tblBorders>
        <w:tblLook w:val="04A0" w:firstRow="1" w:lastRow="0" w:firstColumn="1" w:lastColumn="0" w:noHBand="0" w:noVBand="1"/>
      </w:tblPr>
      <w:tblGrid>
        <w:gridCol w:w="2590"/>
        <w:gridCol w:w="3845"/>
        <w:gridCol w:w="2290"/>
        <w:gridCol w:w="1715"/>
      </w:tblGrid>
      <w:tr w:rsidR="00964993" w:rsidRPr="00634661" w14:paraId="5FF04FC7" w14:textId="77777777">
        <w:trPr>
          <w:jc w:val="center"/>
        </w:trPr>
        <w:tc>
          <w:tcPr>
            <w:tcW w:w="2592" w:type="dxa"/>
            <w:shd w:val="clear" w:color="auto" w:fill="0B2F4A"/>
          </w:tcPr>
          <w:p w14:paraId="528C2CF2"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b/>
                <w:color w:val="FFFFFF"/>
                <w:sz w:val="24"/>
                <w:szCs w:val="24"/>
              </w:rPr>
              <w:t>Review Area</w:t>
            </w:r>
          </w:p>
        </w:tc>
        <w:tc>
          <w:tcPr>
            <w:tcW w:w="3888" w:type="dxa"/>
            <w:shd w:val="clear" w:color="auto" w:fill="0B2F4A"/>
          </w:tcPr>
          <w:p w14:paraId="66A52FB4"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b/>
                <w:color w:val="FFFFFF"/>
                <w:sz w:val="24"/>
                <w:szCs w:val="24"/>
              </w:rPr>
              <w:t>Comment / Decision</w:t>
            </w:r>
          </w:p>
        </w:tc>
        <w:tc>
          <w:tcPr>
            <w:tcW w:w="2304" w:type="dxa"/>
            <w:shd w:val="clear" w:color="auto" w:fill="0B2F4A"/>
          </w:tcPr>
          <w:p w14:paraId="6A240CE4"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b/>
                <w:color w:val="FFFFFF"/>
                <w:sz w:val="24"/>
                <w:szCs w:val="24"/>
              </w:rPr>
              <w:t>Responsible Officer</w:t>
            </w:r>
          </w:p>
        </w:tc>
        <w:tc>
          <w:tcPr>
            <w:tcW w:w="1728" w:type="dxa"/>
            <w:shd w:val="clear" w:color="auto" w:fill="0B2F4A"/>
          </w:tcPr>
          <w:p w14:paraId="040F7461"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b/>
                <w:color w:val="FFFFFF"/>
                <w:sz w:val="24"/>
                <w:szCs w:val="24"/>
              </w:rPr>
              <w:t>Target Date</w:t>
            </w:r>
          </w:p>
        </w:tc>
      </w:tr>
      <w:tr w:rsidR="00964993" w:rsidRPr="00634661" w14:paraId="7F06E891" w14:textId="77777777">
        <w:trPr>
          <w:jc w:val="center"/>
        </w:trPr>
        <w:tc>
          <w:tcPr>
            <w:tcW w:w="2592" w:type="dxa"/>
          </w:tcPr>
          <w:p w14:paraId="21317B62"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Scope confirmation</w:t>
            </w:r>
          </w:p>
        </w:tc>
        <w:tc>
          <w:tcPr>
            <w:tcW w:w="3888" w:type="dxa"/>
          </w:tcPr>
          <w:p w14:paraId="02571C46" w14:textId="77777777" w:rsidR="00964993" w:rsidRPr="00634661" w:rsidRDefault="00964993" w:rsidP="00634661">
            <w:pPr>
              <w:jc w:val="both"/>
              <w:rPr>
                <w:rFonts w:ascii="Times New Roman" w:hAnsi="Times New Roman" w:cs="Times New Roman"/>
                <w:sz w:val="24"/>
                <w:szCs w:val="24"/>
              </w:rPr>
            </w:pPr>
          </w:p>
        </w:tc>
        <w:tc>
          <w:tcPr>
            <w:tcW w:w="2304" w:type="dxa"/>
          </w:tcPr>
          <w:p w14:paraId="62E44959" w14:textId="77777777" w:rsidR="00964993" w:rsidRPr="00634661" w:rsidRDefault="00964993" w:rsidP="00634661">
            <w:pPr>
              <w:jc w:val="both"/>
              <w:rPr>
                <w:rFonts w:ascii="Times New Roman" w:hAnsi="Times New Roman" w:cs="Times New Roman"/>
                <w:sz w:val="24"/>
                <w:szCs w:val="24"/>
              </w:rPr>
            </w:pPr>
          </w:p>
        </w:tc>
        <w:tc>
          <w:tcPr>
            <w:tcW w:w="1728" w:type="dxa"/>
          </w:tcPr>
          <w:p w14:paraId="6ADEC3B5" w14:textId="77777777" w:rsidR="00964993" w:rsidRPr="00634661" w:rsidRDefault="00964993" w:rsidP="00634661">
            <w:pPr>
              <w:jc w:val="both"/>
              <w:rPr>
                <w:rFonts w:ascii="Times New Roman" w:hAnsi="Times New Roman" w:cs="Times New Roman"/>
                <w:sz w:val="24"/>
                <w:szCs w:val="24"/>
              </w:rPr>
            </w:pPr>
          </w:p>
        </w:tc>
      </w:tr>
      <w:tr w:rsidR="00964993" w:rsidRPr="00634661" w14:paraId="60EB7B5B" w14:textId="77777777">
        <w:trPr>
          <w:jc w:val="center"/>
        </w:trPr>
        <w:tc>
          <w:tcPr>
            <w:tcW w:w="2592" w:type="dxa"/>
          </w:tcPr>
          <w:p w14:paraId="4714FF95"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Phasing confirmation</w:t>
            </w:r>
          </w:p>
        </w:tc>
        <w:tc>
          <w:tcPr>
            <w:tcW w:w="3888" w:type="dxa"/>
          </w:tcPr>
          <w:p w14:paraId="0B9DC92E" w14:textId="77777777" w:rsidR="00964993" w:rsidRPr="00634661" w:rsidRDefault="00964993" w:rsidP="00634661">
            <w:pPr>
              <w:jc w:val="both"/>
              <w:rPr>
                <w:rFonts w:ascii="Times New Roman" w:hAnsi="Times New Roman" w:cs="Times New Roman"/>
                <w:sz w:val="24"/>
                <w:szCs w:val="24"/>
              </w:rPr>
            </w:pPr>
          </w:p>
        </w:tc>
        <w:tc>
          <w:tcPr>
            <w:tcW w:w="2304" w:type="dxa"/>
          </w:tcPr>
          <w:p w14:paraId="3F3B9937" w14:textId="77777777" w:rsidR="00964993" w:rsidRPr="00634661" w:rsidRDefault="00964993" w:rsidP="00634661">
            <w:pPr>
              <w:jc w:val="both"/>
              <w:rPr>
                <w:rFonts w:ascii="Times New Roman" w:hAnsi="Times New Roman" w:cs="Times New Roman"/>
                <w:sz w:val="24"/>
                <w:szCs w:val="24"/>
              </w:rPr>
            </w:pPr>
          </w:p>
        </w:tc>
        <w:tc>
          <w:tcPr>
            <w:tcW w:w="1728" w:type="dxa"/>
          </w:tcPr>
          <w:p w14:paraId="6C71B2F6" w14:textId="77777777" w:rsidR="00964993" w:rsidRPr="00634661" w:rsidRDefault="00964993" w:rsidP="00634661">
            <w:pPr>
              <w:jc w:val="both"/>
              <w:rPr>
                <w:rFonts w:ascii="Times New Roman" w:hAnsi="Times New Roman" w:cs="Times New Roman"/>
                <w:sz w:val="24"/>
                <w:szCs w:val="24"/>
              </w:rPr>
            </w:pPr>
          </w:p>
        </w:tc>
      </w:tr>
      <w:tr w:rsidR="00964993" w:rsidRPr="00634661" w14:paraId="2D17156C" w14:textId="77777777">
        <w:trPr>
          <w:jc w:val="center"/>
        </w:trPr>
        <w:tc>
          <w:tcPr>
            <w:tcW w:w="2592" w:type="dxa"/>
          </w:tcPr>
          <w:p w14:paraId="44E832CB"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Budget assumptions</w:t>
            </w:r>
          </w:p>
        </w:tc>
        <w:tc>
          <w:tcPr>
            <w:tcW w:w="3888" w:type="dxa"/>
          </w:tcPr>
          <w:p w14:paraId="1AF15C55" w14:textId="77777777" w:rsidR="00964993" w:rsidRPr="00634661" w:rsidRDefault="00964993" w:rsidP="00634661">
            <w:pPr>
              <w:jc w:val="both"/>
              <w:rPr>
                <w:rFonts w:ascii="Times New Roman" w:hAnsi="Times New Roman" w:cs="Times New Roman"/>
                <w:sz w:val="24"/>
                <w:szCs w:val="24"/>
              </w:rPr>
            </w:pPr>
          </w:p>
        </w:tc>
        <w:tc>
          <w:tcPr>
            <w:tcW w:w="2304" w:type="dxa"/>
          </w:tcPr>
          <w:p w14:paraId="386FE067" w14:textId="77777777" w:rsidR="00964993" w:rsidRPr="00634661" w:rsidRDefault="00964993" w:rsidP="00634661">
            <w:pPr>
              <w:jc w:val="both"/>
              <w:rPr>
                <w:rFonts w:ascii="Times New Roman" w:hAnsi="Times New Roman" w:cs="Times New Roman"/>
                <w:sz w:val="24"/>
                <w:szCs w:val="24"/>
              </w:rPr>
            </w:pPr>
          </w:p>
        </w:tc>
        <w:tc>
          <w:tcPr>
            <w:tcW w:w="1728" w:type="dxa"/>
          </w:tcPr>
          <w:p w14:paraId="370099BF" w14:textId="77777777" w:rsidR="00964993" w:rsidRPr="00634661" w:rsidRDefault="00964993" w:rsidP="00634661">
            <w:pPr>
              <w:jc w:val="both"/>
              <w:rPr>
                <w:rFonts w:ascii="Times New Roman" w:hAnsi="Times New Roman" w:cs="Times New Roman"/>
                <w:sz w:val="24"/>
                <w:szCs w:val="24"/>
              </w:rPr>
            </w:pPr>
          </w:p>
        </w:tc>
      </w:tr>
      <w:tr w:rsidR="00964993" w:rsidRPr="00634661" w14:paraId="15EBCFB9" w14:textId="77777777">
        <w:trPr>
          <w:jc w:val="center"/>
        </w:trPr>
        <w:tc>
          <w:tcPr>
            <w:tcW w:w="2592" w:type="dxa"/>
          </w:tcPr>
          <w:p w14:paraId="699D8C53"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Infrastructure dependencies</w:t>
            </w:r>
          </w:p>
        </w:tc>
        <w:tc>
          <w:tcPr>
            <w:tcW w:w="3888" w:type="dxa"/>
          </w:tcPr>
          <w:p w14:paraId="5C1D3FEA" w14:textId="77777777" w:rsidR="00964993" w:rsidRPr="00634661" w:rsidRDefault="00964993" w:rsidP="00634661">
            <w:pPr>
              <w:jc w:val="both"/>
              <w:rPr>
                <w:rFonts w:ascii="Times New Roman" w:hAnsi="Times New Roman" w:cs="Times New Roman"/>
                <w:sz w:val="24"/>
                <w:szCs w:val="24"/>
              </w:rPr>
            </w:pPr>
          </w:p>
        </w:tc>
        <w:tc>
          <w:tcPr>
            <w:tcW w:w="2304" w:type="dxa"/>
          </w:tcPr>
          <w:p w14:paraId="6929E632" w14:textId="77777777" w:rsidR="00964993" w:rsidRPr="00634661" w:rsidRDefault="00964993" w:rsidP="00634661">
            <w:pPr>
              <w:jc w:val="both"/>
              <w:rPr>
                <w:rFonts w:ascii="Times New Roman" w:hAnsi="Times New Roman" w:cs="Times New Roman"/>
                <w:sz w:val="24"/>
                <w:szCs w:val="24"/>
              </w:rPr>
            </w:pPr>
          </w:p>
        </w:tc>
        <w:tc>
          <w:tcPr>
            <w:tcW w:w="1728" w:type="dxa"/>
          </w:tcPr>
          <w:p w14:paraId="0771057A" w14:textId="77777777" w:rsidR="00964993" w:rsidRPr="00634661" w:rsidRDefault="00964993" w:rsidP="00634661">
            <w:pPr>
              <w:jc w:val="both"/>
              <w:rPr>
                <w:rFonts w:ascii="Times New Roman" w:hAnsi="Times New Roman" w:cs="Times New Roman"/>
                <w:sz w:val="24"/>
                <w:szCs w:val="24"/>
              </w:rPr>
            </w:pPr>
          </w:p>
        </w:tc>
      </w:tr>
      <w:tr w:rsidR="00964993" w:rsidRPr="00634661" w14:paraId="594A8F37" w14:textId="77777777">
        <w:trPr>
          <w:jc w:val="center"/>
        </w:trPr>
        <w:tc>
          <w:tcPr>
            <w:tcW w:w="2592" w:type="dxa"/>
          </w:tcPr>
          <w:p w14:paraId="128C9ABE"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Cybersecurity controls</w:t>
            </w:r>
          </w:p>
        </w:tc>
        <w:tc>
          <w:tcPr>
            <w:tcW w:w="3888" w:type="dxa"/>
          </w:tcPr>
          <w:p w14:paraId="371916C8" w14:textId="77777777" w:rsidR="00964993" w:rsidRPr="00634661" w:rsidRDefault="00964993" w:rsidP="00634661">
            <w:pPr>
              <w:jc w:val="both"/>
              <w:rPr>
                <w:rFonts w:ascii="Times New Roman" w:hAnsi="Times New Roman" w:cs="Times New Roman"/>
                <w:sz w:val="24"/>
                <w:szCs w:val="24"/>
              </w:rPr>
            </w:pPr>
          </w:p>
        </w:tc>
        <w:tc>
          <w:tcPr>
            <w:tcW w:w="2304" w:type="dxa"/>
          </w:tcPr>
          <w:p w14:paraId="588BD37E" w14:textId="77777777" w:rsidR="00964993" w:rsidRPr="00634661" w:rsidRDefault="00964993" w:rsidP="00634661">
            <w:pPr>
              <w:jc w:val="both"/>
              <w:rPr>
                <w:rFonts w:ascii="Times New Roman" w:hAnsi="Times New Roman" w:cs="Times New Roman"/>
                <w:sz w:val="24"/>
                <w:szCs w:val="24"/>
              </w:rPr>
            </w:pPr>
          </w:p>
        </w:tc>
        <w:tc>
          <w:tcPr>
            <w:tcW w:w="1728" w:type="dxa"/>
          </w:tcPr>
          <w:p w14:paraId="073D64A4" w14:textId="77777777" w:rsidR="00964993" w:rsidRPr="00634661" w:rsidRDefault="00964993" w:rsidP="00634661">
            <w:pPr>
              <w:jc w:val="both"/>
              <w:rPr>
                <w:rFonts w:ascii="Times New Roman" w:hAnsi="Times New Roman" w:cs="Times New Roman"/>
                <w:sz w:val="24"/>
                <w:szCs w:val="24"/>
              </w:rPr>
            </w:pPr>
          </w:p>
        </w:tc>
      </w:tr>
      <w:tr w:rsidR="00964993" w:rsidRPr="00634661" w14:paraId="13B83D7E" w14:textId="77777777">
        <w:trPr>
          <w:jc w:val="center"/>
        </w:trPr>
        <w:tc>
          <w:tcPr>
            <w:tcW w:w="2592" w:type="dxa"/>
          </w:tcPr>
          <w:p w14:paraId="1C650E32"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Operational staffing</w:t>
            </w:r>
          </w:p>
        </w:tc>
        <w:tc>
          <w:tcPr>
            <w:tcW w:w="3888" w:type="dxa"/>
          </w:tcPr>
          <w:p w14:paraId="6BDE4624" w14:textId="77777777" w:rsidR="00964993" w:rsidRPr="00634661" w:rsidRDefault="00964993" w:rsidP="00634661">
            <w:pPr>
              <w:jc w:val="both"/>
              <w:rPr>
                <w:rFonts w:ascii="Times New Roman" w:hAnsi="Times New Roman" w:cs="Times New Roman"/>
                <w:sz w:val="24"/>
                <w:szCs w:val="24"/>
              </w:rPr>
            </w:pPr>
          </w:p>
        </w:tc>
        <w:tc>
          <w:tcPr>
            <w:tcW w:w="2304" w:type="dxa"/>
          </w:tcPr>
          <w:p w14:paraId="4935B2D6" w14:textId="77777777" w:rsidR="00964993" w:rsidRPr="00634661" w:rsidRDefault="00964993" w:rsidP="00634661">
            <w:pPr>
              <w:jc w:val="both"/>
              <w:rPr>
                <w:rFonts w:ascii="Times New Roman" w:hAnsi="Times New Roman" w:cs="Times New Roman"/>
                <w:sz w:val="24"/>
                <w:szCs w:val="24"/>
              </w:rPr>
            </w:pPr>
          </w:p>
        </w:tc>
        <w:tc>
          <w:tcPr>
            <w:tcW w:w="1728" w:type="dxa"/>
          </w:tcPr>
          <w:p w14:paraId="2C1A9AFA" w14:textId="77777777" w:rsidR="00964993" w:rsidRPr="00634661" w:rsidRDefault="00964993" w:rsidP="00634661">
            <w:pPr>
              <w:jc w:val="both"/>
              <w:rPr>
                <w:rFonts w:ascii="Times New Roman" w:hAnsi="Times New Roman" w:cs="Times New Roman"/>
                <w:sz w:val="24"/>
                <w:szCs w:val="24"/>
              </w:rPr>
            </w:pPr>
          </w:p>
        </w:tc>
      </w:tr>
      <w:tr w:rsidR="00964993" w:rsidRPr="00634661" w14:paraId="2433BEEB" w14:textId="77777777">
        <w:trPr>
          <w:jc w:val="center"/>
        </w:trPr>
        <w:tc>
          <w:tcPr>
            <w:tcW w:w="2592" w:type="dxa"/>
          </w:tcPr>
          <w:p w14:paraId="1E1BC7FE"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Procurement implications</w:t>
            </w:r>
          </w:p>
        </w:tc>
        <w:tc>
          <w:tcPr>
            <w:tcW w:w="3888" w:type="dxa"/>
          </w:tcPr>
          <w:p w14:paraId="2AD41E1C" w14:textId="77777777" w:rsidR="00964993" w:rsidRPr="00634661" w:rsidRDefault="00964993" w:rsidP="00634661">
            <w:pPr>
              <w:jc w:val="both"/>
              <w:rPr>
                <w:rFonts w:ascii="Times New Roman" w:hAnsi="Times New Roman" w:cs="Times New Roman"/>
                <w:sz w:val="24"/>
                <w:szCs w:val="24"/>
              </w:rPr>
            </w:pPr>
          </w:p>
        </w:tc>
        <w:tc>
          <w:tcPr>
            <w:tcW w:w="2304" w:type="dxa"/>
          </w:tcPr>
          <w:p w14:paraId="2693F2E9" w14:textId="77777777" w:rsidR="00964993" w:rsidRPr="00634661" w:rsidRDefault="00964993" w:rsidP="00634661">
            <w:pPr>
              <w:jc w:val="both"/>
              <w:rPr>
                <w:rFonts w:ascii="Times New Roman" w:hAnsi="Times New Roman" w:cs="Times New Roman"/>
                <w:sz w:val="24"/>
                <w:szCs w:val="24"/>
              </w:rPr>
            </w:pPr>
          </w:p>
        </w:tc>
        <w:tc>
          <w:tcPr>
            <w:tcW w:w="1728" w:type="dxa"/>
          </w:tcPr>
          <w:p w14:paraId="14DAAD36" w14:textId="77777777" w:rsidR="00964993" w:rsidRPr="00634661" w:rsidRDefault="00964993" w:rsidP="00634661">
            <w:pPr>
              <w:jc w:val="both"/>
              <w:rPr>
                <w:rFonts w:ascii="Times New Roman" w:hAnsi="Times New Roman" w:cs="Times New Roman"/>
                <w:sz w:val="24"/>
                <w:szCs w:val="24"/>
              </w:rPr>
            </w:pPr>
          </w:p>
        </w:tc>
      </w:tr>
      <w:tr w:rsidR="00964993" w:rsidRPr="00634661" w14:paraId="1B47597E" w14:textId="77777777">
        <w:trPr>
          <w:jc w:val="center"/>
        </w:trPr>
        <w:tc>
          <w:tcPr>
            <w:tcW w:w="2592" w:type="dxa"/>
          </w:tcPr>
          <w:p w14:paraId="70301017"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Final approval condition</w:t>
            </w:r>
          </w:p>
        </w:tc>
        <w:tc>
          <w:tcPr>
            <w:tcW w:w="3888" w:type="dxa"/>
          </w:tcPr>
          <w:p w14:paraId="7EE63092" w14:textId="77777777" w:rsidR="00964993" w:rsidRPr="00634661" w:rsidRDefault="00964993" w:rsidP="00634661">
            <w:pPr>
              <w:jc w:val="both"/>
              <w:rPr>
                <w:rFonts w:ascii="Times New Roman" w:hAnsi="Times New Roman" w:cs="Times New Roman"/>
                <w:sz w:val="24"/>
                <w:szCs w:val="24"/>
              </w:rPr>
            </w:pPr>
          </w:p>
        </w:tc>
        <w:tc>
          <w:tcPr>
            <w:tcW w:w="2304" w:type="dxa"/>
          </w:tcPr>
          <w:p w14:paraId="5FE258BC" w14:textId="77777777" w:rsidR="00964993" w:rsidRPr="00634661" w:rsidRDefault="00964993" w:rsidP="00634661">
            <w:pPr>
              <w:jc w:val="both"/>
              <w:rPr>
                <w:rFonts w:ascii="Times New Roman" w:hAnsi="Times New Roman" w:cs="Times New Roman"/>
                <w:sz w:val="24"/>
                <w:szCs w:val="24"/>
              </w:rPr>
            </w:pPr>
          </w:p>
        </w:tc>
        <w:tc>
          <w:tcPr>
            <w:tcW w:w="1728" w:type="dxa"/>
          </w:tcPr>
          <w:p w14:paraId="0972FC57" w14:textId="77777777" w:rsidR="00964993" w:rsidRPr="00634661" w:rsidRDefault="00964993" w:rsidP="00634661">
            <w:pPr>
              <w:jc w:val="both"/>
              <w:rPr>
                <w:rFonts w:ascii="Times New Roman" w:hAnsi="Times New Roman" w:cs="Times New Roman"/>
                <w:sz w:val="24"/>
                <w:szCs w:val="24"/>
              </w:rPr>
            </w:pPr>
          </w:p>
        </w:tc>
      </w:tr>
      <w:tr w:rsidR="00964993" w:rsidRPr="00634661" w14:paraId="68C745F4" w14:textId="77777777">
        <w:trPr>
          <w:jc w:val="center"/>
        </w:trPr>
        <w:tc>
          <w:tcPr>
            <w:tcW w:w="2592" w:type="dxa"/>
          </w:tcPr>
          <w:p w14:paraId="1B40FFFB"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Centre rollout sequencing</w:t>
            </w:r>
          </w:p>
        </w:tc>
        <w:tc>
          <w:tcPr>
            <w:tcW w:w="3888" w:type="dxa"/>
          </w:tcPr>
          <w:p w14:paraId="27A9056B" w14:textId="77777777" w:rsidR="00964993" w:rsidRPr="00634661" w:rsidRDefault="00964993" w:rsidP="00634661">
            <w:pPr>
              <w:jc w:val="both"/>
              <w:rPr>
                <w:rFonts w:ascii="Times New Roman" w:hAnsi="Times New Roman" w:cs="Times New Roman"/>
                <w:sz w:val="24"/>
                <w:szCs w:val="24"/>
              </w:rPr>
            </w:pPr>
          </w:p>
        </w:tc>
        <w:tc>
          <w:tcPr>
            <w:tcW w:w="2304" w:type="dxa"/>
          </w:tcPr>
          <w:p w14:paraId="1A41AD6B" w14:textId="77777777" w:rsidR="00964993" w:rsidRPr="00634661" w:rsidRDefault="00964993" w:rsidP="00634661">
            <w:pPr>
              <w:jc w:val="both"/>
              <w:rPr>
                <w:rFonts w:ascii="Times New Roman" w:hAnsi="Times New Roman" w:cs="Times New Roman"/>
                <w:sz w:val="24"/>
                <w:szCs w:val="24"/>
              </w:rPr>
            </w:pPr>
          </w:p>
        </w:tc>
        <w:tc>
          <w:tcPr>
            <w:tcW w:w="1728" w:type="dxa"/>
          </w:tcPr>
          <w:p w14:paraId="64A6A9A7" w14:textId="77777777" w:rsidR="00964993" w:rsidRPr="00634661" w:rsidRDefault="00964993" w:rsidP="00634661">
            <w:pPr>
              <w:jc w:val="both"/>
              <w:rPr>
                <w:rFonts w:ascii="Times New Roman" w:hAnsi="Times New Roman" w:cs="Times New Roman"/>
                <w:sz w:val="24"/>
                <w:szCs w:val="24"/>
              </w:rPr>
            </w:pPr>
          </w:p>
        </w:tc>
      </w:tr>
      <w:tr w:rsidR="00964993" w:rsidRPr="00634661" w14:paraId="27A457CC" w14:textId="77777777">
        <w:trPr>
          <w:jc w:val="center"/>
        </w:trPr>
        <w:tc>
          <w:tcPr>
            <w:tcW w:w="2592" w:type="dxa"/>
          </w:tcPr>
          <w:p w14:paraId="3FD39D1F"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CCTV retention decision</w:t>
            </w:r>
          </w:p>
        </w:tc>
        <w:tc>
          <w:tcPr>
            <w:tcW w:w="3888" w:type="dxa"/>
          </w:tcPr>
          <w:p w14:paraId="343F954A" w14:textId="77777777" w:rsidR="00964993" w:rsidRPr="00634661" w:rsidRDefault="00964993" w:rsidP="00634661">
            <w:pPr>
              <w:jc w:val="both"/>
              <w:rPr>
                <w:rFonts w:ascii="Times New Roman" w:hAnsi="Times New Roman" w:cs="Times New Roman"/>
                <w:sz w:val="24"/>
                <w:szCs w:val="24"/>
              </w:rPr>
            </w:pPr>
          </w:p>
        </w:tc>
        <w:tc>
          <w:tcPr>
            <w:tcW w:w="2304" w:type="dxa"/>
          </w:tcPr>
          <w:p w14:paraId="064F085C" w14:textId="77777777" w:rsidR="00964993" w:rsidRPr="00634661" w:rsidRDefault="00964993" w:rsidP="00634661">
            <w:pPr>
              <w:jc w:val="both"/>
              <w:rPr>
                <w:rFonts w:ascii="Times New Roman" w:hAnsi="Times New Roman" w:cs="Times New Roman"/>
                <w:sz w:val="24"/>
                <w:szCs w:val="24"/>
              </w:rPr>
            </w:pPr>
          </w:p>
        </w:tc>
        <w:tc>
          <w:tcPr>
            <w:tcW w:w="1728" w:type="dxa"/>
          </w:tcPr>
          <w:p w14:paraId="2100680C" w14:textId="77777777" w:rsidR="00964993" w:rsidRPr="00634661" w:rsidRDefault="00964993" w:rsidP="00634661">
            <w:pPr>
              <w:jc w:val="both"/>
              <w:rPr>
                <w:rFonts w:ascii="Times New Roman" w:hAnsi="Times New Roman" w:cs="Times New Roman"/>
                <w:sz w:val="24"/>
                <w:szCs w:val="24"/>
              </w:rPr>
            </w:pPr>
          </w:p>
        </w:tc>
      </w:tr>
      <w:tr w:rsidR="00964993" w:rsidRPr="00634661" w14:paraId="1BBD4932" w14:textId="77777777">
        <w:trPr>
          <w:jc w:val="center"/>
        </w:trPr>
        <w:tc>
          <w:tcPr>
            <w:tcW w:w="2592" w:type="dxa"/>
          </w:tcPr>
          <w:p w14:paraId="66C8F2DE"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lastRenderedPageBreak/>
              <w:t>Biometric exception policy</w:t>
            </w:r>
          </w:p>
        </w:tc>
        <w:tc>
          <w:tcPr>
            <w:tcW w:w="3888" w:type="dxa"/>
          </w:tcPr>
          <w:p w14:paraId="461A0C9C" w14:textId="77777777" w:rsidR="00964993" w:rsidRPr="00634661" w:rsidRDefault="00964993" w:rsidP="00634661">
            <w:pPr>
              <w:jc w:val="both"/>
              <w:rPr>
                <w:rFonts w:ascii="Times New Roman" w:hAnsi="Times New Roman" w:cs="Times New Roman"/>
                <w:sz w:val="24"/>
                <w:szCs w:val="24"/>
              </w:rPr>
            </w:pPr>
          </w:p>
        </w:tc>
        <w:tc>
          <w:tcPr>
            <w:tcW w:w="2304" w:type="dxa"/>
          </w:tcPr>
          <w:p w14:paraId="70628DF7" w14:textId="77777777" w:rsidR="00964993" w:rsidRPr="00634661" w:rsidRDefault="00964993" w:rsidP="00634661">
            <w:pPr>
              <w:jc w:val="both"/>
              <w:rPr>
                <w:rFonts w:ascii="Times New Roman" w:hAnsi="Times New Roman" w:cs="Times New Roman"/>
                <w:sz w:val="24"/>
                <w:szCs w:val="24"/>
              </w:rPr>
            </w:pPr>
          </w:p>
        </w:tc>
        <w:tc>
          <w:tcPr>
            <w:tcW w:w="1728" w:type="dxa"/>
          </w:tcPr>
          <w:p w14:paraId="0FED4002" w14:textId="77777777" w:rsidR="00964993" w:rsidRPr="00634661" w:rsidRDefault="00964993" w:rsidP="00634661">
            <w:pPr>
              <w:jc w:val="both"/>
              <w:rPr>
                <w:rFonts w:ascii="Times New Roman" w:hAnsi="Times New Roman" w:cs="Times New Roman"/>
                <w:sz w:val="24"/>
                <w:szCs w:val="24"/>
              </w:rPr>
            </w:pPr>
          </w:p>
        </w:tc>
      </w:tr>
      <w:tr w:rsidR="00964993" w:rsidRPr="00634661" w14:paraId="4DFDF1EB" w14:textId="77777777">
        <w:trPr>
          <w:jc w:val="center"/>
        </w:trPr>
        <w:tc>
          <w:tcPr>
            <w:tcW w:w="2592" w:type="dxa"/>
          </w:tcPr>
          <w:p w14:paraId="47ADCD0B"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RFID tag and scanner standard</w:t>
            </w:r>
          </w:p>
        </w:tc>
        <w:tc>
          <w:tcPr>
            <w:tcW w:w="3888" w:type="dxa"/>
          </w:tcPr>
          <w:p w14:paraId="719FFC94" w14:textId="77777777" w:rsidR="00964993" w:rsidRPr="00634661" w:rsidRDefault="00964993" w:rsidP="00634661">
            <w:pPr>
              <w:jc w:val="both"/>
              <w:rPr>
                <w:rFonts w:ascii="Times New Roman" w:hAnsi="Times New Roman" w:cs="Times New Roman"/>
                <w:sz w:val="24"/>
                <w:szCs w:val="24"/>
              </w:rPr>
            </w:pPr>
          </w:p>
        </w:tc>
        <w:tc>
          <w:tcPr>
            <w:tcW w:w="2304" w:type="dxa"/>
          </w:tcPr>
          <w:p w14:paraId="21A9B4F3" w14:textId="77777777" w:rsidR="00964993" w:rsidRPr="00634661" w:rsidRDefault="00964993" w:rsidP="00634661">
            <w:pPr>
              <w:jc w:val="both"/>
              <w:rPr>
                <w:rFonts w:ascii="Times New Roman" w:hAnsi="Times New Roman" w:cs="Times New Roman"/>
                <w:sz w:val="24"/>
                <w:szCs w:val="24"/>
              </w:rPr>
            </w:pPr>
          </w:p>
        </w:tc>
        <w:tc>
          <w:tcPr>
            <w:tcW w:w="1728" w:type="dxa"/>
          </w:tcPr>
          <w:p w14:paraId="068F996F" w14:textId="77777777" w:rsidR="00964993" w:rsidRPr="00634661" w:rsidRDefault="00964993" w:rsidP="00634661">
            <w:pPr>
              <w:jc w:val="both"/>
              <w:rPr>
                <w:rFonts w:ascii="Times New Roman" w:hAnsi="Times New Roman" w:cs="Times New Roman"/>
                <w:sz w:val="24"/>
                <w:szCs w:val="24"/>
              </w:rPr>
            </w:pPr>
          </w:p>
        </w:tc>
      </w:tr>
      <w:tr w:rsidR="00964993" w:rsidRPr="00634661" w14:paraId="0C25B4E8" w14:textId="77777777">
        <w:trPr>
          <w:jc w:val="center"/>
        </w:trPr>
        <w:tc>
          <w:tcPr>
            <w:tcW w:w="2592" w:type="dxa"/>
          </w:tcPr>
          <w:p w14:paraId="22369FDC"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Fleet GPS vendor approach</w:t>
            </w:r>
          </w:p>
        </w:tc>
        <w:tc>
          <w:tcPr>
            <w:tcW w:w="3888" w:type="dxa"/>
          </w:tcPr>
          <w:p w14:paraId="249F8C72" w14:textId="77777777" w:rsidR="00964993" w:rsidRPr="00634661" w:rsidRDefault="00964993" w:rsidP="00634661">
            <w:pPr>
              <w:jc w:val="both"/>
              <w:rPr>
                <w:rFonts w:ascii="Times New Roman" w:hAnsi="Times New Roman" w:cs="Times New Roman"/>
                <w:sz w:val="24"/>
                <w:szCs w:val="24"/>
              </w:rPr>
            </w:pPr>
          </w:p>
        </w:tc>
        <w:tc>
          <w:tcPr>
            <w:tcW w:w="2304" w:type="dxa"/>
          </w:tcPr>
          <w:p w14:paraId="17DBBCDF" w14:textId="77777777" w:rsidR="00964993" w:rsidRPr="00634661" w:rsidRDefault="00964993" w:rsidP="00634661">
            <w:pPr>
              <w:jc w:val="both"/>
              <w:rPr>
                <w:rFonts w:ascii="Times New Roman" w:hAnsi="Times New Roman" w:cs="Times New Roman"/>
                <w:sz w:val="24"/>
                <w:szCs w:val="24"/>
              </w:rPr>
            </w:pPr>
          </w:p>
        </w:tc>
        <w:tc>
          <w:tcPr>
            <w:tcW w:w="1728" w:type="dxa"/>
          </w:tcPr>
          <w:p w14:paraId="63E9671D" w14:textId="77777777" w:rsidR="00964993" w:rsidRPr="00634661" w:rsidRDefault="00964993" w:rsidP="00634661">
            <w:pPr>
              <w:jc w:val="both"/>
              <w:rPr>
                <w:rFonts w:ascii="Times New Roman" w:hAnsi="Times New Roman" w:cs="Times New Roman"/>
                <w:sz w:val="24"/>
                <w:szCs w:val="24"/>
              </w:rPr>
            </w:pPr>
          </w:p>
        </w:tc>
      </w:tr>
      <w:tr w:rsidR="00964993" w:rsidRPr="00634661" w14:paraId="606F3780" w14:textId="77777777">
        <w:trPr>
          <w:jc w:val="center"/>
        </w:trPr>
        <w:tc>
          <w:tcPr>
            <w:tcW w:w="2592" w:type="dxa"/>
          </w:tcPr>
          <w:p w14:paraId="1D99D4F1"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BMS integration standard</w:t>
            </w:r>
          </w:p>
        </w:tc>
        <w:tc>
          <w:tcPr>
            <w:tcW w:w="3888" w:type="dxa"/>
          </w:tcPr>
          <w:p w14:paraId="318ADEEB" w14:textId="77777777" w:rsidR="00964993" w:rsidRPr="00634661" w:rsidRDefault="00964993" w:rsidP="00634661">
            <w:pPr>
              <w:jc w:val="both"/>
              <w:rPr>
                <w:rFonts w:ascii="Times New Roman" w:hAnsi="Times New Roman" w:cs="Times New Roman"/>
                <w:sz w:val="24"/>
                <w:szCs w:val="24"/>
              </w:rPr>
            </w:pPr>
          </w:p>
        </w:tc>
        <w:tc>
          <w:tcPr>
            <w:tcW w:w="2304" w:type="dxa"/>
          </w:tcPr>
          <w:p w14:paraId="3796AE25" w14:textId="77777777" w:rsidR="00964993" w:rsidRPr="00634661" w:rsidRDefault="00964993" w:rsidP="00634661">
            <w:pPr>
              <w:jc w:val="both"/>
              <w:rPr>
                <w:rFonts w:ascii="Times New Roman" w:hAnsi="Times New Roman" w:cs="Times New Roman"/>
                <w:sz w:val="24"/>
                <w:szCs w:val="24"/>
              </w:rPr>
            </w:pPr>
          </w:p>
        </w:tc>
        <w:tc>
          <w:tcPr>
            <w:tcW w:w="1728" w:type="dxa"/>
          </w:tcPr>
          <w:p w14:paraId="2AA393F0" w14:textId="77777777" w:rsidR="00964993" w:rsidRPr="00634661" w:rsidRDefault="00964993" w:rsidP="00634661">
            <w:pPr>
              <w:jc w:val="both"/>
              <w:rPr>
                <w:rFonts w:ascii="Times New Roman" w:hAnsi="Times New Roman" w:cs="Times New Roman"/>
                <w:sz w:val="24"/>
                <w:szCs w:val="24"/>
              </w:rPr>
            </w:pPr>
          </w:p>
        </w:tc>
      </w:tr>
      <w:tr w:rsidR="00964993" w:rsidRPr="00634661" w14:paraId="326E2324" w14:textId="77777777">
        <w:trPr>
          <w:jc w:val="center"/>
        </w:trPr>
        <w:tc>
          <w:tcPr>
            <w:tcW w:w="2592" w:type="dxa"/>
          </w:tcPr>
          <w:p w14:paraId="25B1171F"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DR recovery targets</w:t>
            </w:r>
          </w:p>
        </w:tc>
        <w:tc>
          <w:tcPr>
            <w:tcW w:w="3888" w:type="dxa"/>
          </w:tcPr>
          <w:p w14:paraId="15D0D023" w14:textId="77777777" w:rsidR="00964993" w:rsidRPr="00634661" w:rsidRDefault="00964993" w:rsidP="00634661">
            <w:pPr>
              <w:jc w:val="both"/>
              <w:rPr>
                <w:rFonts w:ascii="Times New Roman" w:hAnsi="Times New Roman" w:cs="Times New Roman"/>
                <w:sz w:val="24"/>
                <w:szCs w:val="24"/>
              </w:rPr>
            </w:pPr>
          </w:p>
        </w:tc>
        <w:tc>
          <w:tcPr>
            <w:tcW w:w="2304" w:type="dxa"/>
          </w:tcPr>
          <w:p w14:paraId="06CD9A52" w14:textId="77777777" w:rsidR="00964993" w:rsidRPr="00634661" w:rsidRDefault="00964993" w:rsidP="00634661">
            <w:pPr>
              <w:jc w:val="both"/>
              <w:rPr>
                <w:rFonts w:ascii="Times New Roman" w:hAnsi="Times New Roman" w:cs="Times New Roman"/>
                <w:sz w:val="24"/>
                <w:szCs w:val="24"/>
              </w:rPr>
            </w:pPr>
          </w:p>
        </w:tc>
        <w:tc>
          <w:tcPr>
            <w:tcW w:w="1728" w:type="dxa"/>
          </w:tcPr>
          <w:p w14:paraId="18A5F9D5" w14:textId="77777777" w:rsidR="00964993" w:rsidRPr="00634661" w:rsidRDefault="00964993" w:rsidP="00634661">
            <w:pPr>
              <w:jc w:val="both"/>
              <w:rPr>
                <w:rFonts w:ascii="Times New Roman" w:hAnsi="Times New Roman" w:cs="Times New Roman"/>
                <w:sz w:val="24"/>
                <w:szCs w:val="24"/>
              </w:rPr>
            </w:pPr>
          </w:p>
        </w:tc>
      </w:tr>
      <w:tr w:rsidR="00964993" w:rsidRPr="00634661" w14:paraId="2F307BAA" w14:textId="77777777">
        <w:trPr>
          <w:jc w:val="center"/>
        </w:trPr>
        <w:tc>
          <w:tcPr>
            <w:tcW w:w="2592" w:type="dxa"/>
          </w:tcPr>
          <w:p w14:paraId="4646EFD9"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SOC/NOC staffing model</w:t>
            </w:r>
          </w:p>
        </w:tc>
        <w:tc>
          <w:tcPr>
            <w:tcW w:w="3888" w:type="dxa"/>
          </w:tcPr>
          <w:p w14:paraId="2A6C3485" w14:textId="77777777" w:rsidR="00964993" w:rsidRPr="00634661" w:rsidRDefault="00964993" w:rsidP="00634661">
            <w:pPr>
              <w:jc w:val="both"/>
              <w:rPr>
                <w:rFonts w:ascii="Times New Roman" w:hAnsi="Times New Roman" w:cs="Times New Roman"/>
                <w:sz w:val="24"/>
                <w:szCs w:val="24"/>
              </w:rPr>
            </w:pPr>
          </w:p>
        </w:tc>
        <w:tc>
          <w:tcPr>
            <w:tcW w:w="2304" w:type="dxa"/>
          </w:tcPr>
          <w:p w14:paraId="1427A03F" w14:textId="77777777" w:rsidR="00964993" w:rsidRPr="00634661" w:rsidRDefault="00964993" w:rsidP="00634661">
            <w:pPr>
              <w:jc w:val="both"/>
              <w:rPr>
                <w:rFonts w:ascii="Times New Roman" w:hAnsi="Times New Roman" w:cs="Times New Roman"/>
                <w:sz w:val="24"/>
                <w:szCs w:val="24"/>
              </w:rPr>
            </w:pPr>
          </w:p>
        </w:tc>
        <w:tc>
          <w:tcPr>
            <w:tcW w:w="1728" w:type="dxa"/>
          </w:tcPr>
          <w:p w14:paraId="4F3B40C4" w14:textId="77777777" w:rsidR="00964993" w:rsidRPr="00634661" w:rsidRDefault="00964993" w:rsidP="00634661">
            <w:pPr>
              <w:jc w:val="both"/>
              <w:rPr>
                <w:rFonts w:ascii="Times New Roman" w:hAnsi="Times New Roman" w:cs="Times New Roman"/>
                <w:sz w:val="24"/>
                <w:szCs w:val="24"/>
              </w:rPr>
            </w:pPr>
          </w:p>
        </w:tc>
      </w:tr>
      <w:tr w:rsidR="00964993" w:rsidRPr="00634661" w14:paraId="1C953DEB" w14:textId="77777777">
        <w:trPr>
          <w:jc w:val="center"/>
        </w:trPr>
        <w:tc>
          <w:tcPr>
            <w:tcW w:w="2592" w:type="dxa"/>
          </w:tcPr>
          <w:p w14:paraId="72050824"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Training schedule</w:t>
            </w:r>
          </w:p>
        </w:tc>
        <w:tc>
          <w:tcPr>
            <w:tcW w:w="3888" w:type="dxa"/>
          </w:tcPr>
          <w:p w14:paraId="46162FAF" w14:textId="77777777" w:rsidR="00964993" w:rsidRPr="00634661" w:rsidRDefault="00964993" w:rsidP="00634661">
            <w:pPr>
              <w:jc w:val="both"/>
              <w:rPr>
                <w:rFonts w:ascii="Times New Roman" w:hAnsi="Times New Roman" w:cs="Times New Roman"/>
                <w:sz w:val="24"/>
                <w:szCs w:val="24"/>
              </w:rPr>
            </w:pPr>
          </w:p>
        </w:tc>
        <w:tc>
          <w:tcPr>
            <w:tcW w:w="2304" w:type="dxa"/>
          </w:tcPr>
          <w:p w14:paraId="5C3027E9" w14:textId="77777777" w:rsidR="00964993" w:rsidRPr="00634661" w:rsidRDefault="00964993" w:rsidP="00634661">
            <w:pPr>
              <w:jc w:val="both"/>
              <w:rPr>
                <w:rFonts w:ascii="Times New Roman" w:hAnsi="Times New Roman" w:cs="Times New Roman"/>
                <w:sz w:val="24"/>
                <w:szCs w:val="24"/>
              </w:rPr>
            </w:pPr>
          </w:p>
        </w:tc>
        <w:tc>
          <w:tcPr>
            <w:tcW w:w="1728" w:type="dxa"/>
          </w:tcPr>
          <w:p w14:paraId="3E77FF98" w14:textId="77777777" w:rsidR="00964993" w:rsidRPr="00634661" w:rsidRDefault="00964993" w:rsidP="00634661">
            <w:pPr>
              <w:jc w:val="both"/>
              <w:rPr>
                <w:rFonts w:ascii="Times New Roman" w:hAnsi="Times New Roman" w:cs="Times New Roman"/>
                <w:sz w:val="24"/>
                <w:szCs w:val="24"/>
              </w:rPr>
            </w:pPr>
          </w:p>
        </w:tc>
      </w:tr>
      <w:tr w:rsidR="00964993" w:rsidRPr="00634661" w14:paraId="51F78C90" w14:textId="77777777">
        <w:trPr>
          <w:jc w:val="center"/>
        </w:trPr>
        <w:tc>
          <w:tcPr>
            <w:tcW w:w="2592" w:type="dxa"/>
          </w:tcPr>
          <w:p w14:paraId="24750FBA"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UAT owner confirmation</w:t>
            </w:r>
          </w:p>
        </w:tc>
        <w:tc>
          <w:tcPr>
            <w:tcW w:w="3888" w:type="dxa"/>
          </w:tcPr>
          <w:p w14:paraId="39E9249E" w14:textId="77777777" w:rsidR="00964993" w:rsidRPr="00634661" w:rsidRDefault="00964993" w:rsidP="00634661">
            <w:pPr>
              <w:jc w:val="both"/>
              <w:rPr>
                <w:rFonts w:ascii="Times New Roman" w:hAnsi="Times New Roman" w:cs="Times New Roman"/>
                <w:sz w:val="24"/>
                <w:szCs w:val="24"/>
              </w:rPr>
            </w:pPr>
          </w:p>
        </w:tc>
        <w:tc>
          <w:tcPr>
            <w:tcW w:w="2304" w:type="dxa"/>
          </w:tcPr>
          <w:p w14:paraId="402E9744" w14:textId="77777777" w:rsidR="00964993" w:rsidRPr="00634661" w:rsidRDefault="00964993" w:rsidP="00634661">
            <w:pPr>
              <w:jc w:val="both"/>
              <w:rPr>
                <w:rFonts w:ascii="Times New Roman" w:hAnsi="Times New Roman" w:cs="Times New Roman"/>
                <w:sz w:val="24"/>
                <w:szCs w:val="24"/>
              </w:rPr>
            </w:pPr>
          </w:p>
        </w:tc>
        <w:tc>
          <w:tcPr>
            <w:tcW w:w="1728" w:type="dxa"/>
          </w:tcPr>
          <w:p w14:paraId="566DEBAF" w14:textId="77777777" w:rsidR="00964993" w:rsidRPr="00634661" w:rsidRDefault="00964993" w:rsidP="00634661">
            <w:pPr>
              <w:jc w:val="both"/>
              <w:rPr>
                <w:rFonts w:ascii="Times New Roman" w:hAnsi="Times New Roman" w:cs="Times New Roman"/>
                <w:sz w:val="24"/>
                <w:szCs w:val="24"/>
              </w:rPr>
            </w:pPr>
          </w:p>
        </w:tc>
      </w:tr>
      <w:tr w:rsidR="00964993" w:rsidRPr="00634661" w14:paraId="58EBEF7C" w14:textId="77777777">
        <w:trPr>
          <w:jc w:val="center"/>
        </w:trPr>
        <w:tc>
          <w:tcPr>
            <w:tcW w:w="2592" w:type="dxa"/>
          </w:tcPr>
          <w:p w14:paraId="20D8510C"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Go-live blackout dates</w:t>
            </w:r>
          </w:p>
        </w:tc>
        <w:tc>
          <w:tcPr>
            <w:tcW w:w="3888" w:type="dxa"/>
          </w:tcPr>
          <w:p w14:paraId="25A9FFF2" w14:textId="77777777" w:rsidR="00964993" w:rsidRPr="00634661" w:rsidRDefault="00964993" w:rsidP="00634661">
            <w:pPr>
              <w:jc w:val="both"/>
              <w:rPr>
                <w:rFonts w:ascii="Times New Roman" w:hAnsi="Times New Roman" w:cs="Times New Roman"/>
                <w:sz w:val="24"/>
                <w:szCs w:val="24"/>
              </w:rPr>
            </w:pPr>
          </w:p>
        </w:tc>
        <w:tc>
          <w:tcPr>
            <w:tcW w:w="2304" w:type="dxa"/>
          </w:tcPr>
          <w:p w14:paraId="05CC9E71" w14:textId="77777777" w:rsidR="00964993" w:rsidRPr="00634661" w:rsidRDefault="00964993" w:rsidP="00634661">
            <w:pPr>
              <w:jc w:val="both"/>
              <w:rPr>
                <w:rFonts w:ascii="Times New Roman" w:hAnsi="Times New Roman" w:cs="Times New Roman"/>
                <w:sz w:val="24"/>
                <w:szCs w:val="24"/>
              </w:rPr>
            </w:pPr>
          </w:p>
        </w:tc>
        <w:tc>
          <w:tcPr>
            <w:tcW w:w="1728" w:type="dxa"/>
          </w:tcPr>
          <w:p w14:paraId="15E6F905" w14:textId="77777777" w:rsidR="00964993" w:rsidRPr="00634661" w:rsidRDefault="00964993" w:rsidP="00634661">
            <w:pPr>
              <w:jc w:val="both"/>
              <w:rPr>
                <w:rFonts w:ascii="Times New Roman" w:hAnsi="Times New Roman" w:cs="Times New Roman"/>
                <w:sz w:val="24"/>
                <w:szCs w:val="24"/>
              </w:rPr>
            </w:pPr>
          </w:p>
        </w:tc>
      </w:tr>
      <w:tr w:rsidR="00964993" w:rsidRPr="00634661" w14:paraId="70F57737" w14:textId="77777777">
        <w:trPr>
          <w:jc w:val="center"/>
        </w:trPr>
        <w:tc>
          <w:tcPr>
            <w:tcW w:w="2592" w:type="dxa"/>
          </w:tcPr>
          <w:p w14:paraId="6E4F4A80" w14:textId="77777777" w:rsidR="00964993" w:rsidRPr="00634661" w:rsidRDefault="00000000" w:rsidP="00634661">
            <w:pPr>
              <w:jc w:val="both"/>
              <w:rPr>
                <w:rFonts w:ascii="Times New Roman" w:hAnsi="Times New Roman" w:cs="Times New Roman"/>
                <w:sz w:val="24"/>
                <w:szCs w:val="24"/>
              </w:rPr>
            </w:pPr>
            <w:r w:rsidRPr="00634661">
              <w:rPr>
                <w:rFonts w:ascii="Times New Roman" w:hAnsi="Times New Roman" w:cs="Times New Roman"/>
                <w:sz w:val="24"/>
                <w:szCs w:val="24"/>
              </w:rPr>
              <w:t>Post-go-live support model</w:t>
            </w:r>
          </w:p>
        </w:tc>
        <w:tc>
          <w:tcPr>
            <w:tcW w:w="3888" w:type="dxa"/>
          </w:tcPr>
          <w:p w14:paraId="72EA0443" w14:textId="77777777" w:rsidR="00964993" w:rsidRPr="00634661" w:rsidRDefault="00964993" w:rsidP="00634661">
            <w:pPr>
              <w:jc w:val="both"/>
              <w:rPr>
                <w:rFonts w:ascii="Times New Roman" w:hAnsi="Times New Roman" w:cs="Times New Roman"/>
                <w:sz w:val="24"/>
                <w:szCs w:val="24"/>
              </w:rPr>
            </w:pPr>
          </w:p>
        </w:tc>
        <w:tc>
          <w:tcPr>
            <w:tcW w:w="2304" w:type="dxa"/>
          </w:tcPr>
          <w:p w14:paraId="16B2709C" w14:textId="77777777" w:rsidR="00964993" w:rsidRPr="00634661" w:rsidRDefault="00964993" w:rsidP="00634661">
            <w:pPr>
              <w:jc w:val="both"/>
              <w:rPr>
                <w:rFonts w:ascii="Times New Roman" w:hAnsi="Times New Roman" w:cs="Times New Roman"/>
                <w:sz w:val="24"/>
                <w:szCs w:val="24"/>
              </w:rPr>
            </w:pPr>
          </w:p>
        </w:tc>
        <w:tc>
          <w:tcPr>
            <w:tcW w:w="1728" w:type="dxa"/>
          </w:tcPr>
          <w:p w14:paraId="5696C44C" w14:textId="77777777" w:rsidR="00964993" w:rsidRPr="00634661" w:rsidRDefault="00964993" w:rsidP="00634661">
            <w:pPr>
              <w:jc w:val="both"/>
              <w:rPr>
                <w:rFonts w:ascii="Times New Roman" w:hAnsi="Times New Roman" w:cs="Times New Roman"/>
                <w:sz w:val="24"/>
                <w:szCs w:val="24"/>
              </w:rPr>
            </w:pPr>
          </w:p>
        </w:tc>
      </w:tr>
      <w:tr w:rsidR="00F166E7" w:rsidRPr="00634661" w14:paraId="491EE078" w14:textId="77777777">
        <w:trPr>
          <w:jc w:val="center"/>
        </w:trPr>
        <w:tc>
          <w:tcPr>
            <w:tcW w:w="257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3EB707E" w14:textId="77777777" w:rsidR="00F166E7" w:rsidRPr="00634661" w:rsidRDefault="00000000" w:rsidP="00634661">
            <w:pPr>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v1 baseline scope confirmation</w:t>
            </w:r>
          </w:p>
        </w:tc>
        <w:tc>
          <w:tcPr>
            <w:tcW w:w="3853"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A4760D3" w14:textId="77777777" w:rsidR="00F166E7" w:rsidRPr="00634661" w:rsidRDefault="00F166E7" w:rsidP="00634661">
            <w:pPr>
              <w:jc w:val="both"/>
              <w:rPr>
                <w:rFonts w:ascii="Times New Roman" w:hAnsi="Times New Roman" w:cs="Times New Roman"/>
                <w:sz w:val="24"/>
                <w:szCs w:val="24"/>
              </w:rPr>
            </w:pPr>
          </w:p>
        </w:tc>
        <w:tc>
          <w:tcPr>
            <w:tcW w:w="2292"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F5A4A55" w14:textId="77777777" w:rsidR="00F166E7" w:rsidRPr="00634661" w:rsidRDefault="00F166E7" w:rsidP="00634661">
            <w:pPr>
              <w:jc w:val="both"/>
              <w:rPr>
                <w:rFonts w:ascii="Times New Roman" w:hAnsi="Times New Roman" w:cs="Times New Roman"/>
                <w:sz w:val="24"/>
                <w:szCs w:val="24"/>
              </w:rPr>
            </w:pPr>
          </w:p>
        </w:tc>
        <w:tc>
          <w:tcPr>
            <w:tcW w:w="1717"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5E263E4" w14:textId="77777777" w:rsidR="00F166E7" w:rsidRPr="00634661" w:rsidRDefault="00F166E7" w:rsidP="00634661">
            <w:pPr>
              <w:jc w:val="both"/>
              <w:rPr>
                <w:rFonts w:ascii="Times New Roman" w:hAnsi="Times New Roman" w:cs="Times New Roman"/>
                <w:sz w:val="24"/>
                <w:szCs w:val="24"/>
              </w:rPr>
            </w:pPr>
          </w:p>
        </w:tc>
      </w:tr>
      <w:tr w:rsidR="00F166E7" w:rsidRPr="00634661" w14:paraId="2015A747" w14:textId="77777777">
        <w:trPr>
          <w:jc w:val="center"/>
        </w:trPr>
        <w:tc>
          <w:tcPr>
            <w:tcW w:w="257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0962FBD" w14:textId="77777777" w:rsidR="00F166E7" w:rsidRPr="00634661" w:rsidRDefault="00000000" w:rsidP="00634661">
            <w:pPr>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Cross-cluster FSL interface ownership</w:t>
            </w:r>
          </w:p>
        </w:tc>
        <w:tc>
          <w:tcPr>
            <w:tcW w:w="3853"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CB23ED3" w14:textId="77777777" w:rsidR="00F166E7" w:rsidRPr="00634661" w:rsidRDefault="00F166E7" w:rsidP="00634661">
            <w:pPr>
              <w:jc w:val="both"/>
              <w:rPr>
                <w:rFonts w:ascii="Times New Roman" w:hAnsi="Times New Roman" w:cs="Times New Roman"/>
                <w:sz w:val="24"/>
                <w:szCs w:val="24"/>
              </w:rPr>
            </w:pPr>
          </w:p>
        </w:tc>
        <w:tc>
          <w:tcPr>
            <w:tcW w:w="2292"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D210456" w14:textId="77777777" w:rsidR="00F166E7" w:rsidRPr="00634661" w:rsidRDefault="00F166E7" w:rsidP="00634661">
            <w:pPr>
              <w:jc w:val="both"/>
              <w:rPr>
                <w:rFonts w:ascii="Times New Roman" w:hAnsi="Times New Roman" w:cs="Times New Roman"/>
                <w:sz w:val="24"/>
                <w:szCs w:val="24"/>
              </w:rPr>
            </w:pPr>
          </w:p>
        </w:tc>
        <w:tc>
          <w:tcPr>
            <w:tcW w:w="1717"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6B02F5C" w14:textId="77777777" w:rsidR="00F166E7" w:rsidRPr="00634661" w:rsidRDefault="00F166E7" w:rsidP="00634661">
            <w:pPr>
              <w:jc w:val="both"/>
              <w:rPr>
                <w:rFonts w:ascii="Times New Roman" w:hAnsi="Times New Roman" w:cs="Times New Roman"/>
                <w:sz w:val="24"/>
                <w:szCs w:val="24"/>
              </w:rPr>
            </w:pPr>
          </w:p>
        </w:tc>
      </w:tr>
      <w:tr w:rsidR="00F166E7" w:rsidRPr="00634661" w14:paraId="463B09A2" w14:textId="77777777">
        <w:trPr>
          <w:jc w:val="center"/>
        </w:trPr>
        <w:tc>
          <w:tcPr>
            <w:tcW w:w="257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9BF13E0" w14:textId="77777777" w:rsidR="00F166E7" w:rsidRPr="00634661" w:rsidRDefault="00000000" w:rsidP="00634661">
            <w:pPr>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Accessibility and disability accommodation workflow</w:t>
            </w:r>
          </w:p>
        </w:tc>
        <w:tc>
          <w:tcPr>
            <w:tcW w:w="3853"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26A6459" w14:textId="77777777" w:rsidR="00F166E7" w:rsidRPr="00634661" w:rsidRDefault="00F166E7" w:rsidP="00634661">
            <w:pPr>
              <w:jc w:val="both"/>
              <w:rPr>
                <w:rFonts w:ascii="Times New Roman" w:hAnsi="Times New Roman" w:cs="Times New Roman"/>
                <w:sz w:val="24"/>
                <w:szCs w:val="24"/>
              </w:rPr>
            </w:pPr>
          </w:p>
        </w:tc>
        <w:tc>
          <w:tcPr>
            <w:tcW w:w="2292"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6987A6E" w14:textId="77777777" w:rsidR="00F166E7" w:rsidRPr="00634661" w:rsidRDefault="00F166E7" w:rsidP="00634661">
            <w:pPr>
              <w:jc w:val="both"/>
              <w:rPr>
                <w:rFonts w:ascii="Times New Roman" w:hAnsi="Times New Roman" w:cs="Times New Roman"/>
                <w:sz w:val="24"/>
                <w:szCs w:val="24"/>
              </w:rPr>
            </w:pPr>
          </w:p>
        </w:tc>
        <w:tc>
          <w:tcPr>
            <w:tcW w:w="1717"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29DAE79" w14:textId="77777777" w:rsidR="00F166E7" w:rsidRPr="00634661" w:rsidRDefault="00F166E7" w:rsidP="00634661">
            <w:pPr>
              <w:jc w:val="both"/>
              <w:rPr>
                <w:rFonts w:ascii="Times New Roman" w:hAnsi="Times New Roman" w:cs="Times New Roman"/>
                <w:sz w:val="24"/>
                <w:szCs w:val="24"/>
              </w:rPr>
            </w:pPr>
          </w:p>
        </w:tc>
      </w:tr>
      <w:tr w:rsidR="00F166E7" w:rsidRPr="00634661" w14:paraId="6946C902" w14:textId="77777777">
        <w:trPr>
          <w:jc w:val="center"/>
        </w:trPr>
        <w:tc>
          <w:tcPr>
            <w:tcW w:w="257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1ED7619" w14:textId="77777777" w:rsidR="00F166E7" w:rsidRPr="00634661" w:rsidRDefault="00000000" w:rsidP="00634661">
            <w:pPr>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Procurement and PFM compliance ownership</w:t>
            </w:r>
          </w:p>
        </w:tc>
        <w:tc>
          <w:tcPr>
            <w:tcW w:w="3853"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DD88CA6" w14:textId="77777777" w:rsidR="00F166E7" w:rsidRPr="00634661" w:rsidRDefault="00F166E7" w:rsidP="00634661">
            <w:pPr>
              <w:jc w:val="both"/>
              <w:rPr>
                <w:rFonts w:ascii="Times New Roman" w:hAnsi="Times New Roman" w:cs="Times New Roman"/>
                <w:sz w:val="24"/>
                <w:szCs w:val="24"/>
              </w:rPr>
            </w:pPr>
          </w:p>
        </w:tc>
        <w:tc>
          <w:tcPr>
            <w:tcW w:w="2292"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798A7E7" w14:textId="77777777" w:rsidR="00F166E7" w:rsidRPr="00634661" w:rsidRDefault="00F166E7" w:rsidP="00634661">
            <w:pPr>
              <w:jc w:val="both"/>
              <w:rPr>
                <w:rFonts w:ascii="Times New Roman" w:hAnsi="Times New Roman" w:cs="Times New Roman"/>
                <w:sz w:val="24"/>
                <w:szCs w:val="24"/>
              </w:rPr>
            </w:pPr>
          </w:p>
        </w:tc>
        <w:tc>
          <w:tcPr>
            <w:tcW w:w="1717"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66E1C77" w14:textId="77777777" w:rsidR="00F166E7" w:rsidRPr="00634661" w:rsidRDefault="00F166E7" w:rsidP="00634661">
            <w:pPr>
              <w:jc w:val="both"/>
              <w:rPr>
                <w:rFonts w:ascii="Times New Roman" w:hAnsi="Times New Roman" w:cs="Times New Roman"/>
                <w:sz w:val="24"/>
                <w:szCs w:val="24"/>
              </w:rPr>
            </w:pPr>
          </w:p>
        </w:tc>
      </w:tr>
      <w:tr w:rsidR="00F166E7" w:rsidRPr="00634661" w14:paraId="2CCD0038" w14:textId="77777777">
        <w:trPr>
          <w:jc w:val="center"/>
        </w:trPr>
        <w:tc>
          <w:tcPr>
            <w:tcW w:w="257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B9A5261" w14:textId="77777777" w:rsidR="00F166E7" w:rsidRPr="00634661" w:rsidRDefault="00000000" w:rsidP="00634661">
            <w:pPr>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Onboarding/offboarding physical-access closure</w:t>
            </w:r>
          </w:p>
        </w:tc>
        <w:tc>
          <w:tcPr>
            <w:tcW w:w="3853"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A57285B" w14:textId="77777777" w:rsidR="00F166E7" w:rsidRPr="00634661" w:rsidRDefault="00F166E7" w:rsidP="00634661">
            <w:pPr>
              <w:jc w:val="both"/>
              <w:rPr>
                <w:rFonts w:ascii="Times New Roman" w:hAnsi="Times New Roman" w:cs="Times New Roman"/>
                <w:sz w:val="24"/>
                <w:szCs w:val="24"/>
              </w:rPr>
            </w:pPr>
          </w:p>
        </w:tc>
        <w:tc>
          <w:tcPr>
            <w:tcW w:w="2292"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CB41217" w14:textId="77777777" w:rsidR="00F166E7" w:rsidRPr="00634661" w:rsidRDefault="00F166E7" w:rsidP="00634661">
            <w:pPr>
              <w:jc w:val="both"/>
              <w:rPr>
                <w:rFonts w:ascii="Times New Roman" w:hAnsi="Times New Roman" w:cs="Times New Roman"/>
                <w:sz w:val="24"/>
                <w:szCs w:val="24"/>
              </w:rPr>
            </w:pPr>
          </w:p>
        </w:tc>
        <w:tc>
          <w:tcPr>
            <w:tcW w:w="1717"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326A676" w14:textId="77777777" w:rsidR="00F166E7" w:rsidRPr="00634661" w:rsidRDefault="00F166E7" w:rsidP="00634661">
            <w:pPr>
              <w:jc w:val="both"/>
              <w:rPr>
                <w:rFonts w:ascii="Times New Roman" w:hAnsi="Times New Roman" w:cs="Times New Roman"/>
                <w:sz w:val="24"/>
                <w:szCs w:val="24"/>
              </w:rPr>
            </w:pPr>
          </w:p>
        </w:tc>
      </w:tr>
      <w:tr w:rsidR="00F166E7" w:rsidRPr="00634661" w14:paraId="5C9F481B" w14:textId="77777777">
        <w:trPr>
          <w:jc w:val="center"/>
        </w:trPr>
        <w:tc>
          <w:tcPr>
            <w:tcW w:w="257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F8E27DB" w14:textId="77777777" w:rsidR="00F166E7" w:rsidRPr="00634661" w:rsidRDefault="00000000" w:rsidP="00634661">
            <w:pPr>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Hostel/accommodation maintenance handoff</w:t>
            </w:r>
          </w:p>
        </w:tc>
        <w:tc>
          <w:tcPr>
            <w:tcW w:w="3853"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B9BC94A" w14:textId="77777777" w:rsidR="00F166E7" w:rsidRPr="00634661" w:rsidRDefault="00F166E7" w:rsidP="00634661">
            <w:pPr>
              <w:jc w:val="both"/>
              <w:rPr>
                <w:rFonts w:ascii="Times New Roman" w:hAnsi="Times New Roman" w:cs="Times New Roman"/>
                <w:sz w:val="24"/>
                <w:szCs w:val="24"/>
              </w:rPr>
            </w:pPr>
          </w:p>
        </w:tc>
        <w:tc>
          <w:tcPr>
            <w:tcW w:w="2292"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285CF5C" w14:textId="77777777" w:rsidR="00F166E7" w:rsidRPr="00634661" w:rsidRDefault="00F166E7" w:rsidP="00634661">
            <w:pPr>
              <w:jc w:val="both"/>
              <w:rPr>
                <w:rFonts w:ascii="Times New Roman" w:hAnsi="Times New Roman" w:cs="Times New Roman"/>
                <w:sz w:val="24"/>
                <w:szCs w:val="24"/>
              </w:rPr>
            </w:pPr>
          </w:p>
        </w:tc>
        <w:tc>
          <w:tcPr>
            <w:tcW w:w="1717"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270CE19" w14:textId="77777777" w:rsidR="00F166E7" w:rsidRPr="00634661" w:rsidRDefault="00F166E7" w:rsidP="00634661">
            <w:pPr>
              <w:jc w:val="both"/>
              <w:rPr>
                <w:rFonts w:ascii="Times New Roman" w:hAnsi="Times New Roman" w:cs="Times New Roman"/>
                <w:sz w:val="24"/>
                <w:szCs w:val="24"/>
              </w:rPr>
            </w:pPr>
          </w:p>
        </w:tc>
      </w:tr>
      <w:tr w:rsidR="00F166E7" w:rsidRPr="00634661" w14:paraId="03ED53B3" w14:textId="77777777">
        <w:trPr>
          <w:jc w:val="center"/>
        </w:trPr>
        <w:tc>
          <w:tcPr>
            <w:tcW w:w="257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59E2865" w14:textId="77777777" w:rsidR="00F166E7" w:rsidRPr="00634661" w:rsidRDefault="00000000" w:rsidP="00634661">
            <w:pPr>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ID card, gown and physical-asset issuance handoff</w:t>
            </w:r>
          </w:p>
        </w:tc>
        <w:tc>
          <w:tcPr>
            <w:tcW w:w="3853"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F809CCE" w14:textId="77777777" w:rsidR="00F166E7" w:rsidRPr="00634661" w:rsidRDefault="00F166E7" w:rsidP="00634661">
            <w:pPr>
              <w:jc w:val="both"/>
              <w:rPr>
                <w:rFonts w:ascii="Times New Roman" w:hAnsi="Times New Roman" w:cs="Times New Roman"/>
                <w:sz w:val="24"/>
                <w:szCs w:val="24"/>
              </w:rPr>
            </w:pPr>
          </w:p>
        </w:tc>
        <w:tc>
          <w:tcPr>
            <w:tcW w:w="2292"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40C7D2E" w14:textId="77777777" w:rsidR="00F166E7" w:rsidRPr="00634661" w:rsidRDefault="00F166E7" w:rsidP="00634661">
            <w:pPr>
              <w:jc w:val="both"/>
              <w:rPr>
                <w:rFonts w:ascii="Times New Roman" w:hAnsi="Times New Roman" w:cs="Times New Roman"/>
                <w:sz w:val="24"/>
                <w:szCs w:val="24"/>
              </w:rPr>
            </w:pPr>
          </w:p>
        </w:tc>
        <w:tc>
          <w:tcPr>
            <w:tcW w:w="1717"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E2B0861" w14:textId="77777777" w:rsidR="00F166E7" w:rsidRPr="00634661" w:rsidRDefault="00F166E7" w:rsidP="00634661">
            <w:pPr>
              <w:jc w:val="both"/>
              <w:rPr>
                <w:rFonts w:ascii="Times New Roman" w:hAnsi="Times New Roman" w:cs="Times New Roman"/>
                <w:sz w:val="24"/>
                <w:szCs w:val="24"/>
              </w:rPr>
            </w:pPr>
          </w:p>
        </w:tc>
      </w:tr>
      <w:tr w:rsidR="00F166E7" w:rsidRPr="00634661" w14:paraId="71F6E37F" w14:textId="77777777">
        <w:trPr>
          <w:jc w:val="center"/>
        </w:trPr>
        <w:tc>
          <w:tcPr>
            <w:tcW w:w="257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2B0A137" w14:textId="77777777" w:rsidR="00F166E7" w:rsidRPr="00634661" w:rsidRDefault="00000000" w:rsidP="00634661">
            <w:pPr>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Cost-recovery / chargeback requirement</w:t>
            </w:r>
          </w:p>
        </w:tc>
        <w:tc>
          <w:tcPr>
            <w:tcW w:w="3853"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D2594BF" w14:textId="77777777" w:rsidR="00F166E7" w:rsidRPr="00634661" w:rsidRDefault="00F166E7" w:rsidP="00634661">
            <w:pPr>
              <w:jc w:val="both"/>
              <w:rPr>
                <w:rFonts w:ascii="Times New Roman" w:hAnsi="Times New Roman" w:cs="Times New Roman"/>
                <w:sz w:val="24"/>
                <w:szCs w:val="24"/>
              </w:rPr>
            </w:pPr>
          </w:p>
        </w:tc>
        <w:tc>
          <w:tcPr>
            <w:tcW w:w="2292"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5C82E16" w14:textId="77777777" w:rsidR="00F166E7" w:rsidRPr="00634661" w:rsidRDefault="00F166E7" w:rsidP="00634661">
            <w:pPr>
              <w:jc w:val="both"/>
              <w:rPr>
                <w:rFonts w:ascii="Times New Roman" w:hAnsi="Times New Roman" w:cs="Times New Roman"/>
                <w:sz w:val="24"/>
                <w:szCs w:val="24"/>
              </w:rPr>
            </w:pPr>
          </w:p>
        </w:tc>
        <w:tc>
          <w:tcPr>
            <w:tcW w:w="1717"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B9D05DE" w14:textId="77777777" w:rsidR="00F166E7" w:rsidRPr="00634661" w:rsidRDefault="00F166E7" w:rsidP="00634661">
            <w:pPr>
              <w:jc w:val="both"/>
              <w:rPr>
                <w:rFonts w:ascii="Times New Roman" w:hAnsi="Times New Roman" w:cs="Times New Roman"/>
                <w:sz w:val="24"/>
                <w:szCs w:val="24"/>
              </w:rPr>
            </w:pPr>
          </w:p>
        </w:tc>
      </w:tr>
    </w:tbl>
    <w:p w14:paraId="278274C7" w14:textId="77777777" w:rsidR="00964993" w:rsidRPr="00634661" w:rsidRDefault="00000000" w:rsidP="00634661">
      <w:pPr>
        <w:spacing w:after="120" w:line="259" w:lineRule="auto"/>
        <w:jc w:val="both"/>
        <w:rPr>
          <w:rFonts w:ascii="Times New Roman" w:hAnsi="Times New Roman" w:cs="Times New Roman"/>
          <w:sz w:val="24"/>
          <w:szCs w:val="24"/>
        </w:rPr>
      </w:pPr>
      <w:r w:rsidRPr="00634661">
        <w:rPr>
          <w:rFonts w:ascii="Times New Roman" w:hAnsi="Times New Roman" w:cs="Times New Roman"/>
          <w:sz w:val="24"/>
          <w:szCs w:val="24"/>
        </w:rPr>
        <w:t>Additional management notes may be attached to this document as formal review minutes. Any decision that affects scope, security, hosting, data retention, procurement, budget or statutory compliance must be captured as a tracked amendment and reviewed by the appropriate operational owner before implementation.</w:t>
      </w:r>
    </w:p>
    <w:p w14:paraId="52C6B0A9" w14:textId="77777777" w:rsidR="00964993" w:rsidRPr="00634661" w:rsidRDefault="00000000" w:rsidP="00634661">
      <w:pPr>
        <w:spacing w:after="120" w:line="259" w:lineRule="auto"/>
        <w:jc w:val="both"/>
        <w:rPr>
          <w:rFonts w:ascii="Times New Roman" w:hAnsi="Times New Roman" w:cs="Times New Roman"/>
          <w:sz w:val="24"/>
          <w:szCs w:val="24"/>
        </w:rPr>
      </w:pPr>
      <w:r w:rsidRPr="00634661">
        <w:rPr>
          <w:rFonts w:ascii="Times New Roman" w:hAnsi="Times New Roman" w:cs="Times New Roman"/>
          <w:sz w:val="24"/>
          <w:szCs w:val="24"/>
        </w:rPr>
        <w:t>The Digital Transformation &amp; Innovation Directorate should maintain a decision log showing the date of each management review, the decision reached, the responsible officer, the expected implementation impact and whether the decision changes this baseline document. This prevents verbal approvals from becoming untraceable implementation assumptions.</w:t>
      </w:r>
    </w:p>
    <w:p w14:paraId="2B743058" w14:textId="77777777" w:rsidR="00964993" w:rsidRPr="00634661" w:rsidRDefault="00000000" w:rsidP="00634661">
      <w:pPr>
        <w:spacing w:after="120" w:line="259" w:lineRule="auto"/>
        <w:jc w:val="both"/>
        <w:rPr>
          <w:rFonts w:ascii="Times New Roman" w:hAnsi="Times New Roman" w:cs="Times New Roman"/>
          <w:sz w:val="24"/>
          <w:szCs w:val="24"/>
        </w:rPr>
      </w:pPr>
      <w:r w:rsidRPr="00634661">
        <w:rPr>
          <w:rFonts w:ascii="Times New Roman" w:hAnsi="Times New Roman" w:cs="Times New Roman"/>
          <w:sz w:val="24"/>
          <w:szCs w:val="24"/>
        </w:rPr>
        <w:lastRenderedPageBreak/>
        <w:t>No implementation team should treat unresolved decisions as approved assumptions. Where a decision remains open, the relevant system workflow should be designed to allow configuration without code changes until the final policy, operational or procurement direction is confirmed by management.</w:t>
      </w:r>
    </w:p>
    <w:p w14:paraId="236F577E" w14:textId="77777777" w:rsidR="00F166E7" w:rsidRPr="00634661" w:rsidRDefault="00000000" w:rsidP="00634661">
      <w:pPr>
        <w:pStyle w:val="Heading1"/>
        <w:spacing w:before="160" w:after="8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15.14 Master Mapping Gap Closure Addendum</w:t>
      </w:r>
    </w:p>
    <w:p w14:paraId="017C471B" w14:textId="77777777" w:rsidR="00F166E7" w:rsidRPr="00634661" w:rsidRDefault="00000000" w:rsidP="00634661">
      <w:pPr>
        <w:spacing w:after="8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This addendum closes the review against the main Comprehensive Digital System Mapping. The review confirmed that all thirty (30) Cluster 9 Facilities, Safety and Logistics systems in the master mapping are represented in this architecture with matching system IDs, system names, owners and phases. The additional requirements below ensure that non-Cluster 9 systems that depend on FSL services are also visible to design, procurement, implementation, UAT and operational-readiness teams.</w:t>
      </w:r>
    </w:p>
    <w:p w14:paraId="17C0917B" w14:textId="77777777" w:rsidR="00F166E7" w:rsidRPr="00634661" w:rsidRDefault="00000000" w:rsidP="00634661">
      <w:pPr>
        <w:pStyle w:val="Heading2"/>
        <w:spacing w:before="160" w:after="8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15.14.1 Cross-Cluster Interface Register</w:t>
      </w:r>
    </w:p>
    <w:tbl>
      <w:tblPr>
        <w:tblW w:w="0" w:type="auto"/>
        <w:tblLook w:val="04A0" w:firstRow="1" w:lastRow="0" w:firstColumn="1" w:lastColumn="0" w:noHBand="0" w:noVBand="1"/>
      </w:tblPr>
      <w:tblGrid>
        <w:gridCol w:w="3408"/>
        <w:gridCol w:w="3408"/>
        <w:gridCol w:w="3408"/>
      </w:tblGrid>
      <w:tr w:rsidR="00F166E7" w:rsidRPr="00634661" w14:paraId="5D5344DF" w14:textId="77777777">
        <w:tc>
          <w:tcPr>
            <w:tcW w:w="340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199D7C7"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b/>
                <w:color w:val="000000"/>
                <w:sz w:val="24"/>
                <w:szCs w:val="24"/>
              </w:rPr>
              <w:t>External System / Cluster</w:t>
            </w:r>
          </w:p>
        </w:tc>
        <w:tc>
          <w:tcPr>
            <w:tcW w:w="340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5F7C633"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b/>
                <w:color w:val="000000"/>
                <w:sz w:val="24"/>
                <w:szCs w:val="24"/>
              </w:rPr>
              <w:t>FSL Dependency</w:t>
            </w:r>
          </w:p>
        </w:tc>
        <w:tc>
          <w:tcPr>
            <w:tcW w:w="340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D7B46AD"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b/>
                <w:color w:val="000000"/>
                <w:sz w:val="24"/>
                <w:szCs w:val="24"/>
              </w:rPr>
              <w:t>Cluster 9 Coverage Required</w:t>
            </w:r>
          </w:p>
        </w:tc>
      </w:tr>
      <w:tr w:rsidR="00F166E7" w:rsidRPr="00634661" w14:paraId="512ADA16" w14:textId="77777777">
        <w:tc>
          <w:tcPr>
            <w:tcW w:w="340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E85F9AC"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S031 Hostel &amp; Accommodation Management</w:t>
            </w:r>
          </w:p>
        </w:tc>
        <w:tc>
          <w:tcPr>
            <w:tcW w:w="340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4C83372"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Maintenance and room/facility issues routed to S153 CMMS; optional accommodation door-lock/access events may depend on FSL security standards.</w:t>
            </w:r>
          </w:p>
        </w:tc>
        <w:tc>
          <w:tcPr>
            <w:tcW w:w="340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F6A6ED6"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Include hostel/accommodation maintenance and safety handoff in CMMS, access-control and room-readiness integration design where accommodation is implemented.</w:t>
            </w:r>
          </w:p>
        </w:tc>
      </w:tr>
      <w:tr w:rsidR="00F166E7" w:rsidRPr="00634661" w14:paraId="03682B51" w14:textId="77777777">
        <w:tc>
          <w:tcPr>
            <w:tcW w:w="340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3FD6FBB"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S039 Pre-Call / Convocation Management</w:t>
            </w:r>
          </w:p>
        </w:tc>
        <w:tc>
          <w:tcPr>
            <w:tcW w:w="340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CB44ECB"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Physical setup, seating, regalia movement, security, catering, signage and AV logistics through S173 Event Logistics and related FSL services.</w:t>
            </w:r>
          </w:p>
        </w:tc>
        <w:tc>
          <w:tcPr>
            <w:tcW w:w="340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C3FB750"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Treat ceremonies and convocations as event-logistics demand sources with tasks, owners, setup checklists and close-out evidence.</w:t>
            </w:r>
          </w:p>
        </w:tc>
      </w:tr>
      <w:tr w:rsidR="00F166E7" w:rsidRPr="00634661" w14:paraId="6441DA41" w14:textId="77777777">
        <w:tc>
          <w:tcPr>
            <w:tcW w:w="340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E527F31"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S043 Co-curricular &amp; Society Management</w:t>
            </w:r>
          </w:p>
        </w:tc>
        <w:tc>
          <w:tcPr>
            <w:tcW w:w="340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DE6608E"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Event safety, venue readiness and HSE risk controls through S163 HSE and S159 room/resource booking.</w:t>
            </w:r>
          </w:p>
        </w:tc>
        <w:tc>
          <w:tcPr>
            <w:tcW w:w="340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A12F4B1"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Ensure student/society events can trigger venue checks, safety approvals and incident/near-miss reporting.</w:t>
            </w:r>
          </w:p>
        </w:tc>
      </w:tr>
      <w:tr w:rsidR="00F166E7" w:rsidRPr="00634661" w14:paraId="072DE4D3" w14:textId="77777777">
        <w:tc>
          <w:tcPr>
            <w:tcW w:w="340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D5ED30B"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S044 ID Card, Gown &amp; Physical-Asset Issuance Tracking</w:t>
            </w:r>
          </w:p>
        </w:tc>
        <w:tc>
          <w:tcPr>
            <w:tcW w:w="340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9D32842"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Access cards, gowns, lockers, library cards and other issued physical assets require asset, custody and access-control records.</w:t>
            </w:r>
          </w:p>
        </w:tc>
        <w:tc>
          <w:tcPr>
            <w:tcW w:w="340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4BC4EF5"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Interface S044 with S160a Physical Access, S168 RFID/Barcode Inventory and the financial asset register where applicable.</w:t>
            </w:r>
          </w:p>
        </w:tc>
      </w:tr>
      <w:tr w:rsidR="00F166E7" w:rsidRPr="00634661" w14:paraId="48B7F614" w14:textId="77777777">
        <w:tc>
          <w:tcPr>
            <w:tcW w:w="340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6B021A3"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S068 Question-Paper Secure Authoring &amp; Vault</w:t>
            </w:r>
          </w:p>
        </w:tc>
        <w:tc>
          <w:tcPr>
            <w:tcW w:w="340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E07196C"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Secure print/</w:t>
            </w:r>
            <w:proofErr w:type="spellStart"/>
            <w:r w:rsidRPr="00634661">
              <w:rPr>
                <w:rFonts w:ascii="Times New Roman" w:eastAsia="Times New Roman" w:hAnsi="Times New Roman" w:cs="Times New Roman"/>
                <w:color w:val="000000"/>
                <w:sz w:val="24"/>
                <w:szCs w:val="24"/>
              </w:rPr>
              <w:t>despatch</w:t>
            </w:r>
            <w:proofErr w:type="spellEnd"/>
            <w:r w:rsidRPr="00634661">
              <w:rPr>
                <w:rFonts w:ascii="Times New Roman" w:eastAsia="Times New Roman" w:hAnsi="Times New Roman" w:cs="Times New Roman"/>
                <w:color w:val="000000"/>
                <w:sz w:val="24"/>
                <w:szCs w:val="24"/>
              </w:rPr>
              <w:t xml:space="preserve"> chain-of-custody uses S171 Mailroom/Courier and restricted-zone security controls.</w:t>
            </w:r>
          </w:p>
        </w:tc>
        <w:tc>
          <w:tcPr>
            <w:tcW w:w="340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1670858"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Preserve sealed-bag tracking, dispatch evidence, courier chain-of-custody and exception escalation to examination/security command.</w:t>
            </w:r>
          </w:p>
        </w:tc>
      </w:tr>
      <w:tr w:rsidR="00F166E7" w:rsidRPr="00634661" w14:paraId="03FAF5BB" w14:textId="77777777">
        <w:tc>
          <w:tcPr>
            <w:tcW w:w="340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4683C80"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S078 Events Management System</w:t>
            </w:r>
          </w:p>
        </w:tc>
        <w:tc>
          <w:tcPr>
            <w:tcW w:w="340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DE5CF2B"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 xml:space="preserve">Event requests hand off to S173 Event Logistics for rooms, furniture, AV, staging, security, </w:t>
            </w:r>
            <w:r w:rsidRPr="00634661">
              <w:rPr>
                <w:rFonts w:ascii="Times New Roman" w:eastAsia="Times New Roman" w:hAnsi="Times New Roman" w:cs="Times New Roman"/>
                <w:color w:val="000000"/>
                <w:sz w:val="24"/>
                <w:szCs w:val="24"/>
              </w:rPr>
              <w:lastRenderedPageBreak/>
              <w:t>catering and restoration tasks.</w:t>
            </w:r>
          </w:p>
        </w:tc>
        <w:tc>
          <w:tcPr>
            <w:tcW w:w="340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4498834"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lastRenderedPageBreak/>
              <w:t xml:space="preserve">Define event-to-FSL task creation, resource confirmation, site-readiness and post-event </w:t>
            </w:r>
            <w:r w:rsidRPr="00634661">
              <w:rPr>
                <w:rFonts w:ascii="Times New Roman" w:eastAsia="Times New Roman" w:hAnsi="Times New Roman" w:cs="Times New Roman"/>
                <w:color w:val="000000"/>
                <w:sz w:val="24"/>
                <w:szCs w:val="24"/>
              </w:rPr>
              <w:lastRenderedPageBreak/>
              <w:t>restoration workflows.</w:t>
            </w:r>
          </w:p>
        </w:tc>
      </w:tr>
      <w:tr w:rsidR="00F166E7" w:rsidRPr="00634661" w14:paraId="6C66AA15" w14:textId="77777777">
        <w:tc>
          <w:tcPr>
            <w:tcW w:w="340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DB1BB4F"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lastRenderedPageBreak/>
              <w:t>S146_onb Onboarding Experience Platform</w:t>
            </w:r>
          </w:p>
        </w:tc>
        <w:tc>
          <w:tcPr>
            <w:tcW w:w="340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66B9E44"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New staff require workspace, room/resource allocation, access cards and facilities orientation.</w:t>
            </w:r>
          </w:p>
        </w:tc>
        <w:tc>
          <w:tcPr>
            <w:tcW w:w="340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9A36500"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Connect onboarding tasks to S159 Room Booking/Space Allocation, S160a access provisioning and S168 asset custody.</w:t>
            </w:r>
          </w:p>
        </w:tc>
      </w:tr>
      <w:tr w:rsidR="00F166E7" w:rsidRPr="00634661" w14:paraId="0A8D63FE" w14:textId="77777777">
        <w:tc>
          <w:tcPr>
            <w:tcW w:w="340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997D5D9"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S151_exit Exit Interview &amp; Offboarding Workflow</w:t>
            </w:r>
          </w:p>
        </w:tc>
        <w:tc>
          <w:tcPr>
            <w:tcW w:w="340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0F3C72B"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Leavers require access-card deactivation, asset return, room/space release and custody closure.</w:t>
            </w:r>
          </w:p>
        </w:tc>
        <w:tc>
          <w:tcPr>
            <w:tcW w:w="340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32C6E39"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Connect offboarding to S160a access de-provisioning, S168 asset return and room/space release evidence.</w:t>
            </w:r>
          </w:p>
        </w:tc>
      </w:tr>
      <w:tr w:rsidR="00F166E7" w:rsidRPr="00634661" w14:paraId="1B1FDFB2" w14:textId="77777777">
        <w:tc>
          <w:tcPr>
            <w:tcW w:w="340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D41AE4F"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S147 Asset Register / Fixed-Asset Management</w:t>
            </w:r>
          </w:p>
        </w:tc>
        <w:tc>
          <w:tcPr>
            <w:tcW w:w="340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BC8FEE5"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Financial assets reconcile with operational RFID/barcode custody records and maintenance history.</w:t>
            </w:r>
          </w:p>
        </w:tc>
        <w:tc>
          <w:tcPr>
            <w:tcW w:w="340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8E743C6"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 xml:space="preserve">Maintain S147-S168 reconciliation rules, </w:t>
            </w:r>
            <w:proofErr w:type="spellStart"/>
            <w:r w:rsidRPr="00634661">
              <w:rPr>
                <w:rFonts w:ascii="Times New Roman" w:eastAsia="Times New Roman" w:hAnsi="Times New Roman" w:cs="Times New Roman"/>
                <w:color w:val="000000"/>
                <w:sz w:val="24"/>
                <w:szCs w:val="24"/>
              </w:rPr>
              <w:t>stocktake</w:t>
            </w:r>
            <w:proofErr w:type="spellEnd"/>
            <w:r w:rsidRPr="00634661">
              <w:rPr>
                <w:rFonts w:ascii="Times New Roman" w:eastAsia="Times New Roman" w:hAnsi="Times New Roman" w:cs="Times New Roman"/>
                <w:color w:val="000000"/>
                <w:sz w:val="24"/>
                <w:szCs w:val="24"/>
              </w:rPr>
              <w:t xml:space="preserve"> variance escalation, disposal evidence and finance/audit visibility.</w:t>
            </w:r>
          </w:p>
        </w:tc>
      </w:tr>
      <w:tr w:rsidR="00F166E7" w:rsidRPr="00634661" w14:paraId="0CCB9DED" w14:textId="77777777">
        <w:tc>
          <w:tcPr>
            <w:tcW w:w="340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0D55E32"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S201 Crisis Management &amp; Incident Communication</w:t>
            </w:r>
          </w:p>
        </w:tc>
        <w:tc>
          <w:tcPr>
            <w:tcW w:w="340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48B764A"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Major HSE, security, exam disruption and infrastructure incidents consume S163 HSE and S174 mass notification events.</w:t>
            </w:r>
          </w:p>
        </w:tc>
        <w:tc>
          <w:tcPr>
            <w:tcW w:w="340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545AB5A"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Ensure crisis command receives incident status, notification history, escalation actions and recovery evidence from SSEMP.</w:t>
            </w:r>
          </w:p>
        </w:tc>
      </w:tr>
    </w:tbl>
    <w:p w14:paraId="7A7634E2" w14:textId="77777777" w:rsidR="00F166E7" w:rsidRPr="00634661" w:rsidRDefault="00F166E7" w:rsidP="00634661">
      <w:pPr>
        <w:spacing w:after="40"/>
        <w:jc w:val="both"/>
        <w:rPr>
          <w:rFonts w:ascii="Times New Roman" w:hAnsi="Times New Roman" w:cs="Times New Roman"/>
          <w:sz w:val="24"/>
          <w:szCs w:val="24"/>
        </w:rPr>
      </w:pPr>
    </w:p>
    <w:p w14:paraId="23D7AD40" w14:textId="77777777" w:rsidR="00F166E7" w:rsidRPr="00634661" w:rsidRDefault="00000000" w:rsidP="00634661">
      <w:pPr>
        <w:pStyle w:val="Heading2"/>
        <w:spacing w:before="160" w:after="8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15.14.2 Accessibility and Accommodation Requirements</w:t>
      </w:r>
    </w:p>
    <w:p w14:paraId="241E4080" w14:textId="77777777" w:rsidR="00F166E7" w:rsidRPr="00634661" w:rsidRDefault="00000000" w:rsidP="00634661">
      <w:pPr>
        <w:spacing w:after="8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Cluster 9 implementation must support accommodation and accessibility requirements that originate from student, examination and welfare records. These controls apply to physical facilities, security procedures, emergency response and examination readiness.</w:t>
      </w:r>
    </w:p>
    <w:p w14:paraId="379D3695" w14:textId="77777777" w:rsidR="00F166E7" w:rsidRPr="00634661" w:rsidRDefault="00000000" w:rsidP="00634661">
      <w:pPr>
        <w:pStyle w:val="ListBullet"/>
        <w:spacing w:after="40"/>
        <w:jc w:val="both"/>
        <w:rPr>
          <w:rFonts w:ascii="Times New Roman" w:hAnsi="Times New Roman" w:cs="Times New Roman"/>
          <w:sz w:val="24"/>
          <w:szCs w:val="24"/>
        </w:rPr>
      </w:pPr>
      <w:r w:rsidRPr="00634661">
        <w:rPr>
          <w:rFonts w:ascii="Times New Roman" w:eastAsia="Times New Roman" w:hAnsi="Times New Roman" w:cs="Times New Roman"/>
          <w:b/>
          <w:color w:val="000000"/>
          <w:sz w:val="24"/>
          <w:szCs w:val="24"/>
        </w:rPr>
        <w:t xml:space="preserve">Accessible facility readiness: </w:t>
      </w:r>
      <w:r w:rsidRPr="00634661">
        <w:rPr>
          <w:rFonts w:ascii="Times New Roman" w:eastAsia="Times New Roman" w:hAnsi="Times New Roman" w:cs="Times New Roman"/>
          <w:color w:val="000000"/>
          <w:sz w:val="24"/>
          <w:szCs w:val="24"/>
        </w:rPr>
        <w:t>Readiness checklists must confirm accessible routes, lifts or alternative routes, accessible washrooms, clear corridors, signage, lighting, seating and emergency exits before examinations and major events.</w:t>
      </w:r>
    </w:p>
    <w:p w14:paraId="2543C1EE" w14:textId="77777777" w:rsidR="00F166E7" w:rsidRPr="00634661" w:rsidRDefault="00000000" w:rsidP="00634661">
      <w:pPr>
        <w:pStyle w:val="ListBullet"/>
        <w:spacing w:after="40"/>
        <w:jc w:val="both"/>
        <w:rPr>
          <w:rFonts w:ascii="Times New Roman" w:hAnsi="Times New Roman" w:cs="Times New Roman"/>
          <w:sz w:val="24"/>
          <w:szCs w:val="24"/>
        </w:rPr>
      </w:pPr>
      <w:r w:rsidRPr="00634661">
        <w:rPr>
          <w:rFonts w:ascii="Times New Roman" w:eastAsia="Times New Roman" w:hAnsi="Times New Roman" w:cs="Times New Roman"/>
          <w:b/>
          <w:color w:val="000000"/>
          <w:sz w:val="24"/>
          <w:szCs w:val="24"/>
        </w:rPr>
        <w:t xml:space="preserve">Exam accommodation handoff: </w:t>
      </w:r>
      <w:r w:rsidRPr="00634661">
        <w:rPr>
          <w:rFonts w:ascii="Times New Roman" w:eastAsia="Times New Roman" w:hAnsi="Times New Roman" w:cs="Times New Roman"/>
          <w:color w:val="000000"/>
          <w:sz w:val="24"/>
          <w:szCs w:val="24"/>
        </w:rPr>
        <w:t>Where NLEMS, NBES or student-support systems identify approved accommodations, FSL workflows must support room allocation, seating, access assistance, incident handling and privacy-sensitive communication.</w:t>
      </w:r>
    </w:p>
    <w:p w14:paraId="33738C19" w14:textId="77777777" w:rsidR="00F166E7" w:rsidRPr="00634661" w:rsidRDefault="00000000" w:rsidP="00634661">
      <w:pPr>
        <w:pStyle w:val="ListBullet"/>
        <w:spacing w:after="40"/>
        <w:jc w:val="both"/>
        <w:rPr>
          <w:rFonts w:ascii="Times New Roman" w:hAnsi="Times New Roman" w:cs="Times New Roman"/>
          <w:sz w:val="24"/>
          <w:szCs w:val="24"/>
        </w:rPr>
      </w:pPr>
      <w:r w:rsidRPr="00634661">
        <w:rPr>
          <w:rFonts w:ascii="Times New Roman" w:eastAsia="Times New Roman" w:hAnsi="Times New Roman" w:cs="Times New Roman"/>
          <w:b/>
          <w:color w:val="000000"/>
          <w:sz w:val="24"/>
          <w:szCs w:val="24"/>
        </w:rPr>
        <w:t xml:space="preserve">Emergency support: </w:t>
      </w:r>
      <w:r w:rsidRPr="00634661">
        <w:rPr>
          <w:rFonts w:ascii="Times New Roman" w:eastAsia="Times New Roman" w:hAnsi="Times New Roman" w:cs="Times New Roman"/>
          <w:color w:val="000000"/>
          <w:sz w:val="24"/>
          <w:szCs w:val="24"/>
        </w:rPr>
        <w:t>Evacuation, mass-notification and crisis-drill workflows must include candidates, staff or visitors who require assistance, without exposing sensitive personal data beyond authorised roles.</w:t>
      </w:r>
    </w:p>
    <w:p w14:paraId="72D25D3E" w14:textId="77777777" w:rsidR="00F166E7" w:rsidRPr="00634661" w:rsidRDefault="00000000" w:rsidP="00634661">
      <w:pPr>
        <w:pStyle w:val="ListBullet"/>
        <w:spacing w:after="40"/>
        <w:jc w:val="both"/>
        <w:rPr>
          <w:rFonts w:ascii="Times New Roman" w:hAnsi="Times New Roman" w:cs="Times New Roman"/>
          <w:sz w:val="24"/>
          <w:szCs w:val="24"/>
        </w:rPr>
      </w:pPr>
      <w:r w:rsidRPr="00634661">
        <w:rPr>
          <w:rFonts w:ascii="Times New Roman" w:eastAsia="Times New Roman" w:hAnsi="Times New Roman" w:cs="Times New Roman"/>
          <w:b/>
          <w:color w:val="000000"/>
          <w:sz w:val="24"/>
          <w:szCs w:val="24"/>
        </w:rPr>
        <w:t xml:space="preserve">Evidence and audit: </w:t>
      </w:r>
      <w:r w:rsidRPr="00634661">
        <w:rPr>
          <w:rFonts w:ascii="Times New Roman" w:eastAsia="Times New Roman" w:hAnsi="Times New Roman" w:cs="Times New Roman"/>
          <w:color w:val="000000"/>
          <w:sz w:val="24"/>
          <w:szCs w:val="24"/>
        </w:rPr>
        <w:t>Accommodation-related facility actions must be recorded as readiness evidence, while disability or health information remains protected under role-based access and data-protection controls.</w:t>
      </w:r>
    </w:p>
    <w:p w14:paraId="0B4FFC47" w14:textId="77777777" w:rsidR="00F166E7" w:rsidRPr="00634661" w:rsidRDefault="00000000" w:rsidP="00634661">
      <w:pPr>
        <w:pStyle w:val="Heading2"/>
        <w:spacing w:before="160" w:after="8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15.14.3 Procurement, PFM and Construction Compliance Controls</w:t>
      </w:r>
    </w:p>
    <w:p w14:paraId="168DE0E0" w14:textId="77777777" w:rsidR="00F166E7" w:rsidRPr="00634661" w:rsidRDefault="00000000" w:rsidP="00634661">
      <w:pPr>
        <w:spacing w:after="8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 xml:space="preserve">The S176 Construction Project Management workflow must explicitly preserve procurement, financial-management and statutory approval evidence for construction and infrastructure implementation. The </w:t>
      </w:r>
      <w:r w:rsidRPr="00634661">
        <w:rPr>
          <w:rFonts w:ascii="Times New Roman" w:eastAsia="Times New Roman" w:hAnsi="Times New Roman" w:cs="Times New Roman"/>
          <w:color w:val="000000"/>
          <w:sz w:val="24"/>
          <w:szCs w:val="24"/>
        </w:rPr>
        <w:lastRenderedPageBreak/>
        <w:t>digital workflow should not replace formal procurement or professional certification processes; it should preserve the audit trail and implementation evidence required by them.</w:t>
      </w:r>
    </w:p>
    <w:tbl>
      <w:tblPr>
        <w:tblW w:w="0" w:type="auto"/>
        <w:tblLook w:val="04A0" w:firstRow="1" w:lastRow="0" w:firstColumn="1" w:lastColumn="0" w:noHBand="0" w:noVBand="1"/>
      </w:tblPr>
      <w:tblGrid>
        <w:gridCol w:w="5112"/>
        <w:gridCol w:w="5112"/>
      </w:tblGrid>
      <w:tr w:rsidR="00F166E7" w:rsidRPr="00634661" w14:paraId="44D58D76" w14:textId="77777777">
        <w:tc>
          <w:tcPr>
            <w:tcW w:w="5112"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BF8A3E0"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b/>
                <w:color w:val="000000"/>
                <w:sz w:val="24"/>
                <w:szCs w:val="24"/>
              </w:rPr>
              <w:t>Control Area</w:t>
            </w:r>
          </w:p>
        </w:tc>
        <w:tc>
          <w:tcPr>
            <w:tcW w:w="5112"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CB3B28C"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b/>
                <w:color w:val="000000"/>
                <w:sz w:val="24"/>
                <w:szCs w:val="24"/>
              </w:rPr>
              <w:t>Minimum Requirement</w:t>
            </w:r>
          </w:p>
        </w:tc>
      </w:tr>
      <w:tr w:rsidR="00F166E7" w:rsidRPr="00634661" w14:paraId="5497450A" w14:textId="77777777">
        <w:tc>
          <w:tcPr>
            <w:tcW w:w="5112"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FA0B139"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Procurement package traceability</w:t>
            </w:r>
          </w:p>
        </w:tc>
        <w:tc>
          <w:tcPr>
            <w:tcW w:w="5112"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2BBAAE0"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Link design packages, BOQs, specifications, tender documents, evaluation records, contracts, vendor submissions and award documentation to the approved work package.</w:t>
            </w:r>
          </w:p>
        </w:tc>
      </w:tr>
      <w:tr w:rsidR="00F166E7" w:rsidRPr="00634661" w14:paraId="0994B628" w14:textId="77777777">
        <w:tc>
          <w:tcPr>
            <w:tcW w:w="5112"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A407F87"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PFM and payment evidence</w:t>
            </w:r>
          </w:p>
        </w:tc>
        <w:tc>
          <w:tcPr>
            <w:tcW w:w="5112"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769314A"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Record valuation reports, payment certificates, budget references, approvals, variations, claims, final account evidence and finance reconciliation status.</w:t>
            </w:r>
          </w:p>
        </w:tc>
      </w:tr>
      <w:tr w:rsidR="00F166E7" w:rsidRPr="00634661" w14:paraId="78ACD3BB" w14:textId="77777777">
        <w:tc>
          <w:tcPr>
            <w:tcW w:w="5112"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91CE0F1"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Statutory approvals</w:t>
            </w:r>
          </w:p>
        </w:tc>
        <w:tc>
          <w:tcPr>
            <w:tcW w:w="5112"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3EE512B"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Track building, planning, fire, environmental, health and safety, accessibility and other required approvals by site, package, status, responsible officer and expiry/renewal date.</w:t>
            </w:r>
          </w:p>
        </w:tc>
      </w:tr>
      <w:tr w:rsidR="00F166E7" w:rsidRPr="00634661" w14:paraId="6372CF74" w14:textId="77777777">
        <w:tc>
          <w:tcPr>
            <w:tcW w:w="5112"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943A978"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Contract administration</w:t>
            </w:r>
          </w:p>
        </w:tc>
        <w:tc>
          <w:tcPr>
            <w:tcW w:w="5112"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3C90FDF"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Preserve site instructions, RFIs, change requests, variation approvals, contractor performance records, delay notices, disputes, defects lists and close-out evidence.</w:t>
            </w:r>
          </w:p>
        </w:tc>
      </w:tr>
      <w:tr w:rsidR="00F166E7" w:rsidRPr="00634661" w14:paraId="36A1D2BB" w14:textId="77777777">
        <w:tc>
          <w:tcPr>
            <w:tcW w:w="5112"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68D6F21"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Commissioning and handover</w:t>
            </w:r>
          </w:p>
        </w:tc>
        <w:tc>
          <w:tcPr>
            <w:tcW w:w="5112"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AED2499"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Require as-built drawings, test certificates, warranties, O&amp;M manuals, asset register entries, training records and defects-liability follow-up before formal closure.</w:t>
            </w:r>
          </w:p>
        </w:tc>
      </w:tr>
    </w:tbl>
    <w:p w14:paraId="791E1EE8" w14:textId="77777777" w:rsidR="00F166E7" w:rsidRPr="00634661" w:rsidRDefault="00F166E7" w:rsidP="00634661">
      <w:pPr>
        <w:spacing w:after="40"/>
        <w:jc w:val="both"/>
        <w:rPr>
          <w:rFonts w:ascii="Times New Roman" w:hAnsi="Times New Roman" w:cs="Times New Roman"/>
          <w:sz w:val="24"/>
          <w:szCs w:val="24"/>
        </w:rPr>
      </w:pPr>
    </w:p>
    <w:p w14:paraId="1394955B" w14:textId="77777777" w:rsidR="00F166E7" w:rsidRPr="00634661" w:rsidRDefault="00000000" w:rsidP="00634661">
      <w:pPr>
        <w:pStyle w:val="Heading2"/>
        <w:spacing w:before="160" w:after="8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15.14.4 Requirement Closure Matrix</w:t>
      </w:r>
    </w:p>
    <w:tbl>
      <w:tblPr>
        <w:tblW w:w="0" w:type="auto"/>
        <w:tblLook w:val="04A0" w:firstRow="1" w:lastRow="0" w:firstColumn="1" w:lastColumn="0" w:noHBand="0" w:noVBand="1"/>
      </w:tblPr>
      <w:tblGrid>
        <w:gridCol w:w="5112"/>
        <w:gridCol w:w="5112"/>
      </w:tblGrid>
      <w:tr w:rsidR="00F166E7" w:rsidRPr="00634661" w14:paraId="7DAF80BB" w14:textId="77777777">
        <w:tc>
          <w:tcPr>
            <w:tcW w:w="5112"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6328D43"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b/>
                <w:color w:val="000000"/>
                <w:sz w:val="24"/>
                <w:szCs w:val="24"/>
              </w:rPr>
              <w:t>Master Mapping Requirement</w:t>
            </w:r>
          </w:p>
        </w:tc>
        <w:tc>
          <w:tcPr>
            <w:tcW w:w="5112"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C622EF0"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b/>
                <w:color w:val="000000"/>
                <w:sz w:val="24"/>
                <w:szCs w:val="24"/>
              </w:rPr>
              <w:t>Closure Status in Updated Cluster 9 Document</w:t>
            </w:r>
          </w:p>
        </w:tc>
      </w:tr>
      <w:tr w:rsidR="00F166E7" w:rsidRPr="00634661" w14:paraId="75D8C571" w14:textId="77777777">
        <w:tc>
          <w:tcPr>
            <w:tcW w:w="5112"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0EA7414"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All C9 systems S152-S179 represented</w:t>
            </w:r>
          </w:p>
        </w:tc>
        <w:tc>
          <w:tcPr>
            <w:tcW w:w="5112"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D73FDB4"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Closed: all 30 systems are retained in the Cluster 9 system matrix with matching names, phases and FSL ownership.</w:t>
            </w:r>
          </w:p>
        </w:tc>
      </w:tr>
      <w:tr w:rsidR="00F166E7" w:rsidRPr="00634661" w14:paraId="74C5698F" w14:textId="77777777">
        <w:tc>
          <w:tcPr>
            <w:tcW w:w="5112"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81B8533"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External systems consuming FSL services</w:t>
            </w:r>
          </w:p>
        </w:tc>
        <w:tc>
          <w:tcPr>
            <w:tcW w:w="5112"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2D1C6D2"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Closed by this addendum: cross-cluster interface register added for Student Support, Examinations, Communications, HR, Finance/Procurement, Compliance/Risk and DTI touchpoints.</w:t>
            </w:r>
          </w:p>
        </w:tc>
      </w:tr>
      <w:tr w:rsidR="00F166E7" w:rsidRPr="00634661" w14:paraId="3F30643F" w14:textId="77777777">
        <w:tc>
          <w:tcPr>
            <w:tcW w:w="5112"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46F9C24"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Accessibility and disability accommodations affecting facilities and exam readiness</w:t>
            </w:r>
          </w:p>
        </w:tc>
        <w:tc>
          <w:tcPr>
            <w:tcW w:w="5112"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8C60165"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Closed by this addendum: accessibility/accommodation controls added for readiness, routing, emergency support and evidence handling.</w:t>
            </w:r>
          </w:p>
        </w:tc>
      </w:tr>
      <w:tr w:rsidR="00F166E7" w:rsidRPr="00634661" w14:paraId="5ACA0840" w14:textId="77777777">
        <w:tc>
          <w:tcPr>
            <w:tcW w:w="5112"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E829596"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Procurement, PFM and construction compliance</w:t>
            </w:r>
          </w:p>
        </w:tc>
        <w:tc>
          <w:tcPr>
            <w:tcW w:w="5112"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2B16705"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 xml:space="preserve">Closed by this addendum and compliance </w:t>
            </w:r>
            <w:r w:rsidRPr="00634661">
              <w:rPr>
                <w:rFonts w:ascii="Times New Roman" w:eastAsia="Times New Roman" w:hAnsi="Times New Roman" w:cs="Times New Roman"/>
                <w:color w:val="000000"/>
                <w:sz w:val="24"/>
                <w:szCs w:val="24"/>
              </w:rPr>
              <w:lastRenderedPageBreak/>
              <w:t>mapping: PPA/PFM, statutory approvals, valuation/payment evidence and contract-administration controls added.</w:t>
            </w:r>
          </w:p>
        </w:tc>
      </w:tr>
      <w:tr w:rsidR="00F166E7" w:rsidRPr="00634661" w14:paraId="44899C9D" w14:textId="77777777">
        <w:tc>
          <w:tcPr>
            <w:tcW w:w="5112"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3AB6C80"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lastRenderedPageBreak/>
              <w:t>Management decisions required before implementation</w:t>
            </w:r>
          </w:p>
        </w:tc>
        <w:tc>
          <w:tcPr>
            <w:tcW w:w="5112"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26E1788"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Updated: open decisions and review tracker now include cross-cluster interfaces, accessibility, procurement/PFM ownership, offboarding, accommodation, asset issuance and cost-recovery items.</w:t>
            </w:r>
          </w:p>
        </w:tc>
      </w:tr>
    </w:tbl>
    <w:p w14:paraId="6E4A1590" w14:textId="77777777" w:rsidR="00F166E7" w:rsidRPr="00634661" w:rsidRDefault="00F166E7" w:rsidP="00634661">
      <w:pPr>
        <w:spacing w:after="40"/>
        <w:jc w:val="both"/>
        <w:rPr>
          <w:rFonts w:ascii="Times New Roman" w:hAnsi="Times New Roman" w:cs="Times New Roman"/>
          <w:sz w:val="24"/>
          <w:szCs w:val="24"/>
        </w:rPr>
      </w:pPr>
    </w:p>
    <w:p w14:paraId="2B2A300C" w14:textId="77777777" w:rsidR="00F166E7" w:rsidRPr="00634661" w:rsidRDefault="00000000" w:rsidP="00634661">
      <w:pPr>
        <w:pStyle w:val="Heading1"/>
        <w:spacing w:before="160" w:after="8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15.15 v1 System Architecture Integration Addendum</w:t>
      </w:r>
    </w:p>
    <w:p w14:paraId="0C820438" w14:textId="77777777" w:rsidR="00F166E7" w:rsidRPr="00634661" w:rsidRDefault="00000000" w:rsidP="00634661">
      <w:pPr>
        <w:spacing w:after="8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 xml:space="preserve">This section records the integration of CLET_Cluster9_FSL_System_Architecture_Document_v1.docx into the full Cluster 9 architecture baseline. The v1 document provides the clean system-architecture foundation for Cluster 9, while the infrastructure-integrated version expands the same baseline with facility </w:t>
      </w:r>
      <w:proofErr w:type="spellStart"/>
      <w:r w:rsidRPr="00634661">
        <w:rPr>
          <w:rFonts w:ascii="Times New Roman" w:eastAsia="Times New Roman" w:hAnsi="Times New Roman" w:cs="Times New Roman"/>
          <w:color w:val="000000"/>
          <w:sz w:val="24"/>
          <w:szCs w:val="24"/>
        </w:rPr>
        <w:t>programme</w:t>
      </w:r>
      <w:proofErr w:type="spellEnd"/>
      <w:r w:rsidRPr="00634661">
        <w:rPr>
          <w:rFonts w:ascii="Times New Roman" w:eastAsia="Times New Roman" w:hAnsi="Times New Roman" w:cs="Times New Roman"/>
          <w:color w:val="000000"/>
          <w:sz w:val="24"/>
          <w:szCs w:val="24"/>
        </w:rPr>
        <w:t>, network, hardware, cyber-physical readiness, commissioning and master-mapping gap-closure requirements.</w:t>
      </w:r>
    </w:p>
    <w:p w14:paraId="72E8933C" w14:textId="77777777" w:rsidR="00F166E7" w:rsidRPr="00634661" w:rsidRDefault="00000000" w:rsidP="00634661">
      <w:pPr>
        <w:pStyle w:val="Heading2"/>
        <w:spacing w:before="160" w:after="8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15.15.1 v1 Scope Preservation Matrix</w:t>
      </w:r>
    </w:p>
    <w:tbl>
      <w:tblPr>
        <w:tblW w:w="0" w:type="auto"/>
        <w:tblLook w:val="04A0" w:firstRow="1" w:lastRow="0" w:firstColumn="1" w:lastColumn="0" w:noHBand="0" w:noVBand="1"/>
      </w:tblPr>
      <w:tblGrid>
        <w:gridCol w:w="5112"/>
        <w:gridCol w:w="5112"/>
      </w:tblGrid>
      <w:tr w:rsidR="00F166E7" w:rsidRPr="00634661" w14:paraId="1E8FEAA6" w14:textId="77777777">
        <w:tc>
          <w:tcPr>
            <w:tcW w:w="5112"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F655C28"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b/>
                <w:color w:val="000000"/>
                <w:sz w:val="24"/>
                <w:szCs w:val="24"/>
              </w:rPr>
              <w:t>v1 Scope Area</w:t>
            </w:r>
          </w:p>
        </w:tc>
        <w:tc>
          <w:tcPr>
            <w:tcW w:w="5112"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E8D5202"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b/>
                <w:color w:val="000000"/>
                <w:sz w:val="24"/>
                <w:szCs w:val="24"/>
              </w:rPr>
              <w:t>Integrated Treatment in this Document</w:t>
            </w:r>
          </w:p>
        </w:tc>
      </w:tr>
      <w:tr w:rsidR="00F166E7" w:rsidRPr="00634661" w14:paraId="71E47669" w14:textId="77777777">
        <w:tc>
          <w:tcPr>
            <w:tcW w:w="5112"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229A691"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Introduction, purpose, scope and Cluster overview</w:t>
            </w:r>
          </w:p>
        </w:tc>
        <w:tc>
          <w:tcPr>
            <w:tcW w:w="5112"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2E7CE5B"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Retained as the basis for Sections 1.1-1.5, with additional infrastructure integration notes and source traceability.</w:t>
            </w:r>
          </w:p>
        </w:tc>
      </w:tr>
      <w:tr w:rsidR="00F166E7" w:rsidRPr="00634661" w14:paraId="27450A35" w14:textId="77777777">
        <w:tc>
          <w:tcPr>
            <w:tcW w:w="5112"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49F95ED"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Cluster 9 system matrix</w:t>
            </w:r>
          </w:p>
        </w:tc>
        <w:tc>
          <w:tcPr>
            <w:tcW w:w="5112"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94781A2"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Retained: all thirty (30) v1 systems S152-S179 remain in the system matrix with their platform, owner and phase.</w:t>
            </w:r>
          </w:p>
        </w:tc>
      </w:tr>
      <w:tr w:rsidR="00F166E7" w:rsidRPr="00634661" w14:paraId="0C63C9EC" w14:textId="77777777">
        <w:tc>
          <w:tcPr>
            <w:tcW w:w="5112"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EA54B61"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Functional requirements</w:t>
            </w:r>
          </w:p>
        </w:tc>
        <w:tc>
          <w:tcPr>
            <w:tcW w:w="5112"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6497D96"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 xml:space="preserve">Retained and cleaned: per-system requirements are preserved in Sections 2 and 5, and the v1 requirement groups are </w:t>
            </w:r>
            <w:proofErr w:type="spellStart"/>
            <w:r w:rsidRPr="00634661">
              <w:rPr>
                <w:rFonts w:ascii="Times New Roman" w:eastAsia="Times New Roman" w:hAnsi="Times New Roman" w:cs="Times New Roman"/>
                <w:color w:val="000000"/>
                <w:sz w:val="24"/>
                <w:szCs w:val="24"/>
              </w:rPr>
              <w:t>summarised</w:t>
            </w:r>
            <w:proofErr w:type="spellEnd"/>
            <w:r w:rsidRPr="00634661">
              <w:rPr>
                <w:rFonts w:ascii="Times New Roman" w:eastAsia="Times New Roman" w:hAnsi="Times New Roman" w:cs="Times New Roman"/>
                <w:color w:val="000000"/>
                <w:sz w:val="24"/>
                <w:szCs w:val="24"/>
              </w:rPr>
              <w:t xml:space="preserve"> in Section 15.15.2.</w:t>
            </w:r>
          </w:p>
        </w:tc>
      </w:tr>
      <w:tr w:rsidR="00F166E7" w:rsidRPr="00634661" w14:paraId="332DF867" w14:textId="77777777">
        <w:tc>
          <w:tcPr>
            <w:tcW w:w="5112"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B4621D2"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Architecture principles, four-platform architecture and shared enterprise layer</w:t>
            </w:r>
          </w:p>
        </w:tc>
        <w:tc>
          <w:tcPr>
            <w:tcW w:w="5112"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C8C733D"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Retained and extended with field-device, infrastructure, NOC/SOC, local survivability, DR and command-</w:t>
            </w:r>
            <w:proofErr w:type="spellStart"/>
            <w:r w:rsidRPr="00634661">
              <w:rPr>
                <w:rFonts w:ascii="Times New Roman" w:eastAsia="Times New Roman" w:hAnsi="Times New Roman" w:cs="Times New Roman"/>
                <w:color w:val="000000"/>
                <w:sz w:val="24"/>
                <w:szCs w:val="24"/>
              </w:rPr>
              <w:t>centre</w:t>
            </w:r>
            <w:proofErr w:type="spellEnd"/>
            <w:r w:rsidRPr="00634661">
              <w:rPr>
                <w:rFonts w:ascii="Times New Roman" w:eastAsia="Times New Roman" w:hAnsi="Times New Roman" w:cs="Times New Roman"/>
                <w:color w:val="000000"/>
                <w:sz w:val="24"/>
                <w:szCs w:val="24"/>
              </w:rPr>
              <w:t xml:space="preserve"> controls.</w:t>
            </w:r>
          </w:p>
        </w:tc>
      </w:tr>
      <w:tr w:rsidR="00F166E7" w:rsidRPr="00634661" w14:paraId="3BBF6997" w14:textId="77777777">
        <w:tc>
          <w:tcPr>
            <w:tcW w:w="5112"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59F4A08"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User roles, permissions and device roles</w:t>
            </w:r>
          </w:p>
        </w:tc>
        <w:tc>
          <w:tcPr>
            <w:tcW w:w="5112"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AE7DABD"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Retained and extended with infrastructure/device actors including BMS gateways, CCTV service accounts, RFID scanners, access controllers, telematics devices, local NBES servers and SIEM collectors.</w:t>
            </w:r>
          </w:p>
        </w:tc>
      </w:tr>
      <w:tr w:rsidR="00F166E7" w:rsidRPr="00634661" w14:paraId="4E5C721C" w14:textId="77777777">
        <w:tc>
          <w:tcPr>
            <w:tcW w:w="5112"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9429308"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System modules and operational lifecycle workflows</w:t>
            </w:r>
          </w:p>
        </w:tc>
        <w:tc>
          <w:tcPr>
            <w:tcW w:w="5112"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A0F7731"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Retained and extended with examination-</w:t>
            </w:r>
            <w:proofErr w:type="spellStart"/>
            <w:r w:rsidRPr="00634661">
              <w:rPr>
                <w:rFonts w:ascii="Times New Roman" w:eastAsia="Times New Roman" w:hAnsi="Times New Roman" w:cs="Times New Roman"/>
                <w:color w:val="000000"/>
                <w:sz w:val="24"/>
                <w:szCs w:val="24"/>
              </w:rPr>
              <w:t>centre</w:t>
            </w:r>
            <w:proofErr w:type="spellEnd"/>
            <w:r w:rsidRPr="00634661">
              <w:rPr>
                <w:rFonts w:ascii="Times New Roman" w:eastAsia="Times New Roman" w:hAnsi="Times New Roman" w:cs="Times New Roman"/>
                <w:color w:val="000000"/>
                <w:sz w:val="24"/>
                <w:szCs w:val="24"/>
              </w:rPr>
              <w:t xml:space="preserve"> hardware, network topology, chain-of-custody, readiness, incident escalation and infrastructure </w:t>
            </w:r>
            <w:r w:rsidRPr="00634661">
              <w:rPr>
                <w:rFonts w:ascii="Times New Roman" w:eastAsia="Times New Roman" w:hAnsi="Times New Roman" w:cs="Times New Roman"/>
                <w:color w:val="000000"/>
                <w:sz w:val="24"/>
                <w:szCs w:val="24"/>
              </w:rPr>
              <w:lastRenderedPageBreak/>
              <w:t>acceptance tests.</w:t>
            </w:r>
          </w:p>
        </w:tc>
      </w:tr>
      <w:tr w:rsidR="00F166E7" w:rsidRPr="00634661" w14:paraId="3ECA599B" w14:textId="77777777">
        <w:tc>
          <w:tcPr>
            <w:tcW w:w="5112"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B9277CF"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lastRenderedPageBreak/>
              <w:t>Cybersecurity and integration definitions</w:t>
            </w:r>
          </w:p>
        </w:tc>
        <w:tc>
          <w:tcPr>
            <w:tcW w:w="5112"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D0B1FA8"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Retained and extended with VLAN isolation, field-device hardening, SIEM/SOC/NOC visibility, infrastructure incident escalation and evidence-retention controls.</w:t>
            </w:r>
          </w:p>
        </w:tc>
      </w:tr>
      <w:tr w:rsidR="00F166E7" w:rsidRPr="00634661" w14:paraId="253DAF9D" w14:textId="77777777">
        <w:tc>
          <w:tcPr>
            <w:tcW w:w="5112"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3DC6686"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Phased delivery, team structure, budget, SOPs, dashboards and appendices</w:t>
            </w:r>
          </w:p>
        </w:tc>
        <w:tc>
          <w:tcPr>
            <w:tcW w:w="5112"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9560D00"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Retained and extended with hardware/network cost envelope, procurement dependencies, infrastructure acceptance tests, pre-examination readiness and traceability matrices.</w:t>
            </w:r>
          </w:p>
        </w:tc>
      </w:tr>
    </w:tbl>
    <w:p w14:paraId="4A86E21E" w14:textId="77777777" w:rsidR="00F166E7" w:rsidRPr="00634661" w:rsidRDefault="00F166E7" w:rsidP="00634661">
      <w:pPr>
        <w:spacing w:after="40"/>
        <w:jc w:val="both"/>
        <w:rPr>
          <w:rFonts w:ascii="Times New Roman" w:hAnsi="Times New Roman" w:cs="Times New Roman"/>
          <w:sz w:val="24"/>
          <w:szCs w:val="24"/>
        </w:rPr>
      </w:pPr>
    </w:p>
    <w:p w14:paraId="339D68B3" w14:textId="77777777" w:rsidR="00F166E7" w:rsidRPr="00634661" w:rsidRDefault="00000000" w:rsidP="00634661">
      <w:pPr>
        <w:pStyle w:val="Heading2"/>
        <w:spacing w:before="160" w:after="8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15.15.2 v1 Functional Requirements Preservation Register</w:t>
      </w:r>
    </w:p>
    <w:tbl>
      <w:tblPr>
        <w:tblW w:w="0" w:type="auto"/>
        <w:tblLook w:val="04A0" w:firstRow="1" w:lastRow="0" w:firstColumn="1" w:lastColumn="0" w:noHBand="0" w:noVBand="1"/>
      </w:tblPr>
      <w:tblGrid>
        <w:gridCol w:w="3408"/>
        <w:gridCol w:w="3408"/>
        <w:gridCol w:w="3408"/>
      </w:tblGrid>
      <w:tr w:rsidR="00F166E7" w:rsidRPr="00634661" w14:paraId="12F84A8E" w14:textId="77777777">
        <w:tc>
          <w:tcPr>
            <w:tcW w:w="340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8C65FAA"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b/>
                <w:color w:val="000000"/>
                <w:sz w:val="24"/>
                <w:szCs w:val="24"/>
              </w:rPr>
              <w:t>System</w:t>
            </w:r>
          </w:p>
        </w:tc>
        <w:tc>
          <w:tcPr>
            <w:tcW w:w="340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D50BEEC"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b/>
                <w:color w:val="000000"/>
                <w:sz w:val="24"/>
                <w:szCs w:val="24"/>
              </w:rPr>
              <w:t>v1 Functional Requirement References</w:t>
            </w:r>
          </w:p>
        </w:tc>
        <w:tc>
          <w:tcPr>
            <w:tcW w:w="340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DB92620"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b/>
                <w:color w:val="000000"/>
                <w:sz w:val="24"/>
                <w:szCs w:val="24"/>
              </w:rPr>
              <w:t>Integrated Closure</w:t>
            </w:r>
          </w:p>
        </w:tc>
      </w:tr>
      <w:tr w:rsidR="00F166E7" w:rsidRPr="00634661" w14:paraId="42F41C87" w14:textId="77777777">
        <w:tc>
          <w:tcPr>
            <w:tcW w:w="340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A50F483"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S152</w:t>
            </w:r>
          </w:p>
        </w:tc>
        <w:tc>
          <w:tcPr>
            <w:tcW w:w="340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EC13801"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S152-FR-01, S152-FR-02, S152-FR-03, S152-FR-04, S152-FR-05</w:t>
            </w:r>
          </w:p>
        </w:tc>
        <w:tc>
          <w:tcPr>
            <w:tcW w:w="340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58E6638"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Preserved in the relevant system module and per-system functional requirements; expanded where necessary by infrastructure, cross-cluster, accessibility and compliance controls.</w:t>
            </w:r>
          </w:p>
        </w:tc>
      </w:tr>
      <w:tr w:rsidR="00F166E7" w:rsidRPr="00634661" w14:paraId="22365B64" w14:textId="77777777">
        <w:tc>
          <w:tcPr>
            <w:tcW w:w="340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9F74B00"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S153</w:t>
            </w:r>
          </w:p>
        </w:tc>
        <w:tc>
          <w:tcPr>
            <w:tcW w:w="340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F04FE51"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S153-FR-01, S153-FR-02, S153-FR-03, S153-FR-04, S153-FR-05</w:t>
            </w:r>
          </w:p>
        </w:tc>
        <w:tc>
          <w:tcPr>
            <w:tcW w:w="340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D9D2F8F"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Preserved in the relevant system module and per-system functional requirements; expanded where necessary by infrastructure, cross-cluster, accessibility and compliance controls.</w:t>
            </w:r>
          </w:p>
        </w:tc>
      </w:tr>
      <w:tr w:rsidR="00F166E7" w:rsidRPr="00634661" w14:paraId="50826E90" w14:textId="77777777">
        <w:tc>
          <w:tcPr>
            <w:tcW w:w="340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A5CC806"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S156</w:t>
            </w:r>
          </w:p>
        </w:tc>
        <w:tc>
          <w:tcPr>
            <w:tcW w:w="340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4724699"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S156-FR-01, S156-FR-02, S156-FR-03, S156-FR-04, S156-FR-05</w:t>
            </w:r>
          </w:p>
        </w:tc>
        <w:tc>
          <w:tcPr>
            <w:tcW w:w="340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F0B532A"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Preserved in the relevant system module and per-system functional requirements; expanded where necessary by infrastructure, cross-cluster, accessibility and compliance controls.</w:t>
            </w:r>
          </w:p>
        </w:tc>
      </w:tr>
      <w:tr w:rsidR="00F166E7" w:rsidRPr="00634661" w14:paraId="17F57BD9" w14:textId="77777777">
        <w:tc>
          <w:tcPr>
            <w:tcW w:w="340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6D87144"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S157</w:t>
            </w:r>
          </w:p>
        </w:tc>
        <w:tc>
          <w:tcPr>
            <w:tcW w:w="340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87E0736"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S157-FR-01, S157-FR-02, S157-FR-03, S157-FR-04, S157-FR-05</w:t>
            </w:r>
          </w:p>
        </w:tc>
        <w:tc>
          <w:tcPr>
            <w:tcW w:w="340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5E75D5D"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 xml:space="preserve">Preserved in the relevant system module and per-system functional requirements; expanded where necessary by infrastructure, cross-cluster, </w:t>
            </w:r>
            <w:r w:rsidRPr="00634661">
              <w:rPr>
                <w:rFonts w:ascii="Times New Roman" w:eastAsia="Times New Roman" w:hAnsi="Times New Roman" w:cs="Times New Roman"/>
                <w:color w:val="000000"/>
                <w:sz w:val="24"/>
                <w:szCs w:val="24"/>
              </w:rPr>
              <w:lastRenderedPageBreak/>
              <w:t>accessibility and compliance controls.</w:t>
            </w:r>
          </w:p>
        </w:tc>
      </w:tr>
      <w:tr w:rsidR="00F166E7" w:rsidRPr="00634661" w14:paraId="42CFA326" w14:textId="77777777">
        <w:tc>
          <w:tcPr>
            <w:tcW w:w="340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F9CFD1D"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lastRenderedPageBreak/>
              <w:t>S158</w:t>
            </w:r>
          </w:p>
        </w:tc>
        <w:tc>
          <w:tcPr>
            <w:tcW w:w="340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4A70DBE"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S158-FR-01, S158-FR-02, S158-FR-03, S158-FR-04, S158-FR-05</w:t>
            </w:r>
          </w:p>
        </w:tc>
        <w:tc>
          <w:tcPr>
            <w:tcW w:w="340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7C6DB16"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Preserved in the relevant system module and per-system functional requirements; expanded where necessary by infrastructure, cross-cluster, accessibility and compliance controls.</w:t>
            </w:r>
          </w:p>
        </w:tc>
      </w:tr>
      <w:tr w:rsidR="00F166E7" w:rsidRPr="00634661" w14:paraId="1E821883" w14:textId="77777777">
        <w:tc>
          <w:tcPr>
            <w:tcW w:w="340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2B2BF93"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S159</w:t>
            </w:r>
          </w:p>
        </w:tc>
        <w:tc>
          <w:tcPr>
            <w:tcW w:w="340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E6C2AEB"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S159-FR-01, S159-FR-02, S159-FR-03, S159-FR-04, S159-FR-05</w:t>
            </w:r>
          </w:p>
        </w:tc>
        <w:tc>
          <w:tcPr>
            <w:tcW w:w="340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6B73BE8"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Preserved in the relevant system module and per-system functional requirements; expanded where necessary by infrastructure, cross-cluster, accessibility and compliance controls.</w:t>
            </w:r>
          </w:p>
        </w:tc>
      </w:tr>
      <w:tr w:rsidR="00F166E7" w:rsidRPr="00634661" w14:paraId="66AB3DF6" w14:textId="77777777">
        <w:tc>
          <w:tcPr>
            <w:tcW w:w="340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FF31C46"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S160</w:t>
            </w:r>
          </w:p>
        </w:tc>
        <w:tc>
          <w:tcPr>
            <w:tcW w:w="340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C909C99"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S160-FR-01, S160-FR-02, S160-FR-03, S160-FR-04, S160-FR-05</w:t>
            </w:r>
          </w:p>
        </w:tc>
        <w:tc>
          <w:tcPr>
            <w:tcW w:w="340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2D4541A"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Preserved in the relevant system module and per-system functional requirements; expanded where necessary by infrastructure, cross-cluster, accessibility and compliance controls.</w:t>
            </w:r>
          </w:p>
        </w:tc>
      </w:tr>
      <w:tr w:rsidR="00F166E7" w:rsidRPr="00634661" w14:paraId="693CE12B" w14:textId="77777777">
        <w:tc>
          <w:tcPr>
            <w:tcW w:w="340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275025F"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S160a</w:t>
            </w:r>
          </w:p>
        </w:tc>
        <w:tc>
          <w:tcPr>
            <w:tcW w:w="340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DE8E7F3"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S160a-FR-01, S160a-FR-02, S160a-FR-03, S160a-FR-04, S160a-FR-05</w:t>
            </w:r>
          </w:p>
        </w:tc>
        <w:tc>
          <w:tcPr>
            <w:tcW w:w="340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B1755A2"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Preserved in the relevant system module and per-system functional requirements; expanded where necessary by infrastructure, cross-cluster, accessibility and compliance controls.</w:t>
            </w:r>
          </w:p>
        </w:tc>
      </w:tr>
      <w:tr w:rsidR="00F166E7" w:rsidRPr="00634661" w14:paraId="00C3C910" w14:textId="77777777">
        <w:tc>
          <w:tcPr>
            <w:tcW w:w="340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F972D19"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S161</w:t>
            </w:r>
          </w:p>
        </w:tc>
        <w:tc>
          <w:tcPr>
            <w:tcW w:w="340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5AA094C"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S161-FR-01, S161-FR-02, S161-FR-03, S161-FR-04, S161-FR-05</w:t>
            </w:r>
          </w:p>
        </w:tc>
        <w:tc>
          <w:tcPr>
            <w:tcW w:w="340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733940F"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Preserved in the relevant system module and per-system functional requirements; expanded where necessary by infrastructure, cross-cluster, accessibility and compliance controls.</w:t>
            </w:r>
          </w:p>
        </w:tc>
      </w:tr>
      <w:tr w:rsidR="00F166E7" w:rsidRPr="00634661" w14:paraId="509F2470" w14:textId="77777777">
        <w:tc>
          <w:tcPr>
            <w:tcW w:w="340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2051478"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S162</w:t>
            </w:r>
          </w:p>
        </w:tc>
        <w:tc>
          <w:tcPr>
            <w:tcW w:w="340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7EF3F7F"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S162-FR-01, S162-FR-02, S162-FR-03, S162-FR-04, S162-FR-05</w:t>
            </w:r>
          </w:p>
        </w:tc>
        <w:tc>
          <w:tcPr>
            <w:tcW w:w="340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063D2EA"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 xml:space="preserve">Preserved in the relevant system module and per-system functional requirements; expanded where necessary by </w:t>
            </w:r>
            <w:r w:rsidRPr="00634661">
              <w:rPr>
                <w:rFonts w:ascii="Times New Roman" w:eastAsia="Times New Roman" w:hAnsi="Times New Roman" w:cs="Times New Roman"/>
                <w:color w:val="000000"/>
                <w:sz w:val="24"/>
                <w:szCs w:val="24"/>
              </w:rPr>
              <w:lastRenderedPageBreak/>
              <w:t>infrastructure, cross-cluster, accessibility and compliance controls.</w:t>
            </w:r>
          </w:p>
        </w:tc>
      </w:tr>
      <w:tr w:rsidR="00F166E7" w:rsidRPr="00634661" w14:paraId="3499850D" w14:textId="77777777">
        <w:tc>
          <w:tcPr>
            <w:tcW w:w="340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445B6D5"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lastRenderedPageBreak/>
              <w:t>S162a</w:t>
            </w:r>
          </w:p>
        </w:tc>
        <w:tc>
          <w:tcPr>
            <w:tcW w:w="340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183AA34"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S162a-FR-01, S162a-FR-02, S162a-FR-03, S162a-FR-04, S162a-FR-05</w:t>
            </w:r>
          </w:p>
        </w:tc>
        <w:tc>
          <w:tcPr>
            <w:tcW w:w="340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3252F6F"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Preserved in the relevant system module and per-system functional requirements; expanded where necessary by infrastructure, cross-cluster, accessibility and compliance controls.</w:t>
            </w:r>
          </w:p>
        </w:tc>
      </w:tr>
      <w:tr w:rsidR="00F166E7" w:rsidRPr="00634661" w14:paraId="7FFCA5CC" w14:textId="77777777">
        <w:tc>
          <w:tcPr>
            <w:tcW w:w="340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0920CE5"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S163</w:t>
            </w:r>
          </w:p>
        </w:tc>
        <w:tc>
          <w:tcPr>
            <w:tcW w:w="340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E055BC2"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S163-FR-01, S163-FR-02, S163-FR-03, S163-FR-04, S163-FR-05</w:t>
            </w:r>
          </w:p>
        </w:tc>
        <w:tc>
          <w:tcPr>
            <w:tcW w:w="340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E9E0A44"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Preserved in the relevant system module and per-system functional requirements; expanded where necessary by infrastructure, cross-cluster, accessibility and compliance controls.</w:t>
            </w:r>
          </w:p>
        </w:tc>
      </w:tr>
      <w:tr w:rsidR="00F166E7" w:rsidRPr="00634661" w14:paraId="515D61F8" w14:textId="77777777">
        <w:tc>
          <w:tcPr>
            <w:tcW w:w="340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A716DCF"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S164</w:t>
            </w:r>
          </w:p>
        </w:tc>
        <w:tc>
          <w:tcPr>
            <w:tcW w:w="340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C8E6ADB"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S164-FR-01, S164-FR-02, S164-FR-03, S164-FR-04, S164-FR-05</w:t>
            </w:r>
          </w:p>
        </w:tc>
        <w:tc>
          <w:tcPr>
            <w:tcW w:w="340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EA60011"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Preserved in the relevant system module and per-system functional requirements; expanded where necessary by infrastructure, cross-cluster, accessibility and compliance controls.</w:t>
            </w:r>
          </w:p>
        </w:tc>
      </w:tr>
      <w:tr w:rsidR="00F166E7" w:rsidRPr="00634661" w14:paraId="5E32C609" w14:textId="77777777">
        <w:tc>
          <w:tcPr>
            <w:tcW w:w="340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684401D"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S165</w:t>
            </w:r>
          </w:p>
        </w:tc>
        <w:tc>
          <w:tcPr>
            <w:tcW w:w="340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A9C43EC"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S165-FR-01, S165-FR-02, S165-FR-03, S165-FR-04, S165-FR-05</w:t>
            </w:r>
          </w:p>
        </w:tc>
        <w:tc>
          <w:tcPr>
            <w:tcW w:w="340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7E66EBA"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Preserved in the relevant system module and per-system functional requirements; expanded where necessary by infrastructure, cross-cluster, accessibility and compliance controls.</w:t>
            </w:r>
          </w:p>
        </w:tc>
      </w:tr>
      <w:tr w:rsidR="00F166E7" w:rsidRPr="00634661" w14:paraId="3AF32410" w14:textId="77777777">
        <w:tc>
          <w:tcPr>
            <w:tcW w:w="340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CE439D5"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S166</w:t>
            </w:r>
          </w:p>
        </w:tc>
        <w:tc>
          <w:tcPr>
            <w:tcW w:w="340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A8B962B"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S166-FR-01, S166-FR-02, S166-FR-03, S166-FR-04, S166-FR-05</w:t>
            </w:r>
          </w:p>
        </w:tc>
        <w:tc>
          <w:tcPr>
            <w:tcW w:w="340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80CB7C8"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Preserved in the relevant system module and per-system functional requirements; expanded where necessary by infrastructure, cross-cluster, accessibility and compliance controls.</w:t>
            </w:r>
          </w:p>
        </w:tc>
      </w:tr>
      <w:tr w:rsidR="00F166E7" w:rsidRPr="00634661" w14:paraId="2B137154" w14:textId="77777777">
        <w:tc>
          <w:tcPr>
            <w:tcW w:w="340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CBB3A54"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S167</w:t>
            </w:r>
          </w:p>
        </w:tc>
        <w:tc>
          <w:tcPr>
            <w:tcW w:w="340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5B96B0D"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S167-FR-01, S167-FR-02, S167-FR-03, S167-FR-04, S167-FR-05</w:t>
            </w:r>
          </w:p>
        </w:tc>
        <w:tc>
          <w:tcPr>
            <w:tcW w:w="340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54CB6F3"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 xml:space="preserve">Preserved in the relevant system module and per-system functional requirements; </w:t>
            </w:r>
            <w:r w:rsidRPr="00634661">
              <w:rPr>
                <w:rFonts w:ascii="Times New Roman" w:eastAsia="Times New Roman" w:hAnsi="Times New Roman" w:cs="Times New Roman"/>
                <w:color w:val="000000"/>
                <w:sz w:val="24"/>
                <w:szCs w:val="24"/>
              </w:rPr>
              <w:lastRenderedPageBreak/>
              <w:t>expanded where necessary by infrastructure, cross-cluster, accessibility and compliance controls.</w:t>
            </w:r>
          </w:p>
        </w:tc>
      </w:tr>
      <w:tr w:rsidR="00F166E7" w:rsidRPr="00634661" w14:paraId="7BEC4318" w14:textId="77777777">
        <w:tc>
          <w:tcPr>
            <w:tcW w:w="340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3EF7052"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lastRenderedPageBreak/>
              <w:t>S168</w:t>
            </w:r>
          </w:p>
        </w:tc>
        <w:tc>
          <w:tcPr>
            <w:tcW w:w="340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3B4B43C"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S168-FR-01, S168-FR-02, S168-FR-03, S168-FR-04, S168-FR-05</w:t>
            </w:r>
          </w:p>
        </w:tc>
        <w:tc>
          <w:tcPr>
            <w:tcW w:w="340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6732F59"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Preserved in the relevant system module and per-system functional requirements; expanded where necessary by infrastructure, cross-cluster, accessibility and compliance controls.</w:t>
            </w:r>
          </w:p>
        </w:tc>
      </w:tr>
      <w:tr w:rsidR="00F166E7" w:rsidRPr="00634661" w14:paraId="5E636C24" w14:textId="77777777">
        <w:tc>
          <w:tcPr>
            <w:tcW w:w="340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1D6E0C9"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S168_fuel</w:t>
            </w:r>
          </w:p>
        </w:tc>
        <w:tc>
          <w:tcPr>
            <w:tcW w:w="340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B7A5C9C"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S168_fuel-FR-01, S168_fuel-FR-02, S168_fuel-FR-03, S168_fuel-FR-04, S168_fuel-FR-05</w:t>
            </w:r>
          </w:p>
        </w:tc>
        <w:tc>
          <w:tcPr>
            <w:tcW w:w="340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03F7B21"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Preserved in the relevant system module and per-system functional requirements; expanded where necessary by infrastructure, cross-cluster, accessibility and compliance controls.</w:t>
            </w:r>
          </w:p>
        </w:tc>
      </w:tr>
      <w:tr w:rsidR="00F166E7" w:rsidRPr="00634661" w14:paraId="4751FD74" w14:textId="77777777">
        <w:tc>
          <w:tcPr>
            <w:tcW w:w="340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738820A"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S168a</w:t>
            </w:r>
          </w:p>
        </w:tc>
        <w:tc>
          <w:tcPr>
            <w:tcW w:w="340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DE16EC2"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S168a-FR-01, S168a-FR-02, S168a-FR-03, S168a-FR-04, S168a-FR-05</w:t>
            </w:r>
          </w:p>
        </w:tc>
        <w:tc>
          <w:tcPr>
            <w:tcW w:w="340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C62DA01"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Preserved in the relevant system module and per-system functional requirements; expanded where necessary by infrastructure, cross-cluster, accessibility and compliance controls.</w:t>
            </w:r>
          </w:p>
        </w:tc>
      </w:tr>
      <w:tr w:rsidR="00F166E7" w:rsidRPr="00634661" w14:paraId="72D1F360" w14:textId="77777777">
        <w:tc>
          <w:tcPr>
            <w:tcW w:w="340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F75219C"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S169</w:t>
            </w:r>
          </w:p>
        </w:tc>
        <w:tc>
          <w:tcPr>
            <w:tcW w:w="340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B9728AD"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S169-FR-01, S169-FR-02, S169-FR-03, S169-FR-04, S169-FR-05</w:t>
            </w:r>
          </w:p>
        </w:tc>
        <w:tc>
          <w:tcPr>
            <w:tcW w:w="340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10047DF"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Preserved in the relevant system module and per-system functional requirements; expanded where necessary by infrastructure, cross-cluster, accessibility and compliance controls.</w:t>
            </w:r>
          </w:p>
        </w:tc>
      </w:tr>
      <w:tr w:rsidR="00F166E7" w:rsidRPr="00634661" w14:paraId="4043F92F" w14:textId="77777777">
        <w:tc>
          <w:tcPr>
            <w:tcW w:w="340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B72A102"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S170</w:t>
            </w:r>
          </w:p>
        </w:tc>
        <w:tc>
          <w:tcPr>
            <w:tcW w:w="340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797C2BC"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S170-FR-01, S170-FR-02, S170-FR-03, S170-FR-04, S170-FR-05</w:t>
            </w:r>
          </w:p>
        </w:tc>
        <w:tc>
          <w:tcPr>
            <w:tcW w:w="340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4168DA0"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Preserved in the relevant system module and per-system functional requirements; expanded where necessary by infrastructure, cross-cluster, accessibility and compliance controls.</w:t>
            </w:r>
          </w:p>
        </w:tc>
      </w:tr>
      <w:tr w:rsidR="00F166E7" w:rsidRPr="00634661" w14:paraId="659C2BEF" w14:textId="77777777">
        <w:tc>
          <w:tcPr>
            <w:tcW w:w="340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ABB538C"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S171</w:t>
            </w:r>
          </w:p>
        </w:tc>
        <w:tc>
          <w:tcPr>
            <w:tcW w:w="340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F80E2AC"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S171-FR-01, S171-FR-02, S171-FR-03, S171-FR-04, S171-FR-05</w:t>
            </w:r>
          </w:p>
        </w:tc>
        <w:tc>
          <w:tcPr>
            <w:tcW w:w="340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E84BEE5"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 xml:space="preserve">Preserved in the relevant system module and per-system </w:t>
            </w:r>
            <w:r w:rsidRPr="00634661">
              <w:rPr>
                <w:rFonts w:ascii="Times New Roman" w:eastAsia="Times New Roman" w:hAnsi="Times New Roman" w:cs="Times New Roman"/>
                <w:color w:val="000000"/>
                <w:sz w:val="24"/>
                <w:szCs w:val="24"/>
              </w:rPr>
              <w:lastRenderedPageBreak/>
              <w:t>functional requirements; expanded where necessary by infrastructure, cross-cluster, accessibility and compliance controls.</w:t>
            </w:r>
          </w:p>
        </w:tc>
      </w:tr>
      <w:tr w:rsidR="00F166E7" w:rsidRPr="00634661" w14:paraId="0ED95924" w14:textId="77777777">
        <w:tc>
          <w:tcPr>
            <w:tcW w:w="340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34E5A60"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lastRenderedPageBreak/>
              <w:t>S172</w:t>
            </w:r>
          </w:p>
        </w:tc>
        <w:tc>
          <w:tcPr>
            <w:tcW w:w="340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FEDD397"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S172-FR-01, S172-FR-02, S172-FR-03, S172-FR-04, S172-FR-05</w:t>
            </w:r>
          </w:p>
        </w:tc>
        <w:tc>
          <w:tcPr>
            <w:tcW w:w="340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1DB22F8"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Preserved in the relevant system module and per-system functional requirements; expanded where necessary by infrastructure, cross-cluster, accessibility and compliance controls.</w:t>
            </w:r>
          </w:p>
        </w:tc>
      </w:tr>
      <w:tr w:rsidR="00F166E7" w:rsidRPr="00634661" w14:paraId="29BF5034" w14:textId="77777777">
        <w:tc>
          <w:tcPr>
            <w:tcW w:w="340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33D73C6"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S173</w:t>
            </w:r>
          </w:p>
        </w:tc>
        <w:tc>
          <w:tcPr>
            <w:tcW w:w="340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78F4787"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S173-FR-01, S173-FR-02, S173-FR-03, S173-FR-04, S173-FR-05</w:t>
            </w:r>
          </w:p>
        </w:tc>
        <w:tc>
          <w:tcPr>
            <w:tcW w:w="340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EB7BC4B"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Preserved in the relevant system module and per-system functional requirements; expanded where necessary by infrastructure, cross-cluster, accessibility and compliance controls.</w:t>
            </w:r>
          </w:p>
        </w:tc>
      </w:tr>
      <w:tr w:rsidR="00F166E7" w:rsidRPr="00634661" w14:paraId="2DDE0CAC" w14:textId="77777777">
        <w:tc>
          <w:tcPr>
            <w:tcW w:w="340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B74B541"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S174</w:t>
            </w:r>
          </w:p>
        </w:tc>
        <w:tc>
          <w:tcPr>
            <w:tcW w:w="340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75A5AB3"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S174-FR-01, S174-FR-02, S174-FR-03, S174-FR-04, S174-FR-05</w:t>
            </w:r>
          </w:p>
        </w:tc>
        <w:tc>
          <w:tcPr>
            <w:tcW w:w="340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05667EF"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Preserved in the relevant system module and per-system functional requirements; expanded where necessary by infrastructure, cross-cluster, accessibility and compliance controls.</w:t>
            </w:r>
          </w:p>
        </w:tc>
      </w:tr>
      <w:tr w:rsidR="00F166E7" w:rsidRPr="00634661" w14:paraId="4C367035" w14:textId="77777777">
        <w:tc>
          <w:tcPr>
            <w:tcW w:w="340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A98FBF3"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S175</w:t>
            </w:r>
          </w:p>
        </w:tc>
        <w:tc>
          <w:tcPr>
            <w:tcW w:w="340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A066E79"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S175-FR-01, S175-FR-02, S175-FR-03, S175-FR-04, S175-FR-05</w:t>
            </w:r>
          </w:p>
        </w:tc>
        <w:tc>
          <w:tcPr>
            <w:tcW w:w="340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3C8DF98"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Preserved in the relevant system module and per-system functional requirements; expanded where necessary by infrastructure, cross-cluster, accessibility and compliance controls.</w:t>
            </w:r>
          </w:p>
        </w:tc>
      </w:tr>
      <w:tr w:rsidR="00F166E7" w:rsidRPr="00634661" w14:paraId="5B8C1C99" w14:textId="77777777">
        <w:tc>
          <w:tcPr>
            <w:tcW w:w="340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F7B7E9D"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S176</w:t>
            </w:r>
          </w:p>
        </w:tc>
        <w:tc>
          <w:tcPr>
            <w:tcW w:w="340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FB53351"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S176-FR-01, S176-FR-02, S176-FR-03, S176-FR-04, S176-FR-05</w:t>
            </w:r>
          </w:p>
        </w:tc>
        <w:tc>
          <w:tcPr>
            <w:tcW w:w="340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57E5B95"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Preserved in the relevant system module and per-system functional requirements; expanded where necessary by infrastructure, cross-cluster, accessibility and compliance controls.</w:t>
            </w:r>
          </w:p>
        </w:tc>
      </w:tr>
      <w:tr w:rsidR="00F166E7" w:rsidRPr="00634661" w14:paraId="75EE6DC2" w14:textId="77777777">
        <w:tc>
          <w:tcPr>
            <w:tcW w:w="340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931FFA3"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S177</w:t>
            </w:r>
          </w:p>
        </w:tc>
        <w:tc>
          <w:tcPr>
            <w:tcW w:w="340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E28D2D3"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S177-FR-01, S177-FR-02, S177-</w:t>
            </w:r>
            <w:r w:rsidRPr="00634661">
              <w:rPr>
                <w:rFonts w:ascii="Times New Roman" w:eastAsia="Times New Roman" w:hAnsi="Times New Roman" w:cs="Times New Roman"/>
                <w:color w:val="000000"/>
                <w:sz w:val="24"/>
                <w:szCs w:val="24"/>
              </w:rPr>
              <w:lastRenderedPageBreak/>
              <w:t>FR-03, S177-FR-04, S177-FR-05</w:t>
            </w:r>
          </w:p>
        </w:tc>
        <w:tc>
          <w:tcPr>
            <w:tcW w:w="340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F2CD4D8"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lastRenderedPageBreak/>
              <w:t xml:space="preserve">Preserved in the relevant system </w:t>
            </w:r>
            <w:r w:rsidRPr="00634661">
              <w:rPr>
                <w:rFonts w:ascii="Times New Roman" w:eastAsia="Times New Roman" w:hAnsi="Times New Roman" w:cs="Times New Roman"/>
                <w:color w:val="000000"/>
                <w:sz w:val="24"/>
                <w:szCs w:val="24"/>
              </w:rPr>
              <w:lastRenderedPageBreak/>
              <w:t>module and per-system functional requirements; expanded where necessary by infrastructure, cross-cluster, accessibility and compliance controls.</w:t>
            </w:r>
          </w:p>
        </w:tc>
      </w:tr>
      <w:tr w:rsidR="00F166E7" w:rsidRPr="00634661" w14:paraId="63B54DD3" w14:textId="77777777">
        <w:tc>
          <w:tcPr>
            <w:tcW w:w="340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6F59F17"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lastRenderedPageBreak/>
              <w:t>S178</w:t>
            </w:r>
          </w:p>
        </w:tc>
        <w:tc>
          <w:tcPr>
            <w:tcW w:w="340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7E519B0"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S178-FR-01, S178-FR-02, S178-FR-03, S178-FR-04, S178-FR-05</w:t>
            </w:r>
          </w:p>
        </w:tc>
        <w:tc>
          <w:tcPr>
            <w:tcW w:w="340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B1730BC"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Preserved in the relevant system module and per-system functional requirements; expanded where necessary by infrastructure, cross-cluster, accessibility and compliance controls.</w:t>
            </w:r>
          </w:p>
        </w:tc>
      </w:tr>
      <w:tr w:rsidR="00F166E7" w:rsidRPr="00634661" w14:paraId="39DD39C1" w14:textId="77777777">
        <w:tc>
          <w:tcPr>
            <w:tcW w:w="340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D7773F7"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S179</w:t>
            </w:r>
          </w:p>
        </w:tc>
        <w:tc>
          <w:tcPr>
            <w:tcW w:w="340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AA89C2E"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S179-FR-01, S179-FR-02, S179-FR-03, S179-FR-04, S179-FR-05</w:t>
            </w:r>
          </w:p>
        </w:tc>
        <w:tc>
          <w:tcPr>
            <w:tcW w:w="340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17C5533" w14:textId="77777777" w:rsidR="00F166E7" w:rsidRPr="00634661" w:rsidRDefault="00000000" w:rsidP="00634661">
            <w:pPr>
              <w:spacing w:after="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Preserved in the relevant system module and per-system functional requirements; expanded where necessary by infrastructure, cross-cluster, accessibility and compliance controls.</w:t>
            </w:r>
          </w:p>
        </w:tc>
      </w:tr>
    </w:tbl>
    <w:p w14:paraId="76FD6BBD" w14:textId="77777777" w:rsidR="00F166E7" w:rsidRPr="00634661" w:rsidRDefault="00F166E7" w:rsidP="00634661">
      <w:pPr>
        <w:spacing w:after="40"/>
        <w:jc w:val="both"/>
        <w:rPr>
          <w:rFonts w:ascii="Times New Roman" w:hAnsi="Times New Roman" w:cs="Times New Roman"/>
          <w:sz w:val="24"/>
          <w:szCs w:val="24"/>
        </w:rPr>
      </w:pPr>
    </w:p>
    <w:p w14:paraId="731B2E90" w14:textId="77777777" w:rsidR="00F166E7" w:rsidRPr="00634661" w:rsidRDefault="00000000" w:rsidP="00634661">
      <w:pPr>
        <w:pStyle w:val="Heading2"/>
        <w:spacing w:before="160" w:after="80"/>
        <w:jc w:val="both"/>
        <w:rPr>
          <w:rFonts w:ascii="Times New Roman" w:hAnsi="Times New Roman" w:cs="Times New Roman"/>
          <w:sz w:val="24"/>
          <w:szCs w:val="24"/>
        </w:rPr>
      </w:pPr>
      <w:r w:rsidRPr="00634661">
        <w:rPr>
          <w:rFonts w:ascii="Times New Roman" w:eastAsia="Times New Roman" w:hAnsi="Times New Roman" w:cs="Times New Roman"/>
          <w:color w:val="000000"/>
          <w:sz w:val="24"/>
          <w:szCs w:val="24"/>
        </w:rPr>
        <w:t>15.15.3 v1 Integration Notes</w:t>
      </w:r>
    </w:p>
    <w:p w14:paraId="74D642B8" w14:textId="77777777" w:rsidR="00F166E7" w:rsidRPr="00634661" w:rsidRDefault="00000000" w:rsidP="00634661">
      <w:pPr>
        <w:pStyle w:val="ListBullet"/>
        <w:spacing w:after="40"/>
        <w:jc w:val="both"/>
        <w:rPr>
          <w:rFonts w:ascii="Times New Roman" w:hAnsi="Times New Roman" w:cs="Times New Roman"/>
          <w:sz w:val="24"/>
          <w:szCs w:val="24"/>
        </w:rPr>
      </w:pPr>
      <w:r w:rsidRPr="00634661">
        <w:rPr>
          <w:rFonts w:ascii="Times New Roman" w:eastAsia="Times New Roman" w:hAnsi="Times New Roman" w:cs="Times New Roman"/>
          <w:b/>
          <w:color w:val="000000"/>
          <w:sz w:val="24"/>
          <w:szCs w:val="24"/>
        </w:rPr>
        <w:t xml:space="preserve">No separate v1 scope exclusion: </w:t>
      </w:r>
      <w:r w:rsidRPr="00634661">
        <w:rPr>
          <w:rFonts w:ascii="Times New Roman" w:eastAsia="Times New Roman" w:hAnsi="Times New Roman" w:cs="Times New Roman"/>
          <w:color w:val="000000"/>
          <w:sz w:val="24"/>
          <w:szCs w:val="24"/>
        </w:rPr>
        <w:t>No v1 system, module, lifecycle workflow, dashboard category, SOP category or appendix category is intentionally excluded from this fully integrated version.</w:t>
      </w:r>
    </w:p>
    <w:p w14:paraId="5ACA8926" w14:textId="77777777" w:rsidR="00F166E7" w:rsidRPr="00634661" w:rsidRDefault="00000000" w:rsidP="00634661">
      <w:pPr>
        <w:pStyle w:val="ListBullet"/>
        <w:spacing w:after="40"/>
        <w:jc w:val="both"/>
        <w:rPr>
          <w:rFonts w:ascii="Times New Roman" w:hAnsi="Times New Roman" w:cs="Times New Roman"/>
          <w:sz w:val="24"/>
          <w:szCs w:val="24"/>
        </w:rPr>
      </w:pPr>
      <w:r w:rsidRPr="00634661">
        <w:rPr>
          <w:rFonts w:ascii="Times New Roman" w:eastAsia="Times New Roman" w:hAnsi="Times New Roman" w:cs="Times New Roman"/>
          <w:b/>
          <w:color w:val="000000"/>
          <w:sz w:val="24"/>
          <w:szCs w:val="24"/>
        </w:rPr>
        <w:t xml:space="preserve">Supersession principle: </w:t>
      </w:r>
      <w:r w:rsidRPr="00634661">
        <w:rPr>
          <w:rFonts w:ascii="Times New Roman" w:eastAsia="Times New Roman" w:hAnsi="Times New Roman" w:cs="Times New Roman"/>
          <w:color w:val="000000"/>
          <w:sz w:val="24"/>
          <w:szCs w:val="24"/>
        </w:rPr>
        <w:t>Where the infrastructure-integrated document adds more detailed facility, network, hardware, commissioning or cyber-physical requirements, those requirements supplement the v1 architecture rather than replacing its system scope.</w:t>
      </w:r>
    </w:p>
    <w:p w14:paraId="26FC5DD5" w14:textId="77777777" w:rsidR="00F166E7" w:rsidRPr="00634661" w:rsidRDefault="00000000" w:rsidP="00634661">
      <w:pPr>
        <w:pStyle w:val="ListBullet"/>
        <w:spacing w:after="40"/>
        <w:jc w:val="both"/>
        <w:rPr>
          <w:rFonts w:ascii="Times New Roman" w:hAnsi="Times New Roman" w:cs="Times New Roman"/>
          <w:sz w:val="24"/>
          <w:szCs w:val="24"/>
        </w:rPr>
      </w:pPr>
      <w:r w:rsidRPr="00634661">
        <w:rPr>
          <w:rFonts w:ascii="Times New Roman" w:eastAsia="Times New Roman" w:hAnsi="Times New Roman" w:cs="Times New Roman"/>
          <w:b/>
          <w:color w:val="000000"/>
          <w:sz w:val="24"/>
          <w:szCs w:val="24"/>
        </w:rPr>
        <w:t xml:space="preserve">Implementation use: </w:t>
      </w:r>
      <w:r w:rsidRPr="00634661">
        <w:rPr>
          <w:rFonts w:ascii="Times New Roman" w:eastAsia="Times New Roman" w:hAnsi="Times New Roman" w:cs="Times New Roman"/>
          <w:color w:val="000000"/>
          <w:sz w:val="24"/>
          <w:szCs w:val="24"/>
        </w:rPr>
        <w:t>Project teams should use this fully integrated document as the implementation baseline and retain the v1 document as a source reference for the original Cluster 9 system-architecture baseline.</w:t>
      </w:r>
    </w:p>
    <w:sectPr w:rsidR="00F166E7" w:rsidRPr="00634661" w:rsidSect="00034616">
      <w:footerReference w:type="default" r:id="rId16"/>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2E0C80" w14:textId="77777777" w:rsidR="00442F85" w:rsidRDefault="00442F85">
      <w:pPr>
        <w:spacing w:after="0" w:line="240" w:lineRule="auto"/>
      </w:pPr>
      <w:r>
        <w:separator/>
      </w:r>
    </w:p>
  </w:endnote>
  <w:endnote w:type="continuationSeparator" w:id="0">
    <w:p w14:paraId="5614DF8E" w14:textId="77777777" w:rsidR="00442F85" w:rsidRDefault="00442F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F22E98" w14:textId="77777777" w:rsidR="00964993" w:rsidRDefault="00000000">
    <w:pPr>
      <w:pStyle w:val="Footer"/>
      <w:jc w:val="center"/>
    </w:pPr>
    <w:r>
      <w:rPr>
        <w:color w:val="5A5A5A"/>
        <w:sz w:val="16"/>
      </w:rPr>
      <w:t>Council for Legal Education and Training (CLET) | Cluster 9 - Facilities, Safety &amp; Logistics | Confidential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3AC817" w14:textId="77777777" w:rsidR="00442F85" w:rsidRDefault="00442F85">
      <w:pPr>
        <w:spacing w:after="0" w:line="240" w:lineRule="auto"/>
      </w:pPr>
      <w:r>
        <w:separator/>
      </w:r>
    </w:p>
  </w:footnote>
  <w:footnote w:type="continuationSeparator" w:id="0">
    <w:p w14:paraId="0BFA60A5" w14:textId="77777777" w:rsidR="00442F85" w:rsidRDefault="00442F8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37284595">
    <w:abstractNumId w:val="8"/>
  </w:num>
  <w:num w:numId="2" w16cid:durableId="1308708894">
    <w:abstractNumId w:val="6"/>
  </w:num>
  <w:num w:numId="3" w16cid:durableId="1588270698">
    <w:abstractNumId w:val="5"/>
  </w:num>
  <w:num w:numId="4" w16cid:durableId="64576634">
    <w:abstractNumId w:val="4"/>
  </w:num>
  <w:num w:numId="5" w16cid:durableId="1774395433">
    <w:abstractNumId w:val="7"/>
  </w:num>
  <w:num w:numId="6" w16cid:durableId="71123883">
    <w:abstractNumId w:val="3"/>
  </w:num>
  <w:num w:numId="7" w16cid:durableId="1472551380">
    <w:abstractNumId w:val="2"/>
  </w:num>
  <w:num w:numId="8" w16cid:durableId="742798437">
    <w:abstractNumId w:val="1"/>
  </w:num>
  <w:num w:numId="9" w16cid:durableId="16142865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8457D"/>
    <w:rsid w:val="0029472F"/>
    <w:rsid w:val="0029639D"/>
    <w:rsid w:val="00326F90"/>
    <w:rsid w:val="003545AE"/>
    <w:rsid w:val="003A32BA"/>
    <w:rsid w:val="00442F85"/>
    <w:rsid w:val="00634661"/>
    <w:rsid w:val="008703B9"/>
    <w:rsid w:val="008A71F8"/>
    <w:rsid w:val="00964993"/>
    <w:rsid w:val="00AA1D8D"/>
    <w:rsid w:val="00B47730"/>
    <w:rsid w:val="00CB0664"/>
    <w:rsid w:val="00F01F81"/>
    <w:rsid w:val="00F166E7"/>
    <w:rsid w:val="00F37DB7"/>
    <w:rsid w:val="00FC693F"/>
    <w:rsid w:val="00FF368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250A950"/>
  <w14:defaultImageDpi w14:val="300"/>
  <w15:docId w15:val="{B398650E-D54F-41D3-82D8-3A496D9E83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Aptos"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B2F4A"/>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85FA5"/>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533AB7"/>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428</TotalTime>
  <Pages>1</Pages>
  <Words>42092</Words>
  <Characters>239925</Characters>
  <Application>Microsoft Office Word</Application>
  <DocSecurity>0</DocSecurity>
  <Lines>1999</Lines>
  <Paragraphs>562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281455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Daniel Adjei</cp:lastModifiedBy>
  <cp:revision>6</cp:revision>
  <dcterms:created xsi:type="dcterms:W3CDTF">2013-12-23T23:15:00Z</dcterms:created>
  <dcterms:modified xsi:type="dcterms:W3CDTF">2026-06-02T23:34:00Z</dcterms:modified>
  <cp:category/>
</cp:coreProperties>
</file>