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AB9E" w14:textId="498688CF" w:rsidR="00FC76E0" w:rsidRPr="004142FC" w:rsidRDefault="2BE0A0C8" w:rsidP="004142FC">
      <w:pPr>
        <w:shd w:val="clear" w:color="auto" w:fill="E7E6E6" w:themeFill="background2"/>
        <w:rPr>
          <w:color w:val="000000" w:themeColor="background1"/>
        </w:rPr>
      </w:pPr>
      <w:r w:rsidRPr="004142FC">
        <w:rPr>
          <w:rFonts w:ascii="Calibri" w:eastAsia="Calibri" w:hAnsi="Calibri" w:cs="Calibri"/>
          <w:color w:val="000000" w:themeColor="background1"/>
        </w:rPr>
        <w:t>Existem vários tipos de medidas de CSS que podem ser usadas para especificar tamanhos, distâncias, posições, etc. Elas podem ser classificadas em dois grupos: medidas absolutas e medidas relativas.</w:t>
      </w:r>
    </w:p>
    <w:p w14:paraId="3D839940" w14:textId="5BB9CB7E" w:rsidR="00FC76E0" w:rsidRPr="004142FC" w:rsidRDefault="2BE0A0C8" w:rsidP="004142FC">
      <w:pPr>
        <w:shd w:val="clear" w:color="auto" w:fill="E7E6E6" w:themeFill="background2"/>
        <w:rPr>
          <w:color w:val="000000" w:themeColor="background1"/>
        </w:rPr>
      </w:pPr>
      <w:r w:rsidRPr="004142FC">
        <w:rPr>
          <w:rFonts w:ascii="Calibri" w:eastAsia="Calibri" w:hAnsi="Calibri" w:cs="Calibri"/>
          <w:color w:val="000000" w:themeColor="background1"/>
        </w:rPr>
        <w:t>As medidas absolutas são aquelas que têm um valor fixo e independente do contexto, como pixels (</w:t>
      </w:r>
      <w:proofErr w:type="spellStart"/>
      <w:r w:rsidRPr="004142FC">
        <w:rPr>
          <w:rFonts w:ascii="Calibri" w:eastAsia="Calibri" w:hAnsi="Calibri" w:cs="Calibri"/>
          <w:color w:val="000000" w:themeColor="background1"/>
        </w:rPr>
        <w:t>px</w:t>
      </w:r>
      <w:proofErr w:type="spellEnd"/>
      <w:r w:rsidRPr="004142FC">
        <w:rPr>
          <w:rFonts w:ascii="Calibri" w:eastAsia="Calibri" w:hAnsi="Calibri" w:cs="Calibri"/>
          <w:color w:val="000000" w:themeColor="background1"/>
        </w:rPr>
        <w:t>), pontos (</w:t>
      </w:r>
      <w:proofErr w:type="spellStart"/>
      <w:r w:rsidRPr="004142FC">
        <w:rPr>
          <w:rFonts w:ascii="Calibri" w:eastAsia="Calibri" w:hAnsi="Calibri" w:cs="Calibri"/>
          <w:color w:val="000000" w:themeColor="background1"/>
        </w:rPr>
        <w:t>pt</w:t>
      </w:r>
      <w:proofErr w:type="spellEnd"/>
      <w:r w:rsidRPr="004142FC">
        <w:rPr>
          <w:rFonts w:ascii="Calibri" w:eastAsia="Calibri" w:hAnsi="Calibri" w:cs="Calibri"/>
          <w:color w:val="000000" w:themeColor="background1"/>
        </w:rPr>
        <w:t>), polegadas (in), centímetros (cm) e paicas (</w:t>
      </w:r>
      <w:proofErr w:type="spellStart"/>
      <w:r w:rsidRPr="004142FC">
        <w:rPr>
          <w:rFonts w:ascii="Calibri" w:eastAsia="Calibri" w:hAnsi="Calibri" w:cs="Calibri"/>
          <w:color w:val="000000" w:themeColor="background1"/>
        </w:rPr>
        <w:t>pc</w:t>
      </w:r>
      <w:proofErr w:type="spellEnd"/>
      <w:r w:rsidRPr="004142FC">
        <w:rPr>
          <w:rFonts w:ascii="Calibri" w:eastAsia="Calibri" w:hAnsi="Calibri" w:cs="Calibri"/>
          <w:color w:val="000000" w:themeColor="background1"/>
        </w:rPr>
        <w:t>). Essas medidas são definidas pela física e não mudam de acordo com o dispositivo ou a fonte. Elas são mais adequadas para mídias impressas, onde se conhece as características físicas do papel e da impressora.</w:t>
      </w:r>
    </w:p>
    <w:p w14:paraId="2F4856C9" w14:textId="1036DD48" w:rsidR="00FC76E0" w:rsidRPr="004142FC" w:rsidRDefault="2BE0A0C8" w:rsidP="004142FC">
      <w:pPr>
        <w:shd w:val="clear" w:color="auto" w:fill="E7E6E6" w:themeFill="background2"/>
        <w:rPr>
          <w:color w:val="000000" w:themeColor="background1"/>
        </w:rPr>
      </w:pPr>
      <w:r w:rsidRPr="004142FC">
        <w:rPr>
          <w:rFonts w:ascii="Calibri" w:eastAsia="Calibri" w:hAnsi="Calibri" w:cs="Calibri"/>
          <w:color w:val="000000" w:themeColor="background1"/>
        </w:rPr>
        <w:t xml:space="preserve">As medidas relativas são aquelas que dependem de outro valor de referência, como porcentagem (%), </w:t>
      </w:r>
      <w:proofErr w:type="gramStart"/>
      <w:r w:rsidRPr="004142FC">
        <w:rPr>
          <w:rFonts w:ascii="Calibri" w:eastAsia="Calibri" w:hAnsi="Calibri" w:cs="Calibri"/>
          <w:color w:val="000000" w:themeColor="background1"/>
        </w:rPr>
        <w:t>em, rem</w:t>
      </w:r>
      <w:proofErr w:type="gramEnd"/>
      <w:r w:rsidRPr="004142FC">
        <w:rPr>
          <w:rFonts w:ascii="Calibri" w:eastAsia="Calibri" w:hAnsi="Calibri" w:cs="Calibri"/>
          <w:color w:val="000000" w:themeColor="background1"/>
        </w:rPr>
        <w:t xml:space="preserve">, </w:t>
      </w:r>
      <w:proofErr w:type="spellStart"/>
      <w:r w:rsidRPr="004142FC">
        <w:rPr>
          <w:rFonts w:ascii="Calibri" w:eastAsia="Calibri" w:hAnsi="Calibri" w:cs="Calibri"/>
          <w:color w:val="000000" w:themeColor="background1"/>
        </w:rPr>
        <w:t>ch</w:t>
      </w:r>
      <w:proofErr w:type="spellEnd"/>
      <w:r w:rsidRPr="004142FC">
        <w:rPr>
          <w:rFonts w:ascii="Calibri" w:eastAsia="Calibri" w:hAnsi="Calibri" w:cs="Calibri"/>
          <w:color w:val="000000" w:themeColor="background1"/>
        </w:rPr>
        <w:t xml:space="preserve">, </w:t>
      </w:r>
      <w:proofErr w:type="spellStart"/>
      <w:r w:rsidRPr="004142FC">
        <w:rPr>
          <w:rFonts w:ascii="Calibri" w:eastAsia="Calibri" w:hAnsi="Calibri" w:cs="Calibri"/>
          <w:color w:val="000000" w:themeColor="background1"/>
        </w:rPr>
        <w:t>ex</w:t>
      </w:r>
      <w:proofErr w:type="spellEnd"/>
      <w:r w:rsidRPr="004142FC">
        <w:rPr>
          <w:rFonts w:ascii="Calibri" w:eastAsia="Calibri" w:hAnsi="Calibri" w:cs="Calibri"/>
          <w:color w:val="000000" w:themeColor="background1"/>
        </w:rPr>
        <w:t xml:space="preserve">, </w:t>
      </w:r>
      <w:proofErr w:type="spellStart"/>
      <w:r w:rsidRPr="004142FC">
        <w:rPr>
          <w:rFonts w:ascii="Calibri" w:eastAsia="Calibri" w:hAnsi="Calibri" w:cs="Calibri"/>
          <w:color w:val="000000" w:themeColor="background1"/>
        </w:rPr>
        <w:t>vh</w:t>
      </w:r>
      <w:proofErr w:type="spellEnd"/>
      <w:r w:rsidRPr="004142FC">
        <w:rPr>
          <w:rFonts w:ascii="Calibri" w:eastAsia="Calibri" w:hAnsi="Calibri" w:cs="Calibri"/>
          <w:color w:val="000000" w:themeColor="background1"/>
        </w:rPr>
        <w:t xml:space="preserve">, </w:t>
      </w:r>
      <w:proofErr w:type="spellStart"/>
      <w:r w:rsidRPr="004142FC">
        <w:rPr>
          <w:rFonts w:ascii="Calibri" w:eastAsia="Calibri" w:hAnsi="Calibri" w:cs="Calibri"/>
          <w:color w:val="000000" w:themeColor="background1"/>
        </w:rPr>
        <w:t>vw</w:t>
      </w:r>
      <w:proofErr w:type="spellEnd"/>
      <w:r w:rsidRPr="004142FC">
        <w:rPr>
          <w:rFonts w:ascii="Calibri" w:eastAsia="Calibri" w:hAnsi="Calibri" w:cs="Calibri"/>
          <w:color w:val="000000" w:themeColor="background1"/>
        </w:rPr>
        <w:t xml:space="preserve">, </w:t>
      </w:r>
      <w:proofErr w:type="spellStart"/>
      <w:r w:rsidRPr="004142FC">
        <w:rPr>
          <w:rFonts w:ascii="Calibri" w:eastAsia="Calibri" w:hAnsi="Calibri" w:cs="Calibri"/>
          <w:color w:val="000000" w:themeColor="background1"/>
        </w:rPr>
        <w:t>vmin</w:t>
      </w:r>
      <w:proofErr w:type="spellEnd"/>
      <w:r w:rsidRPr="004142FC">
        <w:rPr>
          <w:rFonts w:ascii="Calibri" w:eastAsia="Calibri" w:hAnsi="Calibri" w:cs="Calibri"/>
          <w:color w:val="000000" w:themeColor="background1"/>
        </w:rPr>
        <w:t xml:space="preserve"> e </w:t>
      </w:r>
      <w:proofErr w:type="spellStart"/>
      <w:r w:rsidRPr="004142FC">
        <w:rPr>
          <w:rFonts w:ascii="Calibri" w:eastAsia="Calibri" w:hAnsi="Calibri" w:cs="Calibri"/>
          <w:color w:val="000000" w:themeColor="background1"/>
        </w:rPr>
        <w:t>vmax</w:t>
      </w:r>
      <w:proofErr w:type="spellEnd"/>
      <w:r w:rsidRPr="004142FC">
        <w:rPr>
          <w:rFonts w:ascii="Calibri" w:eastAsia="Calibri" w:hAnsi="Calibri" w:cs="Calibri"/>
          <w:color w:val="000000" w:themeColor="background1"/>
        </w:rPr>
        <w:t>. Essas medidas são calculadas pelo navegador baseando-se em alguma outra unidade, como o tamanho da fonte, a largura ou a altura da janela, etc. Elas são mais flexíveis e adaptáveis a diferentes dispositivos e mídias, pois permitem ajustar o layout de acordo com o contexto.</w:t>
      </w:r>
    </w:p>
    <w:p w14:paraId="627EDB33" w14:textId="77777777" w:rsidR="004142FC" w:rsidRPr="004142FC" w:rsidRDefault="004142FC" w:rsidP="004142FC">
      <w:pPr>
        <w:shd w:val="clear" w:color="auto" w:fill="E7E6E6" w:themeFill="background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</w:pPr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Claro, vou tentar explicar cada um dos tipos de medidas de CSS de forma resumida:</w:t>
      </w:r>
    </w:p>
    <w:p w14:paraId="37AC1C94" w14:textId="77777777" w:rsidR="004142FC" w:rsidRPr="004142FC" w:rsidRDefault="004142FC" w:rsidP="004142FC">
      <w:pPr>
        <w:numPr>
          <w:ilvl w:val="0"/>
          <w:numId w:val="2"/>
        </w:numPr>
        <w:shd w:val="clear" w:color="auto" w:fill="E7E6E6" w:themeFill="background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</w:pPr>
      <w:proofErr w:type="spellStart"/>
      <w:r w:rsidRPr="004142FC">
        <w:rPr>
          <w:rFonts w:ascii="Times New Roman" w:eastAsia="Times New Roman" w:hAnsi="Times New Roman" w:cs="Times New Roman"/>
          <w:b/>
          <w:bCs/>
          <w:color w:val="000000" w:themeColor="background1"/>
          <w:sz w:val="27"/>
          <w:szCs w:val="27"/>
          <w:lang w:eastAsia="pt-BR"/>
        </w:rPr>
        <w:t>px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: pixel é a menor unidade de medida na tela de um dispositivo. Um pixel é um ponto luminoso que pode ter uma cor e uma intensidade. Um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px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 corresponde a um pixel físico na tela, mas pode variar de acordo com a resolução e o zoom do dispositivo.</w:t>
      </w:r>
    </w:p>
    <w:p w14:paraId="60D12691" w14:textId="77777777" w:rsidR="004142FC" w:rsidRPr="004142FC" w:rsidRDefault="004142FC" w:rsidP="004142FC">
      <w:pPr>
        <w:numPr>
          <w:ilvl w:val="0"/>
          <w:numId w:val="2"/>
        </w:numPr>
        <w:shd w:val="clear" w:color="auto" w:fill="E7E6E6" w:themeFill="background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</w:pPr>
      <w:proofErr w:type="spellStart"/>
      <w:r w:rsidRPr="004142FC">
        <w:rPr>
          <w:rFonts w:ascii="Times New Roman" w:eastAsia="Times New Roman" w:hAnsi="Times New Roman" w:cs="Times New Roman"/>
          <w:b/>
          <w:bCs/>
          <w:color w:val="000000" w:themeColor="background1"/>
          <w:sz w:val="27"/>
          <w:szCs w:val="27"/>
          <w:lang w:eastAsia="pt-BR"/>
        </w:rPr>
        <w:t>pt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: ponto é uma unidade de medida tipográfica que equivale a 1/72 de uma polegada. Um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pt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 corresponde a cerca de 0,35 mm. Um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pt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 é usado para especificar o tamanho da fonte, mas pode não ser muito preciso em diferentes dispositivos.</w:t>
      </w:r>
    </w:p>
    <w:p w14:paraId="52C1697B" w14:textId="77777777" w:rsidR="004142FC" w:rsidRPr="004142FC" w:rsidRDefault="004142FC" w:rsidP="004142FC">
      <w:pPr>
        <w:numPr>
          <w:ilvl w:val="0"/>
          <w:numId w:val="2"/>
        </w:numPr>
        <w:shd w:val="clear" w:color="auto" w:fill="E7E6E6" w:themeFill="background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</w:pPr>
      <w:r w:rsidRPr="004142FC">
        <w:rPr>
          <w:rFonts w:ascii="Times New Roman" w:eastAsia="Times New Roman" w:hAnsi="Times New Roman" w:cs="Times New Roman"/>
          <w:b/>
          <w:bCs/>
          <w:color w:val="000000" w:themeColor="background1"/>
          <w:sz w:val="27"/>
          <w:szCs w:val="27"/>
          <w:lang w:eastAsia="pt-BR"/>
        </w:rPr>
        <w:t>in</w:t>
      </w:r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: polegada é uma unidade de medida imperial que equivale a 2,54 cm. Uma in corresponde a 96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px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. Uma in é usada para especificar o tamanho de elementos em mídias impressas, mas pode não ser adequada para mídias digitais.</w:t>
      </w:r>
    </w:p>
    <w:p w14:paraId="60F88799" w14:textId="77777777" w:rsidR="004142FC" w:rsidRPr="004142FC" w:rsidRDefault="004142FC" w:rsidP="004142FC">
      <w:pPr>
        <w:numPr>
          <w:ilvl w:val="0"/>
          <w:numId w:val="2"/>
        </w:numPr>
        <w:shd w:val="clear" w:color="auto" w:fill="E7E6E6" w:themeFill="background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</w:pPr>
      <w:r w:rsidRPr="004142FC">
        <w:rPr>
          <w:rFonts w:ascii="Times New Roman" w:eastAsia="Times New Roman" w:hAnsi="Times New Roman" w:cs="Times New Roman"/>
          <w:b/>
          <w:bCs/>
          <w:color w:val="000000" w:themeColor="background1"/>
          <w:sz w:val="27"/>
          <w:szCs w:val="27"/>
          <w:lang w:eastAsia="pt-BR"/>
        </w:rPr>
        <w:t>cm</w:t>
      </w:r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: centímetro é uma unidade de medida métrica que equivale a 10 mm. Um cm corresponde a cerca de 37,8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px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. Um cm é usado para especificar o tamanho de elementos em mídias impressas, mas pode não ser adequada para mídias digitais.</w:t>
      </w:r>
    </w:p>
    <w:p w14:paraId="3976D259" w14:textId="77777777" w:rsidR="004142FC" w:rsidRPr="004142FC" w:rsidRDefault="004142FC" w:rsidP="004142FC">
      <w:pPr>
        <w:numPr>
          <w:ilvl w:val="0"/>
          <w:numId w:val="2"/>
        </w:numPr>
        <w:shd w:val="clear" w:color="auto" w:fill="E7E6E6" w:themeFill="background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</w:pPr>
      <w:proofErr w:type="spellStart"/>
      <w:r w:rsidRPr="004142FC">
        <w:rPr>
          <w:rFonts w:ascii="Times New Roman" w:eastAsia="Times New Roman" w:hAnsi="Times New Roman" w:cs="Times New Roman"/>
          <w:b/>
          <w:bCs/>
          <w:color w:val="000000" w:themeColor="background1"/>
          <w:sz w:val="27"/>
          <w:szCs w:val="27"/>
          <w:lang w:eastAsia="pt-BR"/>
        </w:rPr>
        <w:t>pc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: paica é uma unidade de medida tipográfica que equivale a 12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pt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. Um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pc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 corresponde a cerca de 4,23 mm. Um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pc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 é usado para especificar o tamanho de elementos em mídias impressas, mas pode não ser adequada para mídias digitais.</w:t>
      </w:r>
    </w:p>
    <w:p w14:paraId="1E706B0A" w14:textId="77777777" w:rsidR="004142FC" w:rsidRPr="004142FC" w:rsidRDefault="004142FC" w:rsidP="004142FC">
      <w:pPr>
        <w:numPr>
          <w:ilvl w:val="0"/>
          <w:numId w:val="2"/>
        </w:numPr>
        <w:shd w:val="clear" w:color="auto" w:fill="E7E6E6" w:themeFill="background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</w:pPr>
      <w:r w:rsidRPr="004142FC">
        <w:rPr>
          <w:rFonts w:ascii="Times New Roman" w:eastAsia="Times New Roman" w:hAnsi="Times New Roman" w:cs="Times New Roman"/>
          <w:b/>
          <w:bCs/>
          <w:color w:val="000000" w:themeColor="background1"/>
          <w:sz w:val="27"/>
          <w:szCs w:val="27"/>
          <w:lang w:eastAsia="pt-BR"/>
        </w:rPr>
        <w:t>%</w:t>
      </w:r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: porcentagem é uma unidade de medida relativa que representa uma fração de outro valor. Um % é calculado pelo navegador baseando-se em algum valor de referência, como o tamanho da fonte, a largura ou a altura do elemento pai, etc. Um % é usado para especificar o tamanho de elementos de forma proporcional e responsiva, mas pode depender do contexto.</w:t>
      </w:r>
    </w:p>
    <w:p w14:paraId="59C715C7" w14:textId="77777777" w:rsidR="004142FC" w:rsidRPr="004142FC" w:rsidRDefault="004142FC" w:rsidP="004142FC">
      <w:pPr>
        <w:numPr>
          <w:ilvl w:val="0"/>
          <w:numId w:val="2"/>
        </w:numPr>
        <w:shd w:val="clear" w:color="auto" w:fill="E7E6E6" w:themeFill="background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</w:pPr>
      <w:r w:rsidRPr="004142FC">
        <w:rPr>
          <w:rFonts w:ascii="Times New Roman" w:eastAsia="Times New Roman" w:hAnsi="Times New Roman" w:cs="Times New Roman"/>
          <w:b/>
          <w:bCs/>
          <w:color w:val="000000" w:themeColor="background1"/>
          <w:sz w:val="27"/>
          <w:szCs w:val="27"/>
          <w:lang w:eastAsia="pt-BR"/>
        </w:rPr>
        <w:t>em</w:t>
      </w:r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: em é uma unidade de medida relativa que representa o tamanho da fonte do elemento atual. Um em é calculado pelo navegador baseando-se no tamanho da fonte do elemento, que pode ser herdado do elemento pai ou definido explicitamente. Um em é usado para especificar o tamanho de </w:t>
      </w:r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lastRenderedPageBreak/>
        <w:t>elementos de forma proporcional à fonte, mas pode variar de acordo com o elemento.</w:t>
      </w:r>
    </w:p>
    <w:p w14:paraId="459B6782" w14:textId="77777777" w:rsidR="004142FC" w:rsidRPr="004142FC" w:rsidRDefault="004142FC" w:rsidP="004142FC">
      <w:pPr>
        <w:numPr>
          <w:ilvl w:val="0"/>
          <w:numId w:val="2"/>
        </w:numPr>
        <w:shd w:val="clear" w:color="auto" w:fill="E7E6E6" w:themeFill="background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</w:pPr>
      <w:r w:rsidRPr="004142FC">
        <w:rPr>
          <w:rFonts w:ascii="Times New Roman" w:eastAsia="Times New Roman" w:hAnsi="Times New Roman" w:cs="Times New Roman"/>
          <w:b/>
          <w:bCs/>
          <w:color w:val="000000" w:themeColor="background1"/>
          <w:sz w:val="27"/>
          <w:szCs w:val="27"/>
          <w:lang w:eastAsia="pt-BR"/>
        </w:rPr>
        <w:t>rem</w:t>
      </w:r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: rem é uma unidade de medida relativa que representa o tamanho da fonte do elemento raiz (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html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). Um rem é calculado pelo navegador baseando-se no tamanho da fonte do elemento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html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, que pode ser definido pelo usuário ou pelo navegador. Um rem é usado para especificar o tamanho de elementos de forma proporcional à fonte, mas de forma consistente em toda a página.</w:t>
      </w:r>
    </w:p>
    <w:p w14:paraId="75DEB57F" w14:textId="77777777" w:rsidR="004142FC" w:rsidRPr="004142FC" w:rsidRDefault="004142FC" w:rsidP="004142FC">
      <w:pPr>
        <w:numPr>
          <w:ilvl w:val="0"/>
          <w:numId w:val="2"/>
        </w:numPr>
        <w:shd w:val="clear" w:color="auto" w:fill="E7E6E6" w:themeFill="background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</w:pPr>
      <w:proofErr w:type="spellStart"/>
      <w:r w:rsidRPr="004142FC">
        <w:rPr>
          <w:rFonts w:ascii="Times New Roman" w:eastAsia="Times New Roman" w:hAnsi="Times New Roman" w:cs="Times New Roman"/>
          <w:b/>
          <w:bCs/>
          <w:color w:val="000000" w:themeColor="background1"/>
          <w:sz w:val="27"/>
          <w:szCs w:val="27"/>
          <w:lang w:eastAsia="pt-BR"/>
        </w:rPr>
        <w:t>ch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: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ch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 é uma unidade de medida relativa que representa a largura do caractere “0” (zero) da fonte do elemento atual. Um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ch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 é calculado pelo navegador baseando-se na largura do caractere “0” da fonte do elemento, que pode variar de acordo com a fonte. Um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ch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 é usado para especificar o tamanho de elementos de forma proporcional à largura dos caracteres, mas pode variar de acordo com a fonte.</w:t>
      </w:r>
    </w:p>
    <w:p w14:paraId="7BE5D014" w14:textId="77777777" w:rsidR="004142FC" w:rsidRPr="004142FC" w:rsidRDefault="004142FC" w:rsidP="004142FC">
      <w:pPr>
        <w:numPr>
          <w:ilvl w:val="0"/>
          <w:numId w:val="2"/>
        </w:numPr>
        <w:shd w:val="clear" w:color="auto" w:fill="E7E6E6" w:themeFill="background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</w:pPr>
      <w:proofErr w:type="spellStart"/>
      <w:r w:rsidRPr="004142FC">
        <w:rPr>
          <w:rFonts w:ascii="Times New Roman" w:eastAsia="Times New Roman" w:hAnsi="Times New Roman" w:cs="Times New Roman"/>
          <w:b/>
          <w:bCs/>
          <w:color w:val="000000" w:themeColor="background1"/>
          <w:sz w:val="27"/>
          <w:szCs w:val="27"/>
          <w:lang w:eastAsia="pt-BR"/>
        </w:rPr>
        <w:t>ex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: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ex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 é uma unidade de medida relativa que representa a altura do caractere “x” (minúsculo) da fonte do elemento atual. Um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ex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 é calculado pelo navegador baseando-se na altura do caractere “x” da fonte do elemento, que pode variar de acordo com a fonte. Um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ex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 é usado para especificar o tamanho de elementos de forma proporcional à altura dos caracteres, mas pode variar de acordo com a fonte.</w:t>
      </w:r>
    </w:p>
    <w:p w14:paraId="3A6C94B7" w14:textId="77777777" w:rsidR="004142FC" w:rsidRPr="004142FC" w:rsidRDefault="004142FC" w:rsidP="004142FC">
      <w:pPr>
        <w:numPr>
          <w:ilvl w:val="0"/>
          <w:numId w:val="2"/>
        </w:numPr>
        <w:shd w:val="clear" w:color="auto" w:fill="E7E6E6" w:themeFill="background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</w:pPr>
      <w:proofErr w:type="spellStart"/>
      <w:r w:rsidRPr="004142FC">
        <w:rPr>
          <w:rFonts w:ascii="Times New Roman" w:eastAsia="Times New Roman" w:hAnsi="Times New Roman" w:cs="Times New Roman"/>
          <w:b/>
          <w:bCs/>
          <w:color w:val="000000" w:themeColor="background1"/>
          <w:sz w:val="27"/>
          <w:szCs w:val="27"/>
          <w:lang w:eastAsia="pt-BR"/>
        </w:rPr>
        <w:t>vh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: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vh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 é uma unidade de medida relativa que representa 1% da altura da janela de visualização (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viewport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). Um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vh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 é calculado pelo navegador baseando-se na altura da janela de visualização, que pode mudar de acordo com o dispositivo ou o redimensionamento da janela. Um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vh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 é usado para especificar o tamanho de elementos de forma proporcional à altura da janela, mas pode mudar de acordo com o dispositivo ou o redimensionamento da janela.</w:t>
      </w:r>
    </w:p>
    <w:p w14:paraId="7291F749" w14:textId="77777777" w:rsidR="004142FC" w:rsidRPr="004142FC" w:rsidRDefault="004142FC" w:rsidP="004142FC">
      <w:pPr>
        <w:numPr>
          <w:ilvl w:val="0"/>
          <w:numId w:val="2"/>
        </w:numPr>
        <w:shd w:val="clear" w:color="auto" w:fill="E7E6E6" w:themeFill="background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</w:pPr>
      <w:proofErr w:type="spellStart"/>
      <w:r w:rsidRPr="004142FC">
        <w:rPr>
          <w:rFonts w:ascii="Times New Roman" w:eastAsia="Times New Roman" w:hAnsi="Times New Roman" w:cs="Times New Roman"/>
          <w:b/>
          <w:bCs/>
          <w:color w:val="000000" w:themeColor="background1"/>
          <w:sz w:val="27"/>
          <w:szCs w:val="27"/>
          <w:lang w:eastAsia="pt-BR"/>
        </w:rPr>
        <w:t>vw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: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vw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 é uma unidade de medida relativa que representa 1% da largura da janela de visualização (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viewport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). Um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vw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 é calculado pelo navegador baseando-se na largura da janela de visualização, que pode mudar de acordo com o dispositivo ou o redimensionamento da janela. Um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vw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 é usado para especificar o tamanho de elementos de forma proporcional à largura da janela, mas pode mudar de acordo com o dispositivo ou o redimensionamento da janela.</w:t>
      </w:r>
    </w:p>
    <w:p w14:paraId="64C89E4F" w14:textId="77777777" w:rsidR="004142FC" w:rsidRPr="004142FC" w:rsidRDefault="004142FC" w:rsidP="004142FC">
      <w:pPr>
        <w:numPr>
          <w:ilvl w:val="0"/>
          <w:numId w:val="2"/>
        </w:numPr>
        <w:shd w:val="clear" w:color="auto" w:fill="E7E6E6" w:themeFill="background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</w:pPr>
      <w:proofErr w:type="spellStart"/>
      <w:r w:rsidRPr="004142FC">
        <w:rPr>
          <w:rFonts w:ascii="Times New Roman" w:eastAsia="Times New Roman" w:hAnsi="Times New Roman" w:cs="Times New Roman"/>
          <w:b/>
          <w:bCs/>
          <w:color w:val="000000" w:themeColor="background1"/>
          <w:sz w:val="27"/>
          <w:szCs w:val="27"/>
          <w:lang w:eastAsia="pt-BR"/>
        </w:rPr>
        <w:t>vmin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: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vmin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 é uma unidade de medida relativa que representa 1% do menor valor entre a largura e a altura da janela de visualização (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viewport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). Um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vmin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 é calculado pelo navegador baseando-se no menor valor entre a largura e a altura da janela de visualização, que pode mudar de acordo com o dispositivo ou o redimensionamento da janela. Um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vmin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 é usado para especificar o tamanho de elementos de forma proporcional ao menor valor entre a largura e a altura da janela, mas pode mudar de acordo com o dispositivo ou o redimensionamento da janela.</w:t>
      </w:r>
    </w:p>
    <w:p w14:paraId="7F6E2106" w14:textId="77777777" w:rsidR="004142FC" w:rsidRPr="004142FC" w:rsidRDefault="004142FC" w:rsidP="004142FC">
      <w:pPr>
        <w:numPr>
          <w:ilvl w:val="0"/>
          <w:numId w:val="2"/>
        </w:numPr>
        <w:shd w:val="clear" w:color="auto" w:fill="E7E6E6" w:themeFill="background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</w:pPr>
      <w:proofErr w:type="spellStart"/>
      <w:r w:rsidRPr="004142FC">
        <w:rPr>
          <w:rFonts w:ascii="Times New Roman" w:eastAsia="Times New Roman" w:hAnsi="Times New Roman" w:cs="Times New Roman"/>
          <w:b/>
          <w:bCs/>
          <w:color w:val="000000" w:themeColor="background1"/>
          <w:sz w:val="27"/>
          <w:szCs w:val="27"/>
          <w:lang w:eastAsia="pt-BR"/>
        </w:rPr>
        <w:t>vmax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: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vmax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 é uma unidade de medida relativa que representa 1% do maior valor entre a largura e a altura da janela de visualização (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viewport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). Um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lastRenderedPageBreak/>
        <w:t>vmax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 é calculado pelo navegador baseando-se no maior valor entre a largura e a altura da janela de visualização, que pode mudar de acordo com o dispositivo ou o redimensionamento da janela. Um </w:t>
      </w:r>
      <w:proofErr w:type="spellStart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>vmax</w:t>
      </w:r>
      <w:proofErr w:type="spellEnd"/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 é usado para especificar o tamanho de elementos de forma proporcional ao maior valor entre a largura e a altura da janela, mas pode mudar de acordo com o dispositivo ou o redimensionamento da janela.</w:t>
      </w:r>
    </w:p>
    <w:p w14:paraId="3EF5EBB3" w14:textId="77777777" w:rsidR="004142FC" w:rsidRPr="004142FC" w:rsidRDefault="004142FC" w:rsidP="004142FC">
      <w:pPr>
        <w:shd w:val="clear" w:color="auto" w:fill="E7E6E6" w:themeFill="background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</w:pPr>
      <w:r w:rsidRPr="004142FC">
        <w:rPr>
          <w:rFonts w:ascii="Times New Roman" w:eastAsia="Times New Roman" w:hAnsi="Times New Roman" w:cs="Times New Roman"/>
          <w:color w:val="000000" w:themeColor="background1"/>
          <w:sz w:val="27"/>
          <w:szCs w:val="27"/>
          <w:lang w:eastAsia="pt-BR"/>
        </w:rPr>
        <w:t xml:space="preserve">Espero que isso tenha esclarecido um pouco sobre os tipos de medidas de CSS. Se você quiser saber mais, você pode consultar os links que eu mencionei anteriormente. </w:t>
      </w:r>
      <w:r w:rsidRPr="004142FC">
        <w:rPr>
          <w:rFonts w:ascii="Segoe UI Emoji" w:eastAsia="Times New Roman" w:hAnsi="Segoe UI Emoji" w:cs="Segoe UI Emoji"/>
          <w:color w:val="000000" w:themeColor="background1"/>
          <w:sz w:val="27"/>
          <w:szCs w:val="27"/>
          <w:lang w:eastAsia="pt-BR"/>
        </w:rPr>
        <w:t>😊</w:t>
      </w:r>
    </w:p>
    <w:p w14:paraId="1E207724" w14:textId="0719C876" w:rsidR="00FC76E0" w:rsidRDefault="00FC76E0" w:rsidP="5F99D137"/>
    <w:sectPr w:rsidR="00FC76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D4081"/>
    <w:multiLevelType w:val="hybridMultilevel"/>
    <w:tmpl w:val="37C4DF70"/>
    <w:lvl w:ilvl="0" w:tplc="88221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4CE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82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8E6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85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5CD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5EB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66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D4F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15346"/>
    <w:multiLevelType w:val="multilevel"/>
    <w:tmpl w:val="E9E2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495928">
    <w:abstractNumId w:val="0"/>
  </w:num>
  <w:num w:numId="2" w16cid:durableId="1466702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E28D7D"/>
    <w:rsid w:val="004142FC"/>
    <w:rsid w:val="00FC76E0"/>
    <w:rsid w:val="2BE0A0C8"/>
    <w:rsid w:val="4AE28D7D"/>
    <w:rsid w:val="5F99D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8D7D"/>
  <w15:chartTrackingRefBased/>
  <w15:docId w15:val="{4E40F405-2FC3-4FAF-82EF-AB4A2CE1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42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ce4257-c3db-4639-9781-14f60aac3692">
      <Terms xmlns="http://schemas.microsoft.com/office/infopath/2007/PartnerControls"/>
    </lcf76f155ced4ddcb4097134ff3c332f>
    <TaxCatchAll xmlns="b173d5c3-bc0c-4d5d-a719-c51d8b0db53c" xsi:nil="true"/>
    <ReferenceId xmlns="76ce4257-c3db-4639-9781-14f60aac369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04809B2B3B8A45BBF9514E059A4A47" ma:contentTypeVersion="10" ma:contentTypeDescription="Crie um novo documento." ma:contentTypeScope="" ma:versionID="676289524972da457d6b52dbbf8d9690">
  <xsd:schema xmlns:xsd="http://www.w3.org/2001/XMLSchema" xmlns:xs="http://www.w3.org/2001/XMLSchema" xmlns:p="http://schemas.microsoft.com/office/2006/metadata/properties" xmlns:ns2="76ce4257-c3db-4639-9781-14f60aac3692" xmlns:ns3="b173d5c3-bc0c-4d5d-a719-c51d8b0db53c" targetNamespace="http://schemas.microsoft.com/office/2006/metadata/properties" ma:root="true" ma:fieldsID="8362d667a7c23404796d17df74351a42" ns2:_="" ns3:_="">
    <xsd:import namespace="76ce4257-c3db-4639-9781-14f60aac3692"/>
    <xsd:import namespace="b173d5c3-bc0c-4d5d-a719-c51d8b0db5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e4257-c3db-4639-9781-14f60aac36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3d5c3-bc0c-4d5d-a719-c51d8b0db5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1679279-e32e-4180-9bb0-ee8b574e9d73}" ma:internalName="TaxCatchAll" ma:showField="CatchAllData" ma:web="b173d5c3-bc0c-4d5d-a719-c51d8b0db5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2D2F13-0B45-4234-BD6E-001355544A23}">
  <ds:schemaRefs>
    <ds:schemaRef ds:uri="http://schemas.microsoft.com/office/2006/metadata/properties"/>
    <ds:schemaRef ds:uri="http://schemas.microsoft.com/office/infopath/2007/PartnerControls"/>
    <ds:schemaRef ds:uri="76ce4257-c3db-4639-9781-14f60aac3692"/>
    <ds:schemaRef ds:uri="b173d5c3-bc0c-4d5d-a719-c51d8b0db53c"/>
  </ds:schemaRefs>
</ds:datastoreItem>
</file>

<file path=customXml/itemProps2.xml><?xml version="1.0" encoding="utf-8"?>
<ds:datastoreItem xmlns:ds="http://schemas.openxmlformats.org/officeDocument/2006/customXml" ds:itemID="{C16A20A5-0F17-41FB-955C-C817AD81E7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31588B-B527-4499-B4AE-71DF0A0D1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ce4257-c3db-4639-9781-14f60aac3692"/>
    <ds:schemaRef ds:uri="b173d5c3-bc0c-4d5d-a719-c51d8b0db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972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RAFAEL CARDOZO</dc:creator>
  <cp:keywords/>
  <dc:description/>
  <cp:lastModifiedBy>Flavio R C</cp:lastModifiedBy>
  <cp:revision>2</cp:revision>
  <dcterms:created xsi:type="dcterms:W3CDTF">2023-11-30T21:03:00Z</dcterms:created>
  <dcterms:modified xsi:type="dcterms:W3CDTF">2023-11-30T21:26:00Z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0x0101009F04809B2B3B8A45BBF9514E059A4A47</vt:lpwstr>
  </property>
</Properties>
</file>