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5957CD" w:rsidRPr="00DC6916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7CD" w:rsidRDefault="007F54E8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7CD" w:rsidRPr="00575A50" w:rsidRDefault="007F54E8">
            <w:pPr>
              <w:spacing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004A8D"/>
                <w:sz w:val="32"/>
                <w:lang w:val="pt-BR"/>
              </w:rPr>
              <w:t>Prática 08 – Funcionários, departamentos e cargos</w:t>
            </w:r>
          </w:p>
          <w:p w:rsidR="005957CD" w:rsidRPr="00575A50" w:rsidRDefault="007F54E8">
            <w:pPr>
              <w:spacing w:after="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Aula 08 · MER avançado, estudo de caso e argumentação</w:t>
            </w:r>
          </w:p>
        </w:tc>
      </w:tr>
    </w:tbl>
    <w:p w:rsidR="005957CD" w:rsidRPr="00575A50" w:rsidRDefault="005957CD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5957CD" w:rsidRPr="00DC6916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5957CD" w:rsidRPr="00DC6916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5957CD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957CD" w:rsidRDefault="007F54E8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5957CD" w:rsidRDefault="007F54E8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 xml:space="preserve">Esta prática foi proposta para você usar construções do modelo entidade-relacionamento além do básico, como o técnico faz ao documentar um banco real, e para defender as suas escolhas com dados. Ao final, espera-se que você aplique entidade fraca e relacionamento </w:t>
      </w:r>
      <w:proofErr w:type="gramStart"/>
      <w:r w:rsidRPr="00575A50">
        <w:rPr>
          <w:rFonts w:eastAsia="Arial" w:cs="Arial"/>
          <w:color w:val="303030"/>
          <w:lang w:val="pt-BR"/>
        </w:rPr>
        <w:t>N:N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com atributos em um DER e que explique uma decisão de modelagem com um dado como evidência, respondendo com respeito a uma decisão diferente da sua.</w:t>
      </w: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Descrição da atividade:</w:t>
      </w:r>
      <w:r w:rsidRPr="00575A50">
        <w:rPr>
          <w:rFonts w:eastAsia="Arial" w:cs="Arial"/>
          <w:color w:val="303030"/>
          <w:lang w:val="pt-BR"/>
        </w:rPr>
        <w:t xml:space="preserve"> de acordo com o plano de aula, você vai modelar no draw.io um estudo de caso baseado em uma base de exemplo real e preparar, por escrito, a defesa do seu DER. </w:t>
      </w:r>
    </w:p>
    <w:p w:rsidR="005957CD" w:rsidRPr="00DC6916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DC6916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5957CD" w:rsidRPr="00575A50" w:rsidRDefault="007F54E8">
      <w:pPr>
        <w:keepNext/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 xml:space="preserve">Você é técnico de desenvolvimento de sistemas e recebeu a tarefa de documentar o modelo de pessoal da base </w:t>
      </w:r>
      <w:proofErr w:type="spellStart"/>
      <w:r w:rsidRPr="00575A50">
        <w:rPr>
          <w:rFonts w:eastAsia="Arial" w:cs="Arial"/>
          <w:color w:val="303030"/>
          <w:lang w:val="pt-BR"/>
        </w:rPr>
        <w:t>Employees</w:t>
      </w:r>
      <w:proofErr w:type="spellEnd"/>
      <w:r w:rsidRPr="00575A50">
        <w:rPr>
          <w:rFonts w:eastAsia="Arial" w:cs="Arial"/>
          <w:color w:val="303030"/>
          <w:lang w:val="pt-BR"/>
        </w:rPr>
        <w:t>, banco de exemplo do MySQL. Antes de usar uma base, o técnico desenha o DER e explica as escolhas. As regras abaixo foram conferidas na própria base</w:t>
      </w:r>
      <w:r w:rsidR="00575A50">
        <w:rPr>
          <w:rFonts w:eastAsia="Arial" w:cs="Arial"/>
          <w:color w:val="303030"/>
          <w:lang w:val="pt-BR"/>
        </w:rPr>
        <w:t xml:space="preserve"> de dados</w:t>
      </w:r>
      <w:r w:rsidRPr="00575A50">
        <w:rPr>
          <w:rFonts w:eastAsia="Arial" w:cs="Arial"/>
          <w:color w:val="303030"/>
          <w:lang w:val="pt-BR"/>
        </w:rPr>
        <w:t>, com os números reais.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9072"/>
      </w:tblGrid>
      <w:tr w:rsidR="005957CD" w:rsidRPr="00DC6916">
        <w:trPr>
          <w:cantSplit/>
          <w:tblHeader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O que a base </w:t>
            </w:r>
            <w:proofErr w:type="spellStart"/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Employees</w:t>
            </w:r>
            <w:proofErr w:type="spellEnd"/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 mostra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Cada funcionário tem número, nome, sobrenome e data de contratação. </w:t>
            </w:r>
            <w:r>
              <w:rPr>
                <w:rFonts w:eastAsia="Arial" w:cs="Arial"/>
                <w:color w:val="303030"/>
                <w:sz w:val="22"/>
              </w:rPr>
              <w:t>A base tem 300.024 funcionários.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Cada departamento tem código e nome. </w:t>
            </w:r>
            <w:r>
              <w:rPr>
                <w:rFonts w:eastAsia="Arial" w:cs="Arial"/>
                <w:color w:val="303030"/>
                <w:sz w:val="22"/>
              </w:rPr>
              <w:t>A base tem 9 departamentos.</w:t>
            </w:r>
          </w:p>
        </w:tc>
      </w:tr>
      <w:tr w:rsidR="005957CD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Um funcionário trabalha em um ou dois departamentos ao longo do tempo. Um departamento tem muitos funcionários. Na base, 268.445 funcionários passaram por 1 departamento e 31.579 passaram por 2.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Os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9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departamentos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têm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funcionários, de 17.346 a 85.707 cada um.</w:t>
            </w:r>
          </w:p>
        </w:tc>
      </w:tr>
      <w:tr w:rsidR="005957CD" w:rsidRPr="00DC6916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Cada passagem por um departamento guarda a data de início e a data de fim. Data de fim 9999-01-01 quer dizer que o funcionário continua no departamento. Exemplo: o funcionário 10010 ficou em d004 (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Production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) de 1996-11-24 a 2000-06-26 e em d006 (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Quality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Management) de 2000-06-26 a 9999-01-01.</w:t>
            </w:r>
          </w:p>
        </w:tc>
      </w:tr>
      <w:tr w:rsidR="005957CD" w:rsidRPr="00DC6916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Um funcionário ocupa um, dois ou três cargos ao longo do tempo. Na base, 140.270 funcionários tiveram mais de um cargo. Exemplo: o funcionário 10004 foi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Engineer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de 1986-12-01 a 1995-12-01 e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Senior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Engineer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de 1995-12-01 a 9999-01-01.</w:t>
            </w:r>
          </w:p>
        </w:tc>
      </w:tr>
      <w:tr w:rsidR="005957CD" w:rsidRPr="00DC6916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Default="007F54E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6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O registro de cargo ocupado não tem código próprio. Ele é identificado pelo funcionário, pelo nome do cargo e pela data de início, e guarda também a data de fim. Se o funcionário é apagado da base, os cargos dele são apagados junto (ON DELETE CASCADE).</w:t>
            </w: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5957CD" w:rsidRPr="00DC6916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lastRenderedPageBreak/>
              <w:t>Entidade fraca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: só existe se outra entidade existir. No livro SA1 (p. 24), a capa ou a página de um livro só existe se o livro existir. No draw.io, use as formas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Weak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Entity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(retângulo de borda dupla) e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Weak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Relationship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(losango de borda dupla) da biblioteca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Entity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Relation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.</w:t>
            </w:r>
          </w:p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Atributo de relacionamento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: dado que pertence ao par de entidades, e não a uma delas. Ele fica ligado ao losango.</w:t>
            </w:r>
          </w:p>
          <w:p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Cardinalidade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: (mínima, máxima) ao lado da entidade que está sendo contada (livro BD 2018, p. 28).</w:t>
            </w:r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>No draw.io, desenhe o DER com Funcionário, Departamento e Cargo ocupado, com os atributos (identificador sublinhado), os dois relacionamentos com verbo no losango e a cardinalidade (mínima, máxima) ao lado de cada entidade. Salve como pratica-</w:t>
      </w:r>
      <w:proofErr w:type="gramStart"/>
      <w:r w:rsidRPr="00575A50">
        <w:rPr>
          <w:rFonts w:eastAsia="Arial" w:cs="Arial"/>
          <w:color w:val="303030"/>
          <w:lang w:val="pt-BR"/>
        </w:rPr>
        <w:t>08.drawio</w:t>
      </w:r>
      <w:proofErr w:type="gramEnd"/>
      <w:r w:rsidRPr="00575A50">
        <w:rPr>
          <w:rFonts w:eastAsia="Arial" w:cs="Arial"/>
          <w:color w:val="303030"/>
          <w:lang w:val="pt-BR"/>
        </w:rPr>
        <w:t>. Neste documento, preencha o quadro de leitura e o quadro de defesa. Na defesa, você explica uma decisão do seu DER.</w:t>
      </w:r>
    </w:p>
    <w:p w:rsidR="005957CD" w:rsidRPr="00DC6916" w:rsidRDefault="007F54E8">
      <w:pPr>
        <w:keepNext/>
        <w:spacing w:after="120"/>
        <w:jc w:val="both"/>
        <w:rPr>
          <w:lang w:val="pt-BR"/>
        </w:rPr>
      </w:pPr>
      <w:r w:rsidRPr="00DC6916">
        <w:rPr>
          <w:rFonts w:eastAsia="Arial" w:cs="Arial"/>
          <w:b/>
          <w:color w:val="303030"/>
          <w:lang w:val="pt-BR"/>
        </w:rPr>
        <w:t>Quadro de leitura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896"/>
        <w:gridCol w:w="2304"/>
      </w:tblGrid>
      <w:tr w:rsidR="005957CD">
        <w:trPr>
          <w:cantSplit/>
          <w:tblHeader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Leitura nos dois sentidos, com a cardinalidade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957CD" w:rsidRDefault="007F54E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que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justifica</w:t>
            </w:r>
            <w:proofErr w:type="spellEnd"/>
          </w:p>
        </w:tc>
      </w:tr>
      <w:tr w:rsidR="005957CD" w:rsidRPr="00DC6916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Funcionário e Departamento (trabalha em)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DC6916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Um funcionário trabalha em um ou vários departamentos (</w:t>
            </w:r>
            <w:proofErr w:type="gramStart"/>
            <w:r>
              <w:rPr>
                <w:lang w:val="pt-BR"/>
              </w:rPr>
              <w:t>1,n</w:t>
            </w:r>
            <w:proofErr w:type="gramEnd"/>
            <w:r>
              <w:rPr>
                <w:lang w:val="pt-BR"/>
              </w:rPr>
              <w:t>). Um departamento possui vários funcionários (1,n)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DC6916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“Um funcionário trabalha em um ou dois departamentos ao longo do tempo... os 9 departamentos tem funcionários”</w:t>
            </w:r>
          </w:p>
        </w:tc>
      </w:tr>
      <w:tr w:rsidR="005957CD" w:rsidRPr="00DC6916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Funcionário e Cargo ocupado (ocupa)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DC6916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UM funcionário ocupa um ou vários cargos (</w:t>
            </w:r>
            <w:proofErr w:type="gramStart"/>
            <w:r>
              <w:rPr>
                <w:lang w:val="pt-BR"/>
              </w:rPr>
              <w:t>1,n</w:t>
            </w:r>
            <w:proofErr w:type="gramEnd"/>
            <w:r>
              <w:rPr>
                <w:lang w:val="pt-BR"/>
              </w:rPr>
              <w:t>). UM cargo pertence a um e somente um funcionário (1,1)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DC6916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“Um funcionário ocupa um, dois ou três cargos ao longo do tempo... O registro de cargo ocupado não tem código próprio. Ele é identificado pelo funcionário”</w:t>
            </w:r>
          </w:p>
        </w:tc>
      </w:tr>
      <w:tr w:rsidR="005957CD" w:rsidRPr="00DC6916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7F54E8">
            <w:pPr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Entidade fraca: qual é e de qual entidade ela depende?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DC6916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A entidade fraca é cargo ocupado e ela depende diretamente da entidade Funcionário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957CD" w:rsidRPr="00575A50" w:rsidRDefault="00DC6916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“O registro de cargo ocupado não tem código p</w:t>
            </w:r>
            <w:r w:rsidR="00B96EA0">
              <w:rPr>
                <w:lang w:val="pt-BR"/>
              </w:rPr>
              <w:t>róprio, ele é identificado pelo funcionário, pelo nome do cargo e pela data de início”</w:t>
            </w:r>
            <w:bookmarkStart w:id="0" w:name="_GoBack"/>
            <w:bookmarkEnd w:id="0"/>
          </w:p>
        </w:tc>
      </w:tr>
    </w:tbl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5957CD">
      <w:pPr>
        <w:spacing w:after="40"/>
        <w:rPr>
          <w:lang w:val="pt-BR"/>
        </w:rPr>
      </w:pPr>
    </w:p>
    <w:p w:rsidR="005957CD" w:rsidRPr="00575A50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75A50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1.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Depois de preencher o quadro, salve este documento com o nome pratica-08.docx.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575A50">
        <w:rPr>
          <w:rFonts w:eastAsia="Arial" w:cs="Arial"/>
          <w:b/>
          <w:color w:val="303030"/>
          <w:lang w:val="pt-BR"/>
        </w:rPr>
        <w:lastRenderedPageBreak/>
        <w:t>2.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Abra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no VS </w:t>
      </w:r>
      <w:proofErr w:type="spellStart"/>
      <w:r w:rsidRPr="00575A50">
        <w:rPr>
          <w:rFonts w:eastAsia="Arial" w:cs="Arial"/>
          <w:color w:val="303030"/>
          <w:lang w:val="pt-BR"/>
        </w:rPr>
        <w:t>Code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a pasta do seu repositório UC03_Banco_de_Dados. Se a pasta Banco ainda não existir, crie a pasta Banco. Dentro de Banco, crie a pasta pratica-08.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3.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Coloque pratica-08.docx e pratica-</w:t>
      </w:r>
      <w:proofErr w:type="gramStart"/>
      <w:r w:rsidRPr="00575A50">
        <w:rPr>
          <w:rFonts w:eastAsia="Arial" w:cs="Arial"/>
          <w:color w:val="303030"/>
          <w:lang w:val="pt-BR"/>
        </w:rPr>
        <w:t>08.drawio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dentro da pasta Banco/pratica-08.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575A50">
        <w:rPr>
          <w:rFonts w:eastAsia="Arial" w:cs="Arial"/>
          <w:b/>
          <w:color w:val="303030"/>
          <w:lang w:val="pt-BR"/>
        </w:rPr>
        <w:t>4.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terminal do VS </w:t>
      </w:r>
      <w:proofErr w:type="spellStart"/>
      <w:r w:rsidRPr="00575A50">
        <w:rPr>
          <w:rFonts w:eastAsia="Arial" w:cs="Arial"/>
          <w:color w:val="303030"/>
          <w:lang w:val="pt-BR"/>
        </w:rPr>
        <w:t>Code</w:t>
      </w:r>
      <w:proofErr w:type="spellEnd"/>
      <w:r w:rsidRPr="00575A50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5957CD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5957CD" w:rsidRDefault="007F54E8">
            <w:pPr>
              <w:spacing w:before="40" w:after="40"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:rsidR="005957CD" w:rsidRDefault="007F54E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08"</w:t>
            </w:r>
          </w:p>
          <w:p w:rsidR="005957CD" w:rsidRDefault="007F54E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5957CD" w:rsidRDefault="005957CD">
      <w:pPr>
        <w:spacing w:after="40"/>
      </w:pP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5.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 GitHub, abra a pasta Banco e depois a pasta pratica-08. Copie o link da barra de endereço do navegador.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6.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 Google Sala de Aula, abra a atividade da aula 08, clique em Adicionar ou criar, escolha Link, cole o link e clique em Entregar.</w:t>
      </w:r>
    </w:p>
    <w:p w:rsidR="005957CD" w:rsidRPr="00575A50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75A50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1.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 link da pasta Banco/pratica-08 foi entregue no Google Sala de Aula dentro do prazo, com pratica-</w:t>
      </w:r>
      <w:proofErr w:type="gramStart"/>
      <w:r w:rsidRPr="00575A50">
        <w:rPr>
          <w:rFonts w:eastAsia="Arial" w:cs="Arial"/>
          <w:color w:val="303030"/>
          <w:lang w:val="pt-BR"/>
        </w:rPr>
        <w:t>08.drawio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e pratica-08.docx, e o </w:t>
      </w:r>
      <w:proofErr w:type="spellStart"/>
      <w:r w:rsidRPr="00575A50">
        <w:rPr>
          <w:rFonts w:eastAsia="Arial" w:cs="Arial"/>
          <w:color w:val="303030"/>
          <w:lang w:val="pt-BR"/>
        </w:rPr>
        <w:t>commit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575A50">
        <w:rPr>
          <w:rFonts w:eastAsia="Arial" w:cs="Arial"/>
          <w:color w:val="303030"/>
          <w:lang w:val="pt-BR"/>
        </w:rPr>
        <w:t>Conventional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</w:t>
      </w:r>
      <w:proofErr w:type="spellStart"/>
      <w:r w:rsidRPr="00575A50">
        <w:rPr>
          <w:rFonts w:eastAsia="Arial" w:cs="Arial"/>
          <w:color w:val="303030"/>
          <w:lang w:val="pt-BR"/>
        </w:rPr>
        <w:t>Commits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575A50">
        <w:rPr>
          <w:rFonts w:eastAsia="Arial" w:cs="Arial"/>
          <w:color w:val="303030"/>
          <w:lang w:val="pt-BR"/>
        </w:rPr>
        <w:t>docs</w:t>
      </w:r>
      <w:proofErr w:type="spellEnd"/>
      <w:r w:rsidRPr="00575A50">
        <w:rPr>
          <w:rFonts w:eastAsia="Arial" w:cs="Arial"/>
          <w:color w:val="303030"/>
          <w:lang w:val="pt-BR"/>
        </w:rPr>
        <w:t>: adiciona pratica 08.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2.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 DER tem as três entidades com os atributos das regras e o identificador de cada uma, e Cargo ocupado está desenhado como entidade fraca (borda dupla).</w:t>
      </w:r>
    </w:p>
    <w:p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575A50">
        <w:rPr>
          <w:rFonts w:eastAsia="Arial" w:cs="Arial"/>
          <w:b/>
          <w:color w:val="303030"/>
          <w:lang w:val="pt-BR"/>
        </w:rPr>
        <w:t>3.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Os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dois relacionamentos têm verbo no losango. O relacionamento de Cargo ocupado está como relacionamento identificador (borda dupla) e as datas de início e de fim da passagem pelo departamento estão ligadas ao losango trabalha em.</w:t>
      </w:r>
    </w:p>
    <w:p w:rsidR="005957CD" w:rsidRPr="00575A50" w:rsidRDefault="007F54E8" w:rsidP="00B3077C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575A50">
        <w:rPr>
          <w:rFonts w:eastAsia="Arial" w:cs="Arial"/>
          <w:b/>
          <w:color w:val="303030"/>
          <w:lang w:val="pt-BR"/>
        </w:rPr>
        <w:t>4.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As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cardinalidades (mínima, máxima) estão corretas no DER, e o quadro de leitura justifica cada uma com o número da regra.</w:t>
      </w:r>
    </w:p>
    <w:sectPr w:rsidR="005957CD" w:rsidRPr="00575A50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A50"/>
    <w:rsid w:val="005957CD"/>
    <w:rsid w:val="00612A9C"/>
    <w:rsid w:val="007F54E8"/>
    <w:rsid w:val="00AA1D8D"/>
    <w:rsid w:val="00B3077C"/>
    <w:rsid w:val="00B47730"/>
    <w:rsid w:val="00B96EA0"/>
    <w:rsid w:val="00CB0664"/>
    <w:rsid w:val="00DC69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E6662"/>
  <w14:defaultImageDpi w14:val="300"/>
  <w15:docId w15:val="{1316279D-2A83-44A5-ADEA-1189FFEC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E30622-CB49-4029-9371-0749CBB3F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887</Words>
  <Characters>4792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2026-10-22T17:50:00Z</dcterms:created>
  <dcterms:modified xsi:type="dcterms:W3CDTF">2026-10-22T17:50:00Z</dcterms:modified>
  <cp:category/>
</cp:coreProperties>
</file>