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7343"/>
      </w:tblGrid>
      <w:tr>
        <w:trPr>
          <w:cantSplit/>
        </w:trPr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63624" cy="45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ena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004A8D"/>
                <w:sz w:val="32"/>
              </w:rPr>
              <w:t>Prática 09 – Lanchonete: do DER às tabelas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Aula 09 · Modelo lógico, chaves, restrições e mapeamento</w:t>
            </w:r>
          </w:p>
        </w:tc>
      </w:tr>
    </w:tbl>
    <w:p>
      <w:pPr>
        <w:keepNext w:val="0"/>
        <w:spacing w:before="0" w:after="80" w:line="240" w:lineRule="auto"/>
        <w:jc w:val="left"/>
        <w:pBdr>
          <w:bottom w:val="single" w:sz="8" w:space="1" w:color="004A8D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Curso: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Técnico em Desenvolvimento de Sistemas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Unidade Curricular: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Banco de Dados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Instrutor: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Anderson Ferreira</w:t>
            </w:r>
          </w:p>
        </w:tc>
      </w:tr>
    </w:tbl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Objetivo da prática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Transformar o DER da lanchonete em tabelas no draw.io e justificar cada chave e cada regra.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Descrição da atividade:</w:t>
      </w:r>
      <w:r>
        <w:rPr>
          <w:rFonts w:ascii="Arial" w:hAnsi="Arial" w:cs="Arial" w:eastAsia="Arial"/>
          <w:b w:val="0"/>
          <w:color w:val="303030"/>
          <w:sz w:val="24"/>
        </w:rPr>
        <w:t xml:space="preserve"> etapa 2 da situação de aprendizagem da lanchonete, em 3 degraus.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Instruções da atividade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DER da lanchonete (prática 08) e as ligações lidas nos dois sentidos:</w:t>
      </w:r>
    </w:p>
    <w:p>
      <w:pPr>
        <w:keepNext w:val="0"/>
        <w:spacing w:before="80" w:after="1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148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lanchonete-etap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87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6623"/>
        <w:gridCol w:w="1007"/>
      </w:tblGrid>
      <w:tr>
        <w:trPr>
          <w:cantSplit/>
          <w:tblHeader/>
        </w:trPr>
        <w:tc>
          <w:tcPr>
            <w:tcW w:type="dxa" w:w="244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Ligação no DER</w:t>
            </w:r>
          </w:p>
        </w:tc>
        <w:tc>
          <w:tcPr>
            <w:tcW w:type="dxa" w:w="662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Leitura nos dois sentidos</w:t>
            </w:r>
          </w:p>
        </w:tc>
        <w:tc>
          <w:tcPr>
            <w:tcW w:type="dxa" w:w="100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Tipo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Cliente faz Pedido</w:t>
            </w:r>
          </w:p>
        </w:tc>
        <w:tc>
          <w:tcPr>
            <w:tcW w:type="dxa" w:w="662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 cliente faz zero ou muitos pedidos. Cada pedido é de um cliente.</w:t>
            </w:r>
          </w:p>
        </w:tc>
        <w:tc>
          <w:tcPr>
            <w:tcW w:type="dxa" w:w="100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1:N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Pedido contém Produto</w:t>
            </w:r>
          </w:p>
        </w:tc>
        <w:tc>
          <w:tcPr>
            <w:tcW w:type="dxa" w:w="662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 pedido contém um ou muitos produtos. Um produto está em zero ou muitos pedidos.</w:t>
            </w:r>
          </w:p>
        </w:tc>
        <w:tc>
          <w:tcPr>
            <w:tcW w:type="dxa" w:w="100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N:N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Unidade recebe Pedido</w:t>
            </w:r>
          </w:p>
        </w:tc>
        <w:tc>
          <w:tcPr>
            <w:tcW w:type="dxa" w:w="662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Uma unidade recebe zero ou muitos pedidos. Cada pedido é de uma unidade.</w:t>
            </w:r>
          </w:p>
        </w:tc>
        <w:tc>
          <w:tcPr>
            <w:tcW w:type="dxa" w:w="100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1:N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Unidade estoca Produto</w:t>
            </w:r>
          </w:p>
        </w:tc>
        <w:tc>
          <w:tcPr>
            <w:tcW w:type="dxa" w:w="662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Uma unidade estoca zero ou muitos produtos. Um produto fica em zero ou muitas unidades.</w:t>
            </w:r>
          </w:p>
        </w:tc>
        <w:tc>
          <w:tcPr>
            <w:tcW w:type="dxa" w:w="100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N:N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Entregador entrega Pedido</w:t>
            </w:r>
          </w:p>
        </w:tc>
        <w:tc>
          <w:tcPr>
            <w:tcW w:type="dxa" w:w="662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 entregador leva zero ou muitos pedidos. Um pedido tem zero ou um entregador.</w:t>
            </w:r>
          </w:p>
        </w:tc>
        <w:tc>
          <w:tcPr>
            <w:tcW w:type="dxa" w:w="100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1:N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9360"/>
      </w:tblGrid>
      <w:tr>
        <w:trPr>
          <w:cantSplit/>
          <w:tblHeader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Nº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O sistema precisa guardar ou garantir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Cliente: código, nome, telefone. Um cliente faz vários pedidos; cada pedido é de um cliente.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Pedido: número, data e hora.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3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Produto: código, nome, preço de tabela.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4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 pedido tem um ou mais produtos; um produto aparece em vários pedidos. Para cada produto do pedido: quantidade e preço cobrado.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5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Unidade: código, nome, endereço. Cada pedido é feito em uma unidade.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6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Cada unidade estoca vários produtos; cada produto fica em várias unidades. Guardar a quantidade em estoque.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7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Entregador: código, nome. Um entregador leva vários pedidos.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8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Dois clientes não podem ter o mesmo telefone.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9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O nome do produto é obrigatório e não se repete.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10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Todo pedido precisa ter cliente, unidade, data e hora.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11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O pedido do balcão fica sem entregador.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12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Todo produto do pedido precisa ter quantidade e preço cobrado.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Regras da aula: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entidade vira tabela; atributo vira coluna; identificador vira PK; no 1:N a FK vai para o lado N; no N:N nasce uma tabela nova com as duas FKs e os dados da ligação.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Degrau 1. Leia antes de desenhar.</w:t>
      </w:r>
      <w:r>
        <w:rPr>
          <w:rFonts w:ascii="Arial" w:hAnsi="Arial" w:cs="Arial" w:eastAsia="Arial"/>
          <w:b w:val="0"/>
          <w:color w:val="303030"/>
          <w:sz w:val="24"/>
        </w:rPr>
        <w:t xml:space="preserve"> Diga no que cada parte vira e por quê.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56"/>
        <w:gridCol w:w="2880"/>
        <w:gridCol w:w="3744"/>
      </w:tblGrid>
      <w:tr>
        <w:trPr>
          <w:cantSplit/>
          <w:tblHeader/>
        </w:trPr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Parte do DER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Vira o quê?</w:t>
            </w:r>
          </w:p>
        </w:tc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Por quê?</w:t>
            </w:r>
          </w:p>
        </w:tc>
      </w:tr>
      <w:tr>
        <w:trPr>
          <w:cantSplit/>
          <w:trHeight w:val="648"/>
        </w:trPr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a) entidade Cliente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648"/>
        </w:trPr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b) código do Cliente (sublinhado)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648"/>
        </w:trPr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c) telefone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648"/>
        </w:trPr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d) Cliente faz Pedido (1:N)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648"/>
        </w:trPr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e) Pedido contém Produto (N:N)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  <w:tc>
          <w:tcPr>
            <w:tcW w:type="dxa" w:w="374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A tabela cliente tem estas linhas. O banco aceita ou recusa?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40"/>
        <w:gridCol w:w="2304"/>
        <w:gridCol w:w="2304"/>
      </w:tblGrid>
      <w:tr>
        <w:trPr>
          <w:cantSplit/>
          <w:tblHeader/>
        </w:trPr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codigo</w:t>
            </w:r>
          </w:p>
        </w:tc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nome</w:t>
            </w:r>
          </w:p>
        </w:tc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telefone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Cliente A</w:t>
            </w:r>
          </w:p>
        </w:tc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9000-0001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</w:t>
            </w:r>
          </w:p>
        </w:tc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Cliente B</w:t>
            </w:r>
          </w:p>
        </w:tc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9000-0002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320"/>
        <w:gridCol w:w="2160"/>
        <w:gridCol w:w="3600"/>
      </w:tblGrid>
      <w:tr>
        <w:trPr>
          <w:cantSplit/>
          <w:tblHeader/>
        </w:trPr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Tentativa</w:t>
            </w:r>
          </w:p>
        </w:tc>
        <w:tc>
          <w:tcPr>
            <w:tcW w:type="dxa" w:w="21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Aceita ou recusa?</w:t>
            </w:r>
          </w:p>
        </w:tc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Regra ou requisito</w:t>
            </w:r>
          </w:p>
        </w:tc>
      </w:tr>
      <w:tr>
        <w:trPr>
          <w:cantSplit/>
          <w:trHeight w:val="648"/>
        </w:trPr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f) Cliente 3 com o telefone 9000-0001.</w:t>
            </w:r>
          </w:p>
        </w:tc>
        <w:tc>
          <w:tcPr>
            <w:tcW w:type="dxa" w:w="21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648"/>
        </w:trPr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g) Pedido do cliente 9 (não existe).</w:t>
            </w:r>
          </w:p>
        </w:tc>
        <w:tc>
          <w:tcPr>
            <w:tcW w:type="dxa" w:w="21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648"/>
        </w:trPr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h) Pedido do balcão, sem entregador.</w:t>
            </w:r>
          </w:p>
        </w:tc>
        <w:tc>
          <w:tcPr>
            <w:tcW w:type="dxa" w:w="21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Degrau 2. Complete.</w:t>
      </w:r>
      <w:r>
        <w:rPr>
          <w:rFonts w:ascii="Arial" w:hAnsi="Arial" w:cs="Arial" w:eastAsia="Arial"/>
          <w:b w:val="0"/>
          <w:color w:val="303030"/>
          <w:sz w:val="24"/>
        </w:rPr>
        <w:t xml:space="preserve"> Abra pratica-09-inicio.drawio e salve como pratica-09.drawio. Ponha em pedido a FK do cliente e crie item_pedido (requisito 4). Cada FK ganha uma seta até a PK. Nome da FK: tabela_pk, como cliente_codigo.</w:t>
      </w:r>
    </w:p>
    <w:p>
      <w:pPr>
        <w:keepNext w:val="0"/>
        <w:spacing w:before="80" w:after="1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1170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tica-09-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70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Degrau 3. Termine.</w:t>
      </w:r>
      <w:r>
        <w:rPr>
          <w:rFonts w:ascii="Arial" w:hAnsi="Arial" w:cs="Arial" w:eastAsia="Arial"/>
          <w:b w:val="0"/>
          <w:color w:val="303030"/>
          <w:sz w:val="24"/>
        </w:rPr>
        <w:t xml:space="preserve"> Crie unidade, entregador e estoque, com as FKs e as setas (requisitos 5 a 7). Escreva NOT NULL ou UNIQUE nas colunas dos requisitos 8 a 12. Depois preencha os quadros.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56"/>
        <w:gridCol w:w="3456"/>
        <w:gridCol w:w="3168"/>
      </w:tblGrid>
      <w:tr>
        <w:trPr>
          <w:cantSplit/>
          <w:tblHeader/>
        </w:trPr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Coluna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Regra</w:t>
            </w:r>
          </w:p>
        </w:tc>
        <w:tc>
          <w:tcPr>
            <w:tcW w:type="dxa" w:w="31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Requisito</w:t>
            </w:r>
          </w:p>
        </w:tc>
      </w:tr>
      <w:tr>
        <w:trPr>
          <w:cantSplit/>
          <w:trHeight w:val="576"/>
        </w:trPr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cliente.telefone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UNIQUE</w:t>
            </w:r>
          </w:p>
        </w:tc>
        <w:tc>
          <w:tcPr>
            <w:tcW w:type="dxa" w:w="31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8</w:t>
            </w:r>
          </w:p>
        </w:tc>
      </w:tr>
      <w:tr>
        <w:trPr>
          <w:cantSplit/>
          <w:trHeight w:val="576"/>
        </w:trPr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produto.nome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31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576"/>
        </w:trPr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pedido.cliente_codigo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31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576"/>
        </w:trPr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pedido.entregador_codigo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31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576"/>
        </w:trPr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item_pedido.preco_cobrado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  <w:tc>
          <w:tcPr>
            <w:tcW w:type="dxa" w:w="31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3888"/>
        <w:gridCol w:w="4320"/>
      </w:tblGrid>
      <w:tr>
        <w:trPr>
          <w:cantSplit/>
          <w:tblHeader/>
        </w:trPr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Parte</w:t>
            </w:r>
          </w:p>
        </w:tc>
        <w:tc>
          <w:tcPr>
            <w:tcW w:type="dxa" w:w="388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O que escrever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Sua resposta</w:t>
            </w:r>
          </w:p>
        </w:tc>
      </w:tr>
      <w:tr>
        <w:trPr>
          <w:cantSplit/>
          <w:trHeight w:val="1728"/>
        </w:trPr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1. Decisão</w:t>
            </w:r>
          </w:p>
        </w:tc>
        <w:tc>
          <w:tcPr>
            <w:tcW w:type="dxa" w:w="388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Em qual tabela ficou a FK entre cliente e pedido.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1728"/>
        </w:trPr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2. Evidência</w:t>
            </w:r>
          </w:p>
        </w:tc>
        <w:tc>
          <w:tcPr>
            <w:tcW w:type="dxa" w:w="388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O requisito e a regra do 1:N que mostram isso.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1728"/>
        </w:trPr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3. Resposta ao colega</w:t>
            </w:r>
          </w:p>
        </w:tc>
        <w:tc>
          <w:tcPr>
            <w:tcW w:type="dxa" w:w="388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 colega pôs pedido_numero na tabela cliente: “o cliente faz o pedido”. Responda em 3 a 5 frases respeitosas. Pense no cliente com três pedidos.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Como enviar a atividade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Salve este documento preenchido com o nome pratica-09.docx.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Abra a pasta do repositório UC03_Banco_de_Dados no VS Code.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Não tem a pasta Banco? Crie a pasta Banco.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Dentro de Banco, crie a pasta pratica-09.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Coloque pratica-09.docx e pratica-09.drawio dentro de pratica-09.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No terminal, digite um comando por vez: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add 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commit -m "docs: adiciona pratica 09"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push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No GitHub, abra Banco e depois pratica-09. Copie o link do navegador.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No Google Sala de Aula: Adicionar ou criar → Link → cole o link → Entregar.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Critérios de aceite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Link da pasta Banco/pratica-09 no prazo, com pratica-09.drawio, pratica-09.docx e o commit docs: adiciona pratica 09.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Degrau 1: cada parte com o que vira e o porquê; aceita ou recusa certo, com a regra.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Degrau 2: FK do cliente em pedido; item_pedido com as duas FKs na PK, quantidade e preço cobrado; setas.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Degrau 3: unidade, entregador e estoque com PK, FKs no lado certo, setas e as regras 8 a 12.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5.</w:t>
        <w:tab/>
      </w:r>
      <w:r>
        <w:rPr>
          <w:rFonts w:ascii="Arial" w:hAnsi="Arial" w:cs="Arial" w:eastAsia="Arial"/>
          <w:b w:val="0"/>
          <w:color w:val="303030"/>
          <w:sz w:val="24"/>
        </w:rPr>
        <w:t>Quadros: cada regra com o requisito; defesa com decisão, evidência e resposta respeitosa.</w:t>
      </w:r>
    </w:p>
    <w:sectPr w:rsidR="00FC693F" w:rsidRPr="0006063C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