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" w:before="6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35.0" w:type="dxa"/>
        <w:jc w:val="left"/>
        <w:tblInd w:w="1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1133"/>
        <w:gridCol w:w="1426"/>
        <w:gridCol w:w="1452"/>
        <w:gridCol w:w="994"/>
        <w:gridCol w:w="2508"/>
        <w:tblGridChange w:id="0">
          <w:tblGrid>
            <w:gridCol w:w="922"/>
            <w:gridCol w:w="1133"/>
            <w:gridCol w:w="1426"/>
            <w:gridCol w:w="1452"/>
            <w:gridCol w:w="994"/>
            <w:gridCol w:w="250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2938" w:right="2925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1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23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11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229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931" w:right="922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0.1.0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Flavio Gonzalo Oré Chávez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Flavio Gonzalo Oré Chávez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Flavio  Gonzalo Oré Chávez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21/04/2025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Planteamiento inicial para la gestión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before="6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ind w:firstLine="248"/>
        <w:rPr/>
      </w:pPr>
      <w:r w:rsidDel="00000000" w:rsidR="00000000" w:rsidRPr="00000000">
        <w:rPr>
          <w:rtl w:val="0"/>
        </w:rPr>
        <w:t xml:space="preserve">PLAN DE GESTIÓN DE REQUISITOS</w:t>
      </w:r>
    </w:p>
    <w:p w:rsidR="00000000" w:rsidDel="00000000" w:rsidP="00000000" w:rsidRDefault="00000000" w:rsidRPr="00000000" w14:paraId="0000001E">
      <w:pPr>
        <w:spacing w:before="6" w:lineRule="auto"/>
        <w:rPr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48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224"/>
        <w:tblGridChange w:id="0">
          <w:tblGrid>
            <w:gridCol w:w="4224"/>
            <w:gridCol w:w="4224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6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Servicio Express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S.E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1" w:before="7" w:lineRule="auto"/>
        <w:rPr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48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48"/>
        <w:tblGridChange w:id="0">
          <w:tblGrid>
            <w:gridCol w:w="8448"/>
          </w:tblGrid>
        </w:tblGridChange>
      </w:tblGrid>
      <w:tr>
        <w:trPr>
          <w:cantSplit w:val="0"/>
          <w:trHeight w:val="431" w:hRule="atLeast"/>
          <w:tblHeader w:val="1"/>
        </w:trPr>
        <w:tc>
          <w:tcPr>
            <w:shd w:fill="5f5f5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02" w:lineRule="auto"/>
              <w:ind w:left="126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CTIVIDADES DE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EQUISITOS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ESCRIBIR CÓMO SE PLANIFICARÁN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SEGUIRÁN Y REPORTARÁN ESTAS ACTIVIDADES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1"/>
        </w:trPr>
        <w:tc>
          <w:tcPr>
            <w:vMerge w:val="restart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La recopilación inicial será mediante sesiones con el personal clave del restaurante para entender su flujo de trabajo y problemas. Los requisitos se validarán con ellos y se hará seguimiento semanal del progreso.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1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1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1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1"/>
        </w:trPr>
        <w:tc>
          <w:tcPr>
            <w:shd w:fill="5f5f5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26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CTIVIDADES DE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ESTIÓN DE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ONFIGURACIÓN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ESCRIPCIÓN DE CÓMO SE INICIARÁN LAS ACTIVIDADES DE CAMBIOS AL PRODUCTO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SERVICIO O REQUERIMIENTO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CÓMO SE ANALIZARÁN LOS IMPACTOS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CÓMO</w:t>
            </w:r>
            <w:r w:rsidDel="00000000" w:rsidR="00000000" w:rsidRPr="00000000">
              <w:rPr>
                <w:i w:val="1"/>
                <w:sz w:val="13"/>
                <w:szCs w:val="13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SE RASTREARÁN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MONITOREARÁN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Y REPORTARÁN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Y CUÁLES SON LOS NIVELES DE AUTORIZACIÓN REQUERIDOS PARA APROBAR DICHOS CAMBIOS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Los cambios a los requisitos se solicitarán formalmente, se analizará su impacto y se registrarán en un sistema de control de versiones. La aprobación requerirá la confirmación del gerente del proyecto y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26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ROCESO DE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RIORIZACIÓN DE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EQUISITOS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ESCRIBIR COMO SE PRIORIZARÁN LOS REQUISITOS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Los requisitos se priorizará según su impacto y viabilidad técnica. Los requisitos críticos se abordarán primero, mientras que los de prioridad media o baja se implementarán en fases posteriores o como futuras mejoras, en coordinación con los stakeholders.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.97265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126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ÉTRICAS DEL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RODUCTO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ESCRIBIR LAS MÉTRICAS QUE SE USARÁN Y SUSTENTAR PORQUÉ SE USARÁN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 medirán errores en pedidos, tiempo promedio de pedido, eficiencia en gestión de mesas y satisfacción del personal mediante encuestas. Estas métricas evaluarán si la aplicación optimiza la operación y mejora la experiencia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26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STRUCTURA DE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RAZABILIDAD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ESCRIBIR LOS ATRIBUTOS DE REQUISITOS QUE SE CAPTURARÁN EN 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126" w:right="115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MATRIZ DE TRAZABILIDAD Y ESPECIFICAR CONTRA QUE OTROS DOCUMENTOS DE REQUISITOS DEL PROYECTO SE HARÁ LA TRAZABILIDAD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 usará una matriz que vinculará los requisitos con las fuentes de información, la especificación de requisitos, los diseños, el prototipo y las pruebas. Esto asegurará que cada requisito se implemente y pruebe adecuadamente.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50" w:right="35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280" w:top="720" w:left="1600" w:right="14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108"/>
      <w:jc w:val="center"/>
    </w:pPr>
    <w:rPr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0" w:lineRule="auto"/>
      <w:ind w:left="248" w:right="355"/>
      <w:jc w:val="center"/>
    </w:pPr>
    <w:rPr>
      <w:i w:val="1"/>
      <w:sz w:val="32"/>
      <w:szCs w:val="32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right="108"/>
      <w:jc w:val="center"/>
      <w:outlineLvl w:val="0"/>
    </w:pPr>
    <w:rPr>
      <w:sz w:val="16"/>
      <w:szCs w:val="16"/>
      <w:u w:color="000000"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4"/>
      <w:szCs w:val="14"/>
    </w:rPr>
  </w:style>
  <w:style w:type="paragraph" w:styleId="Ttulo">
    <w:name w:val="Title"/>
    <w:basedOn w:val="Normal"/>
    <w:uiPriority w:val="10"/>
    <w:qFormat w:val="1"/>
    <w:pPr>
      <w:spacing w:before="100"/>
      <w:ind w:left="248" w:right="355"/>
      <w:jc w:val="center"/>
    </w:pPr>
    <w:rPr>
      <w:i w:val="1"/>
      <w:iCs w:val="1"/>
      <w:sz w:val="32"/>
      <w:szCs w:val="32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yy44HJFwTxvYq3aEJKIGPcPEGg==">CgMxLjA4AHIhMTlZVDJEVjNlb2oyeTdnSkd0YV9Fc3VtLXdiejJJUEdC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2023-04-02T06:09:00Z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2023-04-02T00:00:00Z</vt:filetime>
  </property>
  <property fmtid="{D5CDD505-2E9C-101B-9397-08002B2CF9AE}" pid="5" name="Producer">
    <vt:lpwstr>GPL Ghostscript 8.54</vt:lpwstr>
  </property>
</Properties>
</file>