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1"/>
          <w:sz w:val="32"/>
          <w:szCs w:val="32"/>
          <w:rtl w:val="0"/>
        </w:rPr>
        <w:t xml:space="preserve">REGISTRO DE RIESGOS – LISTA DE RIESGOS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981.0000000000014" w:tblpY="1"/>
        <w:tblW w:w="1153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30"/>
        <w:gridCol w:w="1635"/>
        <w:gridCol w:w="1890"/>
        <w:gridCol w:w="1935"/>
        <w:gridCol w:w="1395"/>
        <w:gridCol w:w="3450"/>
        <w:tblGridChange w:id="0">
          <w:tblGrid>
            <w:gridCol w:w="1230"/>
            <w:gridCol w:w="1635"/>
            <w:gridCol w:w="1890"/>
            <w:gridCol w:w="1935"/>
            <w:gridCol w:w="1395"/>
            <w:gridCol w:w="345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Denni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09/04/2025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Análisis inicial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Recra Palomino, Juan Diego De Lawrence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Nuevos riesgos identificados y actualización de los riesgos ya identificados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Denni Medina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22/04/2025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Ajuste en riesgo R-07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IDENTIFICADOS</w:t>
      </w: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Servicio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S.E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7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"/>
        <w:gridCol w:w="2310"/>
        <w:gridCol w:w="2220"/>
        <w:gridCol w:w="1620"/>
        <w:gridCol w:w="1335"/>
        <w:gridCol w:w="1470"/>
        <w:gridCol w:w="1320"/>
        <w:gridCol w:w="1335"/>
        <w:gridCol w:w="1875"/>
        <w:tblGridChange w:id="0">
          <w:tblGrid>
            <w:gridCol w:w="990"/>
            <w:gridCol w:w="2310"/>
            <w:gridCol w:w="2220"/>
            <w:gridCol w:w="1620"/>
            <w:gridCol w:w="1335"/>
            <w:gridCol w:w="1470"/>
            <w:gridCol w:w="1320"/>
            <w:gridCol w:w="1335"/>
            <w:gridCol w:w="1875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Código 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Causa Detonante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Evento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Efecto sobre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Elemento WBS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Aviso/Señal Temprana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Causa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rtl w:val="0"/>
              </w:rPr>
              <w:t xml:space="preserve">Raíz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Categoría a la que pertenece 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Respuesta planificada Potencial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Dificultad técnica no anticipada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código backend incumple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Retraso en la entrega de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Áreas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Incremento de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 de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Revisión temprana del diseño. Pruebas continuas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Baja familiaridad con herramientas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Mal uso de Figma por parte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Retraso en el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Áreas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Retraso en entregables parciales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 de experiencia con la 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Organizacional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Capacitación interna al inicio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Fallas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Un equipo se avería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Pausa en las actividades del desarrollador afectado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Caso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Reportes de lentitud o errores en los equipos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Uso de equipos sin correcto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Mantenimientos preventivos y revisiones frecuentes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Sobrecarga de tareas en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Burnout o abandono de algún 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Disminución de productividad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Áreas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Quejas, baja 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Planificación de carga laboral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Reasignación de tareas y descansos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Presupuesto insuficiente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 de dinero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baja calidad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fondo restante insuficiente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Equivoca estimación de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Financiero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Gestionar con cautela los futuros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Desastres naturales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Interrupciones externas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Pausa forzada en el 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Restaurante MADY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Alertas meteorológicas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Movimiento abrupto en la superficie de la tierra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Factor 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Reprogramación de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Miembros del equipo enfermos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Personal reducido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Demora en avances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Áreas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Faltas de parte del miembro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Exposicion del colaborador a algún agente infeccioso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Implementar planes de acción para cubrir la ausencia del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1909" w:w="16834" w:orient="landscape"/>
      <w:pgMar w:bottom="1701" w:top="1701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6302.0" w:type="dxa"/>
      <w:jc w:val="left"/>
      <w:tblInd w:w="-141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096"/>
      <w:gridCol w:w="8206"/>
      <w:tblGridChange w:id="0">
        <w:tblGrid>
          <w:gridCol w:w="8096"/>
          <w:gridCol w:w="820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g6OzTCytRHMhnAaiMd83ttvsWQ==">CgMxLjA4AHIhMV9zaUgtUXh6ZHBaTXpOLTE2ZHdsQnhDdGFzUXFsNkZH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2009-04-06T13:31:00Z</dcterms:created>
  <dc:creator>Dharma Consulting</dc:creator>
</cp:coreProperties>
</file>