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523488">
      <w:r>
        <w:t>O vídeo for</w:t>
      </w:r>
      <w:bookmarkStart w:id="0" w:name="_GoBack"/>
      <w:bookmarkEnd w:id="0"/>
      <w:r>
        <w:t>nece uma maneira poderosa de ajudá-lo a provar seu argumento. Ao clicar em Vídeo Online, você pode colar o código de inserção do vídeo que deseja adicionar. Você também pode digitar uma palavra-chave para pesquisar online o vídeo mais adequado ao seu documento.</w:t>
      </w:r>
    </w:p>
    <w:p w:rsidR="00523488" w:rsidRDefault="00523488">
      <w:r>
        <w:t>Para dar ao documento uma aparência profissional, o Word fornece designs de cabeçalho, rodapé, folha de rosto e caixa de texto que se complementam entre si. Por exemplo, você pode adicionar uma folha de rosto, um cabeçalho e uma barra lateral correspondentes. Clique em Inserir e escolha os elementos desejados nas diferentes galerias.</w:t>
      </w:r>
    </w:p>
    <w:p w:rsidR="004D0105" w:rsidRDefault="00523488">
      <w:r>
        <w:t xml:space="preserve">Temas e estilos também ajudam a manter seu documento coordenado. Quando você clica em Design e escolhe um novo tema, as imagens, gráficos e elementos gráficos </w:t>
      </w:r>
      <w:proofErr w:type="spellStart"/>
      <w:r>
        <w:t>SmartArt</w:t>
      </w:r>
      <w:proofErr w:type="spellEnd"/>
      <w:r>
        <w:t xml:space="preserve"> são alterados para corresponder ao novo tema. Quando você aplica estilos, os títulos são alterados para coincidir com o novo tema.</w:t>
      </w:r>
    </w:p>
    <w:p w:rsidR="00523488" w:rsidRDefault="00523488"/>
    <w:sectPr w:rsidR="005234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F3F25"/>
    <w:rsid w:val="004D0105"/>
    <w:rsid w:val="00523488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7ADD1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142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2</cp:revision>
  <dcterms:created xsi:type="dcterms:W3CDTF">2026-02-13T02:23:00Z</dcterms:created>
  <dcterms:modified xsi:type="dcterms:W3CDTF">2026-02-13T03:12:00Z</dcterms:modified>
</cp:coreProperties>
</file>