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048" w:rsidRDefault="00D079BD">
      <w:r>
        <w:rPr>
          <w:noProof/>
        </w:rPr>
        <w:drawing>
          <wp:anchor distT="0" distB="0" distL="0" distR="0" simplePos="0" relativeHeight="10696575"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rsidR="00D75048" w:rsidRDefault="00D079BD">
      <w:pPr>
        <w:spacing w:before="900"/>
        <w:jc w:val="center"/>
      </w:pPr>
      <w:r>
        <w:rPr>
          <w:noProof/>
        </w:rPr>
        <w:drawing>
          <wp:inline distT="0" distB="0" distL="0" distR="0">
            <wp:extent cx="2762250" cy="2762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2762250"/>
                    </a:xfrm>
                    <a:prstGeom prst="rect">
                      <a:avLst/>
                    </a:prstGeom>
                  </pic:spPr>
                </pic:pic>
              </a:graphicData>
            </a:graphic>
          </wp:inline>
        </w:drawing>
      </w:r>
    </w:p>
    <w:p w:rsidR="00D75048" w:rsidRDefault="00D079BD">
      <w:pPr>
        <w:spacing w:before="500" w:after="60"/>
        <w:jc w:val="center"/>
      </w:pPr>
      <w:r>
        <w:rPr>
          <w:b/>
          <w:bCs/>
          <w:color w:val="C9A227"/>
          <w:spacing w:val="120"/>
          <w:sz w:val="24"/>
          <w:szCs w:val="24"/>
        </w:rPr>
        <w:t>OAB  ·  1ª FASE</w:t>
      </w:r>
    </w:p>
    <w:p w:rsidR="00D75048" w:rsidRDefault="00D079BD">
      <w:pPr>
        <w:spacing w:after="60"/>
        <w:jc w:val="center"/>
      </w:pPr>
      <w:r>
        <w:rPr>
          <w:b/>
          <w:bCs/>
          <w:color w:val="FFFFFF"/>
          <w:spacing w:val="20"/>
          <w:sz w:val="72"/>
          <w:szCs w:val="72"/>
        </w:rPr>
        <w:t xml:space="preserve">ÉTICA </w:t>
      </w:r>
    </w:p>
    <w:p w:rsidR="00D75048" w:rsidRDefault="00D079BD">
      <w:pPr>
        <w:spacing w:after="360"/>
        <w:jc w:val="center"/>
      </w:pPr>
      <w:r>
        <w:rPr>
          <w:color w:val="D9D9D9"/>
        </w:rPr>
        <w:t>Estatuto da Advocacia  ·  Regulamento Geral  ·  Código de Ética e Disciplina</w:t>
      </w:r>
    </w:p>
    <w:p w:rsidR="00D75048" w:rsidRDefault="00D079BD">
      <w:pPr>
        <w:pBdr>
          <w:top w:val="single" w:sz="8" w:space="10" w:color="C9A227"/>
        </w:pBdr>
        <w:spacing w:after="80"/>
        <w:ind w:left="2200" w:right="2200"/>
        <w:jc w:val="center"/>
      </w:pPr>
      <w:r>
        <w:rPr>
          <w:b/>
          <w:bCs/>
          <w:color w:val="C9A227"/>
          <w:spacing w:val="40"/>
        </w:rPr>
        <w:t>ESTUDO GUIADO PELA INCIDÊNCIA</w:t>
      </w:r>
    </w:p>
    <w:p w:rsidR="00D75048" w:rsidRDefault="00D079BD">
      <w:pPr>
        <w:spacing w:after="60"/>
        <w:jc w:val="center"/>
      </w:pPr>
      <w:r>
        <w:rPr>
          <w:color w:val="FFFFFF"/>
        </w:rPr>
        <w:t>48 provas  ·  446 questões analisadas  ·  do assunto que mais cai ao que menos cai</w:t>
      </w:r>
    </w:p>
    <w:p w:rsidR="00D75048" w:rsidRDefault="00D079BD">
      <w:pPr>
        <w:spacing w:before="1500"/>
        <w:jc w:val="center"/>
      </w:pPr>
      <w:r>
        <w:rPr>
          <w:color w:val="BFBFBF"/>
          <w:sz w:val="20"/>
          <w:szCs w:val="20"/>
        </w:rPr>
        <w:t>Edição 2026</w:t>
      </w:r>
    </w:p>
    <w:p w:rsidR="00D75048" w:rsidRDefault="00D75048">
      <w:pPr>
        <w:sectPr w:rsidR="00D75048">
          <w:pgSz w:w="11906" w:h="16838"/>
          <w:pgMar w:top="0" w:right="0" w:bottom="0" w:left="0" w:header="0" w:footer="0" w:gutter="0"/>
          <w:cols w:space="720"/>
          <w:docGrid w:linePitch="360"/>
        </w:sectPr>
      </w:pPr>
    </w:p>
    <w:p w:rsidR="00D75048" w:rsidRDefault="00D079BD">
      <w:pPr>
        <w:pStyle w:val="Ttulo1"/>
        <w:spacing w:after="240"/>
      </w:pPr>
      <w:r>
        <w:lastRenderedPageBreak/>
        <w:t>Sumário</w:t>
      </w:r>
    </w:p>
    <w:p w:rsidR="00D75048" w:rsidRDefault="00D079BD">
      <w:pPr>
        <w:tabs>
          <w:tab w:val="right" w:leader="dot" w:pos="9638"/>
        </w:tabs>
        <w:spacing w:before="60" w:after="110"/>
      </w:pPr>
      <w:r>
        <w:rPr>
          <w:b/>
          <w:bCs/>
          <w:color w:val="0B0F16"/>
        </w:rPr>
        <w:t>Como usar este ebook</w:t>
      </w:r>
      <w:r>
        <w:rPr>
          <w:b/>
          <w:bCs/>
          <w:color w:val="8C6D12"/>
        </w:rPr>
        <w:tab/>
        <w:t>3</w:t>
      </w:r>
    </w:p>
    <w:p w:rsidR="00D75048" w:rsidRDefault="00D079BD">
      <w:pPr>
        <w:tabs>
          <w:tab w:val="right" w:leader="dot" w:pos="9638"/>
        </w:tabs>
        <w:spacing w:before="60" w:after="110"/>
      </w:pPr>
      <w:r>
        <w:rPr>
          <w:b/>
          <w:bCs/>
          <w:color w:val="0B0F16"/>
        </w:rPr>
        <w:t>A Ética na prova</w:t>
      </w:r>
      <w:r>
        <w:rPr>
          <w:b/>
          <w:bCs/>
          <w:color w:val="8C6D12"/>
        </w:rPr>
        <w:tab/>
        <w:t>3</w:t>
      </w:r>
    </w:p>
    <w:p w:rsidR="00D75048" w:rsidRDefault="00D079BD">
      <w:pPr>
        <w:tabs>
          <w:tab w:val="right" w:leader="dot" w:pos="9638"/>
        </w:tabs>
        <w:spacing w:before="60" w:after="110"/>
      </w:pPr>
      <w:r>
        <w:rPr>
          <w:b/>
          <w:bCs/>
          <w:color w:val="0B0F16"/>
        </w:rPr>
        <w:t>Raio-X da incidência</w:t>
      </w:r>
      <w:r>
        <w:rPr>
          <w:b/>
          <w:bCs/>
          <w:color w:val="8C6D12"/>
        </w:rPr>
        <w:tab/>
        <w:t>4</w:t>
      </w:r>
    </w:p>
    <w:p w:rsidR="00D75048" w:rsidRDefault="00D079BD">
      <w:pPr>
        <w:tabs>
          <w:tab w:val="right" w:leader="dot" w:pos="9638"/>
        </w:tabs>
        <w:spacing w:before="60" w:after="110"/>
        <w:rPr>
          <w:b/>
          <w:bCs/>
          <w:color w:val="8C6D12"/>
        </w:rPr>
      </w:pPr>
      <w:r>
        <w:rPr>
          <w:b/>
          <w:bCs/>
          <w:color w:val="0B0F16"/>
        </w:rPr>
        <w:t>Mudanças recentes que caem ou vão cair</w:t>
      </w:r>
      <w:r>
        <w:rPr>
          <w:b/>
          <w:bCs/>
          <w:color w:val="8C6D12"/>
        </w:rPr>
        <w:tab/>
        <w:t>5</w:t>
      </w:r>
    </w:p>
    <w:p w:rsidR="00196BE9" w:rsidRDefault="00196BE9" w:rsidP="00196BE9">
      <w:pPr>
        <w:tabs>
          <w:tab w:val="right" w:leader="dot" w:pos="9638"/>
        </w:tabs>
        <w:spacing w:before="60" w:after="110"/>
        <w:rPr>
          <w:b/>
          <w:bCs/>
          <w:color w:val="8C6D12"/>
        </w:rPr>
      </w:pPr>
      <w:r>
        <w:rPr>
          <w:b/>
          <w:bCs/>
          <w:color w:val="0B0F16"/>
        </w:rPr>
        <w:t>Introdução</w:t>
      </w:r>
      <w:r>
        <w:rPr>
          <w:b/>
          <w:bCs/>
          <w:color w:val="8C6D12"/>
        </w:rPr>
        <w:tab/>
        <w:t>5</w:t>
      </w:r>
    </w:p>
    <w:p w:rsidR="00D75048" w:rsidRDefault="00D079BD">
      <w:pPr>
        <w:tabs>
          <w:tab w:val="right" w:leader="dot" w:pos="9638"/>
        </w:tabs>
        <w:spacing w:after="70"/>
      </w:pPr>
      <w:r>
        <w:rPr>
          <w:sz w:val="21"/>
          <w:szCs w:val="21"/>
        </w:rPr>
        <w:t>1. Direitos e prerrogativas do advogado</w:t>
      </w:r>
      <w:r>
        <w:rPr>
          <w:b/>
          <w:bCs/>
          <w:color w:val="8C6D12"/>
        </w:rPr>
        <w:tab/>
        <w:t>6</w:t>
      </w:r>
    </w:p>
    <w:p w:rsidR="00D75048" w:rsidRDefault="00D079BD">
      <w:pPr>
        <w:tabs>
          <w:tab w:val="right" w:leader="dot" w:pos="9638"/>
        </w:tabs>
        <w:spacing w:after="70"/>
      </w:pPr>
      <w:r>
        <w:rPr>
          <w:sz w:val="21"/>
          <w:szCs w:val="21"/>
        </w:rPr>
        <w:t>2. Honorários advocatícios</w:t>
      </w:r>
      <w:r>
        <w:rPr>
          <w:b/>
          <w:bCs/>
          <w:color w:val="8C6D12"/>
        </w:rPr>
        <w:tab/>
        <w:t>11</w:t>
      </w:r>
    </w:p>
    <w:p w:rsidR="00D75048" w:rsidRDefault="00D079BD">
      <w:pPr>
        <w:tabs>
          <w:tab w:val="right" w:leader="dot" w:pos="9638"/>
        </w:tabs>
        <w:spacing w:after="70"/>
      </w:pPr>
      <w:r>
        <w:rPr>
          <w:sz w:val="21"/>
          <w:szCs w:val="21"/>
        </w:rPr>
        <w:t>3. Infrações e sanções disciplinares</w:t>
      </w:r>
      <w:r>
        <w:rPr>
          <w:b/>
          <w:bCs/>
          <w:color w:val="8C6D12"/>
        </w:rPr>
        <w:tab/>
        <w:t>15</w:t>
      </w:r>
    </w:p>
    <w:p w:rsidR="00D75048" w:rsidRDefault="00D079BD">
      <w:pPr>
        <w:tabs>
          <w:tab w:val="right" w:leader="dot" w:pos="9638"/>
        </w:tabs>
        <w:spacing w:after="70"/>
      </w:pPr>
      <w:r>
        <w:rPr>
          <w:sz w:val="21"/>
          <w:szCs w:val="21"/>
        </w:rPr>
        <w:t>4. Sociedade de advogados e advogado associado</w:t>
      </w:r>
      <w:r>
        <w:rPr>
          <w:b/>
          <w:bCs/>
          <w:color w:val="8C6D12"/>
        </w:rPr>
        <w:tab/>
        <w:t>19</w:t>
      </w:r>
    </w:p>
    <w:p w:rsidR="00D75048" w:rsidRDefault="00D079BD">
      <w:pPr>
        <w:tabs>
          <w:tab w:val="right" w:leader="dot" w:pos="9638"/>
        </w:tabs>
        <w:spacing w:after="70"/>
      </w:pPr>
      <w:r>
        <w:rPr>
          <w:sz w:val="21"/>
          <w:szCs w:val="21"/>
        </w:rPr>
        <w:t>5. Relações com o cliente</w:t>
      </w:r>
      <w:r>
        <w:rPr>
          <w:b/>
          <w:bCs/>
          <w:color w:val="8C6D12"/>
        </w:rPr>
        <w:tab/>
        <w:t>23</w:t>
      </w:r>
    </w:p>
    <w:p w:rsidR="00D75048" w:rsidRDefault="00D079BD">
      <w:pPr>
        <w:tabs>
          <w:tab w:val="right" w:leader="dot" w:pos="9638"/>
        </w:tabs>
        <w:spacing w:after="70"/>
      </w:pPr>
      <w:r>
        <w:rPr>
          <w:sz w:val="21"/>
          <w:szCs w:val="21"/>
        </w:rPr>
        <w:t>6. Publicidade profissional</w:t>
      </w:r>
      <w:r>
        <w:rPr>
          <w:b/>
          <w:bCs/>
          <w:color w:val="8C6D12"/>
        </w:rPr>
        <w:tab/>
        <w:t>27</w:t>
      </w:r>
    </w:p>
    <w:p w:rsidR="00D75048" w:rsidRDefault="00D079BD">
      <w:pPr>
        <w:tabs>
          <w:tab w:val="right" w:leader="dot" w:pos="9638"/>
        </w:tabs>
        <w:spacing w:after="70"/>
      </w:pPr>
      <w:r>
        <w:rPr>
          <w:sz w:val="21"/>
          <w:szCs w:val="21"/>
        </w:rPr>
        <w:t>7. Atividade de advocacia</w:t>
      </w:r>
      <w:r>
        <w:rPr>
          <w:b/>
          <w:bCs/>
          <w:color w:val="8C6D12"/>
        </w:rPr>
        <w:tab/>
        <w:t>31</w:t>
      </w:r>
    </w:p>
    <w:p w:rsidR="00D75048" w:rsidRDefault="00D079BD">
      <w:pPr>
        <w:tabs>
          <w:tab w:val="right" w:leader="dot" w:pos="9638"/>
        </w:tabs>
        <w:spacing w:after="70"/>
      </w:pPr>
      <w:r>
        <w:rPr>
          <w:sz w:val="21"/>
          <w:szCs w:val="21"/>
        </w:rPr>
        <w:t>8. Inscrição na OAB</w:t>
      </w:r>
      <w:r>
        <w:rPr>
          <w:b/>
          <w:bCs/>
          <w:color w:val="8C6D12"/>
        </w:rPr>
        <w:tab/>
        <w:t>35</w:t>
      </w:r>
    </w:p>
    <w:p w:rsidR="00D75048" w:rsidRDefault="00D079BD">
      <w:pPr>
        <w:tabs>
          <w:tab w:val="right" w:leader="dot" w:pos="9638"/>
        </w:tabs>
        <w:spacing w:after="70"/>
      </w:pPr>
      <w:r>
        <w:rPr>
          <w:sz w:val="21"/>
          <w:szCs w:val="21"/>
        </w:rPr>
        <w:t>9. OAB: natureza, fins e órgãos</w:t>
      </w:r>
      <w:r>
        <w:rPr>
          <w:b/>
          <w:bCs/>
          <w:color w:val="8C6D12"/>
        </w:rPr>
        <w:tab/>
        <w:t>39</w:t>
      </w:r>
    </w:p>
    <w:p w:rsidR="00D75048" w:rsidRDefault="00D079BD">
      <w:pPr>
        <w:tabs>
          <w:tab w:val="right" w:leader="dot" w:pos="9638"/>
        </w:tabs>
        <w:spacing w:after="70"/>
      </w:pPr>
      <w:r>
        <w:rPr>
          <w:sz w:val="21"/>
          <w:szCs w:val="21"/>
        </w:rPr>
        <w:t>10. Processo disciplinar</w:t>
      </w:r>
      <w:r>
        <w:rPr>
          <w:b/>
          <w:bCs/>
          <w:color w:val="8C6D12"/>
        </w:rPr>
        <w:tab/>
        <w:t>43</w:t>
      </w:r>
    </w:p>
    <w:p w:rsidR="00D75048" w:rsidRDefault="00D079BD">
      <w:pPr>
        <w:tabs>
          <w:tab w:val="right" w:leader="dot" w:pos="9638"/>
        </w:tabs>
        <w:spacing w:after="70"/>
      </w:pPr>
      <w:r>
        <w:rPr>
          <w:sz w:val="21"/>
          <w:szCs w:val="21"/>
        </w:rPr>
        <w:t>11. Incompatibilidades e impedimentos</w:t>
      </w:r>
      <w:r>
        <w:rPr>
          <w:b/>
          <w:bCs/>
          <w:color w:val="8C6D12"/>
        </w:rPr>
        <w:tab/>
        <w:t>47</w:t>
      </w:r>
    </w:p>
    <w:p w:rsidR="00D75048" w:rsidRDefault="00D079BD">
      <w:pPr>
        <w:tabs>
          <w:tab w:val="right" w:leader="dot" w:pos="9638"/>
        </w:tabs>
        <w:spacing w:after="70"/>
      </w:pPr>
      <w:r>
        <w:rPr>
          <w:sz w:val="21"/>
          <w:szCs w:val="21"/>
        </w:rPr>
        <w:t>12. Estágio e estagiário</w:t>
      </w:r>
      <w:r>
        <w:rPr>
          <w:b/>
          <w:bCs/>
          <w:color w:val="8C6D12"/>
        </w:rPr>
        <w:tab/>
        <w:t>51</w:t>
      </w:r>
    </w:p>
    <w:p w:rsidR="00D75048" w:rsidRDefault="00D079BD">
      <w:pPr>
        <w:tabs>
          <w:tab w:val="right" w:leader="dot" w:pos="9638"/>
        </w:tabs>
        <w:spacing w:after="70"/>
      </w:pPr>
      <w:r>
        <w:rPr>
          <w:sz w:val="21"/>
          <w:szCs w:val="21"/>
        </w:rPr>
        <w:t>13. Sigilo profissional</w:t>
      </w:r>
      <w:r>
        <w:rPr>
          <w:b/>
          <w:bCs/>
          <w:color w:val="8C6D12"/>
        </w:rPr>
        <w:tab/>
        <w:t>54</w:t>
      </w:r>
    </w:p>
    <w:p w:rsidR="00D75048" w:rsidRDefault="00D079BD">
      <w:pPr>
        <w:tabs>
          <w:tab w:val="right" w:leader="dot" w:pos="9638"/>
        </w:tabs>
        <w:spacing w:after="70"/>
      </w:pPr>
      <w:r>
        <w:rPr>
          <w:sz w:val="21"/>
          <w:szCs w:val="21"/>
        </w:rPr>
        <w:t>14. Deveres éticos e princípios fundamentais</w:t>
      </w:r>
      <w:r>
        <w:rPr>
          <w:b/>
          <w:bCs/>
          <w:color w:val="8C6D12"/>
        </w:rPr>
        <w:tab/>
        <w:t>57</w:t>
      </w:r>
    </w:p>
    <w:p w:rsidR="00D75048" w:rsidRDefault="00D079BD">
      <w:pPr>
        <w:tabs>
          <w:tab w:val="right" w:leader="dot" w:pos="9638"/>
        </w:tabs>
        <w:spacing w:after="70"/>
      </w:pPr>
      <w:r>
        <w:rPr>
          <w:sz w:val="21"/>
          <w:szCs w:val="21"/>
        </w:rPr>
        <w:t>15. Eleições e mandatos na OAB</w:t>
      </w:r>
      <w:r>
        <w:rPr>
          <w:b/>
          <w:bCs/>
          <w:color w:val="8C6D12"/>
        </w:rPr>
        <w:tab/>
        <w:t>60</w:t>
      </w:r>
    </w:p>
    <w:p w:rsidR="00D75048" w:rsidRDefault="00D079BD">
      <w:pPr>
        <w:tabs>
          <w:tab w:val="right" w:leader="dot" w:pos="9638"/>
        </w:tabs>
        <w:spacing w:after="70"/>
      </w:pPr>
      <w:r>
        <w:rPr>
          <w:sz w:val="21"/>
          <w:szCs w:val="21"/>
        </w:rPr>
        <w:t>16. Advogado empregado</w:t>
      </w:r>
      <w:r>
        <w:rPr>
          <w:b/>
          <w:bCs/>
          <w:color w:val="8C6D12"/>
        </w:rPr>
        <w:tab/>
        <w:t>63</w:t>
      </w:r>
    </w:p>
    <w:p w:rsidR="00D75048" w:rsidRDefault="00D079BD">
      <w:pPr>
        <w:tabs>
          <w:tab w:val="right" w:leader="dot" w:pos="9638"/>
        </w:tabs>
        <w:spacing w:after="70"/>
      </w:pPr>
      <w:r>
        <w:rPr>
          <w:sz w:val="21"/>
          <w:szCs w:val="21"/>
        </w:rPr>
        <w:t>17. Recursos e prazos nos processos da OAB</w:t>
      </w:r>
      <w:r>
        <w:rPr>
          <w:b/>
          <w:bCs/>
          <w:color w:val="8C6D12"/>
        </w:rPr>
        <w:tab/>
        <w:t>66</w:t>
      </w:r>
    </w:p>
    <w:p w:rsidR="00D75048" w:rsidRDefault="00D079BD">
      <w:pPr>
        <w:tabs>
          <w:tab w:val="right" w:leader="dot" w:pos="9638"/>
        </w:tabs>
        <w:spacing w:after="70"/>
      </w:pPr>
      <w:r>
        <w:rPr>
          <w:sz w:val="21"/>
          <w:szCs w:val="21"/>
        </w:rPr>
        <w:t>18. Advocacia pro bono</w:t>
      </w:r>
      <w:r>
        <w:rPr>
          <w:b/>
          <w:bCs/>
          <w:color w:val="8C6D12"/>
        </w:rPr>
        <w:tab/>
        <w:t>69</w:t>
      </w:r>
    </w:p>
    <w:p w:rsidR="00D75048" w:rsidRDefault="00D079BD">
      <w:pPr>
        <w:tabs>
          <w:tab w:val="right" w:leader="dot" w:pos="9638"/>
        </w:tabs>
        <w:spacing w:after="70"/>
      </w:pPr>
      <w:r>
        <w:rPr>
          <w:sz w:val="21"/>
          <w:szCs w:val="21"/>
        </w:rPr>
        <w:t>19. Advocacia pública</w:t>
      </w:r>
      <w:r>
        <w:rPr>
          <w:b/>
          <w:bCs/>
          <w:color w:val="8C6D12"/>
        </w:rPr>
        <w:tab/>
        <w:t>71</w:t>
      </w:r>
    </w:p>
    <w:p w:rsidR="00D75048" w:rsidRDefault="00D079BD">
      <w:pPr>
        <w:tabs>
          <w:tab w:val="right" w:leader="dot" w:pos="9638"/>
        </w:tabs>
        <w:spacing w:after="70"/>
      </w:pPr>
      <w:r>
        <w:rPr>
          <w:sz w:val="21"/>
          <w:szCs w:val="21"/>
        </w:rPr>
        <w:t>20. Exercício de cargos e funções na OAB</w:t>
      </w:r>
      <w:r>
        <w:rPr>
          <w:b/>
          <w:bCs/>
          <w:color w:val="8C6D12"/>
        </w:rPr>
        <w:tab/>
        <w:t>73</w:t>
      </w:r>
    </w:p>
    <w:p w:rsidR="00D75048" w:rsidRDefault="00D079BD">
      <w:pPr>
        <w:tabs>
          <w:tab w:val="right" w:leader="dot" w:pos="9638"/>
        </w:tabs>
        <w:spacing w:before="60" w:after="110"/>
      </w:pPr>
      <w:r>
        <w:rPr>
          <w:b/>
          <w:bCs/>
          <w:color w:val="0B0F16"/>
        </w:rPr>
        <w:t>Temas que ainda não caíram</w:t>
      </w:r>
      <w:r>
        <w:rPr>
          <w:b/>
          <w:bCs/>
          <w:color w:val="8C6D12"/>
        </w:rPr>
        <w:tab/>
        <w:t>75</w:t>
      </w:r>
    </w:p>
    <w:p w:rsidR="00D75048" w:rsidRDefault="00D079BD">
      <w:pPr>
        <w:tabs>
          <w:tab w:val="right" w:leader="dot" w:pos="9638"/>
        </w:tabs>
        <w:spacing w:before="60" w:after="110"/>
      </w:pPr>
      <w:r>
        <w:rPr>
          <w:b/>
          <w:bCs/>
          <w:color w:val="0B0F16"/>
        </w:rPr>
        <w:t>Revisão de véspera: 40 frases que valem pontos</w:t>
      </w:r>
      <w:r>
        <w:rPr>
          <w:b/>
          <w:bCs/>
          <w:color w:val="8C6D12"/>
        </w:rPr>
        <w:tab/>
        <w:t>76</w:t>
      </w:r>
    </w:p>
    <w:p w:rsidR="00D75048" w:rsidRDefault="00D079BD">
      <w:r>
        <w:br w:type="page"/>
      </w:r>
    </w:p>
    <w:p w:rsidR="00D75048" w:rsidRDefault="00D079BD">
      <w:pPr>
        <w:pStyle w:val="Ttulo1"/>
      </w:pPr>
      <w:r>
        <w:lastRenderedPageBreak/>
        <w:t>Como usar este ebook</w:t>
      </w:r>
    </w:p>
    <w:p w:rsidR="00D75048" w:rsidRDefault="00D079BD">
      <w:pPr>
        <w:spacing w:after="120" w:line="288" w:lineRule="auto"/>
        <w:jc w:val="both"/>
      </w:pPr>
      <w:r>
        <w:t xml:space="preserve">Este material foi montado a partir da análise de </w:t>
      </w:r>
      <w:r>
        <w:rPr>
          <w:b/>
          <w:bCs/>
        </w:rPr>
        <w:t>todas as questões de Ética das provas da 1ª fase do Exame de Ordem</w:t>
      </w:r>
      <w:r>
        <w:t xml:space="preserve">, do Exame I ao Exame XLVI: </w:t>
      </w:r>
      <w:r>
        <w:rPr>
          <w:b/>
          <w:bCs/>
        </w:rPr>
        <w:t>48 provas e 446 questões</w:t>
      </w:r>
      <w:r>
        <w:t xml:space="preserve"> classificadas uma a uma pelos assuntos do Estatuto da Advocacia, do Regulamento Geral e do Código de Ética e Disciplina.</w:t>
      </w:r>
    </w:p>
    <w:p w:rsidR="00D75048" w:rsidRPr="00D079BD" w:rsidRDefault="00D079BD">
      <w:pPr>
        <w:spacing w:after="120" w:line="288" w:lineRule="auto"/>
        <w:jc w:val="both"/>
        <w:rPr>
          <w:u w:val="single"/>
        </w:rPr>
      </w:pPr>
      <w:r>
        <w:t xml:space="preserve">A lógica é simples: </w:t>
      </w:r>
      <w:r>
        <w:rPr>
          <w:b/>
          <w:bCs/>
        </w:rPr>
        <w:t>o que mais cai vem primeiro</w:t>
      </w:r>
      <w:r>
        <w:t xml:space="preserve">. Os capítulos seguem a ordem de incidência. Se o seu tempo for curto, os seis primeiros capítulos cobrem praticamente </w:t>
      </w:r>
      <w:r>
        <w:rPr>
          <w:b/>
          <w:bCs/>
        </w:rPr>
        <w:t>mais da metade</w:t>
      </w:r>
      <w:r>
        <w:t xml:space="preserve"> das questões de Ética </w:t>
      </w:r>
      <w:r w:rsidRPr="00D079BD">
        <w:rPr>
          <w:u w:val="single"/>
        </w:rPr>
        <w:t>já aplicadas.</w:t>
      </w:r>
    </w:p>
    <w:p w:rsidR="00D75048" w:rsidRDefault="00D079BD">
      <w:pPr>
        <w:spacing w:after="120" w:line="288" w:lineRule="auto"/>
        <w:jc w:val="both"/>
      </w:pPr>
      <w:r>
        <w:t>Cada capítulo traz:</w:t>
      </w:r>
    </w:p>
    <w:p w:rsidR="00D75048" w:rsidRDefault="00D079BD">
      <w:pPr>
        <w:pStyle w:val="PargrafodaLista"/>
        <w:numPr>
          <w:ilvl w:val="0"/>
          <w:numId w:val="2"/>
        </w:numPr>
        <w:spacing w:after="70" w:line="276" w:lineRule="auto"/>
      </w:pPr>
      <w:r>
        <w:rPr>
          <w:b/>
          <w:bCs/>
        </w:rPr>
        <w:t>Raio-X</w:t>
      </w:r>
      <w:r>
        <w:t>: quantas vezes o assunto caiu e como anda caindo nas provas recentes.</w:t>
      </w:r>
    </w:p>
    <w:p w:rsidR="00D75048" w:rsidRDefault="00D079BD">
      <w:pPr>
        <w:pStyle w:val="PargrafodaLista"/>
        <w:numPr>
          <w:ilvl w:val="0"/>
          <w:numId w:val="2"/>
        </w:numPr>
        <w:spacing w:after="70" w:line="276" w:lineRule="auto"/>
      </w:pPr>
      <w:r>
        <w:rPr>
          <w:b/>
          <w:bCs/>
        </w:rPr>
        <w:t>Leitura obrigatória</w:t>
      </w:r>
      <w:r>
        <w:t>: os artigos da lei seca que você deve ler antes da explicação. Leia com a lei aberta ao lado.</w:t>
      </w:r>
    </w:p>
    <w:p w:rsidR="00D75048" w:rsidRDefault="00D079BD">
      <w:pPr>
        <w:pStyle w:val="PargrafodaLista"/>
        <w:numPr>
          <w:ilvl w:val="0"/>
          <w:numId w:val="2"/>
        </w:numPr>
        <w:spacing w:after="70" w:line="276" w:lineRule="auto"/>
      </w:pPr>
      <w:r>
        <w:rPr>
          <w:b/>
          <w:bCs/>
        </w:rPr>
        <w:t>Explicação</w:t>
      </w:r>
      <w:r>
        <w:t xml:space="preserve"> enxuta, só com o que a banca</w:t>
      </w:r>
      <w:r w:rsidR="00F36874">
        <w:t xml:space="preserve"> costuma</w:t>
      </w:r>
      <w:r>
        <w:t xml:space="preserve"> cobra</w:t>
      </w:r>
      <w:r w:rsidR="00F36874">
        <w:t>r</w:t>
      </w:r>
      <w:r>
        <w:t>.</w:t>
      </w:r>
    </w:p>
    <w:p w:rsidR="00D75048" w:rsidRDefault="00D079BD">
      <w:pPr>
        <w:pStyle w:val="PargrafodaLista"/>
        <w:numPr>
          <w:ilvl w:val="0"/>
          <w:numId w:val="2"/>
        </w:numPr>
        <w:spacing w:after="70" w:line="276" w:lineRule="auto"/>
      </w:pPr>
      <w:r>
        <w:rPr>
          <w:b/>
          <w:bCs/>
        </w:rPr>
        <w:t>Como a FGV cobra</w:t>
      </w:r>
      <w:r>
        <w:t>: o formato típico das questões.</w:t>
      </w:r>
    </w:p>
    <w:p w:rsidR="00D75048" w:rsidRDefault="00D079BD">
      <w:pPr>
        <w:pStyle w:val="PargrafodaLista"/>
        <w:numPr>
          <w:ilvl w:val="0"/>
          <w:numId w:val="2"/>
        </w:numPr>
        <w:spacing w:after="70" w:line="276" w:lineRule="auto"/>
      </w:pPr>
      <w:r>
        <w:rPr>
          <w:b/>
          <w:bCs/>
        </w:rPr>
        <w:t>Pegadinhas da FGV</w:t>
      </w:r>
      <w:r>
        <w:t>: as armadilhas que mais derrubam candidatos.</w:t>
      </w:r>
    </w:p>
    <w:p w:rsidR="00D75048" w:rsidRDefault="00D079BD">
      <w:pPr>
        <w:pStyle w:val="PargrafodaLista"/>
        <w:numPr>
          <w:ilvl w:val="0"/>
          <w:numId w:val="2"/>
        </w:numPr>
        <w:spacing w:after="70" w:line="276" w:lineRule="auto"/>
      </w:pPr>
      <w:r>
        <w:rPr>
          <w:b/>
          <w:bCs/>
        </w:rPr>
        <w:t>Questões comentadas</w:t>
      </w:r>
      <w:r>
        <w:t xml:space="preserve">: duas questões por assunto, de provas reais sempre que possível. As questões marcadas como </w:t>
      </w:r>
      <w:r>
        <w:rPr>
          <w:b/>
          <w:bCs/>
        </w:rPr>
        <w:t>inéditas</w:t>
      </w:r>
      <w:r>
        <w:t xml:space="preserve"> foram elaboradas no estilo da banca para temas com poucas questões recentes.</w:t>
      </w:r>
    </w:p>
    <w:p w:rsidR="00D75048" w:rsidRDefault="00D079BD">
      <w:pPr>
        <w:pStyle w:val="Ttulo1"/>
        <w:spacing w:before="480"/>
      </w:pPr>
      <w:r>
        <w:t>A Ética na prova</w:t>
      </w:r>
    </w:p>
    <w:p w:rsidR="00D75048" w:rsidRDefault="00D079BD">
      <w:pPr>
        <w:pStyle w:val="PargrafodaLista"/>
        <w:numPr>
          <w:ilvl w:val="0"/>
          <w:numId w:val="2"/>
        </w:numPr>
        <w:spacing w:after="70" w:line="276" w:lineRule="auto"/>
      </w:pPr>
      <w:r>
        <w:t xml:space="preserve">Ética vale </w:t>
      </w:r>
      <w:r>
        <w:rPr>
          <w:b/>
          <w:bCs/>
        </w:rPr>
        <w:t>8 das 80 questões</w:t>
      </w:r>
      <w:r>
        <w:t xml:space="preserve"> da 1ª fase (até o Exame XXII eram 10; nos Exames IV a IX, 12). É a disciplina com maior peso individual e a de maior retorno por hora de estudo.</w:t>
      </w:r>
    </w:p>
    <w:p w:rsidR="00D75048" w:rsidRDefault="00D079BD">
      <w:pPr>
        <w:pStyle w:val="PargrafodaLista"/>
        <w:numPr>
          <w:ilvl w:val="0"/>
          <w:numId w:val="2"/>
        </w:numPr>
        <w:spacing w:after="70" w:line="276" w:lineRule="auto"/>
      </w:pPr>
      <w:r>
        <w:t xml:space="preserve">A FGV cobra quase sempre </w:t>
      </w:r>
      <w:r>
        <w:rPr>
          <w:b/>
          <w:bCs/>
        </w:rPr>
        <w:t>casos concretos</w:t>
      </w:r>
      <w:r>
        <w:t xml:space="preserve">: um advogado, uma situação e quatro consequências possíveis. A alternativa correta costuma repetir a </w:t>
      </w:r>
      <w:r>
        <w:rPr>
          <w:b/>
          <w:bCs/>
        </w:rPr>
        <w:t>letra da lei</w:t>
      </w:r>
      <w:r>
        <w:t>.</w:t>
      </w:r>
    </w:p>
    <w:p w:rsidR="00D75048" w:rsidRDefault="00D079BD">
      <w:pPr>
        <w:pStyle w:val="PargrafodaLista"/>
        <w:numPr>
          <w:ilvl w:val="0"/>
          <w:numId w:val="2"/>
        </w:numPr>
        <w:spacing w:after="70" w:line="276" w:lineRule="auto"/>
      </w:pPr>
      <w:r>
        <w:t xml:space="preserve">O </w:t>
      </w:r>
      <w:r>
        <w:rPr>
          <w:b/>
          <w:bCs/>
        </w:rPr>
        <w:t>Estatuto (Lei 8.906/94)</w:t>
      </w:r>
      <w:r>
        <w:t xml:space="preserve"> responde por cerca de dois terços das questões; o </w:t>
      </w:r>
      <w:r>
        <w:rPr>
          <w:b/>
          <w:bCs/>
        </w:rPr>
        <w:t>Código de Ética</w:t>
      </w:r>
      <w:r>
        <w:t xml:space="preserve"> e o </w:t>
      </w:r>
      <w:r>
        <w:rPr>
          <w:b/>
          <w:bCs/>
        </w:rPr>
        <w:t>Regulamento Geral</w:t>
      </w:r>
      <w:r>
        <w:t xml:space="preserve"> dividem o restante.</w:t>
      </w:r>
    </w:p>
    <w:p w:rsidR="00D75048" w:rsidRDefault="00D079BD">
      <w:pPr>
        <w:pStyle w:val="PargrafodaLista"/>
        <w:numPr>
          <w:ilvl w:val="0"/>
          <w:numId w:val="2"/>
        </w:numPr>
        <w:spacing w:after="70" w:line="276" w:lineRule="auto"/>
      </w:pPr>
      <w:r>
        <w:t xml:space="preserve">Leis recentes entram rápido na prova. A </w:t>
      </w:r>
      <w:r>
        <w:rPr>
          <w:b/>
          <w:bCs/>
        </w:rPr>
        <w:t>Lei 14.365/2022</w:t>
      </w:r>
      <w:r>
        <w:t xml:space="preserve"> mudou dezenas de dispositivos e já gerou várias questões. Atenção também às leis de 2026 indicadas no quadro de mudanças.</w:t>
      </w:r>
      <w:r w:rsidR="00196BE9">
        <w:t xml:space="preserve"> </w:t>
      </w:r>
    </w:p>
    <w:p w:rsidR="00D75048" w:rsidRDefault="00D079BD">
      <w:r>
        <w:br w:type="page"/>
      </w:r>
    </w:p>
    <w:p w:rsidR="00D75048" w:rsidRDefault="00D079BD">
      <w:pPr>
        <w:pStyle w:val="Ttulo1"/>
      </w:pPr>
      <w:r>
        <w:lastRenderedPageBreak/>
        <w:t>Raio-X da incidência</w:t>
      </w:r>
    </w:p>
    <w:p w:rsidR="00D75048" w:rsidRDefault="00D079BD">
      <w:pPr>
        <w:spacing w:after="120" w:line="288" w:lineRule="auto"/>
        <w:jc w:val="both"/>
      </w:pPr>
      <w:r>
        <w:t xml:space="preserve">Total de </w:t>
      </w:r>
      <w:r>
        <w:rPr>
          <w:b/>
          <w:bCs/>
        </w:rPr>
        <w:t>446 questões de Ética</w:t>
      </w:r>
      <w:r>
        <w:t xml:space="preserve"> em </w:t>
      </w:r>
      <w:r>
        <w:rPr>
          <w:b/>
          <w:bCs/>
        </w:rPr>
        <w:t>48 provas</w:t>
      </w:r>
      <w:r>
        <w:t xml:space="preserve"> (Exames I a XLVI, com as reaplicações do VI e do XX). A coluna "Recentes" mostra quantas vezes o assunto caiu nas 12 provas mais recentes (Exames XXXV a XLVI).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500"/>
        <w:gridCol w:w="900"/>
        <w:gridCol w:w="800"/>
        <w:gridCol w:w="800"/>
        <w:gridCol w:w="1100"/>
        <w:gridCol w:w="1000"/>
        <w:gridCol w:w="1118"/>
      </w:tblGrid>
      <w:tr w:rsidR="00D75048">
        <w:tblPrEx>
          <w:tblCellMar>
            <w:top w:w="0" w:type="dxa"/>
            <w:bottom w:w="0" w:type="dxa"/>
          </w:tblCellMar>
        </w:tblPrEx>
        <w:trPr>
          <w:tblHeader/>
        </w:trPr>
        <w:tc>
          <w:tcPr>
            <w:tcW w:w="42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7"/>
                <w:szCs w:val="17"/>
              </w:rPr>
              <w:t>#</w:t>
            </w:r>
          </w:p>
        </w:tc>
        <w:tc>
          <w:tcPr>
            <w:tcW w:w="35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7"/>
                <w:szCs w:val="17"/>
              </w:rPr>
              <w:t>Assunto</w:t>
            </w:r>
          </w:p>
        </w:tc>
        <w:tc>
          <w:tcPr>
            <w:tcW w:w="9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Questões</w:t>
            </w:r>
          </w:p>
        </w:tc>
        <w:tc>
          <w:tcPr>
            <w:tcW w:w="8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w:t>
            </w:r>
          </w:p>
        </w:tc>
        <w:tc>
          <w:tcPr>
            <w:tcW w:w="8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I–XX</w:t>
            </w:r>
          </w:p>
        </w:tc>
        <w:tc>
          <w:tcPr>
            <w:tcW w:w="11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XXI–XXXIV</w:t>
            </w:r>
          </w:p>
        </w:tc>
        <w:tc>
          <w:tcPr>
            <w:tcW w:w="1000"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Recentes</w:t>
            </w:r>
          </w:p>
        </w:tc>
        <w:tc>
          <w:tcPr>
            <w:tcW w:w="1118"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pPr>
              <w:jc w:val="center"/>
            </w:pPr>
            <w:r>
              <w:rPr>
                <w:b/>
                <w:bCs/>
                <w:color w:val="FFFFFF"/>
                <w:sz w:val="17"/>
                <w:szCs w:val="17"/>
              </w:rPr>
              <w:t>Prioridade</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Direitos e prerrogativas</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79</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17,7</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49</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15</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15</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2</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Honorários</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44</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9,9</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16</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7</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3</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Infrações e sanções disciplinares</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38</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8,5</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27</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5</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6</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4</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Sociedade de advogados e advogado associado</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35</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7,8</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11</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12</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5</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Relações com o cliente</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31</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7,0</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17</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11</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3</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6</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Publicidade profissional</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30</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6,7</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9</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8</w:t>
            </w:r>
          </w:p>
        </w:tc>
        <w:tc>
          <w:tcPr>
            <w:tcW w:w="1118" w:type="dxa"/>
            <w:tcBorders>
              <w:top w:val="single" w:sz="4" w:space="0" w:color="D9D9D9"/>
              <w:left w:val="single" w:sz="4" w:space="0" w:color="D9D9D9"/>
              <w:bottom w:val="single" w:sz="4" w:space="0" w:color="D9D9D9"/>
              <w:right w:val="single" w:sz="4" w:space="0" w:color="D9D9D9"/>
            </w:tcBorders>
            <w:shd w:val="clear" w:color="auto" w:fill="C9A227"/>
            <w:tcMar>
              <w:top w:w="70" w:type="dxa"/>
              <w:left w:w="100" w:type="dxa"/>
              <w:bottom w:w="70" w:type="dxa"/>
              <w:right w:w="100" w:type="dxa"/>
            </w:tcMar>
            <w:vAlign w:val="center"/>
          </w:tcPr>
          <w:p w:rsidR="00D75048" w:rsidRDefault="00D079BD">
            <w:pPr>
              <w:jc w:val="center"/>
            </w:pPr>
            <w:r>
              <w:rPr>
                <w:b/>
                <w:bCs/>
                <w:color w:val="0B0F16"/>
                <w:sz w:val="16"/>
                <w:szCs w:val="16"/>
              </w:rPr>
              <w:t>ALTA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7</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Atividade de advocacia</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29</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6,5</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16</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5</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8</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8</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Inscrição na OAB</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22</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4,9</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5</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7</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9</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OAB: natureza, fins e órgãos</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22</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4,9</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10</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9</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3</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10</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Processo disciplinar</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21</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4,7</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8</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5</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11</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Incompatibilidades e impedimentos</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20</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4,5</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13</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6</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12</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Estágio e estagiário</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16</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3,6</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2</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13</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Sigilo profissional</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14</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3,1</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9</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3</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w:t>
            </w:r>
          </w:p>
        </w:tc>
        <w:tc>
          <w:tcPr>
            <w:tcW w:w="1118" w:type="dxa"/>
            <w:tcBorders>
              <w:top w:val="single" w:sz="4" w:space="0" w:color="D9D9D9"/>
              <w:left w:val="single" w:sz="4" w:space="0" w:color="D9D9D9"/>
              <w:bottom w:val="single" w:sz="4" w:space="0" w:color="D9D9D9"/>
              <w:right w:val="single" w:sz="4" w:space="0" w:color="D9D9D9"/>
            </w:tcBorders>
            <w:shd w:val="clear" w:color="auto" w:fill="EADFB8"/>
            <w:tcMar>
              <w:top w:w="70" w:type="dxa"/>
              <w:left w:w="100" w:type="dxa"/>
              <w:bottom w:w="70" w:type="dxa"/>
              <w:right w:w="100" w:type="dxa"/>
            </w:tcMar>
            <w:vAlign w:val="center"/>
          </w:tcPr>
          <w:p w:rsidR="00D75048" w:rsidRDefault="00D079BD">
            <w:pPr>
              <w:jc w:val="center"/>
            </w:pPr>
            <w:r>
              <w:rPr>
                <w:b/>
                <w:bCs/>
                <w:sz w:val="16"/>
                <w:szCs w:val="16"/>
              </w:rPr>
              <w:t>MÉDIA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14</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Deveres éticos e princípios fundamentais</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12</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2,7</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15</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Eleições e mandatos na OAB</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10</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2,2</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5</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3</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16</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Advogado empregado</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8</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1,8</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2</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3</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17</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Recursos e prazos nos processos da OAB</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8</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1,8</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4</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18</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Advocacia pro bono</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3</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0,7</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2</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19</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Advocacia pública</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2</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0,4</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2</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20</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Exercício de cargos na OAB</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2</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0,4</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1</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21</w:t>
            </w:r>
          </w:p>
        </w:tc>
        <w:tc>
          <w:tcPr>
            <w:tcW w:w="35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7"/>
                <w:szCs w:val="17"/>
              </w:rPr>
              <w:t>Relações com colegas, autoridades e terceiros</w:t>
            </w:r>
          </w:p>
        </w:tc>
        <w:tc>
          <w:tcPr>
            <w:tcW w:w="9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b/>
                <w:bCs/>
                <w:sz w:val="17"/>
                <w:szCs w:val="17"/>
              </w:rPr>
              <w:t>0</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0,0</w:t>
            </w:r>
          </w:p>
        </w:tc>
        <w:tc>
          <w:tcPr>
            <w:tcW w:w="8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w:t>
            </w:r>
          </w:p>
        </w:tc>
        <w:tc>
          <w:tcPr>
            <w:tcW w:w="11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w:t>
            </w:r>
          </w:p>
        </w:tc>
        <w:tc>
          <w:tcPr>
            <w:tcW w:w="1000"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pPr>
              <w:jc w:val="center"/>
            </w:pPr>
            <w:r>
              <w:rPr>
                <w:sz w:val="17"/>
                <w:szCs w:val="17"/>
              </w:rPr>
              <w:t>0</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r w:rsidR="00D75048">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22</w:t>
            </w:r>
          </w:p>
        </w:tc>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7"/>
                <w:szCs w:val="17"/>
              </w:rPr>
              <w:t>Exame de Ordem e disposições gerais</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b/>
                <w:bCs/>
                <w:sz w:val="17"/>
                <w:szCs w:val="17"/>
              </w:rPr>
              <w:t>0</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0,0</w:t>
            </w:r>
          </w:p>
        </w:tc>
        <w:tc>
          <w:tcPr>
            <w:tcW w:w="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pPr>
              <w:jc w:val="center"/>
            </w:pPr>
            <w:r>
              <w:rPr>
                <w:sz w:val="17"/>
                <w:szCs w:val="17"/>
              </w:rPr>
              <w:t>0</w:t>
            </w:r>
          </w:p>
        </w:tc>
        <w:tc>
          <w:tcPr>
            <w:tcW w:w="1118" w:type="dxa"/>
            <w:tcBorders>
              <w:top w:val="single" w:sz="4" w:space="0" w:color="D9D9D9"/>
              <w:left w:val="single" w:sz="4" w:space="0" w:color="D9D9D9"/>
              <w:bottom w:val="single" w:sz="4" w:space="0" w:color="D9D9D9"/>
              <w:right w:val="single" w:sz="4" w:space="0" w:color="D9D9D9"/>
            </w:tcBorders>
            <w:shd w:val="clear" w:color="auto" w:fill="EEEEEE"/>
            <w:tcMar>
              <w:top w:w="70" w:type="dxa"/>
              <w:left w:w="100" w:type="dxa"/>
              <w:bottom w:w="70" w:type="dxa"/>
              <w:right w:w="100" w:type="dxa"/>
            </w:tcMar>
            <w:vAlign w:val="center"/>
          </w:tcPr>
          <w:p w:rsidR="00D75048" w:rsidRDefault="00D079BD">
            <w:pPr>
              <w:jc w:val="center"/>
            </w:pPr>
            <w:r>
              <w:rPr>
                <w:b/>
                <w:bCs/>
                <w:sz w:val="16"/>
                <w:szCs w:val="16"/>
              </w:rPr>
              <w:t>BAIXA</w:t>
            </w:r>
          </w:p>
        </w:tc>
      </w:tr>
    </w:tbl>
    <w:p w:rsidR="00D75048" w:rsidRDefault="00D75048">
      <w:pPr>
        <w:spacing w:after="120"/>
      </w:pPr>
    </w:p>
    <w:p w:rsidR="00D75048" w:rsidRDefault="00D079BD" w:rsidP="002964A3">
      <w:pPr>
        <w:spacing w:after="120" w:line="288" w:lineRule="auto"/>
        <w:jc w:val="both"/>
      </w:pPr>
      <w:r>
        <w:rPr>
          <w:b/>
          <w:bCs/>
        </w:rPr>
        <w:t>Como usar a prioridade:</w:t>
      </w:r>
      <w:r>
        <w:t xml:space="preserve"> Assuntos de prioridade </w:t>
      </w:r>
      <w:r>
        <w:rPr>
          <w:b/>
          <w:bCs/>
        </w:rPr>
        <w:t>ALTA</w:t>
      </w:r>
      <w:r>
        <w:t xml:space="preserve"> (seis primeiros) somam mais da metade das questões já aplicadas — estude-os até dominar. </w:t>
      </w:r>
      <w:r>
        <w:rPr>
          <w:b/>
          <w:bCs/>
        </w:rPr>
        <w:t>MÉDIA</w:t>
      </w:r>
      <w:r>
        <w:t xml:space="preserve">: leia a lei seca e resolva as questões comentadas. </w:t>
      </w:r>
      <w:r>
        <w:rPr>
          <w:b/>
          <w:bCs/>
        </w:rPr>
        <w:t>BAIXA</w:t>
      </w:r>
      <w:r>
        <w:t>: uma leitura atenta e a revisão de véspera bastam.</w:t>
      </w:r>
    </w:p>
    <w:p w:rsidR="00D75048" w:rsidRDefault="00D079BD">
      <w:pPr>
        <w:pStyle w:val="Ttulo1"/>
      </w:pPr>
      <w:r>
        <w:t xml:space="preserve">Mudanças recentes </w:t>
      </w:r>
      <w:bookmarkStart w:id="0" w:name="_GoBack"/>
      <w:bookmarkEnd w:id="0"/>
    </w:p>
    <w:p w:rsidR="00D75048" w:rsidRDefault="00D079BD">
      <w:pPr>
        <w:spacing w:after="120" w:line="288" w:lineRule="auto"/>
        <w:jc w:val="both"/>
      </w:pPr>
      <w:r>
        <w:t xml:space="preserve">Leis e decisões posteriores ao texto original que a banca já cobrou ou tende a cobrar. Em cada capítulo, os quadros </w:t>
      </w:r>
      <w:r w:rsidRPr="00D079BD">
        <w:rPr>
          <w:b/>
        </w:rPr>
        <w:t>“</w:t>
      </w:r>
      <w:r>
        <w:rPr>
          <w:b/>
          <w:bCs/>
        </w:rPr>
        <w:t>ATENÇÃO: MUDOU!”</w:t>
      </w:r>
      <w:r>
        <w:t xml:space="preserve"> detalham o impacto.</w:t>
      </w:r>
    </w:p>
    <w:p w:rsidR="00D75048" w:rsidRDefault="00D079BD">
      <w:pPr>
        <w:pStyle w:val="PargrafodaLista"/>
        <w:numPr>
          <w:ilvl w:val="0"/>
          <w:numId w:val="2"/>
        </w:numPr>
        <w:spacing w:after="70" w:line="276" w:lineRule="auto"/>
      </w:pPr>
      <w:r>
        <w:rPr>
          <w:b/>
          <w:bCs/>
        </w:rPr>
        <w:t>Advogada gestante, lactante, adotante</w:t>
      </w:r>
      <w:r>
        <w:t xml:space="preserve"> (EAOAB, art. 7º-A — Lei 13.363/2016).</w:t>
      </w:r>
    </w:p>
    <w:p w:rsidR="00D75048" w:rsidRDefault="00D079BD">
      <w:pPr>
        <w:pStyle w:val="PargrafodaLista"/>
        <w:numPr>
          <w:ilvl w:val="0"/>
          <w:numId w:val="2"/>
        </w:numPr>
        <w:spacing w:after="70" w:line="276" w:lineRule="auto"/>
      </w:pPr>
      <w:r>
        <w:rPr>
          <w:b/>
          <w:bCs/>
        </w:rPr>
        <w:t>Sociedade unipessoal de advocacia</w:t>
      </w:r>
      <w:r>
        <w:t xml:space="preserve"> (EAOAB, arts. 15 a 17 — Lei 13.247/2016).</w:t>
      </w:r>
    </w:p>
    <w:p w:rsidR="00D75048" w:rsidRDefault="00D079BD">
      <w:pPr>
        <w:pStyle w:val="PargrafodaLista"/>
        <w:numPr>
          <w:ilvl w:val="0"/>
          <w:numId w:val="2"/>
        </w:numPr>
        <w:spacing w:after="70" w:line="276" w:lineRule="auto"/>
      </w:pPr>
      <w:r>
        <w:rPr>
          <w:b/>
          <w:bCs/>
        </w:rPr>
        <w:t>Acesso a investigações de qualquer natureza</w:t>
      </w:r>
      <w:r>
        <w:t xml:space="preserve"> e procuração para autos sigilosos (EAOAB, art. 7º, XIV e §§ 10 a 12 — Lei 13.245/2016).</w:t>
      </w:r>
    </w:p>
    <w:p w:rsidR="00D75048" w:rsidRDefault="00D079BD">
      <w:pPr>
        <w:pStyle w:val="PargrafodaLista"/>
        <w:numPr>
          <w:ilvl w:val="0"/>
          <w:numId w:val="2"/>
        </w:numPr>
        <w:spacing w:after="70" w:line="276" w:lineRule="auto"/>
      </w:pPr>
      <w:r>
        <w:rPr>
          <w:b/>
          <w:bCs/>
        </w:rPr>
        <w:lastRenderedPageBreak/>
        <w:t>Crime de violação de prerrogativas</w:t>
      </w:r>
      <w:r>
        <w:t xml:space="preserve"> (EAOAB, art. 7º-B — Lei 13.869/2019; pena de 2 a 4 anos pela Lei 14.365/2022).</w:t>
      </w:r>
    </w:p>
    <w:p w:rsidR="00D75048" w:rsidRDefault="00D079BD">
      <w:pPr>
        <w:pStyle w:val="PargrafodaLista"/>
        <w:numPr>
          <w:ilvl w:val="0"/>
          <w:numId w:val="2"/>
        </w:numPr>
        <w:spacing w:after="70" w:line="276" w:lineRule="auto"/>
      </w:pPr>
      <w:r>
        <w:rPr>
          <w:b/>
          <w:bCs/>
        </w:rPr>
        <w:t>Reforma de 2022</w:t>
      </w:r>
      <w:r>
        <w:t xml:space="preserve"> (Lei 14.365/2022): consultoria sem mandato ou contrato (art. 5º, § 4º); busca em escritório e vedação de colaboração premiada contra cliente (art. 7º, §§ 6º-A a 6º-I); sustentação oral contra decisão monocrática (art. 7º, § 2º-B); advogado associado (arts. 17-A e 17-B); jornada de </w:t>
      </w:r>
      <w:r>
        <w:rPr>
          <w:b/>
          <w:bCs/>
        </w:rPr>
        <w:t>8h/40h</w:t>
      </w:r>
      <w:r>
        <w:t xml:space="preserve"> do advogado empregado (art. 20); liberação de </w:t>
      </w:r>
      <w:r>
        <w:rPr>
          <w:b/>
          <w:bCs/>
        </w:rPr>
        <w:t>20% dos bens bloqueados</w:t>
      </w:r>
      <w:r>
        <w:t xml:space="preserve"> (art. 24-A); arbitramento de honorários pelo art. 85 do CPC (art. 22, § 2º). A lei também permitiu que policiais e militares advogassem em causa própria (art. 28, §§ 3º e 4º), mas o </w:t>
      </w:r>
      <w:r>
        <w:rPr>
          <w:b/>
          <w:bCs/>
        </w:rPr>
        <w:t>STF declarou esses parágrafos inconstitucionais</w:t>
      </w:r>
      <w:r>
        <w:t xml:space="preserve"> (ADI 7.227).</w:t>
      </w:r>
    </w:p>
    <w:p w:rsidR="00D75048" w:rsidRDefault="00D079BD">
      <w:pPr>
        <w:pStyle w:val="PargrafodaLista"/>
        <w:numPr>
          <w:ilvl w:val="0"/>
          <w:numId w:val="2"/>
        </w:numPr>
        <w:spacing w:after="70" w:line="276" w:lineRule="auto"/>
      </w:pPr>
      <w:r>
        <w:rPr>
          <w:b/>
          <w:bCs/>
        </w:rPr>
        <w:t>Assédio moral, assédio sexual e discriminação</w:t>
      </w:r>
      <w:r>
        <w:t xml:space="preserve"> como infração punida com suspensão (EAOAB, art. 34, XXX — Lei 14.612/2023).</w:t>
      </w:r>
    </w:p>
    <w:p w:rsidR="00D75048" w:rsidRDefault="00D079BD">
      <w:pPr>
        <w:pStyle w:val="PargrafodaLista"/>
        <w:numPr>
          <w:ilvl w:val="0"/>
          <w:numId w:val="2"/>
        </w:numPr>
        <w:spacing w:after="70" w:line="276" w:lineRule="auto"/>
      </w:pPr>
      <w:r>
        <w:rPr>
          <w:b/>
          <w:bCs/>
        </w:rPr>
        <w:t>Termo de ajustamento de conduta</w:t>
      </w:r>
      <w:r>
        <w:t xml:space="preserve"> para publicidade irregular e para infrações puníveis com censura (CED, arts. 47-A e 58-A — Res. 04/2020).</w:t>
      </w:r>
    </w:p>
    <w:p w:rsidR="00D75048" w:rsidRDefault="00D079BD">
      <w:pPr>
        <w:pStyle w:val="PargrafodaLista"/>
        <w:numPr>
          <w:ilvl w:val="0"/>
          <w:numId w:val="2"/>
        </w:numPr>
        <w:spacing w:after="70" w:line="276" w:lineRule="auto"/>
      </w:pPr>
      <w:r>
        <w:rPr>
          <w:b/>
          <w:bCs/>
        </w:rPr>
        <w:t>Marketing jurídico</w:t>
      </w:r>
      <w:r>
        <w:t xml:space="preserve"> (Provimento 205/2021).</w:t>
      </w:r>
    </w:p>
    <w:p w:rsidR="00D75048" w:rsidRDefault="00D079BD">
      <w:pPr>
        <w:pStyle w:val="PargrafodaLista"/>
        <w:numPr>
          <w:ilvl w:val="0"/>
          <w:numId w:val="2"/>
        </w:numPr>
        <w:spacing w:after="70" w:line="276" w:lineRule="auto"/>
      </w:pPr>
      <w:r>
        <w:rPr>
          <w:b/>
          <w:bCs/>
        </w:rPr>
        <w:t>Suspensão por anuidade em atraso</w:t>
      </w:r>
      <w:r>
        <w:t>: inconstitucional (STF, RE 647.885 e ADI 7.020).</w:t>
      </w:r>
    </w:p>
    <w:p w:rsidR="00D75048" w:rsidRDefault="00D079BD">
      <w:pPr>
        <w:pStyle w:val="PargrafodaLista"/>
        <w:numPr>
          <w:ilvl w:val="0"/>
          <w:numId w:val="2"/>
        </w:numPr>
        <w:spacing w:after="70" w:line="276" w:lineRule="auto"/>
      </w:pPr>
      <w:r>
        <w:rPr>
          <w:b/>
          <w:bCs/>
        </w:rPr>
        <w:t>Advogados públicos</w:t>
      </w:r>
      <w:r>
        <w:t xml:space="preserve"> (STF, Tema 936, 2026): inscrição na OAB obrigatória, mas o poder disciplinar sobre a atuação funcional é da corregedoria do próprio órgão.</w:t>
      </w:r>
    </w:p>
    <w:p w:rsidR="00D75048" w:rsidRDefault="00D079BD">
      <w:pPr>
        <w:pStyle w:val="PargrafodaLista"/>
        <w:numPr>
          <w:ilvl w:val="0"/>
          <w:numId w:val="2"/>
        </w:numPr>
        <w:spacing w:after="70" w:line="276" w:lineRule="auto"/>
      </w:pPr>
      <w:r>
        <w:rPr>
          <w:b/>
          <w:bCs/>
        </w:rPr>
        <w:t>Imunidade profissional e retirada de autos</w:t>
      </w:r>
      <w:r>
        <w:t xml:space="preserve"> (EAOAB, art. 7º, §§ 1º e 2º): continuam valendo — o STF (ADI 7.231) invalidou a revogação feita em 2022.</w:t>
      </w:r>
    </w:p>
    <w:p w:rsidR="00D75048" w:rsidRDefault="00D079BD">
      <w:pPr>
        <w:pStyle w:val="PargrafodaLista"/>
        <w:numPr>
          <w:ilvl w:val="0"/>
          <w:numId w:val="2"/>
        </w:numPr>
        <w:spacing w:after="70" w:line="276" w:lineRule="auto"/>
      </w:pPr>
      <w:r>
        <w:rPr>
          <w:b/>
          <w:bCs/>
        </w:rPr>
        <w:t>2026</w:t>
      </w:r>
      <w:r>
        <w:t>: honorários com natureza alimentar e privilégio na recuperação judicial (Lei 15.472/2026); nova composição da diretoria do Conselho Federal (Lei 15.511/2026).</w:t>
      </w:r>
    </w:p>
    <w:p w:rsidR="00196BE9" w:rsidRDefault="00196BE9"/>
    <w:p w:rsidR="00196BE9" w:rsidRDefault="00196BE9" w:rsidP="00196BE9">
      <w:pPr>
        <w:pStyle w:val="Ttulo1"/>
      </w:pPr>
      <w:r>
        <w:t>Introdução</w:t>
      </w:r>
    </w:p>
    <w:p w:rsidR="00196BE9" w:rsidRDefault="002964A3" w:rsidP="00196BE9">
      <w:pPr>
        <w:tabs>
          <w:tab w:val="left" w:pos="1412"/>
        </w:tabs>
        <w:spacing w:after="70" w:line="276" w:lineRule="auto"/>
      </w:pPr>
      <w:r>
        <w:rPr>
          <w:noProof/>
        </w:rPr>
        <mc:AlternateContent>
          <mc:Choice Requires="wps">
            <w:drawing>
              <wp:anchor distT="0" distB="0" distL="114300" distR="114300" simplePos="0" relativeHeight="251668480" behindDoc="0" locked="0" layoutInCell="1" allowOverlap="1">
                <wp:simplePos x="0" y="0"/>
                <wp:positionH relativeFrom="column">
                  <wp:posOffset>4386275</wp:posOffset>
                </wp:positionH>
                <wp:positionV relativeFrom="paragraph">
                  <wp:posOffset>542092</wp:posOffset>
                </wp:positionV>
                <wp:extent cx="2232561" cy="665019"/>
                <wp:effectExtent l="0" t="0" r="15875" b="20955"/>
                <wp:wrapNone/>
                <wp:docPr id="9" name="Caixa de texto 9"/>
                <wp:cNvGraphicFramePr/>
                <a:graphic xmlns:a="http://schemas.openxmlformats.org/drawingml/2006/main">
                  <a:graphicData uri="http://schemas.microsoft.com/office/word/2010/wordprocessingShape">
                    <wps:wsp>
                      <wps:cNvSpPr txBox="1"/>
                      <wps:spPr>
                        <a:xfrm>
                          <a:off x="0" y="0"/>
                          <a:ext cx="2232561" cy="6650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964A3" w:rsidRPr="002964A3" w:rsidRDefault="002964A3">
                            <w:pPr>
                              <w:rPr>
                                <w:sz w:val="12"/>
                              </w:rPr>
                            </w:pPr>
                            <w:r w:rsidRPr="002964A3">
                              <w:rPr>
                                <w:sz w:val="12"/>
                              </w:rPr>
                              <w:t>É uma norma editada pelo Conselho Federal da OAB com base no próprio Estatuto (autorizado pelo art. 78 da Lei 8.906). Ele serve para detalhar, explicar e operacionalizar os comandos da lei principal. O Regulamento Geral não pode criar obrigações novas ou contrariar a Lei 8.906, apenas desdobrar a sua aplicação prática no dia a dia da instituição e da profissão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9" o:spid="_x0000_s1026" type="#_x0000_t202" style="position:absolute;margin-left:345.4pt;margin-top:42.7pt;width:175.8pt;height:52.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" fillcolor="white [3201]" strokeweight=".5pt">
                <v:textbox>
                  <w:txbxContent>
                    <w:p w:rsidR="002964A3" w:rsidRPr="002964A3" w:rsidRDefault="002964A3">
                      <w:pPr>
                        <w:rPr>
                          <w:sz w:val="12"/>
                        </w:rPr>
                      </w:pPr>
                      <w:r w:rsidRPr="002964A3">
                        <w:rPr>
                          <w:sz w:val="12"/>
                        </w:rPr>
                        <w:t>É uma norma editada pelo Conselho Federal da OAB com base no próprio Estatuto (autorizado pelo art. 78 da Lei 8.906). Ele serve para detalhar, explicar e operacionalizar os comandos da lei principal. O Regulamento Geral não pode criar obrigações novas ou contrariar a Lei 8.906, apenas desdobrar a sua aplicação prática no dia a dia da instituição e da profissão</w:t>
                      </w:r>
                    </w:p>
                  </w:txbxContent>
                </v:textbox>
              </v:shape>
            </w:pict>
          </mc:Fallback>
        </mc:AlternateContent>
      </w:r>
      <w:r w:rsidR="00196BE9">
        <w:t>De acordo com o Código de Ética e Disciplina</w:t>
      </w:r>
      <w:r w:rsidR="00F36874">
        <w:t xml:space="preserve"> </w:t>
      </w:r>
      <w:r w:rsidR="00196BE9">
        <w:t xml:space="preserve">da OAB, “o </w:t>
      </w:r>
      <w:r w:rsidR="00196BE9">
        <w:t>exercício da advocacia exige conduta c</w:t>
      </w:r>
      <w:r>
        <w:t>ompatível com os preceitos do</w:t>
      </w:r>
      <w:r w:rsidR="00196BE9">
        <w:t xml:space="preserve"> Código, do Estatuto, do Regulamento Geral, dos Provimentos e com os princípios da moral individual, social e profissional.</w:t>
      </w:r>
      <w:r w:rsidR="00196BE9">
        <w:t>”</w:t>
      </w:r>
    </w:p>
    <w:p w:rsidR="002964A3" w:rsidRDefault="002964A3" w:rsidP="00196BE9">
      <w:pPr>
        <w:tabs>
          <w:tab w:val="left" w:pos="1412"/>
        </w:tabs>
        <w:spacing w:after="70" w:line="276" w:lineRule="auto"/>
      </w:pPr>
      <w:r>
        <w:rPr>
          <w:noProof/>
        </w:rPr>
        <mc:AlternateContent>
          <mc:Choice Requires="wps">
            <w:drawing>
              <wp:anchor distT="0" distB="0" distL="114300" distR="114300" simplePos="0" relativeHeight="251670528" behindDoc="0" locked="0" layoutInCell="1" allowOverlap="1" wp14:anchorId="17733215" wp14:editId="39550966">
                <wp:simplePos x="0" y="0"/>
                <wp:positionH relativeFrom="column">
                  <wp:posOffset>4176445</wp:posOffset>
                </wp:positionH>
                <wp:positionV relativeFrom="paragraph">
                  <wp:posOffset>186071</wp:posOffset>
                </wp:positionV>
                <wp:extent cx="308956" cy="5938"/>
                <wp:effectExtent l="0" t="76200" r="15240" b="89535"/>
                <wp:wrapNone/>
                <wp:docPr id="10" name="Conector de seta reta 10"/>
                <wp:cNvGraphicFramePr/>
                <a:graphic xmlns:a="http://schemas.openxmlformats.org/drawingml/2006/main">
                  <a:graphicData uri="http://schemas.microsoft.com/office/word/2010/wordprocessingShape">
                    <wps:wsp>
                      <wps:cNvCnPr/>
                      <wps:spPr>
                        <a:xfrm flipV="1">
                          <a:off x="0" y="0"/>
                          <a:ext cx="308956"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8D08CF" id="_x0000_t32" coordsize="21600,21600" o:spt="32" o:oned="t" path="m,l21600,21600e" filled="f">
                <v:path arrowok="t" fillok="f" o:connecttype="none"/>
                <o:lock v:ext="edit" shapetype="t"/>
              </v:shapetype>
              <v:shape id="Conector de seta reta 10" o:spid="_x0000_s1026" type="#_x0000_t32" style="position:absolute;margin-left:328.85pt;margin-top:14.65pt;width:24.35pt;height:.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29E0A18" wp14:editId="33F64257">
                <wp:simplePos x="0" y="0"/>
                <wp:positionH relativeFrom="column">
                  <wp:posOffset>3151266</wp:posOffset>
                </wp:positionH>
                <wp:positionV relativeFrom="paragraph">
                  <wp:posOffset>63459</wp:posOffset>
                </wp:positionV>
                <wp:extent cx="1110343" cy="261257"/>
                <wp:effectExtent l="0" t="0" r="13970" b="24765"/>
                <wp:wrapNone/>
                <wp:docPr id="6" name="Caixa de texto 6"/>
                <wp:cNvGraphicFramePr/>
                <a:graphic xmlns:a="http://schemas.openxmlformats.org/drawingml/2006/main">
                  <a:graphicData uri="http://schemas.microsoft.com/office/word/2010/wordprocessingShape">
                    <wps:wsp>
                      <wps:cNvSpPr txBox="1"/>
                      <wps:spPr>
                        <a:xfrm>
                          <a:off x="0" y="0"/>
                          <a:ext cx="1110343" cy="261257"/>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2964A3" w:rsidRPr="002964A3" w:rsidRDefault="002964A3" w:rsidP="002964A3">
                            <w:pPr>
                              <w:rPr>
                                <w:sz w:val="18"/>
                              </w:rPr>
                            </w:pPr>
                            <w:r w:rsidRPr="002964A3">
                              <w:rPr>
                                <w:sz w:val="18"/>
                              </w:rPr>
                              <w:t>Regulamento Geral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E0A18" id="Caixa de texto 6" o:spid="_x0000_s1027" type="#_x0000_t202" style="position:absolute;margin-left:248.15pt;margin-top:5pt;width:87.45pt;height:2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" fillcolor="white [3201]" strokecolor="#5b9bd5 [3204]" strokeweight="1pt">
                <v:textbox>
                  <w:txbxContent>
                    <w:p w:rsidR="002964A3" w:rsidRPr="002964A3" w:rsidRDefault="002964A3" w:rsidP="002964A3">
                      <w:pPr>
                        <w:rPr>
                          <w:sz w:val="18"/>
                        </w:rPr>
                      </w:pPr>
                      <w:r w:rsidRPr="002964A3">
                        <w:rPr>
                          <w:sz w:val="18"/>
                        </w:rPr>
                        <w:t>Regulamento Geral</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29E0A18" wp14:editId="33F64257">
                <wp:simplePos x="0" y="0"/>
                <wp:positionH relativeFrom="column">
                  <wp:posOffset>1333145</wp:posOffset>
                </wp:positionH>
                <wp:positionV relativeFrom="paragraph">
                  <wp:posOffset>45085</wp:posOffset>
                </wp:positionV>
                <wp:extent cx="1567542" cy="1365663"/>
                <wp:effectExtent l="0" t="0" r="13970" b="25400"/>
                <wp:wrapNone/>
                <wp:docPr id="5" name="Caixa de texto 5"/>
                <wp:cNvGraphicFramePr/>
                <a:graphic xmlns:a="http://schemas.openxmlformats.org/drawingml/2006/main">
                  <a:graphicData uri="http://schemas.microsoft.com/office/word/2010/wordprocessingShape">
                    <wps:wsp>
                      <wps:cNvSpPr txBox="1"/>
                      <wps:spPr>
                        <a:xfrm>
                          <a:off x="0" y="0"/>
                          <a:ext cx="1567542" cy="1365663"/>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964A3" w:rsidRPr="002964A3" w:rsidRDefault="002964A3" w:rsidP="002964A3">
                            <w:pPr>
                              <w:rPr>
                                <w:rStyle w:val="yadgie"/>
                                <w:rFonts w:ascii="Arial" w:hAnsi="Arial" w:cs="Arial"/>
                                <w:sz w:val="12"/>
                                <w:szCs w:val="12"/>
                              </w:rPr>
                            </w:pPr>
                            <w:r w:rsidRPr="002964A3">
                              <w:rPr>
                                <w:rStyle w:val="yadgie"/>
                                <w:rFonts w:ascii="Arial" w:hAnsi="Arial" w:cs="Arial"/>
                                <w:sz w:val="12"/>
                                <w:szCs w:val="12"/>
                              </w:rPr>
                              <w:t xml:space="preserve">A </w:t>
                            </w:r>
                            <w:r w:rsidRPr="002964A3">
                              <w:rPr>
                                <w:rStyle w:val="yadgie"/>
                                <w:rFonts w:ascii="Arial" w:hAnsi="Arial" w:cs="Arial"/>
                                <w:bCs/>
                                <w:sz w:val="12"/>
                                <w:szCs w:val="12"/>
                              </w:rPr>
                              <w:t>Lei nº 8.906, de 4 de julho de 1994</w:t>
                            </w:r>
                            <w:r w:rsidRPr="002964A3">
                              <w:rPr>
                                <w:rStyle w:val="yadgie"/>
                                <w:rFonts w:ascii="Arial" w:hAnsi="Arial" w:cs="Arial"/>
                                <w:sz w:val="12"/>
                                <w:szCs w:val="12"/>
                              </w:rPr>
                              <w:t xml:space="preserve">, é o próprio </w:t>
                            </w:r>
                            <w:r w:rsidRPr="002964A3">
                              <w:rPr>
                                <w:rStyle w:val="yadgie"/>
                                <w:rFonts w:ascii="Arial" w:hAnsi="Arial" w:cs="Arial"/>
                                <w:bCs/>
                                <w:sz w:val="12"/>
                                <w:szCs w:val="12"/>
                              </w:rPr>
                              <w:t>Estatuto da OAB</w:t>
                            </w:r>
                            <w:r w:rsidRPr="002964A3">
                              <w:rPr>
                                <w:rStyle w:val="yadgie"/>
                                <w:rFonts w:ascii="Arial" w:hAnsi="Arial" w:cs="Arial"/>
                                <w:sz w:val="12"/>
                                <w:szCs w:val="12"/>
                              </w:rPr>
                              <w:t xml:space="preserve"> (Estatuto da Advocacia e da Ordem dos Advogados do Brasil). Ou seja, "Lei 8.906" e "Estatuto da OAB" são </w:t>
                            </w:r>
                            <w:r w:rsidRPr="002964A3">
                              <w:rPr>
                                <w:rStyle w:val="yadgie"/>
                                <w:rFonts w:ascii="Arial" w:hAnsi="Arial" w:cs="Arial"/>
                                <w:b/>
                                <w:sz w:val="12"/>
                                <w:szCs w:val="12"/>
                              </w:rPr>
                              <w:t>exatamente o</w:t>
                            </w:r>
                            <w:r w:rsidRPr="002964A3">
                              <w:rPr>
                                <w:rStyle w:val="yadgie"/>
                                <w:rFonts w:ascii="Arial" w:hAnsi="Arial" w:cs="Arial"/>
                                <w:b/>
                                <w:sz w:val="12"/>
                                <w:szCs w:val="12"/>
                              </w:rPr>
                              <w:t xml:space="preserve"> mesmo documento legal</w:t>
                            </w:r>
                            <w:r>
                              <w:rPr>
                                <w:rStyle w:val="yadgie"/>
                                <w:rFonts w:ascii="Arial" w:hAnsi="Arial" w:cs="Arial"/>
                                <w:sz w:val="12"/>
                                <w:szCs w:val="12"/>
                              </w:rPr>
                              <w:t>: é</w:t>
                            </w:r>
                            <w:r w:rsidRPr="002964A3">
                              <w:rPr>
                                <w:rFonts w:ascii="Arial" w:hAnsi="Arial" w:cs="Arial"/>
                                <w:sz w:val="12"/>
                                <w:szCs w:val="12"/>
                              </w:rPr>
                              <w:t xml:space="preserve"> a norma primária e de maior força. Criada pelo Congresso Nacional, ela define as regras gerais da profissão, os atos privativos de advocacia, os direitos e prerrogativas dos advogados, as infrações disciplinares e a estrutura básica da OAB (Conselho Federal, Seccionais e Subseções)</w:t>
                            </w:r>
                            <w:r w:rsidRPr="002964A3">
                              <w:rPr>
                                <w:rFonts w:ascii="Arial" w:hAnsi="Arial" w:cs="Arial"/>
                                <w:sz w:val="12"/>
                                <w:szCs w:val="12"/>
                              </w:rPr>
                              <w:t>.</w:t>
                            </w:r>
                            <w:r w:rsidRPr="002964A3">
                              <w:rPr>
                                <w:rStyle w:val="yadgie"/>
                                <w:rFonts w:ascii="Arial" w:hAnsi="Arial" w:cs="Arial"/>
                                <w:sz w:val="12"/>
                                <w:szCs w:val="12"/>
                              </w:rPr>
                              <w:t xml:space="preserve"> </w:t>
                            </w:r>
                          </w:p>
                          <w:p w:rsidR="002964A3" w:rsidRPr="002964A3" w:rsidRDefault="002964A3" w:rsidP="002964A3">
                            <w:pPr>
                              <w:rPr>
                                <w:rFonts w:ascii="Arial" w:hAnsi="Arial" w:cs="Arial"/>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E0A18" id="Caixa de texto 5" o:spid="_x0000_s1028" type="#_x0000_t202" style="position:absolute;margin-left:104.95pt;margin-top:3.55pt;width:123.45pt;height:10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" fillcolor="#91bce3 [2164]" strokecolor="#5b9bd5 [3204]" strokeweight=".5pt">
                <v:fill color2="#7aaddd [2612]" rotate="t" colors="0 #b1cbe9;.5 #a3c1e5;1 #92b9e4" focus="100%" type="gradient">
                  <o:fill v:ext="view" type="gradientUnscaled"/>
                </v:fill>
                <v:textbox>
                  <w:txbxContent>
                    <w:p w:rsidR="002964A3" w:rsidRPr="002964A3" w:rsidRDefault="002964A3" w:rsidP="002964A3">
                      <w:pPr>
                        <w:rPr>
                          <w:rStyle w:val="yadgie"/>
                          <w:rFonts w:ascii="Arial" w:hAnsi="Arial" w:cs="Arial"/>
                          <w:sz w:val="12"/>
                          <w:szCs w:val="12"/>
                        </w:rPr>
                      </w:pPr>
                      <w:r w:rsidRPr="002964A3">
                        <w:rPr>
                          <w:rStyle w:val="yadgie"/>
                          <w:rFonts w:ascii="Arial" w:hAnsi="Arial" w:cs="Arial"/>
                          <w:sz w:val="12"/>
                          <w:szCs w:val="12"/>
                        </w:rPr>
                        <w:t xml:space="preserve">A </w:t>
                      </w:r>
                      <w:r w:rsidRPr="002964A3">
                        <w:rPr>
                          <w:rStyle w:val="yadgie"/>
                          <w:rFonts w:ascii="Arial" w:hAnsi="Arial" w:cs="Arial"/>
                          <w:bCs/>
                          <w:sz w:val="12"/>
                          <w:szCs w:val="12"/>
                        </w:rPr>
                        <w:t>Lei nº 8.906, de 4 de julho de 1994</w:t>
                      </w:r>
                      <w:r w:rsidRPr="002964A3">
                        <w:rPr>
                          <w:rStyle w:val="yadgie"/>
                          <w:rFonts w:ascii="Arial" w:hAnsi="Arial" w:cs="Arial"/>
                          <w:sz w:val="12"/>
                          <w:szCs w:val="12"/>
                        </w:rPr>
                        <w:t xml:space="preserve">, é o próprio </w:t>
                      </w:r>
                      <w:r w:rsidRPr="002964A3">
                        <w:rPr>
                          <w:rStyle w:val="yadgie"/>
                          <w:rFonts w:ascii="Arial" w:hAnsi="Arial" w:cs="Arial"/>
                          <w:bCs/>
                          <w:sz w:val="12"/>
                          <w:szCs w:val="12"/>
                        </w:rPr>
                        <w:t>Estatuto da OAB</w:t>
                      </w:r>
                      <w:r w:rsidRPr="002964A3">
                        <w:rPr>
                          <w:rStyle w:val="yadgie"/>
                          <w:rFonts w:ascii="Arial" w:hAnsi="Arial" w:cs="Arial"/>
                          <w:sz w:val="12"/>
                          <w:szCs w:val="12"/>
                        </w:rPr>
                        <w:t xml:space="preserve"> (Estatuto da Advocacia e da Ordem dos Advogados do Brasil). Ou seja, "Lei 8.906" e "Estatuto da OAB" são </w:t>
                      </w:r>
                      <w:r w:rsidRPr="002964A3">
                        <w:rPr>
                          <w:rStyle w:val="yadgie"/>
                          <w:rFonts w:ascii="Arial" w:hAnsi="Arial" w:cs="Arial"/>
                          <w:b/>
                          <w:sz w:val="12"/>
                          <w:szCs w:val="12"/>
                        </w:rPr>
                        <w:t>exatamente o</w:t>
                      </w:r>
                      <w:r w:rsidRPr="002964A3">
                        <w:rPr>
                          <w:rStyle w:val="yadgie"/>
                          <w:rFonts w:ascii="Arial" w:hAnsi="Arial" w:cs="Arial"/>
                          <w:b/>
                          <w:sz w:val="12"/>
                          <w:szCs w:val="12"/>
                        </w:rPr>
                        <w:t xml:space="preserve"> mesmo documento legal</w:t>
                      </w:r>
                      <w:r>
                        <w:rPr>
                          <w:rStyle w:val="yadgie"/>
                          <w:rFonts w:ascii="Arial" w:hAnsi="Arial" w:cs="Arial"/>
                          <w:sz w:val="12"/>
                          <w:szCs w:val="12"/>
                        </w:rPr>
                        <w:t>: é</w:t>
                      </w:r>
                      <w:r w:rsidRPr="002964A3">
                        <w:rPr>
                          <w:rFonts w:ascii="Arial" w:hAnsi="Arial" w:cs="Arial"/>
                          <w:sz w:val="12"/>
                          <w:szCs w:val="12"/>
                        </w:rPr>
                        <w:t xml:space="preserve"> a norma primária e de maior força. Criada pelo Congresso Nacional, ela define as regras gerais da profissão, os atos privativos de advocacia, os direitos e prerrogativas dos advogados, as infrações disciplinares e a estrutura básica da OAB (Conselho Federal, Seccionais e Subseções)</w:t>
                      </w:r>
                      <w:r w:rsidRPr="002964A3">
                        <w:rPr>
                          <w:rFonts w:ascii="Arial" w:hAnsi="Arial" w:cs="Arial"/>
                          <w:sz w:val="12"/>
                          <w:szCs w:val="12"/>
                        </w:rPr>
                        <w:t>.</w:t>
                      </w:r>
                      <w:r w:rsidRPr="002964A3">
                        <w:rPr>
                          <w:rStyle w:val="yadgie"/>
                          <w:rFonts w:ascii="Arial" w:hAnsi="Arial" w:cs="Arial"/>
                          <w:sz w:val="12"/>
                          <w:szCs w:val="12"/>
                        </w:rPr>
                        <w:t xml:space="preserve"> </w:t>
                      </w:r>
                    </w:p>
                    <w:p w:rsidR="002964A3" w:rsidRPr="002964A3" w:rsidRDefault="002964A3" w:rsidP="002964A3">
                      <w:pPr>
                        <w:rPr>
                          <w:rFonts w:ascii="Arial" w:hAnsi="Arial" w:cs="Arial"/>
                          <w:sz w:val="12"/>
                          <w:szCs w:val="12"/>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4156</wp:posOffset>
                </wp:positionH>
                <wp:positionV relativeFrom="paragraph">
                  <wp:posOffset>93147</wp:posOffset>
                </wp:positionV>
                <wp:extent cx="1021278" cy="320634"/>
                <wp:effectExtent l="0" t="0" r="26670" b="22860"/>
                <wp:wrapNone/>
                <wp:docPr id="3" name="Caixa de texto 3"/>
                <wp:cNvGraphicFramePr/>
                <a:graphic xmlns:a="http://schemas.openxmlformats.org/drawingml/2006/main">
                  <a:graphicData uri="http://schemas.microsoft.com/office/word/2010/wordprocessingShape">
                    <wps:wsp>
                      <wps:cNvSpPr txBox="1"/>
                      <wps:spPr>
                        <a:xfrm>
                          <a:off x="0" y="0"/>
                          <a:ext cx="1021278" cy="320634"/>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2964A3" w:rsidRDefault="002964A3">
                            <w:r>
                              <w:t>Lei 8.906/94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aixa de texto 3" o:spid="_x0000_s1029" type="#_x0000_t202" style="position:absolute;margin-left:.35pt;margin-top:7.35pt;width:80.4pt;height:2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" fillcolor="white [3201]" strokecolor="#5b9bd5 [3204]" strokeweight="1pt">
                <v:textbox>
                  <w:txbxContent>
                    <w:p w:rsidR="002964A3" w:rsidRDefault="002964A3">
                      <w:r>
                        <w:t>Lei 8.906/94</w:t>
                      </w:r>
                    </w:p>
                  </w:txbxContent>
                </v:textbox>
              </v:shape>
            </w:pict>
          </mc:Fallback>
        </mc:AlternateContent>
      </w:r>
    </w:p>
    <w:p w:rsidR="002964A3" w:rsidRDefault="002964A3" w:rsidP="00196BE9">
      <w:pPr>
        <w:tabs>
          <w:tab w:val="left" w:pos="1412"/>
        </w:tabs>
        <w:spacing w:after="70" w:line="276" w:lineRule="auto"/>
      </w:pPr>
      <w:r>
        <w:rPr>
          <w:noProof/>
        </w:rPr>
        <mc:AlternateContent>
          <mc:Choice Requires="wps">
            <w:drawing>
              <wp:anchor distT="0" distB="0" distL="114300" distR="114300" simplePos="0" relativeHeight="251666432" behindDoc="0" locked="0" layoutInCell="1" allowOverlap="1">
                <wp:simplePos x="0" y="0"/>
                <wp:positionH relativeFrom="column">
                  <wp:posOffset>1025385</wp:posOffset>
                </wp:positionH>
                <wp:positionV relativeFrom="paragraph">
                  <wp:posOffset>12799</wp:posOffset>
                </wp:positionV>
                <wp:extent cx="308956" cy="5938"/>
                <wp:effectExtent l="0" t="76200" r="15240" b="89535"/>
                <wp:wrapNone/>
                <wp:docPr id="7" name="Conector de seta reta 7"/>
                <wp:cNvGraphicFramePr/>
                <a:graphic xmlns:a="http://schemas.openxmlformats.org/drawingml/2006/main">
                  <a:graphicData uri="http://schemas.microsoft.com/office/word/2010/wordprocessingShape">
                    <wps:wsp>
                      <wps:cNvCnPr/>
                      <wps:spPr>
                        <a:xfrm flipV="1">
                          <a:off x="0" y="0"/>
                          <a:ext cx="308956"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D4819D" id="Conector de seta reta 7" o:spid="_x0000_s1026" type="#_x0000_t32" style="position:absolute;margin-left:80.75pt;margin-top:1pt;width:24.35pt;height:.4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" strokecolor="#5b9bd5 [3204]" strokeweight=".5pt">
                <v:stroke endarrow="block" joinstyle="miter"/>
              </v:shape>
            </w:pict>
          </mc:Fallback>
        </mc:AlternateContent>
      </w:r>
    </w:p>
    <w:p w:rsidR="00D75048" w:rsidRDefault="002964A3" w:rsidP="00196BE9">
      <w:pPr>
        <w:pStyle w:val="Ttulo1"/>
      </w:pPr>
      <w:r>
        <w:rPr>
          <w:noProof/>
        </w:rPr>
        <mc:AlternateContent>
          <mc:Choice Requires="wps">
            <w:drawing>
              <wp:anchor distT="0" distB="0" distL="114300" distR="114300" simplePos="0" relativeHeight="251684864" behindDoc="0" locked="0" layoutInCell="1" allowOverlap="1" wp14:anchorId="4D80B3C3" wp14:editId="5D7D1927">
                <wp:simplePos x="0" y="0"/>
                <wp:positionH relativeFrom="column">
                  <wp:posOffset>4368487</wp:posOffset>
                </wp:positionH>
                <wp:positionV relativeFrom="paragraph">
                  <wp:posOffset>1204728</wp:posOffset>
                </wp:positionV>
                <wp:extent cx="2232025" cy="522514"/>
                <wp:effectExtent l="0" t="0" r="15875" b="11430"/>
                <wp:wrapNone/>
                <wp:docPr id="17" name="Caixa de texto 17"/>
                <wp:cNvGraphicFramePr/>
                <a:graphic xmlns:a="http://schemas.openxmlformats.org/drawingml/2006/main">
                  <a:graphicData uri="http://schemas.microsoft.com/office/word/2010/wordprocessingShape">
                    <wps:wsp>
                      <wps:cNvSpPr txBox="1"/>
                      <wps:spPr>
                        <a:xfrm>
                          <a:off x="0" y="0"/>
                          <a:ext cx="2232025" cy="5225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964A3" w:rsidRPr="002964A3" w:rsidRDefault="002964A3" w:rsidP="002964A3">
                            <w:pPr>
                              <w:numPr>
                                <w:ilvl w:val="0"/>
                                <w:numId w:val="4"/>
                              </w:numPr>
                              <w:ind w:left="0"/>
                              <w:rPr>
                                <w:rFonts w:ascii="Arial" w:eastAsia="Times New Roman" w:hAnsi="Arial" w:cs="Arial"/>
                                <w:color w:val="auto"/>
                                <w:sz w:val="12"/>
                                <w:szCs w:val="24"/>
                              </w:rPr>
                            </w:pPr>
                            <w:r w:rsidRPr="002964A3">
                              <w:rPr>
                                <w:rFonts w:ascii="Arial" w:eastAsia="Times New Roman" w:hAnsi="Arial" w:cs="Arial"/>
                                <w:color w:val="auto"/>
                                <w:sz w:val="12"/>
                                <w:szCs w:val="24"/>
                              </w:rPr>
                              <w:t>São atos administrativos complementares de menor grau hierárquico, expedidos pelo Conselho Federal para resolver questões pontuais ou atualizar regras específicas (como diretrizes do Exame de Ordem ou regras digitais).</w:t>
                            </w:r>
                          </w:p>
                          <w:p w:rsidR="002964A3" w:rsidRPr="002964A3" w:rsidRDefault="002964A3" w:rsidP="002964A3">
                            <w:pPr>
                              <w:rPr>
                                <w:sz w:val="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80B3C3" id="Caixa de texto 17" o:spid="_x0000_s1030" type="#_x0000_t202" style="position:absolute;margin-left:344pt;margin-top:94.85pt;width:175.75pt;height:41.1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" fillcolor="white [3201]" strokeweight=".5pt">
                <v:textbox>
                  <w:txbxContent>
                    <w:p w:rsidR="002964A3" w:rsidRPr="002964A3" w:rsidRDefault="002964A3" w:rsidP="002964A3">
                      <w:pPr>
                        <w:numPr>
                          <w:ilvl w:val="0"/>
                          <w:numId w:val="4"/>
                        </w:numPr>
                        <w:ind w:left="0"/>
                        <w:rPr>
                          <w:rFonts w:ascii="Arial" w:eastAsia="Times New Roman" w:hAnsi="Arial" w:cs="Arial"/>
                          <w:color w:val="auto"/>
                          <w:sz w:val="12"/>
                          <w:szCs w:val="24"/>
                        </w:rPr>
                      </w:pPr>
                      <w:r w:rsidRPr="002964A3">
                        <w:rPr>
                          <w:rFonts w:ascii="Arial" w:eastAsia="Times New Roman" w:hAnsi="Arial" w:cs="Arial"/>
                          <w:color w:val="auto"/>
                          <w:sz w:val="12"/>
                          <w:szCs w:val="24"/>
                        </w:rPr>
                        <w:t>São atos administrativos complementares de menor grau hierárquico, expedidos pelo Conselho Federal para resolver questões pontuais ou atualizar regras específicas (como diretrizes do Exame de Ordem ou regras digitais).</w:t>
                      </w:r>
                    </w:p>
                    <w:p w:rsidR="002964A3" w:rsidRPr="002964A3" w:rsidRDefault="002964A3" w:rsidP="002964A3">
                      <w:pPr>
                        <w:rPr>
                          <w:sz w:val="2"/>
                        </w:rPr>
                      </w:pP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7B5202A" wp14:editId="0A9FBC09">
                <wp:simplePos x="0" y="0"/>
                <wp:positionH relativeFrom="column">
                  <wp:posOffset>4122725</wp:posOffset>
                </wp:positionH>
                <wp:positionV relativeFrom="paragraph">
                  <wp:posOffset>1522953</wp:posOffset>
                </wp:positionV>
                <wp:extent cx="308956" cy="5938"/>
                <wp:effectExtent l="0" t="76200" r="15240" b="89535"/>
                <wp:wrapNone/>
                <wp:docPr id="18" name="Conector de seta reta 18"/>
                <wp:cNvGraphicFramePr/>
                <a:graphic xmlns:a="http://schemas.openxmlformats.org/drawingml/2006/main">
                  <a:graphicData uri="http://schemas.microsoft.com/office/word/2010/wordprocessingShape">
                    <wps:wsp>
                      <wps:cNvCnPr/>
                      <wps:spPr>
                        <a:xfrm flipV="1">
                          <a:off x="0" y="0"/>
                          <a:ext cx="308956"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F39F92" id="Conector de seta reta 18" o:spid="_x0000_s1026" type="#_x0000_t32" style="position:absolute;margin-left:324.6pt;margin-top:119.9pt;width:24.35pt;height:.4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A11568A" wp14:editId="2631B74A">
                <wp:simplePos x="0" y="0"/>
                <wp:positionH relativeFrom="margin">
                  <wp:posOffset>3145328</wp:posOffset>
                </wp:positionH>
                <wp:positionV relativeFrom="paragraph">
                  <wp:posOffset>1258166</wp:posOffset>
                </wp:positionV>
                <wp:extent cx="1098468" cy="427355"/>
                <wp:effectExtent l="0" t="0" r="26035" b="10795"/>
                <wp:wrapNone/>
                <wp:docPr id="15" name="Caixa de texto 15"/>
                <wp:cNvGraphicFramePr/>
                <a:graphic xmlns:a="http://schemas.openxmlformats.org/drawingml/2006/main">
                  <a:graphicData uri="http://schemas.microsoft.com/office/word/2010/wordprocessingShape">
                    <wps:wsp>
                      <wps:cNvSpPr txBox="1"/>
                      <wps:spPr>
                        <a:xfrm>
                          <a:off x="0" y="0"/>
                          <a:ext cx="1098468" cy="42735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2964A3" w:rsidRPr="002964A3" w:rsidRDefault="002964A3" w:rsidP="002964A3">
                            <w:pPr>
                              <w:rPr>
                                <w:sz w:val="20"/>
                              </w:rPr>
                            </w:pPr>
                            <w:r w:rsidRPr="002964A3">
                              <w:rPr>
                                <w:sz w:val="20"/>
                              </w:rPr>
                              <w:t>Provimentos e resoluções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1568A" id="Caixa de texto 15" o:spid="_x0000_s1031" type="#_x0000_t202" style="position:absolute;margin-left:247.65pt;margin-top:99.05pt;width:86.5pt;height:33.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" fillcolor="white [3201]" strokecolor="#5b9bd5 [3204]" strokeweight="1pt">
                <v:textbox>
                  <w:txbxContent>
                    <w:p w:rsidR="002964A3" w:rsidRPr="002964A3" w:rsidRDefault="002964A3" w:rsidP="002964A3">
                      <w:pPr>
                        <w:rPr>
                          <w:sz w:val="20"/>
                        </w:rPr>
                      </w:pPr>
                      <w:r w:rsidRPr="002964A3">
                        <w:rPr>
                          <w:sz w:val="20"/>
                        </w:rPr>
                        <w:t>Provimentos e resoluções</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1418C711" wp14:editId="1599A315">
                <wp:simplePos x="0" y="0"/>
                <wp:positionH relativeFrom="column">
                  <wp:posOffset>4146732</wp:posOffset>
                </wp:positionH>
                <wp:positionV relativeFrom="paragraph">
                  <wp:posOffset>447188</wp:posOffset>
                </wp:positionV>
                <wp:extent cx="308956" cy="5938"/>
                <wp:effectExtent l="0" t="76200" r="15240" b="89535"/>
                <wp:wrapNone/>
                <wp:docPr id="14" name="Conector de seta reta 14"/>
                <wp:cNvGraphicFramePr/>
                <a:graphic xmlns:a="http://schemas.openxmlformats.org/drawingml/2006/main">
                  <a:graphicData uri="http://schemas.microsoft.com/office/word/2010/wordprocessingShape">
                    <wps:wsp>
                      <wps:cNvCnPr/>
                      <wps:spPr>
                        <a:xfrm flipV="1">
                          <a:off x="0" y="0"/>
                          <a:ext cx="308956" cy="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C18D1F" id="Conector de seta reta 14" o:spid="_x0000_s1026" type="#_x0000_t32" style="position:absolute;margin-left:326.5pt;margin-top:35.2pt;width:24.35pt;height:.4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7F4E5239" wp14:editId="7AB55881">
                <wp:simplePos x="0" y="0"/>
                <wp:positionH relativeFrom="column">
                  <wp:posOffset>4366153</wp:posOffset>
                </wp:positionH>
                <wp:positionV relativeFrom="paragraph">
                  <wp:posOffset>245110</wp:posOffset>
                </wp:positionV>
                <wp:extent cx="2232561" cy="665019"/>
                <wp:effectExtent l="0" t="0" r="15875" b="20955"/>
                <wp:wrapNone/>
                <wp:docPr id="13" name="Caixa de texto 13"/>
                <wp:cNvGraphicFramePr/>
                <a:graphic xmlns:a="http://schemas.openxmlformats.org/drawingml/2006/main">
                  <a:graphicData uri="http://schemas.microsoft.com/office/word/2010/wordprocessingShape">
                    <wps:wsp>
                      <wps:cNvSpPr txBox="1"/>
                      <wps:spPr>
                        <a:xfrm>
                          <a:off x="0" y="0"/>
                          <a:ext cx="2232561" cy="6650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964A3" w:rsidRPr="002964A3" w:rsidRDefault="002964A3" w:rsidP="002964A3">
                            <w:pPr>
                              <w:rPr>
                                <w:sz w:val="2"/>
                              </w:rPr>
                            </w:pPr>
                            <w:r w:rsidRPr="002964A3">
                              <w:rPr>
                                <w:sz w:val="12"/>
                              </w:rPr>
                              <w:t>Também editado pelo Conselho Federal da OAB (com base nos arts. 33 e 54 do Estatuto), foca especificamente nas regras de conduta moral, deontológica e profissional do advogado. Ele regula a relação com o cliente, colegas, juízes e sociedade, além de detalhar as regras de publicidade profissional e o processo nos Tribunais de Ética.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4E5239" id="Caixa de texto 13" o:spid="_x0000_s1032" type="#_x0000_t202" style="position:absolute;margin-left:343.8pt;margin-top:19.3pt;width:175.8pt;height:52.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" fillcolor="white [3201]" strokeweight=".5pt">
                <v:textbox>
                  <w:txbxContent>
                    <w:p w:rsidR="002964A3" w:rsidRPr="002964A3" w:rsidRDefault="002964A3" w:rsidP="002964A3">
                      <w:pPr>
                        <w:rPr>
                          <w:sz w:val="2"/>
                        </w:rPr>
                      </w:pPr>
                      <w:r w:rsidRPr="002964A3">
                        <w:rPr>
                          <w:sz w:val="12"/>
                        </w:rPr>
                        <w:t>Também editado pelo Conselho Federal da OAB (com base nos arts. 33 e 54 do Estatuto), foca especificamente nas regras de conduta moral, deontológica e profissional do advogado. Ele regula a relação com o cliente, colegas, juízes e sociedade, além de detalhar as regras de publicidade profissional e o processo nos Tribunais de Ética.</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83F9D25" wp14:editId="5B7C52DB">
                <wp:simplePos x="0" y="0"/>
                <wp:positionH relativeFrom="column">
                  <wp:posOffset>3180954</wp:posOffset>
                </wp:positionH>
                <wp:positionV relativeFrom="paragraph">
                  <wp:posOffset>247782</wp:posOffset>
                </wp:positionV>
                <wp:extent cx="1110343" cy="380010"/>
                <wp:effectExtent l="0" t="0" r="13970" b="20320"/>
                <wp:wrapNone/>
                <wp:docPr id="11" name="Caixa de texto 11"/>
                <wp:cNvGraphicFramePr/>
                <a:graphic xmlns:a="http://schemas.openxmlformats.org/drawingml/2006/main">
                  <a:graphicData uri="http://schemas.microsoft.com/office/word/2010/wordprocessingShape">
                    <wps:wsp>
                      <wps:cNvSpPr txBox="1"/>
                      <wps:spPr>
                        <a:xfrm>
                          <a:off x="0" y="0"/>
                          <a:ext cx="1110343" cy="38001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2964A3" w:rsidRPr="002964A3" w:rsidRDefault="002964A3" w:rsidP="002964A3">
                            <w:pPr>
                              <w:rPr>
                                <w:sz w:val="18"/>
                              </w:rPr>
                            </w:pPr>
                            <w:r>
                              <w:rPr>
                                <w:sz w:val="18"/>
                              </w:rPr>
                              <w:t>Código de Ética e de Disciplina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F9D25" id="Caixa de texto 11" o:spid="_x0000_s1033" type="#_x0000_t202" style="position:absolute;margin-left:250.45pt;margin-top:19.5pt;width:87.45pt;height:2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" fillcolor="white [3201]" strokecolor="#5b9bd5 [3204]" strokeweight="1pt">
                <v:textbox>
                  <w:txbxContent>
                    <w:p w:rsidR="002964A3" w:rsidRPr="002964A3" w:rsidRDefault="002964A3" w:rsidP="002964A3">
                      <w:pPr>
                        <w:rPr>
                          <w:sz w:val="18"/>
                        </w:rPr>
                      </w:pPr>
                      <w:r>
                        <w:rPr>
                          <w:sz w:val="18"/>
                        </w:rPr>
                        <w:t>Código de Ética e de Disciplina</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1162149</wp:posOffset>
                </wp:positionH>
                <wp:positionV relativeFrom="paragraph">
                  <wp:posOffset>164655</wp:posOffset>
                </wp:positionV>
                <wp:extent cx="184067" cy="5937"/>
                <wp:effectExtent l="0" t="76200" r="26035" b="89535"/>
                <wp:wrapNone/>
                <wp:docPr id="8" name="Conector de seta reta 8"/>
                <wp:cNvGraphicFramePr/>
                <a:graphic xmlns:a="http://schemas.openxmlformats.org/drawingml/2006/main">
                  <a:graphicData uri="http://schemas.microsoft.com/office/word/2010/wordprocessingShape">
                    <wps:wsp>
                      <wps:cNvCnPr/>
                      <wps:spPr>
                        <a:xfrm>
                          <a:off x="0" y="0"/>
                          <a:ext cx="184067" cy="5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89126" id="Conector de seta reta 8" o:spid="_x0000_s1026" type="#_x0000_t32" style="position:absolute;margin-left:91.5pt;margin-top:12.95pt;width:14.5pt;height:.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29E0A18" wp14:editId="33F64257">
                <wp:simplePos x="0" y="0"/>
                <wp:positionH relativeFrom="margin">
                  <wp:align>left</wp:align>
                </wp:positionH>
                <wp:positionV relativeFrom="paragraph">
                  <wp:posOffset>4297</wp:posOffset>
                </wp:positionV>
                <wp:extent cx="1151907" cy="320634"/>
                <wp:effectExtent l="0" t="0" r="10160" b="22860"/>
                <wp:wrapNone/>
                <wp:docPr id="4" name="Caixa de texto 4"/>
                <wp:cNvGraphicFramePr/>
                <a:graphic xmlns:a="http://schemas.openxmlformats.org/drawingml/2006/main">
                  <a:graphicData uri="http://schemas.microsoft.com/office/word/2010/wordprocessingShape">
                    <wps:wsp>
                      <wps:cNvSpPr txBox="1"/>
                      <wps:spPr>
                        <a:xfrm>
                          <a:off x="0" y="0"/>
                          <a:ext cx="1151907" cy="320634"/>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2964A3" w:rsidRDefault="002964A3" w:rsidP="002964A3">
                            <w:r>
                              <w:t>Estatuto da OAB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9E0A18" id="Caixa de texto 4" o:spid="_x0000_s1034" type="#_x0000_t202" style="position:absolute;margin-left:0;margin-top:.35pt;width:90.7pt;height:25.2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" fillcolor="white [3201]" strokecolor="#5b9bd5 [3204]" strokeweight="1pt">
                <v:textbox>
                  <w:txbxContent>
                    <w:p w:rsidR="002964A3" w:rsidRDefault="002964A3" w:rsidP="002964A3">
                      <w:r>
                        <w:t>Estatuto da OAB</w:t>
                      </w:r>
                    </w:p>
                  </w:txbxContent>
                </v:textbox>
                <w10:wrap anchorx="margin"/>
              </v:shape>
            </w:pict>
          </mc:Fallback>
        </mc:AlternateContent>
      </w:r>
      <w:r w:rsidR="00D079BD">
        <w:br w:type="page"/>
      </w:r>
    </w:p>
    <w:p w:rsidR="00D75048" w:rsidRDefault="00D079BD">
      <w:pPr>
        <w:spacing w:after="60"/>
      </w:pPr>
      <w:r>
        <w:rPr>
          <w:b/>
          <w:bCs/>
          <w:color w:val="8C6D12"/>
          <w:spacing w:val="60"/>
          <w:sz w:val="20"/>
          <w:szCs w:val="20"/>
        </w:rPr>
        <w:lastRenderedPageBreak/>
        <w:t>CAPÍTULO 1</w:t>
      </w:r>
    </w:p>
    <w:p w:rsidR="00D75048" w:rsidRDefault="00D079BD">
      <w:pPr>
        <w:pStyle w:val="Ttulo1"/>
      </w:pPr>
      <w:r>
        <w:t>Direitos e prerrogativas do advogado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79</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17,7%</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15</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É o assunto campeão de Ética: quase sempre 1 em cada 5 questões. A FGV adora montar um caso concreto (advogado barrado, preso, impedido de ver autos, advogada gestante) e perguntar se a autoridade agiu certo. Quem domina o art. 7º do Estatuto garante, em média, mais de uma questão por prova.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 6º (sem hierarquia; mesmo plano topográfico nas audiências)</w:t>
            </w:r>
          </w:p>
          <w:p w:rsidR="00D75048" w:rsidRDefault="00D079BD">
            <w:pPr>
              <w:pStyle w:val="PargrafodaLista"/>
              <w:numPr>
                <w:ilvl w:val="0"/>
                <w:numId w:val="2"/>
              </w:numPr>
              <w:spacing w:after="70" w:line="276" w:lineRule="auto"/>
            </w:pPr>
            <w:r>
              <w:t>EAOAB, art. 7º, incisos I a XXI e §§ 2º-B, 3º, 4º, 5º, 6º a 6º-I, 10 a 12</w:t>
            </w:r>
          </w:p>
          <w:p w:rsidR="00D75048" w:rsidRDefault="00D079BD">
            <w:pPr>
              <w:pStyle w:val="PargrafodaLista"/>
              <w:numPr>
                <w:ilvl w:val="0"/>
                <w:numId w:val="2"/>
              </w:numPr>
              <w:spacing w:after="70" w:line="276" w:lineRule="auto"/>
            </w:pPr>
            <w:r>
              <w:t>EAOAB, art. 7º-A (advogada gestante, lactante, adotante ou que der à luz)</w:t>
            </w:r>
          </w:p>
          <w:p w:rsidR="00D75048" w:rsidRDefault="00D079BD">
            <w:pPr>
              <w:pStyle w:val="PargrafodaLista"/>
              <w:numPr>
                <w:ilvl w:val="0"/>
                <w:numId w:val="2"/>
              </w:numPr>
              <w:spacing w:after="70" w:line="276" w:lineRule="auto"/>
            </w:pPr>
            <w:r>
              <w:t>EAOAB, art. 7º-B (crime de violação de prerrogativas)</w:t>
            </w:r>
          </w:p>
          <w:p w:rsidR="00D75048" w:rsidRDefault="00D079BD">
            <w:pPr>
              <w:pStyle w:val="PargrafodaLista"/>
              <w:numPr>
                <w:ilvl w:val="0"/>
                <w:numId w:val="2"/>
              </w:numPr>
              <w:spacing w:after="70" w:line="276" w:lineRule="auto"/>
            </w:pPr>
            <w:r>
              <w:t>Regulamento Geral, arts. 15 a 19 (defesa das prerrogativas e desagravo)</w:t>
            </w:r>
          </w:p>
        </w:tc>
      </w:tr>
    </w:tbl>
    <w:p w:rsidR="00D75048" w:rsidRDefault="00D75048">
      <w:pPr>
        <w:spacing w:after="120"/>
      </w:pPr>
    </w:p>
    <w:p w:rsidR="00D75048" w:rsidRDefault="00D079BD">
      <w:pPr>
        <w:pStyle w:val="Ttulo2"/>
        <w:keepNext/>
      </w:pPr>
      <w:r>
        <w:t>Não há hierarquia</w:t>
      </w:r>
    </w:p>
    <w:p w:rsidR="00D75048" w:rsidRDefault="00D079BD">
      <w:pPr>
        <w:spacing w:after="120" w:line="288" w:lineRule="auto"/>
        <w:jc w:val="both"/>
      </w:pPr>
      <w:r>
        <w:t xml:space="preserve">Advogados, juízes e membros do Ministério Público não têm hierarquia nem subordinação entre si; todos devem tratar-se com consideração e respeito recíprocos (art. 6º). Desde a Lei 14.508/2022, nas audiências de instrução e julgamento os advogados do autor e do réu ficam </w:t>
      </w:r>
      <w:r>
        <w:rPr>
          <w:b/>
          <w:bCs/>
        </w:rPr>
        <w:t>no mesmo plano topográfico e equidistantes do juiz</w:t>
      </w:r>
      <w:r>
        <w:t xml:space="preserve"> (art. 6º, § 2º).</w:t>
      </w:r>
    </w:p>
    <w:p w:rsidR="00D75048" w:rsidRDefault="00D079BD">
      <w:pPr>
        <w:pStyle w:val="Ttulo2"/>
        <w:keepNext/>
      </w:pPr>
      <w:r>
        <w:t>As prerrogativas que mais caem</w:t>
      </w:r>
    </w:p>
    <w:p w:rsidR="00D75048" w:rsidRDefault="00D079BD">
      <w:pPr>
        <w:pStyle w:val="PargrafodaLista"/>
        <w:numPr>
          <w:ilvl w:val="0"/>
          <w:numId w:val="2"/>
        </w:numPr>
        <w:spacing w:after="70" w:line="276" w:lineRule="auto"/>
      </w:pPr>
      <w:r>
        <w:rPr>
          <w:b/>
          <w:bCs/>
        </w:rPr>
        <w:t>Inviolabilidade do escritório</w:t>
      </w:r>
      <w:r>
        <w:t xml:space="preserve"> (art. 7º, II): escritório, instrumentos de trabalho e comunicações (escrita, eletrônica, telefônica e telemática) relativas à advocacia são invioláveis. A quebra só ocorre por </w:t>
      </w:r>
      <w:r>
        <w:rPr>
          <w:b/>
          <w:bCs/>
        </w:rPr>
        <w:t>decisão judicial motivada</w:t>
      </w:r>
      <w:r>
        <w:t xml:space="preserve">, com </w:t>
      </w:r>
      <w:r>
        <w:rPr>
          <w:b/>
          <w:bCs/>
        </w:rPr>
        <w:t>indícios de autoria e materialidade de crime praticado pelo próprio advogado</w:t>
      </w:r>
      <w:r>
        <w:t xml:space="preserve">, mandado </w:t>
      </w:r>
      <w:r>
        <w:rPr>
          <w:b/>
          <w:bCs/>
        </w:rPr>
        <w:t>específico e pormenorizado</w:t>
      </w:r>
      <w:r>
        <w:t xml:space="preserve">, cumprido na </w:t>
      </w:r>
      <w:r>
        <w:rPr>
          <w:b/>
          <w:bCs/>
        </w:rPr>
        <w:t>presença de representante da OAB</w:t>
      </w:r>
      <w:r>
        <w:t xml:space="preserve"> (§ 6º). É vedado usar documentos e mídias de </w:t>
      </w:r>
      <w:r>
        <w:rPr>
          <w:b/>
          <w:bCs/>
        </w:rPr>
        <w:t>outros clientes</w:t>
      </w:r>
      <w:r>
        <w:t>, salvo clientes investigados como partícipes ou coautores do mesmo crime (§ 7º).</w:t>
      </w:r>
    </w:p>
    <w:p w:rsidR="00F36874" w:rsidRDefault="00D079BD" w:rsidP="00F36874">
      <w:pPr>
        <w:pStyle w:val="PargrafodaLista"/>
        <w:numPr>
          <w:ilvl w:val="0"/>
          <w:numId w:val="2"/>
        </w:numPr>
        <w:spacing w:after="70" w:line="276" w:lineRule="auto"/>
      </w:pPr>
      <w:r>
        <w:rPr>
          <w:b/>
          <w:bCs/>
        </w:rPr>
        <w:t>Busca no escritório — regras de 2022</w:t>
      </w:r>
      <w:r>
        <w:t xml:space="preserve"> (§§ 6º-A a 6º-H): medida excepcional; não pode se basear </w:t>
      </w:r>
      <w:r>
        <w:rPr>
          <w:b/>
          <w:bCs/>
        </w:rPr>
        <w:t>só na palavra de colaborador</w:t>
      </w:r>
      <w:r>
        <w:t xml:space="preserve"> (§ 6º-B); o representante da OAB deve ser respeitado e impedir a apreensão de material alheio à investigação (§ 6º-C); a análise do material apreendido é acompanhada pelo representante da OAB e pelo advogado investigado, com aviso à Seccional </w:t>
      </w:r>
      <w:r>
        <w:rPr>
          <w:b/>
          <w:bCs/>
        </w:rPr>
        <w:t>24 horas antes</w:t>
      </w:r>
      <w:r w:rsidR="00F36874">
        <w:t xml:space="preserve"> (§§ 6º-F e 6º-G), com exceção nos casos de urgência, devidamente fundamentados pelo juiz, preservado o direito do acompanhamento previsto na lei. </w:t>
      </w:r>
    </w:p>
    <w:p w:rsidR="00D75048" w:rsidRDefault="00D079BD">
      <w:pPr>
        <w:pStyle w:val="PargrafodaLista"/>
        <w:numPr>
          <w:ilvl w:val="0"/>
          <w:numId w:val="2"/>
        </w:numPr>
        <w:spacing w:after="70" w:line="276" w:lineRule="auto"/>
      </w:pPr>
      <w:r>
        <w:rPr>
          <w:b/>
          <w:bCs/>
        </w:rPr>
        <w:t>Colaboração premiada</w:t>
      </w:r>
      <w:r>
        <w:t xml:space="preserve"> (§ 6º-I): o advogado </w:t>
      </w:r>
      <w:r>
        <w:rPr>
          <w:b/>
          <w:bCs/>
        </w:rPr>
        <w:t>não pode delatar quem seja ou tenha sido seu cliente</w:t>
      </w:r>
      <w:r>
        <w:t xml:space="preserve">. A violação gera processo disciplinar que pode levar à </w:t>
      </w:r>
      <w:r>
        <w:rPr>
          <w:b/>
          <w:bCs/>
        </w:rPr>
        <w:t>exclusão</w:t>
      </w:r>
      <w:r>
        <w:t>, sem prejuízo do crime de violação de segredo profissional (CP, art. 154).</w:t>
      </w:r>
    </w:p>
    <w:p w:rsidR="00D75048" w:rsidRDefault="00D079BD">
      <w:pPr>
        <w:pStyle w:val="PargrafodaLista"/>
        <w:numPr>
          <w:ilvl w:val="0"/>
          <w:numId w:val="2"/>
        </w:numPr>
        <w:spacing w:after="70" w:line="276" w:lineRule="auto"/>
      </w:pPr>
      <w:r>
        <w:rPr>
          <w:b/>
          <w:bCs/>
        </w:rPr>
        <w:t>Cliente preso</w:t>
      </w:r>
      <w:r>
        <w:t xml:space="preserve"> (III): comunicar-se com ele </w:t>
      </w:r>
      <w:r>
        <w:rPr>
          <w:b/>
          <w:bCs/>
        </w:rPr>
        <w:t>pessoal e reservadamente, mesmo sem procuração</w:t>
      </w:r>
      <w:r>
        <w:t>, ainda que esteja incomunicável.</w:t>
      </w:r>
    </w:p>
    <w:p w:rsidR="00D75048" w:rsidRDefault="00D079BD">
      <w:pPr>
        <w:pStyle w:val="PargrafodaLista"/>
        <w:numPr>
          <w:ilvl w:val="0"/>
          <w:numId w:val="2"/>
        </w:numPr>
        <w:spacing w:after="70" w:line="276" w:lineRule="auto"/>
      </w:pPr>
      <w:r>
        <w:rPr>
          <w:b/>
          <w:bCs/>
        </w:rPr>
        <w:lastRenderedPageBreak/>
        <w:t>Prisão do advogado</w:t>
      </w:r>
      <w:r>
        <w:t xml:space="preserve"> (IV, V e § 3º): por motivo ligado à profissão, só em flagrante de </w:t>
      </w:r>
      <w:r>
        <w:rPr>
          <w:b/>
          <w:bCs/>
        </w:rPr>
        <w:t>crime inafiançável</w:t>
      </w:r>
      <w:r>
        <w:t xml:space="preserve">, com </w:t>
      </w:r>
      <w:r>
        <w:rPr>
          <w:b/>
          <w:bCs/>
        </w:rPr>
        <w:t>presença de representante da OAB</w:t>
      </w:r>
      <w:r>
        <w:t xml:space="preserve"> na lavratura do auto, sob pena de nulidade. Por motivo </w:t>
      </w:r>
      <w:r>
        <w:rPr>
          <w:b/>
          <w:bCs/>
        </w:rPr>
        <w:t>não</w:t>
      </w:r>
      <w:r>
        <w:t xml:space="preserve"> ligado à profissão, basta </w:t>
      </w:r>
      <w:r>
        <w:rPr>
          <w:b/>
          <w:bCs/>
        </w:rPr>
        <w:t>comunicar a Seccional</w:t>
      </w:r>
      <w:r>
        <w:t xml:space="preserve">. Antes do trânsito em julgado, só pode ficar preso em </w:t>
      </w:r>
      <w:r>
        <w:rPr>
          <w:b/>
          <w:bCs/>
        </w:rPr>
        <w:t>sala de Estado-Maior</w:t>
      </w:r>
      <w:r>
        <w:t xml:space="preserve"> e, na falta dela, em </w:t>
      </w:r>
      <w:r>
        <w:rPr>
          <w:b/>
          <w:bCs/>
        </w:rPr>
        <w:t>prisão domiciliar</w:t>
      </w:r>
      <w:r>
        <w:t>.</w:t>
      </w:r>
    </w:p>
    <w:p w:rsidR="00D75048" w:rsidRDefault="00D079BD">
      <w:pPr>
        <w:pStyle w:val="PargrafodaLista"/>
        <w:numPr>
          <w:ilvl w:val="0"/>
          <w:numId w:val="2"/>
        </w:numPr>
        <w:spacing w:after="70" w:line="276" w:lineRule="auto"/>
      </w:pPr>
      <w:r>
        <w:rPr>
          <w:b/>
          <w:bCs/>
        </w:rPr>
        <w:t>Livre ingresso</w:t>
      </w:r>
      <w:r>
        <w:t xml:space="preserve"> (VI): salas de sessões (mesmo além dos cancelos), cartórios, secretarias, delegacias e presídios (mesmo fora do expediente), repartições públicas e </w:t>
      </w:r>
      <w:r>
        <w:rPr>
          <w:b/>
          <w:bCs/>
        </w:rPr>
        <w:t>assembleias ou reuniões de que o cliente participe, desde que munido de poderes especiais</w:t>
      </w:r>
      <w:r>
        <w:t>.</w:t>
      </w:r>
    </w:p>
    <w:p w:rsidR="00D75048" w:rsidRDefault="00D079BD">
      <w:pPr>
        <w:pStyle w:val="PargrafodaLista"/>
        <w:numPr>
          <w:ilvl w:val="0"/>
          <w:numId w:val="2"/>
        </w:numPr>
        <w:spacing w:after="70" w:line="276" w:lineRule="auto"/>
      </w:pPr>
      <w:r>
        <w:rPr>
          <w:b/>
          <w:bCs/>
        </w:rPr>
        <w:t>Despachar com o juiz</w:t>
      </w:r>
      <w:r>
        <w:t xml:space="preserve"> (VIII): diretamente, </w:t>
      </w:r>
      <w:r>
        <w:rPr>
          <w:b/>
          <w:bCs/>
        </w:rPr>
        <w:t>sem horário marcado</w:t>
      </w:r>
      <w:r>
        <w:t>, respeitada a ordem de chegada.</w:t>
      </w:r>
    </w:p>
    <w:p w:rsidR="00D75048" w:rsidRDefault="00D079BD">
      <w:pPr>
        <w:pStyle w:val="PargrafodaLista"/>
        <w:numPr>
          <w:ilvl w:val="0"/>
          <w:numId w:val="2"/>
        </w:numPr>
        <w:spacing w:after="70" w:line="276" w:lineRule="auto"/>
      </w:pPr>
      <w:r>
        <w:rPr>
          <w:b/>
          <w:bCs/>
        </w:rPr>
        <w:t>Uso da palavra pela ordem</w:t>
      </w:r>
      <w:r>
        <w:t xml:space="preserve"> (X): intervenção pontual e sumária para </w:t>
      </w:r>
      <w:r>
        <w:rPr>
          <w:b/>
          <w:bCs/>
        </w:rPr>
        <w:t>esclarecer equívoco ou dúvida</w:t>
      </w:r>
      <w:r>
        <w:t xml:space="preserve"> sobre fatos, documentos ou afirmações que influam na decisão — em tribunal judicial ou administrativo, órgão colegiado da Administração ou CPI.</w:t>
      </w:r>
    </w:p>
    <w:p w:rsidR="00D75048" w:rsidRDefault="00D079BD">
      <w:pPr>
        <w:pStyle w:val="PargrafodaLista"/>
        <w:numPr>
          <w:ilvl w:val="0"/>
          <w:numId w:val="2"/>
        </w:numPr>
        <w:spacing w:after="70" w:line="276" w:lineRule="auto"/>
      </w:pPr>
      <w:r>
        <w:rPr>
          <w:b/>
          <w:bCs/>
        </w:rPr>
        <w:t>Exame de autos</w:t>
      </w:r>
      <w:r>
        <w:t xml:space="preserve"> (XIII): em qualquer órgão dos Poderes, processos findos ou em andamento, </w:t>
      </w:r>
      <w:r>
        <w:rPr>
          <w:b/>
          <w:bCs/>
        </w:rPr>
        <w:t>mesmo sem procuração</w:t>
      </w:r>
      <w:r>
        <w:t>, se não houver sigilo ou segredo de justiça.</w:t>
      </w:r>
    </w:p>
    <w:p w:rsidR="00D75048" w:rsidRDefault="00D079BD">
      <w:pPr>
        <w:pStyle w:val="PargrafodaLista"/>
        <w:numPr>
          <w:ilvl w:val="0"/>
          <w:numId w:val="2"/>
        </w:numPr>
        <w:spacing w:after="70" w:line="276" w:lineRule="auto"/>
      </w:pPr>
      <w:r>
        <w:rPr>
          <w:b/>
          <w:bCs/>
        </w:rPr>
        <w:t>Investigações</w:t>
      </w:r>
      <w:r>
        <w:t xml:space="preserve"> (XIV e §§ 10 a 12): acesso a autos de flagrante e de investigações </w:t>
      </w:r>
      <w:r>
        <w:rPr>
          <w:b/>
          <w:bCs/>
        </w:rPr>
        <w:t>de qualquer natureza</w:t>
      </w:r>
      <w:r>
        <w:t xml:space="preserve">, mesmo sem procuração, em meio físico ou digital. </w:t>
      </w:r>
      <w:r>
        <w:rPr>
          <w:b/>
          <w:bCs/>
        </w:rPr>
        <w:t>Autos sigilosos exigem procuração</w:t>
      </w:r>
      <w:r>
        <w:t xml:space="preserve"> (§ 10). A autoridade pode </w:t>
      </w:r>
      <w:r>
        <w:rPr>
          <w:b/>
          <w:bCs/>
        </w:rPr>
        <w:t>delimitar</w:t>
      </w:r>
      <w:r>
        <w:t xml:space="preserve"> o acesso apenas a diligências </w:t>
      </w:r>
      <w:r>
        <w:rPr>
          <w:b/>
          <w:bCs/>
        </w:rPr>
        <w:t>em andamento e ainda não documentadas</w:t>
      </w:r>
      <w:r>
        <w:t>, se houver risco para a investigação (§ 11).</w:t>
      </w:r>
    </w:p>
    <w:p w:rsidR="00D75048" w:rsidRDefault="00D079BD">
      <w:pPr>
        <w:pStyle w:val="PargrafodaLista"/>
        <w:numPr>
          <w:ilvl w:val="0"/>
          <w:numId w:val="2"/>
        </w:numPr>
        <w:spacing w:after="70" w:line="276" w:lineRule="auto"/>
      </w:pPr>
      <w:r>
        <w:rPr>
          <w:b/>
          <w:bCs/>
        </w:rPr>
        <w:t>Assistir o cliente investigado</w:t>
      </w:r>
      <w:r>
        <w:t xml:space="preserve"> (XXI): sob pena de nulidade absoluta do interrogatório ou depoimento e das provas dele derivadas; pode apresentar razões e quesitos.</w:t>
      </w:r>
    </w:p>
    <w:p w:rsidR="00D75048" w:rsidRDefault="00D079BD">
      <w:pPr>
        <w:pStyle w:val="PargrafodaLista"/>
        <w:numPr>
          <w:ilvl w:val="0"/>
          <w:numId w:val="2"/>
        </w:numPr>
        <w:spacing w:after="70" w:line="276" w:lineRule="auto"/>
      </w:pPr>
      <w:r>
        <w:rPr>
          <w:b/>
          <w:bCs/>
        </w:rPr>
        <w:t>Retirar-se após 30 minutos</w:t>
      </w:r>
      <w:r>
        <w:t xml:space="preserve"> (XX): se a autoridade que deve presidir o ato </w:t>
      </w:r>
      <w:r>
        <w:rPr>
          <w:b/>
          <w:bCs/>
        </w:rPr>
        <w:t>ainda não chegou</w:t>
      </w:r>
      <w:r>
        <w:t>, mediante comunicação protocolada em juízo.</w:t>
      </w:r>
    </w:p>
    <w:p w:rsidR="00D75048" w:rsidRDefault="00D079BD">
      <w:pPr>
        <w:pStyle w:val="PargrafodaLista"/>
        <w:numPr>
          <w:ilvl w:val="0"/>
          <w:numId w:val="2"/>
        </w:numPr>
        <w:spacing w:after="70" w:line="276" w:lineRule="auto"/>
      </w:pPr>
      <w:r>
        <w:rPr>
          <w:b/>
          <w:bCs/>
        </w:rPr>
        <w:t>Recusar-se a depor</w:t>
      </w:r>
      <w:r>
        <w:t xml:space="preserve"> (XIX): sobre fato de cliente ou ex-cliente, </w:t>
      </w:r>
      <w:r>
        <w:rPr>
          <w:b/>
          <w:bCs/>
        </w:rPr>
        <w:t>mesmo que autorizado ou solicitado por ele</w:t>
      </w:r>
      <w:r>
        <w:t xml:space="preserve"> (ver capítulo de Sigilo).</w:t>
      </w:r>
    </w:p>
    <w:p w:rsidR="00D75048" w:rsidRDefault="00D079BD">
      <w:pPr>
        <w:pStyle w:val="PargrafodaLista"/>
        <w:numPr>
          <w:ilvl w:val="0"/>
          <w:numId w:val="2"/>
        </w:numPr>
        <w:spacing w:after="70" w:line="276" w:lineRule="auto"/>
      </w:pPr>
      <w:r>
        <w:rPr>
          <w:b/>
          <w:bCs/>
        </w:rPr>
        <w:t>Sustentação oral contra decisão monocrática</w:t>
      </w:r>
      <w:r>
        <w:t xml:space="preserve"> (§ 2º-B): cabe no recurso contra decisão do relator que julgar o mérito ou não conhecer de apelação, recurso ordinário, especial, extraordinário, embargos de divergência, rescisória, mandado de segurança, reclamação, habeas corpus e outras ações originárias.</w:t>
      </w:r>
    </w:p>
    <w:p w:rsidR="00D75048" w:rsidRDefault="00D079BD">
      <w:pPr>
        <w:pStyle w:val="PargrafodaLista"/>
        <w:numPr>
          <w:ilvl w:val="0"/>
          <w:numId w:val="2"/>
        </w:numPr>
        <w:spacing w:after="70" w:line="276" w:lineRule="auto"/>
      </w:pPr>
      <w:r>
        <w:rPr>
          <w:b/>
          <w:bCs/>
        </w:rPr>
        <w:t>Salas especiais</w:t>
      </w:r>
      <w:r>
        <w:t xml:space="preserve"> (§ 4º): Judiciário e Executivo devem instalar salas permanentes para advogados em juizados, fóruns, tribunais, delegacias e presídios.</w:t>
      </w:r>
    </w:p>
    <w:p w:rsidR="00D75048" w:rsidRDefault="00D079BD">
      <w:pPr>
        <w:pStyle w:val="PargrafodaLista"/>
        <w:numPr>
          <w:ilvl w:val="0"/>
          <w:numId w:val="2"/>
        </w:numPr>
        <w:spacing w:after="70" w:line="276" w:lineRule="auto"/>
      </w:pPr>
      <w:r>
        <w:rPr>
          <w:b/>
          <w:bCs/>
        </w:rPr>
        <w:t>Imunidade profissional</w:t>
      </w:r>
      <w:r>
        <w:t xml:space="preserve"> (§ 2º): manifestações no exercício da profissão não constituem </w:t>
      </w:r>
      <w:r>
        <w:rPr>
          <w:b/>
          <w:bCs/>
        </w:rPr>
        <w:t>injúria ou difamação</w:t>
      </w:r>
      <w:r>
        <w:t xml:space="preserve"> puníveis, sem prejuízo de sanção disciplinar por excessos. </w:t>
      </w:r>
      <w:r>
        <w:rPr>
          <w:b/>
          <w:bCs/>
        </w:rPr>
        <w:t>Não alcança calúnia nem desacato</w:t>
      </w:r>
      <w:r>
        <w:t xml:space="preserve"> (ADI 1.127).</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E0A800"/>
              <w:bottom w:val="none" w:sz="0" w:space="0" w:color="FFFFFF"/>
              <w:right w:val="none" w:sz="0" w:space="0" w:color="FFFFFF"/>
            </w:tcBorders>
            <w:shd w:val="clear" w:color="auto" w:fill="FFF7E0"/>
            <w:tcMar>
              <w:top w:w="160" w:type="dxa"/>
              <w:left w:w="260" w:type="dxa"/>
              <w:bottom w:w="120" w:type="dxa"/>
              <w:right w:w="220" w:type="dxa"/>
            </w:tcMar>
          </w:tcPr>
          <w:p w:rsidR="00D75048" w:rsidRDefault="00D079BD">
            <w:pPr>
              <w:keepNext/>
              <w:spacing w:after="100"/>
            </w:pPr>
            <w:r>
              <w:rPr>
                <w:b/>
                <w:bCs/>
                <w:color w:val="8C6D12"/>
                <w:spacing w:val="20"/>
                <w:sz w:val="19"/>
                <w:szCs w:val="19"/>
              </w:rPr>
              <w:t>ATENÇÃO: MUDOU!</w:t>
            </w:r>
          </w:p>
          <w:p w:rsidR="00D75048" w:rsidRDefault="00D079BD">
            <w:pPr>
              <w:pStyle w:val="PargrafodaLista"/>
              <w:numPr>
                <w:ilvl w:val="0"/>
                <w:numId w:val="2"/>
              </w:numPr>
              <w:spacing w:after="70" w:line="276" w:lineRule="auto"/>
            </w:pPr>
            <w:r>
              <w:rPr>
                <w:b/>
                <w:bCs/>
              </w:rPr>
              <w:t>Art. 7º, §§ 1º e 2º:</w:t>
            </w:r>
            <w:r>
              <w:t xml:space="preserve"> a Lei 14.365/2022 os revogou, mas o STF (ADI 7.231, 2025) invalidou a revogação por erro legislativo. A imunidade profissional (§ 2º) e as exceções ao direito de retirar autos (§ 1º) </w:t>
            </w:r>
            <w:r>
              <w:rPr>
                <w:b/>
                <w:bCs/>
              </w:rPr>
              <w:t>continuam valendo</w:t>
            </w:r>
            <w:r>
              <w:t>, embora o site do Planalto ainda mostre "revogado".</w:t>
            </w:r>
          </w:p>
          <w:p w:rsidR="00D75048" w:rsidRDefault="00D079BD">
            <w:pPr>
              <w:pStyle w:val="PargrafodaLista"/>
              <w:numPr>
                <w:ilvl w:val="0"/>
                <w:numId w:val="2"/>
              </w:numPr>
              <w:spacing w:after="70" w:line="276" w:lineRule="auto"/>
            </w:pPr>
            <w:r>
              <w:rPr>
                <w:b/>
                <w:bCs/>
              </w:rPr>
              <w:t>Art. 7º, X:</w:t>
            </w:r>
            <w:r>
              <w:t xml:space="preserve"> desde 2022 o texto </w:t>
            </w:r>
            <w:r>
              <w:rPr>
                <w:b/>
                <w:bCs/>
              </w:rPr>
              <w:t>não fala mais em "replicar acusação ou censura"</w:t>
            </w:r>
            <w:r>
              <w:t xml:space="preserve">. </w:t>
            </w:r>
            <w:r w:rsidRPr="00196BE9">
              <w:t>Questões antigas que davam esse direito como certo não servem mais de parâmetro.</w:t>
            </w:r>
          </w:p>
        </w:tc>
      </w:tr>
    </w:tbl>
    <w:p w:rsidR="00D75048" w:rsidRDefault="00D75048">
      <w:pPr>
        <w:spacing w:after="120"/>
      </w:pPr>
    </w:p>
    <w:p w:rsidR="00D75048" w:rsidRDefault="00D079BD">
      <w:pPr>
        <w:pStyle w:val="Ttulo2"/>
        <w:keepNext/>
      </w:pPr>
      <w:r>
        <w:t>Advogada gestante, lactante, adotante ou que der à luz (art. 7º-A)</w:t>
      </w:r>
    </w:p>
    <w:p w:rsidR="00D75048" w:rsidRDefault="00D079BD">
      <w:pPr>
        <w:spacing w:after="120" w:line="288" w:lineRule="auto"/>
        <w:jc w:val="both"/>
      </w:pPr>
      <w:r>
        <w:t>Tema novo (Lei 13.363/2016) e queridinho da FGV nas últimas provas.</w:t>
      </w:r>
    </w:p>
    <w:p w:rsidR="00D75048" w:rsidRDefault="00D079BD">
      <w:pPr>
        <w:pStyle w:val="PargrafodaLista"/>
        <w:numPr>
          <w:ilvl w:val="0"/>
          <w:numId w:val="2"/>
        </w:numPr>
        <w:spacing w:after="70" w:line="276" w:lineRule="auto"/>
      </w:pPr>
      <w:r>
        <w:rPr>
          <w:b/>
          <w:bCs/>
        </w:rPr>
        <w:lastRenderedPageBreak/>
        <w:t>Gestante:</w:t>
      </w:r>
      <w:r>
        <w:t xml:space="preserve"> entrar em tribunais </w:t>
      </w:r>
      <w:r>
        <w:rPr>
          <w:b/>
          <w:bCs/>
        </w:rPr>
        <w:t>sem passar por detector de metais e raio X</w:t>
      </w:r>
      <w:r>
        <w:t xml:space="preserve">; </w:t>
      </w:r>
      <w:r>
        <w:rPr>
          <w:b/>
          <w:bCs/>
        </w:rPr>
        <w:t>vaga reservada nas garagens dos fóruns dos tribunais</w:t>
      </w:r>
      <w:r>
        <w:t>.</w:t>
      </w:r>
    </w:p>
    <w:p w:rsidR="00D75048" w:rsidRDefault="00D079BD">
      <w:pPr>
        <w:pStyle w:val="PargrafodaLista"/>
        <w:numPr>
          <w:ilvl w:val="0"/>
          <w:numId w:val="2"/>
        </w:numPr>
        <w:spacing w:after="70" w:line="276" w:lineRule="auto"/>
      </w:pPr>
      <w:r>
        <w:rPr>
          <w:b/>
          <w:bCs/>
        </w:rPr>
        <w:t>Lactante, adotante ou que der à luz:</w:t>
      </w:r>
      <w:r>
        <w:t xml:space="preserve"> acesso a </w:t>
      </w:r>
      <w:r>
        <w:rPr>
          <w:b/>
          <w:bCs/>
        </w:rPr>
        <w:t>creche</w:t>
      </w:r>
      <w:r>
        <w:t>, onde houver, ou a local adequado ao bebê.</w:t>
      </w:r>
    </w:p>
    <w:p w:rsidR="00D75048" w:rsidRDefault="00D079BD">
      <w:pPr>
        <w:pStyle w:val="PargrafodaLista"/>
        <w:numPr>
          <w:ilvl w:val="0"/>
          <w:numId w:val="2"/>
        </w:numPr>
        <w:spacing w:after="70" w:line="276" w:lineRule="auto"/>
      </w:pPr>
      <w:r>
        <w:rPr>
          <w:b/>
          <w:bCs/>
        </w:rPr>
        <w:t>Gestante, lactante, adotante ou que der à luz:</w:t>
      </w:r>
      <w:r>
        <w:t xml:space="preserve"> </w:t>
      </w:r>
      <w:r>
        <w:rPr>
          <w:b/>
          <w:bCs/>
        </w:rPr>
        <w:t>preferência na ordem das sustentações orais e das audiências</w:t>
      </w:r>
      <w:r>
        <w:t xml:space="preserve"> do dia, mediante comprovação.</w:t>
      </w:r>
    </w:p>
    <w:p w:rsidR="00D75048" w:rsidRDefault="00D079BD">
      <w:pPr>
        <w:pStyle w:val="PargrafodaLista"/>
        <w:numPr>
          <w:ilvl w:val="0"/>
          <w:numId w:val="2"/>
        </w:numPr>
        <w:spacing w:after="70" w:line="276" w:lineRule="auto"/>
      </w:pPr>
      <w:r>
        <w:rPr>
          <w:b/>
          <w:bCs/>
        </w:rPr>
        <w:t>Adotante ou que der à luz:</w:t>
      </w:r>
      <w:r>
        <w:t xml:space="preserve"> </w:t>
      </w:r>
      <w:r>
        <w:rPr>
          <w:b/>
          <w:bCs/>
        </w:rPr>
        <w:t>suspensão dos prazos processuais</w:t>
      </w:r>
      <w:r>
        <w:t xml:space="preserve"> quando for a </w:t>
      </w:r>
      <w:r>
        <w:rPr>
          <w:b/>
          <w:bCs/>
        </w:rPr>
        <w:t>única patrona</w:t>
      </w:r>
      <w:r>
        <w:t xml:space="preserve"> da causa, com notificação escrita ao cliente.</w:t>
      </w:r>
    </w:p>
    <w:p w:rsidR="00D75048" w:rsidRDefault="00D079BD">
      <w:pPr>
        <w:pStyle w:val="PargrafodaLista"/>
        <w:numPr>
          <w:ilvl w:val="0"/>
          <w:numId w:val="2"/>
        </w:numPr>
        <w:spacing w:after="70" w:line="276" w:lineRule="auto"/>
      </w:pPr>
      <w:r>
        <w:t>Prazos: gestante e lactante enquanto durar a gravidez ou a amamentação; creche e preferência pelo prazo da licença-maternidade (CLT, art. 392); suspensão de prazos pelo prazo do CPC, art. 313, § 6º.</w:t>
      </w:r>
    </w:p>
    <w:p w:rsidR="00D75048" w:rsidRDefault="00D079BD">
      <w:pPr>
        <w:pStyle w:val="Ttulo2"/>
        <w:keepNext/>
      </w:pPr>
      <w:r>
        <w:t>Desagravo público (art. 7º, XVII e § 5º; RG, arts. 18 e 19)</w:t>
      </w:r>
    </w:p>
    <w:p w:rsidR="00D75048" w:rsidRDefault="00D079BD">
      <w:pPr>
        <w:pStyle w:val="PargrafodaLista"/>
        <w:numPr>
          <w:ilvl w:val="0"/>
          <w:numId w:val="2"/>
        </w:numPr>
        <w:spacing w:after="70" w:line="276" w:lineRule="auto"/>
      </w:pPr>
      <w:r>
        <w:t xml:space="preserve">Cabe quando o inscrito é </w:t>
      </w:r>
      <w:r>
        <w:rPr>
          <w:b/>
          <w:bCs/>
        </w:rPr>
        <w:t>ofendido no exercício da profissão ou em razão dela</w:t>
      </w:r>
      <w:r>
        <w:t>, ou no exercício de cargo ou função na OAB.</w:t>
      </w:r>
    </w:p>
    <w:p w:rsidR="00D75048" w:rsidRDefault="00D079BD">
      <w:pPr>
        <w:pStyle w:val="PargrafodaLista"/>
        <w:numPr>
          <w:ilvl w:val="0"/>
          <w:numId w:val="2"/>
        </w:numPr>
        <w:spacing w:after="70" w:line="276" w:lineRule="auto"/>
      </w:pPr>
      <w:r>
        <w:t xml:space="preserve">É promovido pelo </w:t>
      </w:r>
      <w:r>
        <w:rPr>
          <w:b/>
          <w:bCs/>
        </w:rPr>
        <w:t>conselho competente</w:t>
      </w:r>
      <w:r>
        <w:t xml:space="preserve">, </w:t>
      </w:r>
      <w:r>
        <w:rPr>
          <w:b/>
          <w:bCs/>
        </w:rPr>
        <w:t>de ofício</w:t>
      </w:r>
      <w:r>
        <w:t xml:space="preserve"> ou a pedido de </w:t>
      </w:r>
      <w:r>
        <w:rPr>
          <w:b/>
          <w:bCs/>
        </w:rPr>
        <w:t>qualquer pessoa</w:t>
      </w:r>
      <w:r>
        <w:t>.</w:t>
      </w:r>
    </w:p>
    <w:p w:rsidR="00D75048" w:rsidRDefault="00D079BD">
      <w:pPr>
        <w:pStyle w:val="PargrafodaLista"/>
        <w:numPr>
          <w:ilvl w:val="0"/>
          <w:numId w:val="2"/>
        </w:numPr>
        <w:spacing w:after="70" w:line="276" w:lineRule="auto"/>
      </w:pPr>
      <w:r>
        <w:rPr>
          <w:b/>
          <w:bCs/>
        </w:rPr>
        <w:t>Independe da concordância do ofendido</w:t>
      </w:r>
      <w:r>
        <w:t xml:space="preserve">, que </w:t>
      </w:r>
      <w:r>
        <w:rPr>
          <w:b/>
          <w:bCs/>
        </w:rPr>
        <w:t>não pode dispensá-lo</w:t>
      </w:r>
      <w:r>
        <w:t>: o desagravo protege a classe, não só o advogado.</w:t>
      </w:r>
    </w:p>
    <w:p w:rsidR="00D75048" w:rsidRDefault="00D079BD">
      <w:pPr>
        <w:pStyle w:val="PargrafodaLista"/>
        <w:numPr>
          <w:ilvl w:val="0"/>
          <w:numId w:val="2"/>
        </w:numPr>
        <w:spacing w:after="70" w:line="276" w:lineRule="auto"/>
      </w:pPr>
      <w:r>
        <w:t xml:space="preserve">Ofensa a conselheiro federal ou a presidente de Seccional: o desagravo compete ao </w:t>
      </w:r>
      <w:r>
        <w:rPr>
          <w:b/>
          <w:bCs/>
        </w:rPr>
        <w:t>Conselho Federal</w:t>
      </w:r>
      <w:r>
        <w:t>.</w:t>
      </w:r>
    </w:p>
    <w:p w:rsidR="00D75048" w:rsidRDefault="00D079BD">
      <w:pPr>
        <w:pStyle w:val="Ttulo2"/>
        <w:keepNext/>
      </w:pPr>
      <w:r>
        <w:t>Crime de violação de prerrogativas (art. 7º-B)</w:t>
      </w:r>
    </w:p>
    <w:p w:rsidR="00D75048" w:rsidRDefault="00D079BD">
      <w:pPr>
        <w:spacing w:after="120" w:line="288" w:lineRule="auto"/>
        <w:jc w:val="both"/>
      </w:pPr>
      <w:r>
        <w:t xml:space="preserve">Violar as prerrogativas dos incisos </w:t>
      </w:r>
      <w:r>
        <w:rPr>
          <w:b/>
          <w:bCs/>
        </w:rPr>
        <w:t>II, III, IV e V</w:t>
      </w:r>
      <w:r>
        <w:t xml:space="preserve"> do art. 7º (inviolabilidade, comunicação com cliente preso, presença da OAB na prisão e sala de Estado-Maior) é </w:t>
      </w:r>
      <w:r>
        <w:rPr>
          <w:b/>
          <w:bCs/>
        </w:rPr>
        <w:t>crime</w:t>
      </w:r>
      <w:r>
        <w:t xml:space="preserve">: detenção de </w:t>
      </w:r>
      <w:r>
        <w:rPr>
          <w:b/>
          <w:bCs/>
        </w:rPr>
        <w:t>2 a 4 anos</w:t>
      </w:r>
      <w:r>
        <w:t xml:space="preserve"> e multa (redação da Lei 14.365/2022).</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Casos práticos com autoridade que viola prerrogativa: pergunta se o ato foi legal e qual o fundamento.</w:t>
            </w:r>
          </w:p>
          <w:p w:rsidR="00D75048" w:rsidRDefault="00D079BD">
            <w:pPr>
              <w:pStyle w:val="PargrafodaLista"/>
              <w:numPr>
                <w:ilvl w:val="0"/>
                <w:numId w:val="2"/>
              </w:numPr>
              <w:spacing w:after="70" w:line="276" w:lineRule="auto"/>
            </w:pPr>
            <w:r>
              <w:t>Trocas de requisito: "sem procuração" × "com procuração"; "motivo ligado à profissão" × "não ligado"; "antes" × "depois do trânsito em julgado".</w:t>
            </w:r>
          </w:p>
          <w:p w:rsidR="00D75048" w:rsidRDefault="00D079BD">
            <w:pPr>
              <w:pStyle w:val="PargrafodaLista"/>
              <w:numPr>
                <w:ilvl w:val="0"/>
                <w:numId w:val="2"/>
              </w:numPr>
              <w:spacing w:after="70" w:line="276" w:lineRule="auto"/>
            </w:pPr>
            <w:r>
              <w:t xml:space="preserve">Nas provas recentes, domínio de três blocos: </w:t>
            </w:r>
            <w:r>
              <w:rPr>
                <w:b/>
                <w:bCs/>
              </w:rPr>
              <w:t>art. 7º-A</w:t>
            </w:r>
            <w:r>
              <w:t xml:space="preserve">, </w:t>
            </w:r>
            <w:r>
              <w:rPr>
                <w:b/>
                <w:bCs/>
              </w:rPr>
              <w:t>acesso a investigações (XIV e §§ 10–11)</w:t>
            </w:r>
            <w:r>
              <w:t xml:space="preserve"> e </w:t>
            </w:r>
            <w:r>
              <w:rPr>
                <w:b/>
                <w:bCs/>
              </w:rPr>
              <w:t>busca no escritório/colaboração premiada (§§ 6º-A a 6º-I)</w:t>
            </w:r>
            <w:r>
              <w:t>.</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"Autos sigilosos podem ser vistos sem procuração" → </w:t>
            </w:r>
            <w:r>
              <w:rPr>
                <w:b/>
                <w:bCs/>
              </w:rPr>
              <w:t>errado</w:t>
            </w:r>
            <w:r>
              <w:t>: sigilo exige procuração.</w:t>
            </w:r>
          </w:p>
          <w:p w:rsidR="00D75048" w:rsidRDefault="00D079BD">
            <w:pPr>
              <w:pStyle w:val="PargrafodaLista"/>
              <w:numPr>
                <w:ilvl w:val="0"/>
                <w:numId w:val="2"/>
              </w:numPr>
              <w:spacing w:after="70" w:line="276" w:lineRule="auto"/>
            </w:pPr>
            <w:r>
              <w:t xml:space="preserve">"A autoridade pode negar acesso a diligências já documentadas" → </w:t>
            </w:r>
            <w:r>
              <w:rPr>
                <w:b/>
                <w:bCs/>
              </w:rPr>
              <w:t>errado</w:t>
            </w:r>
            <w:r>
              <w:t>: só as em andamento e ainda não documentadas.</w:t>
            </w:r>
          </w:p>
          <w:p w:rsidR="00D75048" w:rsidRDefault="00D079BD">
            <w:pPr>
              <w:pStyle w:val="PargrafodaLista"/>
              <w:numPr>
                <w:ilvl w:val="0"/>
                <w:numId w:val="2"/>
              </w:numPr>
              <w:spacing w:after="70" w:line="276" w:lineRule="auto"/>
            </w:pPr>
            <w:r>
              <w:t xml:space="preserve">"O desagravo depende de pedido do ofendido" ou "o ofendido pode dispensá-lo" → </w:t>
            </w:r>
            <w:r>
              <w:rPr>
                <w:b/>
                <w:bCs/>
              </w:rPr>
              <w:t>errado</w:t>
            </w:r>
            <w:r>
              <w:t>.</w:t>
            </w:r>
          </w:p>
          <w:p w:rsidR="00D75048" w:rsidRDefault="00D079BD">
            <w:pPr>
              <w:pStyle w:val="PargrafodaLista"/>
              <w:numPr>
                <w:ilvl w:val="0"/>
                <w:numId w:val="2"/>
              </w:numPr>
              <w:spacing w:after="70" w:line="276" w:lineRule="auto"/>
            </w:pPr>
            <w:r>
              <w:t xml:space="preserve">"Advogado preso por briga de trânsito exige representante da OAB" → </w:t>
            </w:r>
            <w:r>
              <w:rPr>
                <w:b/>
                <w:bCs/>
              </w:rPr>
              <w:t>errado</w:t>
            </w:r>
            <w:r>
              <w:t>: basta comunicar a Seccional.</w:t>
            </w:r>
          </w:p>
          <w:p w:rsidR="00D75048" w:rsidRDefault="00D079BD">
            <w:pPr>
              <w:pStyle w:val="PargrafodaLista"/>
              <w:numPr>
                <w:ilvl w:val="0"/>
                <w:numId w:val="2"/>
              </w:numPr>
              <w:spacing w:after="70" w:line="276" w:lineRule="auto"/>
            </w:pPr>
            <w:r>
              <w:t xml:space="preserve">"Sala de Estado-Maior após a condenação definitiva" → </w:t>
            </w:r>
            <w:r>
              <w:rPr>
                <w:b/>
                <w:bCs/>
              </w:rPr>
              <w:t>errado</w:t>
            </w:r>
            <w:r>
              <w:t>: só antes do trânsito em julgado.</w:t>
            </w:r>
          </w:p>
          <w:p w:rsidR="00D75048" w:rsidRDefault="00D079BD">
            <w:pPr>
              <w:pStyle w:val="PargrafodaLista"/>
              <w:numPr>
                <w:ilvl w:val="0"/>
                <w:numId w:val="2"/>
              </w:numPr>
              <w:spacing w:after="70" w:line="276" w:lineRule="auto"/>
            </w:pPr>
            <w:r>
              <w:t xml:space="preserve">"Vaga em garagem só em tribunais federais/superiores" → </w:t>
            </w:r>
            <w:r>
              <w:rPr>
                <w:b/>
                <w:bCs/>
              </w:rPr>
              <w:t>errado</w:t>
            </w:r>
            <w:r>
              <w:t>: vale para os fóruns dos tribunais em geral.</w:t>
            </w:r>
          </w:p>
          <w:p w:rsidR="00D75048" w:rsidRDefault="00D079BD">
            <w:pPr>
              <w:pStyle w:val="PargrafodaLista"/>
              <w:numPr>
                <w:ilvl w:val="0"/>
                <w:numId w:val="2"/>
              </w:numPr>
              <w:spacing w:after="70" w:line="276" w:lineRule="auto"/>
            </w:pPr>
            <w:r>
              <w:t xml:space="preserve">"Imunidade cobre calúnia/desacato" → </w:t>
            </w:r>
            <w:r>
              <w:rPr>
                <w:b/>
                <w:bCs/>
              </w:rPr>
              <w:t>errado</w:t>
            </w:r>
            <w:r>
              <w:t>.</w:t>
            </w:r>
          </w:p>
          <w:p w:rsidR="00D75048" w:rsidRDefault="00D079BD">
            <w:pPr>
              <w:pStyle w:val="PargrafodaLista"/>
              <w:numPr>
                <w:ilvl w:val="0"/>
                <w:numId w:val="2"/>
              </w:numPr>
              <w:spacing w:after="70" w:line="276" w:lineRule="auto"/>
            </w:pPr>
            <w:r>
              <w:t xml:space="preserve">"Pode retirar-se após 30 minutos mesmo que a autoridade já tenha comparecido e o ato esteja em andamento" → </w:t>
            </w:r>
            <w:r>
              <w:rPr>
                <w:b/>
                <w:bCs/>
              </w:rPr>
              <w:t>errado</w:t>
            </w:r>
            <w:r>
              <w:t xml:space="preserve">: o direito só existe se a autoridade que preside o ato </w:t>
            </w:r>
            <w:r>
              <w:rPr>
                <w:b/>
                <w:bCs/>
              </w:rPr>
              <w:t>ainda não compareceu</w:t>
            </w:r>
            <w:r>
              <w:t xml:space="preserve"> a ele, com comunicação protocolada em juízo (art. 7º, XX). O juiz estar no fórum, ocupado em outra audiência, não afasta o direito.</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1</w:t>
      </w:r>
    </w:p>
    <w:p w:rsidR="00D75048" w:rsidRDefault="00D079BD">
      <w:pPr>
        <w:keepNext/>
        <w:spacing w:after="120" w:line="288" w:lineRule="auto"/>
        <w:jc w:val="both"/>
      </w:pPr>
      <w:r>
        <w:t xml:space="preserve">Paloma, advogada gestante, compareceu ao Fórum da Comarca de Itaporanga, PB, para participar de uma audiência. Ao tentar estacionar no local, foi impedida de acessar a garagem sob a justificativa de que não havia vagas reservadas para gestantes. Além disso, foi obrigada a passar por um detector de metais, mesmo </w:t>
      </w:r>
      <w:r>
        <w:lastRenderedPageBreak/>
        <w:t>tendo informado de sua condição de gestante. Indignada, Paloma buscou esclarecer os seus direitos. Sobre a hipótese narrada, com base no Estatuto da OAB, assinale a afirmativa correta.</w:t>
      </w:r>
    </w:p>
    <w:p w:rsidR="00D75048" w:rsidRDefault="00D079BD">
      <w:pPr>
        <w:keepNext/>
        <w:spacing w:after="70" w:line="276" w:lineRule="auto"/>
        <w:ind w:left="400" w:hanging="400"/>
      </w:pPr>
      <w:r>
        <w:rPr>
          <w:b/>
          <w:bCs/>
          <w:color w:val="0B0F16"/>
        </w:rPr>
        <w:t xml:space="preserve">(A)  </w:t>
      </w:r>
      <w:r>
        <w:t>Paloma, por ser advogada gestante, tem o direito de não ser submetida a detectores de metais, mas o estacionamento exclusivo só é garantido em Tribunais e Fóruns Federais, não nos Fóruns Estaduais.</w:t>
      </w:r>
    </w:p>
    <w:p w:rsidR="00D75048" w:rsidRDefault="00D079BD">
      <w:pPr>
        <w:keepNext/>
        <w:spacing w:after="70" w:line="276" w:lineRule="auto"/>
        <w:ind w:left="400" w:hanging="400"/>
      </w:pPr>
      <w:r>
        <w:rPr>
          <w:b/>
          <w:bCs/>
          <w:color w:val="0B0F16"/>
        </w:rPr>
        <w:t xml:space="preserve">(B)  </w:t>
      </w:r>
      <w:r>
        <w:t>Os direitos de Paloma, como o de não ser submetida aos detectores de metais e à reserva de vagas, são aplicáveis apenas em Tribunais Superiores, e não se estendem a Fóruns de Comarcas Estaduais.</w:t>
      </w:r>
    </w:p>
    <w:p w:rsidR="00D75048" w:rsidRDefault="00D079BD">
      <w:pPr>
        <w:keepNext/>
        <w:spacing w:after="70" w:line="276" w:lineRule="auto"/>
        <w:ind w:left="400" w:hanging="400"/>
      </w:pPr>
      <w:r>
        <w:rPr>
          <w:b/>
          <w:bCs/>
          <w:color w:val="0B0F16"/>
        </w:rPr>
        <w:t xml:space="preserve">(C)  </w:t>
      </w:r>
      <w:r>
        <w:t>Paloma, por ser advogada gestante, tem o direito de entrar em Fóruns e Tribunais sem ser submetida a detectores de metais e tem direito à reserva de vagas nas garagens dos Fóruns dos Tribunais.</w:t>
      </w:r>
    </w:p>
    <w:p w:rsidR="00D75048" w:rsidRDefault="00D079BD">
      <w:pPr>
        <w:keepNext/>
        <w:spacing w:after="70" w:line="276" w:lineRule="auto"/>
        <w:ind w:left="400" w:hanging="400"/>
      </w:pPr>
      <w:r>
        <w:rPr>
          <w:b/>
          <w:bCs/>
          <w:color w:val="0B0F16"/>
        </w:rPr>
        <w:t xml:space="preserve">(D)  </w:t>
      </w:r>
      <w:r>
        <w:t>Paloma tem o direito de entrada no Fórum sem ser submetida a detectores de metais, mas o direito à reserva de vagas em garagens para gestantes é uma mera liberalidade do Tribunal e não é garantido por lei.</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380F51" w:rsidRDefault="00D079BD">
            <w:pPr>
              <w:spacing w:after="60" w:line="276" w:lineRule="auto"/>
              <w:jc w:val="both"/>
            </w:pPr>
            <w:r>
              <w:t xml:space="preserve">O art. 7º-A, I, do Estatuto garante à advogada gestante, cumulativamente, a entrada nos tribunais sem submissão a detectores de metais e aparelhos de raio X (alínea a) e a reserva de vaga nas garagens dos fóruns dos tribunais (alínea b). A lei não restringe o direito a tribunais federais ou superiores (A e B erradas) nem trata a vaga como mera liberalidade (D errada). </w:t>
            </w:r>
          </w:p>
          <w:p w:rsidR="00D75048" w:rsidRDefault="00D079BD">
            <w:pPr>
              <w:spacing w:after="60" w:line="276" w:lineRule="auto"/>
              <w:jc w:val="both"/>
            </w:pPr>
            <w:r>
              <w:rPr>
                <w:b/>
                <w:bCs/>
              </w:rPr>
              <w:t xml:space="preserve">Gabarito: </w:t>
            </w:r>
            <w:r w:rsidRPr="00380F51">
              <w:rPr>
                <w:bCs/>
              </w:rPr>
              <w:t>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44º Exame de Ordem (XLIV), questão 7</w:t>
      </w:r>
    </w:p>
    <w:p w:rsidR="00D75048" w:rsidRDefault="00D079BD">
      <w:pPr>
        <w:keepNext/>
        <w:spacing w:after="120" w:line="288" w:lineRule="auto"/>
        <w:jc w:val="both"/>
      </w:pPr>
      <w:r>
        <w:t>No âmbito de investigação sigilosa, o Magistrado competente decretou a prisão de João, amigo íntimo de Carlos. Carlos é advogado regularmente inscrito na Ordem dos Advogados do Brasil. Ao saber do cumprimento do mandado, com a consequente custódia de João, Carlos se dirigiu à delegacia e, em seguida, procurou o Magistrado plantonista para tratar do caso. Nesse contexto, assinale a afirmativa correta.</w:t>
      </w:r>
    </w:p>
    <w:p w:rsidR="00D75048" w:rsidRDefault="00D079BD">
      <w:pPr>
        <w:keepNext/>
        <w:spacing w:after="70" w:line="276" w:lineRule="auto"/>
        <w:ind w:left="400" w:hanging="400"/>
      </w:pPr>
      <w:r>
        <w:rPr>
          <w:b/>
          <w:bCs/>
          <w:color w:val="0B0F16"/>
        </w:rPr>
        <w:t xml:space="preserve">(A)  </w:t>
      </w:r>
      <w:r>
        <w:t>Carlos somente terá acesso aos autos da investigação que culminou na prisão de João se apresentar procuração para representá-lo. Nesse caso, deve lhe ser franqueado amplo acesso aos elementos de prova colhidos pela autoridade policial, não sendo possível a imposição de qualquer limitação.</w:t>
      </w:r>
    </w:p>
    <w:p w:rsidR="00D75048" w:rsidRDefault="00D079BD">
      <w:pPr>
        <w:keepNext/>
        <w:spacing w:after="70" w:line="276" w:lineRule="auto"/>
        <w:ind w:left="400" w:hanging="400"/>
      </w:pPr>
      <w:r>
        <w:rPr>
          <w:b/>
          <w:bCs/>
          <w:color w:val="0B0F16"/>
        </w:rPr>
        <w:t xml:space="preserve">(B)  </w:t>
      </w:r>
      <w:r>
        <w:t>Carlos deverá ter acesso aos autos da investigação que culminou na prisão de João, independentemente da apresentação de procuração para representá-lo. Ademais, deve lhe ser franqueado amplo acesso aos elementos de prova colhidos pela autoridade policial, não sendo possível a imposição de qualquer limitação.</w:t>
      </w:r>
    </w:p>
    <w:p w:rsidR="00D75048" w:rsidRDefault="00D079BD">
      <w:pPr>
        <w:keepNext/>
        <w:spacing w:after="70" w:line="276" w:lineRule="auto"/>
        <w:ind w:left="400" w:hanging="400"/>
      </w:pPr>
      <w:r>
        <w:rPr>
          <w:b/>
          <w:bCs/>
          <w:color w:val="0B0F16"/>
        </w:rPr>
        <w:t xml:space="preserve">(C)  </w:t>
      </w:r>
      <w:r>
        <w:t>Carlos somente terá acesso aos autos da investigação que culminou na prisão de João se apresentar procuração para representá-lo. Entretanto, o acesso aos elementos de prova colhidos pela autoridade policial poderá ser delimitado, desde que relacionados a diligências em andamento e ainda não documentados nos autos, desde que haja comprovado risco de comprometimento da eficiência, da eficácia ou da finalidade da investigação.</w:t>
      </w:r>
    </w:p>
    <w:p w:rsidR="00D75048" w:rsidRDefault="00D079BD">
      <w:pPr>
        <w:keepNext/>
        <w:spacing w:after="70" w:line="276" w:lineRule="auto"/>
        <w:ind w:left="400" w:hanging="400"/>
      </w:pPr>
      <w:r>
        <w:rPr>
          <w:b/>
          <w:bCs/>
          <w:color w:val="0B0F16"/>
        </w:rPr>
        <w:t xml:space="preserve">(D)  </w:t>
      </w:r>
      <w:r>
        <w:t xml:space="preserve">Carlos deverá ter acesso aos autos da investigação que culminou na prisão de João, independentemente da apresentação de procuração para representá-lo. Entretanto, o acesso aos elementos de prova colhidos pela autoridade policial poderá ser delimitado, ainda que relacionados a </w:t>
      </w:r>
      <w:r>
        <w:lastRenderedPageBreak/>
        <w:t>diligências já encerradas e devidamente documentadas nos autos, desde que haja comprovado risco de comprometimento da eficiência, da eficácia ou da finalidade da investigação.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380F51" w:rsidRDefault="00D079BD">
            <w:pPr>
              <w:spacing w:after="60" w:line="276" w:lineRule="auto"/>
              <w:jc w:val="both"/>
            </w:pPr>
            <w:r>
              <w:t xml:space="preserve">João está preso numa investigação </w:t>
            </w:r>
            <w:r>
              <w:rPr>
                <w:b/>
                <w:bCs/>
              </w:rPr>
              <w:t>sigilosa</w:t>
            </w:r>
            <w:r>
              <w:t xml:space="preserve">. Pelo art. 7º, § 10, nos autos sujeitos a sigilo o advogado precisa apresentar </w:t>
            </w:r>
            <w:r>
              <w:rPr>
                <w:b/>
                <w:bCs/>
              </w:rPr>
              <w:t>procuração</w:t>
            </w:r>
            <w:r>
              <w:t xml:space="preserve"> para exercer o direito do inciso XIV — por isso B e D estão erradas. E, pelo § 11, a autoridade pode delimitar o acesso apenas aos elementos de </w:t>
            </w:r>
            <w:r>
              <w:rPr>
                <w:b/>
                <w:bCs/>
              </w:rPr>
              <w:t>diligências em andamento e ainda não documentadas</w:t>
            </w:r>
            <w:r>
              <w:t xml:space="preserve">, quando houver risco à eficiência, eficácia ou finalidade da investigação. A alternativa A erra ao dizer que nenhuma limitação é possível; D erra ao permitir limitar diligências já encerradas. </w:t>
            </w:r>
          </w:p>
          <w:p w:rsidR="00D75048" w:rsidRDefault="00D079BD">
            <w:pPr>
              <w:spacing w:after="60" w:line="276" w:lineRule="auto"/>
              <w:jc w:val="both"/>
            </w:pPr>
            <w:r>
              <w:rPr>
                <w:b/>
                <w:bCs/>
              </w:rPr>
              <w:t xml:space="preserve">Gabarito: </w:t>
            </w:r>
            <w:r w:rsidRPr="00380F51">
              <w:rPr>
                <w:bCs/>
              </w:rPr>
              <w:t>C.</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2</w:t>
      </w:r>
    </w:p>
    <w:p w:rsidR="00D75048" w:rsidRDefault="00D079BD">
      <w:pPr>
        <w:pStyle w:val="Ttulo1"/>
      </w:pPr>
      <w:r>
        <w:t>Honorários advocatícios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44</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9,9%</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Segundo assunto mais cobrado. A FGV mistura Estatuto (arts. 22 a 26) e Código de Ética (arts. 48 a 54) e cobra muito </w:t>
      </w:r>
      <w:r>
        <w:rPr>
          <w:b/>
          <w:bCs/>
        </w:rPr>
        <w:t>número</w:t>
      </w:r>
      <w:r>
        <w:t xml:space="preserve"> (1/3, 5 anos, 20%, 10 dias).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22, 22-A, 23, 24, 24-A, 25, 25-A e 26</w:t>
            </w:r>
          </w:p>
          <w:p w:rsidR="00D75048" w:rsidRDefault="00D079BD">
            <w:pPr>
              <w:pStyle w:val="PargrafodaLista"/>
              <w:numPr>
                <w:ilvl w:val="0"/>
                <w:numId w:val="2"/>
              </w:numPr>
              <w:spacing w:after="70" w:line="276" w:lineRule="auto"/>
            </w:pPr>
            <w:r>
              <w:t>CED, arts. 48 a 54</w:t>
            </w:r>
          </w:p>
        </w:tc>
      </w:tr>
    </w:tbl>
    <w:p w:rsidR="00D75048" w:rsidRDefault="00D75048">
      <w:pPr>
        <w:spacing w:after="120"/>
      </w:pPr>
    </w:p>
    <w:p w:rsidR="00D75048" w:rsidRDefault="00D079BD">
      <w:pPr>
        <w:pStyle w:val="Ttulo2"/>
        <w:keepNext/>
      </w:pPr>
      <w:r>
        <w:t>Espécies de honorários (art. 22)</w:t>
      </w:r>
    </w:p>
    <w:p w:rsidR="00D75048" w:rsidRDefault="00D079BD">
      <w:pPr>
        <w:pStyle w:val="PargrafodaLista"/>
        <w:numPr>
          <w:ilvl w:val="0"/>
          <w:numId w:val="2"/>
        </w:numPr>
        <w:spacing w:after="70" w:line="276" w:lineRule="auto"/>
      </w:pPr>
      <w:r>
        <w:rPr>
          <w:b/>
          <w:bCs/>
        </w:rPr>
        <w:t>Convencionados</w:t>
      </w:r>
      <w:r>
        <w:t xml:space="preserve"> (contratuais), </w:t>
      </w:r>
      <w:r>
        <w:rPr>
          <w:b/>
          <w:bCs/>
        </w:rPr>
        <w:t>arbitrados judicialmente</w:t>
      </w:r>
      <w:r>
        <w:t xml:space="preserve"> e </w:t>
      </w:r>
      <w:r>
        <w:rPr>
          <w:b/>
          <w:bCs/>
        </w:rPr>
        <w:t>de sucumbência</w:t>
      </w:r>
      <w:r>
        <w:t xml:space="preserve">. Também são convencionados os decorrentes de </w:t>
      </w:r>
      <w:r>
        <w:rPr>
          <w:b/>
          <w:bCs/>
        </w:rPr>
        <w:t>indicação de cliente entre advogados</w:t>
      </w:r>
      <w:r>
        <w:t xml:space="preserve"> (§ 8º).</w:t>
      </w:r>
    </w:p>
    <w:p w:rsidR="00D75048" w:rsidRDefault="00D079BD">
      <w:pPr>
        <w:pStyle w:val="PargrafodaLista"/>
        <w:numPr>
          <w:ilvl w:val="0"/>
          <w:numId w:val="2"/>
        </w:numPr>
        <w:spacing w:after="70" w:line="276" w:lineRule="auto"/>
      </w:pPr>
      <w:r>
        <w:rPr>
          <w:b/>
          <w:bCs/>
        </w:rPr>
        <w:t>Advogado dativo</w:t>
      </w:r>
      <w:r>
        <w:t xml:space="preserve"> (§ 1º): nomeado para causa de necessitado quando </w:t>
      </w:r>
      <w:r>
        <w:rPr>
          <w:b/>
          <w:bCs/>
        </w:rPr>
        <w:t>não houver Defensoria Pública</w:t>
      </w:r>
      <w:r>
        <w:t xml:space="preserve"> no local — honorários fixados pelo juiz conforme </w:t>
      </w:r>
      <w:r>
        <w:rPr>
          <w:b/>
          <w:bCs/>
        </w:rPr>
        <w:t>tabela da Seccional</w:t>
      </w:r>
      <w:r>
        <w:t xml:space="preserve"> e </w:t>
      </w:r>
      <w:r>
        <w:rPr>
          <w:b/>
          <w:bCs/>
        </w:rPr>
        <w:t>pagos pelo Estado</w:t>
      </w:r>
      <w:r>
        <w:t>.</w:t>
      </w:r>
    </w:p>
    <w:p w:rsidR="00D75048" w:rsidRDefault="00D079BD">
      <w:pPr>
        <w:pStyle w:val="PargrafodaLista"/>
        <w:numPr>
          <w:ilvl w:val="0"/>
          <w:numId w:val="2"/>
        </w:numPr>
        <w:spacing w:after="70" w:line="276" w:lineRule="auto"/>
      </w:pPr>
      <w:r>
        <w:rPr>
          <w:b/>
          <w:bCs/>
        </w:rPr>
        <w:t>Arbitramento</w:t>
      </w:r>
      <w:r>
        <w:t xml:space="preserve"> (§ 2º): na falta de estipulação, remuneração compatível com o trabalho e o valor econômico da questão, </w:t>
      </w:r>
      <w:r>
        <w:rPr>
          <w:b/>
          <w:bCs/>
        </w:rPr>
        <w:t>observado o art. 85 do CPC</w:t>
      </w:r>
      <w:r>
        <w:t xml:space="preserve"> (redação de 2022).</w:t>
      </w:r>
    </w:p>
    <w:p w:rsidR="00D75048" w:rsidRDefault="00D079BD">
      <w:pPr>
        <w:pStyle w:val="PargrafodaLista"/>
        <w:numPr>
          <w:ilvl w:val="0"/>
          <w:numId w:val="2"/>
        </w:numPr>
        <w:spacing w:after="70" w:line="276" w:lineRule="auto"/>
      </w:pPr>
      <w:r>
        <w:rPr>
          <w:b/>
          <w:bCs/>
        </w:rPr>
        <w:t>Sem estipulação sobre forma de pagamento</w:t>
      </w:r>
      <w:r>
        <w:t xml:space="preserve"> (§ 3º): </w:t>
      </w:r>
      <w:r>
        <w:rPr>
          <w:b/>
          <w:bCs/>
        </w:rPr>
        <w:t>1/3 no início</w:t>
      </w:r>
      <w:r>
        <w:t xml:space="preserve">, </w:t>
      </w:r>
      <w:r>
        <w:rPr>
          <w:b/>
          <w:bCs/>
        </w:rPr>
        <w:t>1/3 até a decisão de primeira instância</w:t>
      </w:r>
      <w:r>
        <w:t xml:space="preserve"> e </w:t>
      </w:r>
      <w:r>
        <w:rPr>
          <w:b/>
          <w:bCs/>
        </w:rPr>
        <w:t>1/3 no final</w:t>
      </w:r>
      <w:r>
        <w:t>.</w:t>
      </w:r>
    </w:p>
    <w:p w:rsidR="00D75048" w:rsidRDefault="00D079BD">
      <w:pPr>
        <w:pStyle w:val="PargrafodaLista"/>
        <w:numPr>
          <w:ilvl w:val="0"/>
          <w:numId w:val="2"/>
        </w:numPr>
        <w:spacing w:after="70" w:line="276" w:lineRule="auto"/>
      </w:pPr>
      <w:r>
        <w:rPr>
          <w:b/>
          <w:bCs/>
        </w:rPr>
        <w:t>Dedução no precatório/levantamento</w:t>
      </w:r>
      <w:r>
        <w:t xml:space="preserve"> (§ 4º): se o advogado </w:t>
      </w:r>
      <w:r>
        <w:rPr>
          <w:b/>
          <w:bCs/>
        </w:rPr>
        <w:t>juntar o contrato antes</w:t>
      </w:r>
      <w:r>
        <w:t xml:space="preserve"> de expedido o mandado de levantamento ou o precatório, o juiz manda pagar os honorários diretamente a ele, deduzidos do que o cliente vai receber — salvo se o cliente provar que já pagou.</w:t>
      </w:r>
    </w:p>
    <w:p w:rsidR="00D75048" w:rsidRDefault="00D079BD">
      <w:pPr>
        <w:pStyle w:val="PargrafodaLista"/>
        <w:numPr>
          <w:ilvl w:val="0"/>
          <w:numId w:val="2"/>
        </w:numPr>
        <w:spacing w:after="70" w:line="276" w:lineRule="auto"/>
      </w:pPr>
      <w:r>
        <w:rPr>
          <w:b/>
          <w:bCs/>
        </w:rPr>
        <w:t>Honorários assistenciais</w:t>
      </w:r>
      <w:r>
        <w:t xml:space="preserve"> (§ 6º, Lei 13.725/2018): os fixados em </w:t>
      </w:r>
      <w:r>
        <w:rPr>
          <w:b/>
          <w:bCs/>
        </w:rPr>
        <w:t>ações coletivas propostas por entidades de classe</w:t>
      </w:r>
      <w:r>
        <w:t xml:space="preserve"> em substituição processual, sem prejuízo dos contratuais.</w:t>
      </w:r>
    </w:p>
    <w:p w:rsidR="00D75048" w:rsidRDefault="00D079BD">
      <w:pPr>
        <w:pStyle w:val="PargrafodaLista"/>
        <w:numPr>
          <w:ilvl w:val="0"/>
          <w:numId w:val="2"/>
        </w:numPr>
        <w:spacing w:after="70" w:line="276" w:lineRule="auto"/>
      </w:pPr>
      <w:r>
        <w:rPr>
          <w:b/>
          <w:bCs/>
        </w:rPr>
        <w:t>Natureza alimentar</w:t>
      </w:r>
      <w:r>
        <w:t xml:space="preserve"> (§ 9º, Lei 15.472/2026): honorários de qualquer espécie têm natureza alimentar e os mesmos privil</w:t>
      </w:r>
      <w:r w:rsidR="00F36874">
        <w:t>égios dos créditos trabalhistas, e ainda, em qualquer espécie de modalidade de credores</w:t>
      </w:r>
    </w:p>
    <w:p w:rsidR="00D75048" w:rsidRDefault="00D079BD">
      <w:pPr>
        <w:pStyle w:val="Ttulo2"/>
        <w:keepNext/>
      </w:pPr>
      <w:r>
        <w:t>Sucumbência e execução (arts. 23 e 24)</w:t>
      </w:r>
    </w:p>
    <w:p w:rsidR="00D75048" w:rsidRDefault="00D079BD">
      <w:pPr>
        <w:pStyle w:val="PargrafodaLista"/>
        <w:numPr>
          <w:ilvl w:val="0"/>
          <w:numId w:val="2"/>
        </w:numPr>
        <w:spacing w:after="70" w:line="276" w:lineRule="auto"/>
      </w:pPr>
      <w:r>
        <w:t xml:space="preserve">Honorários de sucumbência </w:t>
      </w:r>
      <w:r>
        <w:rPr>
          <w:b/>
          <w:bCs/>
        </w:rPr>
        <w:t>pertencem ao advogado</w:t>
      </w:r>
      <w:r>
        <w:t xml:space="preserve">, que tem </w:t>
      </w:r>
      <w:r>
        <w:rPr>
          <w:b/>
          <w:bCs/>
        </w:rPr>
        <w:t>direito autônomo</w:t>
      </w:r>
      <w:r>
        <w:t xml:space="preserve"> de executar a sentença nessa parte, podendo pedir precatório em seu favor.</w:t>
      </w:r>
    </w:p>
    <w:p w:rsidR="00D75048" w:rsidRDefault="00D079BD">
      <w:pPr>
        <w:pStyle w:val="PargrafodaLista"/>
        <w:numPr>
          <w:ilvl w:val="0"/>
          <w:numId w:val="2"/>
        </w:numPr>
        <w:spacing w:after="70" w:line="276" w:lineRule="auto"/>
      </w:pPr>
      <w:r>
        <w:t xml:space="preserve">A decisão que fixa honorários e o </w:t>
      </w:r>
      <w:r>
        <w:rPr>
          <w:b/>
          <w:bCs/>
        </w:rPr>
        <w:t>contrato escrito</w:t>
      </w:r>
      <w:r>
        <w:t xml:space="preserve"> são </w:t>
      </w:r>
      <w:r>
        <w:rPr>
          <w:b/>
          <w:bCs/>
        </w:rPr>
        <w:t>títulos executivos</w:t>
      </w:r>
      <w:r>
        <w:t xml:space="preserve"> e </w:t>
      </w:r>
      <w:r>
        <w:rPr>
          <w:b/>
          <w:bCs/>
        </w:rPr>
        <w:t>crédito privilegiado</w:t>
      </w:r>
      <w:r>
        <w:t xml:space="preserve"> na falência, recuperação judicial e extrajudicial, concurso de credores, insolvência civil e liquidação extrajudicial.</w:t>
      </w:r>
    </w:p>
    <w:p w:rsidR="00D75048" w:rsidRDefault="00D079BD">
      <w:pPr>
        <w:pStyle w:val="PargrafodaLista"/>
        <w:numPr>
          <w:ilvl w:val="0"/>
          <w:numId w:val="2"/>
        </w:numPr>
        <w:spacing w:after="70" w:line="276" w:lineRule="auto"/>
      </w:pPr>
      <w:r>
        <w:t xml:space="preserve">A execução pode correr </w:t>
      </w:r>
      <w:r>
        <w:rPr>
          <w:b/>
          <w:bCs/>
        </w:rPr>
        <w:t>nos mesmos autos</w:t>
      </w:r>
      <w:r>
        <w:t xml:space="preserve"> (art. 24, § 1º).</w:t>
      </w:r>
    </w:p>
    <w:p w:rsidR="00D75048" w:rsidRDefault="00D079BD">
      <w:pPr>
        <w:pStyle w:val="PargrafodaLista"/>
        <w:numPr>
          <w:ilvl w:val="0"/>
          <w:numId w:val="2"/>
        </w:numPr>
        <w:spacing w:after="70" w:line="276" w:lineRule="auto"/>
      </w:pPr>
      <w:r>
        <w:rPr>
          <w:b/>
          <w:bCs/>
        </w:rPr>
        <w:t>Acordo</w:t>
      </w:r>
      <w:r>
        <w:t xml:space="preserve"> entre o cliente e a parte contrária </w:t>
      </w:r>
      <w:r>
        <w:rPr>
          <w:b/>
          <w:bCs/>
        </w:rPr>
        <w:t>sem aquiescência do advogado não prejudica</w:t>
      </w:r>
      <w:r>
        <w:t xml:space="preserve"> seus honorários (art. 24, § 4º).</w:t>
      </w:r>
    </w:p>
    <w:p w:rsidR="00D75048" w:rsidRDefault="00D079BD">
      <w:pPr>
        <w:pStyle w:val="PargrafodaLista"/>
        <w:numPr>
          <w:ilvl w:val="0"/>
          <w:numId w:val="2"/>
        </w:numPr>
        <w:spacing w:after="70" w:line="276" w:lineRule="auto"/>
      </w:pPr>
      <w:r>
        <w:lastRenderedPageBreak/>
        <w:t xml:space="preserve">Encerrado o contrato, o advogado mantém os honorários </w:t>
      </w:r>
      <w:r>
        <w:rPr>
          <w:b/>
          <w:bCs/>
        </w:rPr>
        <w:t>proporcionais</w:t>
      </w:r>
      <w:r>
        <w:t xml:space="preserve"> ao trabalho, inclusive sobre êxitos posteriores; </w:t>
      </w:r>
      <w:r>
        <w:rPr>
          <w:b/>
          <w:bCs/>
        </w:rPr>
        <w:t>distrato não é renúncia</w:t>
      </w:r>
      <w:r>
        <w:t xml:space="preserve"> aos honorários (art. 24, §§ 5º e 6º).</w:t>
      </w:r>
    </w:p>
    <w:p w:rsidR="00D75048" w:rsidRDefault="00D079BD">
      <w:pPr>
        <w:pStyle w:val="Ttulo2"/>
        <w:keepNext/>
      </w:pPr>
      <w:r>
        <w:t>Bloqueio universal de bens (art. 24-A)</w:t>
      </w:r>
    </w:p>
    <w:p w:rsidR="00D75048" w:rsidRDefault="00D079BD">
      <w:pPr>
        <w:spacing w:after="120" w:line="288" w:lineRule="auto"/>
        <w:jc w:val="both"/>
      </w:pPr>
      <w:r>
        <w:t xml:space="preserve">Se o patrimônio do cliente for bloqueado judicialmente, o advogado pode pedir a liberação de </w:t>
      </w:r>
      <w:r>
        <w:rPr>
          <w:b/>
          <w:bCs/>
        </w:rPr>
        <w:t>até 20% dos bens</w:t>
      </w:r>
      <w:r>
        <w:t xml:space="preserve"> para honorários e reembolso das despesas com a defesa — </w:t>
      </w:r>
      <w:r>
        <w:rPr>
          <w:b/>
          <w:bCs/>
        </w:rPr>
        <w:t>exceto</w:t>
      </w:r>
      <w:r>
        <w:t xml:space="preserve"> nas causas da </w:t>
      </w:r>
      <w:r>
        <w:rPr>
          <w:b/>
          <w:bCs/>
        </w:rPr>
        <w:t>Lei de Drogas</w:t>
      </w:r>
      <w:r>
        <w:t xml:space="preserve">. O pedido corre em </w:t>
      </w:r>
      <w:r>
        <w:rPr>
          <w:b/>
          <w:bCs/>
        </w:rPr>
        <w:t>autos apartados e sigilosos</w:t>
      </w:r>
      <w:r>
        <w:t>, com o contrato.</w:t>
      </w:r>
    </w:p>
    <w:p w:rsidR="00D75048" w:rsidRDefault="00D079BD">
      <w:pPr>
        <w:pStyle w:val="Ttulo2"/>
        <w:keepNext/>
      </w:pPr>
      <w:r>
        <w:t>Prescrição (arts. 25 e 25-A)</w:t>
      </w:r>
    </w:p>
    <w:p w:rsidR="00D75048" w:rsidRDefault="00D079BD">
      <w:pPr>
        <w:spacing w:after="120" w:line="288" w:lineRule="auto"/>
        <w:jc w:val="both"/>
      </w:pPr>
      <w:r>
        <w:t xml:space="preserve">A ação de cobrança prescreve em </w:t>
      </w:r>
      <w:r>
        <w:rPr>
          <w:b/>
          <w:bCs/>
        </w:rPr>
        <w:t>5 anos</w:t>
      </w:r>
      <w:r>
        <w:t>, contados:</w:t>
      </w:r>
    </w:p>
    <w:p w:rsidR="00D75048" w:rsidRDefault="00D079BD">
      <w:pPr>
        <w:pStyle w:val="PargrafodaLista"/>
        <w:numPr>
          <w:ilvl w:val="0"/>
          <w:numId w:val="2"/>
        </w:numPr>
        <w:spacing w:after="70" w:line="276" w:lineRule="auto"/>
      </w:pPr>
      <w:r>
        <w:t xml:space="preserve">do </w:t>
      </w:r>
      <w:r>
        <w:rPr>
          <w:b/>
          <w:bCs/>
        </w:rPr>
        <w:t>vencimento do contrato</w:t>
      </w:r>
      <w:r>
        <w:t>, se houver;</w:t>
      </w:r>
    </w:p>
    <w:p w:rsidR="00D75048" w:rsidRDefault="00D079BD">
      <w:pPr>
        <w:pStyle w:val="PargrafodaLista"/>
        <w:numPr>
          <w:ilvl w:val="0"/>
          <w:numId w:val="2"/>
        </w:numPr>
        <w:spacing w:after="70" w:line="276" w:lineRule="auto"/>
      </w:pPr>
      <w:r>
        <w:t xml:space="preserve">do </w:t>
      </w:r>
      <w:r>
        <w:rPr>
          <w:b/>
          <w:bCs/>
        </w:rPr>
        <w:t>trânsito em julgado</w:t>
      </w:r>
      <w:r>
        <w:t xml:space="preserve"> da decisão que os fixar;</w:t>
      </w:r>
    </w:p>
    <w:p w:rsidR="00D75048" w:rsidRDefault="00D079BD">
      <w:pPr>
        <w:pStyle w:val="PargrafodaLista"/>
        <w:numPr>
          <w:ilvl w:val="0"/>
          <w:numId w:val="2"/>
        </w:numPr>
        <w:spacing w:after="70" w:line="276" w:lineRule="auto"/>
      </w:pPr>
      <w:r>
        <w:t xml:space="preserve">da </w:t>
      </w:r>
      <w:r>
        <w:rPr>
          <w:b/>
          <w:bCs/>
        </w:rPr>
        <w:t>ultimação do serviço extrajudicial</w:t>
      </w:r>
      <w:r>
        <w:t>;</w:t>
      </w:r>
    </w:p>
    <w:p w:rsidR="00D75048" w:rsidRDefault="00D079BD">
      <w:pPr>
        <w:pStyle w:val="PargrafodaLista"/>
        <w:numPr>
          <w:ilvl w:val="0"/>
          <w:numId w:val="2"/>
        </w:numPr>
        <w:spacing w:after="70" w:line="276" w:lineRule="auto"/>
      </w:pPr>
      <w:r>
        <w:t xml:space="preserve">da </w:t>
      </w:r>
      <w:r>
        <w:rPr>
          <w:b/>
          <w:bCs/>
        </w:rPr>
        <w:t>desistência ou transação</w:t>
      </w:r>
      <w:r>
        <w:t>;</w:t>
      </w:r>
    </w:p>
    <w:p w:rsidR="00D75048" w:rsidRDefault="00D079BD">
      <w:pPr>
        <w:pStyle w:val="PargrafodaLista"/>
        <w:numPr>
          <w:ilvl w:val="0"/>
          <w:numId w:val="2"/>
        </w:numPr>
        <w:spacing w:after="70" w:line="276" w:lineRule="auto"/>
      </w:pPr>
      <w:r>
        <w:t xml:space="preserve">da </w:t>
      </w:r>
      <w:r>
        <w:rPr>
          <w:b/>
          <w:bCs/>
        </w:rPr>
        <w:t>renúncia ou revogação do mandato</w:t>
      </w:r>
      <w:r>
        <w:t>.</w:t>
      </w:r>
    </w:p>
    <w:p w:rsidR="00D75048" w:rsidRDefault="00D079BD">
      <w:pPr>
        <w:spacing w:after="120" w:line="288" w:lineRule="auto"/>
        <w:jc w:val="both"/>
      </w:pPr>
      <w:r>
        <w:t xml:space="preserve">A ação de </w:t>
      </w:r>
      <w:r>
        <w:rPr>
          <w:b/>
          <w:bCs/>
        </w:rPr>
        <w:t>prestação de contas</w:t>
      </w:r>
      <w:r>
        <w:t xml:space="preserve"> contra o advogado também prescreve em </w:t>
      </w:r>
      <w:r>
        <w:rPr>
          <w:b/>
          <w:bCs/>
        </w:rPr>
        <w:t>5 anos</w:t>
      </w:r>
      <w:r>
        <w:t xml:space="preserve"> (art. 25-A).</w:t>
      </w:r>
    </w:p>
    <w:p w:rsidR="00D75048" w:rsidRDefault="00D079BD">
      <w:pPr>
        <w:pStyle w:val="Ttulo2"/>
        <w:keepNext/>
      </w:pPr>
      <w:r>
        <w:t>Substabelecimento (art. 26; CED, art. 26, § 2º)</w:t>
      </w:r>
    </w:p>
    <w:p w:rsidR="00D75048" w:rsidRDefault="00D079BD">
      <w:pPr>
        <w:spacing w:after="120" w:line="288" w:lineRule="auto"/>
        <w:jc w:val="both"/>
      </w:pPr>
      <w:r>
        <w:t xml:space="preserve">O </w:t>
      </w:r>
      <w:r>
        <w:rPr>
          <w:b/>
          <w:bCs/>
        </w:rPr>
        <w:t>substabelecido com reserva</w:t>
      </w:r>
      <w:r>
        <w:t xml:space="preserve"> de poderes </w:t>
      </w:r>
      <w:r>
        <w:rPr>
          <w:b/>
          <w:bCs/>
        </w:rPr>
        <w:t>não pode cobrar</w:t>
      </w:r>
      <w:r>
        <w:t xml:space="preserve"> honorários sem a intervenção de quem lhe substabeleceu — </w:t>
      </w:r>
      <w:r>
        <w:rPr>
          <w:b/>
          <w:bCs/>
        </w:rPr>
        <w:t>salvo se tiver contrato próprio com o cliente</w:t>
      </w:r>
      <w:r>
        <w:t xml:space="preserve"> (parágrafo único, 2022). Ele deve ajustar antecipadamente seus honorários com o substabelecente.</w:t>
      </w:r>
    </w:p>
    <w:p w:rsidR="00D75048" w:rsidRDefault="00D079BD">
      <w:pPr>
        <w:pStyle w:val="Ttulo2"/>
        <w:keepNext/>
      </w:pPr>
      <w:r>
        <w:t>O Código de Ética sobre honorários</w:t>
      </w:r>
    </w:p>
    <w:p w:rsidR="00D75048" w:rsidRDefault="00D079BD">
      <w:pPr>
        <w:pStyle w:val="PargrafodaLista"/>
        <w:numPr>
          <w:ilvl w:val="0"/>
          <w:numId w:val="2"/>
        </w:numPr>
        <w:spacing w:after="70" w:line="276" w:lineRule="auto"/>
      </w:pPr>
      <w:r>
        <w:rPr>
          <w:b/>
          <w:bCs/>
        </w:rPr>
        <w:t>Contrato preferencialmente escrito</w:t>
      </w:r>
      <w:r>
        <w:t xml:space="preserve"> (art. 48), indicando valor, forma de pagamento e </w:t>
      </w:r>
      <w:r>
        <w:rPr>
          <w:b/>
          <w:bCs/>
        </w:rPr>
        <w:t>extensão do patrocínio</w:t>
      </w:r>
      <w:r>
        <w:t xml:space="preserve"> (se abrange todos os graus ou só um) e o que acontece em caso de </w:t>
      </w:r>
      <w:r>
        <w:rPr>
          <w:b/>
          <w:bCs/>
        </w:rPr>
        <w:t>acordo</w:t>
      </w:r>
      <w:r>
        <w:t>.</w:t>
      </w:r>
    </w:p>
    <w:p w:rsidR="00D75048" w:rsidRDefault="00D079BD">
      <w:pPr>
        <w:pStyle w:val="PargrafodaLista"/>
        <w:numPr>
          <w:ilvl w:val="0"/>
          <w:numId w:val="2"/>
        </w:numPr>
        <w:spacing w:after="70" w:line="276" w:lineRule="auto"/>
      </w:pPr>
      <w:r>
        <w:rPr>
          <w:b/>
          <w:bCs/>
        </w:rPr>
        <w:t>Compensação</w:t>
      </w:r>
      <w:r>
        <w:t xml:space="preserve"> de créditos do cliente com honorários: só com </w:t>
      </w:r>
      <w:r>
        <w:rPr>
          <w:b/>
          <w:bCs/>
        </w:rPr>
        <w:t>autorização no contrato</w:t>
      </w:r>
      <w:r>
        <w:t xml:space="preserve"> ou </w:t>
      </w:r>
      <w:r>
        <w:rPr>
          <w:b/>
          <w:bCs/>
        </w:rPr>
        <w:t>autorização especial</w:t>
      </w:r>
      <w:r>
        <w:t xml:space="preserve"> assinada pelo cliente (art. 48, § 2º).</w:t>
      </w:r>
    </w:p>
    <w:p w:rsidR="00D75048" w:rsidRDefault="00D079BD">
      <w:pPr>
        <w:pStyle w:val="PargrafodaLista"/>
        <w:numPr>
          <w:ilvl w:val="0"/>
          <w:numId w:val="2"/>
        </w:numPr>
        <w:spacing w:after="70" w:line="276" w:lineRule="auto"/>
      </w:pPr>
      <w:r>
        <w:t xml:space="preserve">Custas, emolumentos e serviços auxiliares, sem cláusula em contrário, </w:t>
      </w:r>
      <w:r>
        <w:rPr>
          <w:b/>
          <w:bCs/>
        </w:rPr>
        <w:t>presumem-se a cargo do cliente</w:t>
      </w:r>
      <w:r>
        <w:t>.</w:t>
      </w:r>
    </w:p>
    <w:p w:rsidR="00D75048" w:rsidRDefault="00D079BD">
      <w:pPr>
        <w:pStyle w:val="PargrafodaLista"/>
        <w:numPr>
          <w:ilvl w:val="0"/>
          <w:numId w:val="2"/>
        </w:numPr>
        <w:spacing w:after="70" w:line="276" w:lineRule="auto"/>
      </w:pPr>
      <w:r>
        <w:t xml:space="preserve">É vedado </w:t>
      </w:r>
      <w:r>
        <w:rPr>
          <w:b/>
          <w:bCs/>
        </w:rPr>
        <w:t>reduzir</w:t>
      </w:r>
      <w:r>
        <w:t xml:space="preserve"> os honorários por ter havido solução extrajudicial do litígio (art. 48, § 5º).</w:t>
      </w:r>
    </w:p>
    <w:p w:rsidR="00D75048" w:rsidRDefault="00D079BD">
      <w:pPr>
        <w:pStyle w:val="PargrafodaLista"/>
        <w:numPr>
          <w:ilvl w:val="0"/>
          <w:numId w:val="2"/>
        </w:numPr>
        <w:spacing w:after="70" w:line="276" w:lineRule="auto"/>
      </w:pPr>
      <w:r>
        <w:t xml:space="preserve">Fixação com </w:t>
      </w:r>
      <w:r>
        <w:rPr>
          <w:b/>
          <w:bCs/>
        </w:rPr>
        <w:t>moderação</w:t>
      </w:r>
      <w:r>
        <w:t xml:space="preserve"> (art. 49), considerando complexidade, tempo, valor da causa, condição do cliente, praxe do foro etc.</w:t>
      </w:r>
    </w:p>
    <w:p w:rsidR="00D75048" w:rsidRDefault="00D079BD">
      <w:pPr>
        <w:pStyle w:val="PargrafodaLista"/>
        <w:numPr>
          <w:ilvl w:val="0"/>
          <w:numId w:val="2"/>
        </w:numPr>
        <w:spacing w:after="70" w:line="276" w:lineRule="auto"/>
      </w:pPr>
      <w:r>
        <w:rPr>
          <w:b/>
          <w:bCs/>
        </w:rPr>
        <w:t>Quota litis</w:t>
      </w:r>
      <w:r>
        <w:t xml:space="preserve"> (art. 50): permitida, mas os honorários devem ser </w:t>
      </w:r>
      <w:r>
        <w:rPr>
          <w:b/>
          <w:bCs/>
        </w:rPr>
        <w:t>em dinheiro</w:t>
      </w:r>
      <w:r>
        <w:t xml:space="preserve"> e, somados à sucumbência, </w:t>
      </w:r>
      <w:r>
        <w:rPr>
          <w:b/>
          <w:bCs/>
        </w:rPr>
        <w:t>não podem superar a vantagem do cliente</w:t>
      </w:r>
      <w:r>
        <w:t xml:space="preserve">. Participação em </w:t>
      </w:r>
      <w:r>
        <w:rPr>
          <w:b/>
          <w:bCs/>
        </w:rPr>
        <w:t>bens</w:t>
      </w:r>
      <w:r>
        <w:t xml:space="preserve"> do cliente só </w:t>
      </w:r>
      <w:r>
        <w:rPr>
          <w:b/>
          <w:bCs/>
        </w:rPr>
        <w:t>excepcionalmente</w:t>
      </w:r>
      <w:r>
        <w:t xml:space="preserve">, se ele comprovadamente não tiver dinheiro, e por </w:t>
      </w:r>
      <w:r>
        <w:rPr>
          <w:b/>
          <w:bCs/>
        </w:rPr>
        <w:t>instrumento escrito</w:t>
      </w:r>
      <w:r>
        <w:t xml:space="preserve">. Em prestações </w:t>
      </w:r>
      <w:r>
        <w:rPr>
          <w:b/>
          <w:bCs/>
        </w:rPr>
        <w:t>vencidas e vincendas</w:t>
      </w:r>
      <w:r>
        <w:t>, os honorários podem incidir sobre umas e outras (§ 2º).</w:t>
      </w:r>
    </w:p>
    <w:p w:rsidR="00D75048" w:rsidRDefault="00D079BD">
      <w:pPr>
        <w:pStyle w:val="PargrafodaLista"/>
        <w:numPr>
          <w:ilvl w:val="0"/>
          <w:numId w:val="2"/>
        </w:numPr>
        <w:spacing w:after="70" w:line="276" w:lineRule="auto"/>
      </w:pPr>
      <w:r>
        <w:rPr>
          <w:b/>
          <w:bCs/>
        </w:rPr>
        <w:t>Cobrança</w:t>
      </w:r>
      <w:r>
        <w:t xml:space="preserve"> (art. 52): proibido </w:t>
      </w:r>
      <w:r>
        <w:rPr>
          <w:b/>
          <w:bCs/>
        </w:rPr>
        <w:t>sacar duplicata</w:t>
      </w:r>
      <w:r>
        <w:t xml:space="preserve"> ou outro título de natureza mercantil; pode emitir </w:t>
      </w:r>
      <w:r>
        <w:rPr>
          <w:b/>
          <w:bCs/>
        </w:rPr>
        <w:t>fatura</w:t>
      </w:r>
      <w:r>
        <w:t xml:space="preserve">. Protesto só de </w:t>
      </w:r>
      <w:r>
        <w:rPr>
          <w:b/>
          <w:bCs/>
        </w:rPr>
        <w:t>cheque ou nota promissória</w:t>
      </w:r>
      <w:r>
        <w:t xml:space="preserve"> emitidos pelo cliente, depois de frustrada a cobrança amigável.</w:t>
      </w:r>
    </w:p>
    <w:p w:rsidR="00D75048" w:rsidRDefault="00D079BD">
      <w:pPr>
        <w:pStyle w:val="PargrafodaLista"/>
        <w:numPr>
          <w:ilvl w:val="0"/>
          <w:numId w:val="2"/>
        </w:numPr>
        <w:spacing w:after="70" w:line="276" w:lineRule="auto"/>
      </w:pPr>
      <w:r>
        <w:rPr>
          <w:b/>
          <w:bCs/>
        </w:rPr>
        <w:t>Cartão de crédito</w:t>
      </w:r>
      <w:r>
        <w:t xml:space="preserve"> é permitido (art. 53).</w:t>
      </w:r>
    </w:p>
    <w:p w:rsidR="00D75048" w:rsidRDefault="00D079BD">
      <w:pPr>
        <w:pStyle w:val="PargrafodaLista"/>
        <w:numPr>
          <w:ilvl w:val="0"/>
          <w:numId w:val="2"/>
        </w:numPr>
        <w:spacing w:after="70" w:line="276" w:lineRule="auto"/>
      </w:pPr>
      <w:r>
        <w:lastRenderedPageBreak/>
        <w:t xml:space="preserve">Para </w:t>
      </w:r>
      <w:r>
        <w:rPr>
          <w:b/>
          <w:bCs/>
        </w:rPr>
        <w:t>cobrar judicialmente ou arbitrar</w:t>
      </w:r>
      <w:r>
        <w:t xml:space="preserve"> honorários, o advogado deve </w:t>
      </w:r>
      <w:r>
        <w:rPr>
          <w:b/>
          <w:bCs/>
        </w:rPr>
        <w:t>renunciar antes</w:t>
      </w:r>
      <w:r>
        <w:t xml:space="preserve"> ao mandato do cliente em débito (art. 54).</w:t>
      </w:r>
    </w:p>
    <w:p w:rsidR="00D75048" w:rsidRDefault="00D079BD">
      <w:pPr>
        <w:pStyle w:val="PargrafodaLista"/>
        <w:numPr>
          <w:ilvl w:val="0"/>
          <w:numId w:val="2"/>
        </w:numPr>
        <w:spacing w:after="70" w:line="276" w:lineRule="auto"/>
      </w:pPr>
      <w:r>
        <w:rPr>
          <w:b/>
          <w:bCs/>
        </w:rPr>
        <w:t>Revogação</w:t>
      </w:r>
      <w:r>
        <w:t xml:space="preserve"> do mandato pelo cliente não o livra de pagar os honorários contratados nem tira do advogado a sucumbência </w:t>
      </w:r>
      <w:r>
        <w:rPr>
          <w:b/>
          <w:bCs/>
        </w:rPr>
        <w:t>proporcional</w:t>
      </w:r>
      <w:r>
        <w:t xml:space="preserve"> (CED, art. 17).</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Cálculo de prazo prescricional a partir de um fato (revogação, trânsito, fim do serviço).</w:t>
            </w:r>
          </w:p>
          <w:p w:rsidR="00D75048" w:rsidRDefault="00D079BD">
            <w:pPr>
              <w:pStyle w:val="PargrafodaLista"/>
              <w:numPr>
                <w:ilvl w:val="0"/>
                <w:numId w:val="2"/>
              </w:numPr>
              <w:spacing w:after="70" w:line="276" w:lineRule="auto"/>
            </w:pPr>
            <w:r>
              <w:t>Casos de quota litis com percentual exagerado ou pagamento em bens.</w:t>
            </w:r>
          </w:p>
          <w:p w:rsidR="00D75048" w:rsidRDefault="00D079BD">
            <w:pPr>
              <w:pStyle w:val="PargrafodaLista"/>
              <w:numPr>
                <w:ilvl w:val="0"/>
                <w:numId w:val="2"/>
              </w:numPr>
              <w:spacing w:after="70" w:line="276" w:lineRule="auto"/>
            </w:pPr>
            <w:r>
              <w:t xml:space="preserve">Recentemente: </w:t>
            </w:r>
            <w:r>
              <w:rPr>
                <w:b/>
                <w:bCs/>
              </w:rPr>
              <w:t>art. 24-A</w:t>
            </w:r>
            <w:r>
              <w:t xml:space="preserve"> caiu em três das últimas nove provas.</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"Sem estipulação, metade no início e metade no fim" → </w:t>
            </w:r>
            <w:r>
              <w:rPr>
                <w:b/>
                <w:bCs/>
              </w:rPr>
              <w:t>errado</w:t>
            </w:r>
            <w:r>
              <w:t>: são terços.</w:t>
            </w:r>
          </w:p>
          <w:p w:rsidR="00D75048" w:rsidRDefault="00D079BD">
            <w:pPr>
              <w:pStyle w:val="PargrafodaLista"/>
              <w:numPr>
                <w:ilvl w:val="0"/>
                <w:numId w:val="2"/>
              </w:numPr>
              <w:spacing w:after="70" w:line="276" w:lineRule="auto"/>
            </w:pPr>
            <w:r>
              <w:t xml:space="preserve">"Prescrição em 3 anos" ou "contada da data do contrato" → </w:t>
            </w:r>
            <w:r>
              <w:rPr>
                <w:b/>
                <w:bCs/>
              </w:rPr>
              <w:t>errado</w:t>
            </w:r>
            <w:r>
              <w:t>.</w:t>
            </w:r>
          </w:p>
          <w:p w:rsidR="00D75048" w:rsidRDefault="00D079BD">
            <w:pPr>
              <w:pStyle w:val="PargrafodaLista"/>
              <w:numPr>
                <w:ilvl w:val="0"/>
                <w:numId w:val="2"/>
              </w:numPr>
              <w:spacing w:after="70" w:line="276" w:lineRule="auto"/>
            </w:pPr>
            <w:r>
              <w:t xml:space="preserve">"Pode protestar duplicata de honorários" → </w:t>
            </w:r>
            <w:r>
              <w:rPr>
                <w:b/>
                <w:bCs/>
              </w:rPr>
              <w:t>errado</w:t>
            </w:r>
            <w:r>
              <w:t>; só cheque ou promissória.</w:t>
            </w:r>
          </w:p>
          <w:p w:rsidR="00D75048" w:rsidRDefault="00D079BD">
            <w:pPr>
              <w:pStyle w:val="PargrafodaLista"/>
              <w:numPr>
                <w:ilvl w:val="0"/>
                <w:numId w:val="2"/>
              </w:numPr>
              <w:spacing w:after="70" w:line="276" w:lineRule="auto"/>
            </w:pPr>
            <w:r>
              <w:t xml:space="preserve">"Quota litis é proibida" → </w:t>
            </w:r>
            <w:r>
              <w:rPr>
                <w:b/>
                <w:bCs/>
              </w:rPr>
              <w:t>errado</w:t>
            </w:r>
            <w:r>
              <w:t>: é permitida, em dinheiro e com limite.</w:t>
            </w:r>
          </w:p>
          <w:p w:rsidR="00D75048" w:rsidRDefault="00D079BD">
            <w:pPr>
              <w:pStyle w:val="PargrafodaLista"/>
              <w:numPr>
                <w:ilvl w:val="0"/>
                <w:numId w:val="2"/>
              </w:numPr>
              <w:spacing w:after="70" w:line="276" w:lineRule="auto"/>
            </w:pPr>
            <w:r>
              <w:t xml:space="preserve">"Liberação de até 20% também nos crimes da Lei de Drogas" → </w:t>
            </w:r>
            <w:r>
              <w:rPr>
                <w:b/>
                <w:bCs/>
              </w:rPr>
              <w:t>errado</w:t>
            </w:r>
            <w:r>
              <w:t>.</w:t>
            </w:r>
          </w:p>
          <w:p w:rsidR="00D75048" w:rsidRDefault="00D079BD">
            <w:pPr>
              <w:pStyle w:val="PargrafodaLista"/>
              <w:numPr>
                <w:ilvl w:val="0"/>
                <w:numId w:val="2"/>
              </w:numPr>
              <w:spacing w:after="70" w:line="276" w:lineRule="auto"/>
            </w:pPr>
            <w:r>
              <w:t>"Substabelecido com reserva sempre precisa da intervenção do substabelecente" → atenção à exceção do contrato próprio com o cliente.</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6</w:t>
      </w:r>
    </w:p>
    <w:p w:rsidR="00D75048" w:rsidRDefault="00D079BD">
      <w:pPr>
        <w:keepNext/>
        <w:spacing w:after="120" w:line="288" w:lineRule="auto"/>
        <w:jc w:val="both"/>
      </w:pPr>
      <w:r>
        <w:t xml:space="preserve">Abelardo é contratado para representar o milionário Everardo em uma causa cível de importante vulto. Ficou combinado que, em caso de êxito, Abelardo fará jus a uma joia de elevadíssimo valor, a título de honorários. Sucede que, depois de ganhar a causa, Everardo sofreu revés na justiça criminal, quando uma decisão judicial </w:t>
      </w:r>
      <w:r>
        <w:lastRenderedPageBreak/>
        <w:t>determinou o bloqueio de todo o seu patrimônio pela suspeita de crimes financeiros. Nesse caso, à luz do Estatuto da Ordem dos Advogados do Brasil e do Código de Ética e Disciplina, assinale a afirmativa correta.</w:t>
      </w:r>
    </w:p>
    <w:p w:rsidR="00D75048" w:rsidRDefault="00D079BD">
      <w:pPr>
        <w:keepNext/>
        <w:spacing w:after="70" w:line="276" w:lineRule="auto"/>
        <w:ind w:left="400" w:hanging="400"/>
      </w:pPr>
      <w:r>
        <w:rPr>
          <w:b/>
          <w:bCs/>
          <w:color w:val="0B0F16"/>
        </w:rPr>
        <w:t xml:space="preserve">(A)  </w:t>
      </w:r>
      <w:r>
        <w:t>Abelardo poderá requerer ao Juiz Criminal o desbloqueio de até 20% dos bens de Everardo para o pagamento de seus honorários e dos demais custos com a defesa.</w:t>
      </w:r>
    </w:p>
    <w:p w:rsidR="00D75048" w:rsidRDefault="00D079BD">
      <w:pPr>
        <w:keepNext/>
        <w:spacing w:after="70" w:line="276" w:lineRule="auto"/>
        <w:ind w:left="400" w:hanging="400"/>
      </w:pPr>
      <w:r>
        <w:rPr>
          <w:b/>
          <w:bCs/>
          <w:color w:val="0B0F16"/>
        </w:rPr>
        <w:t xml:space="preserve">(B)  </w:t>
      </w:r>
      <w:r>
        <w:t>Abelardo poderá, diante do bloqueio, participar dos bens particulares de Everardo, de forma excepcional, considerada a impossibilidade de pagamento por outro meio, ainda que tal forma de pagamento não tenha sido pactuada.</w:t>
      </w:r>
    </w:p>
    <w:p w:rsidR="00D75048" w:rsidRDefault="00D079BD">
      <w:pPr>
        <w:keepNext/>
        <w:spacing w:after="70" w:line="276" w:lineRule="auto"/>
        <w:ind w:left="400" w:hanging="400"/>
      </w:pPr>
      <w:r>
        <w:rPr>
          <w:b/>
          <w:bCs/>
          <w:color w:val="0B0F16"/>
        </w:rPr>
        <w:t xml:space="preserve">(C)  </w:t>
      </w:r>
      <w:r>
        <w:t>A cláusula de honorários de êxito ou quota litis não é vedada, mas deve necessariamente ser expressa em pecúnia, de modo que, prevendo-se a entrega de uma joia, constata-se a nulidade que determina que Abelardo só fará jus aos honorários de sucumbência, se houver.</w:t>
      </w:r>
    </w:p>
    <w:p w:rsidR="00D75048" w:rsidRDefault="00D079BD">
      <w:pPr>
        <w:keepNext/>
        <w:spacing w:after="70" w:line="276" w:lineRule="auto"/>
        <w:ind w:left="400" w:hanging="400"/>
      </w:pPr>
      <w:r>
        <w:rPr>
          <w:b/>
          <w:bCs/>
          <w:color w:val="0B0F16"/>
        </w:rPr>
        <w:t xml:space="preserve">(D)  </w:t>
      </w:r>
      <w:r>
        <w:t>A cláusula de honorários de êxito ou quota litis é vedada, de sorte que será necessário proceder ao arbitramento dos honorários de Abelardo, em remuneração compatível com o trabalho e o valor econômico da questão, observado obrigatoriamente o disposto no Art. 85 do Código de Processo Civil.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Com o bloqueio de </w:t>
            </w:r>
            <w:r>
              <w:rPr>
                <w:b/>
                <w:bCs/>
              </w:rPr>
              <w:t>todo</w:t>
            </w:r>
            <w:r>
              <w:t xml:space="preserve"> o patrimônio do cliente por decisão judicial, o art. 24-A do Estatuto garante ao advogado a liberação de até 20% dos bens bloqueados para recebimento de honorários e reembolso de gastos com a defesa (a causa não envolve a Lei de Drogas). A alternativa B é errada porque a participação em bens do cliente exige ajuste escrito (CED, art. 50, § 1º). D erra porque a quota litis não é vedada. C erra ao concluir que o advogado perderia os honorários contratados e ficaria só com a sucumbência: a lei não prevê essa consequência. </w:t>
            </w:r>
            <w:r>
              <w:rPr>
                <w:b/>
                <w:bCs/>
              </w:rPr>
              <w:t>Gabarito: A.</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36º Exame de Ordem (XXXVI), questão 1</w:t>
      </w:r>
    </w:p>
    <w:p w:rsidR="00D75048" w:rsidRDefault="00D079BD">
      <w:pPr>
        <w:keepNext/>
        <w:spacing w:after="120" w:line="288" w:lineRule="auto"/>
        <w:jc w:val="both"/>
      </w:pPr>
      <w:r>
        <w:t xml:space="preserve">Celso, advogado, foi contratado por Maria, servidora pública, para ajuizar ação com pedido de pagamento de determinada gratificação. O contrato celebrado entre eles prevê que Celso somente receberá honorários </w:t>
      </w:r>
      <w:r>
        <w:lastRenderedPageBreak/>
        <w:t>caso a demanda seja exitosa, em percentual do proveito econômico obtido por Maria. Em tal caso, é correto afirmar que</w:t>
      </w:r>
    </w:p>
    <w:p w:rsidR="00D75048" w:rsidRDefault="00D079BD">
      <w:pPr>
        <w:keepNext/>
        <w:spacing w:after="70" w:line="276" w:lineRule="auto"/>
        <w:ind w:left="400" w:hanging="400"/>
      </w:pPr>
      <w:r>
        <w:rPr>
          <w:b/>
          <w:bCs/>
          <w:color w:val="0B0F16"/>
        </w:rPr>
        <w:t xml:space="preserve">(A)  </w:t>
      </w:r>
      <w:r>
        <w:t>os honorários contratuais não poderão incidir sobre o valor das parcelas vincendas da gratificação.</w:t>
      </w:r>
    </w:p>
    <w:p w:rsidR="00D75048" w:rsidRDefault="00D079BD">
      <w:pPr>
        <w:keepNext/>
        <w:spacing w:after="70" w:line="276" w:lineRule="auto"/>
        <w:ind w:left="400" w:hanging="400"/>
      </w:pPr>
      <w:r>
        <w:rPr>
          <w:b/>
          <w:bCs/>
          <w:color w:val="0B0F16"/>
        </w:rPr>
        <w:t xml:space="preserve">(B)  </w:t>
      </w:r>
      <w:r>
        <w:t>os honorários foram pactuados de forma correta, já que, nessa hipótese, deveriam ser necessariamente representados por pecúnia.</w:t>
      </w:r>
    </w:p>
    <w:p w:rsidR="00D75048" w:rsidRDefault="00D079BD">
      <w:pPr>
        <w:keepNext/>
        <w:spacing w:after="70" w:line="276" w:lineRule="auto"/>
        <w:ind w:left="400" w:hanging="400"/>
      </w:pPr>
      <w:r>
        <w:rPr>
          <w:b/>
          <w:bCs/>
          <w:color w:val="0B0F16"/>
        </w:rPr>
        <w:t xml:space="preserve">(C)  </w:t>
      </w:r>
      <w:r>
        <w:t>os honorários não podem ser superiores às vantagens advindas a favor de Maria, exceto se acrescidos aos honorários de sucumbência.</w:t>
      </w:r>
    </w:p>
    <w:p w:rsidR="00D75048" w:rsidRDefault="00D079BD">
      <w:pPr>
        <w:keepNext/>
        <w:spacing w:after="70" w:line="276" w:lineRule="auto"/>
        <w:ind w:left="400" w:hanging="400"/>
      </w:pPr>
      <w:r>
        <w:rPr>
          <w:b/>
          <w:bCs/>
          <w:color w:val="0B0F16"/>
        </w:rPr>
        <w:t xml:space="preserve">(D)  </w:t>
      </w:r>
      <w:r>
        <w:t>os honorários contratuais não poderão incidir sobre o valor das parcelas vencidas da gratificação.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Na cláusula quota litis, o art. 50 do CED exige que os honorários sejam </w:t>
            </w:r>
            <w:r>
              <w:rPr>
                <w:b/>
                <w:bCs/>
              </w:rPr>
              <w:t>representados por pecúnia</w:t>
            </w:r>
            <w:r>
              <w:t xml:space="preserve"> — exatamente o que ocorreu (percentual do proveito econômico). Como a causa envolve gratificação (prestações </w:t>
            </w:r>
            <w:r>
              <w:rPr>
                <w:b/>
                <w:bCs/>
              </w:rPr>
              <w:t>vencidas e vincendas</w:t>
            </w:r>
            <w:r>
              <w:t xml:space="preserve">), o § 2º permite que os honorários incidam sobre umas e outras, o que torna A e D erradas. C inverte a regra: somados à sucumbência, os honorários </w:t>
            </w:r>
            <w:r>
              <w:rPr>
                <w:b/>
                <w:bCs/>
              </w:rPr>
              <w:t>não podem</w:t>
            </w:r>
            <w:r>
              <w:t xml:space="preserve"> superar as vantagens do cliente.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3</w:t>
      </w:r>
    </w:p>
    <w:p w:rsidR="00D75048" w:rsidRDefault="00D079BD">
      <w:pPr>
        <w:pStyle w:val="Ttulo1"/>
      </w:pPr>
      <w:r>
        <w:t>Infrações e sanções disciplinares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38</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8,5%</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6</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Terceiro lugar geral. O segredo é saber </w:t>
      </w:r>
      <w:r>
        <w:rPr>
          <w:b/>
          <w:bCs/>
        </w:rPr>
        <w:t>qual sanção cabe a cada infração</w:t>
      </w:r>
      <w:r>
        <w:t xml:space="preserve"> do art. 34 — a FGV quase sempre pergunta a pena, o quórum, a prescrição ou a reabilitação.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34 a 43 (leia o art. 34 inteiro, com atenção aos incisos XVII a XXX)</w:t>
            </w:r>
          </w:p>
        </w:tc>
      </w:tr>
    </w:tbl>
    <w:p w:rsidR="00D75048" w:rsidRDefault="00D75048">
      <w:pPr>
        <w:spacing w:after="120"/>
      </w:pPr>
    </w:p>
    <w:p w:rsidR="00D75048" w:rsidRDefault="00D079BD">
      <w:pPr>
        <w:pStyle w:val="Ttulo2"/>
        <w:keepNext/>
      </w:pPr>
      <w:r>
        <w:t>As quatro sanções (art. 35)</w:t>
      </w:r>
    </w:p>
    <w:p w:rsidR="00D75048" w:rsidRDefault="00D079BD">
      <w:pPr>
        <w:spacing w:after="120" w:line="288" w:lineRule="auto"/>
        <w:jc w:val="both"/>
      </w:pPr>
      <w:r>
        <w:rPr>
          <w:b/>
          <w:bCs/>
        </w:rPr>
        <w:t>Censura, suspensão, exclusão e multa.</w:t>
      </w:r>
      <w:r>
        <w:t xml:space="preserve"> Após o trânsito em julgado, constam dos assentamentos do inscrito, </w:t>
      </w:r>
      <w:r>
        <w:rPr>
          <w:b/>
          <w:bCs/>
        </w:rPr>
        <w:t>mas a censura não pode ser divulgada</w:t>
      </w:r>
      <w:r>
        <w:t xml:space="preserve"> (art. 35, parágrafo único).</w:t>
      </w:r>
    </w:p>
    <w:p w:rsidR="00D75048" w:rsidRDefault="00D079BD">
      <w:pPr>
        <w:pStyle w:val="Ttulo2"/>
        <w:keepNext/>
      </w:pPr>
      <w:r>
        <w:t>Qual infração leva a qual pena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D75048">
        <w:tblPrEx>
          <w:tblCellMar>
            <w:top w:w="0" w:type="dxa"/>
            <w:bottom w:w="0" w:type="dxa"/>
          </w:tblCellMar>
        </w:tblPrEx>
        <w:trPr>
          <w:tblHeader/>
        </w:trPr>
        <w:tc>
          <w:tcPr>
            <w:tcW w:w="2891"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Sanção</w:t>
            </w:r>
          </w:p>
        </w:tc>
        <w:tc>
          <w:tcPr>
            <w:tcW w:w="6747"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Quando se aplica</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Censura</w:t>
            </w:r>
            <w:r>
              <w:rPr>
                <w:sz w:val="19"/>
                <w:szCs w:val="19"/>
              </w:rPr>
              <w:t xml:space="preserve"> (art. 36)</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 xml:space="preserve">Incisos </w:t>
            </w:r>
            <w:r>
              <w:rPr>
                <w:b/>
                <w:bCs/>
                <w:sz w:val="19"/>
                <w:szCs w:val="19"/>
              </w:rPr>
              <w:t>I a XVI e XXIX</w:t>
            </w:r>
            <w:r>
              <w:rPr>
                <w:sz w:val="19"/>
                <w:szCs w:val="19"/>
              </w:rPr>
              <w:t xml:space="preserve"> do art. 34; violação ao </w:t>
            </w:r>
            <w:r>
              <w:rPr>
                <w:b/>
                <w:bCs/>
                <w:sz w:val="19"/>
                <w:szCs w:val="19"/>
              </w:rPr>
              <w:t>Código de Ética</w:t>
            </w:r>
            <w:r>
              <w:rPr>
                <w:sz w:val="19"/>
                <w:szCs w:val="19"/>
              </w:rPr>
              <w:t>; violação ao Estatuto sem pena mais grave prevista</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b/>
                <w:bCs/>
                <w:sz w:val="19"/>
                <w:szCs w:val="19"/>
              </w:rPr>
              <w:t>Suspensão</w:t>
            </w:r>
            <w:r>
              <w:rPr>
                <w:sz w:val="19"/>
                <w:szCs w:val="19"/>
              </w:rPr>
              <w:t xml:space="preserve"> (art. 37)</w:t>
            </w:r>
          </w:p>
        </w:tc>
        <w:tc>
          <w:tcPr>
            <w:tcW w:w="6747"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 xml:space="preserve">Incisos </w:t>
            </w:r>
            <w:r>
              <w:rPr>
                <w:b/>
                <w:bCs/>
                <w:sz w:val="19"/>
                <w:szCs w:val="19"/>
              </w:rPr>
              <w:t>XVII a XXV e XXX</w:t>
            </w:r>
            <w:r>
              <w:rPr>
                <w:sz w:val="19"/>
                <w:szCs w:val="19"/>
              </w:rPr>
              <w:t xml:space="preserve">; </w:t>
            </w:r>
            <w:r>
              <w:rPr>
                <w:b/>
                <w:bCs/>
                <w:sz w:val="19"/>
                <w:szCs w:val="19"/>
              </w:rPr>
              <w:t>reincidência</w:t>
            </w:r>
            <w:r>
              <w:rPr>
                <w:sz w:val="19"/>
                <w:szCs w:val="19"/>
              </w:rPr>
              <w:t xml:space="preserve"> em infração disciplinar</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Exclusão</w:t>
            </w:r>
            <w:r>
              <w:rPr>
                <w:sz w:val="19"/>
                <w:szCs w:val="19"/>
              </w:rPr>
              <w:t xml:space="preserve"> (art. 38)</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Três suspensões</w:t>
            </w:r>
            <w:r>
              <w:rPr>
                <w:sz w:val="19"/>
                <w:szCs w:val="19"/>
              </w:rPr>
              <w:t xml:space="preserve">; incisos </w:t>
            </w:r>
            <w:r>
              <w:rPr>
                <w:b/>
                <w:bCs/>
                <w:sz w:val="19"/>
                <w:szCs w:val="19"/>
              </w:rPr>
              <w:t>XXVI a XXVIII</w:t>
            </w:r>
            <w:r>
              <w:rPr>
                <w:sz w:val="19"/>
                <w:szCs w:val="19"/>
              </w:rPr>
              <w:t xml:space="preserve"> (falsa prova de requisito de inscrição, inidoneidade moral, crime infamante)</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b/>
                <w:bCs/>
                <w:sz w:val="19"/>
                <w:szCs w:val="19"/>
              </w:rPr>
              <w:t>Multa</w:t>
            </w:r>
            <w:r>
              <w:rPr>
                <w:sz w:val="19"/>
                <w:szCs w:val="19"/>
              </w:rPr>
              <w:t xml:space="preserve"> (art. 39)</w:t>
            </w:r>
          </w:p>
        </w:tc>
        <w:tc>
          <w:tcPr>
            <w:tcW w:w="6747"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b/>
                <w:bCs/>
                <w:sz w:val="19"/>
                <w:szCs w:val="19"/>
              </w:rPr>
              <w:t>Cumulada</w:t>
            </w:r>
            <w:r>
              <w:rPr>
                <w:sz w:val="19"/>
                <w:szCs w:val="19"/>
              </w:rPr>
              <w:t xml:space="preserve"> com censura ou suspensão, havendo </w:t>
            </w:r>
            <w:r>
              <w:rPr>
                <w:b/>
                <w:bCs/>
                <w:sz w:val="19"/>
                <w:szCs w:val="19"/>
              </w:rPr>
              <w:t>agravantes</w:t>
            </w:r>
            <w:r>
              <w:rPr>
                <w:sz w:val="19"/>
                <w:szCs w:val="19"/>
              </w:rPr>
              <w:t>: de 1 a 10 anuidades</w:t>
            </w:r>
          </w:p>
        </w:tc>
      </w:tr>
    </w:tbl>
    <w:p w:rsidR="00D75048" w:rsidRDefault="00D75048">
      <w:pPr>
        <w:spacing w:after="120"/>
      </w:pPr>
    </w:p>
    <w:p w:rsidR="00D75048" w:rsidRDefault="00D079BD">
      <w:pPr>
        <w:spacing w:after="120" w:line="288" w:lineRule="auto"/>
        <w:jc w:val="both"/>
      </w:pPr>
      <w:r>
        <w:t>Regras de ouro:</w:t>
      </w:r>
    </w:p>
    <w:p w:rsidR="00D75048" w:rsidRDefault="00D079BD">
      <w:pPr>
        <w:pStyle w:val="PargrafodaLista"/>
        <w:numPr>
          <w:ilvl w:val="0"/>
          <w:numId w:val="2"/>
        </w:numPr>
        <w:spacing w:after="70" w:line="276" w:lineRule="auto"/>
      </w:pPr>
      <w:r>
        <w:rPr>
          <w:b/>
          <w:bCs/>
        </w:rPr>
        <w:t>Censura</w:t>
      </w:r>
      <w:r>
        <w:t xml:space="preserve"> pode ser </w:t>
      </w:r>
      <w:r>
        <w:rPr>
          <w:b/>
          <w:bCs/>
        </w:rPr>
        <w:t>convertida em advertência</w:t>
      </w:r>
      <w:r>
        <w:t xml:space="preserve">, por ofício reservado e sem registro nos assentamentos, se houver </w:t>
      </w:r>
      <w:r>
        <w:rPr>
          <w:b/>
          <w:bCs/>
        </w:rPr>
        <w:t>circunstância atenuante</w:t>
      </w:r>
      <w:r>
        <w:t xml:space="preserve"> (art. 36, parágrafo único).</w:t>
      </w:r>
    </w:p>
    <w:p w:rsidR="00D75048" w:rsidRDefault="00D079BD">
      <w:pPr>
        <w:pStyle w:val="PargrafodaLista"/>
        <w:numPr>
          <w:ilvl w:val="0"/>
          <w:numId w:val="2"/>
        </w:numPr>
        <w:spacing w:after="70" w:line="276" w:lineRule="auto"/>
      </w:pPr>
      <w:r>
        <w:rPr>
          <w:b/>
          <w:bCs/>
        </w:rPr>
        <w:t>Suspensão</w:t>
      </w:r>
      <w:r>
        <w:t xml:space="preserve">: impede o exercício profissional em </w:t>
      </w:r>
      <w:r>
        <w:rPr>
          <w:b/>
          <w:bCs/>
        </w:rPr>
        <w:t>todo o território nacional</w:t>
      </w:r>
      <w:r>
        <w:t xml:space="preserve">, de </w:t>
      </w:r>
      <w:r>
        <w:rPr>
          <w:b/>
          <w:bCs/>
        </w:rPr>
        <w:t>30 dias a 12 meses</w:t>
      </w:r>
      <w:r>
        <w:t xml:space="preserve"> (art. 37, § 1º). Na </w:t>
      </w:r>
      <w:r>
        <w:rPr>
          <w:b/>
          <w:bCs/>
        </w:rPr>
        <w:t>falta de prestação de contas</w:t>
      </w:r>
      <w:r>
        <w:t xml:space="preserve"> (XXI), dura </w:t>
      </w:r>
      <w:r>
        <w:rPr>
          <w:b/>
          <w:bCs/>
        </w:rPr>
        <w:t>até a satisfação integral da dívida</w:t>
      </w:r>
      <w:r>
        <w:t xml:space="preserve">, com correção (§ 2º); na </w:t>
      </w:r>
      <w:r>
        <w:rPr>
          <w:b/>
          <w:bCs/>
        </w:rPr>
        <w:t>inépcia profissional</w:t>
      </w:r>
      <w:r>
        <w:t xml:space="preserve"> (XXIV), até </w:t>
      </w:r>
      <w:r>
        <w:rPr>
          <w:b/>
          <w:bCs/>
        </w:rPr>
        <w:t>novas provas de habilitação</w:t>
      </w:r>
      <w:r>
        <w:t xml:space="preserve"> (§ 3º).</w:t>
      </w:r>
    </w:p>
    <w:p w:rsidR="00D75048" w:rsidRDefault="00D079BD">
      <w:pPr>
        <w:pStyle w:val="PargrafodaLista"/>
        <w:numPr>
          <w:ilvl w:val="0"/>
          <w:numId w:val="2"/>
        </w:numPr>
        <w:spacing w:after="70" w:line="276" w:lineRule="auto"/>
      </w:pPr>
      <w:r>
        <w:rPr>
          <w:b/>
          <w:bCs/>
        </w:rPr>
        <w:t>Exclusão</w:t>
      </w:r>
      <w:r>
        <w:t xml:space="preserve">: exige manifestação favorável de </w:t>
      </w:r>
      <w:r>
        <w:rPr>
          <w:b/>
          <w:bCs/>
        </w:rPr>
        <w:t>2/3 dos membros do Conselho Seccional</w:t>
      </w:r>
      <w:r>
        <w:t xml:space="preserve"> (art. 38, parágrafo único). Nova inscrição depende de </w:t>
      </w:r>
      <w:r>
        <w:rPr>
          <w:b/>
          <w:bCs/>
        </w:rPr>
        <w:t>provas de reabilitação</w:t>
      </w:r>
      <w:r>
        <w:t xml:space="preserve"> (art. 11, § 3º).</w:t>
      </w:r>
    </w:p>
    <w:p w:rsidR="00D75048" w:rsidRDefault="00D079BD">
      <w:pPr>
        <w:pStyle w:val="PargrafodaLista"/>
        <w:numPr>
          <w:ilvl w:val="0"/>
          <w:numId w:val="2"/>
        </w:numPr>
        <w:spacing w:after="70" w:line="276" w:lineRule="auto"/>
      </w:pPr>
      <w:r>
        <w:rPr>
          <w:b/>
          <w:bCs/>
        </w:rPr>
        <w:t>Multa</w:t>
      </w:r>
      <w:r>
        <w:t xml:space="preserve"> nunca é aplicada isoladamente.</w:t>
      </w:r>
    </w:p>
    <w:p w:rsidR="00D75048" w:rsidRDefault="00D079BD">
      <w:pPr>
        <w:pStyle w:val="PargrafodaLista"/>
        <w:numPr>
          <w:ilvl w:val="0"/>
          <w:numId w:val="2"/>
        </w:numPr>
        <w:spacing w:after="70" w:line="276" w:lineRule="auto"/>
      </w:pPr>
      <w:r>
        <w:t xml:space="preserve">Suspenso ou excluído fica </w:t>
      </w:r>
      <w:r>
        <w:rPr>
          <w:b/>
          <w:bCs/>
        </w:rPr>
        <w:t>impedido de exercer o mandato</w:t>
      </w:r>
      <w:r>
        <w:t xml:space="preserve"> (art. 42).</w:t>
      </w:r>
    </w:p>
    <w:p w:rsidR="00D75048" w:rsidRDefault="00D079BD">
      <w:pPr>
        <w:pStyle w:val="Ttulo2"/>
        <w:keepNext/>
      </w:pPr>
      <w:r>
        <w:t>Infrações que a FGV mais usa</w:t>
      </w:r>
    </w:p>
    <w:p w:rsidR="00D75048" w:rsidRDefault="00D079BD">
      <w:pPr>
        <w:pStyle w:val="PargrafodaLista"/>
        <w:numPr>
          <w:ilvl w:val="0"/>
          <w:numId w:val="2"/>
        </w:numPr>
        <w:spacing w:after="70" w:line="276" w:lineRule="auto"/>
      </w:pPr>
      <w:r>
        <w:rPr>
          <w:b/>
          <w:bCs/>
        </w:rPr>
        <w:t>Agenciador de causas</w:t>
      </w:r>
      <w:r>
        <w:t xml:space="preserve"> com participação nos honorários (III) e </w:t>
      </w:r>
      <w:r>
        <w:rPr>
          <w:b/>
          <w:bCs/>
        </w:rPr>
        <w:t>captação de causas</w:t>
      </w:r>
      <w:r>
        <w:t xml:space="preserve"> (IV) → censura.</w:t>
      </w:r>
    </w:p>
    <w:p w:rsidR="00D75048" w:rsidRDefault="00D079BD">
      <w:pPr>
        <w:pStyle w:val="PargrafodaLista"/>
        <w:numPr>
          <w:ilvl w:val="0"/>
          <w:numId w:val="2"/>
        </w:numPr>
        <w:spacing w:after="70" w:line="276" w:lineRule="auto"/>
      </w:pPr>
      <w:r>
        <w:rPr>
          <w:b/>
          <w:bCs/>
        </w:rPr>
        <w:lastRenderedPageBreak/>
        <w:t>Advogar contra literal disposição de lei</w:t>
      </w:r>
      <w:r>
        <w:t xml:space="preserve"> (VI) → censura; mas </w:t>
      </w:r>
      <w:r>
        <w:rPr>
          <w:b/>
          <w:bCs/>
        </w:rPr>
        <w:t>presume-se a boa-fé</w:t>
      </w:r>
      <w:r>
        <w:t xml:space="preserve"> quando fundado na inconstitucionalidade, na injustiça da lei ou em julgado anterior.</w:t>
      </w:r>
    </w:p>
    <w:p w:rsidR="00D75048" w:rsidRDefault="00D079BD">
      <w:pPr>
        <w:pStyle w:val="PargrafodaLista"/>
        <w:numPr>
          <w:ilvl w:val="0"/>
          <w:numId w:val="2"/>
        </w:numPr>
        <w:spacing w:after="70" w:line="276" w:lineRule="auto"/>
      </w:pPr>
      <w:r>
        <w:rPr>
          <w:b/>
          <w:bCs/>
        </w:rPr>
        <w:t>Entender-se com a parte adversa</w:t>
      </w:r>
      <w:r>
        <w:t xml:space="preserve"> sem autorização do cliente ou ciência do advogado contrário (VIII).</w:t>
      </w:r>
    </w:p>
    <w:p w:rsidR="00D75048" w:rsidRDefault="00D079BD">
      <w:pPr>
        <w:pStyle w:val="PargrafodaLista"/>
        <w:numPr>
          <w:ilvl w:val="0"/>
          <w:numId w:val="2"/>
        </w:numPr>
        <w:spacing w:after="70" w:line="276" w:lineRule="auto"/>
      </w:pPr>
      <w:r>
        <w:rPr>
          <w:b/>
          <w:bCs/>
        </w:rPr>
        <w:t>Abandonar a causa</w:t>
      </w:r>
      <w:r>
        <w:t xml:space="preserve"> sem justo motivo ou antes de 10 dias da renúncia (XI).</w:t>
      </w:r>
    </w:p>
    <w:p w:rsidR="00D75048" w:rsidRDefault="00D079BD">
      <w:pPr>
        <w:pStyle w:val="PargrafodaLista"/>
        <w:numPr>
          <w:ilvl w:val="0"/>
          <w:numId w:val="2"/>
        </w:numPr>
        <w:spacing w:after="70" w:line="276" w:lineRule="auto"/>
      </w:pPr>
      <w:r>
        <w:rPr>
          <w:b/>
          <w:bCs/>
        </w:rPr>
        <w:t>Recusar assistência jurídica</w:t>
      </w:r>
      <w:r>
        <w:t xml:space="preserve"> quando nomeado por impossibilidade da Defensoria (XII).</w:t>
      </w:r>
    </w:p>
    <w:p w:rsidR="00D75048" w:rsidRDefault="00D079BD">
      <w:pPr>
        <w:pStyle w:val="PargrafodaLista"/>
        <w:numPr>
          <w:ilvl w:val="0"/>
          <w:numId w:val="2"/>
        </w:numPr>
        <w:spacing w:after="70" w:line="276" w:lineRule="auto"/>
      </w:pPr>
      <w:r>
        <w:rPr>
          <w:b/>
          <w:bCs/>
        </w:rPr>
        <w:t>Deturpar</w:t>
      </w:r>
      <w:r>
        <w:t xml:space="preserve"> lei, doutrina, julgado ou depoimento para iludir o juiz (XIV) → censura.</w:t>
      </w:r>
    </w:p>
    <w:p w:rsidR="00D75048" w:rsidRDefault="00D079BD">
      <w:pPr>
        <w:pStyle w:val="PargrafodaLista"/>
        <w:numPr>
          <w:ilvl w:val="0"/>
          <w:numId w:val="2"/>
        </w:numPr>
        <w:spacing w:after="70" w:line="276" w:lineRule="auto"/>
      </w:pPr>
      <w:r>
        <w:rPr>
          <w:b/>
          <w:bCs/>
        </w:rPr>
        <w:t>Imputar crime a terceiro</w:t>
      </w:r>
      <w:r>
        <w:t xml:space="preserve"> em nome do cliente </w:t>
      </w:r>
      <w:r>
        <w:rPr>
          <w:b/>
          <w:bCs/>
        </w:rPr>
        <w:t>sem autorização escrita</w:t>
      </w:r>
      <w:r>
        <w:t xml:space="preserve"> dele (XV).</w:t>
      </w:r>
    </w:p>
    <w:p w:rsidR="00D75048" w:rsidRDefault="00D079BD">
      <w:pPr>
        <w:pStyle w:val="PargrafodaLista"/>
        <w:numPr>
          <w:ilvl w:val="0"/>
          <w:numId w:val="2"/>
        </w:numPr>
        <w:spacing w:after="70" w:line="276" w:lineRule="auto"/>
      </w:pPr>
      <w:r>
        <w:rPr>
          <w:b/>
          <w:bCs/>
        </w:rPr>
        <w:t>Ajudar cliente a fraudar a lei</w:t>
      </w:r>
      <w:r>
        <w:t xml:space="preserve"> (XVII), </w:t>
      </w:r>
      <w:r>
        <w:rPr>
          <w:b/>
          <w:bCs/>
        </w:rPr>
        <w:t>receber valores para aplicação ilícita</w:t>
      </w:r>
      <w:r>
        <w:t xml:space="preserve"> (XVIII), </w:t>
      </w:r>
      <w:r>
        <w:rPr>
          <w:b/>
          <w:bCs/>
        </w:rPr>
        <w:t>locupletar-se</w:t>
      </w:r>
      <w:r>
        <w:t xml:space="preserve"> (XX), </w:t>
      </w:r>
      <w:r>
        <w:rPr>
          <w:b/>
          <w:bCs/>
        </w:rPr>
        <w:t>não prestar contas</w:t>
      </w:r>
      <w:r>
        <w:t xml:space="preserve"> (XXI), </w:t>
      </w:r>
      <w:r>
        <w:rPr>
          <w:b/>
          <w:bCs/>
        </w:rPr>
        <w:t>reter ou extraviar autos</w:t>
      </w:r>
      <w:r>
        <w:t xml:space="preserve"> (XXII), </w:t>
      </w:r>
      <w:r>
        <w:rPr>
          <w:b/>
          <w:bCs/>
        </w:rPr>
        <w:t>inépcia</w:t>
      </w:r>
      <w:r>
        <w:t xml:space="preserve"> (XXIV), </w:t>
      </w:r>
      <w:r>
        <w:rPr>
          <w:b/>
          <w:bCs/>
        </w:rPr>
        <w:t>conduta incompatível</w:t>
      </w:r>
      <w:r>
        <w:t xml:space="preserve"> (XXV: jogo de azar reiterado, incontinência pública escandalosa, embriaguez ou toxicomania habituais) → suspensão.</w:t>
      </w:r>
    </w:p>
    <w:p w:rsidR="00D75048" w:rsidRDefault="00D079BD">
      <w:pPr>
        <w:pStyle w:val="PargrafodaLista"/>
        <w:numPr>
          <w:ilvl w:val="0"/>
          <w:numId w:val="2"/>
        </w:numPr>
        <w:spacing w:after="70" w:line="276" w:lineRule="auto"/>
      </w:pPr>
      <w:r>
        <w:rPr>
          <w:b/>
          <w:bCs/>
        </w:rPr>
        <w:t>Assédio moral, assédio sexual ou discriminação</w:t>
      </w:r>
      <w:r>
        <w:t xml:space="preserve"> (XXX, Lei 14.612/2023) → suspensão.</w:t>
      </w:r>
    </w:p>
    <w:p w:rsidR="00D75048" w:rsidRDefault="00D079BD">
      <w:pPr>
        <w:pStyle w:val="PargrafodaLista"/>
        <w:numPr>
          <w:ilvl w:val="0"/>
          <w:numId w:val="2"/>
        </w:numPr>
        <w:spacing w:after="70" w:line="276" w:lineRule="auto"/>
      </w:pPr>
      <w:r>
        <w:rPr>
          <w:b/>
          <w:bCs/>
        </w:rPr>
        <w:t>Estagiário</w:t>
      </w:r>
      <w:r>
        <w:t xml:space="preserve"> que pratica ato além da sua habilitação (XXIX) → censura.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E0A800"/>
              <w:bottom w:val="none" w:sz="0" w:space="0" w:color="FFFFFF"/>
              <w:right w:val="none" w:sz="0" w:space="0" w:color="FFFFFF"/>
            </w:tcBorders>
            <w:shd w:val="clear" w:color="auto" w:fill="FFF7E0"/>
            <w:tcMar>
              <w:top w:w="160" w:type="dxa"/>
              <w:left w:w="260" w:type="dxa"/>
              <w:bottom w:w="120" w:type="dxa"/>
              <w:right w:w="220" w:type="dxa"/>
            </w:tcMar>
          </w:tcPr>
          <w:p w:rsidR="00D75048" w:rsidRDefault="00D079BD">
            <w:pPr>
              <w:keepNext/>
              <w:spacing w:after="100"/>
            </w:pPr>
            <w:r>
              <w:rPr>
                <w:b/>
                <w:bCs/>
                <w:color w:val="8C6D12"/>
                <w:spacing w:val="20"/>
                <w:sz w:val="19"/>
                <w:szCs w:val="19"/>
              </w:rPr>
              <w:t>ATENÇÃO: MUDOU!</w:t>
            </w:r>
          </w:p>
          <w:p w:rsidR="00D75048" w:rsidRDefault="00D079BD">
            <w:pPr>
              <w:spacing w:after="120" w:line="288" w:lineRule="auto"/>
            </w:pPr>
            <w:r>
              <w:rPr>
                <w:b/>
                <w:bCs/>
              </w:rPr>
              <w:t>Anuidade em atraso não gera mais suspensão.</w:t>
            </w:r>
            <w:r>
              <w:t xml:space="preserve"> O STF (RE 647.885, Tema 732, e ADI 7.020) declarou inconstitucional suspender o advogado por inadimplência (art. 34, XXIII, c/c art. 37, § 2º). A OAB pode cobrar a dívida (a certidão é título executivo), mas não impedir o exercício profissional por isso.</w:t>
            </w:r>
          </w:p>
        </w:tc>
      </w:tr>
    </w:tbl>
    <w:p w:rsidR="00D75048" w:rsidRDefault="00D75048">
      <w:pPr>
        <w:spacing w:after="120"/>
      </w:pPr>
    </w:p>
    <w:p w:rsidR="00D75048" w:rsidRDefault="00D079BD">
      <w:pPr>
        <w:pStyle w:val="Ttulo2"/>
        <w:keepNext/>
      </w:pPr>
      <w:r>
        <w:t>Atenuantes (art. 40)</w:t>
      </w:r>
    </w:p>
    <w:p w:rsidR="00D75048" w:rsidRDefault="00D079BD">
      <w:pPr>
        <w:spacing w:after="120" w:line="288" w:lineRule="auto"/>
        <w:jc w:val="both"/>
      </w:pPr>
      <w:r>
        <w:t xml:space="preserve">Falta cometida na </w:t>
      </w:r>
      <w:r>
        <w:rPr>
          <w:b/>
          <w:bCs/>
        </w:rPr>
        <w:t>defesa de prerrogativa</w:t>
      </w:r>
      <w:r>
        <w:t xml:space="preserve">; </w:t>
      </w:r>
      <w:r>
        <w:rPr>
          <w:b/>
          <w:bCs/>
        </w:rPr>
        <w:t>ausência de punição anterior</w:t>
      </w:r>
      <w:r>
        <w:t xml:space="preserve">; </w:t>
      </w:r>
      <w:r>
        <w:rPr>
          <w:b/>
          <w:bCs/>
        </w:rPr>
        <w:t>exercício assíduo e proficiente de mandato ou cargo na OAB</w:t>
      </w:r>
      <w:r>
        <w:t xml:space="preserve">; </w:t>
      </w:r>
      <w:r>
        <w:rPr>
          <w:b/>
          <w:bCs/>
        </w:rPr>
        <w:t>relevantes serviços</w:t>
      </w:r>
      <w:r>
        <w:t xml:space="preserve"> à advocacia ou à causa pública.</w:t>
      </w:r>
    </w:p>
    <w:p w:rsidR="00D75048" w:rsidRDefault="00D079BD">
      <w:pPr>
        <w:pStyle w:val="Ttulo2"/>
        <w:keepNext/>
      </w:pPr>
      <w:r>
        <w:t>Reabilitação (art. 41)</w:t>
      </w:r>
    </w:p>
    <w:p w:rsidR="00D75048" w:rsidRDefault="00D079BD">
      <w:pPr>
        <w:spacing w:after="120" w:line="288" w:lineRule="auto"/>
        <w:jc w:val="both"/>
      </w:pPr>
      <w:r>
        <w:t xml:space="preserve">Pode ser pedida </w:t>
      </w:r>
      <w:r>
        <w:rPr>
          <w:b/>
          <w:bCs/>
        </w:rPr>
        <w:t>1 ano após o cumprimento</w:t>
      </w:r>
      <w:r>
        <w:t xml:space="preserve"> da sanção, com provas de bom comportamento. Se a sanção decorreu de </w:t>
      </w:r>
      <w:r>
        <w:rPr>
          <w:b/>
          <w:bCs/>
        </w:rPr>
        <w:t>crime</w:t>
      </w:r>
      <w:r>
        <w:t xml:space="preserve">, depende também da </w:t>
      </w:r>
      <w:r>
        <w:rPr>
          <w:b/>
          <w:bCs/>
        </w:rPr>
        <w:t>reabilitação criminal</w:t>
      </w:r>
      <w:r>
        <w:t>.</w:t>
      </w:r>
    </w:p>
    <w:p w:rsidR="00D75048" w:rsidRDefault="00D079BD">
      <w:pPr>
        <w:pStyle w:val="Ttulo2"/>
        <w:keepNext/>
      </w:pPr>
      <w:r>
        <w:t>Prescrição (art. 43)</w:t>
      </w:r>
    </w:p>
    <w:p w:rsidR="00D75048" w:rsidRDefault="00D079BD">
      <w:pPr>
        <w:pStyle w:val="PargrafodaLista"/>
        <w:numPr>
          <w:ilvl w:val="0"/>
          <w:numId w:val="2"/>
        </w:numPr>
        <w:spacing w:after="70" w:line="276" w:lineRule="auto"/>
      </w:pPr>
      <w:r>
        <w:rPr>
          <w:b/>
          <w:bCs/>
        </w:rPr>
        <w:t>5 anos</w:t>
      </w:r>
      <w:r>
        <w:t xml:space="preserve"> contados da </w:t>
      </w:r>
      <w:r>
        <w:rPr>
          <w:b/>
          <w:bCs/>
        </w:rPr>
        <w:t>constatação oficial do fato</w:t>
      </w:r>
      <w:r>
        <w:t xml:space="preserve"> (não da prática).</w:t>
      </w:r>
    </w:p>
    <w:p w:rsidR="00D75048" w:rsidRDefault="00D079BD">
      <w:pPr>
        <w:pStyle w:val="PargrafodaLista"/>
        <w:numPr>
          <w:ilvl w:val="0"/>
          <w:numId w:val="2"/>
        </w:numPr>
        <w:spacing w:after="70" w:line="276" w:lineRule="auto"/>
      </w:pPr>
      <w:r>
        <w:rPr>
          <w:b/>
          <w:bCs/>
        </w:rPr>
        <w:t>Prescrição intercorrente</w:t>
      </w:r>
      <w:r>
        <w:t xml:space="preserve">: processo </w:t>
      </w:r>
      <w:r>
        <w:rPr>
          <w:b/>
          <w:bCs/>
        </w:rPr>
        <w:t>parado há mais de 3 anos</w:t>
      </w:r>
      <w:r>
        <w:t xml:space="preserve"> aguardando despacho ou julgamento é arquivado.</w:t>
      </w:r>
    </w:p>
    <w:p w:rsidR="00D75048" w:rsidRDefault="00D079BD">
      <w:pPr>
        <w:pStyle w:val="PargrafodaLista"/>
        <w:numPr>
          <w:ilvl w:val="0"/>
          <w:numId w:val="2"/>
        </w:numPr>
        <w:spacing w:after="70" w:line="276" w:lineRule="auto"/>
      </w:pPr>
      <w:r>
        <w:rPr>
          <w:b/>
          <w:bCs/>
        </w:rPr>
        <w:t>Interrupção</w:t>
      </w:r>
      <w:r>
        <w:t xml:space="preserve">: pela </w:t>
      </w:r>
      <w:r>
        <w:rPr>
          <w:b/>
          <w:bCs/>
        </w:rPr>
        <w:t>instauração</w:t>
      </w:r>
      <w:r>
        <w:t xml:space="preserve"> do processo ou </w:t>
      </w:r>
      <w:r>
        <w:rPr>
          <w:b/>
          <w:bCs/>
        </w:rPr>
        <w:t>notificação válida</w:t>
      </w:r>
      <w:r>
        <w:t xml:space="preserve"> do representado; pela </w:t>
      </w:r>
      <w:r>
        <w:rPr>
          <w:b/>
          <w:bCs/>
        </w:rPr>
        <w:t>decisão condenatória recorrível</w:t>
      </w:r>
      <w:r>
        <w:t xml:space="preserve"> de órgão da OAB.</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Dá a conduta e pede a sanção correta, muitas vezes com um detalhe de quórum ou publicidade.</w:t>
            </w:r>
          </w:p>
          <w:p w:rsidR="00D75048" w:rsidRDefault="00D079BD">
            <w:pPr>
              <w:pStyle w:val="PargrafodaLista"/>
              <w:numPr>
                <w:ilvl w:val="0"/>
                <w:numId w:val="2"/>
              </w:numPr>
              <w:spacing w:after="70" w:line="276" w:lineRule="auto"/>
            </w:pPr>
            <w:r>
              <w:t>Cobra a combinação "censura + atenuante = advertência".</w:t>
            </w:r>
          </w:p>
          <w:p w:rsidR="00D75048" w:rsidRDefault="00D079BD">
            <w:pPr>
              <w:pStyle w:val="PargrafodaLista"/>
              <w:numPr>
                <w:ilvl w:val="0"/>
                <w:numId w:val="2"/>
              </w:numPr>
              <w:spacing w:after="70" w:line="276" w:lineRule="auto"/>
            </w:pPr>
            <w:r>
              <w:t>Usa a prescrição para confundir: "prazo contado do fato" × "da constatação oficial".</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"A censura será publicada" → </w:t>
            </w:r>
            <w:r>
              <w:rPr>
                <w:b/>
                <w:bCs/>
              </w:rPr>
              <w:t>errado</w:t>
            </w:r>
            <w:r>
              <w:t>: não pode ser divulgada.</w:t>
            </w:r>
          </w:p>
          <w:p w:rsidR="00D75048" w:rsidRDefault="00D079BD">
            <w:pPr>
              <w:pStyle w:val="PargrafodaLista"/>
              <w:numPr>
                <w:ilvl w:val="0"/>
                <w:numId w:val="2"/>
              </w:numPr>
              <w:spacing w:after="70" w:line="276" w:lineRule="auto"/>
            </w:pPr>
            <w:r>
              <w:t xml:space="preserve">"Multa aplicada isoladamente" → </w:t>
            </w:r>
            <w:r>
              <w:rPr>
                <w:b/>
                <w:bCs/>
              </w:rPr>
              <w:t>errado</w:t>
            </w:r>
            <w:r>
              <w:t>.</w:t>
            </w:r>
          </w:p>
          <w:p w:rsidR="00D75048" w:rsidRDefault="00D079BD">
            <w:pPr>
              <w:pStyle w:val="PargrafodaLista"/>
              <w:numPr>
                <w:ilvl w:val="0"/>
                <w:numId w:val="2"/>
              </w:numPr>
              <w:spacing w:after="70" w:line="276" w:lineRule="auto"/>
            </w:pPr>
            <w:r>
              <w:t xml:space="preserve">"Exclusão por maioria absoluta" → </w:t>
            </w:r>
            <w:r>
              <w:rPr>
                <w:b/>
                <w:bCs/>
              </w:rPr>
              <w:t>errado</w:t>
            </w:r>
            <w:r>
              <w:t>: 2/3 do Conselho Seccional.</w:t>
            </w:r>
          </w:p>
          <w:p w:rsidR="00D75048" w:rsidRDefault="00D079BD">
            <w:pPr>
              <w:pStyle w:val="PargrafodaLista"/>
              <w:numPr>
                <w:ilvl w:val="0"/>
                <w:numId w:val="2"/>
              </w:numPr>
              <w:spacing w:after="70" w:line="276" w:lineRule="auto"/>
            </w:pPr>
            <w:r>
              <w:t xml:space="preserve">"Suspensão de 12 a 30 meses" → </w:t>
            </w:r>
            <w:r>
              <w:rPr>
                <w:b/>
                <w:bCs/>
              </w:rPr>
              <w:t>errado</w:t>
            </w:r>
            <w:r>
              <w:t>: 30 dias a 12 meses.</w:t>
            </w:r>
          </w:p>
          <w:p w:rsidR="00D75048" w:rsidRDefault="00D079BD">
            <w:pPr>
              <w:pStyle w:val="PargrafodaLista"/>
              <w:numPr>
                <w:ilvl w:val="0"/>
                <w:numId w:val="2"/>
              </w:numPr>
              <w:spacing w:after="70" w:line="276" w:lineRule="auto"/>
            </w:pPr>
            <w:r>
              <w:t xml:space="preserve">"Suspensão por não pagar anuidade" → </w:t>
            </w:r>
            <w:r>
              <w:rPr>
                <w:b/>
                <w:bCs/>
              </w:rPr>
              <w:t>não vale mais</w:t>
            </w:r>
            <w:r>
              <w:t xml:space="preserve"> (STF).</w:t>
            </w:r>
          </w:p>
          <w:p w:rsidR="00D75048" w:rsidRDefault="00D079BD">
            <w:pPr>
              <w:pStyle w:val="PargrafodaLista"/>
              <w:numPr>
                <w:ilvl w:val="0"/>
                <w:numId w:val="2"/>
              </w:numPr>
              <w:spacing w:after="70" w:line="276" w:lineRule="auto"/>
            </w:pPr>
            <w:r>
              <w:t xml:space="preserve">"Reabilitação a qualquer tempo" → </w:t>
            </w:r>
            <w:r>
              <w:rPr>
                <w:b/>
                <w:bCs/>
              </w:rPr>
              <w:t>errado</w:t>
            </w:r>
            <w:r>
              <w:t>: 1 ano após cumprir a pena.</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5</w:t>
      </w:r>
    </w:p>
    <w:p w:rsidR="00D75048" w:rsidRDefault="00D079BD">
      <w:pPr>
        <w:keepNext/>
        <w:spacing w:after="120" w:line="288" w:lineRule="auto"/>
        <w:jc w:val="both"/>
      </w:pPr>
      <w:r>
        <w:t>Mateus, advogado regularmente inscrito na OAB, contratou Marcos, profissional da área de vendas, para abordar pessoas nas imediações da agência do Instituto Nacional do Seguro Social da sua cidade, visando à captação de causas previdenciárias. Foi acertado que Marcos teria participação nos honorários advocatícios das causas que conseguisse agenciar. Constatados os fatos, e após o devido processo administrativo disciplinar, o Tribunal de Ética e Disciplina do Conselho Seccional competente aplicou a pena de censura a Mateus. Considerando o enunciado e o Estatuto da Advocacia e da OAB, assinale a afirmativa correta.</w:t>
      </w:r>
    </w:p>
    <w:p w:rsidR="00D75048" w:rsidRDefault="00D079BD">
      <w:pPr>
        <w:keepNext/>
        <w:spacing w:after="70" w:line="276" w:lineRule="auto"/>
        <w:ind w:left="400" w:hanging="400"/>
      </w:pPr>
      <w:r>
        <w:rPr>
          <w:b/>
          <w:bCs/>
          <w:color w:val="0B0F16"/>
        </w:rPr>
        <w:t xml:space="preserve">(A)  </w:t>
      </w:r>
      <w:r>
        <w:t>Havendo circunstâncias atenuantes, será possível substituir a sanção de censura pela aplicação isolada de multa.</w:t>
      </w:r>
    </w:p>
    <w:p w:rsidR="00D75048" w:rsidRDefault="00D079BD">
      <w:pPr>
        <w:keepNext/>
        <w:spacing w:after="70" w:line="276" w:lineRule="auto"/>
        <w:ind w:left="400" w:hanging="400"/>
      </w:pPr>
      <w:r>
        <w:rPr>
          <w:b/>
          <w:bCs/>
          <w:color w:val="0B0F16"/>
        </w:rPr>
        <w:t xml:space="preserve">(B)  </w:t>
      </w:r>
      <w:r>
        <w:t>Transitada em julgado a decisão, a sanção aplicada a Mateus deverá constar dos seus assentamentos, dando-se ampla publicidade nos meios oficiais.</w:t>
      </w:r>
    </w:p>
    <w:p w:rsidR="00D75048" w:rsidRDefault="00D079BD">
      <w:pPr>
        <w:keepNext/>
        <w:spacing w:after="70" w:line="276" w:lineRule="auto"/>
        <w:ind w:left="400" w:hanging="400"/>
      </w:pPr>
      <w:r>
        <w:rPr>
          <w:b/>
          <w:bCs/>
          <w:color w:val="0B0F16"/>
        </w:rPr>
        <w:t xml:space="preserve">(C)  </w:t>
      </w:r>
      <w:r>
        <w:t>A gravidade da conduta infracional de Mateus não permite a conversão da pena de censura em advertência, ainda que verificada a ausência de punição disciplinar anterior.</w:t>
      </w:r>
    </w:p>
    <w:p w:rsidR="00D75048" w:rsidRDefault="00D079BD">
      <w:pPr>
        <w:keepNext/>
        <w:spacing w:after="70" w:line="276" w:lineRule="auto"/>
        <w:ind w:left="400" w:hanging="400"/>
      </w:pPr>
      <w:r>
        <w:rPr>
          <w:b/>
          <w:bCs/>
          <w:color w:val="0B0F16"/>
        </w:rPr>
        <w:t xml:space="preserve">(D)  </w:t>
      </w:r>
      <w:r>
        <w:t>A circunstância de Mateus exercer de modo assíduo e proficiente mandato em cargo ou qualquer órgão da OAB, caso comprovada, deverá ser considerada pelo Tribunal na aplicação da sanção disciplinar.</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Valer-se de agenciador com participação nos honorários (art. 34, III) é punido com censura (art. 36, I). A multa só se aplica </w:t>
            </w:r>
            <w:r>
              <w:rPr>
                <w:b/>
                <w:bCs/>
              </w:rPr>
              <w:t>cumulada</w:t>
            </w:r>
            <w:r>
              <w:t xml:space="preserve"> com censura ou suspensão (A errada). A censura </w:t>
            </w:r>
            <w:r>
              <w:rPr>
                <w:b/>
                <w:bCs/>
              </w:rPr>
              <w:t>não pode ser publicada</w:t>
            </w:r>
            <w:r>
              <w:t xml:space="preserve"> (art. 35, parágrafo único — B errada). Presente atenuante, a censura </w:t>
            </w:r>
            <w:r>
              <w:rPr>
                <w:b/>
                <w:bCs/>
              </w:rPr>
              <w:t>pode</w:t>
            </w:r>
            <w:r>
              <w:t xml:space="preserve"> ser convertida em advertência (art. 36, parágrafo único — C errada). E o exercício assíduo e proficiente de mandato na OAB é atenuante expressa (art. 40, III). </w:t>
            </w:r>
            <w:r>
              <w:rPr>
                <w:b/>
                <w:bCs/>
              </w:rPr>
              <w:t>Gabarito: D.</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45º Exame de Ordem (XLV), questão 5</w:t>
      </w:r>
    </w:p>
    <w:p w:rsidR="00D75048" w:rsidRDefault="00D079BD">
      <w:pPr>
        <w:keepNext/>
        <w:spacing w:after="120" w:line="288" w:lineRule="auto"/>
        <w:jc w:val="both"/>
      </w:pPr>
      <w:r>
        <w:t xml:space="preserve">O jovem Marcos foi contratado como auxiliar de escritório por renomada banca de advocacia. Autodidata e talentoso, Marcos aproveitava os momentos de folga para estudar os processos judiciais patrocinados pelo escritório e, apesar de nunca ter frequentado o curso de graduação em Direito, tornou-se relativamente conhecedor prático de muitos temas jurídicos. Com esse conhecimento, Marcos resolveu se inscrever no </w:t>
      </w:r>
      <w:r>
        <w:lastRenderedPageBreak/>
        <w:t>Exame da Ordem dos Advogados do Brasil, apresentando, para tanto, diploma falsificado de bacharel em Direito. Após a aprovação, Marcos se inscreveu como advogado na OAB, novamente fazendo uso do referido documento falso. Seis anos após esses fatos, uma denúncia anônima a respeito do ilícito ensejou a instauração do competente processo administrativo disciplinar. Considerando o enunciado e o Estatuto da Advocacia e da Ordem dos Advogados do Brasil, assinale a afirmativa correta.</w:t>
      </w:r>
    </w:p>
    <w:p w:rsidR="00D75048" w:rsidRDefault="00D079BD">
      <w:pPr>
        <w:keepNext/>
        <w:spacing w:after="70" w:line="276" w:lineRule="auto"/>
        <w:ind w:left="400" w:hanging="400"/>
      </w:pPr>
      <w:r>
        <w:rPr>
          <w:b/>
          <w:bCs/>
          <w:color w:val="0B0F16"/>
        </w:rPr>
        <w:t xml:space="preserve">(A)  </w:t>
      </w:r>
      <w:r>
        <w:t>A gravidade da conduta atribuída a Marcos atrai a competência do Conselho Federal da Ordem dos Advogados do Brasil para apurar e punir a infração disciplinar.</w:t>
      </w:r>
    </w:p>
    <w:p w:rsidR="00D75048" w:rsidRDefault="00D079BD">
      <w:pPr>
        <w:keepNext/>
        <w:spacing w:after="70" w:line="276" w:lineRule="auto"/>
        <w:ind w:left="400" w:hanging="400"/>
      </w:pPr>
      <w:r>
        <w:rPr>
          <w:b/>
          <w:bCs/>
          <w:color w:val="0B0F16"/>
        </w:rPr>
        <w:t xml:space="preserve">(B)  </w:t>
      </w:r>
      <w:r>
        <w:t>Para a aplicação da sanção correspondente prevista em lei é necessária a manifestação de dois terços dos membros do Conselho Seccional competente.</w:t>
      </w:r>
    </w:p>
    <w:p w:rsidR="00D75048" w:rsidRDefault="00D079BD">
      <w:pPr>
        <w:keepNext/>
        <w:spacing w:after="70" w:line="276" w:lineRule="auto"/>
        <w:ind w:left="400" w:hanging="400"/>
      </w:pPr>
      <w:r>
        <w:rPr>
          <w:b/>
          <w:bCs/>
          <w:color w:val="0B0F16"/>
        </w:rPr>
        <w:t xml:space="preserve">(C)  </w:t>
      </w:r>
      <w:r>
        <w:t>A sanção disciplinar prevista para a conduta de Marcos é a de suspensão, que deve perdurar até que seja apresentado documento idôneo, cumulada com a aplicação de multa.</w:t>
      </w:r>
    </w:p>
    <w:p w:rsidR="00D75048" w:rsidRDefault="00D079BD">
      <w:pPr>
        <w:keepNext/>
        <w:spacing w:after="70" w:line="276" w:lineRule="auto"/>
        <w:ind w:left="400" w:hanging="400"/>
      </w:pPr>
      <w:r>
        <w:rPr>
          <w:b/>
          <w:bCs/>
          <w:color w:val="0B0F16"/>
        </w:rPr>
        <w:t xml:space="preserve">(D)  </w:t>
      </w:r>
      <w:r>
        <w:t>A pretensão à punibilidade da infração disciplinar encontra-se prescrita, uma vez que foi ultrapassado o prazo legal de cinco anos, contado da última data em que Marcos fez uso do documento falso.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Usar diploma falso para se inscrever é fazer </w:t>
            </w:r>
            <w:r>
              <w:rPr>
                <w:b/>
                <w:bCs/>
              </w:rPr>
              <w:t>falsa prova de requisito de inscrição</w:t>
            </w:r>
            <w:r>
              <w:t xml:space="preserve"> (art. 34, XXVI), punida com </w:t>
            </w:r>
            <w:r>
              <w:rPr>
                <w:b/>
                <w:bCs/>
              </w:rPr>
              <w:t>exclusão</w:t>
            </w:r>
            <w:r>
              <w:t xml:space="preserve"> (art. 38, II), que exige </w:t>
            </w:r>
            <w:r>
              <w:rPr>
                <w:b/>
                <w:bCs/>
              </w:rPr>
              <w:t>2/3 dos membros do Conselho Seccional</w:t>
            </w:r>
            <w:r>
              <w:t xml:space="preserve"> (art. 38, parágrafo único). A competência é da Seccional (A errada) e a pena não é suspensão (C errada). A prescrição conta da </w:t>
            </w:r>
            <w:r>
              <w:rPr>
                <w:b/>
                <w:bCs/>
              </w:rPr>
              <w:t>constatação oficial do fato</w:t>
            </w:r>
            <w:r>
              <w:t xml:space="preserve">, e não do uso do documento (D errada).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4</w:t>
      </w:r>
    </w:p>
    <w:p w:rsidR="00D75048" w:rsidRDefault="00D079BD">
      <w:pPr>
        <w:pStyle w:val="Ttulo1"/>
      </w:pPr>
      <w:r>
        <w:t>Sociedade de advogados e advogado associado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35</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7,8%</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12</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alta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Assunto que </w:t>
      </w:r>
      <w:r>
        <w:rPr>
          <w:b/>
          <w:bCs/>
        </w:rPr>
        <w:t>cresceu</w:t>
      </w:r>
      <w:r>
        <w:t xml:space="preserve"> nas provas recentes por causa de duas reformas: a </w:t>
      </w:r>
      <w:r>
        <w:rPr>
          <w:b/>
          <w:bCs/>
        </w:rPr>
        <w:t>sociedade unipessoal</w:t>
      </w:r>
      <w:r>
        <w:t xml:space="preserve"> (Lei 13.247/2016) e o </w:t>
      </w:r>
      <w:r>
        <w:rPr>
          <w:b/>
          <w:bCs/>
        </w:rPr>
        <w:t>advogado associado</w:t>
      </w:r>
      <w:r>
        <w:t xml:space="preserve"> (Lei 14.365/2022). Nas últimas 12 provas, só perdeu para prerrogativas.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15, 16, 17, 17-A e 17-B</w:t>
            </w:r>
          </w:p>
          <w:p w:rsidR="00D75048" w:rsidRDefault="00D079BD">
            <w:pPr>
              <w:pStyle w:val="PargrafodaLista"/>
              <w:numPr>
                <w:ilvl w:val="0"/>
                <w:numId w:val="2"/>
              </w:numPr>
              <w:spacing w:after="70" w:line="276" w:lineRule="auto"/>
            </w:pPr>
            <w:r>
              <w:t>Regulamento Geral, arts. 37 a 43</w:t>
            </w:r>
          </w:p>
          <w:p w:rsidR="00D75048" w:rsidRDefault="00D079BD">
            <w:pPr>
              <w:pStyle w:val="PargrafodaLista"/>
              <w:numPr>
                <w:ilvl w:val="0"/>
                <w:numId w:val="2"/>
              </w:numPr>
              <w:spacing w:after="70" w:line="276" w:lineRule="auto"/>
            </w:pPr>
            <w:r>
              <w:t>CED, art. 19</w:t>
            </w:r>
          </w:p>
        </w:tc>
      </w:tr>
    </w:tbl>
    <w:p w:rsidR="00D75048" w:rsidRDefault="00D75048">
      <w:pPr>
        <w:spacing w:after="120"/>
      </w:pPr>
    </w:p>
    <w:p w:rsidR="00D75048" w:rsidRDefault="00D079BD">
      <w:pPr>
        <w:pStyle w:val="Ttulo2"/>
        <w:keepNext/>
      </w:pPr>
      <w:r>
        <w:t>Constituição e registro</w:t>
      </w:r>
    </w:p>
    <w:p w:rsidR="00D75048" w:rsidRDefault="00D079BD">
      <w:pPr>
        <w:pStyle w:val="PargrafodaLista"/>
        <w:numPr>
          <w:ilvl w:val="0"/>
          <w:numId w:val="2"/>
        </w:numPr>
        <w:spacing w:after="70" w:line="276" w:lineRule="auto"/>
      </w:pPr>
      <w:r>
        <w:t xml:space="preserve">Os advogados podem formar </w:t>
      </w:r>
      <w:r>
        <w:rPr>
          <w:b/>
          <w:bCs/>
        </w:rPr>
        <w:t>sociedade simples de prestação de serviços de advocacia</w:t>
      </w:r>
      <w:r>
        <w:t xml:space="preserve"> ou </w:t>
      </w:r>
      <w:r>
        <w:rPr>
          <w:b/>
          <w:bCs/>
        </w:rPr>
        <w:t>sociedade unipessoal de advocacia</w:t>
      </w:r>
      <w:r>
        <w:t xml:space="preserve"> (art. 15).</w:t>
      </w:r>
    </w:p>
    <w:p w:rsidR="00D75048" w:rsidRDefault="00D079BD">
      <w:pPr>
        <w:pStyle w:val="PargrafodaLista"/>
        <w:numPr>
          <w:ilvl w:val="0"/>
          <w:numId w:val="2"/>
        </w:numPr>
        <w:spacing w:after="70" w:line="276" w:lineRule="auto"/>
      </w:pPr>
      <w:r>
        <w:t xml:space="preserve">A personalidade jurídica nasce com o </w:t>
      </w:r>
      <w:r>
        <w:rPr>
          <w:b/>
          <w:bCs/>
        </w:rPr>
        <w:t>registro dos atos constitutivos no Conselho Seccional da OAB</w:t>
      </w:r>
      <w:r>
        <w:t xml:space="preserve"> em cuja base territorial fica a </w:t>
      </w:r>
      <w:r>
        <w:rPr>
          <w:b/>
          <w:bCs/>
        </w:rPr>
        <w:t>sede</w:t>
      </w:r>
      <w:r>
        <w:t xml:space="preserve"> (§ 1º) — </w:t>
      </w:r>
      <w:r>
        <w:rPr>
          <w:b/>
          <w:bCs/>
        </w:rPr>
        <w:t>não</w:t>
      </w:r>
      <w:r>
        <w:t xml:space="preserve"> em Junta Comercial nem em Cartório de Registro Civil de Pessoas Jurídicas (art. 16, § 3º).</w:t>
      </w:r>
    </w:p>
    <w:p w:rsidR="00D75048" w:rsidRDefault="00D079BD">
      <w:pPr>
        <w:pStyle w:val="PargrafodaLista"/>
        <w:numPr>
          <w:ilvl w:val="0"/>
          <w:numId w:val="2"/>
        </w:numPr>
        <w:spacing w:after="70" w:line="276" w:lineRule="auto"/>
      </w:pPr>
      <w:r>
        <w:t xml:space="preserve">Aplica-se às sociedades o </w:t>
      </w:r>
      <w:r>
        <w:rPr>
          <w:b/>
          <w:bCs/>
        </w:rPr>
        <w:t>Código de Ética</w:t>
      </w:r>
      <w:r>
        <w:t>, no que couber (§ 2º).</w:t>
      </w:r>
    </w:p>
    <w:p w:rsidR="00D75048" w:rsidRDefault="00D079BD">
      <w:pPr>
        <w:pStyle w:val="PargrafodaLista"/>
        <w:numPr>
          <w:ilvl w:val="0"/>
          <w:numId w:val="2"/>
        </w:numPr>
        <w:spacing w:after="70" w:line="276" w:lineRule="auto"/>
      </w:pPr>
      <w:r>
        <w:t xml:space="preserve">As </w:t>
      </w:r>
      <w:r>
        <w:rPr>
          <w:b/>
          <w:bCs/>
        </w:rPr>
        <w:t>procurações são outorgadas individualmente</w:t>
      </w:r>
      <w:r>
        <w:t xml:space="preserve"> aos advogados, com indicação da sociedade (§ 3º).</w:t>
      </w:r>
    </w:p>
    <w:p w:rsidR="00D75048" w:rsidRDefault="00D079BD">
      <w:pPr>
        <w:pStyle w:val="PargrafodaLista"/>
        <w:numPr>
          <w:ilvl w:val="0"/>
          <w:numId w:val="2"/>
        </w:numPr>
        <w:spacing w:after="70" w:line="276" w:lineRule="auto"/>
      </w:pPr>
      <w:r>
        <w:rPr>
          <w:b/>
          <w:bCs/>
        </w:rPr>
        <w:t>Filial</w:t>
      </w:r>
      <w:r>
        <w:t xml:space="preserve">: o ato é averbado no registro da sociedade e arquivado na Seccional onde a filial se instalar; os sócios (inclusive o titular da unipessoal) ficam obrigados à </w:t>
      </w:r>
      <w:r>
        <w:rPr>
          <w:b/>
          <w:bCs/>
        </w:rPr>
        <w:t>inscrição suplementar</w:t>
      </w:r>
      <w:r>
        <w:t xml:space="preserve"> (§ 5º).</w:t>
      </w:r>
    </w:p>
    <w:p w:rsidR="00D75048" w:rsidRDefault="00D079BD">
      <w:pPr>
        <w:pStyle w:val="Ttulo2"/>
        <w:keepNext/>
      </w:pPr>
      <w:r>
        <w:t>Proibições (art. 16)</w:t>
      </w:r>
    </w:p>
    <w:p w:rsidR="00D75048" w:rsidRDefault="00D079BD">
      <w:pPr>
        <w:spacing w:after="120" w:line="288" w:lineRule="auto"/>
        <w:jc w:val="both"/>
      </w:pPr>
      <w:r>
        <w:t>Não se registram nem funcionam sociedades que:</w:t>
      </w:r>
    </w:p>
    <w:p w:rsidR="00D75048" w:rsidRDefault="00D079BD">
      <w:pPr>
        <w:pStyle w:val="PargrafodaLista"/>
        <w:numPr>
          <w:ilvl w:val="0"/>
          <w:numId w:val="2"/>
        </w:numPr>
        <w:spacing w:after="70" w:line="276" w:lineRule="auto"/>
      </w:pPr>
      <w:r>
        <w:t xml:space="preserve">tenham </w:t>
      </w:r>
      <w:r>
        <w:rPr>
          <w:b/>
          <w:bCs/>
        </w:rPr>
        <w:t>forma ou características de sociedade empresária</w:t>
      </w:r>
      <w:r>
        <w:t>;</w:t>
      </w:r>
    </w:p>
    <w:p w:rsidR="00D75048" w:rsidRDefault="00D079BD">
      <w:pPr>
        <w:pStyle w:val="PargrafodaLista"/>
        <w:numPr>
          <w:ilvl w:val="0"/>
          <w:numId w:val="2"/>
        </w:numPr>
        <w:spacing w:after="70" w:line="276" w:lineRule="auto"/>
      </w:pPr>
      <w:r>
        <w:t xml:space="preserve">adotem </w:t>
      </w:r>
      <w:r>
        <w:rPr>
          <w:b/>
          <w:bCs/>
        </w:rPr>
        <w:t>denominação de fantasia</w:t>
      </w:r>
      <w:r>
        <w:t>;</w:t>
      </w:r>
    </w:p>
    <w:p w:rsidR="00D75048" w:rsidRDefault="00D079BD">
      <w:pPr>
        <w:pStyle w:val="PargrafodaLista"/>
        <w:numPr>
          <w:ilvl w:val="0"/>
          <w:numId w:val="2"/>
        </w:numPr>
        <w:spacing w:after="70" w:line="276" w:lineRule="auto"/>
      </w:pPr>
      <w:r>
        <w:t xml:space="preserve">realizem </w:t>
      </w:r>
      <w:r>
        <w:rPr>
          <w:b/>
          <w:bCs/>
        </w:rPr>
        <w:t>atividades estranhas à advocacia</w:t>
      </w:r>
      <w:r>
        <w:t>;</w:t>
      </w:r>
    </w:p>
    <w:p w:rsidR="00D75048" w:rsidRDefault="00D079BD">
      <w:pPr>
        <w:pStyle w:val="PargrafodaLista"/>
        <w:numPr>
          <w:ilvl w:val="0"/>
          <w:numId w:val="2"/>
        </w:numPr>
        <w:spacing w:after="70" w:line="276" w:lineRule="auto"/>
      </w:pPr>
      <w:r>
        <w:t xml:space="preserve">incluam como sócio ou titular </w:t>
      </w:r>
      <w:r>
        <w:rPr>
          <w:b/>
          <w:bCs/>
        </w:rPr>
        <w:t>pessoa não inscrita como advogado</w:t>
      </w:r>
      <w:r>
        <w:t xml:space="preserve"> ou </w:t>
      </w:r>
      <w:r>
        <w:rPr>
          <w:b/>
          <w:bCs/>
        </w:rPr>
        <w:t>totalmente proibida de advogar</w:t>
      </w:r>
      <w:r>
        <w:t>.</w:t>
      </w:r>
    </w:p>
    <w:p w:rsidR="00D75048" w:rsidRDefault="00D079BD">
      <w:pPr>
        <w:spacing w:after="120" w:line="288" w:lineRule="auto"/>
        <w:jc w:val="both"/>
      </w:pPr>
      <w:r>
        <w:t>Nome da sociedade:</w:t>
      </w:r>
    </w:p>
    <w:p w:rsidR="00D75048" w:rsidRDefault="00D079BD">
      <w:pPr>
        <w:pStyle w:val="PargrafodaLista"/>
        <w:numPr>
          <w:ilvl w:val="0"/>
          <w:numId w:val="2"/>
        </w:numPr>
        <w:spacing w:after="70" w:line="276" w:lineRule="auto"/>
      </w:pPr>
      <w:r>
        <w:t xml:space="preserve">A </w:t>
      </w:r>
      <w:r>
        <w:rPr>
          <w:b/>
          <w:bCs/>
        </w:rPr>
        <w:t>razão social</w:t>
      </w:r>
      <w:r>
        <w:t xml:space="preserve"> deve ter o nome de </w:t>
      </w:r>
      <w:r>
        <w:rPr>
          <w:b/>
          <w:bCs/>
        </w:rPr>
        <w:t>pelo menos um advogado responsável</w:t>
      </w:r>
      <w:r>
        <w:t xml:space="preserve">, podendo </w:t>
      </w:r>
      <w:r>
        <w:rPr>
          <w:b/>
          <w:bCs/>
        </w:rPr>
        <w:t>permanecer o de sócio falecido</w:t>
      </w:r>
      <w:r>
        <w:t xml:space="preserve"> se o ato constitutivo previr (art. 16, § 1º).</w:t>
      </w:r>
    </w:p>
    <w:p w:rsidR="00D75048" w:rsidRDefault="00D079BD">
      <w:pPr>
        <w:pStyle w:val="PargrafodaLista"/>
        <w:numPr>
          <w:ilvl w:val="0"/>
          <w:numId w:val="2"/>
        </w:numPr>
        <w:spacing w:after="70" w:line="276" w:lineRule="auto"/>
      </w:pPr>
      <w:r>
        <w:t xml:space="preserve">A </w:t>
      </w:r>
      <w:r>
        <w:rPr>
          <w:b/>
          <w:bCs/>
        </w:rPr>
        <w:t>unipessoal</w:t>
      </w:r>
      <w:r>
        <w:t xml:space="preserve"> se chama obrigatoriamente pelo </w:t>
      </w:r>
      <w:r>
        <w:rPr>
          <w:b/>
          <w:bCs/>
        </w:rPr>
        <w:t>nome do titular</w:t>
      </w:r>
      <w:r>
        <w:t xml:space="preserve"> (completo ou parcial) + </w:t>
      </w:r>
      <w:r>
        <w:rPr>
          <w:b/>
          <w:bCs/>
        </w:rPr>
        <w:t>"Sociedade Individual de Advocacia"</w:t>
      </w:r>
      <w:r>
        <w:t xml:space="preserve"> (art. 16, § 4º).</w:t>
      </w:r>
    </w:p>
    <w:p w:rsidR="00D75048" w:rsidRDefault="00D079BD">
      <w:pPr>
        <w:pStyle w:val="Ttulo2"/>
        <w:keepNext/>
      </w:pPr>
      <w:r>
        <w:lastRenderedPageBreak/>
        <w:t>Regras de participação</w:t>
      </w:r>
    </w:p>
    <w:p w:rsidR="00D75048" w:rsidRDefault="00D079BD">
      <w:pPr>
        <w:pStyle w:val="PargrafodaLista"/>
        <w:numPr>
          <w:ilvl w:val="0"/>
          <w:numId w:val="2"/>
        </w:numPr>
        <w:spacing w:after="70" w:line="276" w:lineRule="auto"/>
      </w:pPr>
      <w:r>
        <w:rPr>
          <w:b/>
          <w:bCs/>
        </w:rPr>
        <w:t>Nenhum advogado pode integrar mais de uma sociedade</w:t>
      </w:r>
      <w:r>
        <w:t xml:space="preserve">, constituir </w:t>
      </w:r>
      <w:r>
        <w:rPr>
          <w:b/>
          <w:bCs/>
        </w:rPr>
        <w:t>mais de uma unipessoal</w:t>
      </w:r>
      <w:r>
        <w:t xml:space="preserve"> ou integrar </w:t>
      </w:r>
      <w:r>
        <w:rPr>
          <w:b/>
          <w:bCs/>
        </w:rPr>
        <w:t>ao mesmo tempo uma sociedade e uma unipessoal</w:t>
      </w:r>
      <w:r>
        <w:t xml:space="preserve"> com sede ou filial </w:t>
      </w:r>
      <w:r>
        <w:rPr>
          <w:b/>
          <w:bCs/>
        </w:rPr>
        <w:t>na mesma área territorial do mesmo Conselho Seccional</w:t>
      </w:r>
      <w:r>
        <w:t xml:space="preserve"> (art. 15, § 4º). Em Seccionais diferentes, pode.</w:t>
      </w:r>
    </w:p>
    <w:p w:rsidR="00D75048" w:rsidRDefault="00D079BD">
      <w:pPr>
        <w:pStyle w:val="PargrafodaLista"/>
        <w:numPr>
          <w:ilvl w:val="0"/>
          <w:numId w:val="2"/>
        </w:numPr>
        <w:spacing w:after="70" w:line="276" w:lineRule="auto"/>
      </w:pPr>
      <w:r>
        <w:rPr>
          <w:b/>
          <w:bCs/>
        </w:rPr>
        <w:t>Sócios da mesma sociedade não podem representar em juízo clientes com interesses opostos</w:t>
      </w:r>
      <w:r>
        <w:t xml:space="preserve"> (art. 15, § 6º). O CED (art. 19) estende a regra a advogados reunidos em caráter permanente para cooperação recíproca, em juízo </w:t>
      </w:r>
      <w:r>
        <w:rPr>
          <w:b/>
          <w:bCs/>
        </w:rPr>
        <w:t>ou fora dele</w:t>
      </w:r>
      <w:r>
        <w:t>.</w:t>
      </w:r>
    </w:p>
    <w:p w:rsidR="00D75048" w:rsidRDefault="00D079BD">
      <w:pPr>
        <w:pStyle w:val="PargrafodaLista"/>
        <w:numPr>
          <w:ilvl w:val="0"/>
          <w:numId w:val="2"/>
        </w:numPr>
        <w:spacing w:after="70" w:line="276" w:lineRule="auto"/>
      </w:pPr>
      <w:r>
        <w:t xml:space="preserve">A </w:t>
      </w:r>
      <w:r>
        <w:rPr>
          <w:b/>
          <w:bCs/>
        </w:rPr>
        <w:t>unipessoal pode surgir da concentração das quotas</w:t>
      </w:r>
      <w:r>
        <w:t xml:space="preserve"> de uma sociedade nas mãos de um só advogado (§ 7º).</w:t>
      </w:r>
    </w:p>
    <w:p w:rsidR="00D75048" w:rsidRDefault="00D079BD">
      <w:pPr>
        <w:pStyle w:val="PargrafodaLista"/>
        <w:numPr>
          <w:ilvl w:val="0"/>
          <w:numId w:val="2"/>
        </w:numPr>
        <w:spacing w:after="70" w:line="276" w:lineRule="auto"/>
      </w:pPr>
      <w:r>
        <w:rPr>
          <w:b/>
          <w:bCs/>
        </w:rPr>
        <w:t>Sócio-administrador</w:t>
      </w:r>
      <w:r>
        <w:t xml:space="preserve"> pode ser servidor público, se </w:t>
      </w:r>
      <w:r>
        <w:rPr>
          <w:b/>
          <w:bCs/>
        </w:rPr>
        <w:t>não</w:t>
      </w:r>
      <w:r>
        <w:t xml:space="preserve"> estiver sujeito a </w:t>
      </w:r>
      <w:r>
        <w:rPr>
          <w:b/>
          <w:bCs/>
        </w:rPr>
        <w:t>dedicação exclusiva</w:t>
      </w:r>
      <w:r>
        <w:t xml:space="preserve"> (§ 8º).</w:t>
      </w:r>
    </w:p>
    <w:p w:rsidR="00D75048" w:rsidRDefault="00D079BD">
      <w:pPr>
        <w:pStyle w:val="PargrafodaLista"/>
        <w:numPr>
          <w:ilvl w:val="0"/>
          <w:numId w:val="2"/>
        </w:numPr>
        <w:spacing w:after="70" w:line="276" w:lineRule="auto"/>
      </w:pPr>
      <w:r>
        <w:t xml:space="preserve">A sede, filial ou local de trabalho pode ser </w:t>
      </w:r>
      <w:r>
        <w:rPr>
          <w:b/>
          <w:bCs/>
        </w:rPr>
        <w:t>espaço individual ou compartilhado</w:t>
      </w:r>
      <w:r>
        <w:t xml:space="preserve"> (coworking), respeitado o sigilo (§ 12).</w:t>
      </w:r>
    </w:p>
    <w:p w:rsidR="00D75048" w:rsidRDefault="00D079BD">
      <w:pPr>
        <w:pStyle w:val="PargrafodaLista"/>
        <w:numPr>
          <w:ilvl w:val="0"/>
          <w:numId w:val="2"/>
        </w:numPr>
        <w:spacing w:after="70" w:line="276" w:lineRule="auto"/>
      </w:pPr>
      <w:r>
        <w:rPr>
          <w:b/>
          <w:bCs/>
        </w:rPr>
        <w:t>Impedimento ou incompatibilidade temporária</w:t>
      </w:r>
      <w:r>
        <w:t xml:space="preserve"> do sócio </w:t>
      </w:r>
      <w:r>
        <w:rPr>
          <w:b/>
          <w:bCs/>
        </w:rPr>
        <w:t>não o exclui</w:t>
      </w:r>
      <w:r>
        <w:t xml:space="preserve"> da sociedade: deve ser </w:t>
      </w:r>
      <w:r>
        <w:rPr>
          <w:b/>
          <w:bCs/>
        </w:rPr>
        <w:t>averbado</w:t>
      </w:r>
      <w:r>
        <w:t xml:space="preserve"> no registro, proibida a exploração do seu nome e imagem (art. 16, § 2º).</w:t>
      </w:r>
    </w:p>
    <w:p w:rsidR="00D75048" w:rsidRDefault="00D079BD">
      <w:pPr>
        <w:pStyle w:val="Ttulo2"/>
        <w:keepNext/>
      </w:pPr>
      <w:r>
        <w:t>Responsabilidade (art. 17)</w:t>
      </w:r>
    </w:p>
    <w:p w:rsidR="00D75048" w:rsidRDefault="00D079BD">
      <w:pPr>
        <w:spacing w:after="120" w:line="288" w:lineRule="auto"/>
        <w:jc w:val="both"/>
      </w:pPr>
      <w:r>
        <w:t xml:space="preserve">Além da sociedade, o </w:t>
      </w:r>
      <w:r>
        <w:rPr>
          <w:b/>
          <w:bCs/>
        </w:rPr>
        <w:t>sócio</w:t>
      </w:r>
      <w:r>
        <w:t xml:space="preserve"> e o </w:t>
      </w:r>
      <w:r>
        <w:rPr>
          <w:b/>
          <w:bCs/>
        </w:rPr>
        <w:t>titular da unipessoal</w:t>
      </w:r>
      <w:r>
        <w:t xml:space="preserve"> respondem </w:t>
      </w:r>
      <w:r>
        <w:rPr>
          <w:b/>
          <w:bCs/>
        </w:rPr>
        <w:t>subsidiária e ilimitadamente</w:t>
      </w:r>
      <w:r>
        <w:t xml:space="preserve"> pelos danos causados aos clientes, sem prejuízo da responsabilidade disciplinar.</w:t>
      </w:r>
    </w:p>
    <w:p w:rsidR="00D75048" w:rsidRDefault="00D079BD">
      <w:pPr>
        <w:pStyle w:val="Ttulo2"/>
        <w:keepNext/>
      </w:pPr>
      <w:r>
        <w:t>Advogado associado (arts. 17-A e 17-B; RG, art. 39)</w:t>
      </w:r>
    </w:p>
    <w:p w:rsidR="00D75048" w:rsidRDefault="00D079BD">
      <w:pPr>
        <w:pStyle w:val="PargrafodaLista"/>
        <w:numPr>
          <w:ilvl w:val="0"/>
          <w:numId w:val="2"/>
        </w:numPr>
        <w:spacing w:after="70" w:line="276" w:lineRule="auto"/>
      </w:pPr>
      <w:r>
        <w:t xml:space="preserve">O advogado pode se </w:t>
      </w:r>
      <w:r>
        <w:rPr>
          <w:b/>
          <w:bCs/>
        </w:rPr>
        <w:t>associar a uma ou mais</w:t>
      </w:r>
      <w:r>
        <w:t xml:space="preserve"> sociedades, inclusive unipessoais, </w:t>
      </w:r>
      <w:r>
        <w:rPr>
          <w:b/>
          <w:bCs/>
        </w:rPr>
        <w:t>sem vínculo de emprego</w:t>
      </w:r>
      <w:r>
        <w:t>, para prestar serviços e participar dos resultados.</w:t>
      </w:r>
    </w:p>
    <w:p w:rsidR="00D75048" w:rsidRDefault="00D079BD">
      <w:pPr>
        <w:pStyle w:val="PargrafodaLista"/>
        <w:numPr>
          <w:ilvl w:val="0"/>
          <w:numId w:val="2"/>
        </w:numPr>
        <w:spacing w:after="70" w:line="276" w:lineRule="auto"/>
      </w:pPr>
      <w:r>
        <w:t xml:space="preserve">O contrato pode ser </w:t>
      </w:r>
      <w:r>
        <w:rPr>
          <w:b/>
          <w:bCs/>
        </w:rPr>
        <w:t>geral</w:t>
      </w:r>
      <w:r>
        <w:t xml:space="preserve"> ou </w:t>
      </w:r>
      <w:r>
        <w:rPr>
          <w:b/>
          <w:bCs/>
        </w:rPr>
        <w:t>restrito a uma causa</w:t>
      </w:r>
      <w:r>
        <w:t xml:space="preserve"> e deve ser </w:t>
      </w:r>
      <w:r>
        <w:rPr>
          <w:b/>
          <w:bCs/>
        </w:rPr>
        <w:t>registrado no Conselho Seccional</w:t>
      </w:r>
      <w:r>
        <w:t xml:space="preserve"> da sede da sociedade.</w:t>
      </w:r>
    </w:p>
    <w:p w:rsidR="00D75048" w:rsidRDefault="00D079BD">
      <w:pPr>
        <w:pStyle w:val="PargrafodaLista"/>
        <w:numPr>
          <w:ilvl w:val="0"/>
          <w:numId w:val="2"/>
        </w:numPr>
        <w:spacing w:after="70" w:line="276" w:lineRule="auto"/>
      </w:pPr>
      <w:r>
        <w:t xml:space="preserve">Cláusulas mínimas: qualificação das partes; especificação do serviço; </w:t>
      </w:r>
      <w:r>
        <w:rPr>
          <w:b/>
          <w:bCs/>
        </w:rPr>
        <w:t>repartição de riscos e receitas</w:t>
      </w:r>
      <w:r>
        <w:t xml:space="preserve"> (vedado atribuir tudo a uma das partes); responsabilidade pelas despesas; </w:t>
      </w:r>
      <w:r>
        <w:rPr>
          <w:b/>
          <w:bCs/>
        </w:rPr>
        <w:t>prazo de duração</w:t>
      </w:r>
      <w:r>
        <w:t>.</w:t>
      </w:r>
    </w:p>
    <w:p w:rsidR="00D75048" w:rsidRDefault="00D079BD">
      <w:pPr>
        <w:pStyle w:val="PargrafodaLista"/>
        <w:numPr>
          <w:ilvl w:val="0"/>
          <w:numId w:val="2"/>
        </w:numPr>
        <w:spacing w:after="70" w:line="276" w:lineRule="auto"/>
      </w:pPr>
      <w:r>
        <w:t xml:space="preserve">Não se averba contrato que reúna os </w:t>
      </w:r>
      <w:r>
        <w:rPr>
          <w:b/>
          <w:bCs/>
        </w:rPr>
        <w:t>elementos da relação de emprego</w:t>
      </w:r>
      <w:r>
        <w:t xml:space="preserve"> (art. 15, § 11).</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Casos de dois sócios em lados opostos da mesma causa.</w:t>
            </w:r>
          </w:p>
          <w:p w:rsidR="00D75048" w:rsidRDefault="00D079BD">
            <w:pPr>
              <w:pStyle w:val="PargrafodaLista"/>
              <w:numPr>
                <w:ilvl w:val="0"/>
                <w:numId w:val="2"/>
              </w:numPr>
              <w:spacing w:after="70" w:line="276" w:lineRule="auto"/>
            </w:pPr>
            <w:r>
              <w:t>Advogado que quer ter unipessoal e integrar outra sociedade na mesma Seccional.</w:t>
            </w:r>
          </w:p>
          <w:p w:rsidR="00D75048" w:rsidRDefault="00D079BD">
            <w:pPr>
              <w:pStyle w:val="PargrafodaLista"/>
              <w:numPr>
                <w:ilvl w:val="0"/>
                <w:numId w:val="2"/>
              </w:numPr>
              <w:spacing w:after="70" w:line="276" w:lineRule="auto"/>
            </w:pPr>
            <w:r>
              <w:t>Sócio eleito prefeito ou vereador: sai ou fica na sociedade?</w:t>
            </w:r>
          </w:p>
          <w:p w:rsidR="00D75048" w:rsidRDefault="00D079BD">
            <w:pPr>
              <w:pStyle w:val="PargrafodaLista"/>
              <w:numPr>
                <w:ilvl w:val="0"/>
                <w:numId w:val="2"/>
              </w:numPr>
              <w:spacing w:after="70" w:line="276" w:lineRule="auto"/>
            </w:pPr>
            <w:r>
              <w:t>Cláusulas obrigatórias do contrato de associação.</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"Registro na Junta Comercial" → </w:t>
            </w:r>
            <w:r>
              <w:rPr>
                <w:b/>
                <w:bCs/>
              </w:rPr>
              <w:t>errado</w:t>
            </w:r>
            <w:r>
              <w:t>: só no Conselho Seccional da OAB.</w:t>
            </w:r>
          </w:p>
          <w:p w:rsidR="00D75048" w:rsidRDefault="00D079BD">
            <w:pPr>
              <w:pStyle w:val="PargrafodaLista"/>
              <w:numPr>
                <w:ilvl w:val="0"/>
                <w:numId w:val="2"/>
              </w:numPr>
              <w:spacing w:after="70" w:line="276" w:lineRule="auto"/>
            </w:pPr>
            <w:r>
              <w:t xml:space="preserve">"Pode integrar duas sociedades na mesma Seccional se atuar em causas diferentes" → </w:t>
            </w:r>
            <w:r>
              <w:rPr>
                <w:b/>
                <w:bCs/>
              </w:rPr>
              <w:t>errado</w:t>
            </w:r>
            <w:r>
              <w:t>.</w:t>
            </w:r>
          </w:p>
          <w:p w:rsidR="00D75048" w:rsidRDefault="00D079BD">
            <w:pPr>
              <w:pStyle w:val="PargrafodaLista"/>
              <w:numPr>
                <w:ilvl w:val="0"/>
                <w:numId w:val="2"/>
              </w:numPr>
              <w:spacing w:after="70" w:line="276" w:lineRule="auto"/>
            </w:pPr>
            <w:r>
              <w:t xml:space="preserve">"Sócios em lados opostos podem atuar se avisarem o juiz ou firmarem termo" → </w:t>
            </w:r>
            <w:r>
              <w:rPr>
                <w:b/>
                <w:bCs/>
              </w:rPr>
              <w:t>errado</w:t>
            </w:r>
            <w:r>
              <w:t>.</w:t>
            </w:r>
          </w:p>
          <w:p w:rsidR="00D75048" w:rsidRDefault="00D079BD">
            <w:pPr>
              <w:pStyle w:val="PargrafodaLista"/>
              <w:numPr>
                <w:ilvl w:val="0"/>
                <w:numId w:val="2"/>
              </w:numPr>
              <w:spacing w:after="70" w:line="276" w:lineRule="auto"/>
            </w:pPr>
            <w:r>
              <w:t xml:space="preserve">"Responsabilidade solidária e limitada" → </w:t>
            </w:r>
            <w:r>
              <w:rPr>
                <w:b/>
                <w:bCs/>
              </w:rPr>
              <w:t>errado</w:t>
            </w:r>
            <w:r>
              <w:t xml:space="preserve">: </w:t>
            </w:r>
            <w:r>
              <w:rPr>
                <w:b/>
                <w:bCs/>
              </w:rPr>
              <w:t>subsidiária e ilimitada</w:t>
            </w:r>
            <w:r>
              <w:t>.</w:t>
            </w:r>
          </w:p>
          <w:p w:rsidR="00D75048" w:rsidRDefault="00D079BD">
            <w:pPr>
              <w:pStyle w:val="PargrafodaLista"/>
              <w:numPr>
                <w:ilvl w:val="0"/>
                <w:numId w:val="2"/>
              </w:numPr>
              <w:spacing w:after="70" w:line="276" w:lineRule="auto"/>
            </w:pPr>
            <w:r>
              <w:t xml:space="preserve">"Sócio eleito prefeito é excluído da sociedade" → </w:t>
            </w:r>
            <w:r>
              <w:rPr>
                <w:b/>
                <w:bCs/>
              </w:rPr>
              <w:t>errado</w:t>
            </w:r>
            <w:r>
              <w:t xml:space="preserve">: incompatibilidade temporária é </w:t>
            </w:r>
            <w:r>
              <w:rPr>
                <w:b/>
                <w:bCs/>
              </w:rPr>
              <w:t>averbada</w:t>
            </w:r>
            <w:r>
              <w:t>, e ele permanece.</w:t>
            </w:r>
          </w:p>
          <w:p w:rsidR="00D75048" w:rsidRDefault="00D079BD">
            <w:pPr>
              <w:pStyle w:val="PargrafodaLista"/>
              <w:numPr>
                <w:ilvl w:val="0"/>
                <w:numId w:val="2"/>
              </w:numPr>
              <w:spacing w:after="70" w:line="276" w:lineRule="auto"/>
            </w:pPr>
            <w:r>
              <w:t xml:space="preserve">"Contrato de associação pode prever que só a sociedade assume os riscos"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4</w:t>
      </w:r>
    </w:p>
    <w:p w:rsidR="00D75048" w:rsidRDefault="00D079BD">
      <w:pPr>
        <w:keepNext/>
        <w:spacing w:after="120" w:line="288" w:lineRule="auto"/>
        <w:jc w:val="both"/>
      </w:pPr>
      <w:r>
        <w:t>Os advogados Eduardo e Diogo são sócios de uma sociedade profissional de advogados, cujos atos constitutivos foram devidamente registrados e aprovados pelo Conselho Seccional da OAB na base territorial em que está localizada a sua sede. No entanto, Eduardo foi contratado por Afonso para representá-lo em uma ação de alimentos movida por sua esposa Dalila, e Diogo foi contratado por Dalila para representá-la na mesma ação. Os advogados desejam saber se podem continuar com essas representações, tendo em vista que são sócios da mesma sociedade de advogados. Sobre o caso narrado, com base no Art. 15 do Estatuto da Advocacia e da OAB, assinale a afirmativa correta.</w:t>
      </w:r>
    </w:p>
    <w:p w:rsidR="00D75048" w:rsidRDefault="00D079BD">
      <w:pPr>
        <w:keepNext/>
        <w:spacing w:after="70" w:line="276" w:lineRule="auto"/>
        <w:ind w:left="400" w:hanging="400"/>
      </w:pPr>
      <w:r>
        <w:rPr>
          <w:b/>
          <w:bCs/>
          <w:color w:val="0B0F16"/>
        </w:rPr>
        <w:t xml:space="preserve">(A)  </w:t>
      </w:r>
      <w:r>
        <w:t>Eduardo e Diogo não podem representar, em juízo, clientes com interesses opostos, por serem sócios da mesma sociedade de advogados.</w:t>
      </w:r>
    </w:p>
    <w:p w:rsidR="00D75048" w:rsidRDefault="00D079BD">
      <w:pPr>
        <w:keepNext/>
        <w:spacing w:after="70" w:line="276" w:lineRule="auto"/>
        <w:ind w:left="400" w:hanging="400"/>
      </w:pPr>
      <w:r>
        <w:rPr>
          <w:b/>
          <w:bCs/>
          <w:color w:val="0B0F16"/>
        </w:rPr>
        <w:t xml:space="preserve">(B)  </w:t>
      </w:r>
      <w:r>
        <w:t>Eduardo e Diogo podem representar Afonso e Dalila em juízo, desde que firmem compromisso por escrito de que não haverá conflito de interesse entre os dois advogados.</w:t>
      </w:r>
    </w:p>
    <w:p w:rsidR="00D75048" w:rsidRDefault="00D079BD">
      <w:pPr>
        <w:keepNext/>
        <w:spacing w:after="70" w:line="276" w:lineRule="auto"/>
        <w:ind w:left="400" w:hanging="400"/>
      </w:pPr>
      <w:r>
        <w:rPr>
          <w:b/>
          <w:bCs/>
          <w:color w:val="0B0F16"/>
        </w:rPr>
        <w:t xml:space="preserve">(C)  </w:t>
      </w:r>
      <w:r>
        <w:t>Eduardo e Diogo podem continuar com as respectivas representações de Afonso e Dalila, desde que informem previamente ao Juiz que ambos fazem parte da mesma sociedade.</w:t>
      </w:r>
    </w:p>
    <w:p w:rsidR="00D75048" w:rsidRDefault="00D079BD">
      <w:pPr>
        <w:keepNext/>
        <w:spacing w:after="70" w:line="276" w:lineRule="auto"/>
        <w:ind w:left="400" w:hanging="400"/>
      </w:pPr>
      <w:r>
        <w:rPr>
          <w:b/>
          <w:bCs/>
          <w:color w:val="0B0F16"/>
        </w:rPr>
        <w:t xml:space="preserve">(D)  </w:t>
      </w:r>
      <w:r>
        <w:t>Eduardo e Diogo podem continuar com as representações, desde que cada um atue de forma independente dentro da sociedade de advogados, contando com corpo auxiliar próprio.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Regra literal do art. 15, § 6º, do Estatuto: os advogados sócios de uma mesma sociedade profissional </w:t>
            </w:r>
            <w:r>
              <w:rPr>
                <w:b/>
                <w:bCs/>
              </w:rPr>
              <w:t>não podem representar em juízo clientes de interesses opostos</w:t>
            </w:r>
            <w:r>
              <w:t xml:space="preserve">. Nenhuma providência — compromisso escrito, aviso ao juiz ou atuação independente — afasta a vedação. </w:t>
            </w:r>
            <w:r>
              <w:rPr>
                <w:b/>
                <w:bCs/>
              </w:rPr>
              <w:t>Gabarito: A.</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45º Exame de Ordem (XLV), questão 8</w:t>
      </w:r>
    </w:p>
    <w:p w:rsidR="00D75048" w:rsidRDefault="00D079BD">
      <w:pPr>
        <w:keepNext/>
        <w:spacing w:after="120" w:line="288" w:lineRule="auto"/>
        <w:jc w:val="both"/>
      </w:pPr>
      <w:r>
        <w:t xml:space="preserve">Pedro é advogado regularmente inscrito no Conselho Seccional da OAB do Estado Alfa e constituiu uma Sociedade Unipessoal de Advocacia registrada e ativa na mesma unidade federativa. Recentemente, ele foi convidado pelo renomado advogado Abraão para integrar uma Sociedade de Advogados, também com sede no Estado Alfa, na qualidade de sócio. Pedro considerou a proposta promissora e cogita aceitá-la, acreditando que pode participar de ambas as sociedades, desde que evite atuar nos mesmos processos ou contra os </w:t>
      </w:r>
      <w:r>
        <w:lastRenderedPageBreak/>
        <w:t>interesses de clientes de uma delas. Sobre a decisão de Pedro, com base no Estatuto da Advocacia e da OAB, assinale a afirmativa correta.</w:t>
      </w:r>
    </w:p>
    <w:p w:rsidR="00D75048" w:rsidRDefault="00D079BD">
      <w:pPr>
        <w:keepNext/>
        <w:spacing w:after="70" w:line="276" w:lineRule="auto"/>
        <w:ind w:left="400" w:hanging="400"/>
      </w:pPr>
      <w:r>
        <w:rPr>
          <w:b/>
          <w:bCs/>
          <w:color w:val="0B0F16"/>
        </w:rPr>
        <w:t xml:space="preserve">(A)  </w:t>
      </w:r>
      <w:r>
        <w:t>Pedro poderá integrar ambas as sociedades, desde que atue em processos distintos e jamais represente partes com interesses opostos.</w:t>
      </w:r>
    </w:p>
    <w:p w:rsidR="00D75048" w:rsidRDefault="00D079BD">
      <w:pPr>
        <w:keepNext/>
        <w:spacing w:after="70" w:line="276" w:lineRule="auto"/>
        <w:ind w:left="400" w:hanging="400"/>
      </w:pPr>
      <w:r>
        <w:rPr>
          <w:b/>
          <w:bCs/>
          <w:color w:val="0B0F16"/>
        </w:rPr>
        <w:t xml:space="preserve">(B)  </w:t>
      </w:r>
      <w:r>
        <w:t>Pedro poderá aceitar o convite de Abraão apenas se encerrar formalmente a Sociedade Unipessoal de Advocacia que já possui no Estado Alfa.</w:t>
      </w:r>
    </w:p>
    <w:p w:rsidR="00D75048" w:rsidRDefault="00D079BD">
      <w:pPr>
        <w:keepNext/>
        <w:spacing w:after="70" w:line="276" w:lineRule="auto"/>
        <w:ind w:left="400" w:hanging="400"/>
      </w:pPr>
      <w:r>
        <w:rPr>
          <w:b/>
          <w:bCs/>
          <w:color w:val="0B0F16"/>
        </w:rPr>
        <w:t xml:space="preserve">(C)  </w:t>
      </w:r>
      <w:r>
        <w:t>Pedro poderá participar das duas sociedades se firmar declaração formal de que manterá independência profissional e não haverá conflito de interesses.</w:t>
      </w:r>
    </w:p>
    <w:p w:rsidR="00D75048" w:rsidRDefault="00D079BD">
      <w:pPr>
        <w:keepNext/>
        <w:spacing w:after="70" w:line="276" w:lineRule="auto"/>
        <w:ind w:left="400" w:hanging="400"/>
      </w:pPr>
      <w:r>
        <w:rPr>
          <w:b/>
          <w:bCs/>
          <w:color w:val="0B0F16"/>
        </w:rPr>
        <w:t xml:space="preserve">(D)  </w:t>
      </w:r>
      <w:r>
        <w:t>Pedro poderá manter a sua sociedade unipessoal e, ao mesmo tempo, integrar a sociedade de Abraão desde que a nova sociedade registre filial em outra área territorial, ainda que continue atuando no Estado Alfa.</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15, § 4º, proíbe integrar </w:t>
            </w:r>
            <w:r>
              <w:rPr>
                <w:b/>
                <w:bCs/>
              </w:rPr>
              <w:t>simultaneamente</w:t>
            </w:r>
            <w:r>
              <w:t xml:space="preserve"> uma sociedade de advogados e uma sociedade unipessoal com sede ou filial na </w:t>
            </w:r>
            <w:r>
              <w:rPr>
                <w:b/>
                <w:bCs/>
              </w:rPr>
              <w:t>mesma área territorial do mesmo Conselho Seccional</w:t>
            </w:r>
            <w:r>
              <w:t xml:space="preserve">. Como as duas estão no Estado Alfa, Pedro só pode aceitar o convite se </w:t>
            </w:r>
            <w:r>
              <w:rPr>
                <w:b/>
                <w:bCs/>
              </w:rPr>
              <w:t>encerrar</w:t>
            </w:r>
            <w:r>
              <w:t xml:space="preserve"> a unipessoal. Atuar em processos distintos ou declarar independência não resolve (A e C); abrir filial fora não muda o fato de ambas terem sede em Alfa (D).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5</w:t>
      </w:r>
    </w:p>
    <w:p w:rsidR="00D75048" w:rsidRDefault="00D079BD">
      <w:pPr>
        <w:pStyle w:val="Ttulo1"/>
      </w:pPr>
      <w:r>
        <w:t>Relações com o cliente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5º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31</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7,0%</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Tema quase todo do </w:t>
      </w:r>
      <w:r>
        <w:rPr>
          <w:b/>
          <w:bCs/>
        </w:rPr>
        <w:t>Código de Ética (arts. 9º a 26)</w:t>
      </w:r>
      <w:r>
        <w:t>, cobrado com casos de renúncia, revogação, conflito entre clientes e procuração de quem já tem advogado.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CED, arts. 9º a 26</w:t>
            </w:r>
          </w:p>
          <w:p w:rsidR="00D75048" w:rsidRDefault="00D079BD">
            <w:pPr>
              <w:pStyle w:val="PargrafodaLista"/>
              <w:numPr>
                <w:ilvl w:val="0"/>
                <w:numId w:val="2"/>
              </w:numPr>
              <w:spacing w:after="70" w:line="276" w:lineRule="auto"/>
            </w:pPr>
            <w:r>
              <w:t>EAOAB, art. 5º, § 3º (renúncia)</w:t>
            </w:r>
          </w:p>
          <w:p w:rsidR="00D75048" w:rsidRDefault="00D079BD">
            <w:pPr>
              <w:pStyle w:val="PargrafodaLista"/>
              <w:numPr>
                <w:ilvl w:val="0"/>
                <w:numId w:val="2"/>
              </w:numPr>
              <w:spacing w:after="70" w:line="276" w:lineRule="auto"/>
            </w:pPr>
            <w:r>
              <w:t>Regulamento Geral, art. 6º</w:t>
            </w:r>
          </w:p>
        </w:tc>
      </w:tr>
    </w:tbl>
    <w:p w:rsidR="00D75048" w:rsidRDefault="00D75048">
      <w:pPr>
        <w:spacing w:after="120"/>
      </w:pPr>
    </w:p>
    <w:p w:rsidR="00D75048" w:rsidRDefault="00D079BD">
      <w:pPr>
        <w:pStyle w:val="Ttulo2"/>
        <w:keepNext/>
      </w:pPr>
      <w:r>
        <w:t>Confiança e independência</w:t>
      </w:r>
    </w:p>
    <w:p w:rsidR="00D75048" w:rsidRDefault="00D079BD">
      <w:pPr>
        <w:pStyle w:val="PargrafodaLista"/>
        <w:numPr>
          <w:ilvl w:val="0"/>
          <w:numId w:val="2"/>
        </w:numPr>
        <w:spacing w:after="70" w:line="276" w:lineRule="auto"/>
      </w:pPr>
      <w:r>
        <w:t xml:space="preserve">O advogado deve informar o cliente, de forma clara e inequívoca, sobre os </w:t>
      </w:r>
      <w:r>
        <w:rPr>
          <w:b/>
          <w:bCs/>
        </w:rPr>
        <w:t>riscos</w:t>
      </w:r>
      <w:r>
        <w:t xml:space="preserve"> da pretensão (art. 9º).</w:t>
      </w:r>
    </w:p>
    <w:p w:rsidR="00D75048" w:rsidRDefault="00D079BD">
      <w:pPr>
        <w:pStyle w:val="PargrafodaLista"/>
        <w:numPr>
          <w:ilvl w:val="0"/>
          <w:numId w:val="2"/>
        </w:numPr>
        <w:spacing w:after="70" w:line="276" w:lineRule="auto"/>
      </w:pPr>
      <w:r>
        <w:t xml:space="preserve">A relação se baseia na </w:t>
      </w:r>
      <w:r>
        <w:rPr>
          <w:b/>
          <w:bCs/>
        </w:rPr>
        <w:t>confiança recíproca</w:t>
      </w:r>
      <w:r>
        <w:t xml:space="preserve">. Se ela faltar, o advogado deve </w:t>
      </w:r>
      <w:r>
        <w:rPr>
          <w:b/>
          <w:bCs/>
        </w:rPr>
        <w:t>externar ao cliente sua impressão</w:t>
      </w:r>
      <w:r>
        <w:t xml:space="preserve"> e, se a dúvida persistir, </w:t>
      </w:r>
      <w:r>
        <w:rPr>
          <w:b/>
          <w:bCs/>
        </w:rPr>
        <w:t>substabelecer ou renunciar</w:t>
      </w:r>
      <w:r>
        <w:t xml:space="preserve"> (art. 10).</w:t>
      </w:r>
    </w:p>
    <w:p w:rsidR="00D75048" w:rsidRDefault="00D079BD">
      <w:pPr>
        <w:pStyle w:val="PargrafodaLista"/>
        <w:numPr>
          <w:ilvl w:val="0"/>
          <w:numId w:val="2"/>
        </w:numPr>
        <w:spacing w:after="70" w:line="276" w:lineRule="auto"/>
      </w:pPr>
      <w:r>
        <w:t xml:space="preserve">Como patrono, o advogado </w:t>
      </w:r>
      <w:r>
        <w:rPr>
          <w:b/>
          <w:bCs/>
        </w:rPr>
        <w:t>imprime à causa a orientação que lhe pareça mais adequada</w:t>
      </w:r>
      <w:r>
        <w:t xml:space="preserve">, </w:t>
      </w:r>
      <w:r>
        <w:rPr>
          <w:b/>
          <w:bCs/>
        </w:rPr>
        <w:t>sem se subordinar</w:t>
      </w:r>
      <w:r>
        <w:t xml:space="preserve"> às intenções contrárias do cliente, mas procurando </w:t>
      </w:r>
      <w:r>
        <w:rPr>
          <w:b/>
          <w:bCs/>
        </w:rPr>
        <w:t>esclarecê-lo</w:t>
      </w:r>
      <w:r>
        <w:t xml:space="preserve"> sobre a estratégia (art. 11).</w:t>
      </w:r>
    </w:p>
    <w:p w:rsidR="00D75048" w:rsidRDefault="00D079BD">
      <w:pPr>
        <w:pStyle w:val="Ttulo2"/>
        <w:keepNext/>
      </w:pPr>
      <w:r>
        <w:t>Fim do mandato</w:t>
      </w:r>
    </w:p>
    <w:p w:rsidR="00D75048" w:rsidRDefault="00D079BD">
      <w:pPr>
        <w:pStyle w:val="PargrafodaLista"/>
        <w:numPr>
          <w:ilvl w:val="0"/>
          <w:numId w:val="2"/>
        </w:numPr>
        <w:spacing w:after="70" w:line="276" w:lineRule="auto"/>
      </w:pPr>
      <w:r>
        <w:t xml:space="preserve">Concluída ou desistida a causa, o advogado </w:t>
      </w:r>
      <w:r>
        <w:rPr>
          <w:b/>
          <w:bCs/>
        </w:rPr>
        <w:t>devolve bens, valores e documentos</w:t>
      </w:r>
      <w:r>
        <w:t xml:space="preserve"> e </w:t>
      </w:r>
      <w:r>
        <w:rPr>
          <w:b/>
          <w:bCs/>
        </w:rPr>
        <w:t>presta contas pormenorizadas</w:t>
      </w:r>
      <w:r>
        <w:t xml:space="preserve"> (art. 12).</w:t>
      </w:r>
    </w:p>
    <w:p w:rsidR="00D75048" w:rsidRDefault="00D079BD">
      <w:pPr>
        <w:pStyle w:val="PargrafodaLista"/>
        <w:numPr>
          <w:ilvl w:val="0"/>
          <w:numId w:val="2"/>
        </w:numPr>
        <w:spacing w:after="70" w:line="276" w:lineRule="auto"/>
      </w:pPr>
      <w:r>
        <w:t xml:space="preserve">Concluída a causa ou arquivado o processo, </w:t>
      </w:r>
      <w:r>
        <w:rPr>
          <w:b/>
          <w:bCs/>
        </w:rPr>
        <w:t>presume-se cumprido e extinto o mandato</w:t>
      </w:r>
      <w:r>
        <w:t xml:space="preserve"> (art. 13).</w:t>
      </w:r>
    </w:p>
    <w:p w:rsidR="00D75048" w:rsidRDefault="00D079BD">
      <w:pPr>
        <w:pStyle w:val="PargrafodaLista"/>
        <w:numPr>
          <w:ilvl w:val="0"/>
          <w:numId w:val="2"/>
        </w:numPr>
        <w:spacing w:after="70" w:line="276" w:lineRule="auto"/>
      </w:pPr>
      <w:r>
        <w:t xml:space="preserve">O mandato </w:t>
      </w:r>
      <w:r>
        <w:rPr>
          <w:b/>
          <w:bCs/>
        </w:rPr>
        <w:t>não se extingue pelo decurso do tempo</w:t>
      </w:r>
      <w:r>
        <w:t>, salvo se o instrumento fixar prazo (art. 18).</w:t>
      </w:r>
    </w:p>
    <w:p w:rsidR="00D75048" w:rsidRDefault="00D079BD">
      <w:pPr>
        <w:pStyle w:val="PargrafodaLista"/>
        <w:numPr>
          <w:ilvl w:val="0"/>
          <w:numId w:val="2"/>
        </w:numPr>
        <w:spacing w:after="70" w:line="276" w:lineRule="auto"/>
      </w:pPr>
      <w:r>
        <w:rPr>
          <w:b/>
          <w:bCs/>
        </w:rPr>
        <w:t>Revogação</w:t>
      </w:r>
      <w:r>
        <w:t xml:space="preserve"> pelo cliente: não o desobriga dos honorários contratados, e o advogado mantém a sucumbência </w:t>
      </w:r>
      <w:r>
        <w:rPr>
          <w:b/>
          <w:bCs/>
        </w:rPr>
        <w:t>proporcional</w:t>
      </w:r>
      <w:r>
        <w:t xml:space="preserve"> (art. 17).</w:t>
      </w:r>
    </w:p>
    <w:p w:rsidR="00D75048" w:rsidRDefault="00D079BD">
      <w:pPr>
        <w:pStyle w:val="Ttulo2"/>
        <w:keepNext/>
      </w:pPr>
      <w:r>
        <w:t>Renúncia</w:t>
      </w:r>
    </w:p>
    <w:p w:rsidR="00D75048" w:rsidRDefault="00D079BD">
      <w:pPr>
        <w:pStyle w:val="PargrafodaLista"/>
        <w:numPr>
          <w:ilvl w:val="0"/>
          <w:numId w:val="2"/>
        </w:numPr>
        <w:spacing w:after="70" w:line="276" w:lineRule="auto"/>
      </w:pPr>
      <w:r>
        <w:t xml:space="preserve">O advogado deve </w:t>
      </w:r>
      <w:r>
        <w:rPr>
          <w:b/>
          <w:bCs/>
        </w:rPr>
        <w:t>notificar o cliente</w:t>
      </w:r>
      <w:r>
        <w:t xml:space="preserve">, preferencialmente por </w:t>
      </w:r>
      <w:r>
        <w:rPr>
          <w:b/>
          <w:bCs/>
        </w:rPr>
        <w:t>carta com aviso de recebimento</w:t>
      </w:r>
      <w:r>
        <w:t>, e depois comunicar o juízo (RG, art. 6º).</w:t>
      </w:r>
    </w:p>
    <w:p w:rsidR="00D75048" w:rsidRDefault="00D079BD">
      <w:pPr>
        <w:pStyle w:val="PargrafodaLista"/>
        <w:numPr>
          <w:ilvl w:val="0"/>
          <w:numId w:val="2"/>
        </w:numPr>
        <w:spacing w:after="70" w:line="276" w:lineRule="auto"/>
      </w:pPr>
      <w:r>
        <w:t xml:space="preserve">Continua representando o cliente </w:t>
      </w:r>
      <w:r>
        <w:rPr>
          <w:b/>
          <w:bCs/>
        </w:rPr>
        <w:t>durante os 10 dias seguintes à notificação</w:t>
      </w:r>
      <w:r>
        <w:t xml:space="preserve">, salvo se for </w:t>
      </w:r>
      <w:r>
        <w:rPr>
          <w:b/>
          <w:bCs/>
        </w:rPr>
        <w:t>substituído antes</w:t>
      </w:r>
      <w:r>
        <w:t xml:space="preserve"> (EAOAB, art. 5º, § 3º).</w:t>
      </w:r>
    </w:p>
    <w:p w:rsidR="00D75048" w:rsidRDefault="00D079BD">
      <w:pPr>
        <w:pStyle w:val="PargrafodaLista"/>
        <w:numPr>
          <w:ilvl w:val="0"/>
          <w:numId w:val="2"/>
        </w:numPr>
        <w:spacing w:after="70" w:line="276" w:lineRule="auto"/>
      </w:pPr>
      <w:r>
        <w:t xml:space="preserve">A renúncia </w:t>
      </w:r>
      <w:r>
        <w:rPr>
          <w:b/>
          <w:bCs/>
        </w:rPr>
        <w:t>omite o motivo</w:t>
      </w:r>
      <w:r>
        <w:t xml:space="preserve"> (CED, art. 16).</w:t>
      </w:r>
    </w:p>
    <w:p w:rsidR="00D75048" w:rsidRDefault="00D079BD">
      <w:pPr>
        <w:pStyle w:val="PargrafodaLista"/>
        <w:numPr>
          <w:ilvl w:val="0"/>
          <w:numId w:val="2"/>
        </w:numPr>
        <w:spacing w:after="70" w:line="276" w:lineRule="auto"/>
      </w:pPr>
      <w:r>
        <w:t xml:space="preserve">Diante de </w:t>
      </w:r>
      <w:r>
        <w:rPr>
          <w:b/>
          <w:bCs/>
        </w:rPr>
        <w:t>dificuldades insuperáveis</w:t>
      </w:r>
      <w:r>
        <w:t xml:space="preserve"> ou </w:t>
      </w:r>
      <w:r>
        <w:rPr>
          <w:b/>
          <w:bCs/>
        </w:rPr>
        <w:t>inércia do cliente</w:t>
      </w:r>
      <w:r>
        <w:t>, é recomendável renunciar, e não abandonar a causa (art. 15).</w:t>
      </w:r>
    </w:p>
    <w:p w:rsidR="00D75048" w:rsidRDefault="00D079BD">
      <w:pPr>
        <w:pStyle w:val="Ttulo2"/>
        <w:keepNext/>
      </w:pPr>
      <w:r>
        <w:lastRenderedPageBreak/>
        <w:t>Procuração de quem já tem advogado (art. 14)</w:t>
      </w:r>
    </w:p>
    <w:p w:rsidR="00D75048" w:rsidRDefault="00D079BD">
      <w:pPr>
        <w:spacing w:after="120" w:line="288" w:lineRule="auto"/>
        <w:jc w:val="both"/>
      </w:pPr>
      <w:r>
        <w:t xml:space="preserve">O advogado </w:t>
      </w:r>
      <w:r>
        <w:rPr>
          <w:b/>
          <w:bCs/>
        </w:rPr>
        <w:t>não deve aceitar</w:t>
      </w:r>
      <w:r>
        <w:t xml:space="preserve"> procuração de quem já tem patrono constituído </w:t>
      </w:r>
      <w:r>
        <w:rPr>
          <w:b/>
          <w:bCs/>
        </w:rPr>
        <w:t>sem prévio conhecimento deste</w:t>
      </w:r>
      <w:r>
        <w:t xml:space="preserve">, </w:t>
      </w:r>
      <w:r>
        <w:rPr>
          <w:b/>
          <w:bCs/>
        </w:rPr>
        <w:t>salvo</w:t>
      </w:r>
      <w:r>
        <w:t xml:space="preserve"> por motivo plenamente justificável ou para </w:t>
      </w:r>
      <w:r>
        <w:rPr>
          <w:b/>
          <w:bCs/>
        </w:rPr>
        <w:t>medidas judiciais urgentes e inadiáveis</w:t>
      </w:r>
      <w:r>
        <w:t>.</w:t>
      </w:r>
    </w:p>
    <w:p w:rsidR="00D75048" w:rsidRDefault="00D079BD">
      <w:pPr>
        <w:pStyle w:val="Ttulo2"/>
        <w:keepNext/>
      </w:pPr>
      <w:r>
        <w:t>Conflitos de interesse</w:t>
      </w:r>
    </w:p>
    <w:p w:rsidR="00D75048" w:rsidRDefault="00D079BD">
      <w:pPr>
        <w:pStyle w:val="PargrafodaLista"/>
        <w:numPr>
          <w:ilvl w:val="0"/>
          <w:numId w:val="2"/>
        </w:numPr>
        <w:spacing w:after="70" w:line="276" w:lineRule="auto"/>
      </w:pPr>
      <w:r>
        <w:t xml:space="preserve">Surgindo conflito entre constituintes e não conseguindo harmonizá-los, o advogado </w:t>
      </w:r>
      <w:r>
        <w:rPr>
          <w:b/>
          <w:bCs/>
        </w:rPr>
        <w:t>opta por um dos mandatos</w:t>
      </w:r>
      <w:r>
        <w:t xml:space="preserve"> e </w:t>
      </w:r>
      <w:r>
        <w:rPr>
          <w:b/>
          <w:bCs/>
        </w:rPr>
        <w:t>renuncia aos demais</w:t>
      </w:r>
      <w:r>
        <w:t>, resguardado o sigilo (art. 20).</w:t>
      </w:r>
    </w:p>
    <w:p w:rsidR="00D75048" w:rsidRDefault="00D079BD">
      <w:pPr>
        <w:pStyle w:val="PargrafodaLista"/>
        <w:numPr>
          <w:ilvl w:val="0"/>
          <w:numId w:val="2"/>
        </w:numPr>
        <w:spacing w:after="70" w:line="276" w:lineRule="auto"/>
      </w:pPr>
      <w:r>
        <w:t xml:space="preserve">Ao atuar </w:t>
      </w:r>
      <w:r>
        <w:rPr>
          <w:b/>
          <w:bCs/>
        </w:rPr>
        <w:t>contra ex-cliente ou ex-empregador</w:t>
      </w:r>
      <w:r>
        <w:t xml:space="preserve">, deve resguardar o </w:t>
      </w:r>
      <w:r>
        <w:rPr>
          <w:b/>
          <w:bCs/>
        </w:rPr>
        <w:t>sigilo</w:t>
      </w:r>
      <w:r>
        <w:t xml:space="preserve"> (art. 21).</w:t>
      </w:r>
    </w:p>
    <w:p w:rsidR="00D75048" w:rsidRDefault="00D079BD">
      <w:pPr>
        <w:pStyle w:val="PargrafodaLista"/>
        <w:numPr>
          <w:ilvl w:val="0"/>
          <w:numId w:val="2"/>
        </w:numPr>
        <w:spacing w:after="70" w:line="276" w:lineRule="auto"/>
      </w:pPr>
      <w:r>
        <w:t xml:space="preserve">Deve se abster de patrocinar causa contra a validade de </w:t>
      </w:r>
      <w:r>
        <w:rPr>
          <w:b/>
          <w:bCs/>
        </w:rPr>
        <w:t>ato jurídico que ajudou a formar</w:t>
      </w:r>
      <w:r>
        <w:t xml:space="preserve"> (art. 22).</w:t>
      </w:r>
    </w:p>
    <w:p w:rsidR="00D75048" w:rsidRDefault="00D079BD">
      <w:pPr>
        <w:pStyle w:val="Ttulo2"/>
        <w:keepNext/>
      </w:pPr>
      <w:r>
        <w:t>Outras regras</w:t>
      </w:r>
    </w:p>
    <w:p w:rsidR="00D75048" w:rsidRDefault="00D079BD">
      <w:pPr>
        <w:pStyle w:val="PargrafodaLista"/>
        <w:numPr>
          <w:ilvl w:val="0"/>
          <w:numId w:val="2"/>
        </w:numPr>
        <w:spacing w:after="70" w:line="276" w:lineRule="auto"/>
      </w:pPr>
      <w:r>
        <w:t xml:space="preserve">É </w:t>
      </w:r>
      <w:r>
        <w:rPr>
          <w:b/>
          <w:bCs/>
        </w:rPr>
        <w:t>direito e dever</w:t>
      </w:r>
      <w:r>
        <w:t xml:space="preserve"> assumir a </w:t>
      </w:r>
      <w:r>
        <w:rPr>
          <w:b/>
          <w:bCs/>
        </w:rPr>
        <w:t>defesa criminal</w:t>
      </w:r>
      <w:r>
        <w:t>, sem considerar a própria opinião sobre a culpa do acusado (art. 23).</w:t>
      </w:r>
    </w:p>
    <w:p w:rsidR="00D75048" w:rsidRDefault="00D079BD">
      <w:pPr>
        <w:pStyle w:val="PargrafodaLista"/>
        <w:numPr>
          <w:ilvl w:val="0"/>
          <w:numId w:val="2"/>
        </w:numPr>
        <w:spacing w:after="70" w:line="276" w:lineRule="auto"/>
      </w:pPr>
      <w:r>
        <w:t xml:space="preserve">O advogado </w:t>
      </w:r>
      <w:r>
        <w:rPr>
          <w:b/>
          <w:bCs/>
        </w:rPr>
        <w:t>não é obrigado</w:t>
      </w:r>
      <w:r>
        <w:t xml:space="preserve"> a aceitar que o cliente imponha </w:t>
      </w:r>
      <w:r>
        <w:rPr>
          <w:b/>
          <w:bCs/>
        </w:rPr>
        <w:t>outros advogados</w:t>
      </w:r>
      <w:r>
        <w:t xml:space="preserve"> para atuar com ele (art. 24).</w:t>
      </w:r>
    </w:p>
    <w:p w:rsidR="00D75048" w:rsidRDefault="00D079BD">
      <w:pPr>
        <w:pStyle w:val="PargrafodaLista"/>
        <w:numPr>
          <w:ilvl w:val="0"/>
          <w:numId w:val="2"/>
        </w:numPr>
        <w:spacing w:after="70" w:line="276" w:lineRule="auto"/>
      </w:pPr>
      <w:r>
        <w:t xml:space="preserve">É vedado atuar no mesmo processo, ao mesmo tempo, como </w:t>
      </w:r>
      <w:r>
        <w:rPr>
          <w:b/>
          <w:bCs/>
        </w:rPr>
        <w:t>patrono e preposto</w:t>
      </w:r>
      <w:r>
        <w:t xml:space="preserve"> do cliente ou empregador (art. 25).</w:t>
      </w:r>
    </w:p>
    <w:p w:rsidR="00D75048" w:rsidRDefault="00D079BD">
      <w:pPr>
        <w:pStyle w:val="PargrafodaLista"/>
        <w:numPr>
          <w:ilvl w:val="0"/>
          <w:numId w:val="2"/>
        </w:numPr>
        <w:spacing w:after="70" w:line="276" w:lineRule="auto"/>
      </w:pPr>
      <w:r>
        <w:rPr>
          <w:b/>
          <w:bCs/>
        </w:rPr>
        <w:t>Substabelecimento com reserva</w:t>
      </w:r>
      <w:r>
        <w:t xml:space="preserve"> é ato pessoal do advogado; </w:t>
      </w:r>
      <w:r>
        <w:rPr>
          <w:b/>
          <w:bCs/>
        </w:rPr>
        <w:t>sem reserva</w:t>
      </w:r>
      <w:r>
        <w:t xml:space="preserve"> exige </w:t>
      </w:r>
      <w:r>
        <w:rPr>
          <w:b/>
          <w:bCs/>
        </w:rPr>
        <w:t>prévio e inequívoco conhecimento do cliente</w:t>
      </w:r>
      <w:r>
        <w:t xml:space="preserve"> (art. 26).</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 xml:space="preserve">"Advogado recebe procuração de cliente que já tem patrono": a resposta quase sempre gira em torno da exceção da </w:t>
            </w:r>
            <w:r>
              <w:rPr>
                <w:b/>
                <w:bCs/>
              </w:rPr>
              <w:t>urgência</w:t>
            </w:r>
            <w:r>
              <w:t>.</w:t>
            </w:r>
          </w:p>
          <w:p w:rsidR="00D75048" w:rsidRDefault="00D079BD">
            <w:pPr>
              <w:pStyle w:val="PargrafodaLista"/>
              <w:numPr>
                <w:ilvl w:val="0"/>
                <w:numId w:val="2"/>
              </w:numPr>
              <w:spacing w:after="70" w:line="276" w:lineRule="auto"/>
            </w:pPr>
            <w:r>
              <w:t>Prazos e forma da renúncia (10 dias, carta com AR, omissão do motivo).</w:t>
            </w:r>
          </w:p>
          <w:p w:rsidR="00D75048" w:rsidRDefault="00D079BD">
            <w:pPr>
              <w:pStyle w:val="PargrafodaLista"/>
              <w:numPr>
                <w:ilvl w:val="0"/>
                <w:numId w:val="2"/>
              </w:numPr>
              <w:spacing w:after="70" w:line="276" w:lineRule="auto"/>
            </w:pPr>
            <w:r>
              <w:t>Mandato "antigo": o tempo, sozinho, não extingue.</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"O advogado deve seguir a orientação do cliente sobre a estratégia" → </w:t>
            </w:r>
            <w:r>
              <w:rPr>
                <w:b/>
                <w:bCs/>
              </w:rPr>
              <w:t>errado</w:t>
            </w:r>
            <w:r>
              <w:t>.</w:t>
            </w:r>
          </w:p>
          <w:p w:rsidR="00D75048" w:rsidRDefault="00D079BD">
            <w:pPr>
              <w:pStyle w:val="PargrafodaLista"/>
              <w:numPr>
                <w:ilvl w:val="0"/>
                <w:numId w:val="2"/>
              </w:numPr>
              <w:spacing w:after="70" w:line="276" w:lineRule="auto"/>
            </w:pPr>
            <w:r>
              <w:t xml:space="preserve">"Renúncia deve declarar o motivo" → </w:t>
            </w:r>
            <w:r>
              <w:rPr>
                <w:b/>
                <w:bCs/>
              </w:rPr>
              <w:t>errado</w:t>
            </w:r>
            <w:r>
              <w:t>.</w:t>
            </w:r>
          </w:p>
          <w:p w:rsidR="00D75048" w:rsidRDefault="00D079BD">
            <w:pPr>
              <w:pStyle w:val="PargrafodaLista"/>
              <w:numPr>
                <w:ilvl w:val="0"/>
                <w:numId w:val="2"/>
              </w:numPr>
              <w:spacing w:after="70" w:line="276" w:lineRule="auto"/>
            </w:pPr>
            <w:r>
              <w:t xml:space="preserve">"Mandato se extingue após X anos" → </w:t>
            </w:r>
            <w:r>
              <w:rPr>
                <w:b/>
                <w:bCs/>
              </w:rPr>
              <w:t>errado</w:t>
            </w:r>
            <w:r>
              <w:t>, salvo prazo no instrumento.</w:t>
            </w:r>
          </w:p>
          <w:p w:rsidR="00D75048" w:rsidRDefault="00D079BD">
            <w:pPr>
              <w:pStyle w:val="PargrafodaLista"/>
              <w:numPr>
                <w:ilvl w:val="0"/>
                <w:numId w:val="2"/>
              </w:numPr>
              <w:spacing w:after="70" w:line="276" w:lineRule="auto"/>
            </w:pPr>
            <w:r>
              <w:t xml:space="preserve">"Substabelecimento com reserva exige ciência do cliente" → </w:t>
            </w:r>
            <w:r>
              <w:rPr>
                <w:b/>
                <w:bCs/>
              </w:rPr>
              <w:t>errado</w:t>
            </w:r>
            <w:r>
              <w:t xml:space="preserve">: essa exigência é do </w:t>
            </w:r>
            <w:r>
              <w:rPr>
                <w:b/>
                <w:bCs/>
              </w:rPr>
              <w:t>sem</w:t>
            </w:r>
            <w:r>
              <w:t xml:space="preserve"> reserva.</w:t>
            </w:r>
          </w:p>
          <w:p w:rsidR="00D75048" w:rsidRDefault="00D079BD">
            <w:pPr>
              <w:pStyle w:val="PargrafodaLista"/>
              <w:numPr>
                <w:ilvl w:val="0"/>
                <w:numId w:val="2"/>
              </w:numPr>
              <w:spacing w:after="70" w:line="276" w:lineRule="auto"/>
            </w:pPr>
            <w:r>
              <w:t xml:space="preserve">"Em conflito entre clientes, deve renunciar a todos" → </w:t>
            </w:r>
            <w:r>
              <w:rPr>
                <w:b/>
                <w:bCs/>
              </w:rPr>
              <w:t>errado</w:t>
            </w:r>
            <w:r>
              <w:t>: opta por um.</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40º Exame de Ordem (XL), questão 2</w:t>
      </w:r>
    </w:p>
    <w:p w:rsidR="00D75048" w:rsidRDefault="00D079BD">
      <w:pPr>
        <w:keepNext/>
        <w:spacing w:after="120" w:line="288" w:lineRule="auto"/>
        <w:jc w:val="both"/>
      </w:pPr>
      <w:r>
        <w:t xml:space="preserve">Sebastião, advogado, celebrou contrato de mandato com o cliente Amir, para representá-lo extrajudicialmente, tendo realizado diligências em prol da resolução do imbróglio. Desde a celebração do mandato, passaram-se mais de 20 (vinte) anos, mas as atividades para as quais Amir contratou Sebastião, </w:t>
      </w:r>
      <w:r>
        <w:lastRenderedPageBreak/>
        <w:t>por sua própria natureza, se protraíram no tempo, sendo ainda necessárias a Amir. Sobre a hipótese apresentada, assinale a afirmativa correta.</w:t>
      </w:r>
    </w:p>
    <w:p w:rsidR="00D75048" w:rsidRDefault="00D079BD">
      <w:pPr>
        <w:keepNext/>
        <w:spacing w:after="70" w:line="276" w:lineRule="auto"/>
        <w:ind w:left="400" w:hanging="400"/>
      </w:pPr>
      <w:r>
        <w:rPr>
          <w:b/>
          <w:bCs/>
          <w:color w:val="0B0F16"/>
        </w:rPr>
        <w:t xml:space="preserve">(A)  </w:t>
      </w:r>
      <w:r>
        <w:t>O mandato extinguiu-se pelo decurso do tempo, salvo se previsto prazo diverso no respectivo instrumento.</w:t>
      </w:r>
    </w:p>
    <w:p w:rsidR="00D75048" w:rsidRDefault="00D079BD">
      <w:pPr>
        <w:keepNext/>
        <w:spacing w:after="70" w:line="276" w:lineRule="auto"/>
        <w:ind w:left="400" w:hanging="400"/>
      </w:pPr>
      <w:r>
        <w:rPr>
          <w:b/>
          <w:bCs/>
          <w:color w:val="0B0F16"/>
        </w:rPr>
        <w:t xml:space="preserve">(B)  </w:t>
      </w:r>
      <w:r>
        <w:t>O mandato extinguiu-se pelo decurso do tempo, sendo vedada a previsão de prazo diverso no respectivo instrumento.</w:t>
      </w:r>
    </w:p>
    <w:p w:rsidR="00D75048" w:rsidRDefault="00D079BD">
      <w:pPr>
        <w:keepNext/>
        <w:spacing w:after="70" w:line="276" w:lineRule="auto"/>
        <w:ind w:left="400" w:hanging="400"/>
      </w:pPr>
      <w:r>
        <w:rPr>
          <w:b/>
          <w:bCs/>
          <w:color w:val="0B0F16"/>
        </w:rPr>
        <w:t xml:space="preserve">(C)  </w:t>
      </w:r>
      <w:r>
        <w:t>O mandato não se extinguiu pelo decurso do tempo, salvo se foi consignado prazo no respectivo instrumento.</w:t>
      </w:r>
    </w:p>
    <w:p w:rsidR="00D75048" w:rsidRDefault="00D079BD">
      <w:pPr>
        <w:keepNext/>
        <w:spacing w:after="70" w:line="276" w:lineRule="auto"/>
        <w:ind w:left="400" w:hanging="400"/>
      </w:pPr>
      <w:r>
        <w:rPr>
          <w:b/>
          <w:bCs/>
          <w:color w:val="0B0F16"/>
        </w:rPr>
        <w:t xml:space="preserve">(D)  </w:t>
      </w:r>
      <w:r>
        <w:t>O mandato não se extinguiu pelo decurso do tempo, sendo vedada a estipulação de prazo no respectivo instrumento.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18 do CED dispõe que o mandato judicial ou extrajudicial </w:t>
            </w:r>
            <w:r>
              <w:rPr>
                <w:b/>
                <w:bCs/>
              </w:rPr>
              <w:t>não se extingue pelo decurso do tempo</w:t>
            </w:r>
            <w:r>
              <w:t xml:space="preserve">, </w:t>
            </w:r>
            <w:r>
              <w:rPr>
                <w:b/>
                <w:bCs/>
              </w:rPr>
              <w:t>salvo se o contrário for consignado</w:t>
            </w:r>
            <w:r>
              <w:t xml:space="preserve"> no instrumento. Vinte anos, sozinhos, não extinguem o mandato de Sebastião. A e B invertem a regra; D erra ao proibir a estipulação de prazo.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41º Exame de Ordem (XLI), questão 4</w:t>
      </w:r>
    </w:p>
    <w:p w:rsidR="00D75048" w:rsidRDefault="00D079BD">
      <w:pPr>
        <w:keepNext/>
        <w:spacing w:after="120" w:line="288" w:lineRule="auto"/>
        <w:jc w:val="both"/>
      </w:pPr>
      <w:r>
        <w:t xml:space="preserve">Ana Júlia, recentemente aprovada no Exame da Ordem dos Advogados do Brasil, aspira exercer sua nova atividade profissional de maneira comprometida com os deveres éticos e valores inerentes à elevada função </w:t>
      </w:r>
      <w:r>
        <w:lastRenderedPageBreak/>
        <w:t>pública da profissão. Nesse sentido, assinale a afirmativa que corretamente descreve a hipótese de cumprimento de dever ético por Ana Júlia.</w:t>
      </w:r>
    </w:p>
    <w:p w:rsidR="00D75048" w:rsidRDefault="00D079BD">
      <w:pPr>
        <w:keepNext/>
        <w:spacing w:after="70" w:line="276" w:lineRule="auto"/>
        <w:ind w:left="400" w:hanging="400"/>
      </w:pPr>
      <w:r>
        <w:rPr>
          <w:b/>
          <w:bCs/>
          <w:color w:val="0B0F16"/>
        </w:rPr>
        <w:t xml:space="preserve">(A)  </w:t>
      </w:r>
      <w:r>
        <w:t>Ana Júlia deverá, sempre que possível, estimular a conciliação e a mediação entre os litigantes, entendendo-se diretamente com a parte adversa, cujo eventual patrono constituído, na hipótese de haver a solução do conflito, deverá ser ulteriormente comunicado.</w:t>
      </w:r>
    </w:p>
    <w:p w:rsidR="00D75048" w:rsidRDefault="00D079BD">
      <w:pPr>
        <w:keepNext/>
        <w:spacing w:after="70" w:line="276" w:lineRule="auto"/>
        <w:ind w:left="400" w:hanging="400"/>
      </w:pPr>
      <w:r>
        <w:rPr>
          <w:b/>
          <w:bCs/>
          <w:color w:val="0B0F16"/>
        </w:rPr>
        <w:t xml:space="preserve">(B)  </w:t>
      </w:r>
      <w:r>
        <w:t>Nos pleitos administrativos ou judiciais em que ingressar, Ana Júlia deverá atuar com destemor e independência, especialmente perante aquelas autoridades com as quais tenha vínculos negociais ou familiares.</w:t>
      </w:r>
    </w:p>
    <w:p w:rsidR="00D75048" w:rsidRDefault="00D079BD">
      <w:pPr>
        <w:keepNext/>
        <w:spacing w:after="70" w:line="276" w:lineRule="auto"/>
        <w:ind w:left="400" w:hanging="400"/>
      </w:pPr>
      <w:r>
        <w:rPr>
          <w:b/>
          <w:bCs/>
          <w:color w:val="0B0F16"/>
        </w:rPr>
        <w:t xml:space="preserve">(C)  </w:t>
      </w:r>
      <w:r>
        <w:t>Ana Júlia deverá pugnar pela solução dos problemas da cidadania e pela efetivação dos direitos individuais, coletivos e difusos, dever que pode ser cumprido, por exemplo, com a adoção de política permanente de contratação de honorários advocatícios em valores abaixo da tabela da OAB.</w:t>
      </w:r>
    </w:p>
    <w:p w:rsidR="00D75048" w:rsidRDefault="00D079BD">
      <w:pPr>
        <w:keepNext/>
        <w:spacing w:after="70" w:line="276" w:lineRule="auto"/>
        <w:ind w:left="400" w:hanging="400"/>
      </w:pPr>
      <w:r>
        <w:rPr>
          <w:b/>
          <w:bCs/>
          <w:color w:val="0B0F16"/>
        </w:rPr>
        <w:t xml:space="preserve">(D)  </w:t>
      </w:r>
      <w:r>
        <w:t>No exercício do seu mandato, Ana Júlia deverá atuar como patrona da parte e, portanto, imprimir à causa orientação que lhe pareça mais adequada, procurando esclarecer a estratégia traçada ao cliente, mas sem se subordinar às suas intenções contrárias.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11 do CED diz que o advogado, como patrono, </w:t>
            </w:r>
            <w:r>
              <w:rPr>
                <w:b/>
                <w:bCs/>
              </w:rPr>
              <w:t>imprime à causa a orientação que lhe pareça mais adequada</w:t>
            </w:r>
            <w:r>
              <w:t xml:space="preserve">, sem se subordinar a intenções contrárias do cliente, mas procurando esclarecê-lo. A erra porque é vedado entender-se com a parte adversa que tenha patrono sem o assentimento dele (art. 2º, parágrafo único, VIII, d). B erra porque o advogado deve se abster de atuar perante autoridades com quem tenha vínculo negocial ou familiar. C erra porque contratar honorários aviltantes viola o CED. </w:t>
            </w:r>
            <w:r>
              <w:rPr>
                <w:b/>
                <w:bCs/>
              </w:rPr>
              <w:t>Gabarito: D.</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6</w:t>
      </w:r>
    </w:p>
    <w:p w:rsidR="00D75048" w:rsidRDefault="00D079BD">
      <w:pPr>
        <w:pStyle w:val="Ttulo1"/>
      </w:pPr>
      <w:r>
        <w:t>Publicidade profissional</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6º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30</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6,7%</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Um dos temas com mais "casos do cotidiano": cartão de visita, redes sociais, outdoor, coluna em jornal. A regra-mãe é simples: publicidade </w:t>
      </w:r>
      <w:r>
        <w:rPr>
          <w:b/>
          <w:bCs/>
        </w:rPr>
        <w:t>informativa, discreta e sóbria</w:t>
      </w:r>
      <w:r>
        <w:t xml:space="preserve">, sem </w:t>
      </w:r>
      <w:r>
        <w:rPr>
          <w:b/>
          <w:bCs/>
        </w:rPr>
        <w:t>captação de clientela</w:t>
      </w:r>
      <w:r>
        <w:t xml:space="preserve"> nem </w:t>
      </w:r>
      <w:r>
        <w:rPr>
          <w:b/>
          <w:bCs/>
        </w:rPr>
        <w:t>mercantilização</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CED, arts. 39 a 47-A</w:t>
            </w:r>
          </w:p>
          <w:p w:rsidR="00D75048" w:rsidRDefault="00D079BD">
            <w:pPr>
              <w:pStyle w:val="PargrafodaLista"/>
              <w:numPr>
                <w:ilvl w:val="0"/>
                <w:numId w:val="2"/>
              </w:numPr>
              <w:spacing w:after="70" w:line="276" w:lineRule="auto"/>
            </w:pPr>
            <w:r>
              <w:t>EAOAB, arts. 1º, § 3º, 14, parágrafo único, e 34, IV e XIII</w:t>
            </w:r>
          </w:p>
          <w:p w:rsidR="00D75048" w:rsidRDefault="00D079BD">
            <w:pPr>
              <w:pStyle w:val="PargrafodaLista"/>
              <w:numPr>
                <w:ilvl w:val="0"/>
                <w:numId w:val="2"/>
              </w:numPr>
              <w:spacing w:after="70" w:line="276" w:lineRule="auto"/>
            </w:pPr>
            <w:r>
              <w:t>Provimento 205/2021 do Conselho Federal (marketing jurídico)</w:t>
            </w:r>
          </w:p>
        </w:tc>
      </w:tr>
    </w:tbl>
    <w:p w:rsidR="00D75048" w:rsidRDefault="00D75048">
      <w:pPr>
        <w:spacing w:after="120"/>
      </w:pPr>
    </w:p>
    <w:p w:rsidR="00D75048" w:rsidRDefault="00D079BD">
      <w:pPr>
        <w:pStyle w:val="Ttulo2"/>
        <w:keepNext/>
      </w:pPr>
      <w:r>
        <w:t>Princípios (CED, art. 39)</w:t>
      </w:r>
    </w:p>
    <w:p w:rsidR="00D75048" w:rsidRDefault="00D079BD">
      <w:pPr>
        <w:spacing w:after="120" w:line="288" w:lineRule="auto"/>
        <w:jc w:val="both"/>
      </w:pPr>
      <w:r>
        <w:t xml:space="preserve">Caráter </w:t>
      </w:r>
      <w:r>
        <w:rPr>
          <w:b/>
          <w:bCs/>
        </w:rPr>
        <w:t>meramente informativo</w:t>
      </w:r>
      <w:r>
        <w:t xml:space="preserve">, </w:t>
      </w:r>
      <w:r>
        <w:rPr>
          <w:b/>
          <w:bCs/>
        </w:rPr>
        <w:t>discrição e sobriedade</w:t>
      </w:r>
      <w:r>
        <w:t xml:space="preserve">, sem configurar </w:t>
      </w:r>
      <w:r>
        <w:rPr>
          <w:b/>
          <w:bCs/>
        </w:rPr>
        <w:t>captação de clientela</w:t>
      </w:r>
      <w:r>
        <w:t xml:space="preserve"> ou </w:t>
      </w:r>
      <w:r>
        <w:rPr>
          <w:b/>
          <w:bCs/>
        </w:rPr>
        <w:t>mercantilização</w:t>
      </w:r>
      <w:r>
        <w:t xml:space="preserve"> da profissão.</w:t>
      </w:r>
    </w:p>
    <w:p w:rsidR="00D75048" w:rsidRDefault="00D079BD">
      <w:pPr>
        <w:pStyle w:val="Ttulo2"/>
        <w:keepNext/>
      </w:pPr>
      <w:r>
        <w:t>Meios vedados (CED, art. 40)</w:t>
      </w:r>
    </w:p>
    <w:p w:rsidR="00D75048" w:rsidRDefault="00D079BD">
      <w:pPr>
        <w:pStyle w:val="PargrafodaLista"/>
        <w:numPr>
          <w:ilvl w:val="0"/>
          <w:numId w:val="2"/>
        </w:numPr>
        <w:spacing w:after="70" w:line="276" w:lineRule="auto"/>
      </w:pPr>
      <w:r>
        <w:rPr>
          <w:b/>
          <w:bCs/>
        </w:rPr>
        <w:t>Rádio, cinema e televisão</w:t>
      </w:r>
      <w:r>
        <w:t xml:space="preserve"> (veiculação de anúncios).</w:t>
      </w:r>
    </w:p>
    <w:p w:rsidR="00D75048" w:rsidRDefault="00D079BD">
      <w:pPr>
        <w:pStyle w:val="PargrafodaLista"/>
        <w:numPr>
          <w:ilvl w:val="0"/>
          <w:numId w:val="2"/>
        </w:numPr>
        <w:spacing w:after="70" w:line="276" w:lineRule="auto"/>
      </w:pPr>
      <w:r>
        <w:rPr>
          <w:b/>
          <w:bCs/>
        </w:rPr>
        <w:t>Outdoors, painéis luminosos</w:t>
      </w:r>
      <w:r>
        <w:t xml:space="preserve"> ou formas assemelhadas.</w:t>
      </w:r>
    </w:p>
    <w:p w:rsidR="00D75048" w:rsidRDefault="00D079BD">
      <w:pPr>
        <w:pStyle w:val="PargrafodaLista"/>
        <w:numPr>
          <w:ilvl w:val="0"/>
          <w:numId w:val="2"/>
        </w:numPr>
        <w:spacing w:after="70" w:line="276" w:lineRule="auto"/>
      </w:pPr>
      <w:r>
        <w:rPr>
          <w:b/>
          <w:bCs/>
        </w:rPr>
        <w:t>Inscrições em muros, paredes, veículos, elevadores</w:t>
      </w:r>
      <w:r>
        <w:t xml:space="preserve"> ou qualquer espaço público.</w:t>
      </w:r>
    </w:p>
    <w:p w:rsidR="00D75048" w:rsidRDefault="00D079BD">
      <w:pPr>
        <w:pStyle w:val="PargrafodaLista"/>
        <w:numPr>
          <w:ilvl w:val="0"/>
          <w:numId w:val="2"/>
        </w:numPr>
        <w:spacing w:after="70" w:line="276" w:lineRule="auto"/>
      </w:pPr>
      <w:r>
        <w:rPr>
          <w:b/>
          <w:bCs/>
        </w:rPr>
        <w:t>Divulgação da advocacia junto com outra atividade</w:t>
      </w:r>
      <w:r>
        <w:t xml:space="preserve"> ou indicação de vínculo entre elas — regra também do </w:t>
      </w:r>
      <w:r>
        <w:rPr>
          <w:b/>
          <w:bCs/>
        </w:rPr>
        <w:t>EAOAB, art. 1º, § 3º</w:t>
      </w:r>
      <w:r>
        <w:t>.</w:t>
      </w:r>
    </w:p>
    <w:p w:rsidR="00D75048" w:rsidRDefault="00D079BD">
      <w:pPr>
        <w:pStyle w:val="PargrafodaLista"/>
        <w:numPr>
          <w:ilvl w:val="0"/>
          <w:numId w:val="2"/>
        </w:numPr>
        <w:spacing w:after="70" w:line="276" w:lineRule="auto"/>
      </w:pPr>
      <w:r>
        <w:rPr>
          <w:b/>
          <w:bCs/>
        </w:rPr>
        <w:t>Dados de contato</w:t>
      </w:r>
      <w:r>
        <w:t xml:space="preserve"> (endereço, telefone) em colunas, artigos, programas de rádio/TV ou matérias na internet — </w:t>
      </w:r>
      <w:r>
        <w:rPr>
          <w:b/>
          <w:bCs/>
        </w:rPr>
        <w:t>o e-mail pode</w:t>
      </w:r>
      <w:r>
        <w:t>.</w:t>
      </w:r>
    </w:p>
    <w:p w:rsidR="00D75048" w:rsidRDefault="00D079BD">
      <w:pPr>
        <w:pStyle w:val="PargrafodaLista"/>
        <w:numPr>
          <w:ilvl w:val="0"/>
          <w:numId w:val="2"/>
        </w:numPr>
        <w:spacing w:after="70" w:line="276" w:lineRule="auto"/>
      </w:pPr>
      <w:r>
        <w:rPr>
          <w:b/>
          <w:bCs/>
        </w:rPr>
        <w:t>Mala direta, panfletos</w:t>
      </w:r>
      <w:r>
        <w:t xml:space="preserve"> e formas assemelhadas com intuito de captação.</w:t>
      </w:r>
    </w:p>
    <w:p w:rsidR="00D75048" w:rsidRDefault="00D079BD">
      <w:pPr>
        <w:pStyle w:val="PargrafodaLista"/>
        <w:numPr>
          <w:ilvl w:val="0"/>
          <w:numId w:val="2"/>
        </w:numPr>
        <w:spacing w:after="70" w:line="276" w:lineRule="auto"/>
      </w:pPr>
      <w:r>
        <w:rPr>
          <w:b/>
          <w:bCs/>
        </w:rPr>
        <w:t>Exceção:</w:t>
      </w:r>
      <w:r>
        <w:t xml:space="preserve"> para </w:t>
      </w:r>
      <w:r>
        <w:rPr>
          <w:b/>
          <w:bCs/>
        </w:rPr>
        <w:t>identificar o escritório</w:t>
      </w:r>
      <w:r>
        <w:t xml:space="preserve">, são permitidos </w:t>
      </w:r>
      <w:r>
        <w:rPr>
          <w:b/>
          <w:bCs/>
        </w:rPr>
        <w:t>placas, painéis luminosos e inscrições na fachada</w:t>
      </w:r>
      <w:r>
        <w:t xml:space="preserve"> (parágrafo único).</w:t>
      </w:r>
    </w:p>
    <w:p w:rsidR="00D75048" w:rsidRDefault="00D079BD">
      <w:pPr>
        <w:pStyle w:val="Ttulo2"/>
        <w:keepNext/>
      </w:pPr>
      <w:r>
        <w:t>Imprensa e meios de comunicação (CED, arts. 41 a 43)</w:t>
      </w:r>
    </w:p>
    <w:p w:rsidR="00D75048" w:rsidRDefault="00D079BD">
      <w:pPr>
        <w:spacing w:after="120" w:line="288" w:lineRule="auto"/>
        <w:jc w:val="both"/>
      </w:pPr>
      <w:r>
        <w:t>É vedado ao advogado:</w:t>
      </w:r>
    </w:p>
    <w:p w:rsidR="00D75048" w:rsidRDefault="00D079BD">
      <w:pPr>
        <w:pStyle w:val="PargrafodaLista"/>
        <w:numPr>
          <w:ilvl w:val="0"/>
          <w:numId w:val="2"/>
        </w:numPr>
        <w:spacing w:after="70" w:line="276" w:lineRule="auto"/>
      </w:pPr>
      <w:r>
        <w:rPr>
          <w:b/>
          <w:bCs/>
        </w:rPr>
        <w:t>responder com habitualidade</w:t>
      </w:r>
      <w:r>
        <w:t xml:space="preserve"> a consultas jurídicas nos meios de comunicação;</w:t>
      </w:r>
    </w:p>
    <w:p w:rsidR="00D75048" w:rsidRDefault="00D079BD">
      <w:pPr>
        <w:pStyle w:val="PargrafodaLista"/>
        <w:numPr>
          <w:ilvl w:val="0"/>
          <w:numId w:val="2"/>
        </w:numPr>
        <w:spacing w:after="70" w:line="276" w:lineRule="auto"/>
      </w:pPr>
      <w:r>
        <w:rPr>
          <w:b/>
          <w:bCs/>
        </w:rPr>
        <w:t>debater causa sob o patrocínio de outro advogado</w:t>
      </w:r>
      <w:r>
        <w:t>;</w:t>
      </w:r>
    </w:p>
    <w:p w:rsidR="00D75048" w:rsidRDefault="00D079BD">
      <w:pPr>
        <w:pStyle w:val="PargrafodaLista"/>
        <w:numPr>
          <w:ilvl w:val="0"/>
          <w:numId w:val="2"/>
        </w:numPr>
        <w:spacing w:after="70" w:line="276" w:lineRule="auto"/>
      </w:pPr>
      <w:r>
        <w:t>abordar tema de modo a comprometer a dignidade da profissão;</w:t>
      </w:r>
    </w:p>
    <w:p w:rsidR="00D75048" w:rsidRDefault="00D079BD">
      <w:pPr>
        <w:pStyle w:val="PargrafodaLista"/>
        <w:numPr>
          <w:ilvl w:val="0"/>
          <w:numId w:val="2"/>
        </w:numPr>
        <w:spacing w:after="70" w:line="276" w:lineRule="auto"/>
      </w:pPr>
      <w:r>
        <w:t xml:space="preserve">divulgar </w:t>
      </w:r>
      <w:r>
        <w:rPr>
          <w:b/>
          <w:bCs/>
        </w:rPr>
        <w:t>listas de clientes e demandas</w:t>
      </w:r>
      <w:r>
        <w:t>;</w:t>
      </w:r>
    </w:p>
    <w:p w:rsidR="00D75048" w:rsidRDefault="00D079BD">
      <w:pPr>
        <w:pStyle w:val="PargrafodaLista"/>
        <w:numPr>
          <w:ilvl w:val="0"/>
          <w:numId w:val="2"/>
        </w:numPr>
        <w:spacing w:after="70" w:line="276" w:lineRule="auto"/>
      </w:pPr>
      <w:r>
        <w:rPr>
          <w:b/>
          <w:bCs/>
        </w:rPr>
        <w:t>insinuar-se</w:t>
      </w:r>
      <w:r>
        <w:t xml:space="preserve"> para reportagens e declarações públicas.</w:t>
      </w:r>
    </w:p>
    <w:p w:rsidR="00D75048" w:rsidRDefault="00D079BD">
      <w:pPr>
        <w:spacing w:after="120" w:line="288" w:lineRule="auto"/>
        <w:jc w:val="both"/>
      </w:pPr>
      <w:r>
        <w:lastRenderedPageBreak/>
        <w:t xml:space="preserve">Participação em programas e entrevistas deve ter objetivo </w:t>
      </w:r>
      <w:r>
        <w:rPr>
          <w:b/>
          <w:bCs/>
        </w:rPr>
        <w:t>ilustrativo, educacional e instrutivo</w:t>
      </w:r>
      <w:r>
        <w:t xml:space="preserve">, sem autopromoção nem incitação a litigar. Publicar </w:t>
      </w:r>
      <w:r>
        <w:rPr>
          <w:b/>
          <w:bCs/>
        </w:rPr>
        <w:t>habitualmente e sem necessidade</w:t>
      </w:r>
      <w:r>
        <w:t xml:space="preserve"> alegações de causas pendentes também é infração (EAOAB, art. 34, XIII).</w:t>
      </w:r>
    </w:p>
    <w:p w:rsidR="00D75048" w:rsidRDefault="00D079BD">
      <w:pPr>
        <w:pStyle w:val="Ttulo2"/>
        <w:keepNext/>
      </w:pPr>
      <w:r>
        <w:t>Cartão de visita e anúncio (CED, art. 44)</w:t>
      </w:r>
    </w:p>
    <w:p w:rsidR="00D75048" w:rsidRDefault="00D079BD">
      <w:pPr>
        <w:pStyle w:val="PargrafodaLista"/>
        <w:numPr>
          <w:ilvl w:val="0"/>
          <w:numId w:val="2"/>
        </w:numPr>
        <w:spacing w:after="70" w:line="276" w:lineRule="auto"/>
      </w:pPr>
      <w:r>
        <w:rPr>
          <w:b/>
          <w:bCs/>
        </w:rPr>
        <w:t>Obrigatório:</w:t>
      </w:r>
      <w:r>
        <w:t xml:space="preserve"> nome (ou nome social) e </w:t>
      </w:r>
      <w:r>
        <w:rPr>
          <w:b/>
          <w:bCs/>
        </w:rPr>
        <w:t>número de inscrição</w:t>
      </w:r>
      <w:r>
        <w:t xml:space="preserve"> na OAB.</w:t>
      </w:r>
    </w:p>
    <w:p w:rsidR="00D75048" w:rsidRDefault="00D079BD">
      <w:pPr>
        <w:pStyle w:val="PargrafodaLista"/>
        <w:numPr>
          <w:ilvl w:val="0"/>
          <w:numId w:val="2"/>
        </w:numPr>
        <w:spacing w:after="70" w:line="276" w:lineRule="auto"/>
      </w:pPr>
      <w:r>
        <w:rPr>
          <w:b/>
          <w:bCs/>
        </w:rPr>
        <w:t>Permitido:</w:t>
      </w:r>
      <w:r>
        <w:t xml:space="preserve"> títulos acadêmicos, distinções honoríficas relacionadas à vida profissional, instituições jurídicas de que faça parte, </w:t>
      </w:r>
      <w:r>
        <w:rPr>
          <w:b/>
          <w:bCs/>
        </w:rPr>
        <w:t>especialidades</w:t>
      </w:r>
      <w:r>
        <w:t xml:space="preserve"> a que se dedicar, endereço, e-mail, </w:t>
      </w:r>
      <w:r>
        <w:rPr>
          <w:b/>
          <w:bCs/>
        </w:rPr>
        <w:t>site</w:t>
      </w:r>
      <w:r>
        <w:t xml:space="preserve">, </w:t>
      </w:r>
      <w:r>
        <w:rPr>
          <w:b/>
          <w:bCs/>
        </w:rPr>
        <w:t>QR code</w:t>
      </w:r>
      <w:r>
        <w:t xml:space="preserve">, </w:t>
      </w:r>
      <w:r>
        <w:rPr>
          <w:b/>
          <w:bCs/>
        </w:rPr>
        <w:t>logotipo</w:t>
      </w:r>
      <w:r>
        <w:t xml:space="preserve">, </w:t>
      </w:r>
      <w:r>
        <w:rPr>
          <w:b/>
          <w:bCs/>
        </w:rPr>
        <w:t>fotografia do escritório</w:t>
      </w:r>
      <w:r>
        <w:t>, horário de atendimento e idiomas (art. 44, § 1º).</w:t>
      </w:r>
    </w:p>
    <w:p w:rsidR="00D75048" w:rsidRDefault="00D079BD">
      <w:pPr>
        <w:pStyle w:val="PargrafodaLista"/>
        <w:numPr>
          <w:ilvl w:val="0"/>
          <w:numId w:val="2"/>
        </w:numPr>
        <w:spacing w:after="70" w:line="276" w:lineRule="auto"/>
      </w:pPr>
      <w:r>
        <w:rPr>
          <w:b/>
          <w:bCs/>
        </w:rPr>
        <w:t>Proibido:</w:t>
      </w:r>
      <w:r>
        <w:t xml:space="preserve"> </w:t>
      </w:r>
      <w:r>
        <w:rPr>
          <w:b/>
          <w:bCs/>
        </w:rPr>
        <w:t>fotografia pessoal</w:t>
      </w:r>
      <w:r>
        <w:t xml:space="preserve"> ou de terceiros e menção a </w:t>
      </w:r>
      <w:r>
        <w:rPr>
          <w:b/>
          <w:bCs/>
        </w:rPr>
        <w:t>emprego, cargo ou função</w:t>
      </w:r>
      <w:r>
        <w:t xml:space="preserve"> ocupados, atuais ou passados, </w:t>
      </w:r>
      <w:r>
        <w:rPr>
          <w:b/>
          <w:bCs/>
        </w:rPr>
        <w:t>salvo o de professor universitário</w:t>
      </w:r>
      <w:r>
        <w:t>.</w:t>
      </w:r>
    </w:p>
    <w:p w:rsidR="00D75048" w:rsidRDefault="00D079BD">
      <w:pPr>
        <w:pStyle w:val="Ttulo2"/>
        <w:keepNext/>
      </w:pPr>
      <w:r>
        <w:t>Formas admitidas (CED, arts. 45 e 46)</w:t>
      </w:r>
    </w:p>
    <w:p w:rsidR="00D75048" w:rsidRDefault="00D079BD">
      <w:pPr>
        <w:pStyle w:val="PargrafodaLista"/>
        <w:numPr>
          <w:ilvl w:val="0"/>
          <w:numId w:val="2"/>
        </w:numPr>
        <w:spacing w:after="70" w:line="276" w:lineRule="auto"/>
      </w:pPr>
      <w:r>
        <w:rPr>
          <w:b/>
          <w:bCs/>
        </w:rPr>
        <w:t>Patrocínio de eventos ou publicações científicas ou culturais</w:t>
      </w:r>
      <w:r>
        <w:t>.</w:t>
      </w:r>
    </w:p>
    <w:p w:rsidR="00D75048" w:rsidRDefault="00D079BD">
      <w:pPr>
        <w:pStyle w:val="PargrafodaLista"/>
        <w:numPr>
          <w:ilvl w:val="0"/>
          <w:numId w:val="2"/>
        </w:numPr>
        <w:spacing w:after="70" w:line="276" w:lineRule="auto"/>
      </w:pPr>
      <w:r>
        <w:rPr>
          <w:b/>
          <w:bCs/>
        </w:rPr>
        <w:t>Boletins</w:t>
      </w:r>
      <w:r>
        <w:t xml:space="preserve"> físicos ou eletrônicos sobre matéria cultural, </w:t>
      </w:r>
      <w:r>
        <w:rPr>
          <w:b/>
          <w:bCs/>
        </w:rPr>
        <w:t>restritos a clientes e interessados do meio jurídico</w:t>
      </w:r>
      <w:r>
        <w:t>.</w:t>
      </w:r>
    </w:p>
    <w:p w:rsidR="00D75048" w:rsidRDefault="00D079BD">
      <w:pPr>
        <w:pStyle w:val="PargrafodaLista"/>
        <w:numPr>
          <w:ilvl w:val="0"/>
          <w:numId w:val="2"/>
        </w:numPr>
        <w:spacing w:after="70" w:line="276" w:lineRule="auto"/>
      </w:pPr>
      <w:r>
        <w:t xml:space="preserve">Publicidade pela </w:t>
      </w:r>
      <w:r>
        <w:rPr>
          <w:b/>
          <w:bCs/>
        </w:rPr>
        <w:t>internet</w:t>
      </w:r>
      <w:r>
        <w:t xml:space="preserve"> é permitida, com as mesmas diretrizes.</w:t>
      </w:r>
    </w:p>
    <w:p w:rsidR="00D75048" w:rsidRDefault="00D079BD">
      <w:pPr>
        <w:pStyle w:val="Ttulo2"/>
        <w:keepNext/>
      </w:pPr>
      <w:r>
        <w:t>Provimento 205/2021 — marketing jurídico</w:t>
      </w:r>
    </w:p>
    <w:p w:rsidR="00D75048" w:rsidRDefault="00D079BD">
      <w:pPr>
        <w:pStyle w:val="PargrafodaLista"/>
        <w:numPr>
          <w:ilvl w:val="0"/>
          <w:numId w:val="2"/>
        </w:numPr>
        <w:spacing w:after="70" w:line="276" w:lineRule="auto"/>
      </w:pPr>
      <w:r>
        <w:t xml:space="preserve">Permite </w:t>
      </w:r>
      <w:r>
        <w:rPr>
          <w:b/>
          <w:bCs/>
        </w:rPr>
        <w:t>marketing de conteúdo</w:t>
      </w:r>
      <w:r>
        <w:t xml:space="preserve"> e </w:t>
      </w:r>
      <w:r>
        <w:rPr>
          <w:b/>
          <w:bCs/>
        </w:rPr>
        <w:t>impulsionamento</w:t>
      </w:r>
      <w:r>
        <w:t xml:space="preserve"> de publicações jurídicas informativas, inclusive em redes sociais.</w:t>
      </w:r>
    </w:p>
    <w:p w:rsidR="00D75048" w:rsidRDefault="00D079BD">
      <w:pPr>
        <w:pStyle w:val="PargrafodaLista"/>
        <w:numPr>
          <w:ilvl w:val="0"/>
          <w:numId w:val="2"/>
        </w:numPr>
        <w:spacing w:after="70" w:line="276" w:lineRule="auto"/>
      </w:pPr>
      <w:r>
        <w:t xml:space="preserve">Veda </w:t>
      </w:r>
      <w:r>
        <w:rPr>
          <w:b/>
          <w:bCs/>
        </w:rPr>
        <w:t>ostentação</w:t>
      </w:r>
      <w:r>
        <w:t xml:space="preserve">, </w:t>
      </w:r>
      <w:r>
        <w:rPr>
          <w:b/>
          <w:bCs/>
        </w:rPr>
        <w:t>promessa de resultado</w:t>
      </w:r>
      <w:r>
        <w:t xml:space="preserve">, menção a </w:t>
      </w:r>
      <w:r>
        <w:rPr>
          <w:b/>
          <w:bCs/>
        </w:rPr>
        <w:t>clientes e casos</w:t>
      </w:r>
      <w:r>
        <w:t xml:space="preserve">, oferta de serviços com foco em </w:t>
      </w:r>
      <w:r>
        <w:rPr>
          <w:b/>
          <w:bCs/>
        </w:rPr>
        <w:t>captação</w:t>
      </w:r>
      <w:r>
        <w:t xml:space="preserve"> e divulgação de </w:t>
      </w:r>
      <w:r>
        <w:rPr>
          <w:b/>
          <w:bCs/>
        </w:rPr>
        <w:t>preços</w:t>
      </w:r>
      <w:r>
        <w:t xml:space="preserve"> como chamariz.</w:t>
      </w:r>
    </w:p>
    <w:p w:rsidR="00D75048" w:rsidRDefault="00D079BD">
      <w:pPr>
        <w:pStyle w:val="PargrafodaLista"/>
        <w:numPr>
          <w:ilvl w:val="0"/>
          <w:numId w:val="2"/>
        </w:numPr>
        <w:spacing w:after="70" w:line="276" w:lineRule="auto"/>
      </w:pPr>
      <w:r>
        <w:t>Ainda não foi cobrado diretamente na prova, mas é a base atual do tema e tende a aparecer.</w:t>
      </w:r>
    </w:p>
    <w:p w:rsidR="00D75048" w:rsidRDefault="00D079BD">
      <w:pPr>
        <w:pStyle w:val="Ttulo2"/>
        <w:keepNext/>
      </w:pPr>
      <w:r>
        <w:t>Termo de ajustamento de conduta (CED, art. 47-A)</w:t>
      </w:r>
    </w:p>
    <w:p w:rsidR="00D75048" w:rsidRDefault="00D079BD">
      <w:pPr>
        <w:spacing w:after="120" w:line="288" w:lineRule="auto"/>
        <w:jc w:val="both"/>
      </w:pPr>
      <w:r>
        <w:t xml:space="preserve">É admitido </w:t>
      </w:r>
      <w:r>
        <w:rPr>
          <w:b/>
          <w:bCs/>
        </w:rPr>
        <w:t>TAC</w:t>
      </w:r>
      <w:r>
        <w:t xml:space="preserve"> no âmbito dos </w:t>
      </w:r>
      <w:r>
        <w:rPr>
          <w:b/>
          <w:bCs/>
        </w:rPr>
        <w:t>Conselhos Seccionais e do Conselho Federal</w:t>
      </w:r>
      <w:r>
        <w:t xml:space="preserve"> para fazer cessar </w:t>
      </w:r>
      <w:r>
        <w:rPr>
          <w:b/>
          <w:bCs/>
        </w:rPr>
        <w:t>publicidade irregular</w:t>
      </w:r>
      <w:r>
        <w:t xml:space="preserve"> de </w:t>
      </w:r>
      <w:r>
        <w:rPr>
          <w:b/>
          <w:bCs/>
        </w:rPr>
        <w:t>advogados e estagiários</w:t>
      </w:r>
      <w:r>
        <w:t xml:space="preserve"> (Res. 04/2020). Caiu em duas provas seguidas.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Situações concretas: cartão com foto, advogado que também é corretor, contador ou médico, anúncio em outdoor, coluna de jornal com telefone.</w:t>
            </w:r>
          </w:p>
          <w:p w:rsidR="00D75048" w:rsidRDefault="00D079BD">
            <w:pPr>
              <w:pStyle w:val="PargrafodaLista"/>
              <w:numPr>
                <w:ilvl w:val="0"/>
                <w:numId w:val="2"/>
              </w:numPr>
              <w:spacing w:after="70" w:line="276" w:lineRule="auto"/>
            </w:pPr>
            <w:r>
              <w:t>A resposta certa quase sempre repete a vedação literal do art. 40 ou do art. 44, § 2º.</w:t>
            </w:r>
          </w:p>
          <w:p w:rsidR="00D75048" w:rsidRDefault="00D079BD">
            <w:pPr>
              <w:pStyle w:val="PargrafodaLista"/>
              <w:numPr>
                <w:ilvl w:val="0"/>
                <w:numId w:val="2"/>
              </w:numPr>
              <w:spacing w:after="70" w:line="276" w:lineRule="auto"/>
            </w:pPr>
            <w:r>
              <w:t xml:space="preserve">Nas provas mais recentes: </w:t>
            </w:r>
            <w:r>
              <w:rPr>
                <w:b/>
                <w:bCs/>
              </w:rPr>
              <w:t>divulgação conjunta com outra atividade</w:t>
            </w:r>
            <w:r>
              <w:t xml:space="preserve"> (três vezes nas últimas seis provas).</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"Divulgação conjunta é permitida se as atividades tiverem afinidade ou forem da mesma pessoa" → </w:t>
            </w:r>
            <w:r>
              <w:rPr>
                <w:b/>
                <w:bCs/>
              </w:rPr>
              <w:t>errado</w:t>
            </w:r>
            <w:r>
              <w:t>.</w:t>
            </w:r>
          </w:p>
          <w:p w:rsidR="00D75048" w:rsidRDefault="00D079BD">
            <w:pPr>
              <w:pStyle w:val="PargrafodaLista"/>
              <w:numPr>
                <w:ilvl w:val="0"/>
                <w:numId w:val="2"/>
              </w:numPr>
              <w:spacing w:after="70" w:line="276" w:lineRule="auto"/>
            </w:pPr>
            <w:r>
              <w:t xml:space="preserve">"Placa luminosa na fachada é proibida" → </w:t>
            </w:r>
            <w:r>
              <w:rPr>
                <w:b/>
                <w:bCs/>
              </w:rPr>
              <w:t>errado</w:t>
            </w:r>
            <w:r>
              <w:t>: para identificar o escritório, pode.</w:t>
            </w:r>
          </w:p>
          <w:p w:rsidR="00D75048" w:rsidRDefault="00D079BD">
            <w:pPr>
              <w:pStyle w:val="PargrafodaLista"/>
              <w:numPr>
                <w:ilvl w:val="0"/>
                <w:numId w:val="2"/>
              </w:numPr>
              <w:spacing w:after="70" w:line="276" w:lineRule="auto"/>
            </w:pPr>
            <w:r>
              <w:t xml:space="preserve">"Pode indicar telefone em coluna de jornal" → </w:t>
            </w:r>
            <w:r>
              <w:rPr>
                <w:b/>
                <w:bCs/>
              </w:rPr>
              <w:t>errado</w:t>
            </w:r>
            <w:r>
              <w:t>; e-mail pode.</w:t>
            </w:r>
          </w:p>
          <w:p w:rsidR="00D75048" w:rsidRDefault="00D079BD">
            <w:pPr>
              <w:pStyle w:val="PargrafodaLista"/>
              <w:numPr>
                <w:ilvl w:val="0"/>
                <w:numId w:val="2"/>
              </w:numPr>
              <w:spacing w:after="70" w:line="276" w:lineRule="auto"/>
            </w:pPr>
            <w:r>
              <w:t xml:space="preserve">"Cartão pode mencionar que foi juiz ou promotor" → </w:t>
            </w:r>
            <w:r>
              <w:rPr>
                <w:b/>
                <w:bCs/>
              </w:rPr>
              <w:t>errado</w:t>
            </w:r>
            <w:r>
              <w:t>; só professor universitário.</w:t>
            </w:r>
          </w:p>
          <w:p w:rsidR="00D75048" w:rsidRDefault="00D079BD">
            <w:pPr>
              <w:pStyle w:val="PargrafodaLista"/>
              <w:numPr>
                <w:ilvl w:val="0"/>
                <w:numId w:val="2"/>
              </w:numPr>
              <w:spacing w:after="70" w:line="276" w:lineRule="auto"/>
            </w:pPr>
            <w:r>
              <w:t xml:space="preserve">"Fotografia do escritório no cartão é vedada" → </w:t>
            </w:r>
            <w:r>
              <w:rPr>
                <w:b/>
                <w:bCs/>
              </w:rPr>
              <w:t>errado</w:t>
            </w:r>
            <w:r>
              <w:t xml:space="preserve">: foto </w:t>
            </w:r>
            <w:r>
              <w:rPr>
                <w:b/>
                <w:bCs/>
              </w:rPr>
              <w:t>do escritório</w:t>
            </w:r>
            <w:r>
              <w:t xml:space="preserve"> pode; foto </w:t>
            </w:r>
            <w:r>
              <w:rPr>
                <w:b/>
                <w:bCs/>
              </w:rPr>
              <w:t>pessoal</w:t>
            </w:r>
            <w:r>
              <w:t xml:space="preserve"> não.</w:t>
            </w:r>
          </w:p>
          <w:p w:rsidR="00D75048" w:rsidRDefault="00D079BD">
            <w:pPr>
              <w:pStyle w:val="PargrafodaLista"/>
              <w:numPr>
                <w:ilvl w:val="0"/>
                <w:numId w:val="2"/>
              </w:numPr>
              <w:spacing w:after="70" w:line="276" w:lineRule="auto"/>
            </w:pPr>
            <w:r>
              <w:t xml:space="preserve">"TAC só para advogado, nunca para estagiário"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7</w:t>
      </w:r>
    </w:p>
    <w:p w:rsidR="00D75048" w:rsidRDefault="00D079BD">
      <w:pPr>
        <w:keepNext/>
        <w:spacing w:after="120" w:line="288" w:lineRule="auto"/>
        <w:jc w:val="both"/>
      </w:pPr>
      <w:r>
        <w:t>Frederico, advogado, após alcançar grande sucesso na advocacia, decidiu se dedicar também à construção civil, passando a atuar simultaneamente nas duas áreas. Diante da afinidade temática entre o Direito Imobiliário e o setor de construção civil, Frederico teve a ideia de unir ambas as atividades em um único escritório, oferecendo aos clientes consultoria jurídica e serviços de incorporação imobiliária. Para divulgar o seu novo empreendimento, contratou um escritório de marketing, que produziu uma campanha publicitária conjunta, ressaltando seus trabalhos como advogado e como empreendedor da construção civil. Sobre o fato narrado, com base no Estatuto da OAB, assinale a afirmativa correta.</w:t>
      </w:r>
    </w:p>
    <w:p w:rsidR="00D75048" w:rsidRDefault="00D079BD">
      <w:pPr>
        <w:keepNext/>
        <w:spacing w:after="70" w:line="276" w:lineRule="auto"/>
        <w:ind w:left="400" w:hanging="400"/>
      </w:pPr>
      <w:r>
        <w:rPr>
          <w:b/>
          <w:bCs/>
          <w:color w:val="0B0F16"/>
        </w:rPr>
        <w:t xml:space="preserve">(A)  </w:t>
      </w:r>
      <w:r>
        <w:t>É possível a divulgação conjunta, desde que respeitados o decoro e a dignidade da advocacia, cabendo ao Tribunal de Ética e Disciplina da OAB avaliar a adequação da publicidade.</w:t>
      </w:r>
    </w:p>
    <w:p w:rsidR="00D75048" w:rsidRDefault="00D079BD">
      <w:pPr>
        <w:keepNext/>
        <w:spacing w:after="70" w:line="276" w:lineRule="auto"/>
        <w:ind w:left="400" w:hanging="400"/>
      </w:pPr>
      <w:r>
        <w:rPr>
          <w:b/>
          <w:bCs/>
          <w:color w:val="0B0F16"/>
        </w:rPr>
        <w:t xml:space="preserve">(B)  </w:t>
      </w:r>
      <w:r>
        <w:t>É permitida a divulgação conjunta apenas quando a outra atividade também for regulamentada por entidade de classe, hipótese em que a OAB poderá celebrar o convênio para a publicidade cruzada.</w:t>
      </w:r>
    </w:p>
    <w:p w:rsidR="00D75048" w:rsidRDefault="00D079BD">
      <w:pPr>
        <w:keepNext/>
        <w:spacing w:after="70" w:line="276" w:lineRule="auto"/>
        <w:ind w:left="400" w:hanging="400"/>
      </w:pPr>
      <w:r>
        <w:rPr>
          <w:b/>
          <w:bCs/>
          <w:color w:val="0B0F16"/>
        </w:rPr>
        <w:t xml:space="preserve">(C)  </w:t>
      </w:r>
      <w:r>
        <w:t>É vedada a divulgação conjunta de advocacia com outra atividade, ainda que exercida pela mesma pessoa e que haja afinidade entre os ramos, como ocorre entre a advocacia imobiliária e a construção civil.</w:t>
      </w:r>
    </w:p>
    <w:p w:rsidR="00D75048" w:rsidRDefault="00D079BD">
      <w:pPr>
        <w:keepNext/>
        <w:spacing w:after="70" w:line="276" w:lineRule="auto"/>
        <w:ind w:left="400" w:hanging="400"/>
      </w:pPr>
      <w:r>
        <w:rPr>
          <w:b/>
          <w:bCs/>
          <w:color w:val="0B0F16"/>
        </w:rPr>
        <w:t xml:space="preserve">(D)  </w:t>
      </w:r>
      <w:r>
        <w:t>Em regra, não é possível divulgar a advocacia em conjunto com outra atividade, mas nesse caso seria permitido, pois as atividades são exercidas por uma mesma pessoa e possuem afinidade temática, inexistindo conflito ético.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Estatuto (art. 1º, § 3º) e o CED (art. 40, IV) vedam a </w:t>
            </w:r>
            <w:r>
              <w:rPr>
                <w:b/>
                <w:bCs/>
              </w:rPr>
              <w:t>divulgação da advocacia em conjunto com outra atividade</w:t>
            </w:r>
            <w:r>
              <w:t xml:space="preserve">. A vedação vale </w:t>
            </w:r>
            <w:r>
              <w:rPr>
                <w:b/>
                <w:bCs/>
              </w:rPr>
              <w:t>mesmo</w:t>
            </w:r>
            <w:r>
              <w:t xml:space="preserve"> quando as atividades são exercidas pela mesma pessoa e têm afinidade temática, como direito imobiliário e construção civil. Não há exceção por decoro (A), por regulamentação da outra atividade (B) ou por afinidade (D).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36º Exame de Ordem (XXXVI), questão 3</w:t>
      </w:r>
    </w:p>
    <w:p w:rsidR="00D75048" w:rsidRDefault="00D079BD">
      <w:pPr>
        <w:keepNext/>
        <w:spacing w:after="120" w:line="288" w:lineRule="auto"/>
        <w:jc w:val="both"/>
      </w:pPr>
      <w:r>
        <w:t xml:space="preserve">A advogada Carolina e a estagiária de Direito Beatriz, que com ela atua, com o intuito de promover sua atuação profissional, valeram-se, ambas, de meios de publicidade vedados no Código de Ética e Disciplina da </w:t>
      </w:r>
      <w:r>
        <w:lastRenderedPageBreak/>
        <w:t>OAB. Após a verificação da irregularidade, indagaram sobre a possibilidade de celebração de termo de ajustamento de conduta tendo, como objeto, a adequação da publicidade. Considerando o caso narrado, assinale a afirmativa correta.</w:t>
      </w:r>
    </w:p>
    <w:p w:rsidR="00D75048" w:rsidRDefault="00D079BD">
      <w:pPr>
        <w:keepNext/>
        <w:spacing w:after="70" w:line="276" w:lineRule="auto"/>
        <w:ind w:left="400" w:hanging="400"/>
      </w:pPr>
      <w:r>
        <w:rPr>
          <w:b/>
          <w:bCs/>
          <w:color w:val="0B0F16"/>
        </w:rPr>
        <w:t xml:space="preserve">(A)  </w:t>
      </w:r>
      <w:r>
        <w:t>É admitida a celebração do termo de ajustamento de conduta apenas no âmbito do Conselho Federal da OAB, para fazer cessar a publicidade praticada pela advogada Carolina e pela estagiária Beatriz.</w:t>
      </w:r>
    </w:p>
    <w:p w:rsidR="00D75048" w:rsidRDefault="00D079BD">
      <w:pPr>
        <w:keepNext/>
        <w:spacing w:after="70" w:line="276" w:lineRule="auto"/>
        <w:ind w:left="400" w:hanging="400"/>
      </w:pPr>
      <w:r>
        <w:rPr>
          <w:b/>
          <w:bCs/>
          <w:color w:val="0B0F16"/>
        </w:rPr>
        <w:t xml:space="preserve">(B)  </w:t>
      </w:r>
      <w:r>
        <w:t>É admitida a celebração do termo de ajustamento de conduta, no âmbito do Conselho Federal da OAB ou dos Conselhos Seccionais, para fazer cessar a publicidade praticada pela advogada Carolina, mas é vedado que o termo de ajustamento de conduta abranja a estagiária Beatriz.</w:t>
      </w:r>
    </w:p>
    <w:p w:rsidR="00D75048" w:rsidRDefault="00D079BD">
      <w:pPr>
        <w:keepNext/>
        <w:spacing w:after="70" w:line="276" w:lineRule="auto"/>
        <w:ind w:left="400" w:hanging="400"/>
      </w:pPr>
      <w:r>
        <w:rPr>
          <w:b/>
          <w:bCs/>
          <w:color w:val="0B0F16"/>
        </w:rPr>
        <w:t xml:space="preserve">(C)  </w:t>
      </w:r>
      <w:r>
        <w:t>É vedada pelo Código de Ética e Disciplina da OAB a possibilidade de celebração de termo de ajustamento de conduta no caso narrado, uma vez que se trata de infração ética.</w:t>
      </w:r>
    </w:p>
    <w:p w:rsidR="00D75048" w:rsidRDefault="00D079BD">
      <w:pPr>
        <w:keepNext/>
        <w:spacing w:after="70" w:line="276" w:lineRule="auto"/>
        <w:ind w:left="400" w:hanging="400"/>
      </w:pPr>
      <w:r>
        <w:rPr>
          <w:b/>
          <w:bCs/>
          <w:color w:val="0B0F16"/>
        </w:rPr>
        <w:t xml:space="preserve">(D)  </w:t>
      </w:r>
      <w:r>
        <w:t>É admitida a celebração do termo de ajustamento de conduta no âmbito do Conselho Federal da OAB ou dos Conselhos Seccionais, para fazer cessar a publicidade praticada pela advogada Carolina e também pela estagiária Beatriz.</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47-A do CED admite a celebração de </w:t>
            </w:r>
            <w:r>
              <w:rPr>
                <w:b/>
                <w:bCs/>
              </w:rPr>
              <w:t>termo de ajustamento de conduta</w:t>
            </w:r>
            <w:r>
              <w:t xml:space="preserve"> no âmbito dos </w:t>
            </w:r>
            <w:r>
              <w:rPr>
                <w:b/>
                <w:bCs/>
              </w:rPr>
              <w:t>Conselhos Seccionais e do Conselho Federal</w:t>
            </w:r>
            <w:r>
              <w:t xml:space="preserve"> para fazer cessar a publicidade irregular praticada por </w:t>
            </w:r>
            <w:r>
              <w:rPr>
                <w:b/>
                <w:bCs/>
              </w:rPr>
              <w:t>advogados e estagiários</w:t>
            </w:r>
            <w:r>
              <w:t xml:space="preserve">. Logo, o TAC pode abranger Carolina e Beatriz. A restringe o TAC ao Conselho Federal, B exclui a estagiária e C nega a possibilidade. </w:t>
            </w:r>
            <w:r>
              <w:rPr>
                <w:b/>
                <w:bCs/>
              </w:rPr>
              <w:t>Gabarito: D.</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7</w:t>
      </w:r>
    </w:p>
    <w:p w:rsidR="00D75048" w:rsidRDefault="00D079BD">
      <w:pPr>
        <w:pStyle w:val="Ttulo1"/>
      </w:pPr>
      <w:r>
        <w:t>Atividade de advocacia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29</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6,5%</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alta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Arts. 1º a 5º do Estatuto: o que é privativo de advogado, o que é nulo e como funciona o mandato. Nas provas recentes, o destaque é a </w:t>
      </w:r>
      <w:r>
        <w:rPr>
          <w:b/>
          <w:bCs/>
        </w:rPr>
        <w:t>consultoria sem mandato nem contrato</w:t>
      </w:r>
      <w:r>
        <w:t xml:space="preserve"> (art. 5º, § 4º).</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1º, 2º, 2º-A, 3º, 3º-A, 4º e 5º</w:t>
            </w:r>
          </w:p>
          <w:p w:rsidR="00D75048" w:rsidRDefault="00D079BD">
            <w:pPr>
              <w:pStyle w:val="PargrafodaLista"/>
              <w:numPr>
                <w:ilvl w:val="0"/>
                <w:numId w:val="2"/>
              </w:numPr>
              <w:spacing w:after="70" w:line="276" w:lineRule="auto"/>
            </w:pPr>
            <w:r>
              <w:t>Regulamento Geral, arts. 1º a 8º</w:t>
            </w:r>
          </w:p>
        </w:tc>
      </w:tr>
    </w:tbl>
    <w:p w:rsidR="00D75048" w:rsidRDefault="00D75048">
      <w:pPr>
        <w:spacing w:after="120"/>
      </w:pPr>
    </w:p>
    <w:p w:rsidR="00D75048" w:rsidRDefault="00D079BD">
      <w:pPr>
        <w:pStyle w:val="Ttulo2"/>
        <w:keepNext/>
      </w:pPr>
      <w:r>
        <w:t>Atividades privativas (art. 1º)</w:t>
      </w:r>
    </w:p>
    <w:p w:rsidR="00D75048" w:rsidRDefault="00D079BD">
      <w:pPr>
        <w:pStyle w:val="PargrafodaLista"/>
        <w:numPr>
          <w:ilvl w:val="0"/>
          <w:numId w:val="2"/>
        </w:numPr>
        <w:spacing w:after="70" w:line="276" w:lineRule="auto"/>
      </w:pPr>
      <w:r>
        <w:rPr>
          <w:b/>
          <w:bCs/>
        </w:rPr>
        <w:t>Postulação</w:t>
      </w:r>
      <w:r>
        <w:t xml:space="preserve"> perante o Poder Judiciário e os juizados especiais.</w:t>
      </w:r>
    </w:p>
    <w:p w:rsidR="00D75048" w:rsidRDefault="00D079BD">
      <w:pPr>
        <w:pStyle w:val="PargrafodaLista"/>
        <w:numPr>
          <w:ilvl w:val="0"/>
          <w:numId w:val="2"/>
        </w:numPr>
        <w:spacing w:after="70" w:line="276" w:lineRule="auto"/>
      </w:pPr>
      <w:r>
        <w:rPr>
          <w:b/>
          <w:bCs/>
        </w:rPr>
        <w:t>Consultoria, assessoria e direção jurídicas</w:t>
      </w:r>
      <w:r>
        <w:t>.</w:t>
      </w:r>
    </w:p>
    <w:p w:rsidR="00D75048" w:rsidRDefault="00D079BD">
      <w:pPr>
        <w:pStyle w:val="PargrafodaLista"/>
        <w:numPr>
          <w:ilvl w:val="0"/>
          <w:numId w:val="2"/>
        </w:numPr>
        <w:spacing w:after="70" w:line="276" w:lineRule="auto"/>
      </w:pPr>
      <w:r>
        <w:rPr>
          <w:b/>
          <w:bCs/>
        </w:rPr>
        <w:t>Não é privativo:</w:t>
      </w:r>
      <w:r>
        <w:t xml:space="preserve"> impetrar </w:t>
      </w:r>
      <w:r>
        <w:rPr>
          <w:b/>
          <w:bCs/>
        </w:rPr>
        <w:t>habeas corpus</w:t>
      </w:r>
      <w:r>
        <w:t xml:space="preserve">, em qualquer instância (§ 1º). Pelo STF (ADI 1.127), também não é privativa a postulação nos </w:t>
      </w:r>
      <w:r>
        <w:rPr>
          <w:b/>
          <w:bCs/>
        </w:rPr>
        <w:t>juizados especiais</w:t>
      </w:r>
      <w:r>
        <w:t xml:space="preserve"> e na </w:t>
      </w:r>
      <w:r>
        <w:rPr>
          <w:b/>
          <w:bCs/>
        </w:rPr>
        <w:t>Justiça do Trabalho</w:t>
      </w:r>
      <w:r>
        <w:t xml:space="preserve"> nos casos em que a lei dispensa advogado.</w:t>
      </w:r>
    </w:p>
    <w:p w:rsidR="00D75048" w:rsidRDefault="00D079BD">
      <w:pPr>
        <w:pStyle w:val="PargrafodaLista"/>
        <w:numPr>
          <w:ilvl w:val="0"/>
          <w:numId w:val="2"/>
        </w:numPr>
        <w:spacing w:after="70" w:line="276" w:lineRule="auto"/>
      </w:pPr>
      <w:r>
        <w:rPr>
          <w:b/>
          <w:bCs/>
        </w:rPr>
        <w:t>Visto em atos constitutivos</w:t>
      </w:r>
      <w:r>
        <w:t xml:space="preserve"> de pessoas jurídicas: obrigatório, sob pena de nulidade (§ 2º). Não pode dar o visto o advogado que presta serviços a órgãos da Administração da unidade federativa da Junta Comercial ou à repartição competente para o registro (RG, art. 2º, parágrafo único). Microempresas e empresas de pequeno porte são dispensadas do visto por lei própria.</w:t>
      </w:r>
    </w:p>
    <w:p w:rsidR="00D75048" w:rsidRDefault="00D079BD">
      <w:pPr>
        <w:pStyle w:val="PargrafodaLista"/>
        <w:numPr>
          <w:ilvl w:val="0"/>
          <w:numId w:val="2"/>
        </w:numPr>
        <w:spacing w:after="70" w:line="276" w:lineRule="auto"/>
      </w:pPr>
      <w:r>
        <w:rPr>
          <w:b/>
          <w:bCs/>
        </w:rPr>
        <w:t>Vedada a divulgação conjunta</w:t>
      </w:r>
      <w:r>
        <w:t xml:space="preserve"> da advocacia com outra atividade (§ 3º).</w:t>
      </w:r>
    </w:p>
    <w:p w:rsidR="00D75048" w:rsidRDefault="00D079BD">
      <w:pPr>
        <w:pStyle w:val="PargrafodaLista"/>
        <w:numPr>
          <w:ilvl w:val="0"/>
          <w:numId w:val="2"/>
        </w:numPr>
        <w:spacing w:after="70" w:line="276" w:lineRule="auto"/>
      </w:pPr>
      <w:r>
        <w:rPr>
          <w:b/>
          <w:bCs/>
        </w:rPr>
        <w:t>Gerência jurídica</w:t>
      </w:r>
      <w:r>
        <w:t xml:space="preserve"> também é privativa (RG, art. 7º).</w:t>
      </w:r>
    </w:p>
    <w:p w:rsidR="00D75048" w:rsidRDefault="00D079BD">
      <w:pPr>
        <w:pStyle w:val="Ttulo2"/>
        <w:keepNext/>
      </w:pPr>
      <w:r>
        <w:t>Função da advocacia (arts. 2º e 2º-A)</w:t>
      </w:r>
    </w:p>
    <w:p w:rsidR="00D75048" w:rsidRDefault="00D079BD">
      <w:pPr>
        <w:pStyle w:val="PargrafodaLista"/>
        <w:numPr>
          <w:ilvl w:val="0"/>
          <w:numId w:val="2"/>
        </w:numPr>
        <w:spacing w:after="70" w:line="276" w:lineRule="auto"/>
      </w:pPr>
      <w:r>
        <w:t xml:space="preserve">O advogado é </w:t>
      </w:r>
      <w:r>
        <w:rPr>
          <w:b/>
          <w:bCs/>
        </w:rPr>
        <w:t>indispensável à administração da justiça</w:t>
      </w:r>
      <w:r>
        <w:t>.</w:t>
      </w:r>
    </w:p>
    <w:p w:rsidR="00D75048" w:rsidRDefault="00D079BD">
      <w:pPr>
        <w:pStyle w:val="PargrafodaLista"/>
        <w:numPr>
          <w:ilvl w:val="0"/>
          <w:numId w:val="2"/>
        </w:numPr>
        <w:spacing w:after="70" w:line="276" w:lineRule="auto"/>
      </w:pPr>
      <w:r>
        <w:t xml:space="preserve">No </w:t>
      </w:r>
      <w:r>
        <w:rPr>
          <w:b/>
          <w:bCs/>
        </w:rPr>
        <w:t>ministério privado</w:t>
      </w:r>
      <w:r>
        <w:t xml:space="preserve"> presta </w:t>
      </w:r>
      <w:r>
        <w:rPr>
          <w:b/>
          <w:bCs/>
        </w:rPr>
        <w:t>serviço público</w:t>
      </w:r>
      <w:r>
        <w:t xml:space="preserve"> e exerce </w:t>
      </w:r>
      <w:r>
        <w:rPr>
          <w:b/>
          <w:bCs/>
        </w:rPr>
        <w:t>função social</w:t>
      </w:r>
      <w:r>
        <w:t xml:space="preserve"> (§ 1º).</w:t>
      </w:r>
    </w:p>
    <w:p w:rsidR="00D75048" w:rsidRDefault="00D079BD">
      <w:pPr>
        <w:pStyle w:val="PargrafodaLista"/>
        <w:numPr>
          <w:ilvl w:val="0"/>
          <w:numId w:val="2"/>
        </w:numPr>
        <w:spacing w:after="70" w:line="276" w:lineRule="auto"/>
      </w:pPr>
      <w:r>
        <w:t xml:space="preserve">No processo judicial e </w:t>
      </w:r>
      <w:r>
        <w:rPr>
          <w:b/>
          <w:bCs/>
        </w:rPr>
        <w:t>no administrativo</w:t>
      </w:r>
      <w:r>
        <w:t xml:space="preserve"> (§§ 2º e 2º-A), seus atos constituem </w:t>
      </w:r>
      <w:r>
        <w:rPr>
          <w:b/>
          <w:bCs/>
        </w:rPr>
        <w:t>múnus público</w:t>
      </w:r>
      <w:r>
        <w:t>.</w:t>
      </w:r>
    </w:p>
    <w:p w:rsidR="00D75048" w:rsidRDefault="00D079BD">
      <w:pPr>
        <w:pStyle w:val="PargrafodaLista"/>
        <w:numPr>
          <w:ilvl w:val="0"/>
          <w:numId w:val="2"/>
        </w:numPr>
        <w:spacing w:after="70" w:line="276" w:lineRule="auto"/>
      </w:pPr>
      <w:r>
        <w:t xml:space="preserve">É </w:t>
      </w:r>
      <w:r>
        <w:rPr>
          <w:b/>
          <w:bCs/>
        </w:rPr>
        <w:t>inviolável</w:t>
      </w:r>
      <w:r>
        <w:t xml:space="preserve"> por seus atos e manifestações, nos limites da lei (§ 3º).</w:t>
      </w:r>
    </w:p>
    <w:p w:rsidR="00D75048" w:rsidRDefault="00D079BD">
      <w:pPr>
        <w:pStyle w:val="PargrafodaLista"/>
        <w:numPr>
          <w:ilvl w:val="0"/>
          <w:numId w:val="2"/>
        </w:numPr>
        <w:spacing w:after="70" w:line="276" w:lineRule="auto"/>
      </w:pPr>
      <w:r>
        <w:t xml:space="preserve">Pode contribuir com o </w:t>
      </w:r>
      <w:r>
        <w:rPr>
          <w:b/>
          <w:bCs/>
        </w:rPr>
        <w:t>processo legislativo</w:t>
      </w:r>
      <w:r>
        <w:t xml:space="preserve"> e a elaboração de normas (art. 2º-A, 2022).</w:t>
      </w:r>
    </w:p>
    <w:p w:rsidR="00D75048" w:rsidRDefault="00D079BD">
      <w:pPr>
        <w:pStyle w:val="Ttulo2"/>
        <w:keepNext/>
      </w:pPr>
      <w:r>
        <w:t>Quem pode advogar (arts. 3º e 4º)</w:t>
      </w:r>
    </w:p>
    <w:p w:rsidR="00D75048" w:rsidRDefault="00D079BD">
      <w:pPr>
        <w:pStyle w:val="PargrafodaLista"/>
        <w:numPr>
          <w:ilvl w:val="0"/>
          <w:numId w:val="2"/>
        </w:numPr>
        <w:spacing w:after="70" w:line="276" w:lineRule="auto"/>
      </w:pPr>
      <w:r>
        <w:t xml:space="preserve">Exercício e denominação de advogado são </w:t>
      </w:r>
      <w:r>
        <w:rPr>
          <w:b/>
          <w:bCs/>
        </w:rPr>
        <w:t>privativos dos inscritos na OAB</w:t>
      </w:r>
      <w:r>
        <w:t>.</w:t>
      </w:r>
    </w:p>
    <w:p w:rsidR="00D75048" w:rsidRDefault="00D079BD">
      <w:pPr>
        <w:pStyle w:val="PargrafodaLista"/>
        <w:numPr>
          <w:ilvl w:val="0"/>
          <w:numId w:val="2"/>
        </w:numPr>
        <w:spacing w:after="70" w:line="276" w:lineRule="auto"/>
      </w:pPr>
      <w:r>
        <w:t xml:space="preserve">O </w:t>
      </w:r>
      <w:r>
        <w:rPr>
          <w:b/>
          <w:bCs/>
        </w:rPr>
        <w:t>estagiário</w:t>
      </w:r>
      <w:r>
        <w:t xml:space="preserve"> pratica os atos do art. 1º </w:t>
      </w:r>
      <w:r>
        <w:rPr>
          <w:b/>
          <w:bCs/>
        </w:rPr>
        <w:t>em conjunto com advogado e sob a responsabilidade deste</w:t>
      </w:r>
      <w:r>
        <w:t xml:space="preserve"> (§ 2º).</w:t>
      </w:r>
    </w:p>
    <w:p w:rsidR="00D75048" w:rsidRDefault="00D079BD">
      <w:pPr>
        <w:pStyle w:val="PargrafodaLista"/>
        <w:numPr>
          <w:ilvl w:val="0"/>
          <w:numId w:val="2"/>
        </w:numPr>
        <w:spacing w:after="70" w:line="276" w:lineRule="auto"/>
      </w:pPr>
      <w:r>
        <w:rPr>
          <w:b/>
          <w:bCs/>
        </w:rPr>
        <w:lastRenderedPageBreak/>
        <w:t>Nulidade</w:t>
      </w:r>
      <w:r>
        <w:t xml:space="preserve">: são </w:t>
      </w:r>
      <w:r>
        <w:rPr>
          <w:b/>
          <w:bCs/>
        </w:rPr>
        <w:t>nulos</w:t>
      </w:r>
      <w:r>
        <w:t xml:space="preserve"> os atos privativos praticados por </w:t>
      </w:r>
      <w:r>
        <w:rPr>
          <w:b/>
          <w:bCs/>
        </w:rPr>
        <w:t>não inscrito</w:t>
      </w:r>
      <w:r>
        <w:t xml:space="preserve">, e também os praticados por advogado </w:t>
      </w:r>
      <w:r>
        <w:rPr>
          <w:b/>
          <w:bCs/>
        </w:rPr>
        <w:t>impedido (no âmbito do impedimento), suspenso, licenciado</w:t>
      </w:r>
      <w:r>
        <w:t xml:space="preserve"> ou que passar a exercer </w:t>
      </w:r>
      <w:r>
        <w:rPr>
          <w:b/>
          <w:bCs/>
        </w:rPr>
        <w:t>atividade incompatível</w:t>
      </w:r>
      <w:r>
        <w:t xml:space="preserve"> (art. 4º).</w:t>
      </w:r>
    </w:p>
    <w:p w:rsidR="00D75048" w:rsidRDefault="00D079BD">
      <w:pPr>
        <w:pStyle w:val="PargrafodaLista"/>
        <w:numPr>
          <w:ilvl w:val="0"/>
          <w:numId w:val="2"/>
        </w:numPr>
        <w:spacing w:after="70" w:line="276" w:lineRule="auto"/>
      </w:pPr>
      <w:r>
        <w:rPr>
          <w:b/>
          <w:bCs/>
        </w:rPr>
        <w:t>Notória especialização</w:t>
      </w:r>
      <w:r>
        <w:t xml:space="preserve"> (art. 3º-A, 2020): serviços de advogado são técnicos e singulares quando comprovada a notória especialização.</w:t>
      </w:r>
    </w:p>
    <w:p w:rsidR="00D75048" w:rsidRDefault="00D079BD">
      <w:pPr>
        <w:pStyle w:val="PargrafodaLista"/>
        <w:numPr>
          <w:ilvl w:val="0"/>
          <w:numId w:val="2"/>
        </w:numPr>
        <w:spacing w:after="70" w:line="276" w:lineRule="auto"/>
      </w:pPr>
      <w:r>
        <w:rPr>
          <w:b/>
          <w:bCs/>
        </w:rPr>
        <w:t>Efetivo exercício</w:t>
      </w:r>
      <w:r>
        <w:t xml:space="preserve"> da advocacia: participação anual mínima em </w:t>
      </w:r>
      <w:r>
        <w:rPr>
          <w:b/>
          <w:bCs/>
        </w:rPr>
        <w:t>5 atos privativos</w:t>
      </w:r>
      <w:r>
        <w:t>, em causas ou questões distintas (RG, art. 5º).</w:t>
      </w:r>
    </w:p>
    <w:p w:rsidR="00D75048" w:rsidRDefault="00D079BD">
      <w:pPr>
        <w:pStyle w:val="Ttulo2"/>
        <w:keepNext/>
      </w:pPr>
      <w:r>
        <w:t>Mandato (art. 5º)</w:t>
      </w:r>
    </w:p>
    <w:p w:rsidR="00D75048" w:rsidRDefault="00D079BD">
      <w:pPr>
        <w:pStyle w:val="PargrafodaLista"/>
        <w:numPr>
          <w:ilvl w:val="0"/>
          <w:numId w:val="2"/>
        </w:numPr>
        <w:spacing w:after="70" w:line="276" w:lineRule="auto"/>
      </w:pPr>
      <w:r>
        <w:t xml:space="preserve">O advogado postula </w:t>
      </w:r>
      <w:r>
        <w:rPr>
          <w:b/>
          <w:bCs/>
        </w:rPr>
        <w:t>fazendo prova do mandato</w:t>
      </w:r>
      <w:r>
        <w:t>.</w:t>
      </w:r>
    </w:p>
    <w:p w:rsidR="00D75048" w:rsidRDefault="00D079BD">
      <w:pPr>
        <w:pStyle w:val="PargrafodaLista"/>
        <w:numPr>
          <w:ilvl w:val="0"/>
          <w:numId w:val="2"/>
        </w:numPr>
        <w:spacing w:after="70" w:line="276" w:lineRule="auto"/>
      </w:pPr>
      <w:r>
        <w:t xml:space="preserve">Em caso de </w:t>
      </w:r>
      <w:r>
        <w:rPr>
          <w:b/>
          <w:bCs/>
        </w:rPr>
        <w:t>urgência</w:t>
      </w:r>
      <w:r>
        <w:t xml:space="preserve">, pode atuar </w:t>
      </w:r>
      <w:r>
        <w:rPr>
          <w:b/>
          <w:bCs/>
        </w:rPr>
        <w:t>sem procuração</w:t>
      </w:r>
      <w:r>
        <w:t xml:space="preserve">, apresentando-a em </w:t>
      </w:r>
      <w:r>
        <w:rPr>
          <w:b/>
          <w:bCs/>
        </w:rPr>
        <w:t>15 dias, prorrogáveis por igual período</w:t>
      </w:r>
      <w:r>
        <w:t xml:space="preserve"> (§ 1º).</w:t>
      </w:r>
    </w:p>
    <w:p w:rsidR="00D75048" w:rsidRDefault="00D079BD">
      <w:pPr>
        <w:pStyle w:val="PargrafodaLista"/>
        <w:numPr>
          <w:ilvl w:val="0"/>
          <w:numId w:val="2"/>
        </w:numPr>
        <w:spacing w:after="70" w:line="276" w:lineRule="auto"/>
      </w:pPr>
      <w:r>
        <w:rPr>
          <w:b/>
          <w:bCs/>
        </w:rPr>
        <w:t>Procuração geral para o foro</w:t>
      </w:r>
      <w:r>
        <w:t xml:space="preserve"> habilita a todos os atos judiciais, salvo os que exigem </w:t>
      </w:r>
      <w:r>
        <w:rPr>
          <w:b/>
          <w:bCs/>
        </w:rPr>
        <w:t>poderes especiais</w:t>
      </w:r>
      <w:r>
        <w:t xml:space="preserve"> (§ 2º).</w:t>
      </w:r>
    </w:p>
    <w:p w:rsidR="00D75048" w:rsidRDefault="00D079BD">
      <w:pPr>
        <w:pStyle w:val="PargrafodaLista"/>
        <w:numPr>
          <w:ilvl w:val="0"/>
          <w:numId w:val="2"/>
        </w:numPr>
        <w:spacing w:after="70" w:line="276" w:lineRule="auto"/>
      </w:pPr>
      <w:r>
        <w:rPr>
          <w:b/>
          <w:bCs/>
        </w:rPr>
        <w:t>Renúncia</w:t>
      </w:r>
      <w:r>
        <w:t xml:space="preserve">: continua representando o cliente por </w:t>
      </w:r>
      <w:r>
        <w:rPr>
          <w:b/>
          <w:bCs/>
        </w:rPr>
        <w:t>10 dias</w:t>
      </w:r>
      <w:r>
        <w:t xml:space="preserve"> após a notificação, salvo substituição antes (§ 3º).</w:t>
      </w:r>
    </w:p>
    <w:p w:rsidR="00D75048" w:rsidRDefault="00D079BD">
      <w:pPr>
        <w:pStyle w:val="PargrafodaLista"/>
        <w:numPr>
          <w:ilvl w:val="0"/>
          <w:numId w:val="2"/>
        </w:numPr>
        <w:spacing w:after="70" w:line="276" w:lineRule="auto"/>
      </w:pPr>
      <w:r>
        <w:rPr>
          <w:b/>
          <w:bCs/>
        </w:rPr>
        <w:t>Consultoria e assessoria</w:t>
      </w:r>
      <w:r>
        <w:t xml:space="preserve"> podem ser </w:t>
      </w:r>
      <w:r>
        <w:rPr>
          <w:b/>
          <w:bCs/>
        </w:rPr>
        <w:t>verbais ou escritas</w:t>
      </w:r>
      <w:r>
        <w:t xml:space="preserve"> e </w:t>
      </w:r>
      <w:r>
        <w:rPr>
          <w:b/>
          <w:bCs/>
        </w:rPr>
        <w:t>independem de mandato ou de contrato de honorários</w:t>
      </w:r>
      <w:r>
        <w:t xml:space="preserve"> (§ 4º, 2022).</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"Pessoa sem inscrição faz consultoria/audiência": ato nulo.</w:t>
            </w:r>
          </w:p>
          <w:p w:rsidR="00D75048" w:rsidRDefault="00D079BD">
            <w:pPr>
              <w:pStyle w:val="PargrafodaLista"/>
              <w:numPr>
                <w:ilvl w:val="0"/>
                <w:numId w:val="2"/>
              </w:numPr>
              <w:spacing w:after="70" w:line="276" w:lineRule="auto"/>
            </w:pPr>
            <w:r>
              <w:t>"Advogado suspenso impetra habeas corpus": válido, porque HC não é privativo.</w:t>
            </w:r>
          </w:p>
          <w:p w:rsidR="00D75048" w:rsidRDefault="00D079BD">
            <w:pPr>
              <w:pStyle w:val="PargrafodaLista"/>
              <w:numPr>
                <w:ilvl w:val="0"/>
                <w:numId w:val="2"/>
              </w:numPr>
              <w:spacing w:after="70" w:line="276" w:lineRule="auto"/>
            </w:pPr>
            <w:r>
              <w:t>Consultoria verbal sem contrato: válida.</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"Atos de não inscrito são anuláveis e podem ser ratificados pelo cliente" → </w:t>
            </w:r>
            <w:r>
              <w:rPr>
                <w:b/>
                <w:bCs/>
              </w:rPr>
              <w:t>errado</w:t>
            </w:r>
            <w:r>
              <w:t xml:space="preserve">: são </w:t>
            </w:r>
            <w:r>
              <w:rPr>
                <w:b/>
                <w:bCs/>
              </w:rPr>
              <w:t>nulos</w:t>
            </w:r>
            <w:r>
              <w:t>.</w:t>
            </w:r>
          </w:p>
          <w:p w:rsidR="00D75048" w:rsidRDefault="00D079BD">
            <w:pPr>
              <w:pStyle w:val="PargrafodaLista"/>
              <w:numPr>
                <w:ilvl w:val="0"/>
                <w:numId w:val="2"/>
              </w:numPr>
              <w:spacing w:after="70" w:line="276" w:lineRule="auto"/>
            </w:pPr>
            <w:r>
              <w:t xml:space="preserve">"Habeas corpus é privativo de advogado" → </w:t>
            </w:r>
            <w:r>
              <w:rPr>
                <w:b/>
                <w:bCs/>
              </w:rPr>
              <w:t>errado</w:t>
            </w:r>
            <w:r>
              <w:t>.</w:t>
            </w:r>
          </w:p>
          <w:p w:rsidR="00D75048" w:rsidRDefault="00D079BD">
            <w:pPr>
              <w:pStyle w:val="PargrafodaLista"/>
              <w:numPr>
                <w:ilvl w:val="0"/>
                <w:numId w:val="2"/>
              </w:numPr>
              <w:spacing w:after="70" w:line="276" w:lineRule="auto"/>
            </w:pPr>
            <w:r>
              <w:t xml:space="preserve">"Consultoria exige contrato escrito ou procuração" → </w:t>
            </w:r>
            <w:r>
              <w:rPr>
                <w:b/>
                <w:bCs/>
              </w:rPr>
              <w:t>errado</w:t>
            </w:r>
            <w:r>
              <w:t>.</w:t>
            </w:r>
          </w:p>
          <w:p w:rsidR="00D75048" w:rsidRDefault="00D079BD">
            <w:pPr>
              <w:pStyle w:val="PargrafodaLista"/>
              <w:numPr>
                <w:ilvl w:val="0"/>
                <w:numId w:val="2"/>
              </w:numPr>
              <w:spacing w:after="70" w:line="276" w:lineRule="auto"/>
            </w:pPr>
            <w:r>
              <w:t xml:space="preserve">"Procuração em 15 dias, improrrogáveis" → </w:t>
            </w:r>
            <w:r>
              <w:rPr>
                <w:b/>
                <w:bCs/>
              </w:rPr>
              <w:t>errado</w:t>
            </w:r>
            <w:r>
              <w:t>: prorrogáveis por igual período.</w:t>
            </w:r>
          </w:p>
          <w:p w:rsidR="00D75048" w:rsidRDefault="00D079BD">
            <w:pPr>
              <w:pStyle w:val="PargrafodaLista"/>
              <w:numPr>
                <w:ilvl w:val="0"/>
                <w:numId w:val="2"/>
              </w:numPr>
              <w:spacing w:after="70" w:line="276" w:lineRule="auto"/>
            </w:pPr>
            <w:r>
              <w:t xml:space="preserve">"Mandado de segurança pode ser impetrado por qualquer pessoa" → </w:t>
            </w:r>
            <w:r>
              <w:rPr>
                <w:b/>
                <w:bCs/>
              </w:rPr>
              <w:t>errado</w:t>
            </w:r>
            <w:r>
              <w:t>: é privativo.</w:t>
            </w:r>
          </w:p>
        </w:tc>
      </w:tr>
    </w:tbl>
    <w:p w:rsidR="00D75048" w:rsidRDefault="00D75048">
      <w:pPr>
        <w:spacing w:after="120"/>
      </w:pPr>
    </w:p>
    <w:p w:rsidR="00D75048" w:rsidRDefault="00D079BD">
      <w:pPr>
        <w:pStyle w:val="Ttulo2"/>
        <w:keepNext/>
      </w:pPr>
      <w:r>
        <w:lastRenderedPageBreak/>
        <w:t>Questões comentadas</w:t>
      </w:r>
    </w:p>
    <w:p w:rsidR="00D75048" w:rsidRDefault="00D079BD">
      <w:pPr>
        <w:keepNext/>
        <w:pBdr>
          <w:bottom w:val="single" w:sz="6" w:space="2" w:color="C9A227"/>
        </w:pBdr>
        <w:spacing w:before="200" w:after="100"/>
      </w:pPr>
      <w:r>
        <w:rPr>
          <w:b/>
          <w:bCs/>
          <w:color w:val="8C6D12"/>
          <w:spacing w:val="10"/>
          <w:sz w:val="19"/>
          <w:szCs w:val="19"/>
        </w:rPr>
        <w:t>QUESTÃO 1  ·  41º Exame de Ordem (XLI), questão 6</w:t>
      </w:r>
    </w:p>
    <w:p w:rsidR="00D75048" w:rsidRDefault="00D079BD">
      <w:pPr>
        <w:keepNext/>
        <w:spacing w:after="120" w:line="288" w:lineRule="auto"/>
        <w:jc w:val="both"/>
      </w:pPr>
      <w:r>
        <w:t>A advogada Marina prestou consultoria na área de Direito Tributário para uma sociedade empresária, analisando um tema importante para as funções da referida pessoa jurídica. Sobre a atividade da advogada, de acordo com o Estatuto da Advocacia e da OAB, assinale a afirmativa correta.</w:t>
      </w:r>
    </w:p>
    <w:p w:rsidR="00D75048" w:rsidRDefault="00D079BD">
      <w:pPr>
        <w:keepNext/>
        <w:spacing w:after="70" w:line="276" w:lineRule="auto"/>
        <w:ind w:left="400" w:hanging="400"/>
      </w:pPr>
      <w:r>
        <w:rPr>
          <w:b/>
          <w:bCs/>
          <w:color w:val="0B0F16"/>
        </w:rPr>
        <w:t xml:space="preserve">(A)  </w:t>
      </w:r>
      <w:r>
        <w:t>A mencionada consultoria deve ser prestada exclusivamente de modo escrito e pressupõe formalização de contrato de honorários.</w:t>
      </w:r>
    </w:p>
    <w:p w:rsidR="00D75048" w:rsidRDefault="00D079BD">
      <w:pPr>
        <w:keepNext/>
        <w:spacing w:after="70" w:line="276" w:lineRule="auto"/>
        <w:ind w:left="400" w:hanging="400"/>
      </w:pPr>
      <w:r>
        <w:rPr>
          <w:b/>
          <w:bCs/>
          <w:color w:val="0B0F16"/>
        </w:rPr>
        <w:t xml:space="preserve">(B)  </w:t>
      </w:r>
      <w:r>
        <w:t>Se a pessoa jurídica e a advogada assim acordarem, independentemente de mandato ou mesmo da formalização do contrato de honorários, é possível a prestação da consultoria por escrito ou verbalmente.</w:t>
      </w:r>
    </w:p>
    <w:p w:rsidR="00D75048" w:rsidRDefault="00D079BD">
      <w:pPr>
        <w:keepNext/>
        <w:spacing w:after="70" w:line="276" w:lineRule="auto"/>
        <w:ind w:left="400" w:hanging="400"/>
      </w:pPr>
      <w:r>
        <w:rPr>
          <w:b/>
          <w:bCs/>
          <w:color w:val="0B0F16"/>
        </w:rPr>
        <w:t xml:space="preserve">(C)  </w:t>
      </w:r>
      <w:r>
        <w:t>Caso a consultoria seja prestada verbalmente, a concordância com essa forma deve ser expressa por ambas as partes em contrato escrito de prestação de serviços advocatícios.</w:t>
      </w:r>
    </w:p>
    <w:p w:rsidR="00D75048" w:rsidRDefault="00D079BD">
      <w:pPr>
        <w:keepNext/>
        <w:spacing w:after="70" w:line="276" w:lineRule="auto"/>
        <w:ind w:left="400" w:hanging="400"/>
      </w:pPr>
      <w:r>
        <w:rPr>
          <w:b/>
          <w:bCs/>
          <w:color w:val="0B0F16"/>
        </w:rPr>
        <w:t xml:space="preserve">(D)  </w:t>
      </w:r>
      <w:r>
        <w:t>A consultoria prestada por Marina pode ser realizada de modo escrito ou verbalmente e, assim, o contrato de prestação de serviços advocatícios pode ser verbal ou escrito, mas é necessária a outorga de mandato.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Desde a Lei 14.365/2022, o art. 5º, § 4º, do Estatuto prevê que a consultoria e a assessoria jurídicas </w:t>
            </w:r>
            <w:r>
              <w:rPr>
                <w:b/>
                <w:bCs/>
              </w:rPr>
              <w:t>podem ser exercidas de modo verbal ou por escrito</w:t>
            </w:r>
            <w:r>
              <w:t xml:space="preserve">, a critério do advogado e do cliente, e </w:t>
            </w:r>
            <w:r>
              <w:rPr>
                <w:b/>
                <w:bCs/>
              </w:rPr>
              <w:t>independem de outorga de mandato ou de formalização por contrato de honorários</w:t>
            </w:r>
            <w:r>
              <w:t xml:space="preserve">. As demais alternativas criam exigências que a lei não faz. </w:t>
            </w:r>
            <w:r>
              <w:rPr>
                <w:b/>
                <w:bCs/>
              </w:rPr>
              <w:t>Gabarito: B.</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45º Exame de Ordem (XLV), questão 2</w:t>
      </w:r>
    </w:p>
    <w:p w:rsidR="00D75048" w:rsidRDefault="00D079BD">
      <w:pPr>
        <w:keepNext/>
        <w:spacing w:after="120" w:line="288" w:lineRule="auto"/>
        <w:jc w:val="both"/>
      </w:pPr>
      <w:r>
        <w:t>Helena concluiu seu mestrado em Administração Pública e acumulou significativo conhecimento jurídico, mas não possui formação em Direito nem inscrição nos quadros da OAB. Apesar disso, ela passou a oferecer consultoria jurídica e a atuar em audiências representando clientes. André, por sua vez, era advogado regularmente inscrito na OAB, porém foi suspenso do exercício profissional por prática de infração disciplinar. Mesmo suspenso, ele continuou a realizar atos privativos da advocacia, tais como peticionar e participar de audiências. Com base nessas situações hipotéticas, assinale a afirmativa correta.</w:t>
      </w:r>
    </w:p>
    <w:p w:rsidR="00D75048" w:rsidRDefault="00D079BD">
      <w:pPr>
        <w:keepNext/>
        <w:spacing w:after="70" w:line="276" w:lineRule="auto"/>
        <w:ind w:left="400" w:hanging="400"/>
      </w:pPr>
      <w:r>
        <w:rPr>
          <w:b/>
          <w:bCs/>
          <w:color w:val="0B0F16"/>
        </w:rPr>
        <w:t xml:space="preserve">(A)  </w:t>
      </w:r>
      <w:r>
        <w:t>Os atos praticados por André, após a sua suspensão da OAB, são nulos, pois ele está impedido de exercer a advocacia enquanto durar a suspensão.</w:t>
      </w:r>
    </w:p>
    <w:p w:rsidR="00D75048" w:rsidRDefault="00D079BD">
      <w:pPr>
        <w:keepNext/>
        <w:spacing w:after="70" w:line="276" w:lineRule="auto"/>
        <w:ind w:left="400" w:hanging="400"/>
      </w:pPr>
      <w:r>
        <w:rPr>
          <w:b/>
          <w:bCs/>
          <w:color w:val="0B0F16"/>
        </w:rPr>
        <w:t xml:space="preserve">(B)  </w:t>
      </w:r>
      <w:r>
        <w:t>Os atos privativos da advocacia praticados por Helena, que não possui inscrição na OAB, são válidos, desde que seus clientes a autorizem expressamente, ratificando os atos por ela praticados.</w:t>
      </w:r>
    </w:p>
    <w:p w:rsidR="00D75048" w:rsidRDefault="00D079BD">
      <w:pPr>
        <w:keepNext/>
        <w:spacing w:after="70" w:line="276" w:lineRule="auto"/>
        <w:ind w:left="400" w:hanging="400"/>
      </w:pPr>
      <w:r>
        <w:rPr>
          <w:b/>
          <w:bCs/>
          <w:color w:val="0B0F16"/>
        </w:rPr>
        <w:t xml:space="preserve">(C)  </w:t>
      </w:r>
      <w:r>
        <w:t>Os atos praticados por Helena são válidos, desde que restritos à consultoria extrajudicial e relacionados à administração pública, uma vez que ela não representa clientes em processos judiciais.</w:t>
      </w:r>
    </w:p>
    <w:p w:rsidR="00D75048" w:rsidRDefault="00D079BD">
      <w:pPr>
        <w:keepNext/>
        <w:spacing w:after="70" w:line="276" w:lineRule="auto"/>
        <w:ind w:left="400" w:hanging="400"/>
      </w:pPr>
      <w:r>
        <w:rPr>
          <w:b/>
          <w:bCs/>
          <w:color w:val="0B0F16"/>
        </w:rPr>
        <w:t xml:space="preserve">(D)  </w:t>
      </w:r>
      <w:r>
        <w:t xml:space="preserve">Tanto os atos praticados por Helena quanto os atos praticados por André são anuláveis, porém sujeitos à convalidação, pois a atuação em audiências e a prática de consultoria jurídica, embora </w:t>
      </w:r>
      <w:r>
        <w:lastRenderedPageBreak/>
        <w:t>preferencialmente exercidas por advogados, podem, excepcionalmente, ser exercidas por pessoa com conhecimento jurídico.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São </w:t>
            </w:r>
            <w:r>
              <w:rPr>
                <w:b/>
                <w:bCs/>
              </w:rPr>
              <w:t>nulos</w:t>
            </w:r>
            <w:r>
              <w:t xml:space="preserve"> os atos privativos praticados por </w:t>
            </w:r>
            <w:r>
              <w:rPr>
                <w:b/>
                <w:bCs/>
              </w:rPr>
              <w:t>pessoa não inscrita</w:t>
            </w:r>
            <w:r>
              <w:t xml:space="preserve"> (art. 4º, caput) e também os praticados por advogado </w:t>
            </w:r>
            <w:r>
              <w:rPr>
                <w:b/>
                <w:bCs/>
              </w:rPr>
              <w:t>suspenso</w:t>
            </w:r>
            <w:r>
              <w:t xml:space="preserve"> (art. 4º, parágrafo único). Os atos de André, após a suspensão, são nulos. Os de Helena também seriam — por isso B, C e D, que falam em validade ou mera anulabilidade, estão erradas. </w:t>
            </w:r>
            <w:r>
              <w:rPr>
                <w:b/>
                <w:bCs/>
              </w:rPr>
              <w:t>Gabarito: A.</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8</w:t>
      </w:r>
    </w:p>
    <w:p w:rsidR="00D75048" w:rsidRDefault="00D079BD">
      <w:pPr>
        <w:pStyle w:val="Ttulo1"/>
      </w:pPr>
      <w:r>
        <w:t>Inscrição na OAB</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22</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4,9%</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7</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alta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Requisitos para ser advogado, onde se inscrever, quando a inscrição é cancelada e quando é apenas licenciada. A diferença </w:t>
      </w:r>
      <w:r>
        <w:rPr>
          <w:b/>
          <w:bCs/>
        </w:rPr>
        <w:t>cancelamento × licença</w:t>
      </w:r>
      <w:r>
        <w:t xml:space="preserve"> é a campeã deste capítulo.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8º, 10, 11, 12, 13 e 14</w:t>
            </w:r>
          </w:p>
          <w:p w:rsidR="00D75048" w:rsidRDefault="00D079BD">
            <w:pPr>
              <w:pStyle w:val="PargrafodaLista"/>
              <w:numPr>
                <w:ilvl w:val="0"/>
                <w:numId w:val="2"/>
              </w:numPr>
              <w:spacing w:after="70" w:line="276" w:lineRule="auto"/>
            </w:pPr>
            <w:r>
              <w:t>Regulamento Geral, arts. 20 a 36</w:t>
            </w:r>
          </w:p>
        </w:tc>
      </w:tr>
    </w:tbl>
    <w:p w:rsidR="00D75048" w:rsidRDefault="00D75048">
      <w:pPr>
        <w:spacing w:after="120"/>
      </w:pPr>
    </w:p>
    <w:p w:rsidR="00D75048" w:rsidRDefault="00D079BD">
      <w:pPr>
        <w:pStyle w:val="Ttulo2"/>
        <w:keepNext/>
      </w:pPr>
      <w:r>
        <w:t>Requisitos (art. 8º)</w:t>
      </w:r>
    </w:p>
    <w:p w:rsidR="00D75048" w:rsidRDefault="00D079BD">
      <w:pPr>
        <w:pStyle w:val="PargrafodaLista"/>
        <w:numPr>
          <w:ilvl w:val="0"/>
          <w:numId w:val="3"/>
        </w:numPr>
        <w:spacing w:after="60"/>
      </w:pPr>
      <w:r>
        <w:t>Capacidade civil.</w:t>
      </w:r>
    </w:p>
    <w:p w:rsidR="00D75048" w:rsidRDefault="00D079BD">
      <w:pPr>
        <w:pStyle w:val="PargrafodaLista"/>
        <w:numPr>
          <w:ilvl w:val="0"/>
          <w:numId w:val="3"/>
        </w:numPr>
        <w:spacing w:after="60"/>
      </w:pPr>
      <w:r>
        <w:rPr>
          <w:b/>
          <w:bCs/>
        </w:rPr>
        <w:t>Diploma ou certidão de graduação</w:t>
      </w:r>
      <w:r>
        <w:t xml:space="preserve"> em Direito de instituição autorizada e credenciada (sem o diploma, vale </w:t>
      </w:r>
      <w:r>
        <w:rPr>
          <w:b/>
          <w:bCs/>
        </w:rPr>
        <w:t>certidão de conclusão com histórico escolar</w:t>
      </w:r>
      <w:r>
        <w:t xml:space="preserve"> — RG, art. 23).</w:t>
      </w:r>
    </w:p>
    <w:p w:rsidR="00D75048" w:rsidRDefault="00D079BD">
      <w:pPr>
        <w:pStyle w:val="PargrafodaLista"/>
        <w:numPr>
          <w:ilvl w:val="0"/>
          <w:numId w:val="3"/>
        </w:numPr>
        <w:spacing w:after="60"/>
      </w:pPr>
      <w:r>
        <w:t>Título de eleitor e quitação militar, se brasileiro.</w:t>
      </w:r>
    </w:p>
    <w:p w:rsidR="00D75048" w:rsidRDefault="00D079BD">
      <w:pPr>
        <w:pStyle w:val="PargrafodaLista"/>
        <w:numPr>
          <w:ilvl w:val="0"/>
          <w:numId w:val="3"/>
        </w:numPr>
        <w:spacing w:after="60"/>
      </w:pPr>
      <w:r>
        <w:rPr>
          <w:b/>
          <w:bCs/>
        </w:rPr>
        <w:t>Aprovação no Exame de Ordem</w:t>
      </w:r>
      <w:r>
        <w:t>.</w:t>
      </w:r>
    </w:p>
    <w:p w:rsidR="00D75048" w:rsidRDefault="00D079BD">
      <w:pPr>
        <w:pStyle w:val="PargrafodaLista"/>
        <w:numPr>
          <w:ilvl w:val="0"/>
          <w:numId w:val="3"/>
        </w:numPr>
        <w:spacing w:after="60"/>
      </w:pPr>
      <w:r>
        <w:rPr>
          <w:b/>
          <w:bCs/>
        </w:rPr>
        <w:t>Não exercer atividade incompatível</w:t>
      </w:r>
      <w:r>
        <w:t>.</w:t>
      </w:r>
    </w:p>
    <w:p w:rsidR="00D75048" w:rsidRDefault="00D079BD">
      <w:pPr>
        <w:pStyle w:val="PargrafodaLista"/>
        <w:numPr>
          <w:ilvl w:val="0"/>
          <w:numId w:val="3"/>
        </w:numPr>
        <w:spacing w:after="60"/>
      </w:pPr>
      <w:r>
        <w:rPr>
          <w:b/>
          <w:bCs/>
        </w:rPr>
        <w:t>Idoneidade moral</w:t>
      </w:r>
      <w:r>
        <w:t>.</w:t>
      </w:r>
    </w:p>
    <w:p w:rsidR="00D75048" w:rsidRDefault="00D079BD">
      <w:pPr>
        <w:pStyle w:val="PargrafodaLista"/>
        <w:numPr>
          <w:ilvl w:val="0"/>
          <w:numId w:val="3"/>
        </w:numPr>
        <w:spacing w:after="60"/>
      </w:pPr>
      <w:r>
        <w:rPr>
          <w:b/>
          <w:bCs/>
        </w:rPr>
        <w:t>Prestar compromisso</w:t>
      </w:r>
      <w:r>
        <w:t xml:space="preserve"> perante o conselho — ato </w:t>
      </w:r>
      <w:r>
        <w:rPr>
          <w:b/>
          <w:bCs/>
        </w:rPr>
        <w:t>solene e personalíssimo</w:t>
      </w:r>
      <w:r>
        <w:t xml:space="preserve">, </w:t>
      </w:r>
      <w:r>
        <w:rPr>
          <w:b/>
          <w:bCs/>
        </w:rPr>
        <w:t>indelegável</w:t>
      </w:r>
      <w:r>
        <w:t xml:space="preserve"> (RG, art. 20).</w:t>
      </w:r>
    </w:p>
    <w:p w:rsidR="00D75048" w:rsidRDefault="00D079BD">
      <w:pPr>
        <w:spacing w:after="120" w:line="288" w:lineRule="auto"/>
        <w:jc w:val="both"/>
      </w:pPr>
      <w:r>
        <w:t>Detalhes cobrados:</w:t>
      </w:r>
    </w:p>
    <w:p w:rsidR="00D75048" w:rsidRDefault="00D079BD">
      <w:pPr>
        <w:pStyle w:val="PargrafodaLista"/>
        <w:numPr>
          <w:ilvl w:val="0"/>
          <w:numId w:val="2"/>
        </w:numPr>
        <w:spacing w:after="70" w:line="276" w:lineRule="auto"/>
      </w:pPr>
      <w:r>
        <w:rPr>
          <w:b/>
          <w:bCs/>
        </w:rPr>
        <w:t>Graduado no exterior</w:t>
      </w:r>
      <w:r>
        <w:t xml:space="preserve"> (brasileiro ou estrangeiro): precisa de </w:t>
      </w:r>
      <w:r>
        <w:rPr>
          <w:b/>
          <w:bCs/>
        </w:rPr>
        <w:t>diploma revalidado</w:t>
      </w:r>
      <w:r>
        <w:t xml:space="preserve">, além dos demais requisitos — inclusive o </w:t>
      </w:r>
      <w:r>
        <w:rPr>
          <w:b/>
          <w:bCs/>
        </w:rPr>
        <w:t>Exame de Ordem</w:t>
      </w:r>
      <w:r>
        <w:t xml:space="preserve"> (§ 2º).</w:t>
      </w:r>
    </w:p>
    <w:p w:rsidR="00D75048" w:rsidRDefault="00D079BD">
      <w:pPr>
        <w:pStyle w:val="PargrafodaLista"/>
        <w:numPr>
          <w:ilvl w:val="0"/>
          <w:numId w:val="2"/>
        </w:numPr>
        <w:spacing w:after="70" w:line="276" w:lineRule="auto"/>
      </w:pPr>
      <w:r>
        <w:rPr>
          <w:b/>
          <w:bCs/>
        </w:rPr>
        <w:t>Inidoneidade moral</w:t>
      </w:r>
      <w:r>
        <w:t xml:space="preserve">: pode ser suscitada por </w:t>
      </w:r>
      <w:r>
        <w:rPr>
          <w:b/>
          <w:bCs/>
        </w:rPr>
        <w:t>qualquer pessoa</w:t>
      </w:r>
      <w:r>
        <w:t xml:space="preserve"> e declarada por no mínimo </w:t>
      </w:r>
      <w:r>
        <w:rPr>
          <w:b/>
          <w:bCs/>
        </w:rPr>
        <w:t>2/3 dos votos de todos os membros</w:t>
      </w:r>
      <w:r>
        <w:t xml:space="preserve"> do conselho, em procedimento com as garantias do processo disciplinar (§ 3º).</w:t>
      </w:r>
    </w:p>
    <w:p w:rsidR="00D75048" w:rsidRDefault="00D079BD">
      <w:pPr>
        <w:pStyle w:val="PargrafodaLista"/>
        <w:numPr>
          <w:ilvl w:val="0"/>
          <w:numId w:val="2"/>
        </w:numPr>
        <w:spacing w:after="70" w:line="276" w:lineRule="auto"/>
      </w:pPr>
      <w:r>
        <w:t xml:space="preserve">Condenado por </w:t>
      </w:r>
      <w:r>
        <w:rPr>
          <w:b/>
          <w:bCs/>
        </w:rPr>
        <w:t>crime infamante</w:t>
      </w:r>
      <w:r>
        <w:t xml:space="preserve"> não tem idoneidade, </w:t>
      </w:r>
      <w:r>
        <w:rPr>
          <w:b/>
          <w:bCs/>
        </w:rPr>
        <w:t>salvo reabilitação judicial</w:t>
      </w:r>
      <w:r>
        <w:t xml:space="preserve"> (§ 4º).</w:t>
      </w:r>
    </w:p>
    <w:p w:rsidR="00D75048" w:rsidRDefault="00D079BD">
      <w:pPr>
        <w:pStyle w:val="Ttulo2"/>
        <w:keepNext/>
      </w:pPr>
      <w:r>
        <w:t>Inscrição principal, suplementar e transferência (art. 10)</w:t>
      </w:r>
    </w:p>
    <w:p w:rsidR="00D75048" w:rsidRDefault="00D079BD">
      <w:pPr>
        <w:pStyle w:val="PargrafodaLista"/>
        <w:numPr>
          <w:ilvl w:val="0"/>
          <w:numId w:val="2"/>
        </w:numPr>
        <w:spacing w:after="70" w:line="276" w:lineRule="auto"/>
      </w:pPr>
      <w:r>
        <w:rPr>
          <w:b/>
          <w:bCs/>
        </w:rPr>
        <w:t>Principal</w:t>
      </w:r>
      <w:r>
        <w:t xml:space="preserve">: no Conselho Seccional do </w:t>
      </w:r>
      <w:r>
        <w:rPr>
          <w:b/>
          <w:bCs/>
        </w:rPr>
        <w:t>domicílio profissional</w:t>
      </w:r>
      <w:r>
        <w:t xml:space="preserve"> (sede principal da atividade; na dúvida, o domicílio da pessoa física).</w:t>
      </w:r>
    </w:p>
    <w:p w:rsidR="00D75048" w:rsidRDefault="00D079BD">
      <w:pPr>
        <w:pStyle w:val="PargrafodaLista"/>
        <w:numPr>
          <w:ilvl w:val="0"/>
          <w:numId w:val="2"/>
        </w:numPr>
        <w:spacing w:after="70" w:line="276" w:lineRule="auto"/>
      </w:pPr>
      <w:r>
        <w:rPr>
          <w:b/>
          <w:bCs/>
        </w:rPr>
        <w:t>Suplementar</w:t>
      </w:r>
      <w:r>
        <w:t xml:space="preserve">: onde passar a advogar com </w:t>
      </w:r>
      <w:r>
        <w:rPr>
          <w:b/>
          <w:bCs/>
        </w:rPr>
        <w:t>habitualidade</w:t>
      </w:r>
      <w:r>
        <w:t xml:space="preserve"> — mais de </w:t>
      </w:r>
      <w:r>
        <w:rPr>
          <w:b/>
          <w:bCs/>
        </w:rPr>
        <w:t>5 causas por ano</w:t>
      </w:r>
      <w:r>
        <w:t>.</w:t>
      </w:r>
    </w:p>
    <w:p w:rsidR="00D75048" w:rsidRDefault="00D079BD">
      <w:pPr>
        <w:pStyle w:val="PargrafodaLista"/>
        <w:numPr>
          <w:ilvl w:val="0"/>
          <w:numId w:val="2"/>
        </w:numPr>
        <w:spacing w:after="70" w:line="276" w:lineRule="auto"/>
      </w:pPr>
      <w:r>
        <w:rPr>
          <w:b/>
          <w:bCs/>
        </w:rPr>
        <w:t>Transferência</w:t>
      </w:r>
      <w:r>
        <w:t xml:space="preserve">: quando mudar </w:t>
      </w:r>
      <w:r>
        <w:rPr>
          <w:b/>
          <w:bCs/>
        </w:rPr>
        <w:t>efetivamente</w:t>
      </w:r>
      <w:r>
        <w:t xml:space="preserve"> o domicílio profissional para outra unidade da federação. Mudar só a residência não obriga à transferência.</w:t>
      </w:r>
    </w:p>
    <w:p w:rsidR="00D75048" w:rsidRDefault="00D079BD">
      <w:pPr>
        <w:pStyle w:val="Ttulo2"/>
        <w:keepNext/>
      </w:pPr>
      <w:r>
        <w:t>Cancelamento × licença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75048">
        <w:tblPrEx>
          <w:tblCellMar>
            <w:top w:w="0" w:type="dxa"/>
            <w:bottom w:w="0" w:type="dxa"/>
          </w:tblCellMar>
        </w:tblPrEx>
        <w:trPr>
          <w:tblHeader/>
        </w:trPr>
        <w:tc>
          <w:tcPr>
            <w:tcW w:w="4819"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Cancelamento (art. 11)</w:t>
            </w:r>
          </w:p>
        </w:tc>
        <w:tc>
          <w:tcPr>
            <w:tcW w:w="4819"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Licença (art. 12)</w:t>
            </w:r>
          </w:p>
        </w:tc>
      </w:tr>
      <w:tr w:rsidR="00D75048">
        <w:tblPrEx>
          <w:tblCellMar>
            <w:top w:w="0" w:type="dxa"/>
            <w:bottom w:w="0" w:type="dxa"/>
          </w:tblCellMar>
        </w:tblPrEx>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A pedido</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 xml:space="preserve">A pedido, </w:t>
            </w:r>
            <w:r>
              <w:rPr>
                <w:b/>
                <w:bCs/>
                <w:sz w:val="19"/>
                <w:szCs w:val="19"/>
              </w:rPr>
              <w:t>por motivo justificado</w:t>
            </w:r>
          </w:p>
        </w:tc>
      </w:tr>
      <w:tr w:rsidR="00D75048">
        <w:tblPrEx>
          <w:tblCellMar>
            <w:top w:w="0" w:type="dxa"/>
            <w:bottom w:w="0" w:type="dxa"/>
          </w:tblCellMar>
        </w:tblPrEx>
        <w:tc>
          <w:tcPr>
            <w:tcW w:w="4819"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lastRenderedPageBreak/>
              <w:t xml:space="preserve">Penalidade de </w:t>
            </w:r>
            <w:r>
              <w:rPr>
                <w:b/>
                <w:bCs/>
                <w:sz w:val="19"/>
                <w:szCs w:val="19"/>
              </w:rPr>
              <w:t>exclusão</w:t>
            </w:r>
          </w:p>
        </w:tc>
        <w:tc>
          <w:tcPr>
            <w:tcW w:w="4819"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w:t>
            </w:r>
          </w:p>
        </w:tc>
      </w:tr>
      <w:tr w:rsidR="00D75048">
        <w:tblPrEx>
          <w:tblCellMar>
            <w:top w:w="0" w:type="dxa"/>
            <w:bottom w:w="0" w:type="dxa"/>
          </w:tblCellMar>
        </w:tblPrEx>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Falecimento</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w:t>
            </w:r>
          </w:p>
        </w:tc>
      </w:tr>
      <w:tr w:rsidR="00D75048">
        <w:tblPrEx>
          <w:tblCellMar>
            <w:top w:w="0" w:type="dxa"/>
            <w:bottom w:w="0" w:type="dxa"/>
          </w:tblCellMar>
        </w:tblPrEx>
        <w:tc>
          <w:tcPr>
            <w:tcW w:w="4819"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 xml:space="preserve">Atividade incompatível </w:t>
            </w:r>
            <w:r>
              <w:rPr>
                <w:b/>
                <w:bCs/>
                <w:sz w:val="19"/>
                <w:szCs w:val="19"/>
              </w:rPr>
              <w:t>em caráter definitivo</w:t>
            </w:r>
          </w:p>
        </w:tc>
        <w:tc>
          <w:tcPr>
            <w:tcW w:w="4819"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 xml:space="preserve">Atividade incompatível </w:t>
            </w:r>
            <w:r>
              <w:rPr>
                <w:b/>
                <w:bCs/>
                <w:sz w:val="19"/>
                <w:szCs w:val="19"/>
              </w:rPr>
              <w:t>em caráter temporário</w:t>
            </w:r>
          </w:p>
        </w:tc>
      </w:tr>
      <w:tr w:rsidR="00D75048">
        <w:tblPrEx>
          <w:tblCellMar>
            <w:top w:w="0" w:type="dxa"/>
            <w:bottom w:w="0" w:type="dxa"/>
          </w:tblCellMar>
        </w:tblPrEx>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 xml:space="preserve">Perda de qualquer requisito (ex.: </w:t>
            </w:r>
            <w:r>
              <w:rPr>
                <w:b/>
                <w:bCs/>
                <w:sz w:val="19"/>
                <w:szCs w:val="19"/>
              </w:rPr>
              <w:t>doença mental incurável</w:t>
            </w:r>
            <w:r>
              <w:rPr>
                <w:sz w:val="19"/>
                <w:szCs w:val="19"/>
              </w:rPr>
              <w:t>)</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Doença mental curável</w:t>
            </w:r>
          </w:p>
        </w:tc>
      </w:tr>
    </w:tbl>
    <w:p w:rsidR="00D75048" w:rsidRDefault="00D75048">
      <w:pPr>
        <w:spacing w:after="120"/>
      </w:pPr>
    </w:p>
    <w:p w:rsidR="00D75048" w:rsidRDefault="00D079BD">
      <w:pPr>
        <w:pStyle w:val="PargrafodaLista"/>
        <w:numPr>
          <w:ilvl w:val="0"/>
          <w:numId w:val="2"/>
        </w:numPr>
        <w:spacing w:after="70" w:line="276" w:lineRule="auto"/>
      </w:pPr>
      <w:r>
        <w:t xml:space="preserve">Nos casos de </w:t>
      </w:r>
      <w:r>
        <w:rPr>
          <w:b/>
          <w:bCs/>
        </w:rPr>
        <w:t>exclusão, falecimento e incompatibilidade definitiva</w:t>
      </w:r>
      <w:r>
        <w:t xml:space="preserve">, o cancelamento é feito </w:t>
      </w:r>
      <w:r>
        <w:rPr>
          <w:b/>
          <w:bCs/>
        </w:rPr>
        <w:t>de ofício</w:t>
      </w:r>
      <w:r>
        <w:t xml:space="preserve"> ou por comunicação de </w:t>
      </w:r>
      <w:r>
        <w:rPr>
          <w:b/>
          <w:bCs/>
        </w:rPr>
        <w:t>qualquer pessoa</w:t>
      </w:r>
      <w:r>
        <w:t xml:space="preserve"> (art. 11, § 1º).</w:t>
      </w:r>
    </w:p>
    <w:p w:rsidR="00D75048" w:rsidRDefault="00D079BD">
      <w:pPr>
        <w:pStyle w:val="PargrafodaLista"/>
        <w:numPr>
          <w:ilvl w:val="0"/>
          <w:numId w:val="2"/>
        </w:numPr>
        <w:spacing w:after="70" w:line="276" w:lineRule="auto"/>
      </w:pPr>
      <w:r>
        <w:t xml:space="preserve">Novo pedido de inscrição </w:t>
      </w:r>
      <w:r>
        <w:rPr>
          <w:b/>
          <w:bCs/>
        </w:rPr>
        <w:t>não restaura o número antigo</w:t>
      </w:r>
      <w:r>
        <w:t xml:space="preserve"> e exige nova prova dos requisitos (§ 2º). Após </w:t>
      </w:r>
      <w:r>
        <w:rPr>
          <w:b/>
          <w:bCs/>
        </w:rPr>
        <w:t>exclusão</w:t>
      </w:r>
      <w:r>
        <w:t xml:space="preserve">, exige também </w:t>
      </w:r>
      <w:r>
        <w:rPr>
          <w:b/>
          <w:bCs/>
        </w:rPr>
        <w:t>provas de reabilitação</w:t>
      </w:r>
      <w:r>
        <w:t xml:space="preserve"> (§ 3º).</w:t>
      </w:r>
    </w:p>
    <w:p w:rsidR="00D75048" w:rsidRDefault="00D079BD">
      <w:pPr>
        <w:pStyle w:val="Ttulo2"/>
        <w:keepNext/>
      </w:pPr>
      <w:r>
        <w:t>Identificação (arts. 13 e 14)</w:t>
      </w:r>
    </w:p>
    <w:p w:rsidR="00D75048" w:rsidRDefault="00D079BD">
      <w:pPr>
        <w:pStyle w:val="PargrafodaLista"/>
        <w:numPr>
          <w:ilvl w:val="0"/>
          <w:numId w:val="2"/>
        </w:numPr>
        <w:spacing w:after="70" w:line="276" w:lineRule="auto"/>
      </w:pPr>
      <w:r>
        <w:t xml:space="preserve">A </w:t>
      </w:r>
      <w:r>
        <w:rPr>
          <w:b/>
          <w:bCs/>
        </w:rPr>
        <w:t>carteira da OAB</w:t>
      </w:r>
      <w:r>
        <w:t xml:space="preserve"> é de uso obrigatório e faz </w:t>
      </w:r>
      <w:r>
        <w:rPr>
          <w:b/>
          <w:bCs/>
        </w:rPr>
        <w:t>prova de identidade civil para todos os fins legais</w:t>
      </w:r>
      <w:r>
        <w:t>.</w:t>
      </w:r>
    </w:p>
    <w:p w:rsidR="00D75048" w:rsidRDefault="00D079BD">
      <w:pPr>
        <w:pStyle w:val="PargrafodaLista"/>
        <w:numPr>
          <w:ilvl w:val="0"/>
          <w:numId w:val="2"/>
        </w:numPr>
        <w:spacing w:after="70" w:line="276" w:lineRule="auto"/>
      </w:pPr>
      <w:r>
        <w:rPr>
          <w:b/>
          <w:bCs/>
        </w:rPr>
        <w:t>Nome social</w:t>
      </w:r>
      <w:r>
        <w:t xml:space="preserve"> pode constar da carteira, a requerimento (RG, art. 33, parágrafo único; Provimento 172/2016).</w:t>
      </w:r>
    </w:p>
    <w:p w:rsidR="00D75048" w:rsidRDefault="00D079BD">
      <w:pPr>
        <w:pStyle w:val="PargrafodaLista"/>
        <w:numPr>
          <w:ilvl w:val="0"/>
          <w:numId w:val="2"/>
        </w:numPr>
        <w:spacing w:after="70" w:line="276" w:lineRule="auto"/>
      </w:pPr>
      <w:r>
        <w:t xml:space="preserve">Todo documento assinado pelo advogado deve indicar </w:t>
      </w:r>
      <w:r>
        <w:rPr>
          <w:b/>
          <w:bCs/>
        </w:rPr>
        <w:t>nome e número de inscrição</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Advogado que assume cargo incompatível (juiz, promotor, técnico judiciário): cancela ou licencia?</w:t>
            </w:r>
          </w:p>
          <w:p w:rsidR="00D75048" w:rsidRDefault="00D079BD">
            <w:pPr>
              <w:pStyle w:val="PargrafodaLista"/>
              <w:numPr>
                <w:ilvl w:val="0"/>
                <w:numId w:val="2"/>
              </w:numPr>
              <w:spacing w:after="70" w:line="276" w:lineRule="auto"/>
            </w:pPr>
            <w:r>
              <w:t>Graduado no exterior: revalidação + Exame de Ordem + idoneidade.</w:t>
            </w:r>
          </w:p>
          <w:p w:rsidR="00D75048" w:rsidRDefault="00D079BD">
            <w:pPr>
              <w:pStyle w:val="PargrafodaLista"/>
              <w:numPr>
                <w:ilvl w:val="0"/>
                <w:numId w:val="2"/>
              </w:numPr>
              <w:spacing w:after="70" w:line="276" w:lineRule="auto"/>
            </w:pPr>
            <w:r>
              <w:t>Carteira da OAB como documento de identidade — caiu duas vezes em três provas (XLII e XLIV).</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"Doença mental incurável gera licença" → </w:t>
            </w:r>
            <w:r>
              <w:rPr>
                <w:b/>
                <w:bCs/>
              </w:rPr>
              <w:t>errado</w:t>
            </w:r>
            <w:r>
              <w:t>: gera cancelamento. Curável gera licença.</w:t>
            </w:r>
          </w:p>
          <w:p w:rsidR="00D75048" w:rsidRDefault="00D079BD">
            <w:pPr>
              <w:pStyle w:val="PargrafodaLista"/>
              <w:numPr>
                <w:ilvl w:val="0"/>
                <w:numId w:val="2"/>
              </w:numPr>
              <w:spacing w:after="70" w:line="276" w:lineRule="auto"/>
            </w:pPr>
            <w:r>
              <w:t xml:space="preserve">"Aprovação no Exame de Ordem convalida diploma estrangeiro" → </w:t>
            </w:r>
            <w:r>
              <w:rPr>
                <w:b/>
                <w:bCs/>
              </w:rPr>
              <w:t>errado</w:t>
            </w:r>
            <w:r>
              <w:t>.</w:t>
            </w:r>
          </w:p>
          <w:p w:rsidR="00D75048" w:rsidRDefault="00D079BD">
            <w:pPr>
              <w:pStyle w:val="PargrafodaLista"/>
              <w:numPr>
                <w:ilvl w:val="0"/>
                <w:numId w:val="2"/>
              </w:numPr>
              <w:spacing w:after="70" w:line="276" w:lineRule="auto"/>
            </w:pPr>
            <w:r>
              <w:t xml:space="preserve">"Inidoneidade declarada por maioria simples" → </w:t>
            </w:r>
            <w:r>
              <w:rPr>
                <w:b/>
                <w:bCs/>
              </w:rPr>
              <w:t>errado</w:t>
            </w:r>
            <w:r>
              <w:t>: 2/3 de todos os membros.</w:t>
            </w:r>
          </w:p>
          <w:p w:rsidR="00D75048" w:rsidRDefault="00D079BD">
            <w:pPr>
              <w:pStyle w:val="PargrafodaLista"/>
              <w:numPr>
                <w:ilvl w:val="0"/>
                <w:numId w:val="2"/>
              </w:numPr>
              <w:spacing w:after="70" w:line="276" w:lineRule="auto"/>
            </w:pPr>
            <w:r>
              <w:t xml:space="preserve">"Compromisso pode ser prestado por procurador" → </w:t>
            </w:r>
            <w:r>
              <w:rPr>
                <w:b/>
                <w:bCs/>
              </w:rPr>
              <w:t>errado</w:t>
            </w:r>
            <w:r>
              <w:t>.</w:t>
            </w:r>
          </w:p>
          <w:p w:rsidR="00D75048" w:rsidRDefault="00D079BD">
            <w:pPr>
              <w:pStyle w:val="PargrafodaLista"/>
              <w:numPr>
                <w:ilvl w:val="0"/>
                <w:numId w:val="2"/>
              </w:numPr>
              <w:spacing w:after="70" w:line="276" w:lineRule="auto"/>
            </w:pPr>
            <w:r>
              <w:t xml:space="preserve">"Nova inscrição recupera o número anterior"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41º Exame de Ordem (XLI), questão 8</w:t>
      </w:r>
    </w:p>
    <w:p w:rsidR="00D75048" w:rsidRDefault="00D079BD">
      <w:pPr>
        <w:keepNext/>
        <w:spacing w:after="120" w:line="288" w:lineRule="auto"/>
        <w:jc w:val="both"/>
      </w:pPr>
      <w:r>
        <w:t xml:space="preserve">Pedro Estrela, brasileiro, natural de Recife/PE, foi preso em flagrante por participar de esquema criminoso envolvendo pirâmides financeiras e por se apresentar como advogado, mesmo sem qualquer formação jurídica. Tendo obtido liberdade provisória, fugiu para o Equador, onde obteve graduação no curso de Direito, em faculdade local. Muitos anos depois, após ter extinta a punibilidade pelas infrações penais praticadas, decide voltar ao Brasil com a pretensão de exercer a advocacia. Quando da mudança para o Brasil, trouxe </w:t>
      </w:r>
      <w:r>
        <w:lastRenderedPageBreak/>
        <w:t>sua esposa equatoriana, Soraya, que já exercia a profissão de advogada no Equador. Considerando o enunciado acima, e a respeito da inscrição na Ordem dos Advogados do Brasil, assinale a afirmativa correta.</w:t>
      </w:r>
    </w:p>
    <w:p w:rsidR="00D75048" w:rsidRDefault="00D079BD">
      <w:pPr>
        <w:keepNext/>
        <w:spacing w:after="70" w:line="276" w:lineRule="auto"/>
        <w:ind w:left="400" w:hanging="400"/>
      </w:pPr>
      <w:r>
        <w:rPr>
          <w:b/>
          <w:bCs/>
          <w:color w:val="0B0F16"/>
        </w:rPr>
        <w:t xml:space="preserve">(A)  </w:t>
      </w:r>
      <w:r>
        <w:t>Pedro Estrela, desde que atendidos os demais requisitos para a inscrição como advogado, poderá exercer a advocacia no Brasil, independentemente de revalidação do seu diploma, diante do fato de ser brasileiro nato.</w:t>
      </w:r>
    </w:p>
    <w:p w:rsidR="00D75048" w:rsidRDefault="00D079BD">
      <w:pPr>
        <w:keepNext/>
        <w:spacing w:after="70" w:line="276" w:lineRule="auto"/>
        <w:ind w:left="400" w:hanging="400"/>
      </w:pPr>
      <w:r>
        <w:rPr>
          <w:b/>
          <w:bCs/>
          <w:color w:val="0B0F16"/>
        </w:rPr>
        <w:t xml:space="preserve">(B)  </w:t>
      </w:r>
      <w:r>
        <w:t>Soraya não poderá exercer a profissão de advogada no Brasil, ainda que cumpra os demais requisitos para inscrição na Ordem, porque títulos de graduação obtidos em instituições estrangeiras não são aceitos para comprovação da aptidão por estrangeiros.</w:t>
      </w:r>
    </w:p>
    <w:p w:rsidR="00D75048" w:rsidRDefault="00D079BD">
      <w:pPr>
        <w:keepNext/>
        <w:spacing w:after="70" w:line="276" w:lineRule="auto"/>
        <w:ind w:left="400" w:hanging="400"/>
      </w:pPr>
      <w:r>
        <w:rPr>
          <w:b/>
          <w:bCs/>
          <w:color w:val="0B0F16"/>
        </w:rPr>
        <w:t xml:space="preserve">(C)  </w:t>
      </w:r>
      <w:r>
        <w:t>O título de graduação obtido por Pedro em instituição estrangeira poderá ser aceito no Brasil, desde que devidamente revalidado, o que não lhe garantirá a inscrição na OAB, diante da necessidade de aprovação no Exame de Ordem, além do preenchimento dos demais requisitos legais, em especial a comprovação de idoneidade moral para a função.</w:t>
      </w:r>
    </w:p>
    <w:p w:rsidR="00D75048" w:rsidRDefault="00D079BD">
      <w:pPr>
        <w:keepNext/>
        <w:spacing w:after="70" w:line="276" w:lineRule="auto"/>
        <w:ind w:left="400" w:hanging="400"/>
      </w:pPr>
      <w:r>
        <w:rPr>
          <w:b/>
          <w:bCs/>
          <w:color w:val="0B0F16"/>
        </w:rPr>
        <w:t xml:space="preserve">(D)  </w:t>
      </w:r>
      <w:r>
        <w:t>Pedro e Soraya poderão exercer livremente a função de advogado no Brasil, desde que sejam aprovados no Exame de Ordem, porque a aprovação nesse certame convalida os diplomas obtidos no exterior.</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8º, § 2º, do Estatuto exige de quem se graduou em instituição estrangeira — brasileiro ou estrangeiro — a </w:t>
            </w:r>
            <w:r>
              <w:rPr>
                <w:b/>
                <w:bCs/>
              </w:rPr>
              <w:t>revalidação</w:t>
            </w:r>
            <w:r>
              <w:t xml:space="preserve"> do diploma, além dos demais requisitos: </w:t>
            </w:r>
            <w:r>
              <w:rPr>
                <w:b/>
                <w:bCs/>
              </w:rPr>
              <w:t>aprovação no Exame de Ordem</w:t>
            </w:r>
            <w:r>
              <w:t xml:space="preserve"> e </w:t>
            </w:r>
            <w:r>
              <w:rPr>
                <w:b/>
                <w:bCs/>
              </w:rPr>
              <w:t>idoneidade moral</w:t>
            </w:r>
            <w:r>
              <w:t xml:space="preserve">, entre outros. Ser brasileiro nato não dispensa a revalidação (A); estrangeiro pode se inscrever se cumprir os requisitos (B); o Exame de Ordem não convalida diploma (D).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38º Exame de Ordem (XXXVIII), questão 7</w:t>
      </w:r>
    </w:p>
    <w:p w:rsidR="00D75048" w:rsidRDefault="00D079BD">
      <w:pPr>
        <w:keepNext/>
        <w:spacing w:after="120" w:line="288" w:lineRule="auto"/>
        <w:jc w:val="both"/>
      </w:pPr>
      <w:r>
        <w:t>O advogado Alex encontra-se licenciado junto à OAB. Assinale a opção que, corretamente, apresenta uma causa para o licenciamento de Alex.</w:t>
      </w:r>
    </w:p>
    <w:p w:rsidR="00D75048" w:rsidRDefault="00D079BD">
      <w:pPr>
        <w:keepNext/>
        <w:spacing w:after="70" w:line="276" w:lineRule="auto"/>
        <w:ind w:left="400" w:hanging="400"/>
      </w:pPr>
      <w:r>
        <w:rPr>
          <w:b/>
          <w:bCs/>
          <w:color w:val="0B0F16"/>
        </w:rPr>
        <w:t xml:space="preserve">(A)  </w:t>
      </w:r>
      <w:r>
        <w:t>O requerimento de licenciamento, independentemente de motivação, formulado por Alex.</w:t>
      </w:r>
    </w:p>
    <w:p w:rsidR="00D75048" w:rsidRDefault="00D079BD">
      <w:pPr>
        <w:keepNext/>
        <w:spacing w:after="70" w:line="276" w:lineRule="auto"/>
        <w:ind w:left="400" w:hanging="400"/>
      </w:pPr>
      <w:r>
        <w:rPr>
          <w:b/>
          <w:bCs/>
          <w:color w:val="0B0F16"/>
        </w:rPr>
        <w:t xml:space="preserve">(B)  </w:t>
      </w:r>
      <w:r>
        <w:t>O fato de Alex passar a sofrer de doença física incurável.</w:t>
      </w:r>
    </w:p>
    <w:p w:rsidR="00D75048" w:rsidRDefault="00D079BD">
      <w:pPr>
        <w:keepNext/>
        <w:spacing w:after="70" w:line="276" w:lineRule="auto"/>
        <w:ind w:left="400" w:hanging="400"/>
      </w:pPr>
      <w:r>
        <w:rPr>
          <w:b/>
          <w:bCs/>
          <w:color w:val="0B0F16"/>
        </w:rPr>
        <w:t xml:space="preserve">(C)  </w:t>
      </w:r>
      <w:r>
        <w:t>O exercício por Alex, de forma definitiva, de atividade incompatível com a advocacia.</w:t>
      </w:r>
    </w:p>
    <w:p w:rsidR="00D75048" w:rsidRDefault="00D079BD">
      <w:pPr>
        <w:keepNext/>
        <w:spacing w:after="70" w:line="276" w:lineRule="auto"/>
        <w:ind w:left="400" w:hanging="400"/>
      </w:pPr>
      <w:r>
        <w:rPr>
          <w:b/>
          <w:bCs/>
          <w:color w:val="0B0F16"/>
        </w:rPr>
        <w:t xml:space="preserve">(D)  </w:t>
      </w:r>
      <w:r>
        <w:t>O fato de Alex passar a sofrer de doença mental curável.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12 do Estatuto prevê licença quando o advogado: (I) requerer, </w:t>
            </w:r>
            <w:r>
              <w:rPr>
                <w:b/>
                <w:bCs/>
              </w:rPr>
              <w:t>por motivo justificado</w:t>
            </w:r>
            <w:r>
              <w:t xml:space="preserve">; (II) passar a exercer, </w:t>
            </w:r>
            <w:r>
              <w:rPr>
                <w:b/>
                <w:bCs/>
              </w:rPr>
              <w:t>temporariamente</w:t>
            </w:r>
            <w:r>
              <w:t xml:space="preserve">, atividade incompatível; (III) sofrer </w:t>
            </w:r>
            <w:r>
              <w:rPr>
                <w:b/>
                <w:bCs/>
              </w:rPr>
              <w:t>doença mental curável</w:t>
            </w:r>
            <w:r>
              <w:t xml:space="preserve">. A erra ao dispensar a motivação; B fala em doença </w:t>
            </w:r>
            <w:r>
              <w:rPr>
                <w:b/>
                <w:bCs/>
              </w:rPr>
              <w:t>física</w:t>
            </w:r>
            <w:r>
              <w:t xml:space="preserve">, que não está na lei; C descreve hipótese de </w:t>
            </w:r>
            <w:r>
              <w:rPr>
                <w:b/>
                <w:bCs/>
              </w:rPr>
              <w:t>cancelamento</w:t>
            </w:r>
            <w:r>
              <w:t xml:space="preserve"> (incompatibilidade definitiva). </w:t>
            </w:r>
            <w:r>
              <w:rPr>
                <w:b/>
                <w:bCs/>
              </w:rPr>
              <w:t>Gabarito: D.</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9</w:t>
      </w:r>
    </w:p>
    <w:p w:rsidR="00D75048" w:rsidRDefault="00D079BD">
      <w:pPr>
        <w:pStyle w:val="Ttulo1"/>
      </w:pPr>
      <w:r>
        <w:t>OAB: natureza, fins e órgãos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9º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22</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4,9%</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Parte "institucional" do Estatuto. Pouco atraente, mas cai com regularidade — e costuma ser questão de pura memorização.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44 a 62</w:t>
            </w:r>
          </w:p>
          <w:p w:rsidR="00D75048" w:rsidRDefault="00D079BD">
            <w:pPr>
              <w:pStyle w:val="PargrafodaLista"/>
              <w:numPr>
                <w:ilvl w:val="0"/>
                <w:numId w:val="2"/>
              </w:numPr>
              <w:spacing w:after="70" w:line="276" w:lineRule="auto"/>
            </w:pPr>
            <w:r>
              <w:t>Regulamento Geral: arts. 48 (bens), 56 (transferência de recursos), 82 (ADI), 105 (Seccional) e 119 (Subseções)</w:t>
            </w:r>
          </w:p>
        </w:tc>
      </w:tr>
    </w:tbl>
    <w:p w:rsidR="00D75048" w:rsidRDefault="00D75048">
      <w:pPr>
        <w:spacing w:after="120"/>
      </w:pPr>
    </w:p>
    <w:p w:rsidR="00D75048" w:rsidRDefault="00D079BD">
      <w:pPr>
        <w:pStyle w:val="Ttulo2"/>
        <w:keepNext/>
      </w:pPr>
      <w:r>
        <w:t>Natureza (arts. 44 a 48)</w:t>
      </w:r>
    </w:p>
    <w:p w:rsidR="00D75048" w:rsidRDefault="00D079BD">
      <w:pPr>
        <w:pStyle w:val="PargrafodaLista"/>
        <w:numPr>
          <w:ilvl w:val="0"/>
          <w:numId w:val="2"/>
        </w:numPr>
        <w:spacing w:after="70" w:line="276" w:lineRule="auto"/>
      </w:pPr>
      <w:r>
        <w:t xml:space="preserve">A OAB é </w:t>
      </w:r>
      <w:r>
        <w:rPr>
          <w:b/>
          <w:bCs/>
        </w:rPr>
        <w:t>serviço público</w:t>
      </w:r>
      <w:r>
        <w:t xml:space="preserve">, com </w:t>
      </w:r>
      <w:r>
        <w:rPr>
          <w:b/>
          <w:bCs/>
        </w:rPr>
        <w:t>personalidade jurídica e forma federativa</w:t>
      </w:r>
      <w:r>
        <w:t xml:space="preserve">; </w:t>
      </w:r>
      <w:r>
        <w:rPr>
          <w:b/>
          <w:bCs/>
        </w:rPr>
        <w:t>não tem vínculo</w:t>
      </w:r>
      <w:r>
        <w:t xml:space="preserve"> funcional ou hierárquico com a Administração Pública.</w:t>
      </w:r>
    </w:p>
    <w:p w:rsidR="00D75048" w:rsidRDefault="00D079BD">
      <w:pPr>
        <w:pStyle w:val="PargrafodaLista"/>
        <w:numPr>
          <w:ilvl w:val="0"/>
          <w:numId w:val="2"/>
        </w:numPr>
        <w:spacing w:after="70" w:line="276" w:lineRule="auto"/>
      </w:pPr>
      <w:r>
        <w:t xml:space="preserve">Finalidades: defender a Constituição, a ordem jurídica, os direitos humanos e a justiça social, e promover </w:t>
      </w:r>
      <w:r>
        <w:rPr>
          <w:b/>
          <w:bCs/>
        </w:rPr>
        <w:t>com exclusividade</w:t>
      </w:r>
      <w:r>
        <w:t xml:space="preserve"> a representação, defesa, seleção e disciplina dos advogados.</w:t>
      </w:r>
    </w:p>
    <w:p w:rsidR="00D75048" w:rsidRDefault="00D079BD">
      <w:pPr>
        <w:pStyle w:val="PargrafodaLista"/>
        <w:numPr>
          <w:ilvl w:val="0"/>
          <w:numId w:val="2"/>
        </w:numPr>
        <w:spacing w:after="70" w:line="276" w:lineRule="auto"/>
      </w:pPr>
      <w:r>
        <w:t xml:space="preserve">Tem </w:t>
      </w:r>
      <w:r>
        <w:rPr>
          <w:b/>
          <w:bCs/>
        </w:rPr>
        <w:t>imunidade tributária total</w:t>
      </w:r>
      <w:r>
        <w:t xml:space="preserve"> sobre bens, rendas e serviços.</w:t>
      </w:r>
    </w:p>
    <w:p w:rsidR="00D75048" w:rsidRDefault="00D079BD">
      <w:pPr>
        <w:pStyle w:val="PargrafodaLista"/>
        <w:numPr>
          <w:ilvl w:val="0"/>
          <w:numId w:val="2"/>
        </w:numPr>
        <w:spacing w:after="70" w:line="276" w:lineRule="auto"/>
      </w:pPr>
      <w:r>
        <w:t xml:space="preserve">Atos e decisões são publicados no </w:t>
      </w:r>
      <w:r>
        <w:rPr>
          <w:b/>
          <w:bCs/>
        </w:rPr>
        <w:t>Diário Eletrônico da OAB</w:t>
      </w:r>
      <w:r>
        <w:t>.</w:t>
      </w:r>
    </w:p>
    <w:p w:rsidR="00D75048" w:rsidRDefault="00D079BD">
      <w:pPr>
        <w:pStyle w:val="PargrafodaLista"/>
        <w:numPr>
          <w:ilvl w:val="0"/>
          <w:numId w:val="2"/>
        </w:numPr>
        <w:spacing w:after="70" w:line="276" w:lineRule="auto"/>
      </w:pPr>
      <w:r>
        <w:t xml:space="preserve">A </w:t>
      </w:r>
      <w:r>
        <w:rPr>
          <w:b/>
          <w:bCs/>
        </w:rPr>
        <w:t>certidão</w:t>
      </w:r>
      <w:r>
        <w:t xml:space="preserve"> de crédito da OAB (anuidades, multas) é </w:t>
      </w:r>
      <w:r>
        <w:rPr>
          <w:b/>
          <w:bCs/>
        </w:rPr>
        <w:t>título executivo extrajudicial</w:t>
      </w:r>
      <w:r>
        <w:t>.</w:t>
      </w:r>
    </w:p>
    <w:p w:rsidR="00D75048" w:rsidRDefault="00D079BD">
      <w:pPr>
        <w:pStyle w:val="PargrafodaLista"/>
        <w:numPr>
          <w:ilvl w:val="0"/>
          <w:numId w:val="2"/>
        </w:numPr>
        <w:spacing w:after="70" w:line="276" w:lineRule="auto"/>
      </w:pPr>
      <w:r>
        <w:t xml:space="preserve">Pagar a anuidade </w:t>
      </w:r>
      <w:r>
        <w:rPr>
          <w:b/>
          <w:bCs/>
        </w:rPr>
        <w:t>isenta da contribuição sindical</w:t>
      </w:r>
      <w:r>
        <w:t>.</w:t>
      </w:r>
    </w:p>
    <w:p w:rsidR="00D75048" w:rsidRDefault="00D079BD">
      <w:pPr>
        <w:pStyle w:val="PargrafodaLista"/>
        <w:numPr>
          <w:ilvl w:val="0"/>
          <w:numId w:val="2"/>
        </w:numPr>
        <w:spacing w:after="70" w:line="276" w:lineRule="auto"/>
      </w:pPr>
      <w:r>
        <w:t xml:space="preserve">Cargos de conselheiro e diretor são de </w:t>
      </w:r>
      <w:r>
        <w:rPr>
          <w:b/>
          <w:bCs/>
        </w:rPr>
        <w:t>exercício gratuito e obrigatório</w:t>
      </w:r>
      <w:r>
        <w:t>, considerados serviço público relevante.</w:t>
      </w:r>
    </w:p>
    <w:p w:rsidR="00D75048" w:rsidRDefault="00D079BD">
      <w:pPr>
        <w:pStyle w:val="Ttulo2"/>
        <w:keepNext/>
      </w:pPr>
      <w:r>
        <w:t>Órgãos (art. 45)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D75048">
        <w:tblPrEx>
          <w:tblCellMar>
            <w:top w:w="0" w:type="dxa"/>
            <w:bottom w:w="0" w:type="dxa"/>
          </w:tblCellMar>
        </w:tblPrEx>
        <w:trPr>
          <w:tblHeader/>
        </w:trPr>
        <w:tc>
          <w:tcPr>
            <w:tcW w:w="2891"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Órgão</w:t>
            </w:r>
          </w:p>
        </w:tc>
        <w:tc>
          <w:tcPr>
            <w:tcW w:w="6747" w:type="dxa"/>
            <w:tcBorders>
              <w:top w:val="single" w:sz="4" w:space="0" w:color="D9D9D9"/>
              <w:left w:val="single" w:sz="4" w:space="0" w:color="D9D9D9"/>
              <w:bottom w:val="single" w:sz="4" w:space="0" w:color="D9D9D9"/>
              <w:right w:val="single" w:sz="4" w:space="0" w:color="D9D9D9"/>
            </w:tcBorders>
            <w:shd w:val="clear" w:color="auto" w:fill="0B0F16"/>
            <w:tcMar>
              <w:top w:w="70" w:type="dxa"/>
              <w:left w:w="100" w:type="dxa"/>
              <w:bottom w:w="70" w:type="dxa"/>
              <w:right w:w="100" w:type="dxa"/>
            </w:tcMar>
            <w:vAlign w:val="center"/>
          </w:tcPr>
          <w:p w:rsidR="00D75048" w:rsidRDefault="00D079BD">
            <w:r>
              <w:rPr>
                <w:b/>
                <w:bCs/>
                <w:color w:val="FFFFFF"/>
                <w:sz w:val="19"/>
                <w:szCs w:val="19"/>
              </w:rPr>
              <w:t>O que saber</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Conselho Federal</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sz w:val="19"/>
                <w:szCs w:val="19"/>
              </w:rPr>
              <w:t xml:space="preserve">Personalidade jurídica própria, sede na capital federal, </w:t>
            </w:r>
            <w:r>
              <w:rPr>
                <w:b/>
                <w:bCs/>
                <w:sz w:val="19"/>
                <w:szCs w:val="19"/>
              </w:rPr>
              <w:t>órgão supremo</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b/>
                <w:bCs/>
                <w:sz w:val="19"/>
                <w:szCs w:val="19"/>
              </w:rPr>
              <w:t>Conselhos Seccionais</w:t>
            </w:r>
          </w:p>
        </w:tc>
        <w:tc>
          <w:tcPr>
            <w:tcW w:w="6747"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Personalidade jurídica própria, jurisdição sobre o respectivo estado ou DF</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Subseções</w:t>
            </w:r>
          </w:p>
        </w:tc>
        <w:tc>
          <w:tcPr>
            <w:tcW w:w="67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00" w:type="dxa"/>
              <w:bottom w:w="70" w:type="dxa"/>
              <w:right w:w="100" w:type="dxa"/>
            </w:tcMar>
            <w:vAlign w:val="center"/>
          </w:tcPr>
          <w:p w:rsidR="00D75048" w:rsidRDefault="00D079BD">
            <w:r>
              <w:rPr>
                <w:b/>
                <w:bCs/>
                <w:sz w:val="19"/>
                <w:szCs w:val="19"/>
              </w:rPr>
              <w:t>Partes autônomas</w:t>
            </w:r>
            <w:r>
              <w:rPr>
                <w:sz w:val="19"/>
                <w:szCs w:val="19"/>
              </w:rPr>
              <w:t xml:space="preserve"> do Conselho Seccional (sem personalidade própria)</w:t>
            </w:r>
          </w:p>
        </w:tc>
      </w:tr>
      <w:tr w:rsidR="00D75048">
        <w:tblPrEx>
          <w:tblCellMar>
            <w:top w:w="0" w:type="dxa"/>
            <w:bottom w:w="0" w:type="dxa"/>
          </w:tblCellMar>
        </w:tblPrEx>
        <w:tc>
          <w:tcPr>
            <w:tcW w:w="2891"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b/>
                <w:bCs/>
                <w:sz w:val="19"/>
                <w:szCs w:val="19"/>
              </w:rPr>
              <w:t>Caixas de Assistência</w:t>
            </w:r>
          </w:p>
        </w:tc>
        <w:tc>
          <w:tcPr>
            <w:tcW w:w="6747" w:type="dxa"/>
            <w:tcBorders>
              <w:top w:val="single" w:sz="4" w:space="0" w:color="D9D9D9"/>
              <w:left w:val="single" w:sz="4" w:space="0" w:color="D9D9D9"/>
              <w:bottom w:val="single" w:sz="4" w:space="0" w:color="D9D9D9"/>
              <w:right w:val="single" w:sz="4" w:space="0" w:color="D9D9D9"/>
            </w:tcBorders>
            <w:shd w:val="clear" w:color="auto" w:fill="FAFAF7"/>
            <w:tcMar>
              <w:top w:w="70" w:type="dxa"/>
              <w:left w:w="100" w:type="dxa"/>
              <w:bottom w:w="70" w:type="dxa"/>
              <w:right w:w="100" w:type="dxa"/>
            </w:tcMar>
            <w:vAlign w:val="center"/>
          </w:tcPr>
          <w:p w:rsidR="00D75048" w:rsidRDefault="00D079BD">
            <w:r>
              <w:rPr>
                <w:sz w:val="19"/>
                <w:szCs w:val="19"/>
              </w:rPr>
              <w:t xml:space="preserve">Personalidade jurídica própria; criadas pela Seccional com </w:t>
            </w:r>
            <w:r>
              <w:rPr>
                <w:b/>
                <w:bCs/>
                <w:sz w:val="19"/>
                <w:szCs w:val="19"/>
              </w:rPr>
              <w:t>mais de 1.500 inscritos</w:t>
            </w:r>
          </w:p>
        </w:tc>
      </w:tr>
    </w:tbl>
    <w:p w:rsidR="00D75048" w:rsidRDefault="00D75048">
      <w:pPr>
        <w:spacing w:after="120"/>
      </w:pPr>
    </w:p>
    <w:p w:rsidR="00D75048" w:rsidRDefault="00D079BD">
      <w:pPr>
        <w:pStyle w:val="Ttulo2"/>
        <w:keepNext/>
      </w:pPr>
      <w:r>
        <w:t>Conselho Federal (arts. 51 a 55)</w:t>
      </w:r>
    </w:p>
    <w:p w:rsidR="00D75048" w:rsidRDefault="00D079BD">
      <w:pPr>
        <w:pStyle w:val="PargrafodaLista"/>
        <w:numPr>
          <w:ilvl w:val="0"/>
          <w:numId w:val="2"/>
        </w:numPr>
        <w:spacing w:after="70" w:line="276" w:lineRule="auto"/>
      </w:pPr>
      <w:r>
        <w:rPr>
          <w:b/>
          <w:bCs/>
        </w:rPr>
        <w:t>3 conselheiros federais</w:t>
      </w:r>
      <w:r>
        <w:t xml:space="preserve"> por delegação de cada unidade federativa.</w:t>
      </w:r>
    </w:p>
    <w:p w:rsidR="00D75048" w:rsidRDefault="00D079BD">
      <w:pPr>
        <w:pStyle w:val="PargrafodaLista"/>
        <w:numPr>
          <w:ilvl w:val="0"/>
          <w:numId w:val="2"/>
        </w:numPr>
        <w:spacing w:after="70" w:line="276" w:lineRule="auto"/>
      </w:pPr>
      <w:r>
        <w:rPr>
          <w:b/>
          <w:bCs/>
        </w:rPr>
        <w:t>Ex-presidentes</w:t>
      </w:r>
      <w:r>
        <w:t xml:space="preserve">: membros honorários vitalícios, </w:t>
      </w:r>
      <w:r>
        <w:rPr>
          <w:b/>
          <w:bCs/>
        </w:rPr>
        <w:t>só com direito a voz</w:t>
      </w:r>
      <w:r>
        <w:t>. O IAB e a Federação Nacional dos Institutos dos Advogados também são membros honorários, só com voz.</w:t>
      </w:r>
    </w:p>
    <w:p w:rsidR="00D75048" w:rsidRDefault="00D079BD">
      <w:pPr>
        <w:pStyle w:val="PargrafodaLista"/>
        <w:numPr>
          <w:ilvl w:val="0"/>
          <w:numId w:val="2"/>
        </w:numPr>
        <w:spacing w:after="70" w:line="276" w:lineRule="auto"/>
      </w:pPr>
      <w:r>
        <w:t xml:space="preserve">O </w:t>
      </w:r>
      <w:r>
        <w:rPr>
          <w:b/>
          <w:bCs/>
        </w:rPr>
        <w:t>voto é tomado por delegação</w:t>
      </w:r>
      <w:r>
        <w:t xml:space="preserve">; o Presidente tem apenas </w:t>
      </w:r>
      <w:r>
        <w:rPr>
          <w:b/>
          <w:bCs/>
        </w:rPr>
        <w:t>voto de qualidade</w:t>
      </w:r>
      <w:r>
        <w:t>.</w:t>
      </w:r>
    </w:p>
    <w:p w:rsidR="00D75048" w:rsidRDefault="00D079BD">
      <w:pPr>
        <w:pStyle w:val="PargrafodaLista"/>
        <w:numPr>
          <w:ilvl w:val="0"/>
          <w:numId w:val="2"/>
        </w:numPr>
        <w:spacing w:after="70" w:line="276" w:lineRule="auto"/>
      </w:pPr>
      <w:r>
        <w:lastRenderedPageBreak/>
        <w:t xml:space="preserve">Competências que caem: representar </w:t>
      </w:r>
      <w:r>
        <w:rPr>
          <w:b/>
          <w:bCs/>
        </w:rPr>
        <w:t>com exclusividade</w:t>
      </w:r>
      <w:r>
        <w:t xml:space="preserve"> os advogados em órgãos e eventos </w:t>
      </w:r>
      <w:r>
        <w:rPr>
          <w:b/>
          <w:bCs/>
        </w:rPr>
        <w:t>internacionais</w:t>
      </w:r>
      <w:r>
        <w:t xml:space="preserve">; editar o Regulamento Geral, o CED e os Provimentos; </w:t>
      </w:r>
      <w:r>
        <w:rPr>
          <w:b/>
          <w:bCs/>
        </w:rPr>
        <w:t>intervir</w:t>
      </w:r>
      <w:r>
        <w:t xml:space="preserve"> nas Seccionais (com aprovação de 2/3 das delegações); elaborar as listas do quinto para tribunais de </w:t>
      </w:r>
      <w:r>
        <w:rPr>
          <w:b/>
          <w:bCs/>
        </w:rPr>
        <w:t>âmbito nacional ou interestadual</w:t>
      </w:r>
      <w:r>
        <w:t>; ajuizar ADI e outras ações.</w:t>
      </w:r>
    </w:p>
    <w:p w:rsidR="00D75048" w:rsidRDefault="00D079BD">
      <w:pPr>
        <w:pStyle w:val="PargrafodaLista"/>
        <w:numPr>
          <w:ilvl w:val="0"/>
          <w:numId w:val="2"/>
        </w:numPr>
        <w:spacing w:after="70" w:line="276" w:lineRule="auto"/>
      </w:pPr>
      <w:r>
        <w:rPr>
          <w:b/>
          <w:bCs/>
        </w:rPr>
        <w:t>Novidade de 2026</w:t>
      </w:r>
      <w:r>
        <w:t xml:space="preserve"> (Lei 15.511/2026): a diretoria do Conselho Federal passou a ter Presidente, Vice-Presidente, Secretário-Geral, </w:t>
      </w:r>
      <w:r>
        <w:rPr>
          <w:b/>
          <w:bCs/>
        </w:rPr>
        <w:t>Corregedor-Geral</w:t>
      </w:r>
      <w:r>
        <w:t xml:space="preserve">, Diretor Tesoureiro, </w:t>
      </w:r>
      <w:r>
        <w:rPr>
          <w:b/>
          <w:bCs/>
        </w:rPr>
        <w:t>Diretor Administrativo</w:t>
      </w:r>
      <w:r>
        <w:t xml:space="preserve"> e </w:t>
      </w:r>
      <w:r>
        <w:rPr>
          <w:b/>
          <w:bCs/>
        </w:rPr>
        <w:t>Diretor Executivo</w:t>
      </w:r>
      <w:r>
        <w:t>.</w:t>
      </w:r>
    </w:p>
    <w:p w:rsidR="00D75048" w:rsidRDefault="00D079BD">
      <w:pPr>
        <w:pStyle w:val="Ttulo2"/>
        <w:keepNext/>
      </w:pPr>
      <w:r>
        <w:t>Conselho Seccional (arts. 56 a 59)</w:t>
      </w:r>
    </w:p>
    <w:p w:rsidR="00D75048" w:rsidRDefault="00D079BD">
      <w:pPr>
        <w:pStyle w:val="PargrafodaLista"/>
        <w:numPr>
          <w:ilvl w:val="0"/>
          <w:numId w:val="2"/>
        </w:numPr>
        <w:spacing w:after="70" w:line="276" w:lineRule="auto"/>
      </w:pPr>
      <w:r>
        <w:rPr>
          <w:b/>
          <w:bCs/>
        </w:rPr>
        <w:t>Ex-presidentes</w:t>
      </w:r>
      <w:r>
        <w:t xml:space="preserve">: membros honorários vitalícios, </w:t>
      </w:r>
      <w:r>
        <w:rPr>
          <w:b/>
          <w:bCs/>
        </w:rPr>
        <w:t>só com voz</w:t>
      </w:r>
      <w:r>
        <w:t xml:space="preserve">. O </w:t>
      </w:r>
      <w:r>
        <w:rPr>
          <w:b/>
          <w:bCs/>
        </w:rPr>
        <w:t>Presidente do Instituto dos Advogados local</w:t>
      </w:r>
      <w:r>
        <w:t xml:space="preserve"> também é honorário, só com voz.</w:t>
      </w:r>
    </w:p>
    <w:p w:rsidR="00D75048" w:rsidRDefault="00D079BD">
      <w:pPr>
        <w:pStyle w:val="PargrafodaLista"/>
        <w:numPr>
          <w:ilvl w:val="0"/>
          <w:numId w:val="2"/>
        </w:numPr>
        <w:spacing w:after="70" w:line="276" w:lineRule="auto"/>
      </w:pPr>
      <w:r>
        <w:rPr>
          <w:b/>
          <w:bCs/>
        </w:rPr>
        <w:t>Têm direito a voz</w:t>
      </w:r>
      <w:r>
        <w:t xml:space="preserve"> nas sessões: o Presidente do Conselho Federal, os conselheiros federais da delegação, o Presidente da Caixa e os Presidentes das Subseções.</w:t>
      </w:r>
    </w:p>
    <w:p w:rsidR="00D75048" w:rsidRDefault="00D079BD">
      <w:pPr>
        <w:pStyle w:val="PargrafodaLista"/>
        <w:numPr>
          <w:ilvl w:val="0"/>
          <w:numId w:val="2"/>
        </w:numPr>
        <w:spacing w:after="70" w:line="276" w:lineRule="auto"/>
      </w:pPr>
      <w:r>
        <w:t xml:space="preserve">Competências privativas: editar seu regimento; criar Subseções e a Caixa; julgar recursos contra decisões do seu Presidente, diretoria, TED, Subseções e Caixa; fixar a </w:t>
      </w:r>
      <w:r>
        <w:rPr>
          <w:b/>
          <w:bCs/>
        </w:rPr>
        <w:t>tabela de honorários</w:t>
      </w:r>
      <w:r>
        <w:t xml:space="preserve">; </w:t>
      </w:r>
      <w:r>
        <w:rPr>
          <w:b/>
          <w:bCs/>
        </w:rPr>
        <w:t>realizar o Exame de Ordem</w:t>
      </w:r>
      <w:r>
        <w:t xml:space="preserve">; decidir pedidos de inscrição; fixar </w:t>
      </w:r>
      <w:r>
        <w:rPr>
          <w:b/>
          <w:bCs/>
        </w:rPr>
        <w:t>anuidades</w:t>
      </w:r>
      <w:r>
        <w:t xml:space="preserve">; definir o </w:t>
      </w:r>
      <w:r>
        <w:rPr>
          <w:b/>
          <w:bCs/>
        </w:rPr>
        <w:t>traje</w:t>
      </w:r>
      <w:r>
        <w:t xml:space="preserve"> dos advogados; compor o </w:t>
      </w:r>
      <w:r>
        <w:rPr>
          <w:b/>
          <w:bCs/>
        </w:rPr>
        <w:t>TED</w:t>
      </w:r>
      <w:r>
        <w:t xml:space="preserve">; elaborar as listas do quinto para tribunais </w:t>
      </w:r>
      <w:r>
        <w:rPr>
          <w:b/>
          <w:bCs/>
        </w:rPr>
        <w:t>estaduais</w:t>
      </w:r>
      <w:r>
        <w:t xml:space="preserve"> (inclusive o TRE); </w:t>
      </w:r>
      <w:r>
        <w:rPr>
          <w:b/>
          <w:bCs/>
        </w:rPr>
        <w:t>intervir</w:t>
      </w:r>
      <w:r>
        <w:t xml:space="preserve"> nas Subseções e na Caixa.</w:t>
      </w:r>
    </w:p>
    <w:p w:rsidR="00D75048" w:rsidRDefault="00D079BD">
      <w:pPr>
        <w:pStyle w:val="PargrafodaLista"/>
        <w:numPr>
          <w:ilvl w:val="0"/>
          <w:numId w:val="2"/>
        </w:numPr>
        <w:spacing w:after="70" w:line="276" w:lineRule="auto"/>
      </w:pPr>
      <w:r>
        <w:rPr>
          <w:b/>
          <w:bCs/>
        </w:rPr>
        <w:t>Bens</w:t>
      </w:r>
      <w:r>
        <w:t xml:space="preserve">: a </w:t>
      </w:r>
      <w:r>
        <w:rPr>
          <w:b/>
          <w:bCs/>
        </w:rPr>
        <w:t>aquisição</w:t>
      </w:r>
      <w:r>
        <w:t xml:space="preserve"> é decidida pela </w:t>
      </w:r>
      <w:r>
        <w:rPr>
          <w:b/>
          <w:bCs/>
        </w:rPr>
        <w:t>Diretoria</w:t>
      </w:r>
      <w:r>
        <w:t xml:space="preserve">; a </w:t>
      </w:r>
      <w:r>
        <w:rPr>
          <w:b/>
          <w:bCs/>
        </w:rPr>
        <w:t>alienação ou oneração de imóveis</w:t>
      </w:r>
      <w:r>
        <w:t xml:space="preserve"> depende de autorização da </w:t>
      </w:r>
      <w:r>
        <w:rPr>
          <w:b/>
          <w:bCs/>
        </w:rPr>
        <w:t>maioria dos membros efetivos</w:t>
      </w:r>
      <w:r>
        <w:t xml:space="preserve"> do Conselho (RG, art. 48).</w:t>
      </w:r>
    </w:p>
    <w:p w:rsidR="00D75048" w:rsidRDefault="00D079BD">
      <w:pPr>
        <w:pStyle w:val="PargrafodaLista"/>
        <w:numPr>
          <w:ilvl w:val="0"/>
          <w:numId w:val="2"/>
        </w:numPr>
        <w:spacing w:after="70" w:line="276" w:lineRule="auto"/>
      </w:pPr>
      <w:r>
        <w:t xml:space="preserve">Transferir bens ou recursos entre Seccionais depende de autorização do </w:t>
      </w:r>
      <w:r>
        <w:rPr>
          <w:b/>
          <w:bCs/>
        </w:rPr>
        <w:t>Conselho Federal</w:t>
      </w:r>
      <w:r>
        <w:t xml:space="preserve"> (RG, art. 56, § 5º).</w:t>
      </w:r>
    </w:p>
    <w:p w:rsidR="00D75048" w:rsidRDefault="00D079BD">
      <w:pPr>
        <w:pStyle w:val="Ttulo2"/>
        <w:keepNext/>
      </w:pPr>
      <w:r>
        <w:t>Subseção (arts. 60 e 61)</w:t>
      </w:r>
    </w:p>
    <w:p w:rsidR="00D75048" w:rsidRDefault="00D079BD">
      <w:pPr>
        <w:pStyle w:val="PargrafodaLista"/>
        <w:numPr>
          <w:ilvl w:val="0"/>
          <w:numId w:val="2"/>
        </w:numPr>
        <w:spacing w:after="70" w:line="276" w:lineRule="auto"/>
      </w:pPr>
      <w:r>
        <w:t xml:space="preserve">Criada pelo Conselho Seccional; abrange </w:t>
      </w:r>
      <w:r>
        <w:rPr>
          <w:b/>
          <w:bCs/>
        </w:rPr>
        <w:t>um ou mais municípios ou parte de município</w:t>
      </w:r>
      <w:r>
        <w:t xml:space="preserve">, com </w:t>
      </w:r>
      <w:r>
        <w:rPr>
          <w:b/>
          <w:bCs/>
        </w:rPr>
        <w:t>mínimo de 15 advogados</w:t>
      </w:r>
      <w:r>
        <w:t xml:space="preserve"> profissionalmente domiciliados.</w:t>
      </w:r>
    </w:p>
    <w:p w:rsidR="00D75048" w:rsidRDefault="00D079BD">
      <w:pPr>
        <w:pStyle w:val="PargrafodaLista"/>
        <w:numPr>
          <w:ilvl w:val="0"/>
          <w:numId w:val="2"/>
        </w:numPr>
        <w:spacing w:after="70" w:line="276" w:lineRule="auto"/>
      </w:pPr>
      <w:r>
        <w:t xml:space="preserve">Pode ter </w:t>
      </w:r>
      <w:r>
        <w:rPr>
          <w:b/>
          <w:bCs/>
        </w:rPr>
        <w:t>conselho</w:t>
      </w:r>
      <w:r>
        <w:t xml:space="preserve"> próprio se tiver </w:t>
      </w:r>
      <w:r>
        <w:rPr>
          <w:b/>
          <w:bCs/>
        </w:rPr>
        <w:t>mais de 100 advogados</w:t>
      </w:r>
      <w:r>
        <w:t>.</w:t>
      </w:r>
    </w:p>
    <w:p w:rsidR="00D75048" w:rsidRDefault="00D079BD">
      <w:pPr>
        <w:pStyle w:val="PargrafodaLista"/>
        <w:numPr>
          <w:ilvl w:val="0"/>
          <w:numId w:val="2"/>
        </w:numPr>
        <w:spacing w:after="70" w:line="276" w:lineRule="auto"/>
      </w:pPr>
      <w:r>
        <w:t xml:space="preserve">A Seccional pode </w:t>
      </w:r>
      <w:r>
        <w:rPr>
          <w:b/>
          <w:bCs/>
        </w:rPr>
        <w:t>intervir</w:t>
      </w:r>
      <w:r>
        <w:t xml:space="preserve"> na Subseção pelo voto de </w:t>
      </w:r>
      <w:r>
        <w:rPr>
          <w:b/>
          <w:bCs/>
        </w:rPr>
        <w:t>2/3 de seus membros</w:t>
      </w:r>
      <w:r>
        <w:t>.</w:t>
      </w:r>
    </w:p>
    <w:p w:rsidR="00D75048" w:rsidRDefault="00D079BD">
      <w:pPr>
        <w:pStyle w:val="PargrafodaLista"/>
        <w:numPr>
          <w:ilvl w:val="0"/>
          <w:numId w:val="2"/>
        </w:numPr>
        <w:spacing w:after="70" w:line="276" w:lineRule="auto"/>
      </w:pPr>
      <w:r>
        <w:t xml:space="preserve">Ao conselho da Subseção compete, entre outros, </w:t>
      </w:r>
      <w:r>
        <w:rPr>
          <w:b/>
          <w:bCs/>
        </w:rPr>
        <w:t>instaurar e instruir</w:t>
      </w:r>
      <w:r>
        <w:t xml:space="preserve"> processos disciplinares (para julgamento pelo TED) e </w:t>
      </w:r>
      <w:r>
        <w:rPr>
          <w:b/>
          <w:bCs/>
        </w:rPr>
        <w:t>instruir pedidos de inscrição</w:t>
      </w:r>
      <w:r>
        <w:t>.</w:t>
      </w:r>
    </w:p>
    <w:p w:rsidR="00D75048" w:rsidRDefault="00D079BD">
      <w:pPr>
        <w:pStyle w:val="Ttulo2"/>
        <w:keepNext/>
      </w:pPr>
      <w:r>
        <w:t>Caixa de Assistência (art. 62)</w:t>
      </w:r>
    </w:p>
    <w:p w:rsidR="00D75048" w:rsidRDefault="00D079BD">
      <w:pPr>
        <w:pStyle w:val="PargrafodaLista"/>
        <w:numPr>
          <w:ilvl w:val="0"/>
          <w:numId w:val="2"/>
        </w:numPr>
        <w:spacing w:after="70" w:line="276" w:lineRule="auto"/>
      </w:pPr>
      <w:r>
        <w:t xml:space="preserve">Cabe à Caixa </w:t>
      </w:r>
      <w:r>
        <w:rPr>
          <w:b/>
          <w:bCs/>
        </w:rPr>
        <w:t>metade da receita das anuidades</w:t>
      </w:r>
      <w:r>
        <w:t xml:space="preserve"> recebidas pela Seccional, após as deduções obrigatórias.</w:t>
      </w:r>
    </w:p>
    <w:p w:rsidR="00D75048" w:rsidRDefault="00D079BD">
      <w:pPr>
        <w:pStyle w:val="PargrafodaLista"/>
        <w:numPr>
          <w:ilvl w:val="0"/>
          <w:numId w:val="2"/>
        </w:numPr>
        <w:spacing w:after="70" w:line="276" w:lineRule="auto"/>
      </w:pPr>
      <w:r>
        <w:t xml:space="preserve">Diretoria de </w:t>
      </w:r>
      <w:r>
        <w:rPr>
          <w:b/>
          <w:bCs/>
        </w:rPr>
        <w:t>5 membros</w:t>
      </w:r>
      <w:r>
        <w:t>.</w:t>
      </w:r>
    </w:p>
    <w:p w:rsidR="00D75048" w:rsidRDefault="00D079BD">
      <w:pPr>
        <w:pStyle w:val="PargrafodaLista"/>
        <w:numPr>
          <w:ilvl w:val="0"/>
          <w:numId w:val="2"/>
        </w:numPr>
        <w:spacing w:after="70" w:line="276" w:lineRule="auto"/>
      </w:pPr>
      <w:r>
        <w:t xml:space="preserve">Intervenção pela </w:t>
      </w:r>
      <w:r>
        <w:rPr>
          <w:b/>
          <w:bCs/>
        </w:rPr>
        <w:t>Seccional</w:t>
      </w:r>
      <w:r>
        <w:t xml:space="preserve">, por </w:t>
      </w:r>
      <w:r>
        <w:rPr>
          <w:b/>
          <w:bCs/>
        </w:rPr>
        <w:t>2/3</w:t>
      </w:r>
      <w:r>
        <w:t xml:space="preserve"> de seus membros.</w:t>
      </w:r>
    </w:p>
    <w:p w:rsidR="00D75048" w:rsidRDefault="00D079BD">
      <w:pPr>
        <w:pStyle w:val="PargrafodaLista"/>
        <w:numPr>
          <w:ilvl w:val="0"/>
          <w:numId w:val="2"/>
        </w:numPr>
        <w:spacing w:after="70" w:line="276" w:lineRule="auto"/>
      </w:pPr>
      <w:r>
        <w:t>Extinta a Caixa, seu patrimônio vai para a Seccional.</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lastRenderedPageBreak/>
              <w:t>COMO A FGV COBRA</w:t>
            </w:r>
          </w:p>
          <w:p w:rsidR="00D75048" w:rsidRDefault="00D079BD">
            <w:pPr>
              <w:pStyle w:val="PargrafodaLista"/>
              <w:numPr>
                <w:ilvl w:val="0"/>
                <w:numId w:val="2"/>
              </w:numPr>
              <w:spacing w:after="70" w:line="276" w:lineRule="auto"/>
            </w:pPr>
            <w:r>
              <w:t>Quem tem voz e quem tem voto nas sessões.</w:t>
            </w:r>
          </w:p>
          <w:p w:rsidR="00D75048" w:rsidRDefault="00D079BD">
            <w:pPr>
              <w:pStyle w:val="PargrafodaLista"/>
              <w:numPr>
                <w:ilvl w:val="0"/>
                <w:numId w:val="2"/>
              </w:numPr>
              <w:spacing w:after="70" w:line="276" w:lineRule="auto"/>
            </w:pPr>
            <w:r>
              <w:t>Quem faz a lista do quinto: Seccional (tribunais estaduais) × Conselho Federal (nacionais e interestaduais).</w:t>
            </w:r>
          </w:p>
          <w:p w:rsidR="00D75048" w:rsidRDefault="00D079BD">
            <w:pPr>
              <w:pStyle w:val="PargrafodaLista"/>
              <w:numPr>
                <w:ilvl w:val="0"/>
                <w:numId w:val="2"/>
              </w:numPr>
              <w:spacing w:after="70" w:line="276" w:lineRule="auto"/>
            </w:pPr>
            <w:r>
              <w:t>Números: 1.500 inscritos, 15 advogados, 100 advogados, 2/3, metade das anuidades.</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"Ex-presidente tem voz e voto" → </w:t>
            </w:r>
            <w:r>
              <w:rPr>
                <w:b/>
                <w:bCs/>
              </w:rPr>
              <w:t>errado</w:t>
            </w:r>
            <w:r>
              <w:t>: só voz.</w:t>
            </w:r>
          </w:p>
          <w:p w:rsidR="00D75048" w:rsidRDefault="00D079BD">
            <w:pPr>
              <w:pStyle w:val="PargrafodaLista"/>
              <w:numPr>
                <w:ilvl w:val="0"/>
                <w:numId w:val="2"/>
              </w:numPr>
              <w:spacing w:after="70" w:line="276" w:lineRule="auto"/>
            </w:pPr>
            <w:r>
              <w:t xml:space="preserve">"Subseção tem personalidade jurídica própria" → </w:t>
            </w:r>
            <w:r>
              <w:rPr>
                <w:b/>
                <w:bCs/>
              </w:rPr>
              <w:t>errado</w:t>
            </w:r>
            <w:r>
              <w:t>.</w:t>
            </w:r>
          </w:p>
          <w:p w:rsidR="00D75048" w:rsidRDefault="00D079BD">
            <w:pPr>
              <w:pStyle w:val="PargrafodaLista"/>
              <w:numPr>
                <w:ilvl w:val="0"/>
                <w:numId w:val="2"/>
              </w:numPr>
              <w:spacing w:after="70" w:line="276" w:lineRule="auto"/>
            </w:pPr>
            <w:r>
              <w:t xml:space="preserve">"Intervenção na Caixa é feita pelo Conselho Federal" → </w:t>
            </w:r>
            <w:r>
              <w:rPr>
                <w:b/>
                <w:bCs/>
              </w:rPr>
              <w:t>errado</w:t>
            </w:r>
            <w:r>
              <w:t>: pela Seccional.</w:t>
            </w:r>
          </w:p>
          <w:p w:rsidR="00D75048" w:rsidRDefault="00D079BD">
            <w:pPr>
              <w:pStyle w:val="PargrafodaLista"/>
              <w:numPr>
                <w:ilvl w:val="0"/>
                <w:numId w:val="2"/>
              </w:numPr>
              <w:spacing w:after="70" w:line="276" w:lineRule="auto"/>
            </w:pPr>
            <w:r>
              <w:t xml:space="preserve">"Caixa não recebe parte das anuidades" → </w:t>
            </w:r>
            <w:r>
              <w:rPr>
                <w:b/>
                <w:bCs/>
              </w:rPr>
              <w:t>errado</w:t>
            </w:r>
            <w:r>
              <w:t>: recebe metade.</w:t>
            </w:r>
          </w:p>
          <w:p w:rsidR="00D75048" w:rsidRDefault="00D079BD">
            <w:pPr>
              <w:pStyle w:val="PargrafodaLista"/>
              <w:numPr>
                <w:ilvl w:val="0"/>
                <w:numId w:val="2"/>
              </w:numPr>
              <w:spacing w:after="70" w:line="276" w:lineRule="auto"/>
            </w:pPr>
            <w:r>
              <w:t xml:space="preserve">"Lista do TRF interestadual é feita pela Seccional da sede" → </w:t>
            </w:r>
            <w:r>
              <w:rPr>
                <w:b/>
                <w:bCs/>
              </w:rPr>
              <w:t>errado</w:t>
            </w:r>
            <w:r>
              <w:t>: Conselho Federal.</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40º Exame de Ordem (XL), questão 5</w:t>
      </w:r>
    </w:p>
    <w:p w:rsidR="00D75048" w:rsidRDefault="00D079BD">
      <w:pPr>
        <w:keepNext/>
        <w:spacing w:after="120" w:line="288" w:lineRule="auto"/>
        <w:jc w:val="both"/>
      </w:pPr>
      <w:r>
        <w:t xml:space="preserve">Formalizou-se, no Tribunal Regional Eleitoral do Estado Alfa, a vacância de um dos cargos de juiz eleitoral, reservado constitucionalmente à classe de advogados. De igual modo, no Tribunal Regional Federal da Enésima Região, sediado na capital do mesmo Estado Alfa, com jurisdição nos Estados Alfa, Beta e Gama, foi também formalizada a vacância de um cargo de juiz federal do Tribunal Regional Federal, destinado à advocacia nos termos da Constituição Federal (quinto constitucional). Nesse hipotético cenário, que </w:t>
      </w:r>
      <w:r>
        <w:lastRenderedPageBreak/>
        <w:t>demandará a produção de duas listas de membros da advocacia para o futuro preenchimento dos cargos, assinale a afirmativa que descreve corretamente as competências dos órgãos da OAB.</w:t>
      </w:r>
    </w:p>
    <w:p w:rsidR="00D75048" w:rsidRDefault="00D079BD">
      <w:pPr>
        <w:keepNext/>
        <w:spacing w:after="70" w:line="276" w:lineRule="auto"/>
        <w:ind w:left="400" w:hanging="400"/>
      </w:pPr>
      <w:r>
        <w:rPr>
          <w:b/>
          <w:bCs/>
          <w:color w:val="0B0F16"/>
        </w:rPr>
        <w:t xml:space="preserve">(A)  </w:t>
      </w:r>
      <w:r>
        <w:t>A lista para o preenchimento do cargo no TRE do Estado Alfa ficará sob a incumbência do Conselho Seccional da OAB do respectivo Estado, competindo ao Conselho Federal da OAB elaborar a lista para o preenchimento do cargo no TRF da Enésima Região.</w:t>
      </w:r>
    </w:p>
    <w:p w:rsidR="00D75048" w:rsidRDefault="00D079BD">
      <w:pPr>
        <w:keepNext/>
        <w:spacing w:after="70" w:line="276" w:lineRule="auto"/>
        <w:ind w:left="400" w:hanging="400"/>
      </w:pPr>
      <w:r>
        <w:rPr>
          <w:b/>
          <w:bCs/>
          <w:color w:val="0B0F16"/>
        </w:rPr>
        <w:t xml:space="preserve">(B)  </w:t>
      </w:r>
      <w:r>
        <w:t>A lista para o preenchimento do cargo no TRE do Estado Alfa ficará sob a incumbência do Conselho Seccional da OAB do respectivo Estado, competindo aos Conselhos Seccionais da OAB dos Estados Alfa, Beta e Gama a elaboração conjunta da lista para o preenchimento do cargo no TRF da Enésima Região.</w:t>
      </w:r>
    </w:p>
    <w:p w:rsidR="00D75048" w:rsidRDefault="00D079BD">
      <w:pPr>
        <w:keepNext/>
        <w:spacing w:after="70" w:line="276" w:lineRule="auto"/>
        <w:ind w:left="400" w:hanging="400"/>
      </w:pPr>
      <w:r>
        <w:rPr>
          <w:b/>
          <w:bCs/>
          <w:color w:val="0B0F16"/>
        </w:rPr>
        <w:t xml:space="preserve">(C)  </w:t>
      </w:r>
      <w:r>
        <w:t>Uma vez que tanto a Justiça Eleitoral quanto a Justiça Federal pertencem ao Poder Judiciário da União, competirá ao Conselho Federal da OAB a elaboração das duas listas.</w:t>
      </w:r>
    </w:p>
    <w:p w:rsidR="00D75048" w:rsidRDefault="00D079BD">
      <w:pPr>
        <w:keepNext/>
        <w:spacing w:after="70" w:line="276" w:lineRule="auto"/>
        <w:ind w:left="400" w:hanging="400"/>
      </w:pPr>
      <w:r>
        <w:rPr>
          <w:b/>
          <w:bCs/>
          <w:color w:val="0B0F16"/>
        </w:rPr>
        <w:t xml:space="preserve">(D)  </w:t>
      </w:r>
      <w:r>
        <w:t>Uma vez que tanto o TRE do Estado Alfa quanto a sede do TRF da Enésima Região estão situados no Estado Alfa, competirá ao Conselho Seccional da OAB desse Estado a elaboração das duas listas.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Pelo art. 58, XIV, compete ao </w:t>
            </w:r>
            <w:r>
              <w:rPr>
                <w:b/>
                <w:bCs/>
              </w:rPr>
              <w:t>Conselho Seccional</w:t>
            </w:r>
            <w:r>
              <w:t xml:space="preserve"> elaborar as listas para os tribunais </w:t>
            </w:r>
            <w:r>
              <w:rPr>
                <w:b/>
                <w:bCs/>
              </w:rPr>
              <w:t>no âmbito de sua competência</w:t>
            </w:r>
            <w:r>
              <w:t xml:space="preserve"> — caso do TRE do próprio Estado. Já o art. 54, XIII, dá ao </w:t>
            </w:r>
            <w:r>
              <w:rPr>
                <w:b/>
                <w:bCs/>
              </w:rPr>
              <w:t>Conselho Federal</w:t>
            </w:r>
            <w:r>
              <w:t xml:space="preserve"> as listas para tribunais de </w:t>
            </w:r>
            <w:r>
              <w:rPr>
                <w:b/>
                <w:bCs/>
              </w:rPr>
              <w:t>âmbito nacional ou interestadual</w:t>
            </w:r>
            <w:r>
              <w:t xml:space="preserve"> — caso do TRF com jurisdição em três Estados. </w:t>
            </w:r>
            <w:r>
              <w:rPr>
                <w:b/>
                <w:bCs/>
              </w:rPr>
              <w:t>Gabarito: A.</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35º Exame de Ordem (XXXV), questão 6</w:t>
      </w:r>
    </w:p>
    <w:p w:rsidR="00D75048" w:rsidRDefault="00D079BD">
      <w:pPr>
        <w:keepNext/>
        <w:spacing w:after="120" w:line="288" w:lineRule="auto"/>
        <w:jc w:val="both"/>
      </w:pPr>
      <w:r>
        <w:t>O advogado Cauã Silva foi presidente de certo Conselho Seccional da OAB, tendo seu mandato se encerrado há mais de uma década. Desde então, embora tenha permanecido como aguerrido defensor das prerrogativas e dos direitos dos advogados, Cauã não mais concorreu a nenhum cargo na OAB. Considerando a situação hipotética narrada, assinale a afirmativa correta.</w:t>
      </w:r>
    </w:p>
    <w:p w:rsidR="00D75048" w:rsidRDefault="00D079BD">
      <w:pPr>
        <w:keepNext/>
        <w:spacing w:after="70" w:line="276" w:lineRule="auto"/>
        <w:ind w:left="400" w:hanging="400"/>
      </w:pPr>
      <w:r>
        <w:rPr>
          <w:b/>
          <w:bCs/>
          <w:color w:val="0B0F16"/>
        </w:rPr>
        <w:t xml:space="preserve">(A)  </w:t>
      </w:r>
      <w:r>
        <w:t>Cauã, quando cessado seu mandato, deixou de integrar o Conselho Seccional da OAB.</w:t>
      </w:r>
    </w:p>
    <w:p w:rsidR="00D75048" w:rsidRDefault="00D079BD">
      <w:pPr>
        <w:keepNext/>
        <w:spacing w:after="70" w:line="276" w:lineRule="auto"/>
        <w:ind w:left="400" w:hanging="400"/>
      </w:pPr>
      <w:r>
        <w:rPr>
          <w:b/>
          <w:bCs/>
          <w:color w:val="0B0F16"/>
        </w:rPr>
        <w:t xml:space="preserve">(B)  </w:t>
      </w:r>
      <w:r>
        <w:t>Cauã permanece como membro honorário do Conselho Seccional da OAB, mas não tem direito de voto ou de voz nas sessões.</w:t>
      </w:r>
    </w:p>
    <w:p w:rsidR="00D75048" w:rsidRDefault="00D079BD">
      <w:pPr>
        <w:keepNext/>
        <w:spacing w:after="70" w:line="276" w:lineRule="auto"/>
        <w:ind w:left="400" w:hanging="400"/>
      </w:pPr>
      <w:r>
        <w:rPr>
          <w:b/>
          <w:bCs/>
          <w:color w:val="0B0F16"/>
        </w:rPr>
        <w:t xml:space="preserve">(C)  </w:t>
      </w:r>
      <w:r>
        <w:t>Cauã é ainda membro honorário do Conselho Seccional da OAB e o será de forma vitalícia, tendo, contudo, apenas direito de voz nas sessões.</w:t>
      </w:r>
    </w:p>
    <w:p w:rsidR="00D75048" w:rsidRDefault="00D079BD">
      <w:pPr>
        <w:keepNext/>
        <w:spacing w:after="70" w:line="276" w:lineRule="auto"/>
        <w:ind w:left="400" w:hanging="400"/>
      </w:pPr>
      <w:r>
        <w:rPr>
          <w:b/>
          <w:bCs/>
          <w:color w:val="0B0F16"/>
        </w:rPr>
        <w:t xml:space="preserve">(D)  </w:t>
      </w:r>
      <w:r>
        <w:t>Cauã permanece como membro honorário do Conselho Seccional da OAB, a quem são conferidos os direitos a voz e voto nas sessões do Conselho.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56, § 1º, do Estatuto estabelece que os </w:t>
            </w:r>
            <w:r>
              <w:rPr>
                <w:b/>
                <w:bCs/>
              </w:rPr>
              <w:t>ex-presidentes</w:t>
            </w:r>
            <w:r>
              <w:t xml:space="preserve"> do Conselho Seccional são </w:t>
            </w:r>
            <w:r>
              <w:rPr>
                <w:b/>
                <w:bCs/>
              </w:rPr>
              <w:t>membros honorários vitalícios</w:t>
            </w:r>
            <w:r>
              <w:t xml:space="preserve">, </w:t>
            </w:r>
            <w:r>
              <w:rPr>
                <w:b/>
                <w:bCs/>
              </w:rPr>
              <w:t>somente com direito a voz</w:t>
            </w:r>
            <w:r>
              <w:t xml:space="preserve"> em suas sessões. Cauã continua integrando o Conselho nessa condição, sem voto. </w:t>
            </w:r>
            <w:r>
              <w:rPr>
                <w:b/>
                <w:bCs/>
              </w:rPr>
              <w:t>Gabarito: C.</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10</w:t>
      </w:r>
    </w:p>
    <w:p w:rsidR="00D75048" w:rsidRDefault="00D079BD">
      <w:pPr>
        <w:pStyle w:val="Ttulo1"/>
      </w:pPr>
      <w:r>
        <w:t>Processo disciplinar</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10º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21</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4,7%</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5</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Quem julga, como começa, quando pode haver suspensão preventiva e, desde 2020, o </w:t>
      </w:r>
      <w:r>
        <w:rPr>
          <w:b/>
          <w:bCs/>
        </w:rPr>
        <w:t>termo de ajustamento de conduta</w:t>
      </w:r>
      <w:r>
        <w:t xml:space="preserve">. A FGV cobra muito a </w:t>
      </w:r>
      <w:r>
        <w:rPr>
          <w:b/>
          <w:bCs/>
        </w:rPr>
        <w:t>competência territorial</w:t>
      </w:r>
      <w:r>
        <w:t xml:space="preserve"> e o </w:t>
      </w:r>
      <w:r>
        <w:rPr>
          <w:b/>
          <w:bCs/>
        </w:rPr>
        <w:t>sigilo</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68 a 74</w:t>
            </w:r>
          </w:p>
          <w:p w:rsidR="00D75048" w:rsidRDefault="00D079BD">
            <w:pPr>
              <w:pStyle w:val="PargrafodaLista"/>
              <w:numPr>
                <w:ilvl w:val="0"/>
                <w:numId w:val="2"/>
              </w:numPr>
              <w:spacing w:after="70" w:line="276" w:lineRule="auto"/>
            </w:pPr>
            <w:r>
              <w:t>CED, arts. 55 a 72, incluindo o art. 58-A</w:t>
            </w:r>
          </w:p>
        </w:tc>
      </w:tr>
    </w:tbl>
    <w:p w:rsidR="00D75048" w:rsidRDefault="00D75048">
      <w:pPr>
        <w:spacing w:after="120"/>
      </w:pPr>
    </w:p>
    <w:p w:rsidR="00D75048" w:rsidRDefault="00D079BD">
      <w:pPr>
        <w:pStyle w:val="Ttulo2"/>
        <w:keepNext/>
      </w:pPr>
      <w:r>
        <w:t>Regras gerais</w:t>
      </w:r>
    </w:p>
    <w:p w:rsidR="00D75048" w:rsidRDefault="00D079BD">
      <w:pPr>
        <w:pStyle w:val="PargrafodaLista"/>
        <w:numPr>
          <w:ilvl w:val="0"/>
          <w:numId w:val="2"/>
        </w:numPr>
        <w:spacing w:after="70" w:line="276" w:lineRule="auto"/>
      </w:pPr>
      <w:r>
        <w:t xml:space="preserve">Ao processo disciplinar aplicam-se </w:t>
      </w:r>
      <w:r>
        <w:rPr>
          <w:b/>
          <w:bCs/>
        </w:rPr>
        <w:t>subsidiariamente</w:t>
      </w:r>
      <w:r>
        <w:t xml:space="preserve"> as regras do </w:t>
      </w:r>
      <w:r>
        <w:rPr>
          <w:b/>
          <w:bCs/>
        </w:rPr>
        <w:t>processo penal</w:t>
      </w:r>
      <w:r>
        <w:t xml:space="preserve"> comum; aos demais processos da OAB, as do procedimento administrativo e do processo civil (art. 68).</w:t>
      </w:r>
    </w:p>
    <w:p w:rsidR="00D75048" w:rsidRDefault="00F36874">
      <w:pPr>
        <w:pStyle w:val="PargrafodaLista"/>
        <w:numPr>
          <w:ilvl w:val="0"/>
          <w:numId w:val="2"/>
        </w:numPr>
        <w:spacing w:after="70" w:line="276" w:lineRule="auto"/>
      </w:pPr>
      <w:r>
        <w:t xml:space="preserve">Nos processos em geral da OAB, os prazos necessários à manifestação de advogados, estagiários e terceiros são de </w:t>
      </w:r>
      <w:r w:rsidRPr="00F36874">
        <w:rPr>
          <w:b/>
        </w:rPr>
        <w:t>15 dias</w:t>
      </w:r>
      <w:r>
        <w:t>, inclusive para a interposição de recursos, observadas as regras legais es</w:t>
      </w:r>
      <w:r>
        <w:t xml:space="preserve">pecíficas de início da contagem </w:t>
      </w:r>
      <w:r w:rsidR="00D079BD">
        <w:t>(art. 69).</w:t>
      </w:r>
    </w:p>
    <w:p w:rsidR="00D75048" w:rsidRDefault="00D079BD">
      <w:pPr>
        <w:pStyle w:val="Ttulo2"/>
        <w:keepNext/>
      </w:pPr>
      <w:r>
        <w:t>Competência (art. 70)</w:t>
      </w:r>
    </w:p>
    <w:p w:rsidR="00D75048" w:rsidRDefault="00D079BD">
      <w:pPr>
        <w:pStyle w:val="PargrafodaLista"/>
        <w:numPr>
          <w:ilvl w:val="0"/>
          <w:numId w:val="2"/>
        </w:numPr>
        <w:spacing w:after="70" w:line="276" w:lineRule="auto"/>
      </w:pPr>
      <w:r>
        <w:t xml:space="preserve">O poder de punir cabe </w:t>
      </w:r>
      <w:r>
        <w:rPr>
          <w:b/>
          <w:bCs/>
        </w:rPr>
        <w:t>exclusivamente ao Conselho Seccional em cuja base territorial ocorreu a infração</w:t>
      </w:r>
      <w:r>
        <w:t xml:space="preserve"> — n</w:t>
      </w:r>
      <w:r w:rsidR="00F36874">
        <w:t>ão o da inscrição do advogado —</w:t>
      </w:r>
      <w:r>
        <w:t xml:space="preserve"> </w:t>
      </w:r>
      <w:r>
        <w:rPr>
          <w:b/>
          <w:bCs/>
        </w:rPr>
        <w:t>salvo</w:t>
      </w:r>
      <w:r>
        <w:t xml:space="preserve"> se a falta for cometida </w:t>
      </w:r>
      <w:r>
        <w:rPr>
          <w:b/>
          <w:bCs/>
        </w:rPr>
        <w:t>perante o Conselho Federal</w:t>
      </w:r>
      <w:r>
        <w:t>.</w:t>
      </w:r>
    </w:p>
    <w:p w:rsidR="00D75048" w:rsidRDefault="00D079BD">
      <w:pPr>
        <w:pStyle w:val="PargrafodaLista"/>
        <w:numPr>
          <w:ilvl w:val="0"/>
          <w:numId w:val="2"/>
        </w:numPr>
        <w:spacing w:after="70" w:line="276" w:lineRule="auto"/>
      </w:pPr>
      <w:r>
        <w:t xml:space="preserve">Quem </w:t>
      </w:r>
      <w:r>
        <w:rPr>
          <w:b/>
          <w:bCs/>
        </w:rPr>
        <w:t>julga</w:t>
      </w:r>
      <w:r>
        <w:t xml:space="preserve"> é o </w:t>
      </w:r>
      <w:r>
        <w:rPr>
          <w:b/>
          <w:bCs/>
        </w:rPr>
        <w:t>Tribunal de Ética e Disciplina (TED)</w:t>
      </w:r>
      <w:r>
        <w:t xml:space="preserve"> do Conselho Seccional competente; a instrução pode ser feita pelas </w:t>
      </w:r>
      <w:r>
        <w:rPr>
          <w:b/>
          <w:bCs/>
        </w:rPr>
        <w:t>Subseções</w:t>
      </w:r>
      <w:r>
        <w:t xml:space="preserve"> ou por relatores do próprio Conselho.</w:t>
      </w:r>
    </w:p>
    <w:p w:rsidR="00D75048" w:rsidRDefault="00D079BD">
      <w:pPr>
        <w:pStyle w:val="PargrafodaLista"/>
        <w:numPr>
          <w:ilvl w:val="0"/>
          <w:numId w:val="2"/>
        </w:numPr>
        <w:spacing w:after="70" w:line="276" w:lineRule="auto"/>
      </w:pPr>
      <w:r>
        <w:t xml:space="preserve">A decisão condenatória definitiva é comunicada à Seccional da </w:t>
      </w:r>
      <w:r>
        <w:rPr>
          <w:b/>
          <w:bCs/>
        </w:rPr>
        <w:t>inscrição principal</w:t>
      </w:r>
      <w:r>
        <w:t>, para registro.</w:t>
      </w:r>
    </w:p>
    <w:p w:rsidR="00D75048" w:rsidRDefault="00D079BD">
      <w:pPr>
        <w:pStyle w:val="PargrafodaLista"/>
        <w:numPr>
          <w:ilvl w:val="0"/>
          <w:numId w:val="2"/>
        </w:numPr>
        <w:spacing w:after="70" w:line="276" w:lineRule="auto"/>
      </w:pPr>
      <w:r>
        <w:t xml:space="preserve">Representação contra membros do Conselho Federal e Presidentes de Seccionais é processada e julgada pelo </w:t>
      </w:r>
      <w:r>
        <w:rPr>
          <w:b/>
          <w:bCs/>
        </w:rPr>
        <w:t>Conselho Federal</w:t>
      </w:r>
      <w:r>
        <w:t>.</w:t>
      </w:r>
    </w:p>
    <w:p w:rsidR="00D75048" w:rsidRDefault="00D079BD">
      <w:pPr>
        <w:pStyle w:val="Ttulo2"/>
        <w:keepNext/>
      </w:pPr>
      <w:r>
        <w:t>Suspensão preventiva (art. 70, § 3º)</w:t>
      </w:r>
    </w:p>
    <w:p w:rsidR="00D75048" w:rsidRDefault="00D079BD">
      <w:pPr>
        <w:pStyle w:val="PargrafodaLista"/>
        <w:numPr>
          <w:ilvl w:val="0"/>
          <w:numId w:val="2"/>
        </w:numPr>
        <w:spacing w:after="70" w:line="276" w:lineRule="auto"/>
      </w:pPr>
      <w:r>
        <w:t xml:space="preserve">Decretada pelo </w:t>
      </w:r>
      <w:r>
        <w:rPr>
          <w:b/>
          <w:bCs/>
        </w:rPr>
        <w:t>TED do Conselho da inscrição principal</w:t>
      </w:r>
      <w:r>
        <w:t xml:space="preserve"> do acusado.</w:t>
      </w:r>
    </w:p>
    <w:p w:rsidR="00D75048" w:rsidRDefault="00D079BD">
      <w:pPr>
        <w:pStyle w:val="PargrafodaLista"/>
        <w:numPr>
          <w:ilvl w:val="0"/>
          <w:numId w:val="2"/>
        </w:numPr>
        <w:spacing w:after="70" w:line="276" w:lineRule="auto"/>
      </w:pPr>
      <w:r>
        <w:t xml:space="preserve">Só em caso de </w:t>
      </w:r>
      <w:r>
        <w:rPr>
          <w:b/>
          <w:bCs/>
        </w:rPr>
        <w:t>repercussão prejudicial à dignidade da advocacia</w:t>
      </w:r>
      <w:r>
        <w:t>.</w:t>
      </w:r>
    </w:p>
    <w:p w:rsidR="00D75048" w:rsidRDefault="00D079BD">
      <w:pPr>
        <w:pStyle w:val="PargrafodaLista"/>
        <w:numPr>
          <w:ilvl w:val="0"/>
          <w:numId w:val="2"/>
        </w:numPr>
        <w:spacing w:after="70" w:line="276" w:lineRule="auto"/>
      </w:pPr>
      <w:r>
        <w:rPr>
          <w:b/>
          <w:bCs/>
        </w:rPr>
        <w:t>Depois de ouvir o advogado em sessão especial</w:t>
      </w:r>
      <w:r>
        <w:t>, para a qual deve ser notificado — salvo se ele não atender à notificação.</w:t>
      </w:r>
    </w:p>
    <w:p w:rsidR="00D75048" w:rsidRDefault="00D079BD">
      <w:pPr>
        <w:pStyle w:val="PargrafodaLista"/>
        <w:numPr>
          <w:ilvl w:val="0"/>
          <w:numId w:val="2"/>
        </w:numPr>
        <w:spacing w:after="70" w:line="276" w:lineRule="auto"/>
      </w:pPr>
      <w:r>
        <w:t xml:space="preserve">O processo deve ser concluído em </w:t>
      </w:r>
      <w:r>
        <w:rPr>
          <w:b/>
          <w:bCs/>
        </w:rPr>
        <w:t>no máximo 90 dias</w:t>
      </w:r>
      <w:r>
        <w:t>.</w:t>
      </w:r>
    </w:p>
    <w:p w:rsidR="00D75048" w:rsidRDefault="00D079BD">
      <w:pPr>
        <w:pStyle w:val="Ttulo2"/>
        <w:keepNext/>
      </w:pPr>
      <w:r>
        <w:t>Instauração e tramitação</w:t>
      </w:r>
    </w:p>
    <w:p w:rsidR="00D75048" w:rsidRDefault="00D079BD">
      <w:pPr>
        <w:pStyle w:val="PargrafodaLista"/>
        <w:numPr>
          <w:ilvl w:val="0"/>
          <w:numId w:val="2"/>
        </w:numPr>
        <w:spacing w:after="70" w:line="276" w:lineRule="auto"/>
      </w:pPr>
      <w:r>
        <w:t xml:space="preserve">O processo começa </w:t>
      </w:r>
      <w:r>
        <w:rPr>
          <w:b/>
          <w:bCs/>
        </w:rPr>
        <w:t>de ofício</w:t>
      </w:r>
      <w:r>
        <w:t xml:space="preserve"> ou por </w:t>
      </w:r>
      <w:r>
        <w:rPr>
          <w:b/>
          <w:bCs/>
        </w:rPr>
        <w:t>representação</w:t>
      </w:r>
      <w:r>
        <w:t xml:space="preserve"> de qualquer autoridade ou pessoa interessada (art. 72).</w:t>
      </w:r>
    </w:p>
    <w:p w:rsidR="00D75048" w:rsidRDefault="00D079BD">
      <w:pPr>
        <w:pStyle w:val="PargrafodaLista"/>
        <w:numPr>
          <w:ilvl w:val="0"/>
          <w:numId w:val="2"/>
        </w:numPr>
        <w:spacing w:after="70" w:line="276" w:lineRule="auto"/>
      </w:pPr>
      <w:r>
        <w:rPr>
          <w:b/>
          <w:bCs/>
        </w:rPr>
        <w:lastRenderedPageBreak/>
        <w:t>Denúncia anônima não é fonte idônea</w:t>
      </w:r>
      <w:r>
        <w:t xml:space="preserve"> e não instaura processo (CED, art. 55, § 2º). A instauração de ofício exige fonte idônea ou comunicação de autoridade.</w:t>
      </w:r>
    </w:p>
    <w:p w:rsidR="00D75048" w:rsidRDefault="00D079BD">
      <w:pPr>
        <w:pStyle w:val="PargrafodaLista"/>
        <w:numPr>
          <w:ilvl w:val="0"/>
          <w:numId w:val="2"/>
        </w:numPr>
        <w:spacing w:after="70" w:line="276" w:lineRule="auto"/>
      </w:pPr>
      <w:r>
        <w:t xml:space="preserve">A representação é dirigida ao </w:t>
      </w:r>
      <w:r>
        <w:rPr>
          <w:b/>
          <w:bCs/>
        </w:rPr>
        <w:t>Presidente do Conselho Seccional ou da Subseção</w:t>
      </w:r>
      <w:r>
        <w:t>, por escrito ou verbalmente, e neste caso reduzida a termo (CED, art. 56).</w:t>
      </w:r>
    </w:p>
    <w:p w:rsidR="00D75048" w:rsidRDefault="00D079BD">
      <w:pPr>
        <w:pStyle w:val="PargrafodaLista"/>
        <w:numPr>
          <w:ilvl w:val="0"/>
          <w:numId w:val="2"/>
        </w:numPr>
        <w:spacing w:after="70" w:line="276" w:lineRule="auto"/>
      </w:pPr>
      <w:r>
        <w:t xml:space="preserve">O processo tramita em </w:t>
      </w:r>
      <w:r>
        <w:rPr>
          <w:b/>
          <w:bCs/>
        </w:rPr>
        <w:t>sigilo até o término</w:t>
      </w:r>
      <w:r>
        <w:t>; só as partes, seus defensores e a autoridade judiciária competente têm acesso (art. 72, § 2º).</w:t>
      </w:r>
    </w:p>
    <w:p w:rsidR="00D75048" w:rsidRDefault="00D079BD">
      <w:pPr>
        <w:pStyle w:val="PargrafodaLista"/>
        <w:numPr>
          <w:ilvl w:val="0"/>
          <w:numId w:val="2"/>
        </w:numPr>
        <w:spacing w:after="70" w:line="276" w:lineRule="auto"/>
      </w:pPr>
      <w:r>
        <w:t xml:space="preserve">O Presidente designa </w:t>
      </w:r>
      <w:r>
        <w:rPr>
          <w:b/>
          <w:bCs/>
        </w:rPr>
        <w:t>relator</w:t>
      </w:r>
      <w:r>
        <w:t xml:space="preserve">, que instrui o processo e emite </w:t>
      </w:r>
      <w:r>
        <w:rPr>
          <w:b/>
          <w:bCs/>
        </w:rPr>
        <w:t>parecer preliminar</w:t>
      </w:r>
      <w:r>
        <w:t xml:space="preserve"> (art. 73).</w:t>
      </w:r>
    </w:p>
    <w:p w:rsidR="00D75048" w:rsidRDefault="00D079BD">
      <w:pPr>
        <w:pStyle w:val="PargrafodaLista"/>
        <w:numPr>
          <w:ilvl w:val="0"/>
          <w:numId w:val="2"/>
        </w:numPr>
        <w:spacing w:after="70" w:line="276" w:lineRule="auto"/>
      </w:pPr>
      <w:r>
        <w:rPr>
          <w:b/>
          <w:bCs/>
        </w:rPr>
        <w:t>Ampla defesa</w:t>
      </w:r>
      <w:r>
        <w:t xml:space="preserve">: </w:t>
      </w:r>
      <w:r>
        <w:rPr>
          <w:b/>
          <w:bCs/>
        </w:rPr>
        <w:t>defesa prévia</w:t>
      </w:r>
      <w:r>
        <w:t xml:space="preserve"> após a notificação, </w:t>
      </w:r>
      <w:r>
        <w:rPr>
          <w:b/>
          <w:bCs/>
        </w:rPr>
        <w:t>razões finais</w:t>
      </w:r>
      <w:r>
        <w:t xml:space="preserve"> após a instrução e </w:t>
      </w:r>
      <w:r>
        <w:rPr>
          <w:b/>
          <w:bCs/>
        </w:rPr>
        <w:t>defesa oral</w:t>
      </w:r>
      <w:r>
        <w:t xml:space="preserve"> no julgamento — nenhuma pode ser suprimida (art. 73, § 1º).</w:t>
      </w:r>
    </w:p>
    <w:p w:rsidR="00D75048" w:rsidRDefault="00D079BD">
      <w:pPr>
        <w:pStyle w:val="PargrafodaLista"/>
        <w:numPr>
          <w:ilvl w:val="0"/>
          <w:numId w:val="2"/>
        </w:numPr>
        <w:spacing w:after="70" w:line="276" w:lineRule="auto"/>
      </w:pPr>
      <w:r>
        <w:t xml:space="preserve">Se, após a defesa prévia, o relator opinar pelo </w:t>
      </w:r>
      <w:r>
        <w:rPr>
          <w:b/>
          <w:bCs/>
        </w:rPr>
        <w:t>indeferimento liminar</w:t>
      </w:r>
      <w:r>
        <w:t xml:space="preserve">, quem decide o arquivamento é o </w:t>
      </w:r>
      <w:r>
        <w:rPr>
          <w:b/>
          <w:bCs/>
        </w:rPr>
        <w:t>Presidente do Conselho Seccional</w:t>
      </w:r>
      <w:r>
        <w:t xml:space="preserve"> (art. 73, § 2º).</w:t>
      </w:r>
    </w:p>
    <w:p w:rsidR="00D75048" w:rsidRDefault="00D079BD">
      <w:pPr>
        <w:pStyle w:val="PargrafodaLista"/>
        <w:numPr>
          <w:ilvl w:val="0"/>
          <w:numId w:val="2"/>
        </w:numPr>
        <w:spacing w:after="70" w:line="276" w:lineRule="auto"/>
      </w:pPr>
      <w:r>
        <w:t xml:space="preserve">Representado não encontrado ou revel recebe </w:t>
      </w:r>
      <w:r>
        <w:rPr>
          <w:b/>
          <w:bCs/>
        </w:rPr>
        <w:t>defensor dativo</w:t>
      </w:r>
      <w:r>
        <w:t xml:space="preserve"> (§ 4º).</w:t>
      </w:r>
    </w:p>
    <w:p w:rsidR="00D75048" w:rsidRDefault="00D079BD">
      <w:pPr>
        <w:pStyle w:val="PargrafodaLista"/>
        <w:numPr>
          <w:ilvl w:val="0"/>
          <w:numId w:val="2"/>
        </w:numPr>
        <w:spacing w:after="70" w:line="276" w:lineRule="auto"/>
      </w:pPr>
      <w:r>
        <w:t xml:space="preserve">Cabe </w:t>
      </w:r>
      <w:r>
        <w:rPr>
          <w:b/>
          <w:bCs/>
        </w:rPr>
        <w:t>revisão</w:t>
      </w:r>
      <w:r>
        <w:t xml:space="preserve"> do processo por </w:t>
      </w:r>
      <w:r>
        <w:rPr>
          <w:b/>
          <w:bCs/>
        </w:rPr>
        <w:t>erro de julgamento</w:t>
      </w:r>
      <w:r>
        <w:t xml:space="preserve"> ou </w:t>
      </w:r>
      <w:r>
        <w:rPr>
          <w:b/>
          <w:bCs/>
        </w:rPr>
        <w:t>condenação baseada em falsa prova</w:t>
      </w:r>
      <w:r>
        <w:t xml:space="preserve"> (§ 5º).</w:t>
      </w:r>
    </w:p>
    <w:p w:rsidR="00D75048" w:rsidRDefault="00D079BD">
      <w:pPr>
        <w:pStyle w:val="PargrafodaLista"/>
        <w:numPr>
          <w:ilvl w:val="0"/>
          <w:numId w:val="2"/>
        </w:numPr>
        <w:spacing w:after="70" w:line="276" w:lineRule="auto"/>
      </w:pPr>
      <w:r>
        <w:t xml:space="preserve">A jurisdição disciplinar </w:t>
      </w:r>
      <w:r>
        <w:rPr>
          <w:b/>
          <w:bCs/>
        </w:rPr>
        <w:t>não exclui a comum</w:t>
      </w:r>
      <w:r>
        <w:t>; se o fato for crime, deve ser comunicado às autoridades (art. 71).</w:t>
      </w:r>
    </w:p>
    <w:p w:rsidR="00D75048" w:rsidRDefault="00D079BD">
      <w:pPr>
        <w:pStyle w:val="Ttulo2"/>
        <w:keepNext/>
      </w:pPr>
      <w:r>
        <w:t>Termo de ajustamento de conduta (CED, art. 58-A)</w:t>
      </w:r>
    </w:p>
    <w:p w:rsidR="00D75048" w:rsidRDefault="00D079BD">
      <w:pPr>
        <w:spacing w:after="120" w:line="288" w:lineRule="auto"/>
        <w:jc w:val="both"/>
      </w:pPr>
      <w:r>
        <w:t xml:space="preserve">Nas infrações puníveis com </w:t>
      </w:r>
      <w:r>
        <w:rPr>
          <w:b/>
          <w:bCs/>
        </w:rPr>
        <w:t>censura</w:t>
      </w:r>
      <w:r>
        <w:t xml:space="preserve">, é admitido </w:t>
      </w:r>
      <w:r>
        <w:rPr>
          <w:b/>
          <w:bCs/>
        </w:rPr>
        <w:t>TAC</w:t>
      </w:r>
      <w:r>
        <w:t xml:space="preserve">, desde que o fato </w:t>
      </w:r>
      <w:r>
        <w:rPr>
          <w:b/>
          <w:bCs/>
        </w:rPr>
        <w:t>não tenha gerado repercussão negativa</w:t>
      </w:r>
      <w:r>
        <w:t xml:space="preserve"> à advocacia (Res. 04/2020; Provimento 200/2020).</w:t>
      </w:r>
    </w:p>
    <w:p w:rsidR="00D75048" w:rsidRDefault="00D079BD">
      <w:pPr>
        <w:pStyle w:val="Ttulo2"/>
        <w:keepNext/>
      </w:pPr>
      <w:r>
        <w:t>Competências do TED (CED, art. 71)</w:t>
      </w:r>
    </w:p>
    <w:p w:rsidR="00D75048" w:rsidRDefault="00D079BD">
      <w:pPr>
        <w:spacing w:after="120" w:line="288" w:lineRule="auto"/>
        <w:jc w:val="both"/>
      </w:pPr>
      <w:r>
        <w:t xml:space="preserve">Julgar os processos disciplinares, responder a </w:t>
      </w:r>
      <w:r>
        <w:rPr>
          <w:b/>
          <w:bCs/>
        </w:rPr>
        <w:t>consultas</w:t>
      </w:r>
      <w:r>
        <w:t xml:space="preserve"> sobre ética, </w:t>
      </w:r>
      <w:r>
        <w:rPr>
          <w:b/>
          <w:bCs/>
        </w:rPr>
        <w:t>mediar e conciliar</w:t>
      </w:r>
      <w:r>
        <w:t xml:space="preserve"> questões entre advogados — como </w:t>
      </w:r>
      <w:r>
        <w:rPr>
          <w:b/>
          <w:bCs/>
        </w:rPr>
        <w:t>partilha de honorários</w:t>
      </w:r>
      <w:r>
        <w:t xml:space="preserve"> e </w:t>
      </w:r>
      <w:r>
        <w:rPr>
          <w:b/>
          <w:bCs/>
        </w:rPr>
        <w:t>dissolução de sociedade</w:t>
      </w:r>
      <w:r>
        <w:t xml:space="preserve"> —, entre outras. Orçamento </w:t>
      </w:r>
      <w:r>
        <w:rPr>
          <w:b/>
          <w:bCs/>
        </w:rPr>
        <w:t>não</w:t>
      </w:r>
      <w:r>
        <w:t xml:space="preserve"> é competência do TED.</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Infração cometida em outro estado: qual Seccional julga?</w:t>
            </w:r>
          </w:p>
          <w:p w:rsidR="00D75048" w:rsidRDefault="00D079BD">
            <w:pPr>
              <w:pStyle w:val="PargrafodaLista"/>
              <w:numPr>
                <w:ilvl w:val="0"/>
                <w:numId w:val="2"/>
              </w:numPr>
              <w:spacing w:after="70" w:line="276" w:lineRule="auto"/>
            </w:pPr>
            <w:r>
              <w:t>Suspensão preventiva com prazo ou procedimento errado.</w:t>
            </w:r>
          </w:p>
          <w:p w:rsidR="00D75048" w:rsidRDefault="00D079BD">
            <w:pPr>
              <w:pStyle w:val="PargrafodaLista"/>
              <w:numPr>
                <w:ilvl w:val="0"/>
                <w:numId w:val="2"/>
              </w:numPr>
              <w:spacing w:after="70" w:line="276" w:lineRule="auto"/>
            </w:pPr>
            <w:r>
              <w:t>TAC: cabe ou não cabe?</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"Competente é a Seccional da inscrição do advogado" → </w:t>
            </w:r>
            <w:r>
              <w:rPr>
                <w:b/>
                <w:bCs/>
              </w:rPr>
              <w:t>errado</w:t>
            </w:r>
            <w:r>
              <w:t xml:space="preserve"> (para punir); vale o </w:t>
            </w:r>
            <w:r>
              <w:rPr>
                <w:b/>
                <w:bCs/>
              </w:rPr>
              <w:t>local da infração</w:t>
            </w:r>
            <w:r>
              <w:t xml:space="preserve">. Para a </w:t>
            </w:r>
            <w:r>
              <w:rPr>
                <w:b/>
                <w:bCs/>
              </w:rPr>
              <w:t>suspensão preventiva</w:t>
            </w:r>
            <w:r>
              <w:t xml:space="preserve">, porém, é o TED da </w:t>
            </w:r>
            <w:r>
              <w:rPr>
                <w:b/>
                <w:bCs/>
              </w:rPr>
              <w:t>inscrição principal</w:t>
            </w:r>
            <w:r>
              <w:t>.</w:t>
            </w:r>
          </w:p>
          <w:p w:rsidR="00D75048" w:rsidRDefault="00D079BD">
            <w:pPr>
              <w:pStyle w:val="PargrafodaLista"/>
              <w:numPr>
                <w:ilvl w:val="0"/>
                <w:numId w:val="2"/>
              </w:numPr>
              <w:spacing w:after="70" w:line="276" w:lineRule="auto"/>
            </w:pPr>
            <w:r>
              <w:t xml:space="preserve">"Suspensão preventiva sem ouvir o advogado" → </w:t>
            </w:r>
            <w:r>
              <w:rPr>
                <w:b/>
                <w:bCs/>
              </w:rPr>
              <w:t>errado</w:t>
            </w:r>
            <w:r>
              <w:t>.</w:t>
            </w:r>
          </w:p>
          <w:p w:rsidR="00D75048" w:rsidRDefault="00D079BD">
            <w:pPr>
              <w:pStyle w:val="PargrafodaLista"/>
              <w:numPr>
                <w:ilvl w:val="0"/>
                <w:numId w:val="2"/>
              </w:numPr>
              <w:spacing w:after="70" w:line="276" w:lineRule="auto"/>
            </w:pPr>
            <w:r>
              <w:t xml:space="preserve">"Processo disciplinar é público" → </w:t>
            </w:r>
            <w:r>
              <w:rPr>
                <w:b/>
                <w:bCs/>
              </w:rPr>
              <w:t>errado</w:t>
            </w:r>
            <w:r>
              <w:t>: é sigiloso até o fim.</w:t>
            </w:r>
          </w:p>
          <w:p w:rsidR="00D75048" w:rsidRDefault="00D079BD">
            <w:pPr>
              <w:pStyle w:val="PargrafodaLista"/>
              <w:numPr>
                <w:ilvl w:val="0"/>
                <w:numId w:val="2"/>
              </w:numPr>
              <w:spacing w:after="70" w:line="276" w:lineRule="auto"/>
            </w:pPr>
            <w:r>
              <w:t xml:space="preserve">"Denúncia anônima instaura processo" → </w:t>
            </w:r>
            <w:r>
              <w:rPr>
                <w:b/>
                <w:bCs/>
              </w:rPr>
              <w:t>errado</w:t>
            </w:r>
            <w:r>
              <w:t>.</w:t>
            </w:r>
          </w:p>
          <w:p w:rsidR="00D75048" w:rsidRDefault="00D079BD">
            <w:pPr>
              <w:pStyle w:val="PargrafodaLista"/>
              <w:numPr>
                <w:ilvl w:val="0"/>
                <w:numId w:val="2"/>
              </w:numPr>
              <w:spacing w:after="70" w:line="276" w:lineRule="auto"/>
            </w:pPr>
            <w:r>
              <w:t xml:space="preserve">"TAC para qualquer infração" → </w:t>
            </w:r>
            <w:r>
              <w:rPr>
                <w:b/>
                <w:bCs/>
              </w:rPr>
              <w:t>errado</w:t>
            </w:r>
            <w:r>
              <w:t>: só puníveis com censura e sem repercussão negativa.</w:t>
            </w:r>
          </w:p>
        </w:tc>
      </w:tr>
    </w:tbl>
    <w:p w:rsidR="00D75048" w:rsidRDefault="00D75048">
      <w:pPr>
        <w:spacing w:after="120"/>
      </w:pPr>
    </w:p>
    <w:p w:rsidR="00D75048" w:rsidRDefault="00D079BD">
      <w:pPr>
        <w:pStyle w:val="Ttulo2"/>
        <w:keepNext/>
      </w:pPr>
      <w:r>
        <w:lastRenderedPageBreak/>
        <w:t>Questões comentadas</w:t>
      </w:r>
    </w:p>
    <w:p w:rsidR="00D75048" w:rsidRDefault="00D079BD">
      <w:pPr>
        <w:keepNext/>
        <w:pBdr>
          <w:bottom w:val="single" w:sz="6" w:space="2" w:color="C9A227"/>
        </w:pBdr>
        <w:spacing w:before="200" w:after="100"/>
      </w:pPr>
      <w:r>
        <w:rPr>
          <w:b/>
          <w:bCs/>
          <w:color w:val="8C6D12"/>
          <w:spacing w:val="10"/>
          <w:sz w:val="19"/>
          <w:szCs w:val="19"/>
        </w:rPr>
        <w:t>QUESTÃO 1  ·  44º Exame de Ordem (XLIV), questão 8</w:t>
      </w:r>
    </w:p>
    <w:p w:rsidR="00D75048" w:rsidRDefault="00D079BD">
      <w:pPr>
        <w:keepNext/>
        <w:spacing w:after="120" w:line="288" w:lineRule="auto"/>
        <w:jc w:val="both"/>
      </w:pPr>
      <w:r>
        <w:t>Euclides é advogado regularmente inscrito na OAB e foi flagrado praticando assédio sexual contra diversas colaboradoras de seu escritório, conduta que foi amplamente divulgada na imprensa regional após a veiculação de imagens captadas por câmeras de segurança, nas quais o advogado aparece se insinuando de forma inapropriada. O caso causou grande repercussão regional, afetando a imagem da Advocacia. Diante disso, o Tribunal de Ética e Disciplina do Conselho Seccional determinou a suspensão preventiva de Euclides, designando sessão especial para ouvi-lo na semana seguinte à suspensão. No mesmo ato, o Tribunal estabeleceu que o processo disciplinar deveria ser concluído em prazo máximo de 180 dias. Com base no Estatuto da Advocacia e da OAB, sobre a decisão do Tribunal, assinale a afirmativa correta.</w:t>
      </w:r>
    </w:p>
    <w:p w:rsidR="00D75048" w:rsidRDefault="00D079BD">
      <w:pPr>
        <w:keepNext/>
        <w:spacing w:after="70" w:line="276" w:lineRule="auto"/>
        <w:ind w:left="400" w:hanging="400"/>
      </w:pPr>
      <w:r>
        <w:rPr>
          <w:b/>
          <w:bCs/>
          <w:color w:val="0B0F16"/>
        </w:rPr>
        <w:t xml:space="preserve">(A)  </w:t>
      </w:r>
      <w:r>
        <w:t>O procedimento adotado foi regular, pois diante da gravidade dos fatos e da ampla repercussão, o Tribunal de Ética pode suspender preventivamente o advogado e prorrogar o prazo do processo disciplinar para até 180 dias.</w:t>
      </w:r>
    </w:p>
    <w:p w:rsidR="00D75048" w:rsidRDefault="00D079BD">
      <w:pPr>
        <w:keepNext/>
        <w:spacing w:after="70" w:line="276" w:lineRule="auto"/>
        <w:ind w:left="400" w:hanging="400"/>
      </w:pPr>
      <w:r>
        <w:rPr>
          <w:b/>
          <w:bCs/>
          <w:color w:val="0B0F16"/>
        </w:rPr>
        <w:t xml:space="preserve">(B)  </w:t>
      </w:r>
      <w:r>
        <w:t>O procedimento adotado foi válido apenas quanto à suspensão, pois o Estatuto admite a suspensão preventiva sem qualquer necessidade de notificação ou sessão de oitiva, desde que haja repercussão negativa à imagem da OAB.</w:t>
      </w:r>
    </w:p>
    <w:p w:rsidR="00D75048" w:rsidRDefault="00D079BD">
      <w:pPr>
        <w:keepNext/>
        <w:spacing w:after="70" w:line="276" w:lineRule="auto"/>
        <w:ind w:left="400" w:hanging="400"/>
      </w:pPr>
      <w:r>
        <w:rPr>
          <w:b/>
          <w:bCs/>
          <w:color w:val="0B0F16"/>
        </w:rPr>
        <w:t xml:space="preserve">(C)  </w:t>
      </w:r>
      <w:r>
        <w:t>O procedimento foi irregular, porque a suspensão preventiva do advogado somente é válida se o representado for previamente notificado ou, depois de notificado, não comparecer, e o prazo máximo do processo, na hipótese, é de 90 dias.</w:t>
      </w:r>
    </w:p>
    <w:p w:rsidR="00D75048" w:rsidRDefault="00D079BD">
      <w:pPr>
        <w:keepNext/>
        <w:spacing w:after="70" w:line="276" w:lineRule="auto"/>
        <w:ind w:left="400" w:hanging="400"/>
      </w:pPr>
      <w:r>
        <w:rPr>
          <w:b/>
          <w:bCs/>
          <w:color w:val="0B0F16"/>
        </w:rPr>
        <w:t xml:space="preserve">(D)  </w:t>
      </w:r>
      <w:r>
        <w:t>O procedimento adotado foi regular quanto ao prazo máximo de duração do processo disciplinar, mas irregular quanto à suspensão preventiva, pois, embora seja cabível, a oitiva do advogado deve ocorrer antes da suspensão, e não posteriormente.</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Pelo art. 70, § 3º, do Estatuto, a suspensão preventiva é decidida pelo TED </w:t>
            </w:r>
            <w:r>
              <w:rPr>
                <w:b/>
                <w:bCs/>
              </w:rPr>
              <w:t>depois de ouvir o advogado em sessão especial</w:t>
            </w:r>
            <w:r>
              <w:t xml:space="preserve"> para a qual ele deve ser notificado (salvo se não atender à notificação), e o processo deve ser concluído em </w:t>
            </w:r>
            <w:r>
              <w:rPr>
                <w:b/>
                <w:bCs/>
              </w:rPr>
              <w:t>no máximo 90 dias</w:t>
            </w:r>
            <w:r>
              <w:t xml:space="preserve">. O TED suspendeu </w:t>
            </w:r>
            <w:r>
              <w:rPr>
                <w:b/>
                <w:bCs/>
              </w:rPr>
              <w:t>antes</w:t>
            </w:r>
            <w:r>
              <w:t xml:space="preserve"> de ouvir Euclides e fixou 180 dias: duas irregularidades.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44º Exame de Ordem (XLIV), questão 4</w:t>
      </w:r>
    </w:p>
    <w:p w:rsidR="00D75048" w:rsidRDefault="00D079BD">
      <w:pPr>
        <w:keepNext/>
        <w:spacing w:after="120" w:line="288" w:lineRule="auto"/>
        <w:jc w:val="both"/>
      </w:pPr>
      <w:r>
        <w:t xml:space="preserve">O Presidente do Conselho Seccional da Ordem dos Advogados do Brasil do Estado Alfa recebeu representação devidamente identificada, contendo narrativa fática indicativa da prática de infração disciplinar pelo advogado Paulo. O autor da representação apresentou documentos, rol de testemunhas e indicou a produção de provas. Ato contínuo, o Presidente imediatamente designou relator para a competente </w:t>
      </w:r>
      <w:r>
        <w:lastRenderedPageBreak/>
        <w:t>instrução do processo disciplinar. Considerando a legislação que rege o processo disciplinar do advogado, assinale a afirmativa correta.</w:t>
      </w:r>
    </w:p>
    <w:p w:rsidR="00D75048" w:rsidRDefault="00D079BD">
      <w:pPr>
        <w:keepNext/>
        <w:spacing w:after="70" w:line="276" w:lineRule="auto"/>
        <w:ind w:left="400" w:hanging="400"/>
      </w:pPr>
      <w:r>
        <w:rPr>
          <w:b/>
          <w:bCs/>
          <w:color w:val="0B0F16"/>
        </w:rPr>
        <w:t xml:space="preserve">(A)  </w:t>
      </w:r>
      <w:r>
        <w:t>Se a infração ético-disciplinar apontada na representação for punível com a sanção de censura, será admissível a celebração de termo de ajustamento de conduta, desde que o fato apurado não tenha gerado repercussão negativa à advocacia.</w:t>
      </w:r>
    </w:p>
    <w:p w:rsidR="00D75048" w:rsidRDefault="00D079BD">
      <w:pPr>
        <w:keepNext/>
        <w:spacing w:after="70" w:line="276" w:lineRule="auto"/>
        <w:ind w:left="400" w:hanging="400"/>
      </w:pPr>
      <w:r>
        <w:rPr>
          <w:b/>
          <w:bCs/>
          <w:color w:val="0B0F16"/>
        </w:rPr>
        <w:t xml:space="preserve">(B)  </w:t>
      </w:r>
      <w:r>
        <w:t>A autoridade competente que proferir o despacho declaratório da instauração do processo disciplinar deverá, no mesmo ato, promover a suspensão preventiva de Paulo pelo prazo de até 90 (noventa) dias.</w:t>
      </w:r>
    </w:p>
    <w:p w:rsidR="00D75048" w:rsidRDefault="00D079BD">
      <w:pPr>
        <w:keepNext/>
        <w:spacing w:after="70" w:line="276" w:lineRule="auto"/>
        <w:ind w:left="400" w:hanging="400"/>
      </w:pPr>
      <w:r>
        <w:rPr>
          <w:b/>
          <w:bCs/>
          <w:color w:val="0B0F16"/>
        </w:rPr>
        <w:t xml:space="preserve">(C)  </w:t>
      </w:r>
      <w:r>
        <w:t>Na hipótese de arquivamento liminar da representação pelo Presidente do Conselho Seccional, caberá recurso ao Conselho Federal da OAB.</w:t>
      </w:r>
    </w:p>
    <w:p w:rsidR="00D75048" w:rsidRDefault="00D079BD">
      <w:pPr>
        <w:keepNext/>
        <w:spacing w:after="70" w:line="276" w:lineRule="auto"/>
        <w:ind w:left="400" w:hanging="400"/>
      </w:pPr>
      <w:r>
        <w:rPr>
          <w:b/>
          <w:bCs/>
          <w:color w:val="0B0F16"/>
        </w:rPr>
        <w:t xml:space="preserve">(D)  </w:t>
      </w:r>
      <w:r>
        <w:t>A designação imediata de relator pelo Presidente do Conselho Seccional, sem a prévia oitiva de Paulo, viola o princípio da ampla defesa.</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58-A do CED admite </w:t>
            </w:r>
            <w:r>
              <w:rPr>
                <w:b/>
                <w:bCs/>
              </w:rPr>
              <w:t>termo de ajustamento de conduta</w:t>
            </w:r>
            <w:r>
              <w:t xml:space="preserve"> nas infrações puníveis com </w:t>
            </w:r>
            <w:r>
              <w:rPr>
                <w:b/>
                <w:bCs/>
              </w:rPr>
              <w:t>censura</w:t>
            </w:r>
            <w:r>
              <w:t xml:space="preserve">, desde que o fato não tenha gerado </w:t>
            </w:r>
            <w:r>
              <w:rPr>
                <w:b/>
                <w:bCs/>
              </w:rPr>
              <w:t>repercussão negativa</w:t>
            </w:r>
            <w:r>
              <w:t xml:space="preserve"> à advocacia. A suspensão preventiva não é automática (B); contra decisão do Presidente da Seccional o recurso vai ao próprio Conselho Seccional, e não ao Conselho Federal (art. 76 — C); e a designação de relator antes da defesa não viola a ampla defesa, que é exercida depois (D). </w:t>
            </w:r>
            <w:r>
              <w:rPr>
                <w:b/>
                <w:bCs/>
              </w:rPr>
              <w:t>Gabarito: A.</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11</w:t>
      </w:r>
    </w:p>
    <w:p w:rsidR="00D75048" w:rsidRDefault="00D079BD">
      <w:pPr>
        <w:pStyle w:val="Ttulo1"/>
      </w:pPr>
      <w:r>
        <w:t>Incompatibilidades e impedimentos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11º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20</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4,5%</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6</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alta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rPr>
          <w:b/>
          <w:bCs/>
        </w:rPr>
        <w:t>Incompatibilidade = proibição total</w:t>
      </w:r>
      <w:r>
        <w:t xml:space="preserve"> de advogar; </w:t>
      </w:r>
      <w:r>
        <w:rPr>
          <w:b/>
          <w:bCs/>
        </w:rPr>
        <w:t>impedimento = proibição parcial</w:t>
      </w:r>
      <w:r>
        <w:t xml:space="preserve"> (art. 27). Decorar a lista do art. 28 e as duas hipóteses do art. 30 resolve quase todas as questões.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27 a 30</w:t>
            </w:r>
          </w:p>
        </w:tc>
      </w:tr>
    </w:tbl>
    <w:p w:rsidR="00D75048" w:rsidRDefault="00D75048">
      <w:pPr>
        <w:spacing w:after="120"/>
      </w:pPr>
    </w:p>
    <w:p w:rsidR="00D75048" w:rsidRDefault="00D079BD">
      <w:pPr>
        <w:pStyle w:val="Ttulo2"/>
        <w:keepNext/>
      </w:pPr>
      <w:r>
        <w:t>Incompatibilidade (art. 28) — proibição total, mesmo em causa própria</w:t>
      </w:r>
    </w:p>
    <w:p w:rsidR="00D75048" w:rsidRDefault="00D079BD">
      <w:pPr>
        <w:pStyle w:val="PargrafodaLista"/>
        <w:numPr>
          <w:ilvl w:val="0"/>
          <w:numId w:val="2"/>
        </w:numPr>
        <w:spacing w:after="70" w:line="276" w:lineRule="auto"/>
      </w:pPr>
      <w:r>
        <w:rPr>
          <w:b/>
          <w:bCs/>
        </w:rPr>
        <w:t>I</w:t>
      </w:r>
      <w:r>
        <w:t xml:space="preserve"> — </w:t>
      </w:r>
      <w:r>
        <w:rPr>
          <w:b/>
          <w:bCs/>
        </w:rPr>
        <w:t>chefes do Poder Executivo</w:t>
      </w:r>
      <w:r>
        <w:t xml:space="preserve"> e </w:t>
      </w:r>
      <w:r>
        <w:rPr>
          <w:b/>
          <w:bCs/>
        </w:rPr>
        <w:t>membros da Mesa do Poder Legislativo</w:t>
      </w:r>
      <w:r>
        <w:t>, e seus substitutos legais.</w:t>
      </w:r>
    </w:p>
    <w:p w:rsidR="00D75048" w:rsidRDefault="00D079BD">
      <w:pPr>
        <w:pStyle w:val="PargrafodaLista"/>
        <w:numPr>
          <w:ilvl w:val="0"/>
          <w:numId w:val="2"/>
        </w:numPr>
        <w:spacing w:after="70" w:line="276" w:lineRule="auto"/>
      </w:pPr>
      <w:r>
        <w:rPr>
          <w:b/>
          <w:bCs/>
        </w:rPr>
        <w:t>II</w:t>
      </w:r>
      <w:r>
        <w:t xml:space="preserve"> — membros do </w:t>
      </w:r>
      <w:r>
        <w:rPr>
          <w:b/>
          <w:bCs/>
        </w:rPr>
        <w:t>Poder Judiciário</w:t>
      </w:r>
      <w:r>
        <w:t xml:space="preserve">, do </w:t>
      </w:r>
      <w:r>
        <w:rPr>
          <w:b/>
          <w:bCs/>
        </w:rPr>
        <w:t>Ministério Público</w:t>
      </w:r>
      <w:r>
        <w:t xml:space="preserve">, dos </w:t>
      </w:r>
      <w:r>
        <w:rPr>
          <w:b/>
          <w:bCs/>
        </w:rPr>
        <w:t>tribunais e conselhos de contas</w:t>
      </w:r>
      <w:r>
        <w:t xml:space="preserve">, dos juizados especiais, da justiça de paz, e todos que exerçam </w:t>
      </w:r>
      <w:r>
        <w:rPr>
          <w:b/>
          <w:bCs/>
        </w:rPr>
        <w:t>função de julgamento</w:t>
      </w:r>
      <w:r>
        <w:t xml:space="preserve"> em órgãos de deliberação coletiva da Administração.</w:t>
      </w:r>
    </w:p>
    <w:p w:rsidR="00D75048" w:rsidRDefault="00D079BD">
      <w:pPr>
        <w:pStyle w:val="PargrafodaLista"/>
        <w:numPr>
          <w:ilvl w:val="0"/>
          <w:numId w:val="2"/>
        </w:numPr>
        <w:spacing w:after="70" w:line="276" w:lineRule="auto"/>
      </w:pPr>
      <w:r>
        <w:rPr>
          <w:b/>
          <w:bCs/>
        </w:rPr>
        <w:t>III</w:t>
      </w:r>
      <w:r>
        <w:t xml:space="preserve"> — ocupantes de </w:t>
      </w:r>
      <w:r>
        <w:rPr>
          <w:b/>
          <w:bCs/>
        </w:rPr>
        <w:t>cargos ou funções de direção</w:t>
      </w:r>
      <w:r>
        <w:t xml:space="preserve"> na Administração direta ou indireta, fundações, empresas controladas ou concessionárias de serviço público.</w:t>
      </w:r>
    </w:p>
    <w:p w:rsidR="00D75048" w:rsidRDefault="00D079BD">
      <w:pPr>
        <w:pStyle w:val="PargrafodaLista"/>
        <w:numPr>
          <w:ilvl w:val="0"/>
          <w:numId w:val="2"/>
        </w:numPr>
        <w:spacing w:after="70" w:line="276" w:lineRule="auto"/>
      </w:pPr>
      <w:r>
        <w:rPr>
          <w:b/>
          <w:bCs/>
        </w:rPr>
        <w:t>IV</w:t>
      </w:r>
      <w:r>
        <w:t xml:space="preserve"> — servidores </w:t>
      </w:r>
      <w:r>
        <w:rPr>
          <w:b/>
          <w:bCs/>
        </w:rPr>
        <w:t>vinculados ao Poder Judiciário</w:t>
      </w:r>
      <w:r>
        <w:t xml:space="preserve"> e quem exerce </w:t>
      </w:r>
      <w:r>
        <w:rPr>
          <w:b/>
          <w:bCs/>
        </w:rPr>
        <w:t>serviços notariais e de registro</w:t>
      </w:r>
      <w:r>
        <w:t>.</w:t>
      </w:r>
    </w:p>
    <w:p w:rsidR="00D75048" w:rsidRDefault="00D079BD">
      <w:pPr>
        <w:pStyle w:val="PargrafodaLista"/>
        <w:numPr>
          <w:ilvl w:val="0"/>
          <w:numId w:val="2"/>
        </w:numPr>
        <w:spacing w:after="70" w:line="276" w:lineRule="auto"/>
      </w:pPr>
      <w:r>
        <w:rPr>
          <w:b/>
          <w:bCs/>
        </w:rPr>
        <w:t>V</w:t>
      </w:r>
      <w:r>
        <w:t xml:space="preserve"> — cargos ou funções ligados à </w:t>
      </w:r>
      <w:r>
        <w:rPr>
          <w:b/>
          <w:bCs/>
        </w:rPr>
        <w:t>atividade policial</w:t>
      </w:r>
      <w:r>
        <w:t xml:space="preserve"> de qualquer natureza.</w:t>
      </w:r>
    </w:p>
    <w:p w:rsidR="00D75048" w:rsidRDefault="00D079BD">
      <w:pPr>
        <w:pStyle w:val="PargrafodaLista"/>
        <w:numPr>
          <w:ilvl w:val="0"/>
          <w:numId w:val="2"/>
        </w:numPr>
        <w:spacing w:after="70" w:line="276" w:lineRule="auto"/>
      </w:pPr>
      <w:r>
        <w:rPr>
          <w:b/>
          <w:bCs/>
        </w:rPr>
        <w:t>VI</w:t>
      </w:r>
      <w:r>
        <w:t xml:space="preserve"> — </w:t>
      </w:r>
      <w:r>
        <w:rPr>
          <w:b/>
          <w:bCs/>
        </w:rPr>
        <w:t>militares</w:t>
      </w:r>
      <w:r>
        <w:t xml:space="preserve"> na ativa.</w:t>
      </w:r>
    </w:p>
    <w:p w:rsidR="00D75048" w:rsidRDefault="00D079BD">
      <w:pPr>
        <w:pStyle w:val="PargrafodaLista"/>
        <w:numPr>
          <w:ilvl w:val="0"/>
          <w:numId w:val="2"/>
        </w:numPr>
        <w:spacing w:after="70" w:line="276" w:lineRule="auto"/>
      </w:pPr>
      <w:r>
        <w:rPr>
          <w:b/>
          <w:bCs/>
        </w:rPr>
        <w:t>VII</w:t>
      </w:r>
      <w:r>
        <w:t xml:space="preserve"> — quem tem competência de </w:t>
      </w:r>
      <w:r>
        <w:rPr>
          <w:b/>
          <w:bCs/>
        </w:rPr>
        <w:t>lançamento, arrecadação ou fiscalização de tributos</w:t>
      </w:r>
      <w:r>
        <w:t>.</w:t>
      </w:r>
    </w:p>
    <w:p w:rsidR="00D75048" w:rsidRDefault="00D079BD">
      <w:pPr>
        <w:pStyle w:val="PargrafodaLista"/>
        <w:numPr>
          <w:ilvl w:val="0"/>
          <w:numId w:val="2"/>
        </w:numPr>
        <w:spacing w:after="70" w:line="276" w:lineRule="auto"/>
      </w:pPr>
      <w:r>
        <w:rPr>
          <w:b/>
          <w:bCs/>
        </w:rPr>
        <w:t>VIII</w:t>
      </w:r>
      <w:r>
        <w:t xml:space="preserve"> — funções de </w:t>
      </w:r>
      <w:r>
        <w:rPr>
          <w:b/>
          <w:bCs/>
        </w:rPr>
        <w:t>direção e gerência em instituições financeiras</w:t>
      </w:r>
      <w:r>
        <w:t>, inclusive privadas.</w:t>
      </w:r>
    </w:p>
    <w:p w:rsidR="00D75048" w:rsidRDefault="00D079BD">
      <w:pPr>
        <w:spacing w:after="120" w:line="288" w:lineRule="auto"/>
        <w:jc w:val="both"/>
      </w:pPr>
      <w:r>
        <w:t>Regras complementares:</w:t>
      </w:r>
    </w:p>
    <w:p w:rsidR="00D75048" w:rsidRDefault="00D079BD">
      <w:pPr>
        <w:pStyle w:val="PargrafodaLista"/>
        <w:numPr>
          <w:ilvl w:val="0"/>
          <w:numId w:val="2"/>
        </w:numPr>
        <w:spacing w:after="70" w:line="276" w:lineRule="auto"/>
      </w:pPr>
      <w:r>
        <w:t xml:space="preserve">A incompatibilidade </w:t>
      </w:r>
      <w:r>
        <w:rPr>
          <w:b/>
          <w:bCs/>
        </w:rPr>
        <w:t>permanece mesmo com afastamento temporário</w:t>
      </w:r>
      <w:r>
        <w:t xml:space="preserve"> do cargo (§ 1º).</w:t>
      </w:r>
    </w:p>
    <w:p w:rsidR="00D75048" w:rsidRDefault="00D079BD">
      <w:pPr>
        <w:pStyle w:val="PargrafodaLista"/>
        <w:numPr>
          <w:ilvl w:val="0"/>
          <w:numId w:val="2"/>
        </w:numPr>
        <w:spacing w:after="70" w:line="276" w:lineRule="auto"/>
      </w:pPr>
      <w:r>
        <w:rPr>
          <w:b/>
          <w:bCs/>
        </w:rPr>
        <w:t>Não</w:t>
      </w:r>
      <w:r>
        <w:t xml:space="preserve"> se incluem no inciso III quem </w:t>
      </w:r>
      <w:r>
        <w:rPr>
          <w:b/>
          <w:bCs/>
        </w:rPr>
        <w:t>não tem poder de decisão relevante</w:t>
      </w:r>
      <w:r>
        <w:t xml:space="preserve"> e a </w:t>
      </w:r>
      <w:r>
        <w:rPr>
          <w:b/>
          <w:bCs/>
        </w:rPr>
        <w:t>administração acadêmica</w:t>
      </w:r>
      <w:r>
        <w:t xml:space="preserve"> ligada ao magistério jurídico (§ 2º).</w:t>
      </w:r>
    </w:p>
    <w:p w:rsidR="00D75048" w:rsidRDefault="00D079BD">
      <w:pPr>
        <w:pStyle w:val="PargrafodaLista"/>
        <w:numPr>
          <w:ilvl w:val="0"/>
          <w:numId w:val="2"/>
        </w:numPr>
        <w:spacing w:after="70" w:line="276" w:lineRule="auto"/>
      </w:pPr>
      <w:r>
        <w:rPr>
          <w:b/>
          <w:bCs/>
        </w:rPr>
        <w:t>§§ 3º e 4º (Lei 14.365/2022):</w:t>
      </w:r>
      <w:r>
        <w:t xml:space="preserve"> permitiam a policiais e militares advogar em causa própria, com inscrição especial. O STF declarou os dois parágrafos </w:t>
      </w:r>
      <w:r>
        <w:rPr>
          <w:b/>
          <w:bCs/>
        </w:rPr>
        <w:t>inconstitucionais</w:t>
      </w:r>
      <w:r>
        <w:t xml:space="preserve"> (ADI 7.227, 2023). Hoje a incompatibilidade dos incisos V e VI vale </w:t>
      </w:r>
      <w:r>
        <w:rPr>
          <w:b/>
          <w:bCs/>
        </w:rPr>
        <w:t>inclusive em causa própria</w:t>
      </w:r>
      <w:r>
        <w:t>.</w:t>
      </w:r>
    </w:p>
    <w:p w:rsidR="00D75048" w:rsidRDefault="00D079BD">
      <w:pPr>
        <w:pStyle w:val="Ttulo2"/>
        <w:keepNext/>
      </w:pPr>
      <w:r>
        <w:t>Legitimação exclusiva (art. 29)</w:t>
      </w:r>
    </w:p>
    <w:p w:rsidR="00D75048" w:rsidRDefault="00D079BD">
      <w:pPr>
        <w:spacing w:after="120" w:line="288" w:lineRule="auto"/>
        <w:jc w:val="both"/>
      </w:pPr>
      <w:r>
        <w:rPr>
          <w:b/>
          <w:bCs/>
        </w:rPr>
        <w:t>Procuradores-Gerais, Advogados-Gerais, Defensores-Gerais e dirigentes de órgãos jurídicos</w:t>
      </w:r>
      <w:r>
        <w:t xml:space="preserve"> da Administração direta, indireta e fundacional são </w:t>
      </w:r>
      <w:r>
        <w:rPr>
          <w:b/>
          <w:bCs/>
        </w:rPr>
        <w:t>exclusivamente legitimados</w:t>
      </w:r>
      <w:r>
        <w:t xml:space="preserve"> para a advocacia </w:t>
      </w:r>
      <w:r>
        <w:rPr>
          <w:b/>
          <w:bCs/>
        </w:rPr>
        <w:t>vinculada à função</w:t>
      </w:r>
      <w:r>
        <w:t>, durante a investidura. Na prática, não podem advogar fora do cargo.</w:t>
      </w:r>
    </w:p>
    <w:p w:rsidR="00D75048" w:rsidRDefault="00D079BD">
      <w:pPr>
        <w:pStyle w:val="Ttulo2"/>
        <w:keepNext/>
      </w:pPr>
      <w:r>
        <w:lastRenderedPageBreak/>
        <w:t>Impedimento (art. 30) — proibição parcial</w:t>
      </w:r>
    </w:p>
    <w:p w:rsidR="00D75048" w:rsidRDefault="00D079BD">
      <w:pPr>
        <w:pStyle w:val="PargrafodaLista"/>
        <w:numPr>
          <w:ilvl w:val="0"/>
          <w:numId w:val="2"/>
        </w:numPr>
        <w:spacing w:after="70" w:line="276" w:lineRule="auto"/>
      </w:pPr>
      <w:r>
        <w:rPr>
          <w:b/>
          <w:bCs/>
        </w:rPr>
        <w:t>I</w:t>
      </w:r>
      <w:r>
        <w:t xml:space="preserve"> — </w:t>
      </w:r>
      <w:r>
        <w:rPr>
          <w:b/>
          <w:bCs/>
        </w:rPr>
        <w:t>servidores</w:t>
      </w:r>
      <w:r>
        <w:t xml:space="preserve"> da Administração direta, indireta e fundacional: impedidos de advogar </w:t>
      </w:r>
      <w:r>
        <w:rPr>
          <w:b/>
          <w:bCs/>
        </w:rPr>
        <w:t>contra a Fazenda Pública que os remunera</w:t>
      </w:r>
      <w:r>
        <w:t xml:space="preserve"> ou à qual se vincule a entidade empregadora.</w:t>
      </w:r>
    </w:p>
    <w:p w:rsidR="00D75048" w:rsidRDefault="00D079BD">
      <w:pPr>
        <w:pStyle w:val="PargrafodaLista"/>
        <w:numPr>
          <w:ilvl w:val="0"/>
          <w:numId w:val="2"/>
        </w:numPr>
        <w:spacing w:after="70" w:line="276" w:lineRule="auto"/>
      </w:pPr>
      <w:r>
        <w:rPr>
          <w:b/>
          <w:bCs/>
        </w:rPr>
        <w:t>II</w:t>
      </w:r>
      <w:r>
        <w:t xml:space="preserve"> — </w:t>
      </w:r>
      <w:r>
        <w:rPr>
          <w:b/>
          <w:bCs/>
        </w:rPr>
        <w:t>membros do Poder Legislativo</w:t>
      </w:r>
      <w:r>
        <w:t xml:space="preserve"> (que não integram a Mesa): impedidos de advogar </w:t>
      </w:r>
      <w:r>
        <w:rPr>
          <w:b/>
          <w:bCs/>
        </w:rPr>
        <w:t>contra ou a favor</w:t>
      </w:r>
      <w:r>
        <w:t xml:space="preserve"> de pessoas jurídicas de direito público, empresas públicas, sociedades de economia mista, fundações públicas, entidades paraestatais e concessionárias ou permissionárias de serviço público.</w:t>
      </w:r>
    </w:p>
    <w:p w:rsidR="00D75048" w:rsidRDefault="00D079BD">
      <w:pPr>
        <w:pStyle w:val="PargrafodaLista"/>
        <w:numPr>
          <w:ilvl w:val="0"/>
          <w:numId w:val="2"/>
        </w:numPr>
        <w:spacing w:after="70" w:line="276" w:lineRule="auto"/>
      </w:pPr>
      <w:r>
        <w:rPr>
          <w:b/>
          <w:bCs/>
        </w:rPr>
        <w:t>Docentes de cursos jurídicos</w:t>
      </w:r>
      <w:r>
        <w:t xml:space="preserve"> </w:t>
      </w:r>
      <w:r>
        <w:rPr>
          <w:b/>
          <w:bCs/>
        </w:rPr>
        <w:t>não</w:t>
      </w:r>
      <w:r>
        <w:t xml:space="preserve"> sofrem o impedimento do inciso I (parágrafo único).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E0A800"/>
              <w:bottom w:val="none" w:sz="0" w:space="0" w:color="FFFFFF"/>
              <w:right w:val="none" w:sz="0" w:space="0" w:color="FFFFFF"/>
            </w:tcBorders>
            <w:shd w:val="clear" w:color="auto" w:fill="FFF7E0"/>
            <w:tcMar>
              <w:top w:w="160" w:type="dxa"/>
              <w:left w:w="260" w:type="dxa"/>
              <w:bottom w:w="120" w:type="dxa"/>
              <w:right w:w="220" w:type="dxa"/>
            </w:tcMar>
          </w:tcPr>
          <w:p w:rsidR="00D75048" w:rsidRDefault="00D079BD">
            <w:pPr>
              <w:keepNext/>
              <w:spacing w:after="100"/>
            </w:pPr>
            <w:r>
              <w:rPr>
                <w:b/>
                <w:bCs/>
                <w:color w:val="8C6D12"/>
                <w:spacing w:val="20"/>
                <w:sz w:val="19"/>
                <w:szCs w:val="19"/>
              </w:rPr>
              <w:t>ATENÇÃO: MUDOU!</w:t>
            </w:r>
          </w:p>
          <w:p w:rsidR="00D75048" w:rsidRDefault="00D079BD">
            <w:pPr>
              <w:spacing w:after="120" w:line="288" w:lineRule="auto"/>
            </w:pPr>
            <w:r>
              <w:t xml:space="preserve">A Lei 14.365/2022 incluiu no art. 28 os §§ 3º e 4º, para que policiais e militares pudessem advogar em causa própria. O STF os declarou </w:t>
            </w:r>
            <w:r>
              <w:rPr>
                <w:b/>
                <w:bCs/>
              </w:rPr>
              <w:t>inconstitucionais</w:t>
            </w:r>
            <w:r>
              <w:t xml:space="preserve"> (ADI 7.227, 2023). Continua valendo a regra: policial e militar da ativa </w:t>
            </w:r>
            <w:r>
              <w:rPr>
                <w:b/>
                <w:bCs/>
              </w:rPr>
              <w:t>não advogam nem em causa própria</w:t>
            </w:r>
            <w:r>
              <w:t>. O site do Planalto ainda exibe os parágrafos.</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Lista de cargos para identificar qual é incompatível e qual é impedido.</w:t>
            </w:r>
          </w:p>
          <w:p w:rsidR="00D75048" w:rsidRDefault="00D079BD">
            <w:pPr>
              <w:pStyle w:val="PargrafodaLista"/>
              <w:numPr>
                <w:ilvl w:val="0"/>
                <w:numId w:val="2"/>
              </w:numPr>
              <w:spacing w:after="70" w:line="276" w:lineRule="auto"/>
            </w:pPr>
            <w:r>
              <w:t>Procurador-Geral que quer continuar com as causas particulares.</w:t>
            </w:r>
          </w:p>
          <w:p w:rsidR="00D75048" w:rsidRDefault="00D079BD">
            <w:pPr>
              <w:pStyle w:val="PargrafodaLista"/>
              <w:numPr>
                <w:ilvl w:val="0"/>
                <w:numId w:val="2"/>
              </w:numPr>
              <w:spacing w:after="70" w:line="276" w:lineRule="auto"/>
            </w:pPr>
            <w:r>
              <w:t>Vereador × vereador da Mesa; servidor professor de Direito.</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"Incompatível pode advogar em causa própria" → </w:t>
            </w:r>
            <w:r>
              <w:rPr>
                <w:b/>
                <w:bCs/>
              </w:rPr>
              <w:t>errado</w:t>
            </w:r>
            <w:r>
              <w:t>: a incompatibilidade vale mesmo em causa própria. A exceção criada em 2022 para policiais e militares foi derrubada pelo STF (ADI 7.227).</w:t>
            </w:r>
          </w:p>
          <w:p w:rsidR="00D75048" w:rsidRDefault="00D079BD">
            <w:pPr>
              <w:pStyle w:val="PargrafodaLista"/>
              <w:numPr>
                <w:ilvl w:val="0"/>
                <w:numId w:val="2"/>
              </w:numPr>
              <w:spacing w:after="70" w:line="276" w:lineRule="auto"/>
            </w:pPr>
            <w:r>
              <w:t xml:space="preserve">"Magistrado licenciado pode advogar" → </w:t>
            </w:r>
            <w:r>
              <w:rPr>
                <w:b/>
                <w:bCs/>
              </w:rPr>
              <w:t>errado</w:t>
            </w:r>
            <w:r>
              <w:t>: a incompatibilidade permanece.</w:t>
            </w:r>
          </w:p>
          <w:p w:rsidR="00D75048" w:rsidRDefault="00D079BD">
            <w:pPr>
              <w:pStyle w:val="PargrafodaLista"/>
              <w:numPr>
                <w:ilvl w:val="0"/>
                <w:numId w:val="2"/>
              </w:numPr>
              <w:spacing w:after="70" w:line="276" w:lineRule="auto"/>
            </w:pPr>
            <w:r>
              <w:t xml:space="preserve">"Vereador é incompatível" → </w:t>
            </w:r>
            <w:r>
              <w:rPr>
                <w:b/>
                <w:bCs/>
              </w:rPr>
              <w:t>errado</w:t>
            </w:r>
            <w:r>
              <w:t xml:space="preserve">: é </w:t>
            </w:r>
            <w:r>
              <w:rPr>
                <w:b/>
                <w:bCs/>
              </w:rPr>
              <w:t>impedido</w:t>
            </w:r>
            <w:r>
              <w:t xml:space="preserve">; só o </w:t>
            </w:r>
            <w:r>
              <w:rPr>
                <w:b/>
                <w:bCs/>
              </w:rPr>
              <w:t>membro da Mesa</w:t>
            </w:r>
            <w:r>
              <w:t xml:space="preserve"> é incompatível.</w:t>
            </w:r>
          </w:p>
          <w:p w:rsidR="00D75048" w:rsidRDefault="00D079BD">
            <w:pPr>
              <w:pStyle w:val="PargrafodaLista"/>
              <w:numPr>
                <w:ilvl w:val="0"/>
                <w:numId w:val="2"/>
              </w:numPr>
              <w:spacing w:after="70" w:line="276" w:lineRule="auto"/>
            </w:pPr>
            <w:r>
              <w:t xml:space="preserve">"Procurador-Geral pode advogar contra particulares" → </w:t>
            </w:r>
            <w:r>
              <w:rPr>
                <w:b/>
                <w:bCs/>
              </w:rPr>
              <w:t>errado</w:t>
            </w:r>
            <w:r>
              <w:t>: art. 29.</w:t>
            </w:r>
          </w:p>
          <w:p w:rsidR="00D75048" w:rsidRDefault="00D079BD">
            <w:pPr>
              <w:pStyle w:val="PargrafodaLista"/>
              <w:numPr>
                <w:ilvl w:val="0"/>
                <w:numId w:val="2"/>
              </w:numPr>
              <w:spacing w:after="70" w:line="276" w:lineRule="auto"/>
            </w:pPr>
            <w:r>
              <w:t xml:space="preserve">"Professor de Direito servidor é impedido contra a Fazenda" → </w:t>
            </w:r>
            <w:r>
              <w:rPr>
                <w:b/>
                <w:bCs/>
              </w:rPr>
              <w:t>errado</w:t>
            </w:r>
            <w:r>
              <w:t>.</w:t>
            </w:r>
          </w:p>
          <w:p w:rsidR="00D75048" w:rsidRDefault="00D079BD">
            <w:pPr>
              <w:pStyle w:val="PargrafodaLista"/>
              <w:numPr>
                <w:ilvl w:val="0"/>
                <w:numId w:val="2"/>
              </w:numPr>
              <w:spacing w:after="70" w:line="276" w:lineRule="auto"/>
            </w:pPr>
            <w:r>
              <w:t xml:space="preserve">"Tabelião pode advogar em causa própria"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2</w:t>
      </w:r>
    </w:p>
    <w:p w:rsidR="00D75048" w:rsidRDefault="00D079BD">
      <w:pPr>
        <w:keepNext/>
        <w:spacing w:after="120" w:line="288" w:lineRule="auto"/>
        <w:jc w:val="both"/>
      </w:pPr>
      <w:r>
        <w:t xml:space="preserve">Danilo, procurador de carreira, foi nomeado Procurador-Geral de sua instituição. Antes de assumir a Procuradoria-Geral do Estado, ele patrocinava várias causas trabalhistas contra empresas privadas e causas tributárias. Agora, Danilo está em dúvida se poderá continuar advogando nessas ações. Sobre a hipótese </w:t>
      </w:r>
      <w:r>
        <w:lastRenderedPageBreak/>
        <w:t>apresentada, com base nas disposições do Estatuto da OAB sobre incompatibilidades e impedimentos, assinale a afirmativa correta.</w:t>
      </w:r>
    </w:p>
    <w:p w:rsidR="00D75048" w:rsidRDefault="00D079BD">
      <w:pPr>
        <w:keepNext/>
        <w:spacing w:after="70" w:line="276" w:lineRule="auto"/>
        <w:ind w:left="400" w:hanging="400"/>
      </w:pPr>
      <w:r>
        <w:rPr>
          <w:b/>
          <w:bCs/>
          <w:color w:val="0B0F16"/>
        </w:rPr>
        <w:t xml:space="preserve">(A)  </w:t>
      </w:r>
      <w:r>
        <w:t>Danilo está impedido de atuar em causas trabalhistas e tributárias contra a Fazenda Pública que o remunera, mas pode continuar patrocinando as causas contra empresas privadas.</w:t>
      </w:r>
    </w:p>
    <w:p w:rsidR="00D75048" w:rsidRDefault="00D079BD">
      <w:pPr>
        <w:keepNext/>
        <w:spacing w:after="70" w:line="276" w:lineRule="auto"/>
        <w:ind w:left="400" w:hanging="400"/>
      </w:pPr>
      <w:r>
        <w:rPr>
          <w:b/>
          <w:bCs/>
          <w:color w:val="0B0F16"/>
        </w:rPr>
        <w:t xml:space="preserve">(B)  </w:t>
      </w:r>
      <w:r>
        <w:t>Danilo poderá continuar patrocinando suas causas trabalhistas e tributárias, pois o cargo de Procurador-Geral do Estado não gera incompatibilidade ou impedimento para advogar em questões privadas.</w:t>
      </w:r>
    </w:p>
    <w:p w:rsidR="00D75048" w:rsidRDefault="00D079BD">
      <w:pPr>
        <w:keepNext/>
        <w:spacing w:after="70" w:line="276" w:lineRule="auto"/>
        <w:ind w:left="400" w:hanging="400"/>
      </w:pPr>
      <w:r>
        <w:rPr>
          <w:b/>
          <w:bCs/>
          <w:color w:val="0B0F16"/>
        </w:rPr>
        <w:t xml:space="preserve">(C)  </w:t>
      </w:r>
      <w:r>
        <w:t>Danilo poderá continuar patrocinando as causas tributárias, mas não as trabalhistas, pois apenas as causas tributárias contra a Fazenda Pública estão abrangidas pelo impedimento previsto no Estatuto da OAB.</w:t>
      </w:r>
    </w:p>
    <w:p w:rsidR="00D75048" w:rsidRDefault="00D079BD">
      <w:pPr>
        <w:keepNext/>
        <w:spacing w:after="70" w:line="276" w:lineRule="auto"/>
        <w:ind w:left="400" w:hanging="400"/>
      </w:pPr>
      <w:r>
        <w:rPr>
          <w:b/>
          <w:bCs/>
          <w:color w:val="0B0F16"/>
        </w:rPr>
        <w:t xml:space="preserve">(D)  </w:t>
      </w:r>
      <w:r>
        <w:t>Danilo não poderá continuar patrocinando suas causas trabalhistas e tributárias, pois o cargo de Procurador-Geral do Estado obsta o exercício da advocacia desvinculado da função que exerce, durante o período da investidura.</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29 do Estatuto torna os Procuradores-Gerais </w:t>
            </w:r>
            <w:r>
              <w:rPr>
                <w:b/>
                <w:bCs/>
              </w:rPr>
              <w:t>exclusivamente legitimados</w:t>
            </w:r>
            <w:r>
              <w:t xml:space="preserve"> para a advocacia </w:t>
            </w:r>
            <w:r>
              <w:rPr>
                <w:b/>
                <w:bCs/>
              </w:rPr>
              <w:t>vinculada à função</w:t>
            </w:r>
            <w:r>
              <w:t xml:space="preserve"> que exercem, durante o período da investidura. Danilo não pode continuar com as causas particulares, trabalhistas ou tributárias. A trata a situação como mero impedimento; B e C permitem atuação privada. </w:t>
            </w:r>
            <w:r>
              <w:rPr>
                <w:b/>
                <w:bCs/>
              </w:rPr>
              <w:t>Gabarito: D.</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45º Exame de Ordem (XLV), questão 3</w:t>
      </w:r>
    </w:p>
    <w:p w:rsidR="00D75048" w:rsidRDefault="00D079BD">
      <w:pPr>
        <w:keepNext/>
        <w:spacing w:after="120" w:line="288" w:lineRule="auto"/>
        <w:jc w:val="both"/>
      </w:pPr>
      <w:r>
        <w:t xml:space="preserve">Tarcísio, advogado trabalhista com mais de 20 anos de experiência, prestou concurso público para a Outorga de Delegações de Serventias Notariais e Registrais e, após aprovação, assumiu um Tabelionato de Notas e Ofício de Registro Civil em uma comarca do mesmo Estado. Ele deseja saber se poderá continuar exercendo a advocacia em causa própria e, além disso, pretende patrocinar uma ação contra a empresa pública estadual </w:t>
      </w:r>
      <w:r>
        <w:lastRenderedPageBreak/>
        <w:t>responsável pelo fornecimento de água. Sobre incompatibilidades e impedimentos, com base nas disposições do Estatuto da OAB, assinale a afirmativa correta.</w:t>
      </w:r>
    </w:p>
    <w:p w:rsidR="00D75048" w:rsidRDefault="00D079BD">
      <w:pPr>
        <w:keepNext/>
        <w:spacing w:after="70" w:line="276" w:lineRule="auto"/>
        <w:ind w:left="400" w:hanging="400"/>
      </w:pPr>
      <w:r>
        <w:rPr>
          <w:b/>
          <w:bCs/>
          <w:color w:val="0B0F16"/>
        </w:rPr>
        <w:t xml:space="preserve">(A)  </w:t>
      </w:r>
      <w:r>
        <w:t>Tarcísio poderá exercer a advocacia apenas em causa própria, conforme prevê o Estatuto da OAB, mas estará impedido de advogar contra a empresa pública estadual de fornecimento de água.</w:t>
      </w:r>
    </w:p>
    <w:p w:rsidR="00D75048" w:rsidRDefault="00D079BD">
      <w:pPr>
        <w:keepNext/>
        <w:spacing w:after="70" w:line="276" w:lineRule="auto"/>
        <w:ind w:left="400" w:hanging="400"/>
      </w:pPr>
      <w:r>
        <w:rPr>
          <w:b/>
          <w:bCs/>
          <w:color w:val="0B0F16"/>
        </w:rPr>
        <w:t xml:space="preserve">(B)  </w:t>
      </w:r>
      <w:r>
        <w:t>Tarcísio poderá advogar livremente, inclusive contra a empresa pública estadual de fornecimento de água, uma vez que o exercício da atividade notarial não gera impedimento para o exercício da advocacia.</w:t>
      </w:r>
    </w:p>
    <w:p w:rsidR="00D75048" w:rsidRDefault="00D079BD">
      <w:pPr>
        <w:keepNext/>
        <w:spacing w:after="70" w:line="276" w:lineRule="auto"/>
        <w:ind w:left="400" w:hanging="400"/>
      </w:pPr>
      <w:r>
        <w:rPr>
          <w:b/>
          <w:bCs/>
          <w:color w:val="0B0F16"/>
        </w:rPr>
        <w:t xml:space="preserve">(C)  </w:t>
      </w:r>
      <w:r>
        <w:t>Tarcísio está em situação de incompatibilidade total com o exercício da advocacia, sendo vedada a atuação em qualquer causa, inclusive em causa própria, em razão de seu cargo como titular de serventia notarial e registral.</w:t>
      </w:r>
    </w:p>
    <w:p w:rsidR="00D75048" w:rsidRDefault="00D079BD">
      <w:pPr>
        <w:keepNext/>
        <w:spacing w:after="70" w:line="276" w:lineRule="auto"/>
        <w:ind w:left="400" w:hanging="400"/>
      </w:pPr>
      <w:r>
        <w:rPr>
          <w:b/>
          <w:bCs/>
          <w:color w:val="0B0F16"/>
        </w:rPr>
        <w:t xml:space="preserve">(D)  </w:t>
      </w:r>
      <w:r>
        <w:t>Tarcísio poderá continuar exercendo a advocacia, desde que em causas particulares que não envolvam empresas públicas ou concessionárias de serviço público, estando livre de impedimentos em ações de interesse pessoal.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Quem exerce </w:t>
            </w:r>
            <w:r>
              <w:rPr>
                <w:b/>
                <w:bCs/>
              </w:rPr>
              <w:t>serviços notariais e de registro</w:t>
            </w:r>
            <w:r>
              <w:t xml:space="preserve"> está em situação de </w:t>
            </w:r>
            <w:r>
              <w:rPr>
                <w:b/>
                <w:bCs/>
              </w:rPr>
              <w:t>incompatibilidade</w:t>
            </w:r>
            <w:r>
              <w:t xml:space="preserve"> (art. 28, IV), que é </w:t>
            </w:r>
            <w:r>
              <w:rPr>
                <w:b/>
                <w:bCs/>
              </w:rPr>
              <w:t>proibição total</w:t>
            </w:r>
            <w:r>
              <w:t xml:space="preserve"> do exercício da advocacia, </w:t>
            </w:r>
            <w:r>
              <w:rPr>
                <w:b/>
                <w:bCs/>
              </w:rPr>
              <w:t>mesmo em causa própria</w:t>
            </w:r>
            <w:r>
              <w:t xml:space="preserve">. As alternativas que liberam a causa própria (A) ou certas causas (B e D) estão erradas. </w:t>
            </w:r>
            <w:r>
              <w:rPr>
                <w:b/>
                <w:bCs/>
              </w:rPr>
              <w:t>Gabarito: C.</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12</w:t>
      </w:r>
    </w:p>
    <w:p w:rsidR="00D75048" w:rsidRDefault="00D079BD">
      <w:pPr>
        <w:pStyle w:val="Ttulo1"/>
      </w:pPr>
      <w:r>
        <w:t>Estágio e estagiário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12º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16</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3,6%</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Poucas regras, muita repetição. O essencial é saber </w:t>
      </w:r>
      <w:r>
        <w:rPr>
          <w:b/>
          <w:bCs/>
        </w:rPr>
        <w:t>quem pode ser estagiário</w:t>
      </w:r>
      <w:r>
        <w:t xml:space="preserve"> e </w:t>
      </w:r>
      <w:r>
        <w:rPr>
          <w:b/>
          <w:bCs/>
        </w:rPr>
        <w:t>o que ele pode fazer sozinho</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3º, § 2º, 9º e 34, XXIX</w:t>
            </w:r>
          </w:p>
          <w:p w:rsidR="00D75048" w:rsidRDefault="00D079BD">
            <w:pPr>
              <w:pStyle w:val="PargrafodaLista"/>
              <w:numPr>
                <w:ilvl w:val="0"/>
                <w:numId w:val="2"/>
              </w:numPr>
              <w:spacing w:after="70" w:line="276" w:lineRule="auto"/>
            </w:pPr>
            <w:r>
              <w:t>Regulamento Geral, arts. 27 a 31</w:t>
            </w:r>
          </w:p>
        </w:tc>
      </w:tr>
    </w:tbl>
    <w:p w:rsidR="00D75048" w:rsidRDefault="00D75048">
      <w:pPr>
        <w:spacing w:after="120"/>
      </w:pPr>
    </w:p>
    <w:p w:rsidR="00D75048" w:rsidRDefault="00D079BD">
      <w:pPr>
        <w:pStyle w:val="Ttulo2"/>
        <w:keepNext/>
      </w:pPr>
      <w:r>
        <w:t>Inscrição como estagiário (art. 9º)</w:t>
      </w:r>
    </w:p>
    <w:p w:rsidR="00D75048" w:rsidRDefault="00D079BD">
      <w:pPr>
        <w:pStyle w:val="PargrafodaLista"/>
        <w:numPr>
          <w:ilvl w:val="0"/>
          <w:numId w:val="2"/>
        </w:numPr>
        <w:spacing w:after="70" w:line="276" w:lineRule="auto"/>
      </w:pPr>
      <w:r>
        <w:t xml:space="preserve">Requisitos: capacidade civil, título de eleitor e quitação militar, </w:t>
      </w:r>
      <w:r>
        <w:rPr>
          <w:b/>
          <w:bCs/>
        </w:rPr>
        <w:t>não exercer atividade incompatível</w:t>
      </w:r>
      <w:r>
        <w:t xml:space="preserve">, idoneidade moral, compromisso e </w:t>
      </w:r>
      <w:r>
        <w:rPr>
          <w:b/>
          <w:bCs/>
        </w:rPr>
        <w:t>admissão em estágio profissional</w:t>
      </w:r>
      <w:r>
        <w:t>.</w:t>
      </w:r>
    </w:p>
    <w:p w:rsidR="00D75048" w:rsidRDefault="00D079BD">
      <w:pPr>
        <w:pStyle w:val="PargrafodaLista"/>
        <w:numPr>
          <w:ilvl w:val="0"/>
          <w:numId w:val="2"/>
        </w:numPr>
        <w:spacing w:after="70" w:line="276" w:lineRule="auto"/>
      </w:pPr>
      <w:r>
        <w:t xml:space="preserve">Estágio de </w:t>
      </w:r>
      <w:r>
        <w:rPr>
          <w:b/>
          <w:bCs/>
        </w:rPr>
        <w:t>2 anos</w:t>
      </w:r>
      <w:r>
        <w:t xml:space="preserve">, nos </w:t>
      </w:r>
      <w:r>
        <w:rPr>
          <w:b/>
          <w:bCs/>
        </w:rPr>
        <w:t>últimos anos do curso</w:t>
      </w:r>
      <w:r>
        <w:t xml:space="preserve">, mantido pelas </w:t>
      </w:r>
      <w:r>
        <w:rPr>
          <w:b/>
          <w:bCs/>
        </w:rPr>
        <w:t>instituições de ensino superior</w:t>
      </w:r>
      <w:r>
        <w:t xml:space="preserve">, pelos </w:t>
      </w:r>
      <w:r>
        <w:rPr>
          <w:b/>
          <w:bCs/>
        </w:rPr>
        <w:t>Conselhos da OAB</w:t>
      </w:r>
      <w:r>
        <w:t xml:space="preserve"> ou por </w:t>
      </w:r>
      <w:r>
        <w:rPr>
          <w:b/>
          <w:bCs/>
        </w:rPr>
        <w:t>setores, órgãos jurídicos e escritórios credenciados pela OAB</w:t>
      </w:r>
      <w:r>
        <w:t>; é obrigatório o estudo do Estatuto e do CED (§ 1º).</w:t>
      </w:r>
    </w:p>
    <w:p w:rsidR="00D75048" w:rsidRDefault="00D079BD">
      <w:pPr>
        <w:pStyle w:val="PargrafodaLista"/>
        <w:numPr>
          <w:ilvl w:val="0"/>
          <w:numId w:val="2"/>
        </w:numPr>
        <w:spacing w:after="70" w:line="276" w:lineRule="auto"/>
      </w:pPr>
      <w:r>
        <w:t xml:space="preserve">Inscrição na Seccional </w:t>
      </w:r>
      <w:r>
        <w:rPr>
          <w:b/>
          <w:bCs/>
        </w:rPr>
        <w:t>em cujo território fica o curso jurídico</w:t>
      </w:r>
      <w:r>
        <w:t xml:space="preserve"> (§ 2º).</w:t>
      </w:r>
    </w:p>
    <w:p w:rsidR="00D75048" w:rsidRDefault="00D079BD">
      <w:pPr>
        <w:pStyle w:val="PargrafodaLista"/>
        <w:numPr>
          <w:ilvl w:val="0"/>
          <w:numId w:val="2"/>
        </w:numPr>
        <w:spacing w:after="70" w:line="276" w:lineRule="auto"/>
      </w:pPr>
      <w:r>
        <w:t xml:space="preserve">Aluno que exerce </w:t>
      </w:r>
      <w:r>
        <w:rPr>
          <w:b/>
          <w:bCs/>
        </w:rPr>
        <w:t>atividade incompatível</w:t>
      </w:r>
      <w:r>
        <w:t xml:space="preserve"> pode </w:t>
      </w:r>
      <w:r>
        <w:rPr>
          <w:b/>
          <w:bCs/>
        </w:rPr>
        <w:t>frequentar o estágio da faculdade</w:t>
      </w:r>
      <w:r>
        <w:t xml:space="preserve"> para aprendizagem, mas </w:t>
      </w:r>
      <w:r>
        <w:rPr>
          <w:b/>
          <w:bCs/>
        </w:rPr>
        <w:t>não pode se inscrever</w:t>
      </w:r>
      <w:r>
        <w:t xml:space="preserve"> na OAB (§ 3º).</w:t>
      </w:r>
    </w:p>
    <w:p w:rsidR="00D75048" w:rsidRDefault="00D079BD">
      <w:pPr>
        <w:pStyle w:val="PargrafodaLista"/>
        <w:numPr>
          <w:ilvl w:val="0"/>
          <w:numId w:val="2"/>
        </w:numPr>
        <w:spacing w:after="70" w:line="276" w:lineRule="auto"/>
      </w:pPr>
      <w:r>
        <w:t xml:space="preserve">O </w:t>
      </w:r>
      <w:r>
        <w:rPr>
          <w:b/>
          <w:bCs/>
        </w:rPr>
        <w:t>bacharel</w:t>
      </w:r>
      <w:r>
        <w:t xml:space="preserve"> que queira se inscrever na Ordem </w:t>
      </w:r>
      <w:r>
        <w:rPr>
          <w:b/>
          <w:bCs/>
        </w:rPr>
        <w:t>pode cumprir o estágio</w:t>
      </w:r>
      <w:r>
        <w:t xml:space="preserve"> (§ 4º).</w:t>
      </w:r>
    </w:p>
    <w:p w:rsidR="00D75048" w:rsidRDefault="00D079BD">
      <w:pPr>
        <w:pStyle w:val="PargrafodaLista"/>
        <w:numPr>
          <w:ilvl w:val="0"/>
          <w:numId w:val="2"/>
        </w:numPr>
        <w:spacing w:after="70" w:line="276" w:lineRule="auto"/>
      </w:pPr>
      <w:r>
        <w:t xml:space="preserve">Em pandemia ou situação excepcional, o estágio pode ser </w:t>
      </w:r>
      <w:r>
        <w:rPr>
          <w:b/>
          <w:bCs/>
        </w:rPr>
        <w:t>remoto</w:t>
      </w:r>
      <w:r>
        <w:t xml:space="preserve"> (§ 5º).</w:t>
      </w:r>
    </w:p>
    <w:p w:rsidR="00D75048" w:rsidRDefault="00D079BD">
      <w:pPr>
        <w:pStyle w:val="Ttulo2"/>
        <w:keepNext/>
      </w:pPr>
      <w:r>
        <w:t>O que o estagiário faz</w:t>
      </w:r>
    </w:p>
    <w:p w:rsidR="00D75048" w:rsidRDefault="00D079BD">
      <w:pPr>
        <w:pStyle w:val="PargrafodaLista"/>
        <w:numPr>
          <w:ilvl w:val="0"/>
          <w:numId w:val="2"/>
        </w:numPr>
        <w:spacing w:after="70" w:line="276" w:lineRule="auto"/>
      </w:pPr>
      <w:r>
        <w:t xml:space="preserve">Os atos privativos do art. 1º, </w:t>
      </w:r>
      <w:r>
        <w:rPr>
          <w:b/>
          <w:bCs/>
        </w:rPr>
        <w:t>em conjunto com o advogado e sob a responsabilidade deste</w:t>
      </w:r>
      <w:r>
        <w:t xml:space="preserve"> (art. 3º, § 2º; RG, art. 29).</w:t>
      </w:r>
    </w:p>
    <w:p w:rsidR="00D75048" w:rsidRDefault="00D079BD">
      <w:pPr>
        <w:pStyle w:val="PargrafodaLista"/>
        <w:numPr>
          <w:ilvl w:val="0"/>
          <w:numId w:val="2"/>
        </w:numPr>
        <w:spacing w:after="70" w:line="276" w:lineRule="auto"/>
      </w:pPr>
      <w:r>
        <w:rPr>
          <w:b/>
          <w:bCs/>
        </w:rPr>
        <w:t>Isoladamente</w:t>
      </w:r>
      <w:r>
        <w:t>, sob a responsabilidade do advogado (RG, art. 29, § 1º):</w:t>
      </w:r>
    </w:p>
    <w:p w:rsidR="00D75048" w:rsidRDefault="00D079BD">
      <w:pPr>
        <w:pStyle w:val="PargrafodaLista"/>
        <w:numPr>
          <w:ilvl w:val="1"/>
          <w:numId w:val="2"/>
        </w:numPr>
        <w:spacing w:after="70" w:line="276" w:lineRule="auto"/>
      </w:pPr>
      <w:r>
        <w:rPr>
          <w:b/>
          <w:bCs/>
        </w:rPr>
        <w:t>retirar e devolver autos</w:t>
      </w:r>
      <w:r>
        <w:t xml:space="preserve"> em cartório, assinando a carga;</w:t>
      </w:r>
    </w:p>
    <w:p w:rsidR="00D75048" w:rsidRDefault="00D079BD">
      <w:pPr>
        <w:pStyle w:val="PargrafodaLista"/>
        <w:numPr>
          <w:ilvl w:val="1"/>
          <w:numId w:val="2"/>
        </w:numPr>
        <w:spacing w:after="70" w:line="276" w:lineRule="auto"/>
      </w:pPr>
      <w:r>
        <w:rPr>
          <w:b/>
          <w:bCs/>
        </w:rPr>
        <w:t>obter certidões</w:t>
      </w:r>
      <w:r>
        <w:t xml:space="preserve"> de peças ou autos de processos em curso ou findos;</w:t>
      </w:r>
    </w:p>
    <w:p w:rsidR="00D75048" w:rsidRDefault="00D079BD">
      <w:pPr>
        <w:pStyle w:val="PargrafodaLista"/>
        <w:numPr>
          <w:ilvl w:val="1"/>
          <w:numId w:val="2"/>
        </w:numPr>
        <w:spacing w:after="70" w:line="276" w:lineRule="auto"/>
      </w:pPr>
      <w:r>
        <w:rPr>
          <w:b/>
          <w:bCs/>
        </w:rPr>
        <w:t>assinar petições de juntada de documentos</w:t>
      </w:r>
      <w:r>
        <w:t>.</w:t>
      </w:r>
    </w:p>
    <w:p w:rsidR="00D75048" w:rsidRDefault="00D079BD">
      <w:pPr>
        <w:pStyle w:val="PargrafodaLista"/>
        <w:numPr>
          <w:ilvl w:val="0"/>
          <w:numId w:val="2"/>
        </w:numPr>
        <w:spacing w:after="70" w:line="276" w:lineRule="auto"/>
      </w:pPr>
      <w:r>
        <w:rPr>
          <w:b/>
          <w:bCs/>
        </w:rPr>
        <w:t>Atos extrajudiciais</w:t>
      </w:r>
      <w:r>
        <w:t xml:space="preserve">: pode comparecer sozinho </w:t>
      </w:r>
      <w:r>
        <w:rPr>
          <w:b/>
          <w:bCs/>
        </w:rPr>
        <w:t>quando receber autorização ou substabelecimento</w:t>
      </w:r>
      <w:r>
        <w:t xml:space="preserve"> do advogado (RG, art. 29, § 2º).</w:t>
      </w:r>
    </w:p>
    <w:p w:rsidR="00D75048" w:rsidRDefault="00D079BD">
      <w:pPr>
        <w:pStyle w:val="PargrafodaLista"/>
        <w:numPr>
          <w:ilvl w:val="0"/>
          <w:numId w:val="2"/>
        </w:numPr>
        <w:spacing w:after="70" w:line="276" w:lineRule="auto"/>
      </w:pPr>
      <w:r>
        <w:t xml:space="preserve">Praticar ato </w:t>
      </w:r>
      <w:r>
        <w:rPr>
          <w:b/>
          <w:bCs/>
        </w:rPr>
        <w:t>além de sua habilitação</w:t>
      </w:r>
      <w:r>
        <w:t xml:space="preserve"> é infração punida com </w:t>
      </w:r>
      <w:r>
        <w:rPr>
          <w:b/>
          <w:bCs/>
        </w:rPr>
        <w:t>censura</w:t>
      </w:r>
      <w:r>
        <w:t xml:space="preserve"> (art. 34, XXIX).</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lastRenderedPageBreak/>
              <w:t>COMO A FGV COBRA</w:t>
            </w:r>
          </w:p>
          <w:p w:rsidR="00D75048" w:rsidRDefault="00D079BD">
            <w:pPr>
              <w:pStyle w:val="PargrafodaLista"/>
              <w:numPr>
                <w:ilvl w:val="0"/>
                <w:numId w:val="2"/>
              </w:numPr>
              <w:spacing w:after="70" w:line="276" w:lineRule="auto"/>
            </w:pPr>
            <w:r>
              <w:t>Lista de atos para identificar o que o estagiário pode ou não fazer sozinho.</w:t>
            </w:r>
          </w:p>
          <w:p w:rsidR="00D75048" w:rsidRDefault="00D079BD">
            <w:pPr>
              <w:pStyle w:val="PargrafodaLista"/>
              <w:numPr>
                <w:ilvl w:val="0"/>
                <w:numId w:val="2"/>
              </w:numPr>
              <w:spacing w:after="70" w:line="276" w:lineRule="auto"/>
            </w:pPr>
            <w:r>
              <w:t>Estudante que é servidor em cargo incompatível (ex.: militar, técnico judiciário).</w:t>
            </w:r>
          </w:p>
          <w:p w:rsidR="00D75048" w:rsidRDefault="00D079BD">
            <w:pPr>
              <w:pStyle w:val="PargrafodaLista"/>
              <w:numPr>
                <w:ilvl w:val="0"/>
                <w:numId w:val="2"/>
              </w:numPr>
              <w:spacing w:after="70" w:line="276" w:lineRule="auto"/>
            </w:pPr>
            <w:r>
              <w:t>Bacharel que quer fazer estágio.</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"Estagiário pode despachar sozinho com o juiz" → </w:t>
            </w:r>
            <w:r>
              <w:rPr>
                <w:b/>
                <w:bCs/>
              </w:rPr>
              <w:t>errado</w:t>
            </w:r>
            <w:r>
              <w:t>.</w:t>
            </w:r>
          </w:p>
          <w:p w:rsidR="00D75048" w:rsidRDefault="00D079BD">
            <w:pPr>
              <w:pStyle w:val="PargrafodaLista"/>
              <w:numPr>
                <w:ilvl w:val="0"/>
                <w:numId w:val="2"/>
              </w:numPr>
              <w:spacing w:after="70" w:line="276" w:lineRule="auto"/>
            </w:pPr>
            <w:r>
              <w:t xml:space="preserve">"Estagiário pode ir a ato extrajudicial sozinho sem autorização" → </w:t>
            </w:r>
            <w:r>
              <w:rPr>
                <w:b/>
                <w:bCs/>
              </w:rPr>
              <w:t>errado</w:t>
            </w:r>
            <w:r>
              <w:t>.</w:t>
            </w:r>
          </w:p>
          <w:p w:rsidR="00D75048" w:rsidRDefault="00D079BD">
            <w:pPr>
              <w:pStyle w:val="PargrafodaLista"/>
              <w:numPr>
                <w:ilvl w:val="0"/>
                <w:numId w:val="2"/>
              </w:numPr>
              <w:spacing w:after="70" w:line="276" w:lineRule="auto"/>
            </w:pPr>
            <w:r>
              <w:t xml:space="preserve">"Aluno com atividade incompatível não pode estagiar" → </w:t>
            </w:r>
            <w:r>
              <w:rPr>
                <w:b/>
                <w:bCs/>
              </w:rPr>
              <w:t>errado</w:t>
            </w:r>
            <w:r>
              <w:t>: pode estagiar na faculdade, só não pode se inscrever.</w:t>
            </w:r>
          </w:p>
          <w:p w:rsidR="00D75048" w:rsidRDefault="00D079BD">
            <w:pPr>
              <w:pStyle w:val="PargrafodaLista"/>
              <w:numPr>
                <w:ilvl w:val="0"/>
                <w:numId w:val="2"/>
              </w:numPr>
              <w:spacing w:after="70" w:line="276" w:lineRule="auto"/>
            </w:pPr>
            <w:r>
              <w:t xml:space="preserve">"Bacharel não pode ser estagiário" → </w:t>
            </w:r>
            <w:r>
              <w:rPr>
                <w:b/>
                <w:bCs/>
              </w:rPr>
              <w:t>errado</w:t>
            </w:r>
            <w:r>
              <w:t>.</w:t>
            </w:r>
          </w:p>
          <w:p w:rsidR="00D75048" w:rsidRDefault="00D079BD">
            <w:pPr>
              <w:pStyle w:val="PargrafodaLista"/>
              <w:numPr>
                <w:ilvl w:val="0"/>
                <w:numId w:val="2"/>
              </w:numPr>
              <w:spacing w:after="70" w:line="276" w:lineRule="auto"/>
            </w:pPr>
            <w:r>
              <w:t xml:space="preserve">"Inscrição de estagiário na Seccional do domicílio" → </w:t>
            </w:r>
            <w:r>
              <w:rPr>
                <w:b/>
                <w:bCs/>
              </w:rPr>
              <w:t>errado</w:t>
            </w:r>
            <w:r>
              <w:t>: do curso.</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46º Exame de Ordem (XLVI), questão 3</w:t>
      </w:r>
    </w:p>
    <w:p w:rsidR="00D75048" w:rsidRDefault="00D079BD">
      <w:pPr>
        <w:keepNext/>
        <w:spacing w:after="120" w:line="288" w:lineRule="auto"/>
        <w:jc w:val="both"/>
      </w:pPr>
      <w:r>
        <w:t xml:space="preserve">Alfredo é graduado em Direito pela Universidade Beta, mas não foi aprovado no Exame da Ordem dos Advogados do Brasil (OAB). Durante a graduação, Alfredo não teve a oportunidade de estagiar em um escritório de advocacia. Recentemente, após já estar formado, surgiu a oportunidade de estagiar em um escritório credenciado pelo Conselho Seccional da OAB. Ele deseja saber se pode participar do estágio profissional de advocacia mesmo após a conclusão de seu curso e se seria possível inscrever-se no quadro de </w:t>
      </w:r>
      <w:r>
        <w:lastRenderedPageBreak/>
        <w:t>estagiários da OAB. Sobre a hipótese, com base no disposto no Art. 9º do Estatuto da Advocacia e da OAB, assinale a afirmativa correta.</w:t>
      </w:r>
    </w:p>
    <w:p w:rsidR="00D75048" w:rsidRDefault="00D079BD">
      <w:pPr>
        <w:keepNext/>
        <w:spacing w:after="70" w:line="276" w:lineRule="auto"/>
        <w:ind w:left="400" w:hanging="400"/>
      </w:pPr>
      <w:r>
        <w:rPr>
          <w:b/>
          <w:bCs/>
          <w:color w:val="0B0F16"/>
        </w:rPr>
        <w:t xml:space="preserve">(A)  </w:t>
      </w:r>
      <w:r>
        <w:t>Alfredo não pode participar de estágio de advocacia, pois o estágio só é permitido para estudantes de Direito que ainda estejam cursando os últimos anos do curso jurídico.</w:t>
      </w:r>
    </w:p>
    <w:p w:rsidR="00D75048" w:rsidRDefault="00D079BD">
      <w:pPr>
        <w:keepNext/>
        <w:spacing w:after="70" w:line="276" w:lineRule="auto"/>
        <w:ind w:left="400" w:hanging="400"/>
      </w:pPr>
      <w:r>
        <w:rPr>
          <w:b/>
          <w:bCs/>
          <w:color w:val="0B0F16"/>
        </w:rPr>
        <w:t xml:space="preserve">(B)  </w:t>
      </w:r>
      <w:r>
        <w:t>Alfredo pode se inscrever no quadro de estagiários da OAB, mas somente se concluir o estágio profissional em uma instituição de ensino superior, e não em escritório credenciado pelo Conselho Seccional da OAB.</w:t>
      </w:r>
    </w:p>
    <w:p w:rsidR="00D75048" w:rsidRDefault="00D079BD">
      <w:pPr>
        <w:keepNext/>
        <w:spacing w:after="70" w:line="276" w:lineRule="auto"/>
        <w:ind w:left="400" w:hanging="400"/>
      </w:pPr>
      <w:r>
        <w:rPr>
          <w:b/>
          <w:bCs/>
          <w:color w:val="0B0F16"/>
        </w:rPr>
        <w:t xml:space="preserve">(C)  </w:t>
      </w:r>
      <w:r>
        <w:t>Alfredo pode participar do estágio profissional de advocacia e inscrever-se como estagiário da OAB, mesmo após a conclusão do curso, desde que o estágio seja realizado em escritório credenciado pela OAB.</w:t>
      </w:r>
    </w:p>
    <w:p w:rsidR="00D75048" w:rsidRDefault="00D079BD">
      <w:pPr>
        <w:keepNext/>
        <w:spacing w:after="70" w:line="276" w:lineRule="auto"/>
        <w:ind w:left="400" w:hanging="400"/>
      </w:pPr>
      <w:r>
        <w:rPr>
          <w:b/>
          <w:bCs/>
          <w:color w:val="0B0F16"/>
        </w:rPr>
        <w:t xml:space="preserve">(D)  </w:t>
      </w:r>
      <w:r>
        <w:t>Alfredo pode participar do estágio profissional, mas não poderá inscrever-se no quadro de estagiários da OAB, pois já concluiu a graduação em Direito e apenas alunos ainda cursando o ensino jurídico podem obter essa inscrição.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9º, § 4º, do Estatuto permite que o estágio profissional seja cumprido por </w:t>
            </w:r>
            <w:r>
              <w:rPr>
                <w:b/>
                <w:bCs/>
              </w:rPr>
              <w:t>bacharel em Direito</w:t>
            </w:r>
            <w:r>
              <w:t xml:space="preserve"> que queira se inscrever na Ordem, e o § 1º admite estágio em </w:t>
            </w:r>
            <w:r>
              <w:rPr>
                <w:b/>
                <w:bCs/>
              </w:rPr>
              <w:t>escritórios credenciados pela OAB</w:t>
            </w:r>
            <w:r>
              <w:t xml:space="preserve">. Alfredo pode estagiar e se inscrever como estagiário.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35º Exame de Ordem (XXXV), questão 5</w:t>
      </w:r>
    </w:p>
    <w:p w:rsidR="00D75048" w:rsidRDefault="00D079BD">
      <w:pPr>
        <w:keepNext/>
        <w:spacing w:after="120" w:line="288" w:lineRule="auto"/>
        <w:jc w:val="both"/>
      </w:pPr>
      <w:r>
        <w:t>João é estagiário de Direito. É vedado a João praticar isoladamente – isto é, sem atuar em conjunto com o advogado ou o defensor público que o supervisiona – o seguinte ato:</w:t>
      </w:r>
    </w:p>
    <w:p w:rsidR="00D75048" w:rsidRDefault="00D079BD">
      <w:pPr>
        <w:keepNext/>
        <w:spacing w:after="70" w:line="276" w:lineRule="auto"/>
        <w:ind w:left="400" w:hanging="400"/>
      </w:pPr>
      <w:r>
        <w:rPr>
          <w:b/>
          <w:bCs/>
          <w:color w:val="0B0F16"/>
        </w:rPr>
        <w:t xml:space="preserve">(A)  </w:t>
      </w:r>
      <w:r>
        <w:t>assinar petições de juntada de documentos a processos judiciais.</w:t>
      </w:r>
    </w:p>
    <w:p w:rsidR="00D75048" w:rsidRDefault="00D079BD">
      <w:pPr>
        <w:keepNext/>
        <w:spacing w:after="70" w:line="276" w:lineRule="auto"/>
        <w:ind w:left="400" w:hanging="400"/>
      </w:pPr>
      <w:r>
        <w:rPr>
          <w:b/>
          <w:bCs/>
          <w:color w:val="0B0F16"/>
        </w:rPr>
        <w:t xml:space="preserve">(B)  </w:t>
      </w:r>
      <w:r>
        <w:t>obter junto aos escrivães e chefes de secretarias certidões de peças de processos em curso.</w:t>
      </w:r>
    </w:p>
    <w:p w:rsidR="00D75048" w:rsidRDefault="00D079BD">
      <w:pPr>
        <w:keepNext/>
        <w:spacing w:after="70" w:line="276" w:lineRule="auto"/>
        <w:ind w:left="400" w:hanging="400"/>
      </w:pPr>
      <w:r>
        <w:rPr>
          <w:b/>
          <w:bCs/>
          <w:color w:val="0B0F16"/>
        </w:rPr>
        <w:t xml:space="preserve">(C)  </w:t>
      </w:r>
      <w:r>
        <w:t>comparecer à prática de atos extrajudiciais, sem autorização ou substabelecimento do advogado.</w:t>
      </w:r>
    </w:p>
    <w:p w:rsidR="00D75048" w:rsidRDefault="00D079BD">
      <w:pPr>
        <w:keepNext/>
        <w:spacing w:after="70" w:line="276" w:lineRule="auto"/>
        <w:ind w:left="400" w:hanging="400"/>
      </w:pPr>
      <w:r>
        <w:rPr>
          <w:b/>
          <w:bCs/>
          <w:color w:val="0B0F16"/>
        </w:rPr>
        <w:t xml:space="preserve">(D)  </w:t>
      </w:r>
      <w:r>
        <w:t>retirar e devolver autos em cartório, assinando a respectiva carga.</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RG (art. 29, § 1º) permite ao estagiário, isoladamente: retirar e devolver autos assinando a carga (D), obter certidões (B) e assinar petições de juntada de documentos (A). Já o comparecimento a </w:t>
            </w:r>
            <w:r>
              <w:rPr>
                <w:b/>
                <w:bCs/>
              </w:rPr>
              <w:t>atos extrajudiciais</w:t>
            </w:r>
            <w:r>
              <w:t xml:space="preserve"> só pode ocorrer isoladamente </w:t>
            </w:r>
            <w:r>
              <w:rPr>
                <w:b/>
                <w:bCs/>
              </w:rPr>
              <w:t>com autorização ou substabelecimento</w:t>
            </w:r>
            <w:r>
              <w:t xml:space="preserve"> do advogado (§ 2º). </w:t>
            </w:r>
            <w:r>
              <w:rPr>
                <w:b/>
                <w:bCs/>
              </w:rPr>
              <w:t>Gabarito: C.</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13</w:t>
      </w:r>
    </w:p>
    <w:p w:rsidR="00D75048" w:rsidRDefault="00D079BD">
      <w:pPr>
        <w:pStyle w:val="Ttulo1"/>
      </w:pPr>
      <w:r>
        <w:t>Sigilo profissional</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13º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14</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3,1%</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Tema curto e muito lógico. O sigilo é </w:t>
      </w:r>
      <w:r>
        <w:rPr>
          <w:b/>
          <w:bCs/>
        </w:rPr>
        <w:t>de ordem pública</w:t>
      </w:r>
      <w:r>
        <w:t xml:space="preserve">: não depende do cliente, e o advogado </w:t>
      </w:r>
      <w:r>
        <w:rPr>
          <w:b/>
          <w:bCs/>
        </w:rPr>
        <w:t>pode recusar-se a depor mesmo com autorização</w:t>
      </w:r>
      <w:r>
        <w:t xml:space="preserve"> dele.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CED, arts. 35 a 38</w:t>
            </w:r>
          </w:p>
          <w:p w:rsidR="00D75048" w:rsidRDefault="00D079BD">
            <w:pPr>
              <w:pStyle w:val="PargrafodaLista"/>
              <w:numPr>
                <w:ilvl w:val="0"/>
                <w:numId w:val="2"/>
              </w:numPr>
              <w:spacing w:after="70" w:line="276" w:lineRule="auto"/>
            </w:pPr>
            <w:r>
              <w:t>EAOAB, arts. 7º, XIX, e 34, VII</w:t>
            </w:r>
          </w:p>
        </w:tc>
      </w:tr>
    </w:tbl>
    <w:p w:rsidR="00D75048" w:rsidRDefault="00D75048">
      <w:pPr>
        <w:spacing w:after="120"/>
      </w:pPr>
    </w:p>
    <w:p w:rsidR="00D75048" w:rsidRDefault="00D079BD">
      <w:pPr>
        <w:pStyle w:val="Ttulo2"/>
        <w:keepNext/>
      </w:pPr>
      <w:r>
        <w:t>Regras</w:t>
      </w:r>
    </w:p>
    <w:p w:rsidR="00D75048" w:rsidRDefault="00D079BD">
      <w:pPr>
        <w:pStyle w:val="PargrafodaLista"/>
        <w:numPr>
          <w:ilvl w:val="0"/>
          <w:numId w:val="2"/>
        </w:numPr>
        <w:spacing w:after="70" w:line="276" w:lineRule="auto"/>
      </w:pPr>
      <w:r>
        <w:t xml:space="preserve">O advogado deve guardar sigilo dos fatos que conheça </w:t>
      </w:r>
      <w:r>
        <w:rPr>
          <w:b/>
          <w:bCs/>
        </w:rPr>
        <w:t>no exercício da profissão</w:t>
      </w:r>
      <w:r>
        <w:t xml:space="preserve">, inclusive os que soube em razão de </w:t>
      </w:r>
      <w:r>
        <w:rPr>
          <w:b/>
          <w:bCs/>
        </w:rPr>
        <w:t>funções desempenhadas na OAB</w:t>
      </w:r>
      <w:r>
        <w:t xml:space="preserve"> (CED, art. 35).</w:t>
      </w:r>
    </w:p>
    <w:p w:rsidR="00D75048" w:rsidRDefault="00D079BD">
      <w:pPr>
        <w:pStyle w:val="PargrafodaLista"/>
        <w:numPr>
          <w:ilvl w:val="0"/>
          <w:numId w:val="2"/>
        </w:numPr>
        <w:spacing w:after="70" w:line="276" w:lineRule="auto"/>
      </w:pPr>
      <w:r>
        <w:t xml:space="preserve">O sigilo é </w:t>
      </w:r>
      <w:r>
        <w:rPr>
          <w:b/>
          <w:bCs/>
        </w:rPr>
        <w:t>de ordem pública</w:t>
      </w:r>
      <w:r>
        <w:t xml:space="preserve"> e </w:t>
      </w:r>
      <w:r>
        <w:rPr>
          <w:b/>
          <w:bCs/>
        </w:rPr>
        <w:t>independe de pedido de reserva</w:t>
      </w:r>
      <w:r>
        <w:t xml:space="preserve"> do cliente (art. 36).</w:t>
      </w:r>
    </w:p>
    <w:p w:rsidR="00D75048" w:rsidRDefault="00D079BD">
      <w:pPr>
        <w:pStyle w:val="PargrafodaLista"/>
        <w:numPr>
          <w:ilvl w:val="0"/>
          <w:numId w:val="2"/>
        </w:numPr>
        <w:spacing w:after="70" w:line="276" w:lineRule="auto"/>
      </w:pPr>
      <w:r>
        <w:t xml:space="preserve">Presumem-se </w:t>
      </w:r>
      <w:r>
        <w:rPr>
          <w:b/>
          <w:bCs/>
        </w:rPr>
        <w:t>confidenciais</w:t>
      </w:r>
      <w:r>
        <w:t xml:space="preserve"> as comunicações de qualquer natureza entre advogado e cliente.</w:t>
      </w:r>
    </w:p>
    <w:p w:rsidR="00D75048" w:rsidRDefault="00D079BD">
      <w:pPr>
        <w:pStyle w:val="PargrafodaLista"/>
        <w:numPr>
          <w:ilvl w:val="0"/>
          <w:numId w:val="2"/>
        </w:numPr>
        <w:spacing w:after="70" w:line="276" w:lineRule="auto"/>
      </w:pPr>
      <w:r>
        <w:t xml:space="preserve">O advogado que atua como </w:t>
      </w:r>
      <w:r>
        <w:rPr>
          <w:b/>
          <w:bCs/>
        </w:rPr>
        <w:t>mediador, conciliador ou árbitro</w:t>
      </w:r>
      <w:r>
        <w:t xml:space="preserve"> também se submete ao sigilo.</w:t>
      </w:r>
    </w:p>
    <w:p w:rsidR="00D75048" w:rsidRDefault="00D079BD">
      <w:pPr>
        <w:pStyle w:val="PargrafodaLista"/>
        <w:numPr>
          <w:ilvl w:val="0"/>
          <w:numId w:val="2"/>
        </w:numPr>
        <w:spacing w:after="70" w:line="276" w:lineRule="auto"/>
      </w:pPr>
      <w:r>
        <w:rPr>
          <w:b/>
          <w:bCs/>
        </w:rPr>
        <w:t>Exceções — justa causa</w:t>
      </w:r>
      <w:r>
        <w:t xml:space="preserve"> (art. 37): circunstâncias excepcionais, </w:t>
      </w:r>
      <w:r>
        <w:rPr>
          <w:b/>
          <w:bCs/>
        </w:rPr>
        <w:t>como</w:t>
      </w:r>
      <w:r>
        <w:t xml:space="preserve"> </w:t>
      </w:r>
      <w:r>
        <w:rPr>
          <w:b/>
          <w:bCs/>
        </w:rPr>
        <w:t>grave ameaça ao direito à vida e à honra</w:t>
      </w:r>
      <w:r>
        <w:t xml:space="preserve"> ou </w:t>
      </w:r>
      <w:r>
        <w:rPr>
          <w:b/>
          <w:bCs/>
        </w:rPr>
        <w:t>defesa própria</w:t>
      </w:r>
      <w:r>
        <w:t xml:space="preserve"> (rol exemplificativo).</w:t>
      </w:r>
    </w:p>
    <w:p w:rsidR="00D75048" w:rsidRDefault="00D079BD">
      <w:pPr>
        <w:pStyle w:val="PargrafodaLista"/>
        <w:numPr>
          <w:ilvl w:val="0"/>
          <w:numId w:val="2"/>
        </w:numPr>
        <w:spacing w:after="70" w:line="276" w:lineRule="auto"/>
      </w:pPr>
      <w:r>
        <w:t xml:space="preserve">O advogado </w:t>
      </w:r>
      <w:r>
        <w:rPr>
          <w:b/>
          <w:bCs/>
        </w:rPr>
        <w:t>não é obrigado a depor</w:t>
      </w:r>
      <w:r>
        <w:t>, em processo judicial, administrativo ou arbitral, sobre fatos cobertos pelo sigilo (art. 38).</w:t>
      </w:r>
    </w:p>
    <w:p w:rsidR="00D75048" w:rsidRDefault="00D079BD">
      <w:pPr>
        <w:pStyle w:val="PargrafodaLista"/>
        <w:numPr>
          <w:ilvl w:val="0"/>
          <w:numId w:val="2"/>
        </w:numPr>
        <w:spacing w:after="70" w:line="276" w:lineRule="auto"/>
      </w:pPr>
      <w:r>
        <w:t xml:space="preserve">É direito do advogado </w:t>
      </w:r>
      <w:r>
        <w:rPr>
          <w:b/>
          <w:bCs/>
        </w:rPr>
        <w:t>recusar-se a depor como testemunha</w:t>
      </w:r>
      <w:r>
        <w:t xml:space="preserve"> em processo no qual funcionou ou deva funcionar, ou sobre fato relacionado a </w:t>
      </w:r>
      <w:r>
        <w:rPr>
          <w:b/>
          <w:bCs/>
        </w:rPr>
        <w:t>pessoa de quem seja ou foi advogado</w:t>
      </w:r>
      <w:r>
        <w:t xml:space="preserve">, </w:t>
      </w:r>
      <w:r>
        <w:rPr>
          <w:b/>
          <w:bCs/>
        </w:rPr>
        <w:t>mesmo quando autorizado ou solicitado pelo constituinte</w:t>
      </w:r>
      <w:r>
        <w:t xml:space="preserve"> (EAOAB, art. 7º, XIX).</w:t>
      </w:r>
    </w:p>
    <w:p w:rsidR="00D75048" w:rsidRDefault="00D079BD">
      <w:pPr>
        <w:pStyle w:val="PargrafodaLista"/>
        <w:numPr>
          <w:ilvl w:val="0"/>
          <w:numId w:val="2"/>
        </w:numPr>
        <w:spacing w:after="70" w:line="276" w:lineRule="auto"/>
      </w:pPr>
      <w:r>
        <w:t>Violar o sigilo sem justa causa é infração (art. 34, VII), punida com censura.</w:t>
      </w:r>
    </w:p>
    <w:p w:rsidR="00D75048" w:rsidRDefault="00D079BD">
      <w:pPr>
        <w:pStyle w:val="PargrafodaLista"/>
        <w:numPr>
          <w:ilvl w:val="0"/>
          <w:numId w:val="2"/>
        </w:numPr>
        <w:spacing w:after="70" w:line="276" w:lineRule="auto"/>
      </w:pPr>
      <w:r>
        <w:t xml:space="preserve">Ao advogar </w:t>
      </w:r>
      <w:r>
        <w:rPr>
          <w:b/>
          <w:bCs/>
        </w:rPr>
        <w:t>contra ex-cliente ou ex-empregador</w:t>
      </w:r>
      <w:r>
        <w:t>, o advogado deve resguardar o sigilo (CED, art. 21).</w:t>
      </w:r>
    </w:p>
    <w:p w:rsidR="00D75048" w:rsidRDefault="00D079BD">
      <w:pPr>
        <w:pStyle w:val="PargrafodaLista"/>
        <w:numPr>
          <w:ilvl w:val="0"/>
          <w:numId w:val="2"/>
        </w:numPr>
        <w:spacing w:after="70" w:line="276" w:lineRule="auto"/>
      </w:pPr>
      <w:r>
        <w:rPr>
          <w:b/>
          <w:bCs/>
        </w:rPr>
        <w:t>Fato que não tem relação com a atuação profissional</w:t>
      </w:r>
      <w:r>
        <w:t xml:space="preserve"> (ex.: presenciou um acidente na rua) não é coberto pelo sigilo: o advogado deve depor como qualquer testemunha.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t>COMO A FGV COBRA</w:t>
            </w:r>
          </w:p>
          <w:p w:rsidR="00D75048" w:rsidRDefault="00D079BD">
            <w:pPr>
              <w:pStyle w:val="PargrafodaLista"/>
              <w:numPr>
                <w:ilvl w:val="0"/>
                <w:numId w:val="2"/>
              </w:numPr>
              <w:spacing w:after="70" w:line="276" w:lineRule="auto"/>
            </w:pPr>
            <w:r>
              <w:t>Ex-advogado intimado como testemunha contra o ex-cliente, com ou sem autorização.</w:t>
            </w:r>
          </w:p>
          <w:p w:rsidR="00D75048" w:rsidRDefault="00D079BD">
            <w:pPr>
              <w:pStyle w:val="PargrafodaLista"/>
              <w:numPr>
                <w:ilvl w:val="0"/>
                <w:numId w:val="2"/>
              </w:numPr>
              <w:spacing w:after="70" w:line="276" w:lineRule="auto"/>
            </w:pPr>
            <w:r>
              <w:t>Sigilo de fatos conhecidos em função na OAB.</w:t>
            </w:r>
          </w:p>
          <w:p w:rsidR="00D75048" w:rsidRDefault="00D079BD">
            <w:pPr>
              <w:pStyle w:val="PargrafodaLista"/>
              <w:numPr>
                <w:ilvl w:val="0"/>
                <w:numId w:val="2"/>
              </w:numPr>
              <w:spacing w:after="70" w:line="276" w:lineRule="auto"/>
            </w:pPr>
            <w:r>
              <w:t>Hipóteses de quebra: vida, honra, defesa própria.</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"Com autorização do cliente, é obrigado a depor" → </w:t>
            </w:r>
            <w:r>
              <w:rPr>
                <w:b/>
                <w:bCs/>
              </w:rPr>
              <w:t>errado</w:t>
            </w:r>
            <w:r>
              <w:t>.</w:t>
            </w:r>
          </w:p>
          <w:p w:rsidR="00D75048" w:rsidRDefault="00D079BD">
            <w:pPr>
              <w:pStyle w:val="PargrafodaLista"/>
              <w:numPr>
                <w:ilvl w:val="0"/>
                <w:numId w:val="2"/>
              </w:numPr>
              <w:spacing w:after="70" w:line="276" w:lineRule="auto"/>
            </w:pPr>
            <w:r>
              <w:t xml:space="preserve">"Encerrado o contrato, acaba o sigilo" → </w:t>
            </w:r>
            <w:r>
              <w:rPr>
                <w:b/>
                <w:bCs/>
              </w:rPr>
              <w:t>errado</w:t>
            </w:r>
            <w:r>
              <w:t>.</w:t>
            </w:r>
          </w:p>
          <w:p w:rsidR="00D75048" w:rsidRDefault="00D079BD">
            <w:pPr>
              <w:pStyle w:val="PargrafodaLista"/>
              <w:numPr>
                <w:ilvl w:val="0"/>
                <w:numId w:val="2"/>
              </w:numPr>
              <w:spacing w:after="70" w:line="276" w:lineRule="auto"/>
            </w:pPr>
            <w:r>
              <w:t xml:space="preserve">"Em crimes graves, o juiz pode obrigá-lo a depor sobre fatos sigilosos" → </w:t>
            </w:r>
            <w:r>
              <w:rPr>
                <w:b/>
                <w:bCs/>
              </w:rPr>
              <w:t>errado</w:t>
            </w:r>
            <w:r>
              <w:t>.</w:t>
            </w:r>
          </w:p>
          <w:p w:rsidR="00D75048" w:rsidRDefault="00D079BD">
            <w:pPr>
              <w:pStyle w:val="PargrafodaLista"/>
              <w:numPr>
                <w:ilvl w:val="0"/>
                <w:numId w:val="2"/>
              </w:numPr>
              <w:spacing w:after="70" w:line="276" w:lineRule="auto"/>
            </w:pPr>
            <w:r>
              <w:t xml:space="preserve">"Fatos conhecidos como conselheiro da OAB não são sigilosos"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45º Exame de Ordem (XLV), questão 6</w:t>
      </w:r>
    </w:p>
    <w:p w:rsidR="00D75048" w:rsidRDefault="00D079BD">
      <w:pPr>
        <w:keepNext/>
        <w:spacing w:after="120" w:line="288" w:lineRule="auto"/>
        <w:jc w:val="both"/>
      </w:pPr>
      <w:r>
        <w:t>Durante muitos anos, João representou Pedro, na condição de seu advogado, em diversas causas. Recentemente, após encerrados todos os vínculos contratuais existentes entre si, Pedro passou a ser investigado pelo suposto cometimento de ilícitos tributários. Sobre esse contexto, de acordo com o Estatuto da Ordem e com o Código de Ética e Disciplina da Ordem dos Advogados do Brasil, assinale a afirmativa correta.</w:t>
      </w:r>
    </w:p>
    <w:p w:rsidR="00D75048" w:rsidRDefault="00D079BD">
      <w:pPr>
        <w:keepNext/>
        <w:spacing w:after="70" w:line="276" w:lineRule="auto"/>
        <w:ind w:left="400" w:hanging="400"/>
      </w:pPr>
      <w:r>
        <w:rPr>
          <w:b/>
          <w:bCs/>
          <w:color w:val="0B0F16"/>
        </w:rPr>
        <w:t xml:space="preserve">(A)  </w:t>
      </w:r>
      <w:r>
        <w:t>João não poderá ser obrigado a depor como testemunha no curso de eventual processo judicial em face de Pedro, ainda que este expressamente o autorize ou solicite o depoimento do ex-advogado.</w:t>
      </w:r>
    </w:p>
    <w:p w:rsidR="00D75048" w:rsidRDefault="00D079BD">
      <w:pPr>
        <w:keepNext/>
        <w:spacing w:after="70" w:line="276" w:lineRule="auto"/>
        <w:ind w:left="400" w:hanging="400"/>
      </w:pPr>
      <w:r>
        <w:rPr>
          <w:b/>
          <w:bCs/>
          <w:color w:val="0B0F16"/>
        </w:rPr>
        <w:t xml:space="preserve">(B)  </w:t>
      </w:r>
      <w:r>
        <w:t>João não poderá ser obrigado a depor como testemunha no curso de eventual processo judicial em face de Pedro, exceto se este expressamente o autorizar, ou no caso de solicitação do próprio ex-constituinte.</w:t>
      </w:r>
    </w:p>
    <w:p w:rsidR="00D75048" w:rsidRDefault="00D079BD">
      <w:pPr>
        <w:keepNext/>
        <w:spacing w:after="70" w:line="276" w:lineRule="auto"/>
        <w:ind w:left="400" w:hanging="400"/>
      </w:pPr>
      <w:r>
        <w:rPr>
          <w:b/>
          <w:bCs/>
          <w:color w:val="0B0F16"/>
        </w:rPr>
        <w:t xml:space="preserve">(C)  </w:t>
      </w:r>
      <w:r>
        <w:t>João poderá ser obrigado a depor sobre fatos que constituam sigilo profissional caso seu depoimento seja considerado imprescindível para a instrução em processos criminais que apurem a prática de crimes dolosos contra a vida.</w:t>
      </w:r>
    </w:p>
    <w:p w:rsidR="00D75048" w:rsidRDefault="00D079BD">
      <w:pPr>
        <w:keepNext/>
        <w:spacing w:after="70" w:line="276" w:lineRule="auto"/>
        <w:ind w:left="400" w:hanging="400"/>
      </w:pPr>
      <w:r>
        <w:rPr>
          <w:b/>
          <w:bCs/>
          <w:color w:val="0B0F16"/>
        </w:rPr>
        <w:t xml:space="preserve">(D)  </w:t>
      </w:r>
      <w:r>
        <w:t>Considerando que a investigação se iniciou após a extinção da relação profissional existente entre João e Pedro, não há qualquer prerrogativa em favor de João que o escuse da obrigação de depor como testemunha no curso de processo judicial sobre fato relacionado com pessoa de quem já foi advogado.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7º, XIX, do Estatuto assegura ao advogado o direito de </w:t>
            </w:r>
            <w:r>
              <w:rPr>
                <w:b/>
                <w:bCs/>
              </w:rPr>
              <w:t>recusar-se a depor</w:t>
            </w:r>
            <w:r>
              <w:t xml:space="preserve"> como testemunha sobre fato relacionado com pessoa de quem </w:t>
            </w:r>
            <w:r>
              <w:rPr>
                <w:b/>
                <w:bCs/>
              </w:rPr>
              <w:t>seja ou foi</w:t>
            </w:r>
            <w:r>
              <w:t xml:space="preserve"> advogado, </w:t>
            </w:r>
            <w:r>
              <w:rPr>
                <w:b/>
                <w:bCs/>
              </w:rPr>
              <w:t>mesmo quando autorizado ou solicitado pelo constituinte</w:t>
            </w:r>
            <w:r>
              <w:t xml:space="preserve">; o art. 38 do CED reforça. O fim do vínculo não elimina a prerrogativa (D), e não há exceção para crimes dolosos contra a vida (C). </w:t>
            </w:r>
            <w:r>
              <w:rPr>
                <w:b/>
                <w:bCs/>
              </w:rPr>
              <w:t>Gabarito: A.</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42º Exame de Ordem (XLII), questão 4</w:t>
      </w:r>
    </w:p>
    <w:p w:rsidR="00D75048" w:rsidRDefault="00D079BD">
      <w:pPr>
        <w:keepNext/>
        <w:spacing w:after="120" w:line="288" w:lineRule="auto"/>
        <w:jc w:val="both"/>
      </w:pPr>
      <w:r>
        <w:t xml:space="preserve">A advogada Nina exerce função na diretoria do Conselho Federal da OAB. Em virtude exclusivamente das funções desempenhadas na OAB, Nina toma conhecimento de certos fatos envolvendo seus colegas advogados João e Maria. Nina acaba de receber uma intimação para depor como testemunha em audiência de instrução e julgamento, referente a uma ação indenizatória, de cunho meramente patrimonial, sem envolver grave ameaça ao direito à vida e à honra, ajuizada por Maria em face de João, cujo objeto tem </w:t>
      </w:r>
      <w:r>
        <w:lastRenderedPageBreak/>
        <w:t>relação com mencionados fatos de que tomou conhecimento no exercício da citada função no Conselho Federal da OAB Considerando a situação hipotética, assinale a afirmativa correta.</w:t>
      </w:r>
    </w:p>
    <w:p w:rsidR="00D75048" w:rsidRDefault="00D079BD">
      <w:pPr>
        <w:keepNext/>
        <w:spacing w:after="70" w:line="276" w:lineRule="auto"/>
        <w:ind w:left="400" w:hanging="400"/>
      </w:pPr>
      <w:r>
        <w:rPr>
          <w:b/>
          <w:bCs/>
          <w:color w:val="0B0F16"/>
        </w:rPr>
        <w:t xml:space="preserve">(A)  </w:t>
      </w:r>
      <w:r>
        <w:t>Nina não deve depor sobre os fatos que soube, diante do sigilo profissional.</w:t>
      </w:r>
    </w:p>
    <w:p w:rsidR="00D75048" w:rsidRDefault="00D079BD">
      <w:pPr>
        <w:keepNext/>
        <w:spacing w:after="70" w:line="276" w:lineRule="auto"/>
        <w:ind w:left="400" w:hanging="400"/>
      </w:pPr>
      <w:r>
        <w:rPr>
          <w:b/>
          <w:bCs/>
          <w:color w:val="0B0F16"/>
        </w:rPr>
        <w:t xml:space="preserve">(B)  </w:t>
      </w:r>
      <w:r>
        <w:t>Nina não poderá alegar sigilo profissional em razão da natureza das funções exercidas no Conselho Federal da OAB.</w:t>
      </w:r>
    </w:p>
    <w:p w:rsidR="00D75048" w:rsidRDefault="00D079BD">
      <w:pPr>
        <w:keepNext/>
        <w:spacing w:after="70" w:line="276" w:lineRule="auto"/>
        <w:ind w:left="400" w:hanging="400"/>
      </w:pPr>
      <w:r>
        <w:rPr>
          <w:b/>
          <w:bCs/>
          <w:color w:val="0B0F16"/>
        </w:rPr>
        <w:t xml:space="preserve">(C)  </w:t>
      </w:r>
      <w:r>
        <w:t>Nina deverá relatar os fatos sobre os quais tomou conhecimento, pois se trata de ação indenizatória, de cunho meramente patrimonial.</w:t>
      </w:r>
    </w:p>
    <w:p w:rsidR="00D75048" w:rsidRDefault="00D079BD">
      <w:pPr>
        <w:keepNext/>
        <w:spacing w:after="70" w:line="276" w:lineRule="auto"/>
        <w:ind w:left="400" w:hanging="400"/>
      </w:pPr>
      <w:r>
        <w:rPr>
          <w:b/>
          <w:bCs/>
          <w:color w:val="0B0F16"/>
        </w:rPr>
        <w:t xml:space="preserve">(D)  </w:t>
      </w:r>
      <w:r>
        <w:t>Nina tem o dever legal de permanecer em silêncio sobre os fatos indagados, salvo em circunstâncias excepcionais, tais como a defesa judicial de familiares e amigos íntimos.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sigilo profissional </w:t>
            </w:r>
            <w:r>
              <w:rPr>
                <w:b/>
                <w:bCs/>
              </w:rPr>
              <w:t>abrange os fatos que o advogado conheceu em razão de funções desempenhadas na OAB</w:t>
            </w:r>
            <w:r>
              <w:t xml:space="preserve"> (CED, art. 35, parágrafo único), e ele não é obrigado a depor sobre fatos sigilosos (art. 38). A causa é meramente patrimonial e não envolve grave ameaça à vida ou à honra, então não há justa causa para quebrar o sigilo. </w:t>
            </w:r>
            <w:r>
              <w:rPr>
                <w:b/>
                <w:bCs/>
              </w:rPr>
              <w:t>Gabarito: A.</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14</w:t>
      </w:r>
    </w:p>
    <w:p w:rsidR="00D75048" w:rsidRDefault="00D079BD">
      <w:pPr>
        <w:pStyle w:val="Ttulo1"/>
      </w:pPr>
      <w:r>
        <w:t>Deveres éticos e princípios fundamentais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14º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12</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2,7%</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Princípios do Código de Ética e a responsabilidade civil do advogado. Nas últimas provas, o tema virou quase sinônimo de </w:t>
      </w:r>
      <w:r>
        <w:rPr>
          <w:b/>
          <w:bCs/>
        </w:rPr>
        <w:t>lide temerária</w:t>
      </w:r>
      <w:r>
        <w:t xml:space="preserve"> (art. 32, parágrafo único).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31, 32 e 33</w:t>
            </w:r>
          </w:p>
          <w:p w:rsidR="00D75048" w:rsidRDefault="00D079BD">
            <w:pPr>
              <w:pStyle w:val="PargrafodaLista"/>
              <w:numPr>
                <w:ilvl w:val="0"/>
                <w:numId w:val="2"/>
              </w:numPr>
              <w:spacing w:after="70" w:line="276" w:lineRule="auto"/>
            </w:pPr>
            <w:r>
              <w:t>CED, arts. 1º a 7º</w:t>
            </w:r>
          </w:p>
        </w:tc>
      </w:tr>
    </w:tbl>
    <w:p w:rsidR="00D75048" w:rsidRDefault="00D75048">
      <w:pPr>
        <w:spacing w:after="120"/>
      </w:pPr>
    </w:p>
    <w:p w:rsidR="00D75048" w:rsidRDefault="00D079BD">
      <w:pPr>
        <w:pStyle w:val="Ttulo2"/>
        <w:keepNext/>
      </w:pPr>
      <w:r>
        <w:t>Estatuto (arts. 31 a 33)</w:t>
      </w:r>
    </w:p>
    <w:p w:rsidR="00D75048" w:rsidRDefault="00D079BD">
      <w:pPr>
        <w:pStyle w:val="PargrafodaLista"/>
        <w:numPr>
          <w:ilvl w:val="0"/>
          <w:numId w:val="2"/>
        </w:numPr>
        <w:spacing w:after="70" w:line="276" w:lineRule="auto"/>
      </w:pPr>
      <w:r>
        <w:t xml:space="preserve">O advogado deve proceder de modo a merecer respeito e contribuir para o prestígio da classe; deve manter </w:t>
      </w:r>
      <w:r>
        <w:rPr>
          <w:b/>
          <w:bCs/>
        </w:rPr>
        <w:t>independência em qualquer circunstância</w:t>
      </w:r>
      <w:r>
        <w:t>.</w:t>
      </w:r>
    </w:p>
    <w:p w:rsidR="00D75048" w:rsidRDefault="00D079BD">
      <w:pPr>
        <w:pStyle w:val="PargrafodaLista"/>
        <w:numPr>
          <w:ilvl w:val="0"/>
          <w:numId w:val="2"/>
        </w:numPr>
        <w:spacing w:after="70" w:line="276" w:lineRule="auto"/>
      </w:pPr>
      <w:r>
        <w:rPr>
          <w:b/>
          <w:bCs/>
        </w:rPr>
        <w:t>Nenhum receio</w:t>
      </w:r>
      <w:r>
        <w:t xml:space="preserve"> de desagradar magistrado ou autoridade, nem de incorrer em impopularidade, deve detê-lo (art. 31, § 2º).</w:t>
      </w:r>
    </w:p>
    <w:p w:rsidR="00D75048" w:rsidRDefault="00D079BD">
      <w:pPr>
        <w:pStyle w:val="PargrafodaLista"/>
        <w:numPr>
          <w:ilvl w:val="0"/>
          <w:numId w:val="2"/>
        </w:numPr>
        <w:spacing w:after="70" w:line="276" w:lineRule="auto"/>
      </w:pPr>
      <w:r>
        <w:t xml:space="preserve">Responde pelos atos que praticar com </w:t>
      </w:r>
      <w:r>
        <w:rPr>
          <w:b/>
          <w:bCs/>
        </w:rPr>
        <w:t>dolo ou culpa</w:t>
      </w:r>
      <w:r>
        <w:t xml:space="preserve"> (art. 32).</w:t>
      </w:r>
    </w:p>
    <w:p w:rsidR="00D75048" w:rsidRDefault="00D079BD">
      <w:pPr>
        <w:pStyle w:val="PargrafodaLista"/>
        <w:numPr>
          <w:ilvl w:val="0"/>
          <w:numId w:val="2"/>
        </w:numPr>
        <w:spacing w:after="70" w:line="276" w:lineRule="auto"/>
      </w:pPr>
      <w:r>
        <w:rPr>
          <w:b/>
          <w:bCs/>
        </w:rPr>
        <w:t>Lide temerária</w:t>
      </w:r>
      <w:r>
        <w:t xml:space="preserve">: o advogado responde </w:t>
      </w:r>
      <w:r>
        <w:rPr>
          <w:b/>
          <w:bCs/>
        </w:rPr>
        <w:t>solidariamente</w:t>
      </w:r>
      <w:r>
        <w:t xml:space="preserve"> com o cliente </w:t>
      </w:r>
      <w:r>
        <w:rPr>
          <w:b/>
          <w:bCs/>
        </w:rPr>
        <w:t>desde que coligado com ele para lesar a parte contrária</w:t>
      </w:r>
      <w:r>
        <w:t xml:space="preserve"> — o que se apura em </w:t>
      </w:r>
      <w:r>
        <w:rPr>
          <w:b/>
          <w:bCs/>
        </w:rPr>
        <w:t>ação própria</w:t>
      </w:r>
      <w:r>
        <w:t>, não nos mesmos autos (art. 32, parágrafo único).</w:t>
      </w:r>
    </w:p>
    <w:p w:rsidR="00D75048" w:rsidRDefault="00D079BD">
      <w:pPr>
        <w:pStyle w:val="Ttulo2"/>
        <w:keepNext/>
      </w:pPr>
      <w:r>
        <w:t>Código de Ética (arts. 1º a 7º)</w:t>
      </w:r>
    </w:p>
    <w:p w:rsidR="00D75048" w:rsidRDefault="00D079BD">
      <w:pPr>
        <w:pStyle w:val="PargrafodaLista"/>
        <w:numPr>
          <w:ilvl w:val="0"/>
          <w:numId w:val="2"/>
        </w:numPr>
        <w:spacing w:after="70" w:line="276" w:lineRule="auto"/>
      </w:pPr>
      <w:r>
        <w:t xml:space="preserve">Deveres do art. 2º, parágrafo único, que mais caem: </w:t>
      </w:r>
      <w:r>
        <w:rPr>
          <w:b/>
          <w:bCs/>
        </w:rPr>
        <w:t>abster-se</w:t>
      </w:r>
      <w:r>
        <w:t xml:space="preserve"> de usar influência indevida; de vincular o nome a empreendimentos escusos; de </w:t>
      </w:r>
      <w:r>
        <w:rPr>
          <w:b/>
          <w:bCs/>
        </w:rPr>
        <w:t>emprestar concurso</w:t>
      </w:r>
      <w:r>
        <w:t xml:space="preserve"> a quem atente contra a ética e a dignidade da pessoa humana; de </w:t>
      </w:r>
      <w:r>
        <w:rPr>
          <w:b/>
          <w:bCs/>
        </w:rPr>
        <w:t>entender-se diretamente com a parte adversa que tenha patrono</w:t>
      </w:r>
      <w:r>
        <w:t xml:space="preserve">, sem o assentimento deste; de </w:t>
      </w:r>
      <w:r>
        <w:rPr>
          <w:b/>
          <w:bCs/>
        </w:rPr>
        <w:t>atuar perante autoridades com as quais tenha vínculos negociais ou familiares</w:t>
      </w:r>
      <w:r>
        <w:t xml:space="preserve">; de contratar honorários </w:t>
      </w:r>
      <w:r>
        <w:rPr>
          <w:b/>
          <w:bCs/>
        </w:rPr>
        <w:t>aviltantes</w:t>
      </w:r>
      <w:r>
        <w:t xml:space="preserve">. Também: </w:t>
      </w:r>
      <w:r>
        <w:rPr>
          <w:b/>
          <w:bCs/>
        </w:rPr>
        <w:t>estimular a conciliação</w:t>
      </w:r>
      <w:r>
        <w:t xml:space="preserve"> e </w:t>
      </w:r>
      <w:r>
        <w:rPr>
          <w:b/>
          <w:bCs/>
        </w:rPr>
        <w:t>pugnar pela solução dos problemas da cidadania</w:t>
      </w:r>
      <w:r>
        <w:t>.</w:t>
      </w:r>
    </w:p>
    <w:p w:rsidR="00D75048" w:rsidRDefault="00D079BD">
      <w:pPr>
        <w:pStyle w:val="PargrafodaLista"/>
        <w:numPr>
          <w:ilvl w:val="0"/>
          <w:numId w:val="2"/>
        </w:numPr>
        <w:spacing w:after="70" w:line="276" w:lineRule="auto"/>
      </w:pPr>
      <w:r>
        <w:t xml:space="preserve">Mesmo empregado ou com contrato permanente, o advogado deve zelar por sua </w:t>
      </w:r>
      <w:r>
        <w:rPr>
          <w:b/>
          <w:bCs/>
        </w:rPr>
        <w:t>liberdade e independência</w:t>
      </w:r>
      <w:r>
        <w:t xml:space="preserve"> (art. 4º).</w:t>
      </w:r>
    </w:p>
    <w:p w:rsidR="00D75048" w:rsidRDefault="00D079BD">
      <w:pPr>
        <w:pStyle w:val="PargrafodaLista"/>
        <w:numPr>
          <w:ilvl w:val="0"/>
          <w:numId w:val="2"/>
        </w:numPr>
        <w:spacing w:after="70" w:line="276" w:lineRule="auto"/>
      </w:pPr>
      <w:r>
        <w:rPr>
          <w:b/>
          <w:bCs/>
        </w:rPr>
        <w:t>Recusa legítima</w:t>
      </w:r>
      <w:r>
        <w:t xml:space="preserve"> (art. 4º, parágrafo único): pode recusar causa ou parecer sobre </w:t>
      </w:r>
      <w:r>
        <w:rPr>
          <w:b/>
          <w:bCs/>
        </w:rPr>
        <w:t>direito que também lhe seja aplicável</w:t>
      </w:r>
      <w:r>
        <w:t xml:space="preserve"> ou que </w:t>
      </w:r>
      <w:r>
        <w:rPr>
          <w:b/>
          <w:bCs/>
        </w:rPr>
        <w:t>contrarie orientação que ele mesmo manifestou antes</w:t>
      </w:r>
      <w:r>
        <w:t>.</w:t>
      </w:r>
    </w:p>
    <w:p w:rsidR="00D75048" w:rsidRDefault="00D079BD">
      <w:pPr>
        <w:pStyle w:val="PargrafodaLista"/>
        <w:numPr>
          <w:ilvl w:val="0"/>
          <w:numId w:val="2"/>
        </w:numPr>
        <w:spacing w:after="70" w:line="276" w:lineRule="auto"/>
      </w:pPr>
      <w:r>
        <w:t xml:space="preserve">A advocacia é </w:t>
      </w:r>
      <w:r>
        <w:rPr>
          <w:b/>
          <w:bCs/>
        </w:rPr>
        <w:t>incompatível com mercantilização</w:t>
      </w:r>
      <w:r>
        <w:t xml:space="preserve"> (art. 5º).</w:t>
      </w:r>
    </w:p>
    <w:p w:rsidR="00D75048" w:rsidRDefault="00D079BD">
      <w:pPr>
        <w:pStyle w:val="PargrafodaLista"/>
        <w:numPr>
          <w:ilvl w:val="0"/>
          <w:numId w:val="2"/>
        </w:numPr>
        <w:spacing w:after="70" w:line="276" w:lineRule="auto"/>
      </w:pPr>
      <w:r>
        <w:t xml:space="preserve">É vedado expor os fatos </w:t>
      </w:r>
      <w:r>
        <w:rPr>
          <w:b/>
          <w:bCs/>
        </w:rPr>
        <w:t>falseando deliberadamente a verdade</w:t>
      </w:r>
      <w:r>
        <w:t xml:space="preserve"> ou estribando-se na má-fé (art. 6º).</w:t>
      </w:r>
    </w:p>
    <w:p w:rsidR="00D75048" w:rsidRDefault="00D079BD">
      <w:pPr>
        <w:pStyle w:val="PargrafodaLista"/>
        <w:numPr>
          <w:ilvl w:val="0"/>
          <w:numId w:val="2"/>
        </w:numPr>
        <w:spacing w:after="70" w:line="276" w:lineRule="auto"/>
      </w:pPr>
      <w:r>
        <w:t xml:space="preserve">É vedado oferecer serviços que impliquem </w:t>
      </w:r>
      <w:r>
        <w:rPr>
          <w:b/>
          <w:bCs/>
        </w:rPr>
        <w:t>captação de clientela</w:t>
      </w:r>
      <w:r>
        <w:t xml:space="preserve"> (art. 7º).</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lastRenderedPageBreak/>
              <w:t>COMO A FGV COBRA</w:t>
            </w:r>
          </w:p>
          <w:p w:rsidR="00D75048" w:rsidRDefault="00D079BD">
            <w:pPr>
              <w:pStyle w:val="PargrafodaLista"/>
              <w:numPr>
                <w:ilvl w:val="0"/>
                <w:numId w:val="2"/>
              </w:numPr>
              <w:spacing w:after="70" w:line="276" w:lineRule="auto"/>
            </w:pPr>
            <w:r>
              <w:t>Lide temerária: solidariedade + coligação + ação própria (quatro vezes entre os Exames XXXIII e XLII).</w:t>
            </w:r>
          </w:p>
          <w:p w:rsidR="00D75048" w:rsidRDefault="00D079BD">
            <w:pPr>
              <w:pStyle w:val="PargrafodaLista"/>
              <w:numPr>
                <w:ilvl w:val="0"/>
                <w:numId w:val="2"/>
              </w:numPr>
              <w:spacing w:after="70" w:line="276" w:lineRule="auto"/>
            </w:pPr>
            <w:r>
              <w:t>Advogado empregado que se recusa a defender tese contrária a parecer que ele mesmo deu.</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"Responsabilidade subsidiária na lide temerária" → </w:t>
            </w:r>
            <w:r>
              <w:rPr>
                <w:b/>
                <w:bCs/>
              </w:rPr>
              <w:t>errado</w:t>
            </w:r>
            <w:r>
              <w:t xml:space="preserve">: </w:t>
            </w:r>
            <w:r>
              <w:rPr>
                <w:b/>
                <w:bCs/>
              </w:rPr>
              <w:t>solidária</w:t>
            </w:r>
            <w:r>
              <w:t>.</w:t>
            </w:r>
          </w:p>
          <w:p w:rsidR="00D75048" w:rsidRDefault="00D079BD">
            <w:pPr>
              <w:pStyle w:val="PargrafodaLista"/>
              <w:numPr>
                <w:ilvl w:val="0"/>
                <w:numId w:val="2"/>
              </w:numPr>
              <w:spacing w:after="70" w:line="276" w:lineRule="auto"/>
            </w:pPr>
            <w:r>
              <w:t xml:space="preserve">"Apurada nos próprios autos" → </w:t>
            </w:r>
            <w:r>
              <w:rPr>
                <w:b/>
                <w:bCs/>
              </w:rPr>
              <w:t>errado</w:t>
            </w:r>
            <w:r>
              <w:t xml:space="preserve">: em </w:t>
            </w:r>
            <w:r>
              <w:rPr>
                <w:b/>
                <w:bCs/>
              </w:rPr>
              <w:t>ação própria</w:t>
            </w:r>
            <w:r>
              <w:t>.</w:t>
            </w:r>
          </w:p>
          <w:p w:rsidR="00D75048" w:rsidRDefault="00D079BD">
            <w:pPr>
              <w:pStyle w:val="PargrafodaLista"/>
              <w:numPr>
                <w:ilvl w:val="0"/>
                <w:numId w:val="2"/>
              </w:numPr>
              <w:spacing w:after="70" w:line="276" w:lineRule="auto"/>
            </w:pPr>
            <w:r>
              <w:t xml:space="preserve">"Responde sempre que a lide for temerária" → </w:t>
            </w:r>
            <w:r>
              <w:rPr>
                <w:b/>
                <w:bCs/>
              </w:rPr>
              <w:t>errado</w:t>
            </w:r>
            <w:r>
              <w:t xml:space="preserve">: exige </w:t>
            </w:r>
            <w:r>
              <w:rPr>
                <w:b/>
                <w:bCs/>
              </w:rPr>
              <w:t>coligação</w:t>
            </w:r>
            <w:r>
              <w:t xml:space="preserve"> para lesar a parte contrária.</w:t>
            </w:r>
          </w:p>
          <w:p w:rsidR="00D75048" w:rsidRDefault="00D079BD">
            <w:pPr>
              <w:pStyle w:val="PargrafodaLista"/>
              <w:numPr>
                <w:ilvl w:val="0"/>
                <w:numId w:val="2"/>
              </w:numPr>
              <w:spacing w:after="70" w:line="276" w:lineRule="auto"/>
            </w:pPr>
            <w:r>
              <w:t xml:space="preserve">"Advogado empregado não pode recusar causa do empregador" → </w:t>
            </w:r>
            <w:r>
              <w:rPr>
                <w:b/>
                <w:bCs/>
              </w:rPr>
              <w:t>errado</w:t>
            </w:r>
            <w:r>
              <w:t xml:space="preserve"> nas hipóteses do art. 4º, parágrafo único.</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41º Exame de Ordem (XLI), questão 3</w:t>
      </w:r>
    </w:p>
    <w:p w:rsidR="00D75048" w:rsidRDefault="00D079BD">
      <w:pPr>
        <w:keepNext/>
        <w:spacing w:after="120" w:line="288" w:lineRule="auto"/>
        <w:jc w:val="both"/>
      </w:pPr>
      <w:r>
        <w:t>O empresário João Pedro, movido pelo sentimento de vingança, contrata o advogado Beraldo para propor ação de cobrança contra seu ex-sócio Marcos, apresentando frágeis documentos que comprovariam uma suposta dívida. A ação foi proposta e, concedida medida cautelar pelo juiz da causa, gerou diversos danos a Marcos, a partir da indisponibilidade de seus bens e do bloqueio de todos os seus ativos bancários initio litis. Ao final, porém, o pedido foi julgado totalmente improcedente, sendo expressamente reconhecida a lide temerária. Acerca da responsabilidade do advogado nessa hipotética situação, assinale a afirmativa correta.</w:t>
      </w:r>
    </w:p>
    <w:p w:rsidR="00D75048" w:rsidRDefault="00D079BD">
      <w:pPr>
        <w:keepNext/>
        <w:spacing w:after="70" w:line="276" w:lineRule="auto"/>
        <w:ind w:left="400" w:hanging="400"/>
      </w:pPr>
      <w:r>
        <w:rPr>
          <w:b/>
          <w:bCs/>
          <w:color w:val="0B0F16"/>
        </w:rPr>
        <w:t xml:space="preserve">(A)  </w:t>
      </w:r>
      <w:r>
        <w:t>Beraldo poderá ser responsabilizado subsidiariamente pelos prejuízos causados, caso demonstrada culpa ou dolo no exercício da profissão, o que deverá ser apurado nos próprios autos.</w:t>
      </w:r>
    </w:p>
    <w:p w:rsidR="00D75048" w:rsidRDefault="00D079BD">
      <w:pPr>
        <w:keepNext/>
        <w:spacing w:after="70" w:line="276" w:lineRule="auto"/>
        <w:ind w:left="400" w:hanging="400"/>
      </w:pPr>
      <w:r>
        <w:rPr>
          <w:b/>
          <w:bCs/>
          <w:color w:val="0B0F16"/>
        </w:rPr>
        <w:t xml:space="preserve">(B)  </w:t>
      </w:r>
      <w:r>
        <w:t>Beraldo e João Pedro poderão ser responsabilizados solidariamente pelos prejuízos causados, desde que demonstrada a coligação entre ambos para lesar Marcos, o que deverá ser apurado em ação própria.</w:t>
      </w:r>
    </w:p>
    <w:p w:rsidR="00D75048" w:rsidRDefault="00D079BD">
      <w:pPr>
        <w:keepNext/>
        <w:spacing w:after="70" w:line="276" w:lineRule="auto"/>
        <w:ind w:left="400" w:hanging="400"/>
      </w:pPr>
      <w:r>
        <w:rPr>
          <w:b/>
          <w:bCs/>
          <w:color w:val="0B0F16"/>
        </w:rPr>
        <w:t xml:space="preserve">(C)  </w:t>
      </w:r>
      <w:r>
        <w:t>Beraldo não poderá ser responsabilizado pelos prejuízos causados, pois o Estatuto da Advocacia e da OAB não prevê consequência jurídica para a hipótese de lide temerária.</w:t>
      </w:r>
    </w:p>
    <w:p w:rsidR="00D75048" w:rsidRDefault="00D079BD">
      <w:pPr>
        <w:keepNext/>
        <w:spacing w:after="70" w:line="276" w:lineRule="auto"/>
        <w:ind w:left="400" w:hanging="400"/>
      </w:pPr>
      <w:r>
        <w:rPr>
          <w:b/>
          <w:bCs/>
          <w:color w:val="0B0F16"/>
        </w:rPr>
        <w:t xml:space="preserve">(D)  </w:t>
      </w:r>
      <w:r>
        <w:t>Beraldo poderá ser responsabilizado solidariamente pelos prejuízos causados, desde que seja demonstrada a coligação com João Pedro para lesar Marcos, o que deverá ser apurado nos próprios autos.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32, parágrafo único, do Estatuto estabelece que, em caso de lide temerária, o advogado é </w:t>
            </w:r>
            <w:r>
              <w:rPr>
                <w:b/>
                <w:bCs/>
              </w:rPr>
              <w:t>solidariamente</w:t>
            </w:r>
            <w:r>
              <w:t xml:space="preserve"> responsável com o cliente </w:t>
            </w:r>
            <w:r>
              <w:rPr>
                <w:b/>
                <w:bCs/>
              </w:rPr>
              <w:t>desde que coligado com ele para lesar a parte contrária</w:t>
            </w:r>
            <w:r>
              <w:t xml:space="preserve">, o que é </w:t>
            </w:r>
            <w:r>
              <w:rPr>
                <w:b/>
                <w:bCs/>
              </w:rPr>
              <w:t>apurado em ação própria</w:t>
            </w:r>
            <w:r>
              <w:t xml:space="preserve">. A fala em responsabilidade subsidiária; C nega a consequência prevista em lei; D manda apurar nos próprios autos. </w:t>
            </w:r>
            <w:r>
              <w:rPr>
                <w:b/>
                <w:bCs/>
              </w:rPr>
              <w:t>Gabarito: B.</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lastRenderedPageBreak/>
        <w:t>QUESTÃO 2  ·  QUESTÃO INÉDITA NO ESTILO FGV</w:t>
      </w:r>
    </w:p>
    <w:p w:rsidR="00D75048" w:rsidRDefault="00D079BD">
      <w:pPr>
        <w:keepNext/>
        <w:spacing w:after="120" w:line="288" w:lineRule="auto"/>
        <w:jc w:val="both"/>
      </w:pPr>
      <w:r>
        <w:t>Carla é advogada empregada do departamento jurídico da sociedade empresária Beta. Anos atrás, a pedido da própria empresa, emitiu parecer concluindo pela ilegalidade de determinada cláusula contratual. Agora, a empresa pede que Carla ajuíze ação defendendo exatamente a validade dessa cláusula. Carla consulta você sobre a possibilidade de recusar o patrocínio. Assinale a afirmativa correta.</w:t>
      </w:r>
    </w:p>
    <w:p w:rsidR="00D75048" w:rsidRDefault="00D079BD">
      <w:pPr>
        <w:keepNext/>
        <w:spacing w:after="70" w:line="276" w:lineRule="auto"/>
        <w:ind w:left="400" w:hanging="400"/>
      </w:pPr>
      <w:r>
        <w:rPr>
          <w:b/>
          <w:bCs/>
          <w:color w:val="0B0F16"/>
        </w:rPr>
        <w:t xml:space="preserve">(A)  </w:t>
      </w:r>
      <w:r>
        <w:t>Carla não pode recusar o patrocínio, pois o advogado empregado deve seguir as orientações do empregador em todas as causas da empresa.</w:t>
      </w:r>
    </w:p>
    <w:p w:rsidR="00D75048" w:rsidRDefault="00D079BD">
      <w:pPr>
        <w:keepNext/>
        <w:spacing w:after="70" w:line="276" w:lineRule="auto"/>
        <w:ind w:left="400" w:hanging="400"/>
      </w:pPr>
      <w:r>
        <w:rPr>
          <w:b/>
          <w:bCs/>
          <w:color w:val="0B0F16"/>
        </w:rPr>
        <w:t xml:space="preserve">(B)  </w:t>
      </w:r>
      <w:r>
        <w:t>Carla pode recusar o patrocínio, pois é legítima a recusa de causa que contrarie orientação que ela tenha manifestado anteriormente.</w:t>
      </w:r>
    </w:p>
    <w:p w:rsidR="00D75048" w:rsidRDefault="00D079BD">
      <w:pPr>
        <w:keepNext/>
        <w:spacing w:after="70" w:line="276" w:lineRule="auto"/>
        <w:ind w:left="400" w:hanging="400"/>
      </w:pPr>
      <w:r>
        <w:rPr>
          <w:b/>
          <w:bCs/>
          <w:color w:val="0B0F16"/>
        </w:rPr>
        <w:t xml:space="preserve">(C)  </w:t>
      </w:r>
      <w:r>
        <w:t>Carla só pode recusar o patrocínio se renunciar ao emprego, já que a relação empregatícia retira a independência do advogado.</w:t>
      </w:r>
    </w:p>
    <w:p w:rsidR="00D75048" w:rsidRDefault="00D079BD">
      <w:pPr>
        <w:keepNext/>
        <w:spacing w:after="70" w:line="276" w:lineRule="auto"/>
        <w:ind w:left="400" w:hanging="400"/>
      </w:pPr>
      <w:r>
        <w:rPr>
          <w:b/>
          <w:bCs/>
          <w:color w:val="0B0F16"/>
        </w:rPr>
        <w:t xml:space="preserve">(D)  </w:t>
      </w:r>
      <w:r>
        <w:t>Carla pode recusar o patrocínio apenas se a ação envolver direito que também lhe seja aplicável.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CED, art. 4º, parágrafo único, torna legítima a recusa de causa ou manifestação que contrarie orientação que o advogado tenha manifestado anteriormente — e também, em outra hipótese, a de direito que lhe seja aplicável. A relação de emprego não retira a independência (EAOAB, art. 18). D erra ao limitar a recusa a uma só das hipóteses.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15</w:t>
      </w:r>
    </w:p>
    <w:p w:rsidR="00D75048" w:rsidRDefault="00D079BD">
      <w:pPr>
        <w:pStyle w:val="Ttulo1"/>
      </w:pPr>
      <w:r>
        <w:t>Eleições e mandatos na OAB</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15º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10</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2,2%</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Tema de números. Quem memoriza os prazos de exercício profissional e as hipóteses de extinção do mandato acerta.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63 a 67</w:t>
            </w:r>
          </w:p>
          <w:p w:rsidR="00D75048" w:rsidRDefault="00D079BD">
            <w:pPr>
              <w:pStyle w:val="PargrafodaLista"/>
              <w:numPr>
                <w:ilvl w:val="0"/>
                <w:numId w:val="2"/>
              </w:numPr>
              <w:spacing w:after="70" w:line="276" w:lineRule="auto"/>
            </w:pPr>
            <w:r>
              <w:t>Regulamento Geral, arts. 128 a 137 (em especial o art. 131)</w:t>
            </w:r>
          </w:p>
        </w:tc>
      </w:tr>
    </w:tbl>
    <w:p w:rsidR="00D75048" w:rsidRDefault="00D75048">
      <w:pPr>
        <w:spacing w:after="120"/>
      </w:pPr>
    </w:p>
    <w:p w:rsidR="00D75048" w:rsidRDefault="00D079BD">
      <w:pPr>
        <w:pStyle w:val="Ttulo2"/>
        <w:keepNext/>
      </w:pPr>
      <w:r>
        <w:t>Eleição (arts. 63 e 64)</w:t>
      </w:r>
    </w:p>
    <w:p w:rsidR="00D75048" w:rsidRDefault="00D079BD">
      <w:pPr>
        <w:pStyle w:val="PargrafodaLista"/>
        <w:numPr>
          <w:ilvl w:val="0"/>
          <w:numId w:val="2"/>
        </w:numPr>
        <w:spacing w:after="70" w:line="276" w:lineRule="auto"/>
      </w:pPr>
      <w:r>
        <w:t xml:space="preserve">Realizada na </w:t>
      </w:r>
      <w:r>
        <w:rPr>
          <w:b/>
          <w:bCs/>
        </w:rPr>
        <w:t>segunda quinzena de novembro</w:t>
      </w:r>
      <w:r>
        <w:t xml:space="preserve"> do último ano do mandato, por </w:t>
      </w:r>
      <w:r>
        <w:rPr>
          <w:b/>
          <w:bCs/>
        </w:rPr>
        <w:t>cédula única e votação direta</w:t>
      </w:r>
      <w:r>
        <w:t>.</w:t>
      </w:r>
    </w:p>
    <w:p w:rsidR="00D75048" w:rsidRDefault="00D079BD">
      <w:pPr>
        <w:pStyle w:val="PargrafodaLista"/>
        <w:numPr>
          <w:ilvl w:val="0"/>
          <w:numId w:val="2"/>
        </w:numPr>
        <w:spacing w:after="70" w:line="276" w:lineRule="auto"/>
      </w:pPr>
      <w:r>
        <w:rPr>
          <w:b/>
          <w:bCs/>
        </w:rPr>
        <w:t>Comparecimento obrigatório</w:t>
      </w:r>
      <w:r>
        <w:t xml:space="preserve"> para todos os advogados inscritos.</w:t>
      </w:r>
    </w:p>
    <w:p w:rsidR="00D75048" w:rsidRDefault="00D079BD">
      <w:pPr>
        <w:pStyle w:val="PargrafodaLista"/>
        <w:numPr>
          <w:ilvl w:val="0"/>
          <w:numId w:val="2"/>
        </w:numPr>
        <w:spacing w:after="70" w:line="276" w:lineRule="auto"/>
      </w:pPr>
      <w:r>
        <w:t xml:space="preserve">Vence a </w:t>
      </w:r>
      <w:r>
        <w:rPr>
          <w:b/>
          <w:bCs/>
        </w:rPr>
        <w:t>chapa</w:t>
      </w:r>
      <w:r>
        <w:t xml:space="preserve"> com a maioria dos votos válidos. A chapa do Conselho Seccional inclui o conselho, a diretoria, a </w:t>
      </w:r>
      <w:r>
        <w:rPr>
          <w:b/>
          <w:bCs/>
        </w:rPr>
        <w:t>delegação ao Conselho Federal</w:t>
      </w:r>
      <w:r>
        <w:t xml:space="preserve"> e a diretoria da </w:t>
      </w:r>
      <w:r>
        <w:rPr>
          <w:b/>
          <w:bCs/>
        </w:rPr>
        <w:t>Caixa de Assistência</w:t>
      </w:r>
      <w:r>
        <w:t>.</w:t>
      </w:r>
    </w:p>
    <w:p w:rsidR="00D75048" w:rsidRDefault="00D079BD">
      <w:pPr>
        <w:pStyle w:val="PargrafodaLista"/>
        <w:numPr>
          <w:ilvl w:val="0"/>
          <w:numId w:val="2"/>
        </w:numPr>
        <w:spacing w:after="70" w:line="276" w:lineRule="auto"/>
      </w:pPr>
      <w:r>
        <w:t xml:space="preserve">Desde 2021, as chapas devem observar </w:t>
      </w:r>
      <w:r>
        <w:rPr>
          <w:b/>
          <w:bCs/>
        </w:rPr>
        <w:t>paridade de gênero (50%)</w:t>
      </w:r>
      <w:r>
        <w:t xml:space="preserve"> e </w:t>
      </w:r>
      <w:r>
        <w:rPr>
          <w:b/>
          <w:bCs/>
        </w:rPr>
        <w:t>cota racial (30%)</w:t>
      </w:r>
      <w:r>
        <w:t>, conforme regras do Conselho Federal.</w:t>
      </w:r>
    </w:p>
    <w:p w:rsidR="00D75048" w:rsidRDefault="00D079BD">
      <w:pPr>
        <w:pStyle w:val="Ttulo2"/>
        <w:keepNext/>
      </w:pPr>
      <w:r>
        <w:t>Condições de elegibilidade (art. 63, § 2º)</w:t>
      </w:r>
    </w:p>
    <w:p w:rsidR="00D75048" w:rsidRDefault="00D079BD">
      <w:pPr>
        <w:pStyle w:val="PargrafodaLista"/>
        <w:numPr>
          <w:ilvl w:val="0"/>
          <w:numId w:val="2"/>
        </w:numPr>
        <w:spacing w:after="70" w:line="276" w:lineRule="auto"/>
      </w:pPr>
      <w:r>
        <w:t xml:space="preserve">Situação </w:t>
      </w:r>
      <w:r>
        <w:rPr>
          <w:b/>
          <w:bCs/>
        </w:rPr>
        <w:t>regular</w:t>
      </w:r>
      <w:r>
        <w:t xml:space="preserve"> perante a OAB.</w:t>
      </w:r>
    </w:p>
    <w:p w:rsidR="00D75048" w:rsidRDefault="00D079BD">
      <w:pPr>
        <w:pStyle w:val="PargrafodaLista"/>
        <w:numPr>
          <w:ilvl w:val="0"/>
          <w:numId w:val="2"/>
        </w:numPr>
        <w:spacing w:after="70" w:line="276" w:lineRule="auto"/>
      </w:pPr>
      <w:r>
        <w:rPr>
          <w:b/>
          <w:bCs/>
        </w:rPr>
        <w:t>Não ocupar cargo exonerável ad nutum</w:t>
      </w:r>
      <w:r>
        <w:t>.</w:t>
      </w:r>
    </w:p>
    <w:p w:rsidR="00D75048" w:rsidRDefault="00D079BD">
      <w:pPr>
        <w:pStyle w:val="PargrafodaLista"/>
        <w:numPr>
          <w:ilvl w:val="0"/>
          <w:numId w:val="2"/>
        </w:numPr>
        <w:spacing w:after="70" w:line="276" w:lineRule="auto"/>
      </w:pPr>
      <w:r>
        <w:rPr>
          <w:b/>
          <w:bCs/>
        </w:rPr>
        <w:t>Não ter sido condenado</w:t>
      </w:r>
      <w:r>
        <w:t xml:space="preserve"> por infração disciplinar, </w:t>
      </w:r>
      <w:r>
        <w:rPr>
          <w:b/>
          <w:bCs/>
        </w:rPr>
        <w:t>salvo reabilitação</w:t>
      </w:r>
      <w:r>
        <w:t>.</w:t>
      </w:r>
    </w:p>
    <w:p w:rsidR="00D75048" w:rsidRDefault="00D079BD">
      <w:pPr>
        <w:pStyle w:val="PargrafodaLista"/>
        <w:numPr>
          <w:ilvl w:val="0"/>
          <w:numId w:val="2"/>
        </w:numPr>
        <w:spacing w:after="70" w:line="276" w:lineRule="auto"/>
      </w:pPr>
      <w:r>
        <w:t xml:space="preserve">Exercício efetivo da profissão há </w:t>
      </w:r>
      <w:r>
        <w:rPr>
          <w:b/>
          <w:bCs/>
        </w:rPr>
        <w:t>mais de 3 anos</w:t>
      </w:r>
      <w:r>
        <w:t xml:space="preserve"> para </w:t>
      </w:r>
      <w:r>
        <w:rPr>
          <w:b/>
          <w:bCs/>
        </w:rPr>
        <w:t>Conselheiro Seccional e das Subseções</w:t>
      </w:r>
      <w:r>
        <w:t xml:space="preserve">, e há </w:t>
      </w:r>
      <w:r>
        <w:rPr>
          <w:b/>
          <w:bCs/>
        </w:rPr>
        <w:t>mais de 5 anos</w:t>
      </w:r>
      <w:r>
        <w:t xml:space="preserve"> para os </w:t>
      </w:r>
      <w:r>
        <w:rPr>
          <w:b/>
          <w:bCs/>
        </w:rPr>
        <w:t>demais cargos</w:t>
      </w:r>
      <w:r>
        <w:t xml:space="preserve"> (Lei 13.875/2019).</w:t>
      </w:r>
    </w:p>
    <w:p w:rsidR="00D75048" w:rsidRDefault="00D079BD">
      <w:pPr>
        <w:pStyle w:val="Ttulo2"/>
        <w:keepNext/>
      </w:pPr>
      <w:r>
        <w:t>Mandato (arts. 65 e 66)</w:t>
      </w:r>
    </w:p>
    <w:p w:rsidR="00D75048" w:rsidRDefault="00D079BD">
      <w:pPr>
        <w:pStyle w:val="PargrafodaLista"/>
        <w:numPr>
          <w:ilvl w:val="0"/>
          <w:numId w:val="2"/>
        </w:numPr>
        <w:spacing w:after="70" w:line="276" w:lineRule="auto"/>
      </w:pPr>
      <w:r>
        <w:t xml:space="preserve">Duração de </w:t>
      </w:r>
      <w:r>
        <w:rPr>
          <w:b/>
          <w:bCs/>
        </w:rPr>
        <w:t>3 anos</w:t>
      </w:r>
      <w:r>
        <w:t xml:space="preserve">, a partir de </w:t>
      </w:r>
      <w:r>
        <w:rPr>
          <w:b/>
          <w:bCs/>
        </w:rPr>
        <w:t>1º de janeiro</w:t>
      </w:r>
      <w:r>
        <w:t xml:space="preserve"> do ano seguinte à eleição; no Conselho Federal, a partir de </w:t>
      </w:r>
      <w:r>
        <w:rPr>
          <w:b/>
          <w:bCs/>
        </w:rPr>
        <w:t>1º de fevereiro</w:t>
      </w:r>
      <w:r>
        <w:t>.</w:t>
      </w:r>
    </w:p>
    <w:p w:rsidR="00D75048" w:rsidRDefault="00D079BD">
      <w:pPr>
        <w:pStyle w:val="PargrafodaLista"/>
        <w:numPr>
          <w:ilvl w:val="0"/>
          <w:numId w:val="2"/>
        </w:numPr>
        <w:spacing w:after="70" w:line="276" w:lineRule="auto"/>
      </w:pPr>
      <w:r>
        <w:rPr>
          <w:b/>
          <w:bCs/>
        </w:rPr>
        <w:t>Extinção automática</w:t>
      </w:r>
      <w:r>
        <w:t xml:space="preserve"> antes do fim quando: houver </w:t>
      </w:r>
      <w:r>
        <w:rPr>
          <w:b/>
          <w:bCs/>
        </w:rPr>
        <w:t>cancelamento ou licença</w:t>
      </w:r>
      <w:r>
        <w:t xml:space="preserve"> da inscrição; o titular sofrer </w:t>
      </w:r>
      <w:r>
        <w:rPr>
          <w:b/>
          <w:bCs/>
        </w:rPr>
        <w:t>condenação disciplinar</w:t>
      </w:r>
      <w:r>
        <w:t xml:space="preserve"> (qualquer sanção); faltar </w:t>
      </w:r>
      <w:r>
        <w:rPr>
          <w:b/>
          <w:bCs/>
        </w:rPr>
        <w:t>sem justificativa a 3 reuniões ordinárias consecutivas</w:t>
      </w:r>
      <w:r>
        <w:t>, sem poder ser reconduzido no mesmo mandato.</w:t>
      </w:r>
    </w:p>
    <w:p w:rsidR="00D75048" w:rsidRDefault="00D079BD">
      <w:pPr>
        <w:pStyle w:val="PargrafodaLista"/>
        <w:numPr>
          <w:ilvl w:val="0"/>
          <w:numId w:val="2"/>
        </w:numPr>
        <w:spacing w:after="70" w:line="276" w:lineRule="auto"/>
      </w:pPr>
      <w:r>
        <w:t xml:space="preserve">Extinto o mandato sem suplente, o </w:t>
      </w:r>
      <w:r>
        <w:rPr>
          <w:b/>
          <w:bCs/>
        </w:rPr>
        <w:t>Conselho Seccional escolhe o substituto</w:t>
      </w:r>
      <w:r>
        <w:t>.</w:t>
      </w:r>
    </w:p>
    <w:p w:rsidR="00D75048" w:rsidRDefault="00D079BD">
      <w:pPr>
        <w:pStyle w:val="Ttulo2"/>
        <w:keepNext/>
      </w:pPr>
      <w:r>
        <w:t>Diretoria do Conselho Federal (art. 67)</w:t>
      </w:r>
    </w:p>
    <w:p w:rsidR="00D75048" w:rsidRDefault="00D079BD">
      <w:pPr>
        <w:spacing w:after="120" w:line="288" w:lineRule="auto"/>
        <w:jc w:val="both"/>
      </w:pPr>
      <w:r>
        <w:t xml:space="preserve">Eleita pelos conselheiros federais em </w:t>
      </w:r>
      <w:r>
        <w:rPr>
          <w:b/>
          <w:bCs/>
        </w:rPr>
        <w:t>31 de janeiro</w:t>
      </w:r>
      <w:r>
        <w:t xml:space="preserve"> do ano seguinte à eleição, por voto secreto, para mandato de 3 anos; toma posse no dia seguinte.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0B0F16"/>
              <w:bottom w:val="none" w:sz="0" w:space="0" w:color="FFFFFF"/>
              <w:right w:val="none" w:sz="0" w:space="0" w:color="FFFFFF"/>
            </w:tcBorders>
            <w:shd w:val="clear" w:color="auto" w:fill="F3F4F6"/>
            <w:tcMar>
              <w:top w:w="160" w:type="dxa"/>
              <w:left w:w="260" w:type="dxa"/>
              <w:bottom w:w="120" w:type="dxa"/>
              <w:right w:w="220" w:type="dxa"/>
            </w:tcMar>
          </w:tcPr>
          <w:p w:rsidR="00D75048" w:rsidRDefault="00D079BD">
            <w:pPr>
              <w:keepNext/>
              <w:spacing w:after="100"/>
            </w:pPr>
            <w:r>
              <w:rPr>
                <w:b/>
                <w:bCs/>
                <w:color w:val="0B0F16"/>
                <w:spacing w:val="20"/>
                <w:sz w:val="19"/>
                <w:szCs w:val="19"/>
              </w:rPr>
              <w:lastRenderedPageBreak/>
              <w:t>COMO A FGV COBRA</w:t>
            </w:r>
          </w:p>
          <w:p w:rsidR="00D75048" w:rsidRDefault="00D079BD">
            <w:pPr>
              <w:pStyle w:val="PargrafodaLista"/>
              <w:numPr>
                <w:ilvl w:val="0"/>
                <w:numId w:val="2"/>
              </w:numPr>
              <w:spacing w:after="70" w:line="276" w:lineRule="auto"/>
            </w:pPr>
            <w:r>
              <w:t>Candidato com poucos anos de inscrição ou com condenação disciplinar.</w:t>
            </w:r>
          </w:p>
          <w:p w:rsidR="00D75048" w:rsidRDefault="00D079BD">
            <w:pPr>
              <w:pStyle w:val="PargrafodaLista"/>
              <w:numPr>
                <w:ilvl w:val="0"/>
                <w:numId w:val="2"/>
              </w:numPr>
              <w:spacing w:after="70" w:line="276" w:lineRule="auto"/>
            </w:pPr>
            <w:r>
              <w:t>Conselheiro que assume cargo incompatível ou sofre condenação: o mandato se extingue?</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"5 anos para Conselheiro Seccional" → </w:t>
            </w:r>
            <w:r>
              <w:rPr>
                <w:b/>
                <w:bCs/>
              </w:rPr>
              <w:t>errado</w:t>
            </w:r>
            <w:r>
              <w:t xml:space="preserve"> desde 2019: </w:t>
            </w:r>
            <w:r>
              <w:rPr>
                <w:b/>
                <w:bCs/>
              </w:rPr>
              <w:t>3 anos</w:t>
            </w:r>
            <w:r>
              <w:t>.</w:t>
            </w:r>
          </w:p>
          <w:p w:rsidR="00D75048" w:rsidRDefault="00D079BD">
            <w:pPr>
              <w:pStyle w:val="PargrafodaLista"/>
              <w:numPr>
                <w:ilvl w:val="0"/>
                <w:numId w:val="2"/>
              </w:numPr>
              <w:spacing w:after="70" w:line="276" w:lineRule="auto"/>
            </w:pPr>
            <w:r>
              <w:t xml:space="preserve">"Condenado nunca mais pode se candidatar" → </w:t>
            </w:r>
            <w:r>
              <w:rPr>
                <w:b/>
                <w:bCs/>
              </w:rPr>
              <w:t>errado</w:t>
            </w:r>
            <w:r>
              <w:t>: com reabilitação, pode.</w:t>
            </w:r>
          </w:p>
          <w:p w:rsidR="00D75048" w:rsidRDefault="00D079BD">
            <w:pPr>
              <w:pStyle w:val="PargrafodaLista"/>
              <w:numPr>
                <w:ilvl w:val="0"/>
                <w:numId w:val="2"/>
              </w:numPr>
              <w:spacing w:after="70" w:line="276" w:lineRule="auto"/>
            </w:pPr>
            <w:r>
              <w:t xml:space="preserve">"Só a suspensão extingue o mandato" → </w:t>
            </w:r>
            <w:r>
              <w:rPr>
                <w:b/>
                <w:bCs/>
              </w:rPr>
              <w:t>errado</w:t>
            </w:r>
            <w:r>
              <w:t>: qualquer condenação disciplinar.</w:t>
            </w:r>
          </w:p>
          <w:p w:rsidR="00D75048" w:rsidRDefault="00D079BD">
            <w:pPr>
              <w:pStyle w:val="PargrafodaLista"/>
              <w:numPr>
                <w:ilvl w:val="0"/>
                <w:numId w:val="2"/>
              </w:numPr>
              <w:spacing w:after="70" w:line="276" w:lineRule="auto"/>
            </w:pPr>
            <w:r>
              <w:t xml:space="preserve">"Voto facultativo" → </w:t>
            </w:r>
            <w:r>
              <w:rPr>
                <w:b/>
                <w:bCs/>
              </w:rPr>
              <w:t>errado</w:t>
            </w:r>
            <w:r>
              <w:t>.</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42º Exame de Ordem (XLII), questão 6</w:t>
      </w:r>
    </w:p>
    <w:p w:rsidR="00D75048" w:rsidRDefault="00D079BD">
      <w:pPr>
        <w:keepNext/>
        <w:spacing w:after="120" w:line="288" w:lineRule="auto"/>
        <w:jc w:val="both"/>
      </w:pPr>
      <w:r>
        <w:t>José Fabiano, advogado recém-inscrito na OAB, com dois anos e seis meses de exercício da profissão, decidiu se candidatar para o cargo de Conselheiro Seccional da Ordem. Durante o procedimento de verificação da regularidade de sua candidatura, observou-se que ele havia sido condenado pela prática da infração disciplinar de abandonar a causa sem justo motivo ou antes de decorridos dez dias da comunicação da renúncia, tendo-lhe sido imposta sanção de censura, sem que tenha ocorrido, até o momento da eleição, sua reabilitação. Com base nessa situação hipotética e considerando as eleições da OAB, assinale a afirmativa correta.</w:t>
      </w:r>
    </w:p>
    <w:p w:rsidR="00D75048" w:rsidRDefault="00D079BD">
      <w:pPr>
        <w:keepNext/>
        <w:spacing w:after="70" w:line="276" w:lineRule="auto"/>
        <w:ind w:left="400" w:hanging="400"/>
      </w:pPr>
      <w:r>
        <w:rPr>
          <w:b/>
          <w:bCs/>
          <w:color w:val="0B0F16"/>
        </w:rPr>
        <w:t xml:space="preserve">(A)  </w:t>
      </w:r>
      <w:r>
        <w:t>José Fabiano somente poderá participar da eleição caso não haja outros candidatos dispostos a concorrer para o cargo, hipótese na qual as condições de elegibilidade são flexibilizadas para que a posição não fique vaga.</w:t>
      </w:r>
    </w:p>
    <w:p w:rsidR="00D75048" w:rsidRDefault="00D079BD">
      <w:pPr>
        <w:keepNext/>
        <w:spacing w:after="70" w:line="276" w:lineRule="auto"/>
        <w:ind w:left="400" w:hanging="400"/>
      </w:pPr>
      <w:r>
        <w:rPr>
          <w:b/>
          <w:bCs/>
          <w:color w:val="0B0F16"/>
        </w:rPr>
        <w:t xml:space="preserve">(B)  </w:t>
      </w:r>
      <w:r>
        <w:t>José Fabiano não poderá participar da eleição corrente, porque ainda não completou o prazo de três anos de efetivo exercício profissional da advocacia e por ter sido apenado com sanção disciplinar, sem que tenha sucedido reabilitação.</w:t>
      </w:r>
    </w:p>
    <w:p w:rsidR="00D75048" w:rsidRDefault="00D079BD">
      <w:pPr>
        <w:keepNext/>
        <w:spacing w:after="70" w:line="276" w:lineRule="auto"/>
        <w:ind w:left="400" w:hanging="400"/>
      </w:pPr>
      <w:r>
        <w:rPr>
          <w:b/>
          <w:bCs/>
          <w:color w:val="0B0F16"/>
        </w:rPr>
        <w:t xml:space="preserve">(C)  </w:t>
      </w:r>
      <w:r>
        <w:t>José Fabiano poderá participar da eleição e concorrer ao cargo de Conselheiro Seccional da OAB, porque exerce a profissão de advogado há mais de um ano e foi condenado por infração disciplinar leve, para a qual está prevista apenas a pena de censura.</w:t>
      </w:r>
    </w:p>
    <w:p w:rsidR="00D75048" w:rsidRDefault="00D079BD">
      <w:pPr>
        <w:keepNext/>
        <w:spacing w:after="70" w:line="276" w:lineRule="auto"/>
        <w:ind w:left="400" w:hanging="400"/>
      </w:pPr>
      <w:r>
        <w:rPr>
          <w:b/>
          <w:bCs/>
          <w:color w:val="0B0F16"/>
        </w:rPr>
        <w:t xml:space="preserve">(D)  </w:t>
      </w:r>
      <w:r>
        <w:t>José Fabiano não poderá participar da eleição corrente e de futuras, porque, uma vez apenado com sanção disciplinar, o advogado não mais poderá recuperar sua condição de elegibilidade, estando impedido, indefinidamente, de se candidatar a cargos na OAB.</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63, § 2º, exige para Conselheiro Seccional exercício efetivo da profissão há </w:t>
            </w:r>
            <w:r>
              <w:rPr>
                <w:b/>
                <w:bCs/>
              </w:rPr>
              <w:t>mais de 3 anos</w:t>
            </w:r>
            <w:r>
              <w:t xml:space="preserve"> e </w:t>
            </w:r>
            <w:r>
              <w:rPr>
                <w:b/>
                <w:bCs/>
              </w:rPr>
              <w:t>ausência de condenação disciplinar, salvo reabilitação</w:t>
            </w:r>
            <w:r>
              <w:t xml:space="preserve">. José tem 2 anos e 6 meses de exercício e uma censura sem reabilitação: está inelegível. Não há flexibilização por falta de candidatos (A); a censura também conta (C); e a reabilitação devolve a elegibilidade (D). </w:t>
            </w:r>
            <w:r>
              <w:rPr>
                <w:b/>
                <w:bCs/>
              </w:rPr>
              <w:t>Gabarito: B.</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lastRenderedPageBreak/>
        <w:t>QUESTÃO 2  ·  QUESTÃO INÉDITA NO ESTILO FGV</w:t>
      </w:r>
    </w:p>
    <w:p w:rsidR="00D75048" w:rsidRDefault="00D079BD">
      <w:pPr>
        <w:keepNext/>
        <w:spacing w:after="120" w:line="288" w:lineRule="auto"/>
        <w:jc w:val="both"/>
      </w:pPr>
      <w:r>
        <w:t>Mariana, conselheira seccional eleita, foi nomeada para cargo de direção em autarquia estadual, com poder de decisão relevante sobre interesses de terceiros. Sobre o mandato de Mariana no Conselho Seccional, assinale a afirmativa correta.</w:t>
      </w:r>
    </w:p>
    <w:p w:rsidR="00D75048" w:rsidRDefault="00D079BD">
      <w:pPr>
        <w:keepNext/>
        <w:spacing w:after="70" w:line="276" w:lineRule="auto"/>
        <w:ind w:left="400" w:hanging="400"/>
      </w:pPr>
      <w:r>
        <w:rPr>
          <w:b/>
          <w:bCs/>
          <w:color w:val="0B0F16"/>
        </w:rPr>
        <w:t xml:space="preserve">(A)  </w:t>
      </w:r>
      <w:r>
        <w:t>O mandato fica suspenso enquanto Mariana exercer o cargo, retomando-se quando ela deixar a autarquia.</w:t>
      </w:r>
    </w:p>
    <w:p w:rsidR="00D75048" w:rsidRDefault="00D079BD">
      <w:pPr>
        <w:keepNext/>
        <w:spacing w:after="70" w:line="276" w:lineRule="auto"/>
        <w:ind w:left="400" w:hanging="400"/>
      </w:pPr>
      <w:r>
        <w:rPr>
          <w:b/>
          <w:bCs/>
          <w:color w:val="0B0F16"/>
        </w:rPr>
        <w:t xml:space="preserve">(B)  </w:t>
      </w:r>
      <w:r>
        <w:t>O mandato se extingue automaticamente, pois o exercício de atividade incompatível gera o licenciamento ou o cancelamento da inscrição.</w:t>
      </w:r>
    </w:p>
    <w:p w:rsidR="00D75048" w:rsidRDefault="00D079BD">
      <w:pPr>
        <w:keepNext/>
        <w:spacing w:after="70" w:line="276" w:lineRule="auto"/>
        <w:ind w:left="400" w:hanging="400"/>
      </w:pPr>
      <w:r>
        <w:rPr>
          <w:b/>
          <w:bCs/>
          <w:color w:val="0B0F16"/>
        </w:rPr>
        <w:t xml:space="preserve">(C)  </w:t>
      </w:r>
      <w:r>
        <w:t>O mandato só se extingue se Mariana faltar a três reuniões ordinárias consecutivas sem justificativa.</w:t>
      </w:r>
    </w:p>
    <w:p w:rsidR="00D75048" w:rsidRDefault="00D079BD">
      <w:pPr>
        <w:keepNext/>
        <w:spacing w:after="70" w:line="276" w:lineRule="auto"/>
        <w:ind w:left="400" w:hanging="400"/>
      </w:pPr>
      <w:r>
        <w:rPr>
          <w:b/>
          <w:bCs/>
          <w:color w:val="0B0F16"/>
        </w:rPr>
        <w:t xml:space="preserve">(D)  </w:t>
      </w:r>
      <w:r>
        <w:t>O mandato continua válido, pois a incompatibilidade atinge apenas o exercício da advocacia, e não os cargos na OAB.</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Cargo de direção na Administração indireta com poder de decisão relevante é incompatível com a advocacia (EAOAB, art. 28, III), o que leva ao licenciamento (se temporário) ou ao cancelamento (se definitivo) da inscrição. O art. 66, I, prevê a extinção automática do mandato em qualquer hipótese de cancelamento ou licenciamento.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16</w:t>
      </w:r>
    </w:p>
    <w:p w:rsidR="00D75048" w:rsidRDefault="00D079BD">
      <w:pPr>
        <w:pStyle w:val="Ttulo1"/>
      </w:pPr>
      <w:r>
        <w:t>Advogado empregado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16º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1,8%</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alta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Pouca incidência, mas com uma </w:t>
      </w:r>
      <w:r>
        <w:rPr>
          <w:b/>
          <w:bCs/>
        </w:rPr>
        <w:t>mudança recente</w:t>
      </w:r>
      <w:r>
        <w:t xml:space="preserve"> que a FGV já cobrou: a jornada passou de 4 para 8 horas diárias.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18 a 21</w:t>
            </w:r>
          </w:p>
          <w:p w:rsidR="00D75048" w:rsidRDefault="00D079BD">
            <w:pPr>
              <w:pStyle w:val="PargrafodaLista"/>
              <w:numPr>
                <w:ilvl w:val="0"/>
                <w:numId w:val="2"/>
              </w:numPr>
              <w:spacing w:after="70" w:line="276" w:lineRule="auto"/>
            </w:pPr>
            <w:r>
              <w:t>Regulamento Geral, arts. 11 a 14</w:t>
            </w:r>
          </w:p>
        </w:tc>
      </w:tr>
    </w:tbl>
    <w:p w:rsidR="00D75048" w:rsidRDefault="00D75048">
      <w:pPr>
        <w:spacing w:after="120"/>
      </w:pPr>
    </w:p>
    <w:p w:rsidR="00D75048" w:rsidRDefault="00D079BD">
      <w:pPr>
        <w:pStyle w:val="Ttulo2"/>
        <w:keepNext/>
      </w:pPr>
      <w:r>
        <w:t>Regras</w:t>
      </w:r>
    </w:p>
    <w:p w:rsidR="00D75048" w:rsidRDefault="00D079BD">
      <w:pPr>
        <w:pStyle w:val="PargrafodaLista"/>
        <w:numPr>
          <w:ilvl w:val="0"/>
          <w:numId w:val="2"/>
        </w:numPr>
        <w:spacing w:after="70" w:line="276" w:lineRule="auto"/>
      </w:pPr>
      <w:r>
        <w:t xml:space="preserve">A relação de emprego </w:t>
      </w:r>
      <w:r>
        <w:rPr>
          <w:b/>
          <w:bCs/>
        </w:rPr>
        <w:t>não retira a isenção técnica nem reduz a independência</w:t>
      </w:r>
      <w:r>
        <w:t xml:space="preserve"> profissional (art. 18).</w:t>
      </w:r>
    </w:p>
    <w:p w:rsidR="00D75048" w:rsidRDefault="00D079BD">
      <w:pPr>
        <w:pStyle w:val="PargrafodaLista"/>
        <w:numPr>
          <w:ilvl w:val="0"/>
          <w:numId w:val="2"/>
        </w:numPr>
        <w:spacing w:after="70" w:line="276" w:lineRule="auto"/>
      </w:pPr>
      <w:r>
        <w:t xml:space="preserve">O empregado </w:t>
      </w:r>
      <w:r>
        <w:rPr>
          <w:b/>
          <w:bCs/>
        </w:rPr>
        <w:t>não é obrigado</w:t>
      </w:r>
      <w:r>
        <w:t xml:space="preserve"> a prestar serviços de </w:t>
      </w:r>
      <w:r>
        <w:rPr>
          <w:b/>
          <w:bCs/>
        </w:rPr>
        <w:t>interesse pessoal dos empregadores</w:t>
      </w:r>
      <w:r>
        <w:t>, fora da relação de emprego (§ 1º).</w:t>
      </w:r>
    </w:p>
    <w:p w:rsidR="00D75048" w:rsidRDefault="00D079BD">
      <w:pPr>
        <w:pStyle w:val="PargrafodaLista"/>
        <w:numPr>
          <w:ilvl w:val="0"/>
          <w:numId w:val="2"/>
        </w:numPr>
        <w:spacing w:after="70" w:line="276" w:lineRule="auto"/>
      </w:pPr>
      <w:r>
        <w:t xml:space="preserve">Regimes de trabalho, a critério do empregador: </w:t>
      </w:r>
      <w:r>
        <w:rPr>
          <w:b/>
          <w:bCs/>
        </w:rPr>
        <w:t>presencial</w:t>
      </w:r>
      <w:r>
        <w:t xml:space="preserve">, </w:t>
      </w:r>
      <w:r>
        <w:rPr>
          <w:b/>
          <w:bCs/>
        </w:rPr>
        <w:t>não presencial (teletrabalho)</w:t>
      </w:r>
      <w:r>
        <w:t xml:space="preserve"> ou </w:t>
      </w:r>
      <w:r>
        <w:rPr>
          <w:b/>
          <w:bCs/>
        </w:rPr>
        <w:t>misto</w:t>
      </w:r>
      <w:r>
        <w:t>; podem ser alterados por acordo individual (§§ 2º e 3º).</w:t>
      </w:r>
    </w:p>
    <w:p w:rsidR="00D75048" w:rsidRDefault="00D079BD">
      <w:pPr>
        <w:pStyle w:val="PargrafodaLista"/>
        <w:numPr>
          <w:ilvl w:val="0"/>
          <w:numId w:val="2"/>
        </w:numPr>
        <w:spacing w:after="70" w:line="276" w:lineRule="auto"/>
      </w:pPr>
      <w:r>
        <w:rPr>
          <w:b/>
          <w:bCs/>
        </w:rPr>
        <w:t>Salário mínimo profissional</w:t>
      </w:r>
      <w:r>
        <w:t xml:space="preserve">: fixado em </w:t>
      </w:r>
      <w:r>
        <w:rPr>
          <w:b/>
          <w:bCs/>
        </w:rPr>
        <w:t>sentença normativa</w:t>
      </w:r>
      <w:r>
        <w:t>, salvo acordo ou convenção coletiva (art. 19).</w:t>
      </w:r>
    </w:p>
    <w:p w:rsidR="00D75048" w:rsidRDefault="00D079BD">
      <w:pPr>
        <w:pStyle w:val="PargrafodaLista"/>
        <w:numPr>
          <w:ilvl w:val="0"/>
          <w:numId w:val="2"/>
        </w:numPr>
        <w:spacing w:after="70" w:line="276" w:lineRule="auto"/>
      </w:pPr>
      <w:r>
        <w:rPr>
          <w:b/>
          <w:bCs/>
        </w:rPr>
        <w:t>Jornada</w:t>
      </w:r>
      <w:r>
        <w:t xml:space="preserve"> (art. 20, redação de 2022): quando presta serviço para empresas, </w:t>
      </w:r>
      <w:r>
        <w:rPr>
          <w:b/>
          <w:bCs/>
        </w:rPr>
        <w:t>até 8 horas contínuas por dia e 40 horas por semana</w:t>
      </w:r>
      <w:r>
        <w:t>.</w:t>
      </w:r>
    </w:p>
    <w:p w:rsidR="00D75048" w:rsidRDefault="00D079BD">
      <w:pPr>
        <w:pStyle w:val="PargrafodaLista"/>
        <w:numPr>
          <w:ilvl w:val="0"/>
          <w:numId w:val="2"/>
        </w:numPr>
        <w:spacing w:after="70" w:line="276" w:lineRule="auto"/>
      </w:pPr>
      <w:r>
        <w:t xml:space="preserve">Horas extras: adicional </w:t>
      </w:r>
      <w:r>
        <w:rPr>
          <w:b/>
          <w:bCs/>
        </w:rPr>
        <w:t>não inferior a 100%</w:t>
      </w:r>
      <w:r>
        <w:t xml:space="preserve">, </w:t>
      </w:r>
      <w:r>
        <w:rPr>
          <w:b/>
          <w:bCs/>
        </w:rPr>
        <w:t>mesmo havendo contrato escrito</w:t>
      </w:r>
      <w:r>
        <w:t xml:space="preserve"> (§ 2º).</w:t>
      </w:r>
    </w:p>
    <w:p w:rsidR="00D75048" w:rsidRDefault="00D079BD">
      <w:pPr>
        <w:pStyle w:val="PargrafodaLista"/>
        <w:numPr>
          <w:ilvl w:val="0"/>
          <w:numId w:val="2"/>
        </w:numPr>
        <w:spacing w:after="70" w:line="276" w:lineRule="auto"/>
      </w:pPr>
      <w:r>
        <w:t>Trabalho noturno (</w:t>
      </w:r>
      <w:r>
        <w:rPr>
          <w:b/>
          <w:bCs/>
        </w:rPr>
        <w:t>das 20h às 5h</w:t>
      </w:r>
      <w:r>
        <w:t xml:space="preserve">): adicional de </w:t>
      </w:r>
      <w:r>
        <w:rPr>
          <w:b/>
          <w:bCs/>
        </w:rPr>
        <w:t>25%</w:t>
      </w:r>
      <w:r>
        <w:t xml:space="preserve"> (§ 3º).</w:t>
      </w:r>
    </w:p>
    <w:p w:rsidR="00D75048" w:rsidRDefault="00D079BD">
      <w:pPr>
        <w:pStyle w:val="PargrafodaLista"/>
        <w:numPr>
          <w:ilvl w:val="0"/>
          <w:numId w:val="2"/>
        </w:numPr>
        <w:spacing w:after="70" w:line="276" w:lineRule="auto"/>
      </w:pPr>
      <w:r>
        <w:rPr>
          <w:b/>
          <w:bCs/>
        </w:rPr>
        <w:t>Honorários de sucumbência</w:t>
      </w:r>
      <w:r>
        <w:t xml:space="preserve"> nas causas do empregador </w:t>
      </w:r>
      <w:r>
        <w:rPr>
          <w:b/>
          <w:bCs/>
        </w:rPr>
        <w:t>pertencem ao advogado empregado</w:t>
      </w:r>
      <w:r>
        <w:t xml:space="preserve"> (art. 21). Se o empregador for </w:t>
      </w:r>
      <w:r>
        <w:rPr>
          <w:b/>
          <w:bCs/>
        </w:rPr>
        <w:t>sociedade de advogados</w:t>
      </w:r>
      <w:r>
        <w:t xml:space="preserve">, são </w:t>
      </w:r>
      <w:r>
        <w:rPr>
          <w:b/>
          <w:bCs/>
        </w:rPr>
        <w:t>partilhados conforme acordo</w:t>
      </w:r>
      <w:r>
        <w:t xml:space="preserve"> (parágrafo único). Não integram o salário nem servem de base para encargos trabalhistas ou previdenciários (RG, art. 14). Pelo STF (ADI 1.194), a regra admite estipulação em contrário entre as partes; na prova, sem ajuste, prevalece a letra do art. 21.</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E0A800"/>
              <w:bottom w:val="none" w:sz="0" w:space="0" w:color="FFFFFF"/>
              <w:right w:val="none" w:sz="0" w:space="0" w:color="FFFFFF"/>
            </w:tcBorders>
            <w:shd w:val="clear" w:color="auto" w:fill="FFF7E0"/>
            <w:tcMar>
              <w:top w:w="160" w:type="dxa"/>
              <w:left w:w="260" w:type="dxa"/>
              <w:bottom w:w="120" w:type="dxa"/>
              <w:right w:w="220" w:type="dxa"/>
            </w:tcMar>
          </w:tcPr>
          <w:p w:rsidR="00D75048" w:rsidRDefault="00D079BD">
            <w:pPr>
              <w:keepNext/>
              <w:spacing w:after="100"/>
            </w:pPr>
            <w:r>
              <w:rPr>
                <w:b/>
                <w:bCs/>
                <w:color w:val="8C6D12"/>
                <w:spacing w:val="20"/>
                <w:sz w:val="19"/>
                <w:szCs w:val="19"/>
              </w:rPr>
              <w:t>ATENÇÃO: MUDOU!</w:t>
            </w:r>
          </w:p>
          <w:p w:rsidR="00D75048" w:rsidRDefault="00D079BD">
            <w:pPr>
              <w:spacing w:after="120" w:line="288" w:lineRule="auto"/>
            </w:pPr>
            <w:r>
              <w:t xml:space="preserve">Antes da Lei 14.365/2022, a jornada era de </w:t>
            </w:r>
            <w:r>
              <w:rPr>
                <w:b/>
                <w:bCs/>
              </w:rPr>
              <w:t>4 horas diárias e 20 semanais</w:t>
            </w:r>
            <w:r>
              <w:t>. Questões antigas com esse gabarito estão superadas.</w:t>
            </w:r>
          </w:p>
        </w:tc>
      </w:tr>
    </w:tbl>
    <w:p w:rsidR="00D75048" w:rsidRDefault="00D75048">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"Hora extra com adicional de 50%, se o contrato prever" → </w:t>
            </w:r>
            <w:r>
              <w:rPr>
                <w:b/>
                <w:bCs/>
              </w:rPr>
              <w:t>errado</w:t>
            </w:r>
            <w:r>
              <w:t>: mínimo de 100%, mesmo com contrato.</w:t>
            </w:r>
          </w:p>
          <w:p w:rsidR="00D75048" w:rsidRDefault="00D079BD">
            <w:pPr>
              <w:pStyle w:val="PargrafodaLista"/>
              <w:numPr>
                <w:ilvl w:val="0"/>
                <w:numId w:val="2"/>
              </w:numPr>
              <w:spacing w:after="70" w:line="276" w:lineRule="auto"/>
            </w:pPr>
            <w:r>
              <w:t xml:space="preserve">"Jornada de 10 horas em 4 dias, somando 40 semanais" → </w:t>
            </w:r>
            <w:r>
              <w:rPr>
                <w:b/>
                <w:bCs/>
              </w:rPr>
              <w:t>errado</w:t>
            </w:r>
            <w:r>
              <w:t>: o limite diário de 8 horas também vale.</w:t>
            </w:r>
          </w:p>
          <w:p w:rsidR="00D75048" w:rsidRDefault="00D079BD">
            <w:pPr>
              <w:pStyle w:val="PargrafodaLista"/>
              <w:numPr>
                <w:ilvl w:val="0"/>
                <w:numId w:val="2"/>
              </w:numPr>
              <w:spacing w:after="70" w:line="276" w:lineRule="auto"/>
            </w:pPr>
            <w:r>
              <w:t xml:space="preserve">"Sucumbência pertence ao empregador" → </w:t>
            </w:r>
            <w:r>
              <w:rPr>
                <w:b/>
                <w:bCs/>
              </w:rPr>
              <w:t>errado</w:t>
            </w:r>
            <w:r>
              <w:t>.</w:t>
            </w:r>
          </w:p>
          <w:p w:rsidR="00D75048" w:rsidRDefault="00D079BD">
            <w:pPr>
              <w:pStyle w:val="PargrafodaLista"/>
              <w:numPr>
                <w:ilvl w:val="0"/>
                <w:numId w:val="2"/>
              </w:numPr>
              <w:spacing w:after="70" w:line="276" w:lineRule="auto"/>
            </w:pPr>
            <w:r>
              <w:t xml:space="preserve">"Noturno das 22h às 5h, com 20%" → </w:t>
            </w:r>
            <w:r>
              <w:rPr>
                <w:b/>
                <w:bCs/>
              </w:rPr>
              <w:t>errado</w:t>
            </w:r>
            <w:r>
              <w:t>: 20h às 5h, 25%.</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45º Exame de Ordem (XLV), questão 4</w:t>
      </w:r>
    </w:p>
    <w:p w:rsidR="00D75048" w:rsidRDefault="00D079BD">
      <w:pPr>
        <w:keepNext/>
        <w:spacing w:after="120" w:line="288" w:lineRule="auto"/>
        <w:jc w:val="both"/>
      </w:pPr>
      <w:r>
        <w:t>A advogada Jéssica foi contratada pela sociedade empresária de telefonia Alfa para trabalhar 10 horas contínuas por dia, de segunda a quinta-feira, totalizando 40 horas semanais. Além disso, o contrato escrito firmado entre Jéssica e a sociedade empresária prevê que, em situações excepcionais, ela deverá trabalhar horas extras, sendo remunerada com um adicional de 50% sobre o valor da hora normal. Jéssica questiona a validade dessas condições contratuais, especialmente em relação à duração da jornada de trabalho e à remuneração das horas extras. Com base no Art. 20 do Estatuto da Advocacia e da OAB, assinale a afirmativa correta.</w:t>
      </w:r>
    </w:p>
    <w:p w:rsidR="00D75048" w:rsidRDefault="00D079BD">
      <w:pPr>
        <w:keepNext/>
        <w:spacing w:after="70" w:line="276" w:lineRule="auto"/>
        <w:ind w:left="400" w:hanging="400"/>
      </w:pPr>
      <w:r>
        <w:rPr>
          <w:b/>
          <w:bCs/>
          <w:color w:val="0B0F16"/>
        </w:rPr>
        <w:t xml:space="preserve">(A)  </w:t>
      </w:r>
      <w:r>
        <w:t>O contrato de Jéssica é válido, pois a jornada semanal não ultrapassa 40 horas, e as horas extras podem ser remuneradas com um adicional de 50% conforme estipulado no contrato.</w:t>
      </w:r>
    </w:p>
    <w:p w:rsidR="00D75048" w:rsidRDefault="00D079BD">
      <w:pPr>
        <w:keepNext/>
        <w:spacing w:after="70" w:line="276" w:lineRule="auto"/>
        <w:ind w:left="400" w:hanging="400"/>
      </w:pPr>
      <w:r>
        <w:rPr>
          <w:b/>
          <w:bCs/>
          <w:color w:val="0B0F16"/>
        </w:rPr>
        <w:t xml:space="preserve">(B)  </w:t>
      </w:r>
      <w:r>
        <w:t>A sociedade empresária está correta ao fixar 10 horas de trabalho por dia, desde que Jéssica cumpra apenas quatro dias de trabalho por semana, sem a necessidade de pagamento de horas extras.</w:t>
      </w:r>
    </w:p>
    <w:p w:rsidR="00D75048" w:rsidRDefault="00D079BD">
      <w:pPr>
        <w:keepNext/>
        <w:spacing w:after="70" w:line="276" w:lineRule="auto"/>
        <w:ind w:left="400" w:hanging="400"/>
      </w:pPr>
      <w:r>
        <w:rPr>
          <w:b/>
          <w:bCs/>
          <w:color w:val="0B0F16"/>
        </w:rPr>
        <w:t xml:space="preserve">(C)  </w:t>
      </w:r>
      <w:r>
        <w:t>O contrato de Jéssica é inválido, pois a jornada diária não pode exceder 8 horas contínuas, e as horas extras devem ser remuneradas com um adicional de 100%, conforme previsto no Estatuto da OAB, independentemente do contrato firmado.</w:t>
      </w:r>
    </w:p>
    <w:p w:rsidR="00D75048" w:rsidRDefault="00D079BD">
      <w:pPr>
        <w:keepNext/>
        <w:spacing w:after="70" w:line="276" w:lineRule="auto"/>
        <w:ind w:left="400" w:hanging="400"/>
      </w:pPr>
      <w:r>
        <w:rPr>
          <w:b/>
          <w:bCs/>
          <w:color w:val="0B0F16"/>
        </w:rPr>
        <w:t xml:space="preserve">(D)  </w:t>
      </w:r>
      <w:r>
        <w:t>A sociedade empresária está agindo corretamente, pois Jéssica pode trabalhar até 10 horas por dia desde que sua jornada semanal não ultrapasse 40 horas, mas a remuneração das horas extras deveria ser de 100% sobre o valor da hora normal, independentemente do contrato escrito.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20 do Estatuto limita a jornada do advogado empregado que presta serviço para empresas a </w:t>
            </w:r>
            <w:r>
              <w:rPr>
                <w:b/>
                <w:bCs/>
              </w:rPr>
              <w:t>8 horas contínuas diárias</w:t>
            </w:r>
            <w:r>
              <w:t xml:space="preserve"> e </w:t>
            </w:r>
            <w:r>
              <w:rPr>
                <w:b/>
                <w:bCs/>
              </w:rPr>
              <w:t>40 semanais</w:t>
            </w:r>
            <w:r>
              <w:t xml:space="preserve">, e o § 2º fixa adicional </w:t>
            </w:r>
            <w:r>
              <w:rPr>
                <w:b/>
                <w:bCs/>
              </w:rPr>
              <w:t>não inferior a 100%</w:t>
            </w:r>
            <w:r>
              <w:t xml:space="preserve"> para as horas extras, </w:t>
            </w:r>
            <w:r>
              <w:rPr>
                <w:b/>
                <w:bCs/>
              </w:rPr>
              <w:t>mesmo havendo contrato escrito</w:t>
            </w:r>
            <w:r>
              <w:t xml:space="preserve">. O contrato de Jéssica viola as duas regras.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41º Exame de Ordem (XLI), questão 5</w:t>
      </w:r>
    </w:p>
    <w:p w:rsidR="00D75048" w:rsidRDefault="00D079BD">
      <w:pPr>
        <w:keepNext/>
        <w:spacing w:after="120" w:line="288" w:lineRule="auto"/>
        <w:jc w:val="both"/>
      </w:pPr>
      <w:r>
        <w:t xml:space="preserve">Gilson, advogado recém inscrito nos quadros da Ordem dos Advogados do Brasil, estava em dúvida entre constituir sociedade unipessoal de advocacia, o que, em seu entender, lhe traria maior autonomia e liberdade, ou aceitar a proposta recebida da sociedade empresária XYZ, para atuar como advogado empregado em regime de dedicação exclusiva. Após estudar a legislação correlata, Gilson aceitou a proposta </w:t>
      </w:r>
      <w:r>
        <w:lastRenderedPageBreak/>
        <w:t>de emprego da sociedade empresária XYZ. Acerca desse vínculo contratual, de acordo com o texto legal do Estatuto da Advocacia, assinale a afirmativa correta.</w:t>
      </w:r>
    </w:p>
    <w:p w:rsidR="00D75048" w:rsidRDefault="00D079BD">
      <w:pPr>
        <w:keepNext/>
        <w:spacing w:after="70" w:line="276" w:lineRule="auto"/>
        <w:ind w:left="400" w:hanging="400"/>
      </w:pPr>
      <w:r>
        <w:rPr>
          <w:b/>
          <w:bCs/>
          <w:color w:val="0B0F16"/>
        </w:rPr>
        <w:t xml:space="preserve">(A)  </w:t>
      </w:r>
      <w:r>
        <w:t>Nas causas em que Gilson atuar como advogado empregado da empresa XYZ, ou de pessoa por esta representada, os honorários de sucumbência lhe pertencerão.</w:t>
      </w:r>
    </w:p>
    <w:p w:rsidR="00D75048" w:rsidRDefault="00D079BD">
      <w:pPr>
        <w:keepNext/>
        <w:spacing w:after="70" w:line="276" w:lineRule="auto"/>
        <w:ind w:left="400" w:hanging="400"/>
      </w:pPr>
      <w:r>
        <w:rPr>
          <w:b/>
          <w:bCs/>
          <w:color w:val="0B0F16"/>
        </w:rPr>
        <w:t xml:space="preserve">(B)  </w:t>
      </w:r>
      <w:r>
        <w:t>Gilson estará eticamente obrigado a prestar serviços profissionais de interesse pessoal dos diretores da sociedade empresária XYZ.</w:t>
      </w:r>
    </w:p>
    <w:p w:rsidR="00D75048" w:rsidRDefault="00D079BD">
      <w:pPr>
        <w:keepNext/>
        <w:spacing w:after="70" w:line="276" w:lineRule="auto"/>
        <w:ind w:left="400" w:hanging="400"/>
      </w:pPr>
      <w:r>
        <w:rPr>
          <w:b/>
          <w:bCs/>
          <w:color w:val="0B0F16"/>
        </w:rPr>
        <w:t xml:space="preserve">(C)  </w:t>
      </w:r>
      <w:r>
        <w:t>A jornada de trabalho de Gilson não poderá exceder a duração diária de 4 (quatro) horas contínuas e a de 20 (vinte) horas semanais.</w:t>
      </w:r>
    </w:p>
    <w:p w:rsidR="00D75048" w:rsidRDefault="00D079BD">
      <w:pPr>
        <w:keepNext/>
        <w:spacing w:after="70" w:line="276" w:lineRule="auto"/>
        <w:ind w:left="400" w:hanging="400"/>
      </w:pPr>
      <w:r>
        <w:rPr>
          <w:b/>
          <w:bCs/>
          <w:color w:val="0B0F16"/>
        </w:rPr>
        <w:t xml:space="preserve">(D)  </w:t>
      </w:r>
      <w:r>
        <w:t>Em virtude da dedicação exclusiva, Gilson não poderá ser remunerado pelas horas trabalhadas excedentes à jornada normal prevista na legislação.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Pelo art. 21 do Estatuto, nas causas em que for parte o empregador, ou pessoa por ele representada, os </w:t>
            </w:r>
            <w:r>
              <w:rPr>
                <w:b/>
                <w:bCs/>
              </w:rPr>
              <w:t>honorários de sucumbência são devidos aos advogados empregados</w:t>
            </w:r>
            <w:r>
              <w:t xml:space="preserve">. B contraria o art. 18, § 1º; C traz a jornada antiga (4h/20h); D nega o pagamento de horas extras, que é devido. </w:t>
            </w:r>
            <w:r>
              <w:rPr>
                <w:b/>
                <w:bCs/>
              </w:rPr>
              <w:t>Gabarito: A.</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17</w:t>
      </w:r>
    </w:p>
    <w:p w:rsidR="00D75048" w:rsidRDefault="00D079BD">
      <w:pPr>
        <w:pStyle w:val="Ttulo1"/>
      </w:pPr>
      <w:r>
        <w:t>Recursos e prazos nos processos da OAB</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17º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8</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1,8%</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Três perguntas resolvem o tema: </w:t>
      </w:r>
      <w:r>
        <w:rPr>
          <w:b/>
          <w:bCs/>
        </w:rPr>
        <w:t>quem julga o recurso</w:t>
      </w:r>
      <w:r>
        <w:t xml:space="preserve">, </w:t>
      </w:r>
      <w:r>
        <w:rPr>
          <w:b/>
          <w:bCs/>
        </w:rPr>
        <w:t>tem efeito suspensivo?</w:t>
      </w:r>
      <w:r>
        <w:t xml:space="preserve"> e </w:t>
      </w:r>
      <w:r>
        <w:rPr>
          <w:b/>
          <w:bCs/>
        </w:rPr>
        <w:t>como se contam os prazos</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arts. 69, 75, 76 e 77</w:t>
            </w:r>
          </w:p>
          <w:p w:rsidR="00D75048" w:rsidRDefault="00D079BD">
            <w:pPr>
              <w:pStyle w:val="PargrafodaLista"/>
              <w:numPr>
                <w:ilvl w:val="0"/>
                <w:numId w:val="2"/>
              </w:numPr>
              <w:spacing w:after="70" w:line="276" w:lineRule="auto"/>
            </w:pPr>
            <w:r>
              <w:t>Regulamento Geral, arts. 137-D a 144-B</w:t>
            </w:r>
          </w:p>
        </w:tc>
      </w:tr>
    </w:tbl>
    <w:p w:rsidR="00D75048" w:rsidRDefault="00D75048">
      <w:pPr>
        <w:spacing w:after="120"/>
      </w:pPr>
    </w:p>
    <w:p w:rsidR="00D75048" w:rsidRDefault="00D079BD">
      <w:pPr>
        <w:pStyle w:val="Ttulo2"/>
        <w:keepNext/>
      </w:pPr>
      <w:r>
        <w:t>Prazos (art. 69)</w:t>
      </w:r>
    </w:p>
    <w:p w:rsidR="00D75048" w:rsidRDefault="00D079BD">
      <w:pPr>
        <w:pStyle w:val="PargrafodaLista"/>
        <w:numPr>
          <w:ilvl w:val="0"/>
          <w:numId w:val="2"/>
        </w:numPr>
        <w:spacing w:after="70" w:line="276" w:lineRule="auto"/>
      </w:pPr>
      <w:r>
        <w:rPr>
          <w:b/>
          <w:bCs/>
        </w:rPr>
        <w:t>15 dias</w:t>
      </w:r>
      <w:r>
        <w:t xml:space="preserve"> para qualquer manifestação e para recursos.</w:t>
      </w:r>
    </w:p>
    <w:p w:rsidR="00D75048" w:rsidRDefault="00D079BD">
      <w:pPr>
        <w:pStyle w:val="PargrafodaLista"/>
        <w:numPr>
          <w:ilvl w:val="0"/>
          <w:numId w:val="2"/>
        </w:numPr>
        <w:spacing w:after="70" w:line="276" w:lineRule="auto"/>
      </w:pPr>
      <w:r>
        <w:t xml:space="preserve">Notificação pessoal ou por ofício reservado: o prazo começa no </w:t>
      </w:r>
      <w:r>
        <w:rPr>
          <w:b/>
          <w:bCs/>
        </w:rPr>
        <w:t>primeiro dia útil após a juntada do aviso de recebimento</w:t>
      </w:r>
      <w:r>
        <w:t xml:space="preserve"> (§ 1º, 2022).</w:t>
      </w:r>
    </w:p>
    <w:p w:rsidR="00D75048" w:rsidRDefault="00D079BD">
      <w:pPr>
        <w:pStyle w:val="PargrafodaLista"/>
        <w:numPr>
          <w:ilvl w:val="0"/>
          <w:numId w:val="2"/>
        </w:numPr>
        <w:spacing w:after="70" w:line="276" w:lineRule="auto"/>
      </w:pPr>
      <w:r>
        <w:t xml:space="preserve">Publicação no </w:t>
      </w:r>
      <w:r>
        <w:rPr>
          <w:b/>
          <w:bCs/>
        </w:rPr>
        <w:t>Diário Eletrônico da OAB</w:t>
      </w:r>
      <w:r>
        <w:t>: o prazo começa no primeiro dia útil seguinte à publicação, que se considera feita no primeiro dia útil após a disponibilização (§ 2º).</w:t>
      </w:r>
    </w:p>
    <w:p w:rsidR="00D75048" w:rsidRDefault="00D079BD">
      <w:pPr>
        <w:pStyle w:val="PargrafodaLista"/>
        <w:numPr>
          <w:ilvl w:val="0"/>
          <w:numId w:val="2"/>
        </w:numPr>
        <w:spacing w:after="70" w:line="276" w:lineRule="auto"/>
      </w:pPr>
      <w:r>
        <w:t xml:space="preserve">Notificações por </w:t>
      </w:r>
      <w:r>
        <w:rPr>
          <w:b/>
          <w:bCs/>
        </w:rPr>
        <w:t>AR</w:t>
      </w:r>
      <w:r>
        <w:t xml:space="preserve"> enviadas ao </w:t>
      </w:r>
      <w:r>
        <w:rPr>
          <w:b/>
          <w:bCs/>
        </w:rPr>
        <w:t>endereço residencial ou profissional cadastrado</w:t>
      </w:r>
      <w:r>
        <w:t xml:space="preserve"> presumem-se recebidas (RG, art. 137-D).</w:t>
      </w:r>
    </w:p>
    <w:p w:rsidR="00D75048" w:rsidRDefault="00D079BD">
      <w:pPr>
        <w:pStyle w:val="Ttulo2"/>
        <w:keepNext/>
      </w:pPr>
      <w:r>
        <w:t>Para onde vai o recurso</w:t>
      </w:r>
    </w:p>
    <w:p w:rsidR="00D75048" w:rsidRDefault="00D079BD">
      <w:pPr>
        <w:pStyle w:val="PargrafodaLista"/>
        <w:numPr>
          <w:ilvl w:val="0"/>
          <w:numId w:val="2"/>
        </w:numPr>
        <w:spacing w:after="70" w:line="276" w:lineRule="auto"/>
      </w:pPr>
      <w:r>
        <w:rPr>
          <w:b/>
          <w:bCs/>
        </w:rPr>
        <w:t>Ao Conselho Seccional</w:t>
      </w:r>
      <w:r>
        <w:t xml:space="preserve"> (art. 76): contra decisões do </w:t>
      </w:r>
      <w:r>
        <w:rPr>
          <w:b/>
          <w:bCs/>
        </w:rPr>
        <w:t>seu Presidente</w:t>
      </w:r>
      <w:r>
        <w:t xml:space="preserve">, do </w:t>
      </w:r>
      <w:r>
        <w:rPr>
          <w:b/>
          <w:bCs/>
        </w:rPr>
        <w:t>TED</w:t>
      </w:r>
      <w:r>
        <w:t xml:space="preserve">, da </w:t>
      </w:r>
      <w:r>
        <w:rPr>
          <w:b/>
          <w:bCs/>
        </w:rPr>
        <w:t>diretoria da Subseção</w:t>
      </w:r>
      <w:r>
        <w:t xml:space="preserve"> ou da </w:t>
      </w:r>
      <w:r>
        <w:rPr>
          <w:b/>
          <w:bCs/>
        </w:rPr>
        <w:t>Caixa de Assistência</w:t>
      </w:r>
      <w:r>
        <w:t>.</w:t>
      </w:r>
    </w:p>
    <w:p w:rsidR="00D75048" w:rsidRDefault="00D079BD">
      <w:pPr>
        <w:pStyle w:val="PargrafodaLista"/>
        <w:numPr>
          <w:ilvl w:val="0"/>
          <w:numId w:val="2"/>
        </w:numPr>
        <w:spacing w:after="70" w:line="276" w:lineRule="auto"/>
      </w:pPr>
      <w:r>
        <w:rPr>
          <w:b/>
          <w:bCs/>
        </w:rPr>
        <w:t>Ao Conselho Federal</w:t>
      </w:r>
      <w:r>
        <w:t xml:space="preserve"> (art. 75): contra decisões </w:t>
      </w:r>
      <w:r>
        <w:rPr>
          <w:b/>
          <w:bCs/>
        </w:rPr>
        <w:t>definitivas</w:t>
      </w:r>
      <w:r>
        <w:t xml:space="preserve"> do Conselho Seccional </w:t>
      </w:r>
      <w:r>
        <w:rPr>
          <w:b/>
          <w:bCs/>
        </w:rPr>
        <w:t>não unânimes</w:t>
      </w:r>
      <w:r>
        <w:t xml:space="preserve">; ou, se unânimes, quando </w:t>
      </w:r>
      <w:r>
        <w:rPr>
          <w:b/>
          <w:bCs/>
        </w:rPr>
        <w:t>contrariarem o Estatuto, decisão do Conselho Federal ou de outro Conselho Seccional</w:t>
      </w:r>
      <w:r>
        <w:t xml:space="preserve">, o Regulamento Geral, o CED ou os Provimentos. O </w:t>
      </w:r>
      <w:r>
        <w:rPr>
          <w:b/>
          <w:bCs/>
        </w:rPr>
        <w:t>Presidente do Conselho Seccional</w:t>
      </w:r>
      <w:r>
        <w:t xml:space="preserve"> também pode recorrer.</w:t>
      </w:r>
    </w:p>
    <w:p w:rsidR="00D75048" w:rsidRDefault="00D079BD">
      <w:pPr>
        <w:pStyle w:val="Ttulo2"/>
        <w:keepNext/>
      </w:pPr>
      <w:r>
        <w:t>Efeito suspensivo (art. 77)</w:t>
      </w:r>
    </w:p>
    <w:p w:rsidR="00D75048" w:rsidRDefault="00D079BD">
      <w:pPr>
        <w:spacing w:after="120" w:line="288" w:lineRule="auto"/>
        <w:jc w:val="both"/>
      </w:pPr>
      <w:r>
        <w:rPr>
          <w:b/>
          <w:bCs/>
        </w:rPr>
        <w:t>Todos os recursos têm efeito suspensivo, exceto</w:t>
      </w:r>
      <w:r>
        <w:t xml:space="preserve"> os que tratarem de:</w:t>
      </w:r>
    </w:p>
    <w:p w:rsidR="00D75048" w:rsidRDefault="00D079BD">
      <w:pPr>
        <w:pStyle w:val="PargrafodaLista"/>
        <w:numPr>
          <w:ilvl w:val="0"/>
          <w:numId w:val="2"/>
        </w:numPr>
        <w:spacing w:after="70" w:line="276" w:lineRule="auto"/>
      </w:pPr>
      <w:r>
        <w:rPr>
          <w:b/>
          <w:bCs/>
        </w:rPr>
        <w:t>eleições</w:t>
      </w:r>
      <w:r>
        <w:t>;</w:t>
      </w:r>
    </w:p>
    <w:p w:rsidR="00D75048" w:rsidRDefault="00D079BD">
      <w:pPr>
        <w:pStyle w:val="PargrafodaLista"/>
        <w:numPr>
          <w:ilvl w:val="0"/>
          <w:numId w:val="2"/>
        </w:numPr>
        <w:spacing w:after="70" w:line="276" w:lineRule="auto"/>
      </w:pPr>
      <w:r>
        <w:rPr>
          <w:b/>
          <w:bCs/>
        </w:rPr>
        <w:t>suspensão preventiva</w:t>
      </w:r>
      <w:r>
        <w:t xml:space="preserve"> decidida pelo TED;</w:t>
      </w:r>
    </w:p>
    <w:p w:rsidR="00D75048" w:rsidRDefault="00D079BD">
      <w:pPr>
        <w:pStyle w:val="PargrafodaLista"/>
        <w:numPr>
          <w:ilvl w:val="0"/>
          <w:numId w:val="2"/>
        </w:numPr>
        <w:spacing w:after="70" w:line="276" w:lineRule="auto"/>
      </w:pPr>
      <w:r>
        <w:rPr>
          <w:b/>
          <w:bCs/>
        </w:rPr>
        <w:t>cancelamento de inscrição obtida com falsa prova</w:t>
      </w:r>
      <w:r>
        <w:t>.</w:t>
      </w:r>
    </w:p>
    <w:p w:rsidR="00D75048" w:rsidRDefault="00D079BD">
      <w:pPr>
        <w:pStyle w:val="Ttulo2"/>
        <w:keepNext/>
      </w:pPr>
      <w:r>
        <w:t>Não surpresa (RG, art. 144-B)</w:t>
      </w:r>
    </w:p>
    <w:p w:rsidR="00D75048" w:rsidRDefault="00D079BD">
      <w:pPr>
        <w:spacing w:after="120" w:line="288" w:lineRule="auto"/>
        <w:jc w:val="both"/>
      </w:pPr>
      <w:r>
        <w:t xml:space="preserve">Nenhuma decisão, em qualquer grau, pode se basear em fundamento sobre o qual as partes não tiveram oportunidade de se manifestar, </w:t>
      </w:r>
      <w:r>
        <w:rPr>
          <w:b/>
          <w:bCs/>
        </w:rPr>
        <w:t>salvo medidas de urgência</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lastRenderedPageBreak/>
              <w:t>PEGADINHAS DA FGV</w:t>
            </w:r>
          </w:p>
          <w:p w:rsidR="00D75048" w:rsidRDefault="00D079BD">
            <w:pPr>
              <w:pStyle w:val="PargrafodaLista"/>
              <w:numPr>
                <w:ilvl w:val="0"/>
                <w:numId w:val="2"/>
              </w:numPr>
              <w:spacing w:after="70" w:line="276" w:lineRule="auto"/>
            </w:pPr>
            <w:r>
              <w:t xml:space="preserve">"Recurso contra decisão da Subseção vai ao Conselho Federal" → </w:t>
            </w:r>
            <w:r>
              <w:rPr>
                <w:b/>
                <w:bCs/>
              </w:rPr>
              <w:t>errado</w:t>
            </w:r>
            <w:r>
              <w:t>: vai ao Conselho Seccional.</w:t>
            </w:r>
          </w:p>
          <w:p w:rsidR="00D75048" w:rsidRDefault="00D079BD">
            <w:pPr>
              <w:pStyle w:val="PargrafodaLista"/>
              <w:numPr>
                <w:ilvl w:val="0"/>
                <w:numId w:val="2"/>
              </w:numPr>
              <w:spacing w:after="70" w:line="276" w:lineRule="auto"/>
            </w:pPr>
            <w:r>
              <w:t xml:space="preserve">"Decisão unânime da Seccional nunca é recorrível" → </w:t>
            </w:r>
            <w:r>
              <w:rPr>
                <w:b/>
                <w:bCs/>
              </w:rPr>
              <w:t>errado</w:t>
            </w:r>
            <w:r>
              <w:t>: cabe recurso se a decisão unânime contrariar o Estatuto, decisão do Conselho Federal ou de outro Conselho Seccional, o Regulamento Geral, o CED ou os Provimentos (art. 75).</w:t>
            </w:r>
          </w:p>
          <w:p w:rsidR="00D75048" w:rsidRDefault="00D079BD">
            <w:pPr>
              <w:pStyle w:val="PargrafodaLista"/>
              <w:numPr>
                <w:ilvl w:val="0"/>
                <w:numId w:val="2"/>
              </w:numPr>
              <w:spacing w:after="70" w:line="276" w:lineRule="auto"/>
            </w:pPr>
            <w:r>
              <w:t xml:space="preserve">"Recurso contra suspensão preventiva tem efeito suspensivo" → </w:t>
            </w:r>
            <w:r>
              <w:rPr>
                <w:b/>
                <w:bCs/>
              </w:rPr>
              <w:t>errado</w:t>
            </w:r>
            <w:r>
              <w:t>.</w:t>
            </w:r>
          </w:p>
          <w:p w:rsidR="00D75048" w:rsidRDefault="00D079BD">
            <w:pPr>
              <w:pStyle w:val="PargrafodaLista"/>
              <w:numPr>
                <w:ilvl w:val="0"/>
                <w:numId w:val="2"/>
              </w:numPr>
              <w:spacing w:after="70" w:line="276" w:lineRule="auto"/>
            </w:pPr>
            <w:r>
              <w:t xml:space="preserve">"Prazo de 10 dias" → </w:t>
            </w:r>
            <w:r>
              <w:rPr>
                <w:b/>
                <w:bCs/>
              </w:rPr>
              <w:t>errado</w:t>
            </w:r>
            <w:r>
              <w:t>: 15.</w:t>
            </w:r>
          </w:p>
        </w:tc>
      </w:tr>
    </w:tbl>
    <w:p w:rsidR="00D75048" w:rsidRDefault="00D75048">
      <w:pPr>
        <w:spacing w:after="120"/>
      </w:pPr>
    </w:p>
    <w:p w:rsidR="00D75048" w:rsidRDefault="00D079BD">
      <w:pPr>
        <w:pStyle w:val="Ttulo2"/>
        <w:keepNext/>
      </w:pPr>
      <w:r>
        <w:t>Questões comentadas</w:t>
      </w:r>
    </w:p>
    <w:p w:rsidR="00D75048" w:rsidRDefault="00D079BD">
      <w:pPr>
        <w:keepNext/>
        <w:pBdr>
          <w:bottom w:val="single" w:sz="6" w:space="2" w:color="C9A227"/>
        </w:pBdr>
        <w:spacing w:before="200" w:after="100"/>
      </w:pPr>
      <w:r>
        <w:rPr>
          <w:b/>
          <w:bCs/>
          <w:color w:val="8C6D12"/>
          <w:spacing w:val="10"/>
          <w:sz w:val="19"/>
          <w:szCs w:val="19"/>
        </w:rPr>
        <w:t>QUESTÃO 1  ·  36º Exame de Ordem (XXXVI), questão 6</w:t>
      </w:r>
    </w:p>
    <w:p w:rsidR="00D75048" w:rsidRDefault="00D079BD">
      <w:pPr>
        <w:keepNext/>
        <w:spacing w:after="120" w:line="288" w:lineRule="auto"/>
        <w:jc w:val="both"/>
      </w:pPr>
      <w:r>
        <w:t>A diretoria de certa subseção da OAB emitiu decisão no âmbito de suas atribuições. Irresignados, os interessados desejavam manejar recurso em face de tal decisão. Sobre a hipótese, assinale a afirmativa correta.</w:t>
      </w:r>
    </w:p>
    <w:p w:rsidR="00D75048" w:rsidRDefault="00D079BD">
      <w:pPr>
        <w:keepNext/>
        <w:spacing w:after="70" w:line="276" w:lineRule="auto"/>
        <w:ind w:left="400" w:hanging="400"/>
      </w:pPr>
      <w:r>
        <w:rPr>
          <w:b/>
          <w:bCs/>
          <w:color w:val="0B0F16"/>
        </w:rPr>
        <w:t xml:space="preserve">(A)  </w:t>
      </w:r>
      <w:r>
        <w:t>A competência privativa para julgar, em grau de recurso, questão decidida pela diretoria da subseção é do Conselho Federal da OAB.</w:t>
      </w:r>
    </w:p>
    <w:p w:rsidR="00D75048" w:rsidRDefault="00D079BD">
      <w:pPr>
        <w:keepNext/>
        <w:spacing w:after="70" w:line="276" w:lineRule="auto"/>
        <w:ind w:left="400" w:hanging="400"/>
      </w:pPr>
      <w:r>
        <w:rPr>
          <w:b/>
          <w:bCs/>
          <w:color w:val="0B0F16"/>
        </w:rPr>
        <w:t xml:space="preserve">(B)  </w:t>
      </w:r>
      <w:r>
        <w:t>A competência privativa para julgar, em grau de recurso, questão decidida pela diretoria da subseção é do Presidente do Conselho Seccional respectivo da OAB.</w:t>
      </w:r>
    </w:p>
    <w:p w:rsidR="00D75048" w:rsidRDefault="00D079BD">
      <w:pPr>
        <w:keepNext/>
        <w:spacing w:after="70" w:line="276" w:lineRule="auto"/>
        <w:ind w:left="400" w:hanging="400"/>
      </w:pPr>
      <w:r>
        <w:rPr>
          <w:b/>
          <w:bCs/>
          <w:color w:val="0B0F16"/>
        </w:rPr>
        <w:t xml:space="preserve">(C)  </w:t>
      </w:r>
      <w:r>
        <w:t>A competência privativa para julgar, em grau de recurso, questão decidida pela diretoria da subseção é do Conselho Seccional respectivo da OAB.</w:t>
      </w:r>
    </w:p>
    <w:p w:rsidR="00D75048" w:rsidRDefault="00D079BD">
      <w:pPr>
        <w:keepNext/>
        <w:spacing w:after="70" w:line="276" w:lineRule="auto"/>
        <w:ind w:left="400" w:hanging="400"/>
      </w:pPr>
      <w:r>
        <w:rPr>
          <w:b/>
          <w:bCs/>
          <w:color w:val="0B0F16"/>
        </w:rPr>
        <w:t xml:space="preserve">(D)  </w:t>
      </w:r>
      <w:r>
        <w:t>A decisão proferida pela diretoria da subseção é irrecorrível.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76 do Estatuto prevê recurso </w:t>
            </w:r>
            <w:r>
              <w:rPr>
                <w:b/>
                <w:bCs/>
              </w:rPr>
              <w:t>ao Conselho Seccional</w:t>
            </w:r>
            <w:r>
              <w:t xml:space="preserve"> contra as decisões da </w:t>
            </w:r>
            <w:r>
              <w:rPr>
                <w:b/>
                <w:bCs/>
              </w:rPr>
              <w:t>diretoria da Subseção</w:t>
            </w:r>
            <w:r>
              <w:t xml:space="preserve">, e o art. 58, III, confirma que compete privativamente ao Conselho Seccional julgar esses recursos. </w:t>
            </w:r>
            <w:r>
              <w:rPr>
                <w:b/>
                <w:bCs/>
              </w:rPr>
              <w:t>Gabarito: C.</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lastRenderedPageBreak/>
        <w:t>QUESTÃO 2  ·  37º Exame de Ordem (XXXVII), questão 1</w:t>
      </w:r>
    </w:p>
    <w:p w:rsidR="00D75048" w:rsidRDefault="00D079BD">
      <w:pPr>
        <w:keepNext/>
        <w:spacing w:after="120" w:line="288" w:lineRule="auto"/>
        <w:jc w:val="both"/>
      </w:pPr>
      <w:r>
        <w:t>Foi instaurado processo disciplinar em face do advogado Nino, tendo em vista possível prática de infração disciplinar. No que se refere às notificações de Nino no mencionado feito, assinale a afirmativa correta.</w:t>
      </w:r>
    </w:p>
    <w:p w:rsidR="00D75048" w:rsidRDefault="00D079BD">
      <w:pPr>
        <w:keepNext/>
        <w:spacing w:after="70" w:line="276" w:lineRule="auto"/>
        <w:ind w:left="400" w:hanging="400"/>
      </w:pPr>
      <w:r>
        <w:rPr>
          <w:b/>
          <w:bCs/>
          <w:color w:val="0B0F16"/>
        </w:rPr>
        <w:t xml:space="preserve">(A)  </w:t>
      </w:r>
      <w:r>
        <w:t>A notificação inicial de Nino para apresentação de defesa prévia deverá ser feita pessoalmente, de forma preferencial, admitindo-se a notificação por correspondência com aviso de recebimento apenas em hipóteses excepcionais, previstas no Regulamento Geral do Estatuto da Advocacia e da OAB.</w:t>
      </w:r>
    </w:p>
    <w:p w:rsidR="00D75048" w:rsidRDefault="00D079BD">
      <w:pPr>
        <w:keepNext/>
        <w:spacing w:after="70" w:line="276" w:lineRule="auto"/>
        <w:ind w:left="400" w:hanging="400"/>
      </w:pPr>
      <w:r>
        <w:rPr>
          <w:b/>
          <w:bCs/>
          <w:color w:val="0B0F16"/>
        </w:rPr>
        <w:t xml:space="preserve">(B)  </w:t>
      </w:r>
      <w:r>
        <w:t>Na hipótese de a notificação inicial para apresentação de defesa prévia ser realizada por edital, deve constar do edital apenas o nome completo de Nino, o seu número de inscrição e a menção de que a notificação destina-se à apresentação da defesa prévia no feito disciplinar no prazo legal.</w:t>
      </w:r>
    </w:p>
    <w:p w:rsidR="00D75048" w:rsidRDefault="00D079BD">
      <w:pPr>
        <w:keepNext/>
        <w:spacing w:after="70" w:line="276" w:lineRule="auto"/>
        <w:ind w:left="400" w:hanging="400"/>
      </w:pPr>
      <w:r>
        <w:rPr>
          <w:b/>
          <w:bCs/>
          <w:color w:val="0B0F16"/>
        </w:rPr>
        <w:t xml:space="preserve">(C)  </w:t>
      </w:r>
      <w:r>
        <w:t>As notificações realizadas no referido processo disicplinar que forem feitas através de edital, com exceção da notificação inicial, deverão indicar o nome completo de Nino e o do advogado constituído para sua defesa, salvo na hipótese de atuação em causa própria.</w:t>
      </w:r>
    </w:p>
    <w:p w:rsidR="00D75048" w:rsidRDefault="00D079BD">
      <w:pPr>
        <w:keepNext/>
        <w:spacing w:after="70" w:line="276" w:lineRule="auto"/>
        <w:ind w:left="400" w:hanging="400"/>
      </w:pPr>
      <w:r>
        <w:rPr>
          <w:b/>
          <w:bCs/>
          <w:color w:val="0B0F16"/>
        </w:rPr>
        <w:t xml:space="preserve">(D)  </w:t>
      </w:r>
      <w:r>
        <w:t>Há presunção de recebimento das notificações enviadas por correspondência com aviso de recebimento ao endereço residencial ou ao endereço profissional que constam no cadastro de Nino junto ao Conselho Seccional.</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Regulamento Geral (art. 137-D) estabelece a </w:t>
            </w:r>
            <w:r>
              <w:rPr>
                <w:b/>
                <w:bCs/>
              </w:rPr>
              <w:t>presunção de recebimento</w:t>
            </w:r>
            <w:r>
              <w:t xml:space="preserve"> das notificações enviadas por correspondência com aviso de recebimento ao endereço residencial ou profissional </w:t>
            </w:r>
            <w:r>
              <w:rPr>
                <w:b/>
                <w:bCs/>
              </w:rPr>
              <w:t>constante do cadastro</w:t>
            </w:r>
            <w:r>
              <w:t xml:space="preserve"> do advogado na Seccional. As demais alternativas alteram a forma preferencial da notificação ou o conteúdo exigido do edital. </w:t>
            </w:r>
            <w:r>
              <w:rPr>
                <w:b/>
                <w:bCs/>
              </w:rPr>
              <w:t>Gabarito: D.</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18</w:t>
      </w:r>
    </w:p>
    <w:p w:rsidR="00D75048" w:rsidRDefault="00D079BD">
      <w:pPr>
        <w:pStyle w:val="Ttulo1"/>
      </w:pPr>
      <w:r>
        <w:t>Advocacia pro bono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18º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3</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0,7%</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Criada pelo CED de 2015, caiu três vezes — sempre cobrando o </w:t>
      </w:r>
      <w:r>
        <w:rPr>
          <w:b/>
          <w:bCs/>
        </w:rPr>
        <w:t>conceito</w:t>
      </w:r>
      <w:r>
        <w:t xml:space="preserve"> e a </w:t>
      </w:r>
      <w:r>
        <w:rPr>
          <w:b/>
          <w:bCs/>
        </w:rPr>
        <w:t>proibição de uso para publicidade</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CED, art. 30</w:t>
            </w:r>
          </w:p>
        </w:tc>
      </w:tr>
    </w:tbl>
    <w:p w:rsidR="00D75048" w:rsidRDefault="00D75048">
      <w:pPr>
        <w:spacing w:after="120"/>
      </w:pPr>
    </w:p>
    <w:p w:rsidR="00D75048" w:rsidRDefault="00D079BD">
      <w:pPr>
        <w:pStyle w:val="Ttulo2"/>
        <w:keepNext/>
      </w:pPr>
      <w:r>
        <w:t>Regras (CED, art. 30)</w:t>
      </w:r>
    </w:p>
    <w:p w:rsidR="00D75048" w:rsidRDefault="00D079BD">
      <w:pPr>
        <w:pStyle w:val="PargrafodaLista"/>
        <w:numPr>
          <w:ilvl w:val="0"/>
          <w:numId w:val="2"/>
        </w:numPr>
        <w:spacing w:after="70" w:line="276" w:lineRule="auto"/>
      </w:pPr>
      <w:r>
        <w:rPr>
          <w:b/>
          <w:bCs/>
        </w:rPr>
        <w:t>Conceito</w:t>
      </w:r>
      <w:r>
        <w:t xml:space="preserve">: prestação </w:t>
      </w:r>
      <w:r>
        <w:rPr>
          <w:b/>
          <w:bCs/>
        </w:rPr>
        <w:t>gratuita, eventual e voluntária</w:t>
      </w:r>
      <w:r>
        <w:t xml:space="preserve"> de serviços jurídicos em favor de </w:t>
      </w:r>
      <w:r>
        <w:rPr>
          <w:b/>
          <w:bCs/>
        </w:rPr>
        <w:t>instituições sociais sem fins econômicos</w:t>
      </w:r>
      <w:r>
        <w:t xml:space="preserve"> e de </w:t>
      </w:r>
      <w:r>
        <w:rPr>
          <w:b/>
          <w:bCs/>
        </w:rPr>
        <w:t>seus assistidos</w:t>
      </w:r>
      <w:r>
        <w:t>, quando os beneficiários não puderem pagar um profissional (§ 1º).</w:t>
      </w:r>
    </w:p>
    <w:p w:rsidR="00D75048" w:rsidRDefault="00D079BD">
      <w:pPr>
        <w:pStyle w:val="PargrafodaLista"/>
        <w:numPr>
          <w:ilvl w:val="0"/>
          <w:numId w:val="2"/>
        </w:numPr>
        <w:spacing w:after="70" w:line="276" w:lineRule="auto"/>
      </w:pPr>
      <w:r>
        <w:t xml:space="preserve">Também pode beneficiar </w:t>
      </w:r>
      <w:r>
        <w:rPr>
          <w:b/>
          <w:bCs/>
        </w:rPr>
        <w:t>pessoas naturais</w:t>
      </w:r>
      <w:r>
        <w:t xml:space="preserve"> que não possam contratar advogado sem prejuízo do próprio sustento (§ 2º).</w:t>
      </w:r>
    </w:p>
    <w:p w:rsidR="00D75048" w:rsidRDefault="00D079BD">
      <w:pPr>
        <w:pStyle w:val="PargrafodaLista"/>
        <w:numPr>
          <w:ilvl w:val="0"/>
          <w:numId w:val="2"/>
        </w:numPr>
        <w:spacing w:after="70" w:line="276" w:lineRule="auto"/>
      </w:pPr>
      <w:r>
        <w:rPr>
          <w:b/>
          <w:bCs/>
        </w:rPr>
        <w:t>Não pode</w:t>
      </w:r>
      <w:r>
        <w:t xml:space="preserve"> ser usada para fins </w:t>
      </w:r>
      <w:r>
        <w:rPr>
          <w:b/>
          <w:bCs/>
        </w:rPr>
        <w:t>político-partidários ou eleitorais</w:t>
      </w:r>
      <w:r>
        <w:t xml:space="preserve">, nem beneficiar instituições com esses objetivos, nem servir de </w:t>
      </w:r>
      <w:r>
        <w:rPr>
          <w:b/>
          <w:bCs/>
        </w:rPr>
        <w:t>instrumento de publicidade para captação de clientela</w:t>
      </w:r>
      <w:r>
        <w:t xml:space="preserve"> (§ 3º).</w:t>
      </w:r>
    </w:p>
    <w:p w:rsidR="00D75048" w:rsidRDefault="00D079BD">
      <w:pPr>
        <w:pStyle w:val="PargrafodaLista"/>
        <w:numPr>
          <w:ilvl w:val="0"/>
          <w:numId w:val="2"/>
        </w:numPr>
        <w:spacing w:after="70" w:line="276" w:lineRule="auto"/>
      </w:pPr>
      <w:r>
        <w:t xml:space="preserve">Pro bono </w:t>
      </w:r>
      <w:r>
        <w:rPr>
          <w:b/>
          <w:bCs/>
        </w:rPr>
        <w:t>não afasta incompatibilidade</w:t>
      </w:r>
      <w:r>
        <w:t>: o policial civil, por exemplo, continua proibido de advogar, mesmo de graça.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"Pro bono habitual ou permanente" → </w:t>
            </w:r>
            <w:r>
              <w:rPr>
                <w:b/>
                <w:bCs/>
              </w:rPr>
              <w:t>errado</w:t>
            </w:r>
            <w:r>
              <w:t xml:space="preserve">: é </w:t>
            </w:r>
            <w:r>
              <w:rPr>
                <w:b/>
                <w:bCs/>
              </w:rPr>
              <w:t>eventual</w:t>
            </w:r>
            <w:r>
              <w:t>.</w:t>
            </w:r>
          </w:p>
          <w:p w:rsidR="00D75048" w:rsidRDefault="00D079BD">
            <w:pPr>
              <w:pStyle w:val="PargrafodaLista"/>
              <w:numPr>
                <w:ilvl w:val="0"/>
                <w:numId w:val="2"/>
              </w:numPr>
              <w:spacing w:after="70" w:line="276" w:lineRule="auto"/>
            </w:pPr>
            <w:r>
              <w:t xml:space="preserve">"Pode cobrar preço simbólico" → </w:t>
            </w:r>
            <w:r>
              <w:rPr>
                <w:b/>
                <w:bCs/>
              </w:rPr>
              <w:t>errado</w:t>
            </w:r>
            <w:r>
              <w:t xml:space="preserve">: é </w:t>
            </w:r>
            <w:r>
              <w:rPr>
                <w:b/>
                <w:bCs/>
              </w:rPr>
              <w:t>gratuita</w:t>
            </w:r>
            <w:r>
              <w:t>.</w:t>
            </w:r>
          </w:p>
          <w:p w:rsidR="00D75048" w:rsidRDefault="00D079BD">
            <w:pPr>
              <w:pStyle w:val="PargrafodaLista"/>
              <w:numPr>
                <w:ilvl w:val="0"/>
                <w:numId w:val="2"/>
              </w:numPr>
              <w:spacing w:after="70" w:line="276" w:lineRule="auto"/>
            </w:pPr>
            <w:r>
              <w:t xml:space="preserve">"Pode ser usada para divulgar o escritório" → </w:t>
            </w:r>
            <w:r>
              <w:rPr>
                <w:b/>
                <w:bCs/>
              </w:rPr>
              <w:t>errado</w:t>
            </w:r>
            <w:r>
              <w:t>.</w:t>
            </w:r>
          </w:p>
        </w:tc>
      </w:tr>
    </w:tbl>
    <w:p w:rsidR="00D75048" w:rsidRDefault="00D75048">
      <w:pPr>
        <w:spacing w:after="120"/>
      </w:pPr>
    </w:p>
    <w:p w:rsidR="00D75048" w:rsidRDefault="00D079BD">
      <w:pPr>
        <w:pStyle w:val="Ttulo2"/>
        <w:keepNext/>
      </w:pPr>
      <w:r>
        <w:lastRenderedPageBreak/>
        <w:t>Questões comentadas</w:t>
      </w:r>
    </w:p>
    <w:p w:rsidR="00D75048" w:rsidRDefault="00D079BD">
      <w:pPr>
        <w:keepNext/>
        <w:pBdr>
          <w:bottom w:val="single" w:sz="6" w:space="2" w:color="C9A227"/>
        </w:pBdr>
        <w:spacing w:before="200" w:after="100"/>
      </w:pPr>
      <w:r>
        <w:rPr>
          <w:b/>
          <w:bCs/>
          <w:color w:val="8C6D12"/>
          <w:spacing w:val="10"/>
          <w:sz w:val="19"/>
          <w:szCs w:val="19"/>
        </w:rPr>
        <w:t>QUESTÃO 1  ·  38º Exame de Ordem (XXXVIII), questão 3</w:t>
      </w:r>
    </w:p>
    <w:p w:rsidR="00D75048" w:rsidRDefault="00D079BD">
      <w:pPr>
        <w:keepNext/>
        <w:spacing w:after="120" w:line="288" w:lineRule="auto"/>
        <w:jc w:val="both"/>
      </w:pPr>
      <w:r>
        <w:t>O advogado Luís Santos, regularmente inscrito na OAB, está em início de carreira. Luís presta serviços jurídicos a determinada instituição social sem fins econômicos, consistentes em patrocinar seus interesses em demanda judicial em curso. Sobre a atuação de Luís, assinale a afirmativa correta.</w:t>
      </w:r>
    </w:p>
    <w:p w:rsidR="00D75048" w:rsidRDefault="00D079BD">
      <w:pPr>
        <w:keepNext/>
        <w:spacing w:after="70" w:line="276" w:lineRule="auto"/>
        <w:ind w:left="400" w:hanging="400"/>
      </w:pPr>
      <w:r>
        <w:rPr>
          <w:b/>
          <w:bCs/>
          <w:color w:val="0B0F16"/>
        </w:rPr>
        <w:t xml:space="preserve">(A)  </w:t>
      </w:r>
      <w:r>
        <w:t>Não poderá ser considerada advocacia pro bono a atuação gratuita de Luís como advogado das pessoas naturais, hipossuficientes econômicas, beneficiárias da instituição social.</w:t>
      </w:r>
    </w:p>
    <w:p w:rsidR="00D75048" w:rsidRDefault="00D079BD">
      <w:pPr>
        <w:keepNext/>
        <w:spacing w:after="70" w:line="276" w:lineRule="auto"/>
        <w:ind w:left="400" w:hanging="400"/>
      </w:pPr>
      <w:r>
        <w:rPr>
          <w:b/>
          <w:bCs/>
          <w:color w:val="0B0F16"/>
        </w:rPr>
        <w:t xml:space="preserve">(B)  </w:t>
      </w:r>
      <w:r>
        <w:t>É ilícito que Luís preste gratuitamente tais serviços jurídicos, se o objetivo é valer-se de sua atuação como instrumento de publicidade da sua atividade profissional.</w:t>
      </w:r>
    </w:p>
    <w:p w:rsidR="00D75048" w:rsidRDefault="00D079BD">
      <w:pPr>
        <w:keepNext/>
        <w:spacing w:after="70" w:line="276" w:lineRule="auto"/>
        <w:ind w:left="400" w:hanging="400"/>
      </w:pPr>
      <w:r>
        <w:rPr>
          <w:b/>
          <w:bCs/>
          <w:color w:val="0B0F16"/>
        </w:rPr>
        <w:t xml:space="preserve">(C)  </w:t>
      </w:r>
      <w:r>
        <w:t>A atuação gratuita de Luís, ainda que não seja eventual, na defesa em Juízo da mencionada instituição social, pode ser considerada advocacia pro bono.</w:t>
      </w:r>
    </w:p>
    <w:p w:rsidR="00D75048" w:rsidRDefault="00D079BD">
      <w:pPr>
        <w:keepNext/>
        <w:spacing w:after="70" w:line="276" w:lineRule="auto"/>
        <w:ind w:left="400" w:hanging="400"/>
      </w:pPr>
      <w:r>
        <w:rPr>
          <w:b/>
          <w:bCs/>
          <w:color w:val="0B0F16"/>
        </w:rPr>
        <w:t xml:space="preserve">(D)  </w:t>
      </w:r>
      <w:r>
        <w:t>É admitida a prestação por Luís, sob a forma de advocacia pro bono voluntária, de serviços jurídicos para uma instituição social cobrando preços simbólicos, haja vista a ausência de fins econômicos.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30, § 3º, do CED proíbe que a advocacia pro bono seja utilizada como </w:t>
            </w:r>
            <w:r>
              <w:rPr>
                <w:b/>
                <w:bCs/>
              </w:rPr>
              <w:t>instrumento de publicidade</w:t>
            </w:r>
            <w:r>
              <w:t xml:space="preserve"> para captação de clientela. A e C erram no conceito: os assistidos da instituição podem ser atendidos (A), e a atividade deve ser </w:t>
            </w:r>
            <w:r>
              <w:rPr>
                <w:b/>
                <w:bCs/>
              </w:rPr>
              <w:t>eventual</w:t>
            </w:r>
            <w:r>
              <w:t xml:space="preserve"> (C). D erra porque pro bono é </w:t>
            </w:r>
            <w:r>
              <w:rPr>
                <w:b/>
                <w:bCs/>
              </w:rPr>
              <w:t>gratuito</w:t>
            </w:r>
            <w:r>
              <w:t xml:space="preserve">. </w:t>
            </w:r>
            <w:r>
              <w:rPr>
                <w:b/>
                <w:bCs/>
              </w:rPr>
              <w:t>Gabarito: B.</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QUESTÃO INÉDITA NO ESTILO FGV</w:t>
      </w:r>
    </w:p>
    <w:p w:rsidR="00D75048" w:rsidRDefault="00D079BD">
      <w:pPr>
        <w:keepNext/>
        <w:spacing w:after="120" w:line="288" w:lineRule="auto"/>
        <w:jc w:val="both"/>
      </w:pPr>
      <w:r>
        <w:t>O advogado Rui, pré-candidato a vereador, pretende oferecer atendimento jurídico gratuito semanal à associação de moradores de seu bairro, entidade sem fins econômicos, divulgando a iniciativa em suas redes sociais. Sobre a situação, assinale a afirmativa correta.</w:t>
      </w:r>
    </w:p>
    <w:p w:rsidR="00D75048" w:rsidRDefault="00D079BD">
      <w:pPr>
        <w:keepNext/>
        <w:spacing w:after="70" w:line="276" w:lineRule="auto"/>
        <w:ind w:left="400" w:hanging="400"/>
      </w:pPr>
      <w:r>
        <w:rPr>
          <w:b/>
          <w:bCs/>
          <w:color w:val="0B0F16"/>
        </w:rPr>
        <w:t xml:space="preserve">(A)  </w:t>
      </w:r>
      <w:r>
        <w:t>A conduta é permitida, pois a associação não tem fins econômicos e os serviços seriam gratuitos.</w:t>
      </w:r>
    </w:p>
    <w:p w:rsidR="00D75048" w:rsidRDefault="00D079BD">
      <w:pPr>
        <w:keepNext/>
        <w:spacing w:after="70" w:line="276" w:lineRule="auto"/>
        <w:ind w:left="400" w:hanging="400"/>
      </w:pPr>
      <w:r>
        <w:rPr>
          <w:b/>
          <w:bCs/>
          <w:color w:val="0B0F16"/>
        </w:rPr>
        <w:t xml:space="preserve">(B)  </w:t>
      </w:r>
      <w:r>
        <w:t>A conduta é vedada, pois a advocacia pro bono não pode ser utilizada para fins político-partidários ou eleitorais.</w:t>
      </w:r>
    </w:p>
    <w:p w:rsidR="00D75048" w:rsidRDefault="00D079BD">
      <w:pPr>
        <w:keepNext/>
        <w:spacing w:after="70" w:line="276" w:lineRule="auto"/>
        <w:ind w:left="400" w:hanging="400"/>
      </w:pPr>
      <w:r>
        <w:rPr>
          <w:b/>
          <w:bCs/>
          <w:color w:val="0B0F16"/>
        </w:rPr>
        <w:t xml:space="preserve">(C)  </w:t>
      </w:r>
      <w:r>
        <w:t>A conduta é permitida, desde que Rui não cobre honorários de sucumbência nas causas patrocinadas.</w:t>
      </w:r>
    </w:p>
    <w:p w:rsidR="00D75048" w:rsidRDefault="00D079BD">
      <w:pPr>
        <w:keepNext/>
        <w:spacing w:after="70" w:line="276" w:lineRule="auto"/>
        <w:ind w:left="400" w:hanging="400"/>
      </w:pPr>
      <w:r>
        <w:rPr>
          <w:b/>
          <w:bCs/>
          <w:color w:val="0B0F16"/>
        </w:rPr>
        <w:t xml:space="preserve">(D)  </w:t>
      </w:r>
      <w:r>
        <w:t>A conduta é vedada apenas porque a advocacia pro bono só pode beneficiar pessoas naturais.</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CED, art. 30, § 3º, veda o uso da advocacia pro bono para fins político-partidários ou eleitorais e como instrumento de publicidade. Além disso, o atendimento semanal contraria o caráter eventual do § 1º. D erra porque instituições sociais sem fins econômicos podem ser beneficiadas. </w:t>
            </w:r>
            <w:r>
              <w:rPr>
                <w:b/>
                <w:bCs/>
              </w:rPr>
              <w:t>Gabarito: B.</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19</w:t>
      </w:r>
    </w:p>
    <w:p w:rsidR="00D75048" w:rsidRDefault="00D079BD">
      <w:pPr>
        <w:pStyle w:val="Ttulo1"/>
      </w:pPr>
      <w:r>
        <w:t>Advocacia pública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19º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0,4%</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0</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em queda</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Só duas questões em 48 provas, ambas antigas. Vale uma leitura rápida — e atenção a duas decisões do STF, uma delas de 2026.</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EAOAB, art. 3º, § 1º</w:t>
            </w:r>
          </w:p>
          <w:p w:rsidR="00D75048" w:rsidRDefault="00D079BD">
            <w:pPr>
              <w:pStyle w:val="PargrafodaLista"/>
              <w:numPr>
                <w:ilvl w:val="0"/>
                <w:numId w:val="2"/>
              </w:numPr>
              <w:spacing w:after="70" w:line="276" w:lineRule="auto"/>
            </w:pPr>
            <w:r>
              <w:t>Regulamento Geral, arts. 9º e 10</w:t>
            </w:r>
          </w:p>
          <w:p w:rsidR="00D75048" w:rsidRDefault="00D079BD">
            <w:pPr>
              <w:pStyle w:val="PargrafodaLista"/>
              <w:numPr>
                <w:ilvl w:val="0"/>
                <w:numId w:val="2"/>
              </w:numPr>
              <w:spacing w:after="70" w:line="276" w:lineRule="auto"/>
            </w:pPr>
            <w:r>
              <w:t>CED, art. 8º</w:t>
            </w:r>
          </w:p>
        </w:tc>
      </w:tr>
    </w:tbl>
    <w:p w:rsidR="00D75048" w:rsidRDefault="00D75048">
      <w:pPr>
        <w:spacing w:after="120"/>
      </w:pPr>
    </w:p>
    <w:p w:rsidR="00D75048" w:rsidRDefault="00D079BD">
      <w:pPr>
        <w:pStyle w:val="Ttulo2"/>
        <w:keepNext/>
      </w:pPr>
      <w:r>
        <w:t>Regras</w:t>
      </w:r>
    </w:p>
    <w:p w:rsidR="00D75048" w:rsidRDefault="00D079BD">
      <w:pPr>
        <w:pStyle w:val="PargrafodaLista"/>
        <w:numPr>
          <w:ilvl w:val="0"/>
          <w:numId w:val="2"/>
        </w:numPr>
        <w:spacing w:after="70" w:line="276" w:lineRule="auto"/>
      </w:pPr>
      <w:r>
        <w:t xml:space="preserve">Exercem advocacia, sujeitando-se ao Estatuto e ao seu regime próprio, os integrantes da </w:t>
      </w:r>
      <w:r>
        <w:rPr>
          <w:b/>
          <w:bCs/>
        </w:rPr>
        <w:t>AGU</w:t>
      </w:r>
      <w:r>
        <w:t xml:space="preserve">, da </w:t>
      </w:r>
      <w:r>
        <w:rPr>
          <w:b/>
          <w:bCs/>
        </w:rPr>
        <w:t>Procuradoria da Fazenda Nacional</w:t>
      </w:r>
      <w:r>
        <w:t xml:space="preserve">, das </w:t>
      </w:r>
      <w:r>
        <w:rPr>
          <w:b/>
          <w:bCs/>
        </w:rPr>
        <w:t>Procuradorias e Consultorias Jurídicas</w:t>
      </w:r>
      <w:r>
        <w:t xml:space="preserve"> dos Estados, DF, Municípios e respectivas entidades da Administração indireta e fundacional (art. 3º, § 1º).</w:t>
      </w:r>
    </w:p>
    <w:p w:rsidR="00D75048" w:rsidRDefault="00D079BD">
      <w:pPr>
        <w:pStyle w:val="PargrafodaLista"/>
        <w:numPr>
          <w:ilvl w:val="0"/>
          <w:numId w:val="2"/>
        </w:numPr>
        <w:spacing w:after="70" w:line="276" w:lineRule="auto"/>
      </w:pPr>
      <w:r>
        <w:t xml:space="preserve">Os advogados públicos devem estar </w:t>
      </w:r>
      <w:r>
        <w:rPr>
          <w:b/>
          <w:bCs/>
        </w:rPr>
        <w:t>inscritos na OAB</w:t>
      </w:r>
      <w:r>
        <w:t xml:space="preserve">, são </w:t>
      </w:r>
      <w:r>
        <w:rPr>
          <w:b/>
          <w:bCs/>
        </w:rPr>
        <w:t>elegíveis</w:t>
      </w:r>
      <w:r>
        <w:t xml:space="preserve"> e podem integrar qualquer órgão da Ordem (RG, art. 9º, parágrafo único).</w:t>
      </w:r>
    </w:p>
    <w:p w:rsidR="00D75048" w:rsidRDefault="00D079BD">
      <w:pPr>
        <w:pStyle w:val="PargrafodaLista"/>
        <w:numPr>
          <w:ilvl w:val="0"/>
          <w:numId w:val="2"/>
        </w:numPr>
        <w:spacing w:after="70" w:line="276" w:lineRule="auto"/>
      </w:pPr>
      <w:r>
        <w:t xml:space="preserve">O CED obriga também os advogados públicos, que devem preservar sua </w:t>
      </w:r>
      <w:r>
        <w:rPr>
          <w:b/>
          <w:bCs/>
        </w:rPr>
        <w:t>independência técnica</w:t>
      </w:r>
      <w:r>
        <w:t xml:space="preserve"> (CED, art. 8º). Mas, pelo STF (RE 609.517, Tema 936, 2026), quando atuam como advogados públicos eles respondem disciplinarmente </w:t>
      </w:r>
      <w:r>
        <w:rPr>
          <w:b/>
          <w:bCs/>
        </w:rPr>
        <w:t>só perante a corregedoria do próprio órgão</w:t>
      </w:r>
      <w:r>
        <w:t xml:space="preserve">, e não perante o TED da OAB. O mesmo julgado confirmou que a </w:t>
      </w:r>
      <w:r>
        <w:rPr>
          <w:b/>
          <w:bCs/>
        </w:rPr>
        <w:t>inscrição na OAB é obrigatória</w:t>
      </w:r>
      <w:r>
        <w:t xml:space="preserve"> para eles.</w:t>
      </w:r>
    </w:p>
    <w:p w:rsidR="00D75048" w:rsidRDefault="00D079BD">
      <w:pPr>
        <w:pStyle w:val="PargrafodaLista"/>
        <w:numPr>
          <w:ilvl w:val="0"/>
          <w:numId w:val="2"/>
        </w:numPr>
        <w:spacing w:after="70" w:line="276" w:lineRule="auto"/>
      </w:pPr>
      <w:r>
        <w:t xml:space="preserve">Advogado empregado de </w:t>
      </w:r>
      <w:r>
        <w:rPr>
          <w:b/>
          <w:bCs/>
        </w:rPr>
        <w:t>sociedade de economia mista</w:t>
      </w:r>
      <w:r>
        <w:t xml:space="preserve"> ou </w:t>
      </w:r>
      <w:r>
        <w:rPr>
          <w:b/>
          <w:bCs/>
        </w:rPr>
        <w:t>empresa pública</w:t>
      </w:r>
      <w:r>
        <w:t xml:space="preserve"> não integra a advocacia pública para esses fins.</w:t>
      </w:r>
    </w:p>
    <w:p w:rsidR="00D75048" w:rsidRDefault="00D079BD">
      <w:pPr>
        <w:pStyle w:val="PargrafodaLista"/>
        <w:numPr>
          <w:ilvl w:val="0"/>
          <w:numId w:val="2"/>
        </w:numPr>
        <w:spacing w:after="70" w:line="276" w:lineRule="auto"/>
      </w:pPr>
      <w:r>
        <w:t xml:space="preserve">Honorários de sucumbência para advogados públicos são </w:t>
      </w:r>
      <w:r>
        <w:rPr>
          <w:b/>
          <w:bCs/>
        </w:rPr>
        <w:t>constitucionais</w:t>
      </w:r>
      <w:r>
        <w:t>, respeitado o teto remuneratório (STF, ADI 6.053).</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E0A800"/>
              <w:bottom w:val="none" w:sz="0" w:space="0" w:color="FFFFFF"/>
              <w:right w:val="none" w:sz="0" w:space="0" w:color="FFFFFF"/>
            </w:tcBorders>
            <w:shd w:val="clear" w:color="auto" w:fill="FFF7E0"/>
            <w:tcMar>
              <w:top w:w="160" w:type="dxa"/>
              <w:left w:w="260" w:type="dxa"/>
              <w:bottom w:w="120" w:type="dxa"/>
              <w:right w:w="220" w:type="dxa"/>
            </w:tcMar>
          </w:tcPr>
          <w:p w:rsidR="00D75048" w:rsidRDefault="00D079BD">
            <w:pPr>
              <w:keepNext/>
              <w:spacing w:after="100"/>
            </w:pPr>
            <w:r>
              <w:rPr>
                <w:b/>
                <w:bCs/>
                <w:color w:val="8C6D12"/>
                <w:spacing w:val="20"/>
                <w:sz w:val="19"/>
                <w:szCs w:val="19"/>
              </w:rPr>
              <w:t>ATENÇÃO: MUDOU!</w:t>
            </w:r>
          </w:p>
          <w:p w:rsidR="00D75048" w:rsidRDefault="00D079BD">
            <w:pPr>
              <w:spacing w:after="120" w:line="288" w:lineRule="auto"/>
            </w:pPr>
            <w:r>
              <w:t xml:space="preserve">O art. 3º, § 1º, ainda menciona a </w:t>
            </w:r>
            <w:r>
              <w:rPr>
                <w:b/>
                <w:bCs/>
              </w:rPr>
              <w:t>Defensoria Pública</w:t>
            </w:r>
            <w:r>
              <w:t xml:space="preserve">, mas o STF (ADI 4.636) decidiu que o defensor público </w:t>
            </w:r>
            <w:r>
              <w:rPr>
                <w:b/>
                <w:bCs/>
              </w:rPr>
              <w:t>não precisa de inscrição na OAB</w:t>
            </w:r>
            <w:r>
              <w:t>: sua capacidade postulatória decorre da nomeação e posse no cargo. Para os demais advogados públicos, o STF confirmou que a inscrição é obrigatória, mas o poder disciplinar sobre sua atuação funcional é da corregedoria do órgão (Tema 936, 2026).</w:t>
            </w:r>
          </w:p>
        </w:tc>
      </w:tr>
    </w:tbl>
    <w:p w:rsidR="00D75048" w:rsidRDefault="00D75048">
      <w:pPr>
        <w:spacing w:after="120"/>
      </w:pPr>
    </w:p>
    <w:p w:rsidR="00D75048" w:rsidRDefault="00D079BD">
      <w:pPr>
        <w:pStyle w:val="Ttulo2"/>
        <w:keepNext/>
      </w:pPr>
      <w:r>
        <w:lastRenderedPageBreak/>
        <w:t>Questões comentadas</w:t>
      </w:r>
    </w:p>
    <w:p w:rsidR="00D75048" w:rsidRDefault="00D079BD">
      <w:pPr>
        <w:keepNext/>
        <w:pBdr>
          <w:bottom w:val="single" w:sz="6" w:space="2" w:color="C9A227"/>
        </w:pBdr>
        <w:spacing w:before="200" w:after="100"/>
      </w:pPr>
      <w:r>
        <w:rPr>
          <w:b/>
          <w:bCs/>
          <w:color w:val="8C6D12"/>
          <w:spacing w:val="10"/>
          <w:sz w:val="19"/>
          <w:szCs w:val="19"/>
        </w:rPr>
        <w:t>QUESTÃO 1  ·  QUESTÃO INÉDITA NO ESTILO FGV</w:t>
      </w:r>
    </w:p>
    <w:p w:rsidR="00D75048" w:rsidRDefault="00D079BD">
      <w:pPr>
        <w:keepNext/>
        <w:spacing w:after="120" w:line="288" w:lineRule="auto"/>
        <w:jc w:val="both"/>
      </w:pPr>
      <w:r>
        <w:t>Lúcia foi aprovada em concurso e tomou posse como procuradora do Município Alfa. Sobre sua situação perante a OAB, assinale a afirmativa correta.</w:t>
      </w:r>
    </w:p>
    <w:p w:rsidR="00D75048" w:rsidRDefault="00D079BD">
      <w:pPr>
        <w:keepNext/>
        <w:spacing w:after="70" w:line="276" w:lineRule="auto"/>
        <w:ind w:left="400" w:hanging="400"/>
      </w:pPr>
      <w:r>
        <w:rPr>
          <w:b/>
          <w:bCs/>
          <w:color w:val="0B0F16"/>
        </w:rPr>
        <w:t xml:space="preserve">(A)  </w:t>
      </w:r>
      <w:r>
        <w:t>Lúcia não precisa manter inscrição na OAB, pois sua atuação decorre do cargo público.</w:t>
      </w:r>
    </w:p>
    <w:p w:rsidR="00D75048" w:rsidRDefault="00D079BD">
      <w:pPr>
        <w:keepNext/>
        <w:spacing w:after="70" w:line="276" w:lineRule="auto"/>
        <w:ind w:left="400" w:hanging="400"/>
      </w:pPr>
      <w:r>
        <w:rPr>
          <w:b/>
          <w:bCs/>
          <w:color w:val="0B0F16"/>
        </w:rPr>
        <w:t xml:space="preserve">(B)  </w:t>
      </w:r>
      <w:r>
        <w:t>Lúcia exerce advocacia, sujeita-se ao Estatuto da OAB e ao regime próprio do cargo, e deve manter inscrição na OAB.</w:t>
      </w:r>
    </w:p>
    <w:p w:rsidR="00D75048" w:rsidRDefault="00D079BD">
      <w:pPr>
        <w:keepNext/>
        <w:spacing w:after="70" w:line="276" w:lineRule="auto"/>
        <w:ind w:left="400" w:hanging="400"/>
      </w:pPr>
      <w:r>
        <w:rPr>
          <w:b/>
          <w:bCs/>
          <w:color w:val="0B0F16"/>
        </w:rPr>
        <w:t xml:space="preserve">(C)  </w:t>
      </w:r>
      <w:r>
        <w:t>Lúcia fica sujeita apenas ao regime próprio do cargo, e não ao Código de Ética e Disciplina da OAB.</w:t>
      </w:r>
    </w:p>
    <w:p w:rsidR="00D75048" w:rsidRDefault="00D079BD">
      <w:pPr>
        <w:keepNext/>
        <w:spacing w:after="70" w:line="276" w:lineRule="auto"/>
        <w:ind w:left="400" w:hanging="400"/>
      </w:pPr>
      <w:r>
        <w:rPr>
          <w:b/>
          <w:bCs/>
          <w:color w:val="0B0F16"/>
        </w:rPr>
        <w:t xml:space="preserve">(D)  </w:t>
      </w:r>
      <w:r>
        <w:t>Lúcia não poderá se candidatar a cargos nos órgãos da OAB enquanto exercer a função pública.</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Pelo EAOAB, art. 3º, § 1º, os integrantes das procuradorias municipais exercem atividade de advocacia e se sujeitam ao Estatuto, além do regime próprio; por isso devem estar inscritos. O STF confirmou essa obrigatoriedade no Tema 936 (2026). O RG (art. 9º, parágrafo único) diz que são elegíveis e podem integrar qualquer órgão da OAB. C erra porque o CED também os obriga (art. 8º); o STF apenas atribuiu à corregedoria do órgão o poder disciplinar sobre a atuação funcional. </w:t>
            </w:r>
            <w:r>
              <w:rPr>
                <w:b/>
                <w:bCs/>
              </w:rPr>
              <w:t>Gabarito: B.</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QUESTÃO INÉDITA NO ESTILO FGV</w:t>
      </w:r>
    </w:p>
    <w:p w:rsidR="00D75048" w:rsidRDefault="00D079BD">
      <w:pPr>
        <w:keepNext/>
        <w:spacing w:after="120" w:line="288" w:lineRule="auto"/>
        <w:jc w:val="both"/>
      </w:pPr>
      <w:r>
        <w:t>Pedro é defensor público estadual e nunca foi inscrito na OAB. Uma parte contrária alega nulidade dos atos por ele praticados em juízo, por ausência de inscrição. À luz da jurisprudência do Supremo Tribunal Federal, assinale a afirmativa correta.</w:t>
      </w:r>
    </w:p>
    <w:p w:rsidR="00D75048" w:rsidRDefault="00D079BD">
      <w:pPr>
        <w:keepNext/>
        <w:spacing w:after="70" w:line="276" w:lineRule="auto"/>
        <w:ind w:left="400" w:hanging="400"/>
      </w:pPr>
      <w:r>
        <w:rPr>
          <w:b/>
          <w:bCs/>
          <w:color w:val="0B0F16"/>
        </w:rPr>
        <w:t xml:space="preserve">(A)  </w:t>
      </w:r>
      <w:r>
        <w:t>Os atos são nulos, pois o Estatuto da OAB exige a inscrição de todos os integrantes da Defensoria Pública.</w:t>
      </w:r>
    </w:p>
    <w:p w:rsidR="00D75048" w:rsidRDefault="00D079BD">
      <w:pPr>
        <w:keepNext/>
        <w:spacing w:after="70" w:line="276" w:lineRule="auto"/>
        <w:ind w:left="400" w:hanging="400"/>
      </w:pPr>
      <w:r>
        <w:rPr>
          <w:b/>
          <w:bCs/>
          <w:color w:val="0B0F16"/>
        </w:rPr>
        <w:t xml:space="preserve">(B)  </w:t>
      </w:r>
      <w:r>
        <w:t>Os atos são anuláveis e podem ser ratificados por advogado inscrito.</w:t>
      </w:r>
    </w:p>
    <w:p w:rsidR="00D75048" w:rsidRDefault="00D079BD">
      <w:pPr>
        <w:keepNext/>
        <w:spacing w:after="70" w:line="276" w:lineRule="auto"/>
        <w:ind w:left="400" w:hanging="400"/>
      </w:pPr>
      <w:r>
        <w:rPr>
          <w:b/>
          <w:bCs/>
          <w:color w:val="0B0F16"/>
        </w:rPr>
        <w:t xml:space="preserve">(C)  </w:t>
      </w:r>
      <w:r>
        <w:t>Os atos são válidos, pois a capacidade postulatória do defensor público decorre de sua nomeação e posse no cargo.</w:t>
      </w:r>
    </w:p>
    <w:p w:rsidR="00D75048" w:rsidRDefault="00D079BD">
      <w:pPr>
        <w:keepNext/>
        <w:spacing w:after="70" w:line="276" w:lineRule="auto"/>
        <w:ind w:left="400" w:hanging="400"/>
      </w:pPr>
      <w:r>
        <w:rPr>
          <w:b/>
          <w:bCs/>
          <w:color w:val="0B0F16"/>
        </w:rPr>
        <w:t xml:space="preserve">(D)  </w:t>
      </w:r>
      <w:r>
        <w:t>Os atos são válidos apenas se praticados em favor de pessoas hipossuficientes na Justiça do Trabalho.</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No julgamento da ADI 4.636, o STF deu interpretação conforme ao art. 3º, § 1º, do Estatuto para afastar a exigência de inscrição na OAB para os defensores públicos, cuja capacidade postulatória decorre da nomeação e posse no cargo. </w:t>
            </w:r>
            <w:r>
              <w:rPr>
                <w:b/>
                <w:bCs/>
              </w:rPr>
              <w:t>Gabarito: C.</w:t>
            </w:r>
          </w:p>
        </w:tc>
      </w:tr>
    </w:tbl>
    <w:p w:rsidR="00D75048" w:rsidRDefault="00D75048">
      <w:pPr>
        <w:spacing w:after="120"/>
      </w:pPr>
    </w:p>
    <w:p w:rsidR="00D75048" w:rsidRDefault="00D079BD">
      <w:r>
        <w:br w:type="page"/>
      </w:r>
    </w:p>
    <w:p w:rsidR="00D75048" w:rsidRDefault="00D079BD">
      <w:pPr>
        <w:spacing w:after="60"/>
      </w:pPr>
      <w:r>
        <w:rPr>
          <w:b/>
          <w:bCs/>
          <w:color w:val="8C6D12"/>
          <w:spacing w:val="60"/>
          <w:sz w:val="20"/>
          <w:szCs w:val="20"/>
        </w:rPr>
        <w:lastRenderedPageBreak/>
        <w:t>CAPÍTULO 20</w:t>
      </w:r>
    </w:p>
    <w:p w:rsidR="00D75048" w:rsidRDefault="00D079BD">
      <w:pPr>
        <w:pStyle w:val="Ttulo1"/>
      </w:pPr>
      <w:r>
        <w:t>Exercício de cargos e funções na OAB</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D75048">
        <w:tblPrEx>
          <w:tblCellMar>
            <w:top w:w="0" w:type="dxa"/>
            <w:bottom w:w="0" w:type="dxa"/>
          </w:tblCellMar>
        </w:tblPrEx>
        <w:tc>
          <w:tcPr>
            <w:tcW w:w="1927" w:type="dxa"/>
            <w:tcBorders>
              <w:top w:val="none" w:sz="0" w:space="0" w:color="FFFFFF"/>
              <w:left w:val="none" w:sz="0" w:space="0" w:color="FFFFFF"/>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20º</w:t>
            </w:r>
          </w:p>
          <w:p w:rsidR="00D75048" w:rsidRDefault="00D079BD">
            <w:pPr>
              <w:jc w:val="center"/>
            </w:pPr>
            <w:r>
              <w:rPr>
                <w:color w:val="E6E6E6"/>
                <w:sz w:val="15"/>
                <w:szCs w:val="15"/>
              </w:rPr>
              <w:t>lugar em incidência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2</w:t>
            </w:r>
          </w:p>
          <w:p w:rsidR="00D75048" w:rsidRDefault="00D079BD">
            <w:pPr>
              <w:jc w:val="center"/>
            </w:pPr>
            <w:r>
              <w:rPr>
                <w:color w:val="E6E6E6"/>
                <w:sz w:val="15"/>
                <w:szCs w:val="15"/>
              </w:rPr>
              <w:t>questões em 48 provas</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0,4%</w:t>
            </w:r>
          </w:p>
          <w:p w:rsidR="00D75048" w:rsidRDefault="00D079BD">
            <w:pPr>
              <w:jc w:val="center"/>
            </w:pPr>
            <w:r>
              <w:rPr>
                <w:color w:val="E6E6E6"/>
                <w:sz w:val="15"/>
                <w:szCs w:val="15"/>
              </w:rPr>
              <w:t>das questões de Ética</w:t>
            </w:r>
          </w:p>
        </w:tc>
        <w:tc>
          <w:tcPr>
            <w:tcW w:w="1927"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1</w:t>
            </w:r>
          </w:p>
          <w:p w:rsidR="00D75048" w:rsidRDefault="00D079BD">
            <w:pPr>
              <w:jc w:val="center"/>
            </w:pPr>
            <w:r>
              <w:rPr>
                <w:color w:val="E6E6E6"/>
                <w:sz w:val="15"/>
                <w:szCs w:val="15"/>
              </w:rPr>
              <w:t>nas 12 provas mais recentes</w:t>
            </w:r>
          </w:p>
        </w:tc>
        <w:tc>
          <w:tcPr>
            <w:tcW w:w="1930" w:type="dxa"/>
            <w:tcBorders>
              <w:top w:val="none" w:sz="0" w:space="0" w:color="FFFFFF"/>
              <w:left w:val="single" w:sz="4" w:space="0" w:color="3A3F48"/>
              <w:bottom w:val="none" w:sz="0" w:space="0" w:color="FFFFFF"/>
              <w:right w:val="none" w:sz="0" w:space="0" w:color="FFFFFF"/>
            </w:tcBorders>
            <w:shd w:val="clear" w:color="auto" w:fill="0B0F16"/>
            <w:tcMar>
              <w:top w:w="120" w:type="dxa"/>
              <w:left w:w="80" w:type="dxa"/>
              <w:bottom w:w="120" w:type="dxa"/>
              <w:right w:w="80" w:type="dxa"/>
            </w:tcMar>
            <w:vAlign w:val="center"/>
          </w:tcPr>
          <w:p w:rsidR="00D75048" w:rsidRDefault="00D079BD">
            <w:pPr>
              <w:jc w:val="center"/>
            </w:pPr>
            <w:r>
              <w:rPr>
                <w:b/>
                <w:bCs/>
                <w:color w:val="C9A227"/>
                <w:sz w:val="30"/>
                <w:szCs w:val="30"/>
              </w:rPr>
              <w:t>estável</w:t>
            </w:r>
          </w:p>
          <w:p w:rsidR="00D75048" w:rsidRDefault="00D079BD">
            <w:pPr>
              <w:jc w:val="center"/>
            </w:pPr>
            <w:r>
              <w:rPr>
                <w:color w:val="E6E6E6"/>
                <w:sz w:val="15"/>
                <w:szCs w:val="15"/>
              </w:rPr>
              <w:t>tendência recente</w:t>
            </w:r>
          </w:p>
        </w:tc>
      </w:tr>
    </w:tbl>
    <w:p w:rsidR="00D75048" w:rsidRDefault="00D75048">
      <w:pPr>
        <w:spacing w:after="160"/>
      </w:pPr>
    </w:p>
    <w:p w:rsidR="00D75048" w:rsidRDefault="00D079BD">
      <w:pPr>
        <w:spacing w:after="120" w:line="288" w:lineRule="auto"/>
        <w:jc w:val="both"/>
      </w:pPr>
      <w:r>
        <w:t xml:space="preserve">Capítulo novo do CED de 2015 (arts. 31 a 34). Caiu duas vezes — sempre sobre o que o advogado que ocupa cargo na Ordem </w:t>
      </w:r>
      <w:r>
        <w:rPr>
          <w:b/>
          <w:bCs/>
        </w:rPr>
        <w:t>não pode fazer</w:t>
      </w:r>
      <w:r>
        <w: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8C6D12"/>
                <w:spacing w:val="20"/>
                <w:sz w:val="19"/>
                <w:szCs w:val="19"/>
              </w:rPr>
              <w:t>LEITURA OBRIGATÓRIA — LEIA A LEI SECA ANTES DE SEGUIR</w:t>
            </w:r>
          </w:p>
          <w:p w:rsidR="00D75048" w:rsidRDefault="00D079BD">
            <w:pPr>
              <w:pStyle w:val="PargrafodaLista"/>
              <w:numPr>
                <w:ilvl w:val="0"/>
                <w:numId w:val="2"/>
              </w:numPr>
              <w:spacing w:after="70" w:line="276" w:lineRule="auto"/>
            </w:pPr>
            <w:r>
              <w:t>CED, arts. 31 a 34</w:t>
            </w:r>
          </w:p>
        </w:tc>
      </w:tr>
    </w:tbl>
    <w:p w:rsidR="00D75048" w:rsidRDefault="00D75048">
      <w:pPr>
        <w:spacing w:after="120"/>
      </w:pPr>
    </w:p>
    <w:p w:rsidR="00D75048" w:rsidRDefault="00D079BD">
      <w:pPr>
        <w:pStyle w:val="Ttulo2"/>
        <w:keepNext/>
      </w:pPr>
      <w:r>
        <w:t>Regras</w:t>
      </w:r>
    </w:p>
    <w:p w:rsidR="00D75048" w:rsidRDefault="00D079BD">
      <w:pPr>
        <w:pStyle w:val="PargrafodaLista"/>
        <w:numPr>
          <w:ilvl w:val="0"/>
          <w:numId w:val="2"/>
        </w:numPr>
        <w:spacing w:after="70" w:line="276" w:lineRule="auto"/>
      </w:pPr>
      <w:r>
        <w:t xml:space="preserve">O advogado que ocupa cargo ou função na OAB deve manter conduta compatível com o CED e </w:t>
      </w:r>
      <w:r>
        <w:rPr>
          <w:b/>
          <w:bCs/>
        </w:rPr>
        <w:t>plena lealdade aos interesses, direitos e prerrogativas da classe</w:t>
      </w:r>
      <w:r>
        <w:t xml:space="preserve"> (art. 31).</w:t>
      </w:r>
    </w:p>
    <w:p w:rsidR="00D75048" w:rsidRDefault="00D079BD">
      <w:pPr>
        <w:pStyle w:val="PargrafodaLista"/>
        <w:numPr>
          <w:ilvl w:val="0"/>
          <w:numId w:val="2"/>
        </w:numPr>
        <w:spacing w:after="70" w:line="276" w:lineRule="auto"/>
      </w:pPr>
      <w:r>
        <w:t xml:space="preserve">É vedado firmar </w:t>
      </w:r>
      <w:r>
        <w:rPr>
          <w:b/>
          <w:bCs/>
        </w:rPr>
        <w:t>contratos onerosos</w:t>
      </w:r>
      <w:r>
        <w:t xml:space="preserve"> de prestação de serviços ou fornecimento de p</w:t>
      </w:r>
      <w:r w:rsidR="00F36874">
        <w:t xml:space="preserve">rodutos com instituições da OAB, com </w:t>
      </w:r>
      <w:r w:rsidR="00F36874">
        <w:t>quem exerce cargo ou função em órgão da OAB ou representa a classe perante outras instituições, órgãos ou comissões.</w:t>
      </w:r>
      <w:r>
        <w:t xml:space="preserve"> Também é vedado </w:t>
      </w:r>
      <w:r>
        <w:rPr>
          <w:b/>
          <w:bCs/>
        </w:rPr>
        <w:t>adquirir bens imóveis ou móveis infungíveis</w:t>
      </w:r>
      <w:r>
        <w:t xml:space="preserve"> dos órgãos da OAB ou </w:t>
      </w:r>
      <w:r>
        <w:rPr>
          <w:b/>
          <w:bCs/>
        </w:rPr>
        <w:t>aliená-los</w:t>
      </w:r>
      <w:r>
        <w:t xml:space="preserve"> a eles (art. 32). Contrato </w:t>
      </w:r>
      <w:r>
        <w:rPr>
          <w:b/>
          <w:bCs/>
        </w:rPr>
        <w:t>gratuito</w:t>
      </w:r>
      <w:r>
        <w:t xml:space="preserve"> é permitido.</w:t>
      </w:r>
    </w:p>
    <w:p w:rsidR="00D75048" w:rsidRDefault="00D079BD" w:rsidP="00F36874">
      <w:pPr>
        <w:pStyle w:val="PargrafodaLista"/>
        <w:numPr>
          <w:ilvl w:val="0"/>
          <w:numId w:val="2"/>
        </w:numPr>
        <w:spacing w:after="70" w:line="276" w:lineRule="auto"/>
      </w:pPr>
      <w:r>
        <w:rPr>
          <w:b/>
          <w:bCs/>
        </w:rPr>
        <w:t>Salvo em causa própria</w:t>
      </w:r>
      <w:r w:rsidR="00F36874">
        <w:rPr>
          <w:b/>
          <w:bCs/>
        </w:rPr>
        <w:t xml:space="preserve"> ou quando </w:t>
      </w:r>
      <w:r w:rsidR="00F36874" w:rsidRPr="00F36874">
        <w:rPr>
          <w:b/>
          <w:bCs/>
        </w:rPr>
        <w:t>dirigentes de Seccionais, nessa qualidade, como legitimados a recorrer nos processos em trâmite perante os órgãos da OAB</w:t>
      </w:r>
      <w:r>
        <w:t xml:space="preserve">, não pode </w:t>
      </w:r>
      <w:r>
        <w:rPr>
          <w:b/>
          <w:bCs/>
        </w:rPr>
        <w:t>atuar em processos que tramitem perante a OAB</w:t>
      </w:r>
      <w:r>
        <w:t xml:space="preserve"> nem oferecer pareceres para instruí-los, enquanto exercer cargo ou tiver assento nos Conselhos (art. 33).</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9E2A2B"/>
              <w:bottom w:val="none" w:sz="0" w:space="0" w:color="FFFFFF"/>
              <w:right w:val="none" w:sz="0" w:space="0" w:color="FFFFFF"/>
            </w:tcBorders>
            <w:shd w:val="clear" w:color="auto" w:fill="FBEDEC"/>
            <w:tcMar>
              <w:top w:w="160" w:type="dxa"/>
              <w:left w:w="260" w:type="dxa"/>
              <w:bottom w:w="120" w:type="dxa"/>
              <w:right w:w="220" w:type="dxa"/>
            </w:tcMar>
          </w:tcPr>
          <w:p w:rsidR="00D75048" w:rsidRDefault="00D079BD">
            <w:pPr>
              <w:keepNext/>
              <w:spacing w:after="100"/>
            </w:pPr>
            <w:r>
              <w:rPr>
                <w:b/>
                <w:bCs/>
                <w:color w:val="9E2A2B"/>
                <w:spacing w:val="20"/>
                <w:sz w:val="19"/>
                <w:szCs w:val="19"/>
              </w:rPr>
              <w:t>PEGADINHAS DA FGV</w:t>
            </w:r>
          </w:p>
          <w:p w:rsidR="00D75048" w:rsidRDefault="00D079BD">
            <w:pPr>
              <w:pStyle w:val="PargrafodaLista"/>
              <w:numPr>
                <w:ilvl w:val="0"/>
                <w:numId w:val="2"/>
              </w:numPr>
              <w:spacing w:after="70" w:line="276" w:lineRule="auto"/>
            </w:pPr>
            <w:r>
              <w:t xml:space="preserve">"Integrante de comissão pode vender imóvel à Seccional por preço de mercado" → </w:t>
            </w:r>
            <w:r>
              <w:rPr>
                <w:b/>
                <w:bCs/>
              </w:rPr>
              <w:t>errado</w:t>
            </w:r>
            <w:r>
              <w:t>.</w:t>
            </w:r>
          </w:p>
          <w:p w:rsidR="00D75048" w:rsidRDefault="00D079BD">
            <w:pPr>
              <w:pStyle w:val="PargrafodaLista"/>
              <w:numPr>
                <w:ilvl w:val="0"/>
                <w:numId w:val="2"/>
              </w:numPr>
              <w:spacing w:after="70" w:line="276" w:lineRule="auto"/>
            </w:pPr>
            <w:r>
              <w:t xml:space="preserve">"Conselheiro pode defender colega em processo disciplinar" → </w:t>
            </w:r>
            <w:r>
              <w:rPr>
                <w:b/>
                <w:bCs/>
              </w:rPr>
              <w:t>errado</w:t>
            </w:r>
            <w:r>
              <w:t>, salvo causa própria.</w:t>
            </w:r>
          </w:p>
          <w:p w:rsidR="00D75048" w:rsidRDefault="00D079BD">
            <w:pPr>
              <w:pStyle w:val="PargrafodaLista"/>
              <w:numPr>
                <w:ilvl w:val="0"/>
                <w:numId w:val="2"/>
              </w:numPr>
              <w:spacing w:after="70" w:line="276" w:lineRule="auto"/>
            </w:pPr>
            <w:r>
              <w:t xml:space="preserve">"Contrato gratuito também é vedado" → </w:t>
            </w:r>
            <w:r>
              <w:rPr>
                <w:b/>
                <w:bCs/>
              </w:rPr>
              <w:t>errado</w:t>
            </w:r>
            <w:r>
              <w:t>.</w:t>
            </w:r>
          </w:p>
        </w:tc>
      </w:tr>
    </w:tbl>
    <w:p w:rsidR="00D75048" w:rsidRDefault="00D75048">
      <w:pPr>
        <w:spacing w:after="120"/>
      </w:pPr>
    </w:p>
    <w:p w:rsidR="00D75048" w:rsidRDefault="00D079BD">
      <w:pPr>
        <w:pStyle w:val="Ttulo2"/>
        <w:keepNext/>
      </w:pPr>
      <w:r>
        <w:lastRenderedPageBreak/>
        <w:t>Questões comentadas</w:t>
      </w:r>
    </w:p>
    <w:p w:rsidR="00D75048" w:rsidRDefault="00D079BD">
      <w:pPr>
        <w:keepNext/>
        <w:pBdr>
          <w:bottom w:val="single" w:sz="6" w:space="2" w:color="C9A227"/>
        </w:pBdr>
        <w:spacing w:before="200" w:after="100"/>
      </w:pPr>
      <w:r>
        <w:rPr>
          <w:b/>
          <w:bCs/>
          <w:color w:val="8C6D12"/>
          <w:spacing w:val="10"/>
          <w:sz w:val="19"/>
          <w:szCs w:val="19"/>
        </w:rPr>
        <w:t>QUESTÃO 1  ·  37º Exame de Ordem (XXXVII), questão 8</w:t>
      </w:r>
    </w:p>
    <w:p w:rsidR="00D75048" w:rsidRDefault="00D079BD">
      <w:pPr>
        <w:keepNext/>
        <w:spacing w:after="120" w:line="288" w:lineRule="auto"/>
        <w:jc w:val="both"/>
      </w:pPr>
      <w:r>
        <w:t>A advogada Maria integra a Comissão de Defesa do Consumidor de certa Seccional da OAB, promovendo debates e a qualificação profissional de colegas sobre temas específicos de Direito do Consumidor. Sobre a atuação de Maria, enquanto integrar a comissão, assinale a afirmativa correta.</w:t>
      </w:r>
    </w:p>
    <w:p w:rsidR="00D75048" w:rsidRDefault="00D079BD">
      <w:pPr>
        <w:keepNext/>
        <w:spacing w:after="70" w:line="276" w:lineRule="auto"/>
        <w:ind w:left="400" w:hanging="400"/>
      </w:pPr>
      <w:r>
        <w:rPr>
          <w:b/>
          <w:bCs/>
          <w:color w:val="0B0F16"/>
        </w:rPr>
        <w:t xml:space="preserve">(A)  </w:t>
      </w:r>
      <w:r>
        <w:t>Maria poderá firmar contrato gratuito de prestação de serviços com entidades da OAB.</w:t>
      </w:r>
    </w:p>
    <w:p w:rsidR="00D75048" w:rsidRDefault="00D079BD">
      <w:pPr>
        <w:keepNext/>
        <w:spacing w:after="70" w:line="276" w:lineRule="auto"/>
        <w:ind w:left="400" w:hanging="400"/>
      </w:pPr>
      <w:r>
        <w:rPr>
          <w:b/>
          <w:bCs/>
          <w:color w:val="0B0F16"/>
        </w:rPr>
        <w:t xml:space="preserve">(B)  </w:t>
      </w:r>
      <w:r>
        <w:t>Maria é impedida de adquirir bens móveis fungíveis de entidades da OAB.</w:t>
      </w:r>
    </w:p>
    <w:p w:rsidR="00D75048" w:rsidRDefault="00D079BD">
      <w:pPr>
        <w:keepNext/>
        <w:spacing w:after="70" w:line="276" w:lineRule="auto"/>
        <w:ind w:left="400" w:hanging="400"/>
      </w:pPr>
      <w:r>
        <w:rPr>
          <w:b/>
          <w:bCs/>
          <w:color w:val="0B0F16"/>
        </w:rPr>
        <w:t xml:space="preserve">(C)  </w:t>
      </w:r>
      <w:r>
        <w:t>Maria poderá alienar bens móveis infungíveis para entidades da OAB.</w:t>
      </w:r>
    </w:p>
    <w:p w:rsidR="00D75048" w:rsidRDefault="00D079BD">
      <w:pPr>
        <w:keepNext/>
        <w:spacing w:after="70" w:line="276" w:lineRule="auto"/>
        <w:ind w:left="400" w:hanging="400"/>
      </w:pPr>
      <w:r>
        <w:rPr>
          <w:b/>
          <w:bCs/>
          <w:color w:val="0B0F16"/>
        </w:rPr>
        <w:t xml:space="preserve">(D)  </w:t>
      </w:r>
      <w:r>
        <w:t>Maria poderá adquirir bens imóveis de entidades da OAB.</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pPr>
              <w:spacing w:after="60" w:line="276" w:lineRule="auto"/>
              <w:jc w:val="both"/>
            </w:pPr>
            <w:r>
              <w:t xml:space="preserve">O art. 32 do CED veda </w:t>
            </w:r>
            <w:r>
              <w:rPr>
                <w:b/>
                <w:bCs/>
              </w:rPr>
              <w:t>contratos onerosos</w:t>
            </w:r>
            <w:r>
              <w:t xml:space="preserve"> com instituições da OAB, bem como adquirir bens imóveis ou móveis infungíveis de seus órgãos ou aliená-los a eles. Contrato </w:t>
            </w:r>
            <w:r>
              <w:rPr>
                <w:b/>
                <w:bCs/>
              </w:rPr>
              <w:t>gratuito</w:t>
            </w:r>
            <w:r>
              <w:t xml:space="preserve"> de prestação de serviços é permitido. </w:t>
            </w:r>
            <w:r>
              <w:rPr>
                <w:b/>
                <w:bCs/>
              </w:rPr>
              <w:t>Gabarito: A.</w:t>
            </w:r>
          </w:p>
        </w:tc>
      </w:tr>
    </w:tbl>
    <w:p w:rsidR="00D75048" w:rsidRDefault="00D75048">
      <w:pPr>
        <w:spacing w:after="120"/>
      </w:pPr>
    </w:p>
    <w:p w:rsidR="00D75048" w:rsidRDefault="00D079BD">
      <w:pPr>
        <w:keepNext/>
        <w:pBdr>
          <w:bottom w:val="single" w:sz="6" w:space="2" w:color="C9A227"/>
        </w:pBdr>
        <w:spacing w:before="200" w:after="100"/>
      </w:pPr>
      <w:r>
        <w:rPr>
          <w:b/>
          <w:bCs/>
          <w:color w:val="8C6D12"/>
          <w:spacing w:val="10"/>
          <w:sz w:val="19"/>
          <w:szCs w:val="19"/>
        </w:rPr>
        <w:t>QUESTÃO 2  ·  QUESTÃO INÉDITA NO ESTILO FGV</w:t>
      </w:r>
    </w:p>
    <w:p w:rsidR="00D75048" w:rsidRDefault="00D079BD">
      <w:pPr>
        <w:keepNext/>
        <w:spacing w:after="120" w:line="288" w:lineRule="auto"/>
        <w:jc w:val="both"/>
      </w:pPr>
      <w:r>
        <w:t>Ricardo é conselheiro seccional da OAB. Um colega, representado disciplinarmente, pede que Ricardo assuma sua defesa no processo que tramita no Tribunal de Ética e Disciplina da mesma Seccional. Assinale a afirmativa correta.</w:t>
      </w:r>
    </w:p>
    <w:p w:rsidR="00D75048" w:rsidRDefault="00D079BD">
      <w:pPr>
        <w:keepNext/>
        <w:spacing w:after="70" w:line="276" w:lineRule="auto"/>
        <w:ind w:left="400" w:hanging="400"/>
      </w:pPr>
      <w:r>
        <w:rPr>
          <w:b/>
          <w:bCs/>
          <w:color w:val="0B0F16"/>
        </w:rPr>
        <w:t xml:space="preserve">(A)  </w:t>
      </w:r>
      <w:r>
        <w:t>Ricardo pode aceitar, desde que se declare impedido de votar no julgamento.</w:t>
      </w:r>
    </w:p>
    <w:p w:rsidR="00D75048" w:rsidRDefault="00D079BD">
      <w:pPr>
        <w:keepNext/>
        <w:spacing w:after="70" w:line="276" w:lineRule="auto"/>
        <w:ind w:left="400" w:hanging="400"/>
      </w:pPr>
      <w:r>
        <w:rPr>
          <w:b/>
          <w:bCs/>
          <w:color w:val="0B0F16"/>
        </w:rPr>
        <w:t xml:space="preserve">(B)  </w:t>
      </w:r>
      <w:r>
        <w:t>Ricardo pode aceitar, pois o processo tramita no TED, órgão distinto do Conselho Seccional.</w:t>
      </w:r>
    </w:p>
    <w:p w:rsidR="00D75048" w:rsidRDefault="00D079BD">
      <w:pPr>
        <w:keepNext/>
        <w:spacing w:after="70" w:line="276" w:lineRule="auto"/>
        <w:ind w:left="400" w:hanging="400"/>
      </w:pPr>
      <w:r>
        <w:rPr>
          <w:b/>
          <w:bCs/>
          <w:color w:val="0B0F16"/>
        </w:rPr>
        <w:t xml:space="preserve">(C)  </w:t>
      </w:r>
      <w:r>
        <w:t>Ricardo não pode aceitar, pois, salvo em causa própria, quem tem assento nos Conselhos da OAB não pode atuar em processos que tramitem perante a entidade.</w:t>
      </w:r>
    </w:p>
    <w:p w:rsidR="00D75048" w:rsidRDefault="00D079BD">
      <w:pPr>
        <w:keepNext/>
        <w:spacing w:after="70" w:line="276" w:lineRule="auto"/>
        <w:ind w:left="400" w:hanging="400"/>
      </w:pPr>
      <w:r>
        <w:rPr>
          <w:b/>
          <w:bCs/>
          <w:color w:val="0B0F16"/>
        </w:rPr>
        <w:t xml:space="preserve">(D)  </w:t>
      </w:r>
      <w:r>
        <w:t>Ricardo pode aceitar, desde que atue gratuitamente.</w:t>
      </w:r>
    </w:p>
    <w:p w:rsidR="00D75048" w:rsidRDefault="00D75048">
      <w:pPr>
        <w:keepNext/>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D75048">
        <w:tblPrEx>
          <w:tblCellMar>
            <w:top w:w="0" w:type="dxa"/>
            <w:bottom w:w="0" w:type="dxa"/>
          </w:tblCellMar>
        </w:tblPrEx>
        <w:trPr>
          <w:cantSplit/>
        </w:trPr>
        <w:tc>
          <w:tcPr>
            <w:tcW w:w="9638" w:type="dxa"/>
            <w:tcBorders>
              <w:top w:val="none" w:sz="0" w:space="0" w:color="FFFFFF"/>
              <w:left w:val="single" w:sz="36" w:space="0" w:color="C9A227"/>
              <w:bottom w:val="none" w:sz="0" w:space="0" w:color="FFFFFF"/>
              <w:right w:val="none" w:sz="0" w:space="0" w:color="FFFFFF"/>
            </w:tcBorders>
            <w:shd w:val="clear" w:color="auto" w:fill="F8F1DD"/>
            <w:tcMar>
              <w:top w:w="160" w:type="dxa"/>
              <w:left w:w="260" w:type="dxa"/>
              <w:bottom w:w="120" w:type="dxa"/>
              <w:right w:w="220" w:type="dxa"/>
            </w:tcMar>
          </w:tcPr>
          <w:p w:rsidR="00D75048" w:rsidRDefault="00D079BD">
            <w:pPr>
              <w:keepNext/>
              <w:spacing w:after="100"/>
            </w:pPr>
            <w:r>
              <w:rPr>
                <w:b/>
                <w:bCs/>
                <w:color w:val="C9A227"/>
                <w:spacing w:val="20"/>
                <w:sz w:val="19"/>
                <w:szCs w:val="19"/>
              </w:rPr>
              <w:t>COMENTÁRIO</w:t>
            </w:r>
          </w:p>
          <w:p w:rsidR="00D75048" w:rsidRDefault="00D079BD" w:rsidP="00F36874">
            <w:pPr>
              <w:spacing w:after="60" w:line="276" w:lineRule="auto"/>
              <w:jc w:val="both"/>
            </w:pPr>
            <w:r>
              <w:t xml:space="preserve">O CED, art. 33, proíbe o advogado que exerce cargo ou tem assento nos Conselhos da OAB de atuar em processos que tramitem perante a entidade — incluindo os disciplinares no TED — ressalvada </w:t>
            </w:r>
            <w:r w:rsidR="00F36874">
              <w:t>a</w:t>
            </w:r>
            <w:r>
              <w:t xml:space="preserve"> atuação em causa própria. </w:t>
            </w:r>
            <w:r>
              <w:rPr>
                <w:b/>
                <w:bCs/>
              </w:rPr>
              <w:t>Gabarito: C.</w:t>
            </w:r>
          </w:p>
        </w:tc>
      </w:tr>
    </w:tbl>
    <w:p w:rsidR="00D75048" w:rsidRDefault="00D75048">
      <w:pPr>
        <w:spacing w:after="120"/>
      </w:pPr>
    </w:p>
    <w:p w:rsidR="00D75048" w:rsidRDefault="00D079BD">
      <w:r>
        <w:br w:type="page"/>
      </w:r>
    </w:p>
    <w:p w:rsidR="00D75048" w:rsidRDefault="00D079BD">
      <w:pPr>
        <w:pStyle w:val="Ttulo1"/>
      </w:pPr>
      <w:r>
        <w:lastRenderedPageBreak/>
        <w:t>Temas que ainda não caíram</w:t>
      </w:r>
    </w:p>
    <w:p w:rsidR="00D75048" w:rsidRDefault="00D079BD">
      <w:pPr>
        <w:spacing w:after="120" w:line="288" w:lineRule="auto"/>
        <w:jc w:val="both"/>
      </w:pPr>
      <w:r>
        <w:t>Dois blocos da legislação nunca apareceram em questão nas 48 provas analisadas. Leia uma vez, sem gastar muito tempo.</w:t>
      </w:r>
    </w:p>
    <w:p w:rsidR="00D75048" w:rsidRDefault="00D079BD">
      <w:pPr>
        <w:pStyle w:val="Ttulo2"/>
        <w:keepNext/>
      </w:pPr>
      <w:r>
        <w:t>Relações com colegas, agentes políticos, autoridades e terceiros (CED, arts. 27 a 29)</w:t>
      </w:r>
    </w:p>
    <w:p w:rsidR="00D75048" w:rsidRDefault="00D079BD">
      <w:pPr>
        <w:pStyle w:val="PargrafodaLista"/>
        <w:numPr>
          <w:ilvl w:val="0"/>
          <w:numId w:val="2"/>
        </w:numPr>
        <w:spacing w:after="70" w:line="276" w:lineRule="auto"/>
      </w:pPr>
      <w:r>
        <w:t xml:space="preserve">O advogado deve tratar colegas, autoridades, servidores e terceiros com </w:t>
      </w:r>
      <w:r>
        <w:rPr>
          <w:b/>
          <w:bCs/>
        </w:rPr>
        <w:t>urbanidade e respeito</w:t>
      </w:r>
      <w:r>
        <w:t>, usando linguagem escorreita e polida, e exigir o mesmo tratamento.</w:t>
      </w:r>
    </w:p>
    <w:p w:rsidR="00D75048" w:rsidRDefault="00D079BD">
      <w:pPr>
        <w:pStyle w:val="PargrafodaLista"/>
        <w:numPr>
          <w:ilvl w:val="0"/>
          <w:numId w:val="2"/>
        </w:numPr>
        <w:spacing w:after="70" w:line="276" w:lineRule="auto"/>
      </w:pPr>
      <w:r>
        <w:t xml:space="preserve">Deve evitar críticas pessoais e manter </w:t>
      </w:r>
      <w:r>
        <w:rPr>
          <w:b/>
          <w:bCs/>
        </w:rPr>
        <w:t>consideração e respeito recíprocos</w:t>
      </w:r>
      <w:r>
        <w:t xml:space="preserve"> com magistrados, membros do Ministério Público e demais agentes.</w:t>
      </w:r>
    </w:p>
    <w:p w:rsidR="00D75048" w:rsidRDefault="00D079BD">
      <w:pPr>
        <w:pStyle w:val="PargrafodaLista"/>
        <w:numPr>
          <w:ilvl w:val="0"/>
          <w:numId w:val="2"/>
        </w:numPr>
        <w:spacing w:after="70" w:line="276" w:lineRule="auto"/>
      </w:pPr>
      <w:r>
        <w:t xml:space="preserve">Quem se vale do trabalho de colegas deve dispensar-lhes </w:t>
      </w:r>
      <w:r>
        <w:rPr>
          <w:b/>
          <w:bCs/>
        </w:rPr>
        <w:t>tratamento condigno</w:t>
      </w:r>
      <w:r>
        <w:t>, sem torná-los subalternos nem aviltar sua remuneração.</w:t>
      </w:r>
    </w:p>
    <w:p w:rsidR="00D75048" w:rsidRDefault="00D079BD">
      <w:pPr>
        <w:pStyle w:val="Ttulo2"/>
        <w:keepNext/>
      </w:pPr>
      <w:r>
        <w:t>Exame de Ordem e disposições gerais</w:t>
      </w:r>
    </w:p>
    <w:p w:rsidR="00D75048" w:rsidRDefault="00D079BD">
      <w:pPr>
        <w:pStyle w:val="PargrafodaLista"/>
        <w:numPr>
          <w:ilvl w:val="0"/>
          <w:numId w:val="2"/>
        </w:numPr>
        <w:spacing w:after="70" w:line="276" w:lineRule="auto"/>
      </w:pPr>
      <w:r>
        <w:t xml:space="preserve">O Exame de Ordem é regulamentado por </w:t>
      </w:r>
      <w:r>
        <w:rPr>
          <w:b/>
          <w:bCs/>
        </w:rPr>
        <w:t>Provimento do Conselho Federal</w:t>
      </w:r>
      <w:r>
        <w:t xml:space="preserve"> (EAOAB, art. 8º, § 1º) e realizado pelos </w:t>
      </w:r>
      <w:r>
        <w:rPr>
          <w:b/>
          <w:bCs/>
        </w:rPr>
        <w:t>Conselhos Seccionais</w:t>
      </w:r>
      <w:r>
        <w:t xml:space="preserve"> (art. 58, VI).</w:t>
      </w:r>
    </w:p>
    <w:p w:rsidR="00D75048" w:rsidRDefault="00D079BD">
      <w:pPr>
        <w:pStyle w:val="PargrafodaLista"/>
        <w:numPr>
          <w:ilvl w:val="0"/>
          <w:numId w:val="2"/>
        </w:numPr>
        <w:spacing w:after="70" w:line="276" w:lineRule="auto"/>
      </w:pPr>
      <w:r>
        <w:t xml:space="preserve">O Conselho Federal edita o Regulamento Geral por deliberação de </w:t>
      </w:r>
      <w:r>
        <w:rPr>
          <w:b/>
          <w:bCs/>
        </w:rPr>
        <w:t>2/3 das delegações</w:t>
      </w:r>
      <w:r>
        <w:t xml:space="preserve"> (art. 78).</w:t>
      </w:r>
    </w:p>
    <w:p w:rsidR="00D75048" w:rsidRDefault="00D079BD">
      <w:pPr>
        <w:pStyle w:val="PargrafodaLista"/>
        <w:numPr>
          <w:ilvl w:val="0"/>
          <w:numId w:val="2"/>
        </w:numPr>
        <w:spacing w:after="70" w:line="276" w:lineRule="auto"/>
      </w:pPr>
      <w:r>
        <w:t xml:space="preserve">Aos servidores da OAB aplica-se o </w:t>
      </w:r>
      <w:r>
        <w:rPr>
          <w:b/>
          <w:bCs/>
        </w:rPr>
        <w:t>regime trabalhista</w:t>
      </w:r>
      <w:r>
        <w:t xml:space="preserve"> (art. 79).</w:t>
      </w:r>
    </w:p>
    <w:p w:rsidR="00D75048" w:rsidRDefault="00D079BD">
      <w:pPr>
        <w:pStyle w:val="PargrafodaLista"/>
        <w:numPr>
          <w:ilvl w:val="0"/>
          <w:numId w:val="2"/>
        </w:numPr>
        <w:spacing w:after="70" w:line="276" w:lineRule="auto"/>
      </w:pPr>
      <w:r>
        <w:t xml:space="preserve">Conferências </w:t>
      </w:r>
      <w:r>
        <w:rPr>
          <w:b/>
          <w:bCs/>
        </w:rPr>
        <w:t>trienais</w:t>
      </w:r>
      <w:r>
        <w:t xml:space="preserve"> do Conselho Federal e das Seccionais, em ano não eleitoral (art. 80).</w:t>
      </w:r>
    </w:p>
    <w:p w:rsidR="00D75048" w:rsidRDefault="00D079BD">
      <w:r>
        <w:br w:type="page"/>
      </w:r>
    </w:p>
    <w:p w:rsidR="00D75048" w:rsidRDefault="00D079BD">
      <w:pPr>
        <w:pStyle w:val="Ttulo1"/>
      </w:pPr>
      <w:r>
        <w:lastRenderedPageBreak/>
        <w:t>Revisão de véspera: 40 frases que valem pontos</w:t>
      </w:r>
    </w:p>
    <w:p w:rsidR="00D75048" w:rsidRDefault="00D079BD">
      <w:pPr>
        <w:pStyle w:val="PargrafodaLista"/>
        <w:numPr>
          <w:ilvl w:val="0"/>
          <w:numId w:val="2"/>
        </w:numPr>
        <w:spacing w:after="70" w:line="276" w:lineRule="auto"/>
      </w:pPr>
      <w:r>
        <w:t>Não há hierarquia entre advogado, juiz e promotor; nas audiências, os advogados das partes ficam no mesmo plano e equidistantes do juiz.</w:t>
      </w:r>
    </w:p>
    <w:p w:rsidR="00D75048" w:rsidRDefault="00D079BD">
      <w:pPr>
        <w:pStyle w:val="PargrafodaLista"/>
        <w:numPr>
          <w:ilvl w:val="0"/>
          <w:numId w:val="2"/>
        </w:numPr>
        <w:spacing w:after="70" w:line="276" w:lineRule="auto"/>
      </w:pPr>
      <w:r>
        <w:t>Autos sigilosos de investigação: só com procuração; a autoridade limita apenas diligências em andamento e não documentadas.</w:t>
      </w:r>
    </w:p>
    <w:p w:rsidR="00D75048" w:rsidRDefault="00D079BD">
      <w:pPr>
        <w:pStyle w:val="PargrafodaLista"/>
        <w:numPr>
          <w:ilvl w:val="0"/>
          <w:numId w:val="2"/>
        </w:numPr>
        <w:spacing w:after="70" w:line="276" w:lineRule="auto"/>
      </w:pPr>
      <w:r>
        <w:t>Busca no escritório: decisão motivada, indícios de crime do advogado, mandado específico e representante da OAB presente.</w:t>
      </w:r>
    </w:p>
    <w:p w:rsidR="00D75048" w:rsidRDefault="00D079BD">
      <w:pPr>
        <w:pStyle w:val="PargrafodaLista"/>
        <w:numPr>
          <w:ilvl w:val="0"/>
          <w:numId w:val="2"/>
        </w:numPr>
        <w:spacing w:after="70" w:line="276" w:lineRule="auto"/>
      </w:pPr>
      <w:r>
        <w:t>Advogado não pode fazer colaboração premiada contra cliente ou ex-cliente; a pena disciplinar pode chegar à exclusão.</w:t>
      </w:r>
    </w:p>
    <w:p w:rsidR="00D75048" w:rsidRDefault="00D079BD">
      <w:pPr>
        <w:pStyle w:val="PargrafodaLista"/>
        <w:numPr>
          <w:ilvl w:val="0"/>
          <w:numId w:val="2"/>
        </w:numPr>
        <w:spacing w:after="70" w:line="276" w:lineRule="auto"/>
      </w:pPr>
      <w:r>
        <w:t>Prisão por motivo profissional: só flagrante de crime inafiançável e com representante da OAB; sem relação com a profissão, basta comunicar a Seccional.</w:t>
      </w:r>
    </w:p>
    <w:p w:rsidR="00D75048" w:rsidRDefault="00D079BD">
      <w:pPr>
        <w:pStyle w:val="PargrafodaLista"/>
        <w:numPr>
          <w:ilvl w:val="0"/>
          <w:numId w:val="2"/>
        </w:numPr>
        <w:spacing w:after="70" w:line="276" w:lineRule="auto"/>
      </w:pPr>
      <w:r>
        <w:t>Sala de Estado-Maior só antes do trânsito em julgado; na falta, prisão domiciliar.</w:t>
      </w:r>
    </w:p>
    <w:p w:rsidR="00D75048" w:rsidRDefault="00D079BD">
      <w:pPr>
        <w:pStyle w:val="PargrafodaLista"/>
        <w:numPr>
          <w:ilvl w:val="0"/>
          <w:numId w:val="2"/>
        </w:numPr>
        <w:spacing w:after="70" w:line="276" w:lineRule="auto"/>
      </w:pPr>
      <w:r>
        <w:t>Gestante: sem detector de metais e com vaga na garagem; adotante ou que deu à luz, única patrona: prazos suspensos.</w:t>
      </w:r>
    </w:p>
    <w:p w:rsidR="00D75048" w:rsidRDefault="00D079BD">
      <w:pPr>
        <w:pStyle w:val="PargrafodaLista"/>
        <w:numPr>
          <w:ilvl w:val="0"/>
          <w:numId w:val="2"/>
        </w:numPr>
        <w:spacing w:after="70" w:line="276" w:lineRule="auto"/>
      </w:pPr>
      <w:r>
        <w:t>Desagravo: de ofício ou a pedido de qualquer pessoa; o ofendido não pode dispensá-lo.</w:t>
      </w:r>
    </w:p>
    <w:p w:rsidR="00D75048" w:rsidRDefault="00D079BD">
      <w:pPr>
        <w:pStyle w:val="PargrafodaLista"/>
        <w:numPr>
          <w:ilvl w:val="0"/>
          <w:numId w:val="2"/>
        </w:numPr>
        <w:spacing w:after="70" w:line="276" w:lineRule="auto"/>
      </w:pPr>
      <w:r>
        <w:t>Imunidade: injúria e difamação, nunca calúnia ou desacato.</w:t>
      </w:r>
    </w:p>
    <w:p w:rsidR="00D75048" w:rsidRDefault="00D079BD">
      <w:pPr>
        <w:pStyle w:val="PargrafodaLista"/>
        <w:numPr>
          <w:ilvl w:val="0"/>
          <w:numId w:val="2"/>
        </w:numPr>
        <w:spacing w:after="70" w:line="276" w:lineRule="auto"/>
      </w:pPr>
      <w:r>
        <w:t>Honorários sem estipulação: 1/3, 1/3, 1/3.</w:t>
      </w:r>
    </w:p>
    <w:p w:rsidR="00D75048" w:rsidRDefault="00D079BD">
      <w:pPr>
        <w:pStyle w:val="PargrafodaLista"/>
        <w:numPr>
          <w:ilvl w:val="0"/>
          <w:numId w:val="2"/>
        </w:numPr>
        <w:spacing w:after="70" w:line="276" w:lineRule="auto"/>
      </w:pPr>
      <w:r>
        <w:t>Cobrança de honorários prescreve em 5 anos; prestação de contas também.</w:t>
      </w:r>
    </w:p>
    <w:p w:rsidR="00D75048" w:rsidRDefault="00D079BD">
      <w:pPr>
        <w:pStyle w:val="PargrafodaLista"/>
        <w:numPr>
          <w:ilvl w:val="0"/>
          <w:numId w:val="2"/>
        </w:numPr>
        <w:spacing w:after="70" w:line="276" w:lineRule="auto"/>
      </w:pPr>
      <w:r>
        <w:t>Bloqueio universal: até 20% dos bens para honorários, salvo Lei de Drogas.</w:t>
      </w:r>
    </w:p>
    <w:p w:rsidR="00D75048" w:rsidRDefault="00D079BD">
      <w:pPr>
        <w:pStyle w:val="PargrafodaLista"/>
        <w:numPr>
          <w:ilvl w:val="0"/>
          <w:numId w:val="2"/>
        </w:numPr>
        <w:spacing w:after="70" w:line="276" w:lineRule="auto"/>
      </w:pPr>
      <w:r>
        <w:t>Quota litis em dinheiro; somada à sucumbência, não pode superar a vantagem do cliente.</w:t>
      </w:r>
    </w:p>
    <w:p w:rsidR="00D75048" w:rsidRDefault="00D079BD">
      <w:pPr>
        <w:pStyle w:val="PargrafodaLista"/>
        <w:numPr>
          <w:ilvl w:val="0"/>
          <w:numId w:val="2"/>
        </w:numPr>
        <w:spacing w:after="70" w:line="276" w:lineRule="auto"/>
      </w:pPr>
      <w:r>
        <w:t>Não pode sacar duplicata de honorários; pode emitir fatura e aceitar cartão.</w:t>
      </w:r>
    </w:p>
    <w:p w:rsidR="00D75048" w:rsidRDefault="00D079BD">
      <w:pPr>
        <w:pStyle w:val="PargrafodaLista"/>
        <w:numPr>
          <w:ilvl w:val="0"/>
          <w:numId w:val="2"/>
        </w:numPr>
        <w:spacing w:after="70" w:line="276" w:lineRule="auto"/>
      </w:pPr>
      <w:r>
        <w:t>Para cobrar honorários em juízo, renuncie antes ao mandato.</w:t>
      </w:r>
    </w:p>
    <w:p w:rsidR="00D75048" w:rsidRDefault="00D079BD">
      <w:pPr>
        <w:pStyle w:val="PargrafodaLista"/>
        <w:numPr>
          <w:ilvl w:val="0"/>
          <w:numId w:val="2"/>
        </w:numPr>
        <w:spacing w:after="70" w:line="276" w:lineRule="auto"/>
      </w:pPr>
      <w:r>
        <w:t>Censura não é publicada e pode virar advertência se houver atenuante.</w:t>
      </w:r>
    </w:p>
    <w:p w:rsidR="00D75048" w:rsidRDefault="00D079BD">
      <w:pPr>
        <w:pStyle w:val="PargrafodaLista"/>
        <w:numPr>
          <w:ilvl w:val="0"/>
          <w:numId w:val="2"/>
        </w:numPr>
        <w:spacing w:after="70" w:line="276" w:lineRule="auto"/>
      </w:pPr>
      <w:r>
        <w:t>Suspensão: 30 dias a 12 meses, em todo o território nacional.</w:t>
      </w:r>
    </w:p>
    <w:p w:rsidR="00D75048" w:rsidRDefault="00D079BD">
      <w:pPr>
        <w:pStyle w:val="PargrafodaLista"/>
        <w:numPr>
          <w:ilvl w:val="0"/>
          <w:numId w:val="2"/>
        </w:numPr>
        <w:spacing w:after="70" w:line="276" w:lineRule="auto"/>
      </w:pPr>
      <w:r>
        <w:t>Exclusão: três suspensões ou falsa prova, inidoneidade e crime infamante; quórum de 2/3.</w:t>
      </w:r>
    </w:p>
    <w:p w:rsidR="00D75048" w:rsidRDefault="00D079BD">
      <w:pPr>
        <w:pStyle w:val="PargrafodaLista"/>
        <w:numPr>
          <w:ilvl w:val="0"/>
          <w:numId w:val="2"/>
        </w:numPr>
        <w:spacing w:after="70" w:line="276" w:lineRule="auto"/>
      </w:pPr>
      <w:r>
        <w:t>Multa nunca é aplicada sozinha.</w:t>
      </w:r>
    </w:p>
    <w:p w:rsidR="00D75048" w:rsidRDefault="00D079BD">
      <w:pPr>
        <w:pStyle w:val="PargrafodaLista"/>
        <w:numPr>
          <w:ilvl w:val="0"/>
          <w:numId w:val="2"/>
        </w:numPr>
        <w:spacing w:after="70" w:line="276" w:lineRule="auto"/>
      </w:pPr>
      <w:r>
        <w:t>Prescrição disciplinar: 5 anos da constatação oficial; 3 anos parado gera prescrição intercorrente.</w:t>
      </w:r>
    </w:p>
    <w:p w:rsidR="00D75048" w:rsidRDefault="00D079BD">
      <w:pPr>
        <w:pStyle w:val="PargrafodaLista"/>
        <w:numPr>
          <w:ilvl w:val="0"/>
          <w:numId w:val="2"/>
        </w:numPr>
        <w:spacing w:after="70" w:line="276" w:lineRule="auto"/>
      </w:pPr>
      <w:r>
        <w:t>Reabilitação: 1 ano após cumprir a sanção; se houve crime, precisa da reabilitação criminal.</w:t>
      </w:r>
    </w:p>
    <w:p w:rsidR="00D75048" w:rsidRDefault="00D079BD">
      <w:pPr>
        <w:pStyle w:val="PargrafodaLista"/>
        <w:numPr>
          <w:ilvl w:val="0"/>
          <w:numId w:val="2"/>
        </w:numPr>
        <w:spacing w:after="70" w:line="276" w:lineRule="auto"/>
      </w:pPr>
      <w:r>
        <w:t>Anuidade em atraso não gera suspensão (STF).</w:t>
      </w:r>
    </w:p>
    <w:p w:rsidR="00D75048" w:rsidRDefault="00D079BD">
      <w:pPr>
        <w:pStyle w:val="PargrafodaLista"/>
        <w:numPr>
          <w:ilvl w:val="0"/>
          <w:numId w:val="2"/>
        </w:numPr>
        <w:spacing w:after="70" w:line="276" w:lineRule="auto"/>
      </w:pPr>
      <w:r>
        <w:t>Sociedade de advogados: registro só na Seccional da sede.</w:t>
      </w:r>
    </w:p>
    <w:p w:rsidR="00D75048" w:rsidRDefault="00D079BD">
      <w:pPr>
        <w:pStyle w:val="PargrafodaLista"/>
        <w:numPr>
          <w:ilvl w:val="0"/>
          <w:numId w:val="2"/>
        </w:numPr>
        <w:spacing w:after="70" w:line="276" w:lineRule="auto"/>
      </w:pPr>
      <w:r>
        <w:t>Sócios da mesma sociedade não atuam em lados opostos.</w:t>
      </w:r>
    </w:p>
    <w:p w:rsidR="00D75048" w:rsidRDefault="00D079BD">
      <w:pPr>
        <w:pStyle w:val="PargrafodaLista"/>
        <w:numPr>
          <w:ilvl w:val="0"/>
          <w:numId w:val="2"/>
        </w:numPr>
        <w:spacing w:after="70" w:line="276" w:lineRule="auto"/>
      </w:pPr>
      <w:r>
        <w:t>Não pode ter duas sociedades (ou sociedade + unipessoal) na mesma Seccional.</w:t>
      </w:r>
    </w:p>
    <w:p w:rsidR="00D75048" w:rsidRDefault="00D079BD">
      <w:pPr>
        <w:pStyle w:val="PargrafodaLista"/>
        <w:numPr>
          <w:ilvl w:val="0"/>
          <w:numId w:val="2"/>
        </w:numPr>
        <w:spacing w:after="70" w:line="276" w:lineRule="auto"/>
      </w:pPr>
      <w:r>
        <w:t>Sócio responde subsidiária e ilimitadamente.</w:t>
      </w:r>
    </w:p>
    <w:p w:rsidR="00D75048" w:rsidRDefault="00D079BD">
      <w:pPr>
        <w:pStyle w:val="PargrafodaLista"/>
        <w:numPr>
          <w:ilvl w:val="0"/>
          <w:numId w:val="2"/>
        </w:numPr>
        <w:spacing w:after="70" w:line="276" w:lineRule="auto"/>
      </w:pPr>
      <w:r>
        <w:t>Mandato não acaba pelo decurso do tempo.</w:t>
      </w:r>
    </w:p>
    <w:p w:rsidR="00D75048" w:rsidRDefault="00D079BD">
      <w:pPr>
        <w:pStyle w:val="PargrafodaLista"/>
        <w:numPr>
          <w:ilvl w:val="0"/>
          <w:numId w:val="2"/>
        </w:numPr>
        <w:spacing w:after="70" w:line="276" w:lineRule="auto"/>
      </w:pPr>
      <w:r>
        <w:t>Renúncia: 10 dias, sem declarar o motivo, preferencialmente por carta com AR.</w:t>
      </w:r>
    </w:p>
    <w:p w:rsidR="00D75048" w:rsidRDefault="00D079BD">
      <w:pPr>
        <w:pStyle w:val="PargrafodaLista"/>
        <w:numPr>
          <w:ilvl w:val="0"/>
          <w:numId w:val="2"/>
        </w:numPr>
        <w:spacing w:after="70" w:line="276" w:lineRule="auto"/>
      </w:pPr>
      <w:r>
        <w:t>Procuração de quem já tem advogado: só com ciência dele, salvo urgência.</w:t>
      </w:r>
    </w:p>
    <w:p w:rsidR="00D75048" w:rsidRDefault="00D079BD">
      <w:pPr>
        <w:pStyle w:val="PargrafodaLista"/>
        <w:numPr>
          <w:ilvl w:val="0"/>
          <w:numId w:val="2"/>
        </w:numPr>
        <w:spacing w:after="70" w:line="276" w:lineRule="auto"/>
      </w:pPr>
      <w:r>
        <w:t>Divulgação da advocacia com outra atividade é sempre vedada.</w:t>
      </w:r>
    </w:p>
    <w:p w:rsidR="00D75048" w:rsidRDefault="00D079BD">
      <w:pPr>
        <w:pStyle w:val="PargrafodaLista"/>
        <w:numPr>
          <w:ilvl w:val="0"/>
          <w:numId w:val="2"/>
        </w:numPr>
        <w:spacing w:after="70" w:line="276" w:lineRule="auto"/>
      </w:pPr>
      <w:r>
        <w:t>Cartão de visita: foto do escritório sim; foto pessoal e cargo (salvo professor) não.</w:t>
      </w:r>
    </w:p>
    <w:p w:rsidR="00D75048" w:rsidRDefault="00D079BD">
      <w:pPr>
        <w:pStyle w:val="PargrafodaLista"/>
        <w:numPr>
          <w:ilvl w:val="0"/>
          <w:numId w:val="2"/>
        </w:numPr>
        <w:spacing w:after="70" w:line="276" w:lineRule="auto"/>
      </w:pPr>
      <w:r>
        <w:lastRenderedPageBreak/>
        <w:t>Atos de não inscrito ou de suspenso são nulos; habeas corpus não é privativo.</w:t>
      </w:r>
    </w:p>
    <w:p w:rsidR="00D75048" w:rsidRDefault="00D079BD">
      <w:pPr>
        <w:pStyle w:val="PargrafodaLista"/>
        <w:numPr>
          <w:ilvl w:val="0"/>
          <w:numId w:val="2"/>
        </w:numPr>
        <w:spacing w:after="70" w:line="276" w:lineRule="auto"/>
      </w:pPr>
      <w:r>
        <w:t>Consultoria pode ser verbal, sem mandato e sem contrato.</w:t>
      </w:r>
    </w:p>
    <w:p w:rsidR="00D75048" w:rsidRDefault="00D079BD">
      <w:pPr>
        <w:pStyle w:val="PargrafodaLista"/>
        <w:numPr>
          <w:ilvl w:val="0"/>
          <w:numId w:val="2"/>
        </w:numPr>
        <w:spacing w:after="70" w:line="276" w:lineRule="auto"/>
      </w:pPr>
      <w:r>
        <w:t>Doença mental curável gera licença; incurável gera cancelamento.</w:t>
      </w:r>
    </w:p>
    <w:p w:rsidR="00D75048" w:rsidRDefault="00D079BD">
      <w:pPr>
        <w:pStyle w:val="PargrafodaLista"/>
        <w:numPr>
          <w:ilvl w:val="0"/>
          <w:numId w:val="2"/>
        </w:numPr>
        <w:spacing w:after="70" w:line="276" w:lineRule="auto"/>
      </w:pPr>
      <w:r>
        <w:t>Carteira da OAB vale como identidade civil.</w:t>
      </w:r>
    </w:p>
    <w:p w:rsidR="00D75048" w:rsidRDefault="00D079BD">
      <w:pPr>
        <w:pStyle w:val="PargrafodaLista"/>
        <w:numPr>
          <w:ilvl w:val="0"/>
          <w:numId w:val="2"/>
        </w:numPr>
        <w:spacing w:after="70" w:line="276" w:lineRule="auto"/>
      </w:pPr>
      <w:r>
        <w:t>Quem pune é a Seccional do local da infração; a suspensão preventiva é do TED da inscrição principal, com oitiva prévia e 90 dias.</w:t>
      </w:r>
    </w:p>
    <w:p w:rsidR="00D75048" w:rsidRDefault="00D079BD">
      <w:pPr>
        <w:pStyle w:val="PargrafodaLista"/>
        <w:numPr>
          <w:ilvl w:val="0"/>
          <w:numId w:val="2"/>
        </w:numPr>
        <w:spacing w:after="70" w:line="276" w:lineRule="auto"/>
      </w:pPr>
      <w:r>
        <w:t>Denúncia anônima não instaura processo disciplinar; o processo é sigiloso.</w:t>
      </w:r>
    </w:p>
    <w:p w:rsidR="00D75048" w:rsidRDefault="00D079BD">
      <w:pPr>
        <w:pStyle w:val="PargrafodaLista"/>
        <w:numPr>
          <w:ilvl w:val="0"/>
          <w:numId w:val="2"/>
        </w:numPr>
        <w:spacing w:after="70" w:line="276" w:lineRule="auto"/>
      </w:pPr>
      <w:r>
        <w:t>Incompatibilidade é total e vale mesmo em causa própria; impedimento é parcial.</w:t>
      </w:r>
    </w:p>
    <w:p w:rsidR="00D75048" w:rsidRDefault="00D079BD">
      <w:pPr>
        <w:pStyle w:val="PargrafodaLista"/>
        <w:numPr>
          <w:ilvl w:val="0"/>
          <w:numId w:val="2"/>
        </w:numPr>
        <w:spacing w:after="70" w:line="276" w:lineRule="auto"/>
      </w:pPr>
      <w:r>
        <w:t>Estagiário, sozinho: carga de autos, certidões e petição de juntada.</w:t>
      </w:r>
    </w:p>
    <w:p w:rsidR="00D75048" w:rsidRDefault="00D079BD">
      <w:pPr>
        <w:pStyle w:val="PargrafodaLista"/>
        <w:numPr>
          <w:ilvl w:val="0"/>
          <w:numId w:val="2"/>
        </w:numPr>
        <w:spacing w:after="70" w:line="276" w:lineRule="auto"/>
      </w:pPr>
      <w:r>
        <w:t>Sigilo é de ordem pública: o advogado pode recusar-se a depor mesmo autorizado pelo cliente.</w:t>
      </w:r>
    </w:p>
    <w:sectPr w:rsidR="00D75048">
      <w:headerReference w:type="default" r:id="rId9"/>
      <w:footerReference w:type="default" r:id="rId10"/>
      <w:pgSz w:w="11906" w:h="16838"/>
      <w:pgMar w:top="1300" w:right="1134" w:bottom="1200" w:left="1134" w:header="560" w:footer="5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14BD" w:rsidRDefault="00BB14BD">
      <w:r>
        <w:separator/>
      </w:r>
    </w:p>
  </w:endnote>
  <w:endnote w:type="continuationSeparator" w:id="0">
    <w:p w:rsidR="00BB14BD" w:rsidRDefault="00BB1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Univer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79BD" w:rsidRDefault="00D079BD">
    <w:pPr>
      <w:jc w:val="center"/>
    </w:pPr>
    <w:r>
      <w:rPr>
        <w:b/>
        <w:bCs/>
        <w:color w:val="8C6D12"/>
        <w:sz w:val="18"/>
        <w:szCs w:val="18"/>
      </w:rPr>
      <w:fldChar w:fldCharType="begin"/>
    </w:r>
    <w:r>
      <w:rPr>
        <w:b/>
        <w:bCs/>
        <w:color w:val="8C6D12"/>
        <w:sz w:val="18"/>
        <w:szCs w:val="18"/>
      </w:rPr>
      <w:instrText>PAGE</w:instrText>
    </w:r>
    <w:r>
      <w:rPr>
        <w:b/>
        <w:bCs/>
        <w:color w:val="8C6D12"/>
        <w:sz w:val="18"/>
        <w:szCs w:val="18"/>
      </w:rPr>
      <w:fldChar w:fldCharType="separate"/>
    </w:r>
    <w:r w:rsidR="00F36874">
      <w:rPr>
        <w:b/>
        <w:bCs/>
        <w:noProof/>
        <w:color w:val="8C6D12"/>
        <w:sz w:val="18"/>
        <w:szCs w:val="18"/>
      </w:rPr>
      <w:t>6</w:t>
    </w:r>
    <w:r>
      <w:rPr>
        <w:b/>
        <w:bCs/>
        <w:color w:val="8C6D12"/>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14BD" w:rsidRDefault="00BB14BD">
      <w:r>
        <w:separator/>
      </w:r>
    </w:p>
  </w:footnote>
  <w:footnote w:type="continuationSeparator" w:id="0">
    <w:p w:rsidR="00BB14BD" w:rsidRDefault="00BB14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79BD" w:rsidRDefault="00D079BD">
    <w:pPr>
      <w:pBdr>
        <w:bottom w:val="single" w:sz="4" w:space="4" w:color="C9A227"/>
      </w:pBdr>
      <w:jc w:val="right"/>
    </w:pPr>
    <w:r>
      <w:rPr>
        <w:color w:val="5B6270"/>
        <w:spacing w:val="20"/>
        <w:sz w:val="16"/>
        <w:szCs w:val="16"/>
      </w:rPr>
      <w:t xml:space="preserve">ÉTICA PROFISSIONAL  |  </w:t>
    </w:r>
    <w:r>
      <w:rPr>
        <w:b/>
        <w:bCs/>
        <w:color w:val="0B0F16"/>
        <w:spacing w:val="20"/>
        <w:sz w:val="16"/>
        <w:szCs w:val="16"/>
      </w:rPr>
      <w:t xml:space="preserve">DESCOMPLICANDO </w:t>
    </w:r>
    <w:r>
      <w:rPr>
        <w:b/>
        <w:bCs/>
        <w:color w:val="8C6D12"/>
        <w:spacing w:val="20"/>
        <w:sz w:val="16"/>
        <w:szCs w:val="16"/>
      </w:rPr>
      <w:t>OAB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A6DD3"/>
    <w:multiLevelType w:val="hybridMultilevel"/>
    <w:tmpl w:val="09705688"/>
    <w:lvl w:ilvl="0" w:tplc="091E3688">
      <w:start w:val="1"/>
      <w:numFmt w:val="bullet"/>
      <w:lvlText w:val="●"/>
      <w:lvlJc w:val="left"/>
      <w:pPr>
        <w:ind w:left="720" w:hanging="360"/>
      </w:pPr>
    </w:lvl>
    <w:lvl w:ilvl="1" w:tplc="7E782E26">
      <w:start w:val="1"/>
      <w:numFmt w:val="bullet"/>
      <w:lvlText w:val="○"/>
      <w:lvlJc w:val="left"/>
      <w:pPr>
        <w:ind w:left="1440" w:hanging="360"/>
      </w:pPr>
    </w:lvl>
    <w:lvl w:ilvl="2" w:tplc="D30894C0">
      <w:start w:val="1"/>
      <w:numFmt w:val="bullet"/>
      <w:lvlText w:val="■"/>
      <w:lvlJc w:val="left"/>
      <w:pPr>
        <w:ind w:left="2160" w:hanging="360"/>
      </w:pPr>
    </w:lvl>
    <w:lvl w:ilvl="3" w:tplc="0B4E2134">
      <w:start w:val="1"/>
      <w:numFmt w:val="bullet"/>
      <w:lvlText w:val="●"/>
      <w:lvlJc w:val="left"/>
      <w:pPr>
        <w:ind w:left="2880" w:hanging="360"/>
      </w:pPr>
    </w:lvl>
    <w:lvl w:ilvl="4" w:tplc="22DCCE8A">
      <w:start w:val="1"/>
      <w:numFmt w:val="bullet"/>
      <w:lvlText w:val="○"/>
      <w:lvlJc w:val="left"/>
      <w:pPr>
        <w:ind w:left="3600" w:hanging="360"/>
      </w:pPr>
    </w:lvl>
    <w:lvl w:ilvl="5" w:tplc="3B162176">
      <w:start w:val="1"/>
      <w:numFmt w:val="bullet"/>
      <w:lvlText w:val="■"/>
      <w:lvlJc w:val="left"/>
      <w:pPr>
        <w:ind w:left="4320" w:hanging="360"/>
      </w:pPr>
    </w:lvl>
    <w:lvl w:ilvl="6" w:tplc="33360672">
      <w:start w:val="1"/>
      <w:numFmt w:val="bullet"/>
      <w:lvlText w:val="●"/>
      <w:lvlJc w:val="left"/>
      <w:pPr>
        <w:ind w:left="5040" w:hanging="360"/>
      </w:pPr>
    </w:lvl>
    <w:lvl w:ilvl="7" w:tplc="C5C234AE">
      <w:start w:val="1"/>
      <w:numFmt w:val="bullet"/>
      <w:lvlText w:val="●"/>
      <w:lvlJc w:val="left"/>
      <w:pPr>
        <w:ind w:left="5760" w:hanging="360"/>
      </w:pPr>
    </w:lvl>
    <w:lvl w:ilvl="8" w:tplc="4FD89B88">
      <w:start w:val="1"/>
      <w:numFmt w:val="bullet"/>
      <w:lvlText w:val="●"/>
      <w:lvlJc w:val="left"/>
      <w:pPr>
        <w:ind w:left="6480" w:hanging="360"/>
      </w:pPr>
    </w:lvl>
  </w:abstractNum>
  <w:abstractNum w:abstractNumId="1" w15:restartNumberingAfterBreak="0">
    <w:nsid w:val="1C7B4398"/>
    <w:multiLevelType w:val="hybridMultilevel"/>
    <w:tmpl w:val="B2920B40"/>
    <w:lvl w:ilvl="0" w:tplc="EDF44E3C">
      <w:start w:val="1"/>
      <w:numFmt w:val="bullet"/>
      <w:lvlText w:val="▪"/>
      <w:lvlJc w:val="left"/>
      <w:pPr>
        <w:ind w:left="360" w:hanging="260"/>
      </w:pPr>
      <w:rPr>
        <w:color w:val="C9A227"/>
      </w:rPr>
    </w:lvl>
    <w:lvl w:ilvl="1" w:tplc="DFECE77E">
      <w:start w:val="1"/>
      <w:numFmt w:val="bullet"/>
      <w:lvlText w:val="–"/>
      <w:lvlJc w:val="left"/>
      <w:pPr>
        <w:ind w:left="760" w:hanging="260"/>
      </w:pPr>
      <w:rPr>
        <w:color w:val="8C6D12"/>
      </w:rPr>
    </w:lvl>
    <w:lvl w:ilvl="2" w:tplc="91DE68A8">
      <w:numFmt w:val="decimal"/>
      <w:lvlText w:val=""/>
      <w:lvlJc w:val="left"/>
    </w:lvl>
    <w:lvl w:ilvl="3" w:tplc="657E00F2">
      <w:numFmt w:val="decimal"/>
      <w:lvlText w:val=""/>
      <w:lvlJc w:val="left"/>
    </w:lvl>
    <w:lvl w:ilvl="4" w:tplc="B6BAA8F0">
      <w:numFmt w:val="decimal"/>
      <w:lvlText w:val=""/>
      <w:lvlJc w:val="left"/>
    </w:lvl>
    <w:lvl w:ilvl="5" w:tplc="B31E1340">
      <w:numFmt w:val="decimal"/>
      <w:lvlText w:val=""/>
      <w:lvlJc w:val="left"/>
    </w:lvl>
    <w:lvl w:ilvl="6" w:tplc="EF6204FA">
      <w:numFmt w:val="decimal"/>
      <w:lvlText w:val=""/>
      <w:lvlJc w:val="left"/>
    </w:lvl>
    <w:lvl w:ilvl="7" w:tplc="22F22492">
      <w:numFmt w:val="decimal"/>
      <w:lvlText w:val=""/>
      <w:lvlJc w:val="left"/>
    </w:lvl>
    <w:lvl w:ilvl="8" w:tplc="3FB2F5E8">
      <w:numFmt w:val="decimal"/>
      <w:lvlText w:val=""/>
      <w:lvlJc w:val="left"/>
    </w:lvl>
  </w:abstractNum>
  <w:abstractNum w:abstractNumId="2" w15:restartNumberingAfterBreak="0">
    <w:nsid w:val="1FAB2AC5"/>
    <w:multiLevelType w:val="multilevel"/>
    <w:tmpl w:val="ED0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C0F04"/>
    <w:multiLevelType w:val="hybridMultilevel"/>
    <w:tmpl w:val="86A295A4"/>
    <w:lvl w:ilvl="0" w:tplc="4AAAB91A">
      <w:start w:val="1"/>
      <w:numFmt w:val="decimal"/>
      <w:lvlText w:val="%1."/>
      <w:lvlJc w:val="left"/>
      <w:pPr>
        <w:ind w:left="400" w:hanging="300"/>
      </w:pPr>
      <w:rPr>
        <w:b/>
        <w:bCs/>
        <w:color w:val="8C6D12"/>
      </w:rPr>
    </w:lvl>
    <w:lvl w:ilvl="1" w:tplc="9F4CB638">
      <w:numFmt w:val="decimal"/>
      <w:lvlText w:val=""/>
      <w:lvlJc w:val="left"/>
    </w:lvl>
    <w:lvl w:ilvl="2" w:tplc="13DAF4A6">
      <w:numFmt w:val="decimal"/>
      <w:lvlText w:val=""/>
      <w:lvlJc w:val="left"/>
    </w:lvl>
    <w:lvl w:ilvl="3" w:tplc="47F01B16">
      <w:numFmt w:val="decimal"/>
      <w:lvlText w:val=""/>
      <w:lvlJc w:val="left"/>
    </w:lvl>
    <w:lvl w:ilvl="4" w:tplc="9058E49E">
      <w:numFmt w:val="decimal"/>
      <w:lvlText w:val=""/>
      <w:lvlJc w:val="left"/>
    </w:lvl>
    <w:lvl w:ilvl="5" w:tplc="2D14A09A">
      <w:numFmt w:val="decimal"/>
      <w:lvlText w:val=""/>
      <w:lvlJc w:val="left"/>
    </w:lvl>
    <w:lvl w:ilvl="6" w:tplc="D17636BA">
      <w:numFmt w:val="decimal"/>
      <w:lvlText w:val=""/>
      <w:lvlJc w:val="left"/>
    </w:lvl>
    <w:lvl w:ilvl="7" w:tplc="D7D20D84">
      <w:numFmt w:val="decimal"/>
      <w:lvlText w:val=""/>
      <w:lvlJc w:val="left"/>
    </w:lvl>
    <w:lvl w:ilvl="8" w:tplc="F280C91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048"/>
    <w:rsid w:val="00196BE9"/>
    <w:rsid w:val="00273B05"/>
    <w:rsid w:val="002964A3"/>
    <w:rsid w:val="00380F51"/>
    <w:rsid w:val="003977A9"/>
    <w:rsid w:val="00BB14BD"/>
    <w:rsid w:val="00D079BD"/>
    <w:rsid w:val="00D75048"/>
    <w:rsid w:val="00F368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3F1DDC-6B8A-4304-A1C1-20E38D4F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E2228"/>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after="200"/>
      <w:outlineLvl w:val="0"/>
    </w:pPr>
    <w:rPr>
      <w:b/>
      <w:bCs/>
      <w:color w:val="0B0F16"/>
      <w:sz w:val="44"/>
      <w:szCs w:val="44"/>
    </w:rPr>
  </w:style>
  <w:style w:type="paragraph" w:styleId="Ttulo2">
    <w:name w:val="heading 2"/>
    <w:qFormat/>
    <w:pPr>
      <w:spacing w:before="280" w:after="120"/>
      <w:outlineLvl w:val="1"/>
    </w:pPr>
    <w:rPr>
      <w:b/>
      <w:bCs/>
      <w:color w:val="8C6D12"/>
      <w:sz w:val="27"/>
      <w:szCs w:val="27"/>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customStyle="1" w:styleId="yadgie">
    <w:name w:val="yadgie"/>
    <w:basedOn w:val="Fontepargpadro"/>
    <w:rsid w:val="002964A3"/>
  </w:style>
  <w:style w:type="character" w:customStyle="1" w:styleId="inqyif">
    <w:name w:val="inqyif"/>
    <w:basedOn w:val="Fontepargpadro"/>
    <w:rsid w:val="00296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329632">
      <w:bodyDiv w:val="1"/>
      <w:marLeft w:val="0"/>
      <w:marRight w:val="0"/>
      <w:marTop w:val="0"/>
      <w:marBottom w:val="0"/>
      <w:divBdr>
        <w:top w:val="none" w:sz="0" w:space="0" w:color="auto"/>
        <w:left w:val="none" w:sz="0" w:space="0" w:color="auto"/>
        <w:bottom w:val="none" w:sz="0" w:space="0" w:color="auto"/>
        <w:right w:val="none" w:sz="0" w:space="0" w:color="auto"/>
      </w:divBdr>
      <w:divsChild>
        <w:div w:id="8832507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1711</TotalTime>
  <Pages>78</Pages>
  <Words>22622</Words>
  <Characters>122164</Characters>
  <Application>Microsoft Office Word</Application>
  <DocSecurity>0</DocSecurity>
  <Lines>1018</Lines>
  <Paragraphs>288</Paragraphs>
  <ScaleCrop>false</ScaleCrop>
  <HeadingPairs>
    <vt:vector size="2" baseType="variant">
      <vt:variant>
        <vt:lpstr>Título</vt:lpstr>
      </vt:variant>
      <vt:variant>
        <vt:i4>1</vt:i4>
      </vt:variant>
    </vt:vector>
  </HeadingPairs>
  <TitlesOfParts>
    <vt:vector size="1" baseType="lpstr">
      <vt:lpstr>Ética Profissional — OAB 1ª Fase</vt:lpstr>
    </vt:vector>
  </TitlesOfParts>
  <Company/>
  <LinksUpToDate>false</LinksUpToDate>
  <CharactersWithSpaces>144498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Ética Profissional — OAB 1ª Fase</dc:title>
  <dc:creator>Descomplicando OAB</dc:creator>
  <dc:description>Ebook de Ética guiado pela incidência</dc:description>
  <cp:lastModifiedBy>Conta da Microsoft</cp:lastModifiedBy>
  <cp:revision>3</cp:revision>
  <dcterms:created xsi:type="dcterms:W3CDTF">2026-09-24T14:37:00Z</dcterms:created>
  <dcterms:modified xsi:type="dcterms:W3CDTF">2026-10-13T18:24:00Z</dcterms:modified>
</cp:coreProperties>
</file>