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809950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0DFD" w:rsidRDefault="002F0DFD">
          <w:pPr>
            <w:pStyle w:val="CabealhodoSumrio"/>
          </w:pPr>
          <w:r>
            <w:t>Sumário</w:t>
          </w:r>
        </w:p>
        <w:p w:rsidR="00B67B46" w:rsidRDefault="002F0DF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5601189" w:history="1">
            <w:r w:rsidR="00B67B46" w:rsidRPr="001837EE">
              <w:rPr>
                <w:rStyle w:val="Hyperlink"/>
                <w:noProof/>
              </w:rPr>
              <w:t>Uso do Debug Tool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_Toc55601189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2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190" w:history="1">
            <w:r w:rsidR="00B67B46" w:rsidRPr="001837EE">
              <w:rPr>
                <w:rStyle w:val="Hyperlink"/>
                <w:noProof/>
              </w:rPr>
              <w:t>1 – compilar e promover os programas do Debug Tool marcado(‘/’).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_Toc55601190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2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191" w:history="1">
            <w:r w:rsidR="00B67B46" w:rsidRPr="001837EE">
              <w:rPr>
                <w:rStyle w:val="Hyperlink"/>
                <w:noProof/>
              </w:rPr>
              <w:t>2 – no ACCTER, logar em um CICS de testes em TU ( no exemplo estou usando op-4)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_Toc55601191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2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192" w:history="1">
            <w:r w:rsidR="00B67B46" w:rsidRPr="001837EE">
              <w:rPr>
                <w:rStyle w:val="Hyperlink"/>
                <w:noProof/>
              </w:rPr>
              <w:t>3 – usar uma chave especifica: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_Toc55601192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3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193" w:history="1">
            <w:r w:rsidR="00B67B46" w:rsidRPr="001837EE">
              <w:rPr>
                <w:rStyle w:val="Hyperlink"/>
                <w:noProof/>
              </w:rPr>
              <w:t>4 – digitar ‘DTCN’ na linha de comando e teclar ‘ENTER’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_Toc55601193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3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194" w:history="1">
            <w:r w:rsidR="00B67B46" w:rsidRPr="001837EE">
              <w:rPr>
                <w:rStyle w:val="Hyperlink"/>
                <w:noProof/>
              </w:rPr>
              <w:t>5 -  nesta tela teclar ‘PF9’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_Toc55601194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4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195" w:history="1">
            <w:r w:rsidR="00B67B46" w:rsidRPr="001837EE">
              <w:rPr>
                <w:rStyle w:val="Hyperlink"/>
                <w:noProof/>
              </w:rPr>
              <w:t>6 – Nesta tela preencher o campo destacado com: AD.D493.READ.FERR.DTZ.PREF.ONL, teclar ‘ENTER’ em seguida ‘’PF3’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_Toc55601195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4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196" w:history="1">
            <w:r w:rsidR="00B67B46" w:rsidRPr="001837EE">
              <w:rPr>
                <w:rStyle w:val="Hyperlink"/>
                <w:noProof/>
              </w:rPr>
              <w:t>7 – retorna novamente para a tela do item 5, limpa os conteúdos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_Toc55601196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5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197" w:history="1">
            <w:r w:rsidR="00B67B46" w:rsidRPr="001837EE">
              <w:rPr>
                <w:rStyle w:val="Hyperlink"/>
                <w:noProof/>
              </w:rPr>
              <w:t>Terminal Id     ==&gt; &amp;YYJ  e  User Id         ==&gt; I923260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_Toc55601197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5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198" w:history="1">
            <w:r w:rsidR="00B67B46" w:rsidRPr="001837EE">
              <w:rPr>
                <w:rStyle w:val="Hyperlink"/>
                <w:noProof/>
              </w:rPr>
              <w:t>8 – na mesma tela, no item:’ LoadMod::&gt;CU(s) ==&gt;’ preenche as transações que você quer rodar com Debug Tool, tela ‘ENTER’ e em seguida ‘PF4’ para salvar alterações efetuadas, então tecla ‘PF3’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_Toc55601198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5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199" w:history="1">
            <w:r w:rsidR="00B67B46" w:rsidRPr="001837EE">
              <w:rPr>
                <w:rStyle w:val="Hyperlink"/>
                <w:noProof/>
              </w:rPr>
              <w:t>9 – na tela digita ‘YY03’ e tecla ‘ENTER’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_Toc55601199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6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200" w:history="1">
            <w:r w:rsidR="00B67B46" w:rsidRPr="001837EE">
              <w:rPr>
                <w:rStyle w:val="Hyperlink"/>
                <w:noProof/>
              </w:rPr>
              <w:t>10 – nesta tela digita: ‘Senha            :’, ‘Executar serviço : C’,  ‘Fluxo de execuçao    : PADUIAAN ‘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_Toc55601200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7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201" w:history="1">
            <w:r w:rsidR="00B67B46" w:rsidRPr="001837EE">
              <w:rPr>
                <w:rStyle w:val="Hyperlink"/>
                <w:noProof/>
              </w:rPr>
              <w:t>‘Canal de acesso      : 050‘, tecla ‘ENTER’, e em seguida ‘PF5’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_Toc55601201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7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202" w:history="1">
            <w:r w:rsidR="00B67B46" w:rsidRPr="001837EE">
              <w:rPr>
                <w:rStyle w:val="Hyperlink"/>
                <w:noProof/>
              </w:rPr>
              <w:t>11 - nesta tela digita: ‘Indicador Paginacao  : N’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_Toc55601202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8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203" w:history="1">
            <w:r w:rsidR="00B67B46" w:rsidRPr="001837EE">
              <w:rPr>
                <w:rStyle w:val="Hyperlink"/>
                <w:noProof/>
              </w:rPr>
              <w:t>‘   1| PADUWC6E0003300020000000000361001   ‘ que é a área a ser recebida pelo funcional.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_Toc55601203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8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204" w:history="1">
            <w:r w:rsidR="00B67B46" w:rsidRPr="001837EE">
              <w:rPr>
                <w:rStyle w:val="Hyperlink"/>
                <w:noProof/>
              </w:rPr>
              <w:t>Tecla ‘ENTER’ em seguida ‘PF5’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_Toc55601204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8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205" w:history="1">
            <w:r w:rsidR="00B67B46" w:rsidRPr="001837EE">
              <w:rPr>
                <w:rStyle w:val="Hyperlink"/>
                <w:noProof/>
              </w:rPr>
              <w:t>12 – nesta tela iniciou-se a execução do fluxo, no exemplo(‘PADUIAAN’)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_Toc55601205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9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B67B46" w:rsidRDefault="00485A02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5601206" w:history="1">
            <w:r w:rsidR="00B67B46" w:rsidRPr="001837EE">
              <w:rPr>
                <w:rStyle w:val="Hyperlink"/>
                <w:noProof/>
              </w:rPr>
              <w:t>13 – tela final de execução;</w:t>
            </w:r>
            <w:r w:rsidR="00B67B46">
              <w:rPr>
                <w:noProof/>
                <w:webHidden/>
              </w:rPr>
              <w:tab/>
            </w:r>
            <w:r w:rsidR="00B67B46">
              <w:rPr>
                <w:noProof/>
                <w:webHidden/>
              </w:rPr>
              <w:fldChar w:fldCharType="begin"/>
            </w:r>
            <w:r w:rsidR="00B67B46">
              <w:rPr>
                <w:noProof/>
                <w:webHidden/>
              </w:rPr>
              <w:instrText xml:space="preserve"> PAGEREF _Toc55601206 \h </w:instrText>
            </w:r>
            <w:r w:rsidR="00B67B46">
              <w:rPr>
                <w:noProof/>
                <w:webHidden/>
              </w:rPr>
            </w:r>
            <w:r w:rsidR="00B67B46">
              <w:rPr>
                <w:noProof/>
                <w:webHidden/>
              </w:rPr>
              <w:fldChar w:fldCharType="separate"/>
            </w:r>
            <w:r w:rsidR="00B67B46">
              <w:rPr>
                <w:noProof/>
                <w:webHidden/>
              </w:rPr>
              <w:t>9</w:t>
            </w:r>
            <w:r w:rsidR="00B67B46">
              <w:rPr>
                <w:noProof/>
                <w:webHidden/>
              </w:rPr>
              <w:fldChar w:fldCharType="end"/>
            </w:r>
          </w:hyperlink>
        </w:p>
        <w:p w:rsidR="002F0DFD" w:rsidRDefault="002F0DFD">
          <w:r>
            <w:rPr>
              <w:b/>
              <w:bCs/>
            </w:rPr>
            <w:fldChar w:fldCharType="end"/>
          </w:r>
        </w:p>
      </w:sdtContent>
    </w:sdt>
    <w:p w:rsidR="00BB5460" w:rsidRDefault="00BB546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067EE" w:rsidRPr="008A7D73" w:rsidRDefault="00BB5460" w:rsidP="008A7D73">
      <w:pPr>
        <w:pStyle w:val="Ttulo1"/>
      </w:pPr>
      <w:bookmarkStart w:id="1" w:name="_Toc55601189"/>
      <w:r w:rsidRPr="008A7D73">
        <w:lastRenderedPageBreak/>
        <w:t>Uso do Debug Tool</w:t>
      </w:r>
      <w:bookmarkEnd w:id="1"/>
    </w:p>
    <w:p w:rsidR="00BB5460" w:rsidRDefault="00BB5460"/>
    <w:p w:rsidR="00BB5460" w:rsidRDefault="00BB5460" w:rsidP="004F3528">
      <w:pPr>
        <w:pStyle w:val="Ttulo2"/>
      </w:pPr>
      <w:bookmarkStart w:id="2" w:name="_Toc55601190"/>
      <w:r>
        <w:t>1 – compilar e promover os programas do Debug Tool marcado(‘/’).</w:t>
      </w:r>
      <w:bookmarkEnd w:id="2"/>
    </w:p>
    <w:p w:rsidR="00BB5460" w:rsidRDefault="00BB5460">
      <w:r>
        <w:rPr>
          <w:noProof/>
          <w:lang w:eastAsia="pt-BR"/>
        </w:rPr>
        <w:drawing>
          <wp:inline distT="0" distB="0" distL="0" distR="0" wp14:anchorId="473310E6" wp14:editId="3B20A54D">
            <wp:extent cx="4724400" cy="2657753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2940" cy="26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D5" w:rsidRDefault="00C47CD5"/>
    <w:p w:rsidR="00C47CD5" w:rsidRDefault="00D00639" w:rsidP="004F3528">
      <w:pPr>
        <w:pStyle w:val="Ttulo2"/>
      </w:pPr>
      <w:bookmarkStart w:id="3" w:name="_Toc55601191"/>
      <w:r>
        <w:t xml:space="preserve">2 – no ACCTER, </w:t>
      </w:r>
      <w:proofErr w:type="spellStart"/>
      <w:r>
        <w:t>logar</w:t>
      </w:r>
      <w:proofErr w:type="spellEnd"/>
      <w:r>
        <w:t xml:space="preserve"> em um CICS de testes em TU </w:t>
      </w:r>
      <w:proofErr w:type="gramStart"/>
      <w:r>
        <w:t>( no</w:t>
      </w:r>
      <w:proofErr w:type="gramEnd"/>
      <w:r>
        <w:t xml:space="preserve"> exemplo estou usando op-4)</w:t>
      </w:r>
      <w:bookmarkEnd w:id="3"/>
    </w:p>
    <w:p w:rsidR="00D00639" w:rsidRDefault="00D00639">
      <w:r>
        <w:rPr>
          <w:noProof/>
          <w:lang w:eastAsia="pt-BR"/>
        </w:rPr>
        <w:drawing>
          <wp:inline distT="0" distB="0" distL="0" distR="0" wp14:anchorId="4530E7DC" wp14:editId="7EF29BED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B0" w:rsidRDefault="00541AB0"/>
    <w:p w:rsidR="00541AB0" w:rsidRDefault="00541AB0">
      <w:r>
        <w:br w:type="page"/>
      </w:r>
    </w:p>
    <w:p w:rsidR="00541AB0" w:rsidRDefault="00541AB0" w:rsidP="004F3528">
      <w:pPr>
        <w:pStyle w:val="Ttulo2"/>
      </w:pPr>
      <w:bookmarkStart w:id="4" w:name="_Toc55601192"/>
      <w:r>
        <w:lastRenderedPageBreak/>
        <w:t>3 – usar uma chave especifica:</w:t>
      </w:r>
      <w:bookmarkEnd w:id="4"/>
    </w:p>
    <w:p w:rsidR="00541AB0" w:rsidRDefault="00541AB0" w:rsidP="00541AB0">
      <w:pPr>
        <w:pStyle w:val="SemEspaamento"/>
      </w:pPr>
      <w:r>
        <w:t>Chaves para teste:</w:t>
      </w:r>
    </w:p>
    <w:p w:rsidR="00541AB0" w:rsidRDefault="00541AB0" w:rsidP="00541AB0">
      <w:pPr>
        <w:pStyle w:val="SemEspaamento"/>
      </w:pPr>
      <w:proofErr w:type="gramStart"/>
      <w:r>
        <w:t>i</w:t>
      </w:r>
      <w:proofErr w:type="gramEnd"/>
      <w:r>
        <w:t>923260 - teste11</w:t>
      </w:r>
    </w:p>
    <w:p w:rsidR="00541AB0" w:rsidRDefault="00541AB0" w:rsidP="00541AB0">
      <w:pPr>
        <w:pStyle w:val="SemEspaamento"/>
      </w:pPr>
      <w:proofErr w:type="gramStart"/>
      <w:r>
        <w:t>i</w:t>
      </w:r>
      <w:proofErr w:type="gramEnd"/>
      <w:r>
        <w:t>935850 - posi1120</w:t>
      </w:r>
    </w:p>
    <w:p w:rsidR="00541AB0" w:rsidRDefault="00541AB0" w:rsidP="00541AB0">
      <w:pPr>
        <w:pStyle w:val="SemEspaamento"/>
      </w:pPr>
    </w:p>
    <w:p w:rsidR="004E744C" w:rsidRDefault="004E744C" w:rsidP="00541AB0">
      <w:pPr>
        <w:pStyle w:val="SemEspaamento"/>
      </w:pPr>
      <w:r>
        <w:rPr>
          <w:noProof/>
          <w:lang w:eastAsia="pt-BR"/>
        </w:rPr>
        <w:drawing>
          <wp:inline distT="0" distB="0" distL="0" distR="0" wp14:anchorId="693C9F12" wp14:editId="102B6EFD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4C" w:rsidRDefault="004E744C" w:rsidP="00541AB0">
      <w:pPr>
        <w:pStyle w:val="SemEspaamento"/>
      </w:pPr>
    </w:p>
    <w:p w:rsidR="004E744C" w:rsidRDefault="004C54A8" w:rsidP="004F3528">
      <w:pPr>
        <w:pStyle w:val="Ttulo2"/>
      </w:pPr>
      <w:bookmarkStart w:id="5" w:name="_Toc55601193"/>
      <w:r>
        <w:t>4 – digitar ‘DTCN’ na linha de comando e teclar ‘ENTER’</w:t>
      </w:r>
      <w:bookmarkEnd w:id="5"/>
    </w:p>
    <w:p w:rsidR="004C54A8" w:rsidRDefault="004C54A8" w:rsidP="00541AB0">
      <w:pPr>
        <w:pStyle w:val="SemEspaamento"/>
        <w:rPr>
          <w:noProof/>
          <w:lang w:eastAsia="pt-BR"/>
        </w:rPr>
      </w:pPr>
    </w:p>
    <w:p w:rsidR="004C54A8" w:rsidRDefault="004C54A8" w:rsidP="00541AB0">
      <w:pPr>
        <w:pStyle w:val="SemEspaamento"/>
      </w:pPr>
      <w:r>
        <w:rPr>
          <w:noProof/>
          <w:lang w:eastAsia="pt-BR"/>
        </w:rPr>
        <w:drawing>
          <wp:inline distT="0" distB="0" distL="0" distR="0" wp14:anchorId="5EF5A216" wp14:editId="703AAC0E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4C" w:rsidRDefault="004E744C" w:rsidP="00541AB0">
      <w:pPr>
        <w:pStyle w:val="SemEspaamento"/>
      </w:pPr>
    </w:p>
    <w:p w:rsidR="004C54A8" w:rsidRDefault="004C54A8">
      <w:r>
        <w:br w:type="page"/>
      </w:r>
    </w:p>
    <w:p w:rsidR="004C54A8" w:rsidRDefault="004C54A8" w:rsidP="004F3528">
      <w:pPr>
        <w:pStyle w:val="Ttulo2"/>
      </w:pPr>
      <w:bookmarkStart w:id="6" w:name="_Toc55601194"/>
      <w:r>
        <w:lastRenderedPageBreak/>
        <w:t>5 -  nesta tela teclar ‘PF9’</w:t>
      </w:r>
      <w:bookmarkEnd w:id="6"/>
    </w:p>
    <w:p w:rsidR="004C54A8" w:rsidRDefault="004C54A8" w:rsidP="00541AB0">
      <w:pPr>
        <w:pStyle w:val="SemEspaamento"/>
      </w:pPr>
      <w:r>
        <w:rPr>
          <w:noProof/>
          <w:lang w:eastAsia="pt-BR"/>
        </w:rPr>
        <w:drawing>
          <wp:inline distT="0" distB="0" distL="0" distR="0" wp14:anchorId="2FC6362E" wp14:editId="0B6010AE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81" w:rsidRDefault="006B0381" w:rsidP="00541AB0">
      <w:pPr>
        <w:pStyle w:val="SemEspaamento"/>
      </w:pPr>
    </w:p>
    <w:p w:rsidR="006B0381" w:rsidRDefault="006B0381" w:rsidP="004F3528">
      <w:pPr>
        <w:pStyle w:val="Ttulo2"/>
      </w:pPr>
      <w:bookmarkStart w:id="7" w:name="_Toc55601195"/>
      <w:r>
        <w:t xml:space="preserve">6 – Nesta tela preencher o campo destacado com: </w:t>
      </w:r>
      <w:r w:rsidRPr="00B67B46">
        <w:t>AD.D493.READ.FERR.DTZ.PREF.ONL</w:t>
      </w:r>
      <w:r w:rsidR="00044255">
        <w:t xml:space="preserve">, teclar ‘ENTER’ em seguida </w:t>
      </w:r>
      <w:proofErr w:type="gramStart"/>
      <w:r w:rsidR="00044255">
        <w:t>‘’PF</w:t>
      </w:r>
      <w:proofErr w:type="gramEnd"/>
      <w:r w:rsidR="00044255">
        <w:t>3’</w:t>
      </w:r>
      <w:bookmarkEnd w:id="7"/>
      <w:r w:rsidR="00044255">
        <w:t xml:space="preserve"> </w:t>
      </w:r>
    </w:p>
    <w:p w:rsidR="001F0327" w:rsidRDefault="001F0327" w:rsidP="00541AB0">
      <w:pPr>
        <w:pStyle w:val="SemEspaamento"/>
      </w:pPr>
      <w:r>
        <w:rPr>
          <w:noProof/>
          <w:lang w:eastAsia="pt-BR"/>
        </w:rPr>
        <w:drawing>
          <wp:inline distT="0" distB="0" distL="0" distR="0" wp14:anchorId="4DB49131" wp14:editId="1A3BA8A2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27" w:rsidRDefault="001F0327">
      <w:r>
        <w:br w:type="page"/>
      </w:r>
    </w:p>
    <w:p w:rsidR="001F0327" w:rsidRDefault="001F0327" w:rsidP="004F3528">
      <w:pPr>
        <w:pStyle w:val="Ttulo2"/>
      </w:pPr>
      <w:bookmarkStart w:id="8" w:name="_Toc55601196"/>
      <w:r>
        <w:lastRenderedPageBreak/>
        <w:t>7 – retorna novamente para a tela do item 5, limpa os conteúdos</w:t>
      </w:r>
      <w:bookmarkEnd w:id="8"/>
      <w:r>
        <w:t xml:space="preserve"> </w:t>
      </w:r>
    </w:p>
    <w:p w:rsidR="001F0327" w:rsidRDefault="001F0327" w:rsidP="004F3528">
      <w:pPr>
        <w:pStyle w:val="Ttulo2"/>
      </w:pPr>
      <w:bookmarkStart w:id="9" w:name="_Toc55601197"/>
      <w:r w:rsidRPr="001F0327">
        <w:t xml:space="preserve">Terminal </w:t>
      </w:r>
      <w:r w:rsidRPr="00B67B46">
        <w:t>Id     ==&gt; &amp;</w:t>
      </w:r>
      <w:proofErr w:type="gramStart"/>
      <w:r w:rsidRPr="00B67B46">
        <w:t>YYJ  e</w:t>
      </w:r>
      <w:proofErr w:type="gramEnd"/>
      <w:r w:rsidRPr="00B67B46">
        <w:t xml:space="preserve">  </w:t>
      </w:r>
      <w:proofErr w:type="spellStart"/>
      <w:r w:rsidRPr="00B67B46">
        <w:t>User</w:t>
      </w:r>
      <w:proofErr w:type="spellEnd"/>
      <w:r w:rsidRPr="001F0327">
        <w:t xml:space="preserve"> Id         </w:t>
      </w:r>
      <w:r w:rsidRPr="00B67B46">
        <w:t>==&gt; I923260</w:t>
      </w:r>
      <w:bookmarkEnd w:id="9"/>
    </w:p>
    <w:p w:rsidR="001F0327" w:rsidRDefault="001F0327" w:rsidP="00541AB0">
      <w:pPr>
        <w:pStyle w:val="SemEspaamento"/>
      </w:pPr>
    </w:p>
    <w:p w:rsidR="001F0327" w:rsidRDefault="001F0327" w:rsidP="00541AB0">
      <w:pPr>
        <w:pStyle w:val="SemEspaamento"/>
      </w:pPr>
      <w:r>
        <w:rPr>
          <w:noProof/>
          <w:lang w:eastAsia="pt-BR"/>
        </w:rPr>
        <w:drawing>
          <wp:inline distT="0" distB="0" distL="0" distR="0" wp14:anchorId="73A7609E" wp14:editId="1A604F99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D1" w:rsidRDefault="00D902D1" w:rsidP="00541AB0">
      <w:pPr>
        <w:pStyle w:val="SemEspaamento"/>
      </w:pPr>
    </w:p>
    <w:p w:rsidR="00D902D1" w:rsidRDefault="00D902D1" w:rsidP="004F3528">
      <w:pPr>
        <w:pStyle w:val="Ttulo2"/>
      </w:pPr>
      <w:bookmarkStart w:id="10" w:name="_Toc55601198"/>
      <w:r>
        <w:t>8 – na mesma tela, no item:’</w:t>
      </w:r>
      <w:r w:rsidRPr="00D902D1">
        <w:t xml:space="preserve"> </w:t>
      </w:r>
      <w:proofErr w:type="spellStart"/>
      <w:r w:rsidRPr="00D902D1">
        <w:t>LoadMod</w:t>
      </w:r>
      <w:proofErr w:type="spellEnd"/>
      <w:r w:rsidRPr="00D902D1">
        <w:t>::&gt;CU(s) ==&gt;</w:t>
      </w:r>
      <w:r>
        <w:t>’ preenche as transações que você quer rodar com Debug Tool, tela ‘ENTER’ e em seguida ‘PF4’ para salvar alterações efetuadas</w:t>
      </w:r>
      <w:r w:rsidR="005E0B21">
        <w:t>, então tecla ‘PF3’</w:t>
      </w:r>
      <w:bookmarkEnd w:id="10"/>
      <w:r w:rsidR="005E0B21">
        <w:t xml:space="preserve"> </w:t>
      </w:r>
      <w:r>
        <w:t xml:space="preserve"> </w:t>
      </w:r>
    </w:p>
    <w:p w:rsidR="00D902D1" w:rsidRDefault="00D902D1" w:rsidP="00541AB0">
      <w:pPr>
        <w:pStyle w:val="SemEspaamento"/>
      </w:pPr>
    </w:p>
    <w:p w:rsidR="00D902D1" w:rsidRDefault="00D902D1" w:rsidP="00541AB0">
      <w:pPr>
        <w:pStyle w:val="SemEspaamento"/>
      </w:pPr>
      <w:r>
        <w:rPr>
          <w:noProof/>
          <w:lang w:eastAsia="pt-BR"/>
        </w:rPr>
        <w:drawing>
          <wp:inline distT="0" distB="0" distL="0" distR="0" wp14:anchorId="6EE85066" wp14:editId="4FA4C8DA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6E" w:rsidRDefault="009D406E">
      <w:r>
        <w:br w:type="page"/>
      </w:r>
    </w:p>
    <w:p w:rsidR="009D406E" w:rsidRDefault="009D406E" w:rsidP="004F3528">
      <w:pPr>
        <w:pStyle w:val="Ttulo2"/>
      </w:pPr>
      <w:bookmarkStart w:id="11" w:name="_Toc55601199"/>
      <w:r>
        <w:lastRenderedPageBreak/>
        <w:t>9 – na tela digita ‘YY03’ e tecla ‘ENTER’</w:t>
      </w:r>
      <w:bookmarkEnd w:id="11"/>
    </w:p>
    <w:p w:rsidR="009D406E" w:rsidRDefault="009D406E" w:rsidP="00541AB0">
      <w:pPr>
        <w:pStyle w:val="SemEspaamento"/>
      </w:pPr>
    </w:p>
    <w:p w:rsidR="009D406E" w:rsidRDefault="009D406E" w:rsidP="00541AB0">
      <w:pPr>
        <w:pStyle w:val="SemEspaamento"/>
      </w:pPr>
      <w:r>
        <w:rPr>
          <w:noProof/>
          <w:lang w:eastAsia="pt-BR"/>
        </w:rPr>
        <w:drawing>
          <wp:inline distT="0" distB="0" distL="0" distR="0" wp14:anchorId="3880ECF5" wp14:editId="6DAE40DF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6E" w:rsidRDefault="009D406E" w:rsidP="00541AB0">
      <w:pPr>
        <w:pStyle w:val="SemEspaamento"/>
      </w:pPr>
    </w:p>
    <w:p w:rsidR="00FA5EEC" w:rsidRDefault="00FA5EEC">
      <w:r>
        <w:br w:type="page"/>
      </w:r>
    </w:p>
    <w:p w:rsidR="00FA5EEC" w:rsidRDefault="00FA5EEC" w:rsidP="004F3528">
      <w:pPr>
        <w:pStyle w:val="Ttulo2"/>
      </w:pPr>
      <w:bookmarkStart w:id="12" w:name="_Toc55601200"/>
      <w:r>
        <w:lastRenderedPageBreak/>
        <w:t>10 – nesta tela digita: ‘</w:t>
      </w:r>
      <w:r w:rsidRPr="00FA5EEC">
        <w:t xml:space="preserve">Senha          </w:t>
      </w:r>
      <w:proofErr w:type="gramStart"/>
      <w:r w:rsidRPr="00FA5EEC">
        <w:t xml:space="preserve">  :</w:t>
      </w:r>
      <w:proofErr w:type="gramEnd"/>
      <w:r>
        <w:t>’, ‘</w:t>
      </w:r>
      <w:r w:rsidRPr="00FA5EEC">
        <w:t>Executar serviço : C</w:t>
      </w:r>
      <w:r>
        <w:t>’,  ‘</w:t>
      </w:r>
      <w:r w:rsidRPr="00FA5EEC">
        <w:t xml:space="preserve">Fluxo de </w:t>
      </w:r>
      <w:proofErr w:type="spellStart"/>
      <w:r w:rsidRPr="00FA5EEC">
        <w:t>execuçao</w:t>
      </w:r>
      <w:proofErr w:type="spellEnd"/>
      <w:r w:rsidRPr="00FA5EEC">
        <w:t xml:space="preserve">    : PADUIAAN </w:t>
      </w:r>
      <w:r>
        <w:t>‘</w:t>
      </w:r>
      <w:bookmarkEnd w:id="12"/>
      <w:r w:rsidRPr="00FA5EEC">
        <w:t xml:space="preserve"> </w:t>
      </w:r>
    </w:p>
    <w:p w:rsidR="009D406E" w:rsidRDefault="00FA5EEC" w:rsidP="004F3528">
      <w:pPr>
        <w:pStyle w:val="Ttulo2"/>
      </w:pPr>
      <w:r w:rsidRPr="00FA5EEC">
        <w:t xml:space="preserve">  </w:t>
      </w:r>
      <w:bookmarkStart w:id="13" w:name="_Toc55601201"/>
      <w:r>
        <w:t>‘</w:t>
      </w:r>
      <w:r w:rsidRPr="00FA5EEC">
        <w:t xml:space="preserve">Canal de acesso    </w:t>
      </w:r>
      <w:proofErr w:type="gramStart"/>
      <w:r w:rsidRPr="00FA5EEC">
        <w:t xml:space="preserve">  :</w:t>
      </w:r>
      <w:proofErr w:type="gramEnd"/>
      <w:r w:rsidRPr="00FA5EEC">
        <w:t xml:space="preserve"> 050</w:t>
      </w:r>
      <w:r>
        <w:t>‘, tecla ‘ENTER’, e em seguida ‘PF5’</w:t>
      </w:r>
      <w:bookmarkEnd w:id="13"/>
    </w:p>
    <w:p w:rsidR="00FA5EEC" w:rsidRDefault="00FA5EEC" w:rsidP="00541AB0">
      <w:pPr>
        <w:pStyle w:val="SemEspaamento"/>
      </w:pPr>
    </w:p>
    <w:p w:rsidR="00FA5EEC" w:rsidRDefault="00FA5EEC" w:rsidP="00541AB0">
      <w:pPr>
        <w:pStyle w:val="SemEspaamento"/>
      </w:pPr>
      <w:r>
        <w:rPr>
          <w:noProof/>
          <w:lang w:eastAsia="pt-BR"/>
        </w:rPr>
        <w:drawing>
          <wp:inline distT="0" distB="0" distL="0" distR="0" wp14:anchorId="5E4E3BC5" wp14:editId="70C2078F">
            <wp:extent cx="5400040" cy="3037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45" w:rsidRDefault="00774E45" w:rsidP="00541AB0">
      <w:pPr>
        <w:pStyle w:val="SemEspaamento"/>
      </w:pPr>
    </w:p>
    <w:p w:rsidR="00774E45" w:rsidRDefault="00774E45" w:rsidP="00541AB0">
      <w:pPr>
        <w:pStyle w:val="SemEspaamento"/>
      </w:pPr>
    </w:p>
    <w:p w:rsidR="00FA5EEC" w:rsidRDefault="00FA5EEC" w:rsidP="00541AB0">
      <w:pPr>
        <w:pStyle w:val="SemEspaamento"/>
      </w:pPr>
    </w:p>
    <w:p w:rsidR="00FA5EEC" w:rsidRDefault="00FA5EEC" w:rsidP="00541AB0">
      <w:pPr>
        <w:pStyle w:val="SemEspaamento"/>
      </w:pPr>
      <w:r>
        <w:rPr>
          <w:noProof/>
          <w:lang w:eastAsia="pt-BR"/>
        </w:rPr>
        <w:drawing>
          <wp:inline distT="0" distB="0" distL="0" distR="0" wp14:anchorId="2E32E751" wp14:editId="5AA837F7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F2" w:rsidRDefault="00626AF2" w:rsidP="00541AB0">
      <w:pPr>
        <w:pStyle w:val="SemEspaamento"/>
      </w:pPr>
    </w:p>
    <w:p w:rsidR="00626AF2" w:rsidRDefault="00626AF2">
      <w:r>
        <w:br w:type="page"/>
      </w:r>
    </w:p>
    <w:p w:rsidR="00626AF2" w:rsidRDefault="00626AF2" w:rsidP="004F3528">
      <w:pPr>
        <w:pStyle w:val="Ttulo2"/>
      </w:pPr>
      <w:bookmarkStart w:id="14" w:name="_Toc55601202"/>
      <w:r>
        <w:lastRenderedPageBreak/>
        <w:t>11</w:t>
      </w:r>
      <w:r w:rsidR="00DE2E5B">
        <w:t xml:space="preserve"> </w:t>
      </w:r>
      <w:r>
        <w:t>- nesta tela digita: ‘</w:t>
      </w:r>
      <w:r w:rsidRPr="00626AF2">
        <w:t xml:space="preserve">Indicador </w:t>
      </w:r>
      <w:proofErr w:type="spellStart"/>
      <w:proofErr w:type="gramStart"/>
      <w:r w:rsidRPr="00626AF2">
        <w:t>Paginacao</w:t>
      </w:r>
      <w:proofErr w:type="spellEnd"/>
      <w:r w:rsidRPr="00626AF2">
        <w:t xml:space="preserve">  :</w:t>
      </w:r>
      <w:proofErr w:type="gramEnd"/>
      <w:r w:rsidRPr="00626AF2">
        <w:t xml:space="preserve"> N</w:t>
      </w:r>
      <w:r>
        <w:t>’</w:t>
      </w:r>
      <w:bookmarkEnd w:id="14"/>
    </w:p>
    <w:p w:rsidR="00626AF2" w:rsidRDefault="00626AF2" w:rsidP="004F3528">
      <w:pPr>
        <w:pStyle w:val="Ttulo2"/>
      </w:pPr>
      <w:bookmarkStart w:id="15" w:name="_Toc55601203"/>
      <w:proofErr w:type="gramStart"/>
      <w:r>
        <w:t>‘</w:t>
      </w:r>
      <w:r w:rsidRPr="00626AF2">
        <w:t xml:space="preserve">  </w:t>
      </w:r>
      <w:proofErr w:type="gramEnd"/>
      <w:r w:rsidRPr="00626AF2">
        <w:t xml:space="preserve"> 1| PADUWC6</w:t>
      </w:r>
      <w:r>
        <w:t>E0003300020000000000361001   ‘ que é a área a ser recebida pelo funcional.</w:t>
      </w:r>
      <w:bookmarkEnd w:id="15"/>
    </w:p>
    <w:p w:rsidR="00626AF2" w:rsidRDefault="00626AF2" w:rsidP="004F3528">
      <w:pPr>
        <w:pStyle w:val="Ttulo2"/>
      </w:pPr>
      <w:bookmarkStart w:id="16" w:name="_Toc55601204"/>
      <w:r>
        <w:t>Tecla ‘ENTER’ em seguida ‘PF5’</w:t>
      </w:r>
      <w:bookmarkEnd w:id="16"/>
    </w:p>
    <w:p w:rsidR="00626AF2" w:rsidRDefault="00626AF2" w:rsidP="00541AB0">
      <w:pPr>
        <w:pStyle w:val="SemEspaamento"/>
      </w:pPr>
    </w:p>
    <w:p w:rsidR="00626AF2" w:rsidRDefault="00626AF2" w:rsidP="00541AB0">
      <w:pPr>
        <w:pStyle w:val="SemEspaamento"/>
      </w:pPr>
      <w:r>
        <w:rPr>
          <w:noProof/>
          <w:lang w:eastAsia="pt-BR"/>
        </w:rPr>
        <w:drawing>
          <wp:inline distT="0" distB="0" distL="0" distR="0" wp14:anchorId="720C7654" wp14:editId="1F749BB2">
            <wp:extent cx="5400040" cy="30378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F2" w:rsidRDefault="00626AF2" w:rsidP="00541AB0">
      <w:pPr>
        <w:pStyle w:val="SemEspaamento"/>
      </w:pPr>
    </w:p>
    <w:p w:rsidR="00626AF2" w:rsidRDefault="00626AF2" w:rsidP="00541AB0">
      <w:pPr>
        <w:pStyle w:val="SemEspaamento"/>
      </w:pPr>
      <w:r>
        <w:rPr>
          <w:noProof/>
          <w:lang w:eastAsia="pt-BR"/>
        </w:rPr>
        <w:drawing>
          <wp:inline distT="0" distB="0" distL="0" distR="0" wp14:anchorId="3377246A" wp14:editId="0F0F2A86">
            <wp:extent cx="5400040" cy="30378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F2" w:rsidRDefault="00626AF2" w:rsidP="00541AB0">
      <w:pPr>
        <w:pStyle w:val="SemEspaamento"/>
      </w:pPr>
    </w:p>
    <w:p w:rsidR="00626AF2" w:rsidRDefault="00626AF2">
      <w:r>
        <w:br w:type="page"/>
      </w:r>
    </w:p>
    <w:p w:rsidR="00626AF2" w:rsidRDefault="00DE2E5B" w:rsidP="004F3528">
      <w:pPr>
        <w:pStyle w:val="Ttulo2"/>
      </w:pPr>
      <w:bookmarkStart w:id="17" w:name="_Toc55601205"/>
      <w:r>
        <w:lastRenderedPageBreak/>
        <w:t>12 – nesta tela iniciou-se a execução do fluxo, no exemplo(‘PADUIAAN’)</w:t>
      </w:r>
      <w:bookmarkEnd w:id="17"/>
      <w:r>
        <w:t xml:space="preserve"> </w:t>
      </w:r>
    </w:p>
    <w:p w:rsidR="00DE2E5B" w:rsidRDefault="00DE2E5B" w:rsidP="00541AB0">
      <w:pPr>
        <w:pStyle w:val="SemEspaamento"/>
      </w:pPr>
    </w:p>
    <w:p w:rsidR="00DE2E5B" w:rsidRDefault="00DE2E5B" w:rsidP="00541AB0">
      <w:pPr>
        <w:pStyle w:val="SemEspaamento"/>
      </w:pPr>
      <w:r>
        <w:rPr>
          <w:noProof/>
          <w:lang w:eastAsia="pt-BR"/>
        </w:rPr>
        <w:drawing>
          <wp:inline distT="0" distB="0" distL="0" distR="0" wp14:anchorId="358081E8" wp14:editId="3314C768">
            <wp:extent cx="5400040" cy="30378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5B" w:rsidRDefault="00DE2E5B" w:rsidP="00541AB0">
      <w:pPr>
        <w:pStyle w:val="SemEspaamento"/>
      </w:pPr>
    </w:p>
    <w:p w:rsidR="00DE2E5B" w:rsidRDefault="003216C0" w:rsidP="00541AB0">
      <w:pPr>
        <w:pStyle w:val="SemEspaamento"/>
      </w:pPr>
      <w:r>
        <w:t xml:space="preserve">PF mais </w:t>
      </w:r>
      <w:proofErr w:type="gramStart"/>
      <w:r>
        <w:t>usadas</w:t>
      </w:r>
      <w:r w:rsidR="006D2B90">
        <w:t>(</w:t>
      </w:r>
      <w:proofErr w:type="gramEnd"/>
      <w:r w:rsidR="006D2B90">
        <w:t>ao menos eu uso)</w:t>
      </w:r>
      <w:r>
        <w:t>:</w:t>
      </w:r>
    </w:p>
    <w:p w:rsidR="003216C0" w:rsidRDefault="003216C0" w:rsidP="00541AB0">
      <w:pPr>
        <w:pStyle w:val="SemEspaamento"/>
      </w:pPr>
      <w:r w:rsidRPr="003216C0">
        <w:t>2:STEP</w:t>
      </w:r>
      <w:r>
        <w:t xml:space="preserve"> – executar comando após comando;</w:t>
      </w:r>
    </w:p>
    <w:p w:rsidR="003216C0" w:rsidRDefault="003216C0" w:rsidP="00541AB0">
      <w:pPr>
        <w:pStyle w:val="SemEspaamento"/>
      </w:pPr>
      <w:r w:rsidRPr="003216C0">
        <w:t>3:QUIT</w:t>
      </w:r>
      <w:r>
        <w:t xml:space="preserve"> – sair da execução;</w:t>
      </w:r>
    </w:p>
    <w:p w:rsidR="003216C0" w:rsidRDefault="003216C0" w:rsidP="00541AB0">
      <w:pPr>
        <w:pStyle w:val="SemEspaamento"/>
      </w:pPr>
      <w:r w:rsidRPr="003216C0">
        <w:t>4:LIST</w:t>
      </w:r>
      <w:r>
        <w:t xml:space="preserve"> – ver o conteúdo de uma variável;</w:t>
      </w:r>
    </w:p>
    <w:p w:rsidR="003216C0" w:rsidRDefault="003216C0" w:rsidP="00541AB0">
      <w:pPr>
        <w:pStyle w:val="SemEspaamento"/>
      </w:pPr>
      <w:r w:rsidRPr="003216C0">
        <w:t>6:AT/CLEAR</w:t>
      </w:r>
      <w:r>
        <w:t xml:space="preserve"> – colocar o break na linha desejada;</w:t>
      </w:r>
    </w:p>
    <w:p w:rsidR="003216C0" w:rsidRDefault="003216C0" w:rsidP="00541AB0">
      <w:pPr>
        <w:pStyle w:val="SemEspaamento"/>
      </w:pPr>
      <w:r>
        <w:t xml:space="preserve">PF  7:UP    </w:t>
      </w:r>
      <w:r w:rsidRPr="003216C0">
        <w:t>8:DOWN</w:t>
      </w:r>
      <w:r>
        <w:t xml:space="preserve"> – avançar ou voltar no código;</w:t>
      </w:r>
    </w:p>
    <w:p w:rsidR="003216C0" w:rsidRDefault="003216C0" w:rsidP="00541AB0">
      <w:pPr>
        <w:pStyle w:val="SemEspaamento"/>
      </w:pPr>
      <w:r w:rsidRPr="003216C0">
        <w:t>9:GO</w:t>
      </w:r>
      <w:r>
        <w:t xml:space="preserve"> – executar até um break,</w:t>
      </w:r>
      <w:r w:rsidR="005D56D0">
        <w:t xml:space="preserve"> até um programa chamado,</w:t>
      </w:r>
      <w:r>
        <w:t xml:space="preserve"> ou até o fim;</w:t>
      </w:r>
    </w:p>
    <w:p w:rsidR="003216C0" w:rsidRDefault="003216C0" w:rsidP="00541AB0">
      <w:pPr>
        <w:pStyle w:val="SemEspaamento"/>
      </w:pPr>
      <w:r w:rsidRPr="003216C0">
        <w:t>10:ZOOM</w:t>
      </w:r>
      <w:r>
        <w:t xml:space="preserve"> – aumentar a janela de visualização;</w:t>
      </w:r>
    </w:p>
    <w:p w:rsidR="003216C0" w:rsidRDefault="003216C0" w:rsidP="00541AB0">
      <w:pPr>
        <w:pStyle w:val="SemEspaamento"/>
      </w:pPr>
    </w:p>
    <w:p w:rsidR="006B103E" w:rsidRDefault="006B103E" w:rsidP="00541AB0">
      <w:pPr>
        <w:pStyle w:val="SemEspaamento"/>
      </w:pPr>
    </w:p>
    <w:p w:rsidR="006D2B90" w:rsidRDefault="006B103E" w:rsidP="00EE443B">
      <w:pPr>
        <w:pStyle w:val="Ttulo2"/>
      </w:pPr>
      <w:bookmarkStart w:id="18" w:name="_Toc55601206"/>
      <w:r>
        <w:t>13 – tela final de execução;</w:t>
      </w:r>
      <w:bookmarkEnd w:id="18"/>
    </w:p>
    <w:p w:rsidR="006B103E" w:rsidRDefault="006B103E" w:rsidP="00541AB0">
      <w:pPr>
        <w:pStyle w:val="SemEspaamento"/>
      </w:pPr>
    </w:p>
    <w:p w:rsidR="006B103E" w:rsidRDefault="006B103E" w:rsidP="00541AB0">
      <w:pPr>
        <w:pStyle w:val="SemEspaamento"/>
      </w:pPr>
      <w:r>
        <w:rPr>
          <w:noProof/>
          <w:lang w:eastAsia="pt-BR"/>
        </w:rPr>
        <w:drawing>
          <wp:inline distT="0" distB="0" distL="0" distR="0" wp14:anchorId="40F56BE3" wp14:editId="3820D31D">
            <wp:extent cx="5400040" cy="30378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0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460"/>
    <w:rsid w:val="00044255"/>
    <w:rsid w:val="001F0327"/>
    <w:rsid w:val="002F0DFD"/>
    <w:rsid w:val="003216C0"/>
    <w:rsid w:val="004268E3"/>
    <w:rsid w:val="00485A02"/>
    <w:rsid w:val="004C54A8"/>
    <w:rsid w:val="004E744C"/>
    <w:rsid w:val="004F3528"/>
    <w:rsid w:val="00541AB0"/>
    <w:rsid w:val="005D56D0"/>
    <w:rsid w:val="005E0B21"/>
    <w:rsid w:val="00626AF2"/>
    <w:rsid w:val="006B0381"/>
    <w:rsid w:val="006B103E"/>
    <w:rsid w:val="006D2B90"/>
    <w:rsid w:val="00774E45"/>
    <w:rsid w:val="008A7D73"/>
    <w:rsid w:val="009D406E"/>
    <w:rsid w:val="00B67B46"/>
    <w:rsid w:val="00BB3C13"/>
    <w:rsid w:val="00BB5460"/>
    <w:rsid w:val="00C47CD5"/>
    <w:rsid w:val="00CD17E5"/>
    <w:rsid w:val="00D00639"/>
    <w:rsid w:val="00D902D1"/>
    <w:rsid w:val="00DE2E5B"/>
    <w:rsid w:val="00EE443B"/>
    <w:rsid w:val="00FA5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5D7647-9D6A-4950-B913-05F83721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B54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5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B54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541AB0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4F35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2F0DFD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F0DF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F0DF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2F0D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38722-42BE-4779-BDE6-EFB598A94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630</Words>
  <Characters>3408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4030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Jose Caveilean</dc:creator>
  <cp:keywords/>
  <dc:description/>
  <cp:lastModifiedBy>Flavio Augusto Maria</cp:lastModifiedBy>
  <cp:revision>2</cp:revision>
  <dcterms:created xsi:type="dcterms:W3CDTF">2020-11-09T12:15:00Z</dcterms:created>
  <dcterms:modified xsi:type="dcterms:W3CDTF">2020-11-09T12:15:00Z</dcterms:modified>
</cp:coreProperties>
</file>