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6177960"/>
        <w:docPartObj>
          <w:docPartGallery w:val="Cover Pages"/>
          <w:docPartUnique/>
        </w:docPartObj>
      </w:sdtPr>
      <w:sdtEndPr/>
      <w:sdtContent>
        <w:p w:rsidR="00F87AC4" w:rsidRDefault="00F87AC4" w:rsidP="00F173C2">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87AC4">
            <w:sdt>
              <w:sdtPr>
                <w:rPr>
                  <w:color w:val="2E74B5" w:themeColor="accent1" w:themeShade="BF"/>
                  <w:sz w:val="24"/>
                  <w:szCs w:val="24"/>
                </w:rPr>
                <w:alias w:val="Société"/>
                <w:id w:val="13406915"/>
                <w:placeholder>
                  <w:docPart w:val="32925F64A80F4F09BBF140642336737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87AC4" w:rsidRDefault="00F87AC4" w:rsidP="00F173C2">
                    <w:pPr>
                      <w:pStyle w:val="Sansinterligne"/>
                      <w:jc w:val="both"/>
                      <w:rPr>
                        <w:color w:val="2E74B5" w:themeColor="accent1" w:themeShade="BF"/>
                        <w:sz w:val="24"/>
                      </w:rPr>
                    </w:pPr>
                    <w:r>
                      <w:rPr>
                        <w:color w:val="2E74B5" w:themeColor="accent1" w:themeShade="BF"/>
                        <w:sz w:val="24"/>
                        <w:szCs w:val="24"/>
                      </w:rPr>
                      <w:t>CFPT</w:t>
                    </w:r>
                  </w:p>
                </w:tc>
              </w:sdtContent>
            </w:sdt>
          </w:tr>
          <w:tr w:rsidR="00F87AC4">
            <w:tc>
              <w:tcPr>
                <w:tcW w:w="7672" w:type="dxa"/>
              </w:tcPr>
              <w:sdt>
                <w:sdtPr>
                  <w:rPr>
                    <w:rFonts w:asciiTheme="majorHAnsi" w:eastAsiaTheme="majorEastAsia" w:hAnsiTheme="majorHAnsi" w:cstheme="majorBidi"/>
                    <w:color w:val="5B9BD5" w:themeColor="accent1"/>
                    <w:sz w:val="88"/>
                    <w:szCs w:val="88"/>
                  </w:rPr>
                  <w:alias w:val="Titre"/>
                  <w:id w:val="13406919"/>
                  <w:placeholder>
                    <w:docPart w:val="AD1B7B7300294BEDB0DBE652B635B07D"/>
                  </w:placeholder>
                  <w:dataBinding w:prefixMappings="xmlns:ns0='http://schemas.openxmlformats.org/package/2006/metadata/core-properties' xmlns:ns1='http://purl.org/dc/elements/1.1/'" w:xpath="/ns0:coreProperties[1]/ns1:title[1]" w:storeItemID="{6C3C8BC8-F283-45AE-878A-BAB7291924A1}"/>
                  <w:text/>
                </w:sdtPr>
                <w:sdtEndPr/>
                <w:sdtContent>
                  <w:p w:rsidR="00F87AC4" w:rsidRDefault="00F87AC4" w:rsidP="00F173C2">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Manuel utilisateur</w:t>
                    </w:r>
                  </w:p>
                </w:sdtContent>
              </w:sdt>
            </w:tc>
          </w:tr>
          <w:tr w:rsidR="00F87AC4">
            <w:sdt>
              <w:sdtPr>
                <w:rPr>
                  <w:color w:val="2E74B5" w:themeColor="accent1" w:themeShade="BF"/>
                  <w:sz w:val="24"/>
                  <w:szCs w:val="24"/>
                </w:rPr>
                <w:alias w:val="Sous-titre"/>
                <w:id w:val="13406923"/>
                <w:placeholder>
                  <w:docPart w:val="442F03C5E154414BB8A60EA595B6E0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87AC4" w:rsidRDefault="00E034BA" w:rsidP="00F173C2">
                    <w:pPr>
                      <w:pStyle w:val="Sansinterligne"/>
                      <w:jc w:val="both"/>
                      <w:rPr>
                        <w:color w:val="2E74B5" w:themeColor="accent1" w:themeShade="BF"/>
                        <w:sz w:val="24"/>
                      </w:rPr>
                    </w:pPr>
                    <w:r>
                      <w:rPr>
                        <w:color w:val="2E74B5" w:themeColor="accent1" w:themeShade="BF"/>
                        <w:sz w:val="24"/>
                        <w:szCs w:val="24"/>
                      </w:rPr>
                      <w:t>Application web de e-Commerce, partie administration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87AC4">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E084300A87804A3DB83F6249CEC79D27"/>
                  </w:placeholder>
                  <w:dataBinding w:prefixMappings="xmlns:ns0='http://schemas.openxmlformats.org/package/2006/metadata/core-properties' xmlns:ns1='http://purl.org/dc/elements/1.1/'" w:xpath="/ns0:coreProperties[1]/ns1:creator[1]" w:storeItemID="{6C3C8BC8-F283-45AE-878A-BAB7291924A1}"/>
                  <w:text/>
                </w:sdtPr>
                <w:sdtEndPr/>
                <w:sdtContent>
                  <w:p w:rsidR="00F87AC4" w:rsidRDefault="00F87AC4" w:rsidP="00F173C2">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C89F569D4F1442C2AC989EDEECA544AB"/>
                  </w:placeholder>
                  <w:dataBinding w:prefixMappings="xmlns:ns0='http://schemas.microsoft.com/office/2006/coverPageProps'" w:xpath="/ns0:CoverPageProperties[1]/ns0:PublishDate[1]" w:storeItemID="{55AF091B-3C7A-41E3-B477-F2FDAA23CFDA}"/>
                  <w:date w:fullDate="2021-05-20T00:00:00Z">
                    <w:dateFormat w:val="dd/MM/yyyy"/>
                    <w:lid w:val="fr-FR"/>
                    <w:storeMappedDataAs w:val="dateTime"/>
                    <w:calendar w:val="gregorian"/>
                  </w:date>
                </w:sdtPr>
                <w:sdtEndPr/>
                <w:sdtContent>
                  <w:p w:rsidR="00F87AC4" w:rsidRDefault="00F87AC4" w:rsidP="00F173C2">
                    <w:pPr>
                      <w:pStyle w:val="Sansinterligne"/>
                      <w:jc w:val="both"/>
                      <w:rPr>
                        <w:color w:val="5B9BD5" w:themeColor="accent1"/>
                        <w:sz w:val="28"/>
                        <w:szCs w:val="28"/>
                      </w:rPr>
                    </w:pPr>
                    <w:r>
                      <w:rPr>
                        <w:color w:val="5B9BD5" w:themeColor="accent1"/>
                        <w:sz w:val="28"/>
                        <w:szCs w:val="28"/>
                        <w:lang w:val="fr-FR"/>
                      </w:rPr>
                      <w:t>20/05/2021</w:t>
                    </w:r>
                  </w:p>
                </w:sdtContent>
              </w:sdt>
              <w:p w:rsidR="00F87AC4" w:rsidRDefault="00F87AC4" w:rsidP="00F173C2">
                <w:pPr>
                  <w:pStyle w:val="Sansinterligne"/>
                  <w:jc w:val="both"/>
                  <w:rPr>
                    <w:color w:val="5B9BD5" w:themeColor="accent1"/>
                  </w:rPr>
                </w:pPr>
              </w:p>
            </w:tc>
          </w:tr>
        </w:tbl>
        <w:p w:rsidR="00F87AC4" w:rsidRDefault="00F87AC4" w:rsidP="00F173C2">
          <w:pPr>
            <w:jc w:val="both"/>
          </w:pPr>
          <w:r>
            <w:br w:type="page"/>
          </w:r>
        </w:p>
      </w:sdtContent>
    </w:sdt>
    <w:sdt>
      <w:sdtPr>
        <w:rPr>
          <w:rFonts w:ascii="Arial" w:eastAsiaTheme="minorHAnsi" w:hAnsi="Arial" w:cstheme="minorBidi"/>
          <w:color w:val="auto"/>
          <w:sz w:val="24"/>
          <w:szCs w:val="22"/>
          <w:lang w:val="fr-FR" w:eastAsia="en-US"/>
        </w:rPr>
        <w:id w:val="-1154913043"/>
        <w:docPartObj>
          <w:docPartGallery w:val="Table of Contents"/>
          <w:docPartUnique/>
        </w:docPartObj>
      </w:sdtPr>
      <w:sdtEndPr>
        <w:rPr>
          <w:b/>
          <w:bCs/>
        </w:rPr>
      </w:sdtEndPr>
      <w:sdtContent>
        <w:p w:rsidR="00F87AC4" w:rsidRDefault="00F87AC4" w:rsidP="00F173C2">
          <w:pPr>
            <w:pStyle w:val="En-ttedetabledesmatires"/>
            <w:jc w:val="both"/>
          </w:pPr>
          <w:r>
            <w:rPr>
              <w:lang w:val="fr-FR"/>
            </w:rPr>
            <w:t>Table des matières</w:t>
          </w:r>
        </w:p>
        <w:p w:rsidR="00F87AC4" w:rsidRDefault="00F87AC4" w:rsidP="00F173C2">
          <w:pPr>
            <w:jc w:val="both"/>
          </w:pPr>
          <w:r>
            <w:fldChar w:fldCharType="begin"/>
          </w:r>
          <w:r>
            <w:instrText xml:space="preserve"> TOC \o "1-3" \h \z \u </w:instrText>
          </w:r>
          <w:r>
            <w:fldChar w:fldCharType="separate"/>
          </w:r>
          <w:r>
            <w:rPr>
              <w:b/>
              <w:bCs/>
              <w:noProof/>
              <w:lang w:val="fr-FR"/>
            </w:rPr>
            <w:t>Aucune entrée de table des matières n'a été trouvée.</w:t>
          </w:r>
          <w:r>
            <w:rPr>
              <w:b/>
              <w:bCs/>
              <w:lang w:val="fr-FR"/>
            </w:rPr>
            <w:fldChar w:fldCharType="end"/>
          </w:r>
        </w:p>
      </w:sdtContent>
    </w:sdt>
    <w:p w:rsidR="00F87AC4" w:rsidRDefault="00F87AC4" w:rsidP="00F173C2">
      <w:pPr>
        <w:jc w:val="both"/>
      </w:pPr>
      <w:r>
        <w:br w:type="page"/>
      </w:r>
    </w:p>
    <w:p w:rsidR="005702F8" w:rsidRDefault="00F87AC4" w:rsidP="00F173C2">
      <w:pPr>
        <w:pStyle w:val="Titre1"/>
        <w:jc w:val="both"/>
      </w:pPr>
      <w:r>
        <w:lastRenderedPageBreak/>
        <w:t>Introduction</w:t>
      </w:r>
    </w:p>
    <w:p w:rsidR="00F87AC4" w:rsidRDefault="00F87AC4" w:rsidP="00F173C2">
      <w:pPr>
        <w:jc w:val="both"/>
      </w:pPr>
      <w:r>
        <w:t>Ce projet est réalisé par 3 candidats. Il est donc séparé en 3 parties afin de rendre le travail plus léger.</w:t>
      </w:r>
    </w:p>
    <w:p w:rsidR="00F87AC4" w:rsidRDefault="00F87AC4" w:rsidP="00F173C2">
      <w:pPr>
        <w:jc w:val="both"/>
      </w:pPr>
      <w:r>
        <w:t>Il s’agit d’une application web de e-commerce. Je vais vous présenter le fonctionnement de la partie administration de ce site</w:t>
      </w:r>
    </w:p>
    <w:p w:rsidR="00F87AC4" w:rsidRDefault="00F87AC4" w:rsidP="00F173C2">
      <w:pPr>
        <w:pStyle w:val="Titre1"/>
        <w:jc w:val="both"/>
      </w:pPr>
      <w:r>
        <w:t>Fonctionnement</w:t>
      </w:r>
    </w:p>
    <w:p w:rsidR="00F87AC4" w:rsidRDefault="00F173C2" w:rsidP="00F173C2">
      <w:pPr>
        <w:pStyle w:val="Titre2"/>
        <w:jc w:val="both"/>
      </w:pPr>
      <w:r>
        <w:t>Ecran d’accueil</w:t>
      </w:r>
    </w:p>
    <w:p w:rsidR="00F173C2" w:rsidRDefault="00F173C2" w:rsidP="00F173C2">
      <w:pPr>
        <w:jc w:val="both"/>
      </w:pPr>
      <w:r>
        <w:rPr>
          <w:noProof/>
          <w:lang w:eastAsia="fr-CH"/>
        </w:rPr>
        <w:drawing>
          <wp:inline distT="0" distB="0" distL="0" distR="0" wp14:anchorId="5232CDF2" wp14:editId="1E767C53">
            <wp:extent cx="5760720" cy="26117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11755"/>
                    </a:xfrm>
                    <a:prstGeom prst="rect">
                      <a:avLst/>
                    </a:prstGeom>
                  </pic:spPr>
                </pic:pic>
              </a:graphicData>
            </a:graphic>
          </wp:inline>
        </w:drawing>
      </w:r>
    </w:p>
    <w:p w:rsidR="00F173C2" w:rsidRDefault="00F173C2" w:rsidP="00F173C2">
      <w:pPr>
        <w:jc w:val="both"/>
      </w:pPr>
      <w:r>
        <w:t>Dans la page d’accueil, nous pouvons voir du texte simple donnant des explications simples sur les comptes de bases qui sont utiles pour les tests ainsi que le développement. Ils seront retirés avant la mise en production et remplacé par quelque chose de souhaité par le client.</w:t>
      </w:r>
    </w:p>
    <w:p w:rsidR="00F173C2" w:rsidRDefault="00F173C2" w:rsidP="00F173C2">
      <w:pPr>
        <w:jc w:val="both"/>
      </w:pPr>
      <w:r>
        <w:t>Sur la barre du menu, on trouve un menu déroulant nommé « Catégories » ainsi que les boutons « Connexion » et « S’enregistrer ».</w:t>
      </w:r>
    </w:p>
    <w:p w:rsidR="004851EC" w:rsidRDefault="00F173C2" w:rsidP="00F173C2">
      <w:pPr>
        <w:jc w:val="both"/>
      </w:pPr>
      <w:r>
        <w:t>« Connexion » et « S’enregistrer » redirige respectivement vers une page dédiée à leurs fonctionnalités.</w:t>
      </w:r>
    </w:p>
    <w:p w:rsidR="004851EC" w:rsidRDefault="004851EC">
      <w:r>
        <w:br w:type="page"/>
      </w:r>
    </w:p>
    <w:p w:rsidR="004851EC" w:rsidRDefault="004851EC" w:rsidP="00F173C2">
      <w:pPr>
        <w:jc w:val="both"/>
      </w:pPr>
      <w:r>
        <w:rPr>
          <w:noProof/>
          <w:lang w:eastAsia="fr-CH"/>
        </w:rPr>
        <w:lastRenderedPageBreak/>
        <w:drawing>
          <wp:inline distT="0" distB="0" distL="0" distR="0" wp14:anchorId="307DB9FA" wp14:editId="4DED8843">
            <wp:extent cx="5760720" cy="20796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79625"/>
                    </a:xfrm>
                    <a:prstGeom prst="rect">
                      <a:avLst/>
                    </a:prstGeom>
                  </pic:spPr>
                </pic:pic>
              </a:graphicData>
            </a:graphic>
          </wp:inline>
        </w:drawing>
      </w:r>
    </w:p>
    <w:p w:rsidR="004851EC" w:rsidRDefault="004851EC" w:rsidP="00F173C2">
      <w:pPr>
        <w:jc w:val="both"/>
      </w:pPr>
      <w:r>
        <w:t>Le menu déroulant « Catégorie » contient deux sections.</w:t>
      </w:r>
    </w:p>
    <w:p w:rsidR="004851EC" w:rsidRDefault="004851EC" w:rsidP="00F173C2">
      <w:pPr>
        <w:jc w:val="both"/>
      </w:pPr>
      <w:r>
        <w:t>La première qui contient un bouton permettant de voir toutes les catégories.</w:t>
      </w:r>
    </w:p>
    <w:p w:rsidR="004851EC" w:rsidRDefault="004851EC" w:rsidP="00F173C2">
      <w:pPr>
        <w:jc w:val="both"/>
      </w:pPr>
      <w:r>
        <w:t>L’autre contient l’arborescence de toutes les catégories. Chaque bouton permet une redirection sur une page dédiée à cette catégorie.</w:t>
      </w:r>
    </w:p>
    <w:p w:rsidR="004851EC" w:rsidRDefault="004851EC" w:rsidP="004851EC">
      <w:pPr>
        <w:pStyle w:val="Titre2"/>
      </w:pPr>
      <w:r>
        <w:t>Connexion</w:t>
      </w:r>
    </w:p>
    <w:p w:rsidR="004851EC" w:rsidRDefault="004851EC" w:rsidP="004851EC">
      <w:r>
        <w:rPr>
          <w:noProof/>
          <w:lang w:eastAsia="fr-CH"/>
        </w:rPr>
        <w:drawing>
          <wp:inline distT="0" distB="0" distL="0" distR="0" wp14:anchorId="589E0B56" wp14:editId="0AF15AE7">
            <wp:extent cx="5760720" cy="16960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96085"/>
                    </a:xfrm>
                    <a:prstGeom prst="rect">
                      <a:avLst/>
                    </a:prstGeom>
                  </pic:spPr>
                </pic:pic>
              </a:graphicData>
            </a:graphic>
          </wp:inline>
        </w:drawing>
      </w:r>
    </w:p>
    <w:p w:rsidR="004851EC" w:rsidRDefault="004851EC" w:rsidP="004851EC">
      <w:r>
        <w:t>La page « Connexion » permet à un utilisateur enregistré de se connecter au site.</w:t>
      </w:r>
    </w:p>
    <w:p w:rsidR="004851EC" w:rsidRDefault="004851EC" w:rsidP="004851EC">
      <w:r>
        <w:t xml:space="preserve">Pour ceci, il doit entrer sont email dans le champs email. Ainsi que son mot de passe dans le champs mot de passe. </w:t>
      </w:r>
    </w:p>
    <w:p w:rsidR="004851EC" w:rsidRDefault="004851EC" w:rsidP="004851EC">
      <w:r>
        <w:t>Une fois les données rentrées, il lui suffit de cliquer sur connexion. Si les données sont bonnes l’utilisateur sera connecté.</w:t>
      </w:r>
    </w:p>
    <w:p w:rsidR="004851EC" w:rsidRDefault="004851EC" w:rsidP="004851EC">
      <w:r>
        <w:t>De plus, on peut voir deux lien hypertexte en dessous. Le premier « Pas encore inscrit ? » permet de se rediriger vers la page d’inscription.</w:t>
      </w:r>
    </w:p>
    <w:p w:rsidR="00E034BA" w:rsidRDefault="004851EC" w:rsidP="004851EC">
      <w:r>
        <w:t>Tandis que le deuxième, « Mot de passe oublié ? » permet une récupération de mot de passe.</w:t>
      </w:r>
    </w:p>
    <w:p w:rsidR="00E034BA" w:rsidRDefault="00E034BA">
      <w:r>
        <w:br w:type="page"/>
      </w:r>
    </w:p>
    <w:p w:rsidR="004851EC" w:rsidRDefault="004851EC" w:rsidP="004851EC"/>
    <w:p w:rsidR="00E034BA" w:rsidRDefault="00E034BA" w:rsidP="00E034BA">
      <w:pPr>
        <w:pStyle w:val="Titre2"/>
      </w:pPr>
      <w:r>
        <w:t>Mot de passe oublier</w:t>
      </w:r>
    </w:p>
    <w:p w:rsidR="00E034BA" w:rsidRPr="00E034BA" w:rsidRDefault="00E034BA" w:rsidP="00E034BA">
      <w:r>
        <w:t xml:space="preserve">Lorsque vous cliquez sur le lien, vous arriverez sur cette page. </w:t>
      </w:r>
    </w:p>
    <w:p w:rsidR="00E034BA" w:rsidRDefault="00E034BA" w:rsidP="00E034BA">
      <w:r>
        <w:rPr>
          <w:noProof/>
          <w:lang w:eastAsia="fr-CH"/>
        </w:rPr>
        <w:drawing>
          <wp:inline distT="0" distB="0" distL="0" distR="0" wp14:anchorId="4412073C" wp14:editId="047D2180">
            <wp:extent cx="5760720" cy="1282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82700"/>
                    </a:xfrm>
                    <a:prstGeom prst="rect">
                      <a:avLst/>
                    </a:prstGeom>
                  </pic:spPr>
                </pic:pic>
              </a:graphicData>
            </a:graphic>
          </wp:inline>
        </w:drawing>
      </w:r>
    </w:p>
    <w:p w:rsidR="00E034BA" w:rsidRDefault="0068032A" w:rsidP="00E034BA">
      <w:r>
        <w:rPr>
          <w:noProof/>
          <w:lang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446405</wp:posOffset>
            </wp:positionV>
            <wp:extent cx="7191819" cy="628650"/>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91819" cy="628650"/>
                    </a:xfrm>
                    <a:prstGeom prst="rect">
                      <a:avLst/>
                    </a:prstGeom>
                  </pic:spPr>
                </pic:pic>
              </a:graphicData>
            </a:graphic>
          </wp:anchor>
        </w:drawing>
      </w:r>
      <w:r w:rsidR="00E034BA">
        <w:t>Pour recevoir un mail de changement de mot de passe, il suffit d’entrer son email est de cliquer sur récupérer.</w:t>
      </w:r>
    </w:p>
    <w:p w:rsidR="0068032A" w:rsidRDefault="0068032A" w:rsidP="00E034BA"/>
    <w:p w:rsidR="00E034BA" w:rsidRDefault="0068032A" w:rsidP="00E034BA">
      <w:r>
        <w:t>Voici le mail que vous allez recevoir. Si vous cliquez sur le lien, vous serez redirigé vers une autre page ou vous pourrez modifier votre mot de passe.</w:t>
      </w:r>
    </w:p>
    <w:p w:rsidR="0068032A" w:rsidRDefault="0068032A" w:rsidP="00E034BA">
      <w:r>
        <w:rPr>
          <w:noProof/>
          <w:lang w:eastAsia="fr-CH"/>
        </w:rPr>
        <w:drawing>
          <wp:inline distT="0" distB="0" distL="0" distR="0" wp14:anchorId="0D5B1F67" wp14:editId="60D4F2A2">
            <wp:extent cx="5760720" cy="29375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37510"/>
                    </a:xfrm>
                    <a:prstGeom prst="rect">
                      <a:avLst/>
                    </a:prstGeom>
                  </pic:spPr>
                </pic:pic>
              </a:graphicData>
            </a:graphic>
          </wp:inline>
        </w:drawing>
      </w:r>
    </w:p>
    <w:p w:rsidR="00A36433" w:rsidRDefault="0068032A" w:rsidP="00E034BA">
      <w:r>
        <w:t>Il vous suffit maintenant d’entrer l’email de votre compte afin de vérifier que c’est bien vous et ce n’est pas quelqu’un de malveillant et mettre votre nouveau mot de passe dans les deux champs. Cliquez sur Récupérer et le mot de passe sera modifié.</w:t>
      </w:r>
    </w:p>
    <w:p w:rsidR="00A36433" w:rsidRDefault="00A36433">
      <w:r>
        <w:br w:type="page"/>
      </w:r>
    </w:p>
    <w:p w:rsidR="00705729" w:rsidRDefault="00A36433" w:rsidP="00A36433">
      <w:pPr>
        <w:pStyle w:val="Titre2"/>
      </w:pPr>
      <w:r>
        <w:lastRenderedPageBreak/>
        <w:t>S’enregistrer</w:t>
      </w:r>
    </w:p>
    <w:p w:rsidR="00A36433" w:rsidRPr="00A36433" w:rsidRDefault="00A36433" w:rsidP="00A36433"/>
    <w:p w:rsidR="00A36433" w:rsidRDefault="00A36433" w:rsidP="00A36433">
      <w:r>
        <w:rPr>
          <w:noProof/>
          <w:lang w:eastAsia="fr-CH"/>
        </w:rPr>
        <w:drawing>
          <wp:inline distT="0" distB="0" distL="0" distR="0" wp14:anchorId="38EC4DBD" wp14:editId="4B078A07">
            <wp:extent cx="5760720" cy="41230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23055"/>
                    </a:xfrm>
                    <a:prstGeom prst="rect">
                      <a:avLst/>
                    </a:prstGeom>
                  </pic:spPr>
                </pic:pic>
              </a:graphicData>
            </a:graphic>
          </wp:inline>
        </w:drawing>
      </w:r>
    </w:p>
    <w:p w:rsidR="00A36433" w:rsidRDefault="00A36433" w:rsidP="00A36433">
      <w:r>
        <w:rPr>
          <w:noProof/>
          <w:lang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294005</wp:posOffset>
            </wp:positionV>
            <wp:extent cx="5248275" cy="384873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48275" cy="3848735"/>
                    </a:xfrm>
                    <a:prstGeom prst="rect">
                      <a:avLst/>
                    </a:prstGeom>
                  </pic:spPr>
                </pic:pic>
              </a:graphicData>
            </a:graphic>
            <wp14:sizeRelH relativeFrom="margin">
              <wp14:pctWidth>0</wp14:pctWidth>
            </wp14:sizeRelH>
            <wp14:sizeRelV relativeFrom="margin">
              <wp14:pctHeight>0</wp14:pctHeight>
            </wp14:sizeRelV>
          </wp:anchor>
        </w:drawing>
      </w:r>
      <w:r>
        <w:t>Une fois sur cette page, remplissez les champs avec vos données comme ceci.</w:t>
      </w:r>
    </w:p>
    <w:p w:rsidR="00A36433" w:rsidRDefault="00A36433" w:rsidP="00A36433">
      <w:r>
        <w:rPr>
          <w:noProof/>
          <w:lang w:eastAsia="fr-CH"/>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319405</wp:posOffset>
            </wp:positionV>
            <wp:extent cx="7222708" cy="13144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22708" cy="1314450"/>
                    </a:xfrm>
                    <a:prstGeom prst="rect">
                      <a:avLst/>
                    </a:prstGeom>
                  </pic:spPr>
                </pic:pic>
              </a:graphicData>
            </a:graphic>
          </wp:anchor>
        </w:drawing>
      </w:r>
      <w:r>
        <w:t>Puis cliquez sur « S’enregistrer ».</w:t>
      </w:r>
    </w:p>
    <w:p w:rsidR="00A36433" w:rsidRDefault="00A36433" w:rsidP="00A36433">
      <w:r>
        <w:t>Vous recevrez un mail comme celui-ci. Vous pouvez dès à présent vous connecter. Mais votre rôle sera « NotVerified ». Vous ne pourrez alors pas faire grand-chose. Pour remédier à cela, il suffit de cliquer sur le lien du mail et de valider son email.</w:t>
      </w:r>
    </w:p>
    <w:p w:rsidR="00A36433" w:rsidRDefault="00A36433" w:rsidP="00A36433">
      <w:r>
        <w:rPr>
          <w:noProof/>
          <w:lang w:eastAsia="fr-CH"/>
        </w:rPr>
        <w:drawing>
          <wp:inline distT="0" distB="0" distL="0" distR="0" wp14:anchorId="5B0B465B" wp14:editId="3EB9F22B">
            <wp:extent cx="5760720" cy="18129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12925"/>
                    </a:xfrm>
                    <a:prstGeom prst="rect">
                      <a:avLst/>
                    </a:prstGeom>
                  </pic:spPr>
                </pic:pic>
              </a:graphicData>
            </a:graphic>
          </wp:inline>
        </w:drawing>
      </w:r>
    </w:p>
    <w:p w:rsidR="00A36433" w:rsidRPr="00A36433" w:rsidRDefault="00A36433" w:rsidP="00A36433">
      <w:r>
        <w:t xml:space="preserve">Entrez votre email puis cliquez sur « Vérifier ». Votre compte est maintenant </w:t>
      </w:r>
      <w:r w:rsidR="006A79D0">
        <w:t xml:space="preserve">totalement accessible. </w:t>
      </w:r>
      <w:bookmarkStart w:id="0" w:name="_GoBack"/>
      <w:bookmarkEnd w:id="0"/>
    </w:p>
    <w:sectPr w:rsidR="00A36433" w:rsidRPr="00A36433" w:rsidSect="00F87A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C4"/>
    <w:rsid w:val="004851EC"/>
    <w:rsid w:val="005702F8"/>
    <w:rsid w:val="0068032A"/>
    <w:rsid w:val="006A79D0"/>
    <w:rsid w:val="00705729"/>
    <w:rsid w:val="00A36433"/>
    <w:rsid w:val="00CA51A9"/>
    <w:rsid w:val="00E034BA"/>
    <w:rsid w:val="00F173C2"/>
    <w:rsid w:val="00F87A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7830"/>
  <w15:chartTrackingRefBased/>
  <w15:docId w15:val="{A5160A62-045B-4DEC-BF0B-E1B1226D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AC4"/>
    <w:rPr>
      <w:rFonts w:ascii="Arial" w:hAnsi="Arial"/>
      <w:sz w:val="24"/>
    </w:rPr>
  </w:style>
  <w:style w:type="paragraph" w:styleId="Titre1">
    <w:name w:val="heading 1"/>
    <w:basedOn w:val="Normal"/>
    <w:next w:val="Normal"/>
    <w:link w:val="Titre1Car"/>
    <w:uiPriority w:val="9"/>
    <w:qFormat/>
    <w:rsid w:val="00F87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7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7AC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AC4"/>
    <w:rPr>
      <w:rFonts w:eastAsiaTheme="minorEastAsia"/>
      <w:lang w:eastAsia="fr-CH"/>
    </w:rPr>
  </w:style>
  <w:style w:type="character" w:customStyle="1" w:styleId="Titre1Car">
    <w:name w:val="Titre 1 Car"/>
    <w:basedOn w:val="Policepardfaut"/>
    <w:link w:val="Titre1"/>
    <w:uiPriority w:val="9"/>
    <w:rsid w:val="00F87AC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AC4"/>
    <w:pPr>
      <w:outlineLvl w:val="9"/>
    </w:pPr>
    <w:rPr>
      <w:lang w:eastAsia="fr-CH"/>
    </w:rPr>
  </w:style>
  <w:style w:type="character" w:customStyle="1" w:styleId="Titre2Car">
    <w:name w:val="Titre 2 Car"/>
    <w:basedOn w:val="Policepardfaut"/>
    <w:link w:val="Titre2"/>
    <w:uiPriority w:val="9"/>
    <w:rsid w:val="00F87A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925F64A80F4F09BBF1406423367373"/>
        <w:category>
          <w:name w:val="Général"/>
          <w:gallery w:val="placeholder"/>
        </w:category>
        <w:types>
          <w:type w:val="bbPlcHdr"/>
        </w:types>
        <w:behaviors>
          <w:behavior w:val="content"/>
        </w:behaviors>
        <w:guid w:val="{660BD420-B05B-45D1-B135-23AC1EBE4612}"/>
      </w:docPartPr>
      <w:docPartBody>
        <w:p w:rsidR="00C650E8" w:rsidRDefault="00F84C73" w:rsidP="00F84C73">
          <w:pPr>
            <w:pStyle w:val="32925F64A80F4F09BBF1406423367373"/>
          </w:pPr>
          <w:r>
            <w:rPr>
              <w:color w:val="2E74B5" w:themeColor="accent1" w:themeShade="BF"/>
              <w:sz w:val="24"/>
              <w:szCs w:val="24"/>
              <w:lang w:val="fr-FR"/>
            </w:rPr>
            <w:t>[Nom de la société]</w:t>
          </w:r>
        </w:p>
      </w:docPartBody>
    </w:docPart>
    <w:docPart>
      <w:docPartPr>
        <w:name w:val="AD1B7B7300294BEDB0DBE652B635B07D"/>
        <w:category>
          <w:name w:val="Général"/>
          <w:gallery w:val="placeholder"/>
        </w:category>
        <w:types>
          <w:type w:val="bbPlcHdr"/>
        </w:types>
        <w:behaviors>
          <w:behavior w:val="content"/>
        </w:behaviors>
        <w:guid w:val="{4EF70680-7358-4033-A25C-1BAF064BF282}"/>
      </w:docPartPr>
      <w:docPartBody>
        <w:p w:rsidR="00C650E8" w:rsidRDefault="00F84C73" w:rsidP="00F84C73">
          <w:pPr>
            <w:pStyle w:val="AD1B7B7300294BEDB0DBE652B635B07D"/>
          </w:pPr>
          <w:r>
            <w:rPr>
              <w:rFonts w:asciiTheme="majorHAnsi" w:eastAsiaTheme="majorEastAsia" w:hAnsiTheme="majorHAnsi" w:cstheme="majorBidi"/>
              <w:color w:val="5B9BD5" w:themeColor="accent1"/>
              <w:sz w:val="88"/>
              <w:szCs w:val="88"/>
              <w:lang w:val="fr-FR"/>
            </w:rPr>
            <w:t>[Titre du document]</w:t>
          </w:r>
        </w:p>
      </w:docPartBody>
    </w:docPart>
    <w:docPart>
      <w:docPartPr>
        <w:name w:val="442F03C5E154414BB8A60EA595B6E0F3"/>
        <w:category>
          <w:name w:val="Général"/>
          <w:gallery w:val="placeholder"/>
        </w:category>
        <w:types>
          <w:type w:val="bbPlcHdr"/>
        </w:types>
        <w:behaviors>
          <w:behavior w:val="content"/>
        </w:behaviors>
        <w:guid w:val="{AC61CD60-CB5F-473C-91C5-79A1A2061760}"/>
      </w:docPartPr>
      <w:docPartBody>
        <w:p w:rsidR="00C650E8" w:rsidRDefault="00F84C73" w:rsidP="00F84C73">
          <w:pPr>
            <w:pStyle w:val="442F03C5E154414BB8A60EA595B6E0F3"/>
          </w:pPr>
          <w:r>
            <w:rPr>
              <w:color w:val="2E74B5" w:themeColor="accent1" w:themeShade="BF"/>
              <w:sz w:val="24"/>
              <w:szCs w:val="24"/>
              <w:lang w:val="fr-FR"/>
            </w:rPr>
            <w:t>[Sous-titre du document]</w:t>
          </w:r>
        </w:p>
      </w:docPartBody>
    </w:docPart>
    <w:docPart>
      <w:docPartPr>
        <w:name w:val="E084300A87804A3DB83F6249CEC79D27"/>
        <w:category>
          <w:name w:val="Général"/>
          <w:gallery w:val="placeholder"/>
        </w:category>
        <w:types>
          <w:type w:val="bbPlcHdr"/>
        </w:types>
        <w:behaviors>
          <w:behavior w:val="content"/>
        </w:behaviors>
        <w:guid w:val="{B75FE3A6-C49A-4F53-B117-8B58BD693B99}"/>
      </w:docPartPr>
      <w:docPartBody>
        <w:p w:rsidR="00C650E8" w:rsidRDefault="00F84C73" w:rsidP="00F84C73">
          <w:pPr>
            <w:pStyle w:val="E084300A87804A3DB83F6249CEC79D27"/>
          </w:pPr>
          <w:r>
            <w:rPr>
              <w:color w:val="5B9BD5" w:themeColor="accent1"/>
              <w:sz w:val="28"/>
              <w:szCs w:val="28"/>
              <w:lang w:val="fr-FR"/>
            </w:rPr>
            <w:t>[Nom de l’auteur]</w:t>
          </w:r>
        </w:p>
      </w:docPartBody>
    </w:docPart>
    <w:docPart>
      <w:docPartPr>
        <w:name w:val="C89F569D4F1442C2AC989EDEECA544AB"/>
        <w:category>
          <w:name w:val="Général"/>
          <w:gallery w:val="placeholder"/>
        </w:category>
        <w:types>
          <w:type w:val="bbPlcHdr"/>
        </w:types>
        <w:behaviors>
          <w:behavior w:val="content"/>
        </w:behaviors>
        <w:guid w:val="{81461410-B178-4B78-8010-E96F2D0664E0}"/>
      </w:docPartPr>
      <w:docPartBody>
        <w:p w:rsidR="00C650E8" w:rsidRDefault="00F84C73" w:rsidP="00F84C73">
          <w:pPr>
            <w:pStyle w:val="C89F569D4F1442C2AC989EDEECA544AB"/>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73"/>
    <w:rsid w:val="00596B0E"/>
    <w:rsid w:val="00793D5C"/>
    <w:rsid w:val="00C650E8"/>
    <w:rsid w:val="00F84C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2925F64A80F4F09BBF1406423367373">
    <w:name w:val="32925F64A80F4F09BBF1406423367373"/>
    <w:rsid w:val="00F84C73"/>
  </w:style>
  <w:style w:type="paragraph" w:customStyle="1" w:styleId="AD1B7B7300294BEDB0DBE652B635B07D">
    <w:name w:val="AD1B7B7300294BEDB0DBE652B635B07D"/>
    <w:rsid w:val="00F84C73"/>
  </w:style>
  <w:style w:type="paragraph" w:customStyle="1" w:styleId="442F03C5E154414BB8A60EA595B6E0F3">
    <w:name w:val="442F03C5E154414BB8A60EA595B6E0F3"/>
    <w:rsid w:val="00F84C73"/>
  </w:style>
  <w:style w:type="paragraph" w:customStyle="1" w:styleId="E084300A87804A3DB83F6249CEC79D27">
    <w:name w:val="E084300A87804A3DB83F6249CEC79D27"/>
    <w:rsid w:val="00F84C73"/>
  </w:style>
  <w:style w:type="paragraph" w:customStyle="1" w:styleId="C89F569D4F1442C2AC989EDEECA544AB">
    <w:name w:val="C89F569D4F1442C2AC989EDEECA544AB"/>
    <w:rsid w:val="00F84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455</Words>
  <Characters>2506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Manuel utilisateur</vt:lpstr>
    </vt:vector>
  </TitlesOfParts>
  <Company>CFPT</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Application web de e-Commerce, partie administration</dc:subject>
  <dc:creator>MORRONE Flavio</dc:creator>
  <cp:keywords/>
  <dc:description/>
  <cp:lastModifiedBy>Administrateur</cp:lastModifiedBy>
  <cp:revision>3</cp:revision>
  <dcterms:created xsi:type="dcterms:W3CDTF">2021-05-18T11:11:00Z</dcterms:created>
  <dcterms:modified xsi:type="dcterms:W3CDTF">2021-05-18T14:30:00Z</dcterms:modified>
</cp:coreProperties>
</file>