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EF50C7"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cstheme="majorHAnsi"/>
              <w:sz w:val="48"/>
              <w:szCs w:val="48"/>
              <w:lang w:val="en-US"/>
            </w:rPr>
            <w:t xml:space="preserve">Authorization System </w:t>
          </w:r>
          <w:proofErr w:type="spellStart"/>
          <w:r w:rsidR="0037364F">
            <w:rPr>
              <w:rFonts w:asciiTheme="majorHAnsi" w:hAnsiTheme="majorHAnsi" w:cstheme="majorHAnsi"/>
              <w:sz w:val="48"/>
              <w:szCs w:val="48"/>
              <w:lang w:val="en-US"/>
            </w:rPr>
            <w:t>SysDD</w:t>
          </w:r>
          <w:proofErr w:type="spellEnd"/>
          <w:r w:rsidR="0037364F">
            <w:rPr>
              <w:rFonts w:asciiTheme="majorHAnsi" w:hAnsiTheme="majorHAnsi" w:cstheme="majorHAnsi"/>
              <w:sz w:val="48"/>
              <w:szCs w:val="48"/>
              <w:lang w:val="en-US"/>
            </w:rPr>
            <w:t xml:space="preserve"> </w:t>
          </w:r>
          <w:proofErr w:type="spellStart"/>
          <w:r w:rsidR="0037364F">
            <w:rPr>
              <w:rFonts w:asciiTheme="majorHAnsi" w:hAnsiTheme="majorHAnsi" w:cstheme="majorHAnsi"/>
              <w:sz w:val="48"/>
              <w:szCs w:val="48"/>
              <w:lang w:val="en-US"/>
            </w:rPr>
            <w:t>G3.2</w:t>
          </w:r>
          <w:proofErr w:type="spellEnd"/>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w:t>
                            </w:r>
                            <w:r w:rsidR="00ED786D">
                              <w:rPr>
                                <w:sz w:val="22"/>
                                <w:szCs w:val="22"/>
                                <w:lang w:val="en-US"/>
                              </w:rPr>
                              <w:t>X.509 certificates.</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w:t>
                      </w:r>
                      <w:r w:rsidR="00ED786D">
                        <w:rPr>
                          <w:sz w:val="22"/>
                          <w:szCs w:val="22"/>
                          <w:lang w:val="en-US"/>
                        </w:rPr>
                        <w:t>X.509 certificates.</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r w:rsidR="00EF50C7">
        <w:fldChar w:fldCharType="begin"/>
      </w:r>
      <w:r w:rsidR="00EF50C7">
        <w:instrText xml:space="preserve"> SEQ Table \* ARABIC </w:instrText>
      </w:r>
      <w:r w:rsidR="00EF50C7">
        <w:fldChar w:fldCharType="separate"/>
      </w:r>
      <w:r w:rsidR="008E3813">
        <w:rPr>
          <w:noProof/>
        </w:rPr>
        <w:t>1</w:t>
      </w:r>
      <w:r w:rsidR="00EF50C7">
        <w:rPr>
          <w:noProof/>
        </w:rPr>
        <w:fldChar w:fldCharType="end"/>
      </w:r>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ED786D" w:rsidP="00731531">
            <w:pPr>
              <w:pStyle w:val="Szvegtrzs"/>
            </w:pPr>
            <w:r>
              <w:t>Authorization</w:t>
            </w:r>
            <w:r w:rsidR="008A03E9">
              <w:t xml:space="preserve"> System G3.2</w:t>
            </w:r>
            <w:r w:rsidR="00A14701">
              <w:t xml:space="preserve"> </w:t>
            </w:r>
            <w:r w:rsidR="008A03E9">
              <w:t>M</w:t>
            </w:r>
            <w:r w:rsidR="00A14701">
              <w:t>3</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 xml:space="preserve">This </w:t>
      </w:r>
      <w:r w:rsidR="00ED786D">
        <w:t>System has:</w:t>
      </w:r>
    </w:p>
    <w:p w:rsidR="00ED786D" w:rsidRDefault="00ED786D" w:rsidP="00ED786D">
      <w:pPr>
        <w:pStyle w:val="Szvegtrzs"/>
        <w:numPr>
          <w:ilvl w:val="0"/>
          <w:numId w:val="15"/>
        </w:numPr>
      </w:pPr>
      <w:r>
        <w:t>A database that describes which Application System can consume what Services from which Application Systems (intra-Cloud access rules)</w:t>
      </w:r>
    </w:p>
    <w:p w:rsidR="00ED786D" w:rsidRDefault="00ED786D" w:rsidP="00ED786D">
      <w:pPr>
        <w:pStyle w:val="Szvegtrzs"/>
        <w:numPr>
          <w:ilvl w:val="0"/>
          <w:numId w:val="15"/>
        </w:numPr>
      </w:pPr>
      <w:r>
        <w:t>A database that describes which other Local Cloud</w:t>
      </w:r>
      <w:r w:rsidR="00A14701">
        <w:t xml:space="preserve">s </w:t>
      </w:r>
      <w:proofErr w:type="gramStart"/>
      <w:r w:rsidR="00A14701">
        <w:t>are</w:t>
      </w:r>
      <w:r>
        <w:t xml:space="preserve"> allowed to</w:t>
      </w:r>
      <w:proofErr w:type="gramEnd"/>
      <w:r>
        <w:t xml:space="preserve"> consume what Services from this Cloud (inter-Cloud authorization rules)</w:t>
      </w:r>
    </w:p>
    <w:p w:rsidR="00ED786D" w:rsidRDefault="00ED786D" w:rsidP="00ED786D">
      <w:pPr>
        <w:pStyle w:val="Szvegtrzs"/>
        <w:numPr>
          <w:ilvl w:val="0"/>
          <w:numId w:val="15"/>
        </w:numPr>
      </w:pPr>
      <w:r>
        <w:t xml:space="preserve">A storage of </w:t>
      </w:r>
      <w:proofErr w:type="spellStart"/>
      <w:r>
        <w:t>X.509</w:t>
      </w:r>
      <w:proofErr w:type="spellEnd"/>
      <w:r>
        <w:t xml:space="preserve"> certificate </w:t>
      </w:r>
      <w:proofErr w:type="spellStart"/>
      <w:r>
        <w:t>PublicKeys</w:t>
      </w:r>
      <w:proofErr w:type="spellEnd"/>
      <w:r>
        <w:t xml:space="preserve"> for every Application System in the Cloud</w:t>
      </w:r>
    </w:p>
    <w:p w:rsidR="008A03E9" w:rsidRDefault="008A03E9" w:rsidP="0053433E">
      <w:pPr>
        <w:pStyle w:val="Szvegtrzs"/>
      </w:pPr>
    </w:p>
    <w:p w:rsidR="008A03E9" w:rsidRDefault="008A03E9" w:rsidP="0053433E">
      <w:pPr>
        <w:pStyle w:val="Szvegtrzs"/>
      </w:pPr>
      <w:r>
        <w:t>The purpose of this System is therefore to:</w:t>
      </w:r>
    </w:p>
    <w:p w:rsidR="00AA1346" w:rsidRDefault="00ED786D" w:rsidP="008A03E9">
      <w:pPr>
        <w:pStyle w:val="Szvegtrzs"/>
        <w:numPr>
          <w:ilvl w:val="0"/>
          <w:numId w:val="13"/>
        </w:numPr>
      </w:pPr>
      <w:r>
        <w:t xml:space="preserve">Provide </w:t>
      </w:r>
      <w:proofErr w:type="spellStart"/>
      <w:r>
        <w:t>AuthorizationControl</w:t>
      </w:r>
      <w:proofErr w:type="spellEnd"/>
      <w:r>
        <w:t xml:space="preserve"> Service (both intra- and inter-Cloud)</w:t>
      </w:r>
    </w:p>
    <w:p w:rsidR="00ED786D" w:rsidRDefault="00ED786D" w:rsidP="008A03E9">
      <w:pPr>
        <w:pStyle w:val="Szvegtrzs"/>
        <w:numPr>
          <w:ilvl w:val="0"/>
          <w:numId w:val="13"/>
        </w:numPr>
      </w:pPr>
      <w:r>
        <w:t xml:space="preserve">Provide a </w:t>
      </w:r>
      <w:proofErr w:type="spellStart"/>
      <w:r>
        <w:t>TokenGeneration</w:t>
      </w:r>
      <w:proofErr w:type="spellEnd"/>
      <w:r>
        <w:t xml:space="preserve"> Service for allowing session control within the Local Cloud</w:t>
      </w:r>
    </w:p>
    <w:p w:rsidR="00AA1346" w:rsidRDefault="00AA1346" w:rsidP="00AA1346">
      <w:pPr>
        <w:pStyle w:val="Szvegtrzs"/>
      </w:pPr>
    </w:p>
    <w:p w:rsidR="000F1711" w:rsidRDefault="00ED786D" w:rsidP="00AA1346">
      <w:pPr>
        <w:pStyle w:val="Szvegtrzs"/>
      </w:pPr>
      <w:r>
        <w:t xml:space="preserve">The purpose of the </w:t>
      </w:r>
      <w:proofErr w:type="spellStart"/>
      <w:r>
        <w:t>TokenGeneration</w:t>
      </w:r>
      <w:proofErr w:type="spellEnd"/>
      <w:r>
        <w:t xml:space="preserve"> functionality is to create session control functionality </w:t>
      </w:r>
      <w:r w:rsidR="00C472ED">
        <w:t>through</w:t>
      </w:r>
      <w:r>
        <w:t xml:space="preserve"> the Core </w:t>
      </w:r>
      <w:proofErr w:type="spellStart"/>
      <w:r>
        <w:t>Sytems</w:t>
      </w:r>
      <w:proofErr w:type="spellEnd"/>
      <w:r>
        <w:t xml:space="preserve">. The output is an </w:t>
      </w:r>
      <w:proofErr w:type="spellStart"/>
      <w:r>
        <w:t>ArrowheadToken</w:t>
      </w:r>
      <w:proofErr w:type="spellEnd"/>
      <w:r>
        <w:t xml:space="preserve"> </w:t>
      </w:r>
      <w:r w:rsidR="00C472ED">
        <w:t xml:space="preserve">that validates the Service Consumer system when it will try to access the Service from another Application System (Service Provider). This Token shall be primarily generated during the orchestration process and only released to the Service Consumer when all affected Core Systems are notified and agreed to the to-be-established Service connection. </w:t>
      </w:r>
    </w:p>
    <w:p w:rsidR="00C472ED" w:rsidRDefault="00C472ED" w:rsidP="00AA1346">
      <w:pPr>
        <w:pStyle w:val="Szvegtrzs"/>
      </w:pPr>
    </w:p>
    <w:p w:rsidR="00C472ED" w:rsidRDefault="00C472ED" w:rsidP="00AA1346">
      <w:pPr>
        <w:pStyle w:val="Szvegtrzs"/>
      </w:pPr>
      <w:r>
        <w:t xml:space="preserve">This System (in line with all core Systems) utilizes the X.509 certificate Common Name naming convention </w:t>
      </w:r>
      <w:proofErr w:type="gramStart"/>
      <w:r>
        <w:t>in order to</w:t>
      </w:r>
      <w:proofErr w:type="gramEnd"/>
      <w:r>
        <w:t xml:space="preserve"> work. This means that the CN is struct</w:t>
      </w:r>
      <w:r w:rsidR="009214FE">
        <w:t>ur</w:t>
      </w:r>
      <w:r>
        <w:t xml:space="preserve">ed as it is </w:t>
      </w:r>
      <w:r w:rsidR="009214FE">
        <w:t>described in the generic G3.2 M3</w:t>
      </w:r>
      <w:r>
        <w:t xml:space="preserve"> System-of-System Design Document (</w:t>
      </w:r>
      <w:proofErr w:type="spellStart"/>
      <w:r>
        <w:t>SoSDD</w:t>
      </w:r>
      <w:proofErr w:type="spellEnd"/>
      <w:r>
        <w:t xml:space="preserve">). </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This System only provides</w:t>
      </w:r>
      <w:r w:rsidR="00C472ED">
        <w:t xml:space="preserve"> two</w:t>
      </w:r>
      <w:r>
        <w:t xml:space="preserve"> Core Service</w:t>
      </w:r>
      <w:r w:rsidR="00C472ED">
        <w:t>s</w:t>
      </w:r>
      <w:r>
        <w:t xml:space="preserve">: </w:t>
      </w:r>
    </w:p>
    <w:p w:rsidR="00207672" w:rsidRPr="00C472ED" w:rsidRDefault="00C472ED" w:rsidP="00523BC4">
      <w:pPr>
        <w:pStyle w:val="Szvegtrzs"/>
        <w:numPr>
          <w:ilvl w:val="0"/>
          <w:numId w:val="13"/>
        </w:numPr>
        <w:rPr>
          <w:lang w:val="en-US"/>
        </w:rPr>
      </w:pPr>
      <w:proofErr w:type="spellStart"/>
      <w:r>
        <w:t>AuthorizationControl</w:t>
      </w:r>
      <w:proofErr w:type="spellEnd"/>
    </w:p>
    <w:p w:rsidR="00C472ED" w:rsidRPr="00523BC4" w:rsidRDefault="00C472ED" w:rsidP="00523BC4">
      <w:pPr>
        <w:pStyle w:val="Szvegtrzs"/>
        <w:numPr>
          <w:ilvl w:val="0"/>
          <w:numId w:val="13"/>
        </w:numPr>
        <w:rPr>
          <w:lang w:val="en-US"/>
        </w:rPr>
      </w:pPr>
      <w:proofErr w:type="spellStart"/>
      <w:r>
        <w:t>TokenGeneration</w:t>
      </w:r>
      <w:proofErr w:type="spellEnd"/>
    </w:p>
    <w:p w:rsidR="007244FC" w:rsidRDefault="007244FC" w:rsidP="007244FC">
      <w:pPr>
        <w:pStyle w:val="Szvegtrzs"/>
        <w:rPr>
          <w:lang w:val="en-US"/>
        </w:rPr>
      </w:pPr>
    </w:p>
    <w:p w:rsidR="007244FC" w:rsidRDefault="00C472ED" w:rsidP="007244FC">
      <w:pPr>
        <w:pStyle w:val="Szvegtrzs"/>
        <w:rPr>
          <w:lang w:val="en-US"/>
        </w:rPr>
      </w:pPr>
      <w:r>
        <w:rPr>
          <w:lang w:val="en-US"/>
        </w:rPr>
        <w:t xml:space="preserve">There are two use cases connected to the </w:t>
      </w:r>
      <w:r w:rsidR="001517BD">
        <w:rPr>
          <w:lang w:val="en-US"/>
        </w:rPr>
        <w:t>Authorization System:</w:t>
      </w:r>
    </w:p>
    <w:p w:rsidR="001517BD" w:rsidRDefault="001517BD" w:rsidP="001517BD">
      <w:pPr>
        <w:pStyle w:val="Szvegtrzs"/>
        <w:numPr>
          <w:ilvl w:val="0"/>
          <w:numId w:val="13"/>
        </w:numPr>
        <w:rPr>
          <w:lang w:val="en-US"/>
        </w:rPr>
      </w:pPr>
      <w:r>
        <w:rPr>
          <w:lang w:val="en-US"/>
        </w:rPr>
        <w:t xml:space="preserve">Check access rights (invoke the </w:t>
      </w:r>
      <w:proofErr w:type="spellStart"/>
      <w:r>
        <w:rPr>
          <w:lang w:val="en-US"/>
        </w:rPr>
        <w:t>AuthorizationControl</w:t>
      </w:r>
      <w:proofErr w:type="spellEnd"/>
      <w:r>
        <w:rPr>
          <w:lang w:val="en-US"/>
        </w:rPr>
        <w:t>)</w:t>
      </w:r>
    </w:p>
    <w:p w:rsidR="001517BD" w:rsidRDefault="001517BD" w:rsidP="001517BD">
      <w:pPr>
        <w:pStyle w:val="Szvegtrzs"/>
        <w:numPr>
          <w:ilvl w:val="0"/>
          <w:numId w:val="13"/>
        </w:numPr>
        <w:rPr>
          <w:lang w:val="en-US"/>
        </w:rPr>
      </w:pPr>
      <w:r>
        <w:rPr>
          <w:lang w:val="en-US"/>
        </w:rPr>
        <w:t>Generate a</w:t>
      </w:r>
      <w:r w:rsidR="009214FE">
        <w:rPr>
          <w:lang w:val="en-US"/>
        </w:rPr>
        <w:t>n</w:t>
      </w:r>
      <w:r>
        <w:rPr>
          <w:lang w:val="en-US"/>
        </w:rPr>
        <w:t xml:space="preserve"> access token (the Orchestrator invokes the </w:t>
      </w:r>
      <w:proofErr w:type="spellStart"/>
      <w:r>
        <w:rPr>
          <w:lang w:val="en-US"/>
        </w:rPr>
        <w:t>TokenGeneration</w:t>
      </w:r>
      <w:proofErr w:type="spellEnd"/>
      <w:r>
        <w:rPr>
          <w:lang w:val="en-US"/>
        </w:rPr>
        <w:t>)</w:t>
      </w:r>
    </w:p>
    <w:p w:rsidR="001517BD" w:rsidRDefault="001517BD" w:rsidP="001517BD">
      <w:pPr>
        <w:pStyle w:val="Szvegtrzs"/>
      </w:pPr>
      <w:r>
        <w:rPr>
          <w:lang w:val="en-US"/>
        </w:rPr>
        <w:t>These use cases are depicted on Fig. 1.</w:t>
      </w:r>
      <w:r>
        <w:br w:type="page"/>
      </w:r>
    </w:p>
    <w:p w:rsidR="002D7301" w:rsidRDefault="002D7301" w:rsidP="001517BD">
      <w:pPr>
        <w:pStyle w:val="Szvegtrzs"/>
      </w:pPr>
    </w:p>
    <w:p w:rsidR="002D7301" w:rsidRPr="002D7301" w:rsidRDefault="002D7301" w:rsidP="00AE1F2C">
      <w:pPr>
        <w:pStyle w:val="Szvegtrzs"/>
        <w:spacing w:after="240"/>
        <w:jc w:val="center"/>
        <w:rPr>
          <w:b/>
        </w:rPr>
      </w:pPr>
      <w:r w:rsidRPr="002D7301">
        <w:rPr>
          <w:b/>
        </w:rPr>
        <w:t>Figure 1. Authorization crosscheck during orchestration process</w:t>
      </w:r>
    </w:p>
    <w:p w:rsidR="002D7301" w:rsidRDefault="009214FE" w:rsidP="001517BD">
      <w:pPr>
        <w:pStyle w:val="Szvegtrzs"/>
      </w:pPr>
      <w:r w:rsidRPr="002D7301">
        <w:rPr>
          <w:b/>
          <w:noProof/>
        </w:rPr>
        <w:drawing>
          <wp:anchor distT="0" distB="0" distL="114300" distR="114300" simplePos="0" relativeHeight="251659776" behindDoc="1" locked="0" layoutInCell="1" allowOverlap="1">
            <wp:simplePos x="0" y="0"/>
            <wp:positionH relativeFrom="page">
              <wp:posOffset>2123206</wp:posOffset>
            </wp:positionH>
            <wp:positionV relativeFrom="paragraph">
              <wp:posOffset>862230</wp:posOffset>
            </wp:positionV>
            <wp:extent cx="3745230" cy="3193415"/>
            <wp:effectExtent l="0" t="0" r="7620" b="6985"/>
            <wp:wrapTopAndBottom/>
            <wp:docPr id="2" name="Kép 2" descr="C:\Users\heged\AppData\Local\Microsoft\Windows\INetCache\Content.Word\auth-seq-loop-without-o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ged\AppData\Local\Microsoft\Windows\INetCache\Content.Word\auth-seq-loop-without-or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 xml:space="preserve">The direct access of </w:t>
      </w:r>
      <w:r w:rsidR="002D7301">
        <w:rPr>
          <w:noProof/>
        </w:rPr>
        <w:drawing>
          <wp:anchor distT="0" distB="0" distL="114300" distR="114300" simplePos="0" relativeHeight="251658752" behindDoc="1" locked="0" layoutInCell="1" allowOverlap="1">
            <wp:simplePos x="0" y="0"/>
            <wp:positionH relativeFrom="column">
              <wp:posOffset>289</wp:posOffset>
            </wp:positionH>
            <wp:positionV relativeFrom="paragraph">
              <wp:posOffset>-178262</wp:posOffset>
            </wp:positionV>
            <wp:extent cx="5575935" cy="1964412"/>
            <wp:effectExtent l="0" t="0" r="5715" b="0"/>
            <wp:wrapTight wrapText="bothSides">
              <wp:wrapPolygon edited="0">
                <wp:start x="0" y="0"/>
                <wp:lineTo x="0" y="21370"/>
                <wp:lineTo x="21548" y="21370"/>
                <wp:lineTo x="21548" y="0"/>
                <wp:lineTo x="0" y="0"/>
              </wp:wrapPolygon>
            </wp:wrapTight>
            <wp:docPr id="1" name="Kép 1" descr="C:\Users\heged\AppData\Local\Microsoft\Windows\INetCache\Content.Word\auth-seq-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ged\AppData\Local\Microsoft\Windows\INetCache\Content.Word\auth-seq-lo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935" cy="1964412"/>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the Authorization Services is not recommended, but allowed, when the “</w:t>
      </w:r>
      <w:proofErr w:type="spellStart"/>
      <w:r w:rsidR="002D7301">
        <w:t>enable_auth_for_cloud</w:t>
      </w:r>
      <w:proofErr w:type="spellEnd"/>
      <w:r w:rsidR="002D7301">
        <w:t xml:space="preserve">” flag is set true in the </w:t>
      </w:r>
      <w:proofErr w:type="spellStart"/>
      <w:proofErr w:type="gramStart"/>
      <w:r w:rsidR="002D7301">
        <w:t>app.properties</w:t>
      </w:r>
      <w:proofErr w:type="spellEnd"/>
      <w:proofErr w:type="gramEnd"/>
      <w:r w:rsidR="002D7301">
        <w:t xml:space="preserve">. Fig. 2. depicts how that can be utilized when the orchestration process is not connected to the authorization loop. </w:t>
      </w:r>
    </w:p>
    <w:p w:rsidR="002D7301" w:rsidRPr="002D7301" w:rsidRDefault="002D7301" w:rsidP="009214FE">
      <w:pPr>
        <w:pStyle w:val="Szvegtrzs"/>
        <w:jc w:val="center"/>
        <w:rPr>
          <w:b/>
        </w:rPr>
      </w:pPr>
      <w:r w:rsidRPr="002D7301">
        <w:rPr>
          <w:b/>
        </w:rPr>
        <w:t xml:space="preserve">Figure 2. Authorization loop without </w:t>
      </w:r>
      <w:proofErr w:type="spellStart"/>
      <w:r w:rsidRPr="002D7301">
        <w:rPr>
          <w:b/>
        </w:rPr>
        <w:t>ochestration</w:t>
      </w:r>
      <w:proofErr w:type="spellEnd"/>
    </w:p>
    <w:p w:rsidR="002D7301" w:rsidRPr="002D7301" w:rsidRDefault="002D7301" w:rsidP="001517BD">
      <w:pPr>
        <w:pStyle w:val="Szvegtrzs"/>
        <w:rPr>
          <w:b/>
        </w:rPr>
      </w:pPr>
    </w:p>
    <w:p w:rsidR="002D7301" w:rsidRDefault="002D7301" w:rsidP="001517BD">
      <w:pPr>
        <w:pStyle w:val="Szvegtrzs"/>
      </w:pPr>
    </w:p>
    <w:p w:rsidR="002D7301" w:rsidRDefault="002D7301" w:rsidP="001517BD">
      <w:pPr>
        <w:pStyle w:val="Szvegtrzs"/>
      </w:pPr>
    </w:p>
    <w:p w:rsidR="00A31A6C" w:rsidRDefault="001517BD" w:rsidP="00B75CE0">
      <w:pPr>
        <w:pStyle w:val="Cm"/>
        <w:keepNext/>
        <w:ind w:left="357" w:hanging="357"/>
      </w:pPr>
      <w:bookmarkStart w:id="6" w:name="_Toc375650018"/>
      <w:r>
        <w:lastRenderedPageBreak/>
        <w:t>I</w:t>
      </w:r>
      <w:r w:rsidR="00A31A6C">
        <w:t>nternal structure</w:t>
      </w:r>
    </w:p>
    <w:p w:rsidR="00A31A6C" w:rsidRDefault="00207672" w:rsidP="008A03E9">
      <w:pPr>
        <w:pStyle w:val="Szvegtrzs"/>
      </w:pPr>
      <w:r>
        <w:t xml:space="preserve">This module is a Java jar executable. </w:t>
      </w:r>
      <w:r w:rsidR="000E129E">
        <w:t>It uses the config folder contents, where the configuration files are. The code includes the following classes:</w:t>
      </w:r>
    </w:p>
    <w:p w:rsidR="00207672" w:rsidRDefault="00207672" w:rsidP="00207672">
      <w:pPr>
        <w:pStyle w:val="Szvegtrzs"/>
        <w:numPr>
          <w:ilvl w:val="0"/>
          <w:numId w:val="13"/>
        </w:numPr>
      </w:pPr>
      <w:r w:rsidRPr="000E129E">
        <w:rPr>
          <w:b/>
        </w:rPr>
        <w:t>Main class</w:t>
      </w:r>
      <w:r>
        <w:t>: instantiates the HTTP and/or HTTPS servers based on the properties files and command line arguments</w:t>
      </w:r>
    </w:p>
    <w:p w:rsidR="00207672" w:rsidRDefault="001517BD" w:rsidP="00207672">
      <w:pPr>
        <w:pStyle w:val="Szvegtrzs"/>
        <w:numPr>
          <w:ilvl w:val="0"/>
          <w:numId w:val="13"/>
        </w:numPr>
      </w:pPr>
      <w:proofErr w:type="spellStart"/>
      <w:r w:rsidRPr="000E129E">
        <w:rPr>
          <w:b/>
        </w:rPr>
        <w:t>Authorization</w:t>
      </w:r>
      <w:r w:rsidR="00207672" w:rsidRPr="000E129E">
        <w:rPr>
          <w:b/>
        </w:rPr>
        <w:t>Resource</w:t>
      </w:r>
      <w:proofErr w:type="spellEnd"/>
      <w:r w:rsidR="00207672">
        <w:t>: contai</w:t>
      </w:r>
      <w:r w:rsidR="00A441E0">
        <w:t>ns the REST interface functions</w:t>
      </w:r>
    </w:p>
    <w:p w:rsidR="00207672" w:rsidRDefault="001517BD" w:rsidP="00207672">
      <w:pPr>
        <w:pStyle w:val="Szvegtrzs"/>
        <w:numPr>
          <w:ilvl w:val="0"/>
          <w:numId w:val="13"/>
        </w:numPr>
      </w:pPr>
      <w:proofErr w:type="spellStart"/>
      <w:r w:rsidRPr="000E129E">
        <w:rPr>
          <w:b/>
        </w:rPr>
        <w:t>TokenGenerationService</w:t>
      </w:r>
      <w:proofErr w:type="spellEnd"/>
      <w:r w:rsidR="00207672">
        <w:t>: contains the “business logic” behind the REST interface (</w:t>
      </w:r>
      <w:r>
        <w:t>related to the X.509 certificate handling and encryption</w:t>
      </w:r>
      <w:r w:rsidR="00207672">
        <w:t>)</w:t>
      </w:r>
    </w:p>
    <w:p w:rsidR="00207672" w:rsidRDefault="001517BD" w:rsidP="00207672">
      <w:pPr>
        <w:pStyle w:val="Szvegtrzs"/>
        <w:numPr>
          <w:ilvl w:val="0"/>
          <w:numId w:val="13"/>
        </w:numPr>
      </w:pPr>
      <w:proofErr w:type="spellStart"/>
      <w:r w:rsidRPr="000E129E">
        <w:rPr>
          <w:b/>
        </w:rPr>
        <w:t>AccessControlFilter</w:t>
      </w:r>
      <w:proofErr w:type="spellEnd"/>
      <w:r w:rsidR="00207672">
        <w:t xml:space="preserve">: </w:t>
      </w:r>
      <w:r>
        <w:t xml:space="preserve">implements the </w:t>
      </w:r>
      <w:r w:rsidR="00444AFA">
        <w:t xml:space="preserve">CN-based filtering on who can access the Authorization Services. </w:t>
      </w:r>
    </w:p>
    <w:p w:rsidR="00444AFA" w:rsidRDefault="00444AFA" w:rsidP="00444AFA">
      <w:pPr>
        <w:pStyle w:val="Szvegtrzs"/>
      </w:pPr>
    </w:p>
    <w:p w:rsidR="009C4DC6" w:rsidRDefault="009C4DC6" w:rsidP="009C4DC6">
      <w:pPr>
        <w:pStyle w:val="Szvegtrzs"/>
      </w:pPr>
      <w:r>
        <w:t>Used libraries:</w:t>
      </w:r>
    </w:p>
    <w:p w:rsidR="009C4DC6" w:rsidRDefault="009C4DC6" w:rsidP="009C4DC6">
      <w:pPr>
        <w:pStyle w:val="Szvegtrzs"/>
        <w:numPr>
          <w:ilvl w:val="0"/>
          <w:numId w:val="13"/>
        </w:numPr>
      </w:pPr>
      <w:r>
        <w:t>Java Jersey API</w:t>
      </w:r>
    </w:p>
    <w:p w:rsidR="009C4DC6" w:rsidRDefault="009C4DC6" w:rsidP="009C4DC6">
      <w:pPr>
        <w:pStyle w:val="Szvegtrzs"/>
        <w:numPr>
          <w:ilvl w:val="0"/>
          <w:numId w:val="13"/>
        </w:numPr>
      </w:pPr>
      <w:r>
        <w:t>Grizzly servlet container</w:t>
      </w:r>
    </w:p>
    <w:p w:rsidR="009C4DC6" w:rsidRDefault="009C4DC6" w:rsidP="009C4DC6">
      <w:pPr>
        <w:pStyle w:val="Szvegtrzs"/>
        <w:numPr>
          <w:ilvl w:val="0"/>
          <w:numId w:val="13"/>
        </w:numPr>
      </w:pPr>
      <w:r>
        <w:t>Hibernate ORM or DNS-SD Java client library</w:t>
      </w:r>
    </w:p>
    <w:p w:rsidR="001517BD" w:rsidRDefault="001517BD" w:rsidP="001517BD">
      <w:pPr>
        <w:pStyle w:val="Szvegtrzs"/>
      </w:pPr>
    </w:p>
    <w:p w:rsidR="001517BD" w:rsidRDefault="001517BD" w:rsidP="001517BD">
      <w:pPr>
        <w:pStyle w:val="Cmsor1"/>
      </w:pPr>
      <w:r>
        <w:t>Usage</w:t>
      </w:r>
    </w:p>
    <w:p w:rsidR="00444AFA" w:rsidRDefault="00444AFA" w:rsidP="00444AFA">
      <w:pPr>
        <w:pStyle w:val="Szvegtrzs"/>
      </w:pPr>
    </w:p>
    <w:p w:rsidR="00444AFA" w:rsidRDefault="00444AFA" w:rsidP="00444AFA">
      <w:pPr>
        <w:pStyle w:val="Szvegtrzs"/>
      </w:pPr>
      <w:r>
        <w:t xml:space="preserve">The </w:t>
      </w:r>
      <w:proofErr w:type="spellStart"/>
      <w:proofErr w:type="gramStart"/>
      <w:r>
        <w:t>app.properties</w:t>
      </w:r>
      <w:proofErr w:type="spellEnd"/>
      <w:proofErr w:type="gramEnd"/>
      <w:r>
        <w:t xml:space="preserve"> of the System includes and extra Boolean field: “</w:t>
      </w:r>
      <w:proofErr w:type="spellStart"/>
      <w:r>
        <w:t>enable_auth_for_cloud</w:t>
      </w:r>
      <w:proofErr w:type="spellEnd"/>
      <w:r>
        <w:t>”. If this is set to “false” and the System is started in secure mode (with the command argument “-m secure” or “-m both”), only the Orchestrator</w:t>
      </w:r>
      <w:r w:rsidR="003679CB">
        <w:t xml:space="preserve"> and Gatekeeper Systems are </w:t>
      </w:r>
      <w:r>
        <w:t xml:space="preserve">authorized to consume the </w:t>
      </w:r>
      <w:proofErr w:type="spellStart"/>
      <w:r>
        <w:t>AuthorizationControl</w:t>
      </w:r>
      <w:proofErr w:type="spellEnd"/>
      <w:r>
        <w:t xml:space="preserve"> or </w:t>
      </w:r>
      <w:proofErr w:type="spellStart"/>
      <w:r>
        <w:t>TokenGeneration</w:t>
      </w:r>
      <w:proofErr w:type="spellEnd"/>
      <w:r>
        <w:t xml:space="preserve"> Services. </w:t>
      </w:r>
    </w:p>
    <w:p w:rsidR="00444AFA" w:rsidRDefault="00444AFA" w:rsidP="00444AFA">
      <w:pPr>
        <w:pStyle w:val="Szvegtrzs"/>
      </w:pPr>
    </w:p>
    <w:p w:rsidR="00444AFA" w:rsidRPr="00444AFA" w:rsidRDefault="00444AFA" w:rsidP="00444AFA">
      <w:pPr>
        <w:pStyle w:val="Szvegtrzs"/>
      </w:pPr>
      <w:r>
        <w:t>The use of this module assumes that all Application Systems that are registered in the database has its X.509 certificate public key serialized in Base64 encoding stored in the database, in the “</w:t>
      </w:r>
      <w:proofErr w:type="spellStart"/>
      <w:r>
        <w:t>auth</w:t>
      </w:r>
      <w:r w:rsidR="00D86B18">
        <w:t>entication</w:t>
      </w:r>
      <w:r>
        <w:t>_info</w:t>
      </w:r>
      <w:proofErr w:type="spellEnd"/>
      <w:r>
        <w:t xml:space="preserve">” field. This enables for the token generation. </w:t>
      </w:r>
    </w:p>
    <w:bookmarkEnd w:id="6"/>
    <w:p w:rsidR="00D42E9C" w:rsidRDefault="00D42E9C" w:rsidP="0074537F">
      <w:pPr>
        <w:pStyle w:val="Szvegtrzs"/>
        <w:rPr>
          <w:lang w:val="en-US"/>
        </w:rPr>
      </w:pPr>
    </w:p>
    <w:p w:rsidR="0005724F" w:rsidRDefault="0005724F" w:rsidP="0005724F">
      <w:bookmarkStart w:id="7" w:name="OLE_LINK1"/>
      <w:r>
        <w:t xml:space="preserve">Start the module as a Java executable. The following command line arguments are available: </w:t>
      </w:r>
    </w:p>
    <w:p w:rsidR="0005724F" w:rsidRDefault="0005724F" w:rsidP="0005724F">
      <w:pPr>
        <w:pStyle w:val="Szvegtrzs"/>
        <w:numPr>
          <w:ilvl w:val="0"/>
          <w:numId w:val="13"/>
        </w:numPr>
        <w:rPr>
          <w:lang w:val="en-US"/>
        </w:rPr>
      </w:pPr>
      <w:r>
        <w:rPr>
          <w:lang w:val="en-US"/>
        </w:rPr>
        <w:t xml:space="preserve">“-m &lt;mode&gt;” sets the server mode </w:t>
      </w:r>
    </w:p>
    <w:p w:rsidR="0005724F" w:rsidRDefault="0005724F" w:rsidP="0005724F">
      <w:pPr>
        <w:pStyle w:val="Szvegtrzs"/>
        <w:numPr>
          <w:ilvl w:val="1"/>
          <w:numId w:val="13"/>
        </w:numPr>
        <w:rPr>
          <w:lang w:val="en-US"/>
        </w:rPr>
      </w:pPr>
      <w:r>
        <w:rPr>
          <w:lang w:val="en-US"/>
        </w:rPr>
        <w:t xml:space="preserve">“secure”: using HTTPS </w:t>
      </w:r>
    </w:p>
    <w:p w:rsidR="0005724F" w:rsidRDefault="0005724F" w:rsidP="0005724F">
      <w:pPr>
        <w:pStyle w:val="Szvegtrzs"/>
        <w:numPr>
          <w:ilvl w:val="1"/>
          <w:numId w:val="13"/>
        </w:numPr>
        <w:rPr>
          <w:lang w:val="en-US"/>
        </w:rPr>
      </w:pPr>
      <w:r>
        <w:rPr>
          <w:lang w:val="en-US"/>
        </w:rPr>
        <w:t>“insecure”: using simple HTTP (default mode)</w:t>
      </w:r>
    </w:p>
    <w:p w:rsidR="0005724F" w:rsidRDefault="0005724F" w:rsidP="0005724F">
      <w:pPr>
        <w:pStyle w:val="Szvegtrzs"/>
        <w:numPr>
          <w:ilvl w:val="1"/>
          <w:numId w:val="13"/>
        </w:numPr>
        <w:rPr>
          <w:lang w:val="en-US"/>
        </w:rPr>
      </w:pPr>
      <w:r>
        <w:rPr>
          <w:lang w:val="en-US"/>
        </w:rPr>
        <w:t>or “both” when two ports are used, one for simple HTTP and one for HTTPS server</w:t>
      </w:r>
    </w:p>
    <w:p w:rsidR="0005724F" w:rsidRDefault="0005724F" w:rsidP="0005724F">
      <w:pPr>
        <w:pStyle w:val="Szvegtrzs"/>
        <w:numPr>
          <w:ilvl w:val="0"/>
          <w:numId w:val="13"/>
        </w:numPr>
        <w:rPr>
          <w:lang w:val="en-US"/>
        </w:rPr>
      </w:pPr>
      <w:r>
        <w:rPr>
          <w:lang w:val="en-US"/>
        </w:rPr>
        <w:t>“</w:t>
      </w:r>
      <w:bookmarkStart w:id="8" w:name="_GoBack"/>
      <w:bookmarkEnd w:id="8"/>
      <w:r>
        <w:rPr>
          <w:lang w:val="en-US"/>
        </w:rPr>
        <w:t>-daemon” (Linux only!): starts the module in daemon mode, kill signals will prompt a normal shutdown, and the core system will de-register its services from the Service Registry.</w:t>
      </w:r>
    </w:p>
    <w:p w:rsidR="0005724F" w:rsidRPr="00D81E1E" w:rsidRDefault="0005724F" w:rsidP="0005724F">
      <w:pPr>
        <w:pStyle w:val="Szvegtrzs"/>
        <w:numPr>
          <w:ilvl w:val="0"/>
          <w:numId w:val="13"/>
        </w:numPr>
        <w:rPr>
          <w:lang w:val="en-US"/>
        </w:rPr>
      </w:pPr>
      <w:r>
        <w:rPr>
          <w:lang w:val="en-US"/>
        </w:rPr>
        <w:t>“-d”: starts the module in debug mode, which means every incoming REST request (URL + payload) and the corresponding response will be printed to the console output.</w:t>
      </w:r>
    </w:p>
    <w:bookmarkEnd w:id="7"/>
    <w:p w:rsidR="009C4DC6" w:rsidRDefault="009C4DC6">
      <w:pPr>
        <w:rPr>
          <w:rFonts w:eastAsia="MS PGothic" w:cs="Lucida Grande"/>
          <w:i/>
          <w:szCs w:val="22"/>
          <w:lang w:val="en-GB" w:eastAsia="en-US"/>
        </w:rPr>
      </w:pPr>
      <w:r>
        <w:rPr>
          <w:i/>
        </w:rPr>
        <w:br w:type="page"/>
      </w:r>
    </w:p>
    <w:p w:rsidR="00337B27" w:rsidRPr="002C447C" w:rsidRDefault="00337B27" w:rsidP="00337B27">
      <w:pPr>
        <w:pStyle w:val="Cm"/>
        <w:spacing w:before="0"/>
        <w:rPr>
          <w:lang w:val="en-US"/>
        </w:rPr>
      </w:pPr>
      <w:bookmarkStart w:id="9" w:name="_Toc375650020"/>
      <w:r w:rsidRPr="002C447C">
        <w:rPr>
          <w:lang w:val="en-US"/>
        </w:rPr>
        <w:lastRenderedPageBreak/>
        <w:t>Revision history</w:t>
      </w:r>
      <w:bookmarkEnd w:id="9"/>
    </w:p>
    <w:p w:rsidR="00337B27" w:rsidRPr="002C447C" w:rsidRDefault="00337B27" w:rsidP="00337B27">
      <w:pPr>
        <w:pStyle w:val="Cmsor1"/>
        <w:ind w:left="1134" w:hanging="1134"/>
        <w:rPr>
          <w:lang w:val="en-US"/>
        </w:rPr>
      </w:pPr>
      <w:bookmarkStart w:id="10" w:name="_Toc354828815"/>
      <w:bookmarkStart w:id="11" w:name="_Toc375650021"/>
      <w:r w:rsidRPr="002C447C">
        <w:rPr>
          <w:lang w:val="en-US"/>
        </w:rPr>
        <w:t>Amendments</w:t>
      </w:r>
      <w:bookmarkEnd w:id="10"/>
      <w:bookmarkEnd w:id="11"/>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A63132" w:rsidRPr="00131C6C" w:rsidTr="000F1711">
        <w:tc>
          <w:tcPr>
            <w:tcW w:w="668" w:type="dxa"/>
          </w:tcPr>
          <w:p w:rsidR="00A63132" w:rsidRPr="00AA4DCB" w:rsidRDefault="00A63132" w:rsidP="00731531">
            <w:pPr>
              <w:pStyle w:val="Szvegtrzs"/>
              <w:rPr>
                <w:rFonts w:ascii="Times New Roman" w:hAnsi="Times New Roman" w:cs="Times New Roman"/>
                <w:sz w:val="22"/>
              </w:rPr>
            </w:pPr>
            <w:r>
              <w:rPr>
                <w:rFonts w:ascii="Times New Roman" w:hAnsi="Times New Roman" w:cs="Times New Roman"/>
                <w:sz w:val="22"/>
              </w:rPr>
              <w:t>2</w:t>
            </w:r>
          </w:p>
        </w:tc>
        <w:tc>
          <w:tcPr>
            <w:tcW w:w="178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2018-02-14</w:t>
            </w:r>
          </w:p>
        </w:tc>
        <w:tc>
          <w:tcPr>
            <w:tcW w:w="91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M3</w:t>
            </w:r>
          </w:p>
        </w:tc>
        <w:tc>
          <w:tcPr>
            <w:tcW w:w="3101"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Updating document to M3</w:t>
            </w:r>
          </w:p>
        </w:tc>
        <w:tc>
          <w:tcPr>
            <w:tcW w:w="2306"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Csaba Hegedűs</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2" w:name="_Toc354828816"/>
      <w:bookmarkStart w:id="13" w:name="_Toc375650022"/>
      <w:r w:rsidRPr="002C447C">
        <w:rPr>
          <w:lang w:val="en-US"/>
        </w:rPr>
        <w:t>Quality Assurance</w:t>
      </w:r>
      <w:bookmarkEnd w:id="12"/>
      <w:bookmarkEnd w:id="13"/>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2"/>
      <w:footerReference w:type="default" r:id="rId13"/>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0C7" w:rsidRDefault="00EF50C7" w:rsidP="00252D9B">
      <w:r>
        <w:separator/>
      </w:r>
    </w:p>
  </w:endnote>
  <w:endnote w:type="continuationSeparator" w:id="0">
    <w:p w:rsidR="00EF50C7" w:rsidRDefault="00EF50C7"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0C7" w:rsidRDefault="00EF50C7" w:rsidP="00252D9B">
      <w:r>
        <w:separator/>
      </w:r>
    </w:p>
  </w:footnote>
  <w:footnote w:type="continuationSeparator" w:id="0">
    <w:p w:rsidR="00EF50C7" w:rsidRDefault="00EF50C7"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EF50C7"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Authorization</w:t>
              </w:r>
              <w:r w:rsidR="008E3813">
                <w:rPr>
                  <w:rFonts w:asciiTheme="majorHAnsi" w:hAnsiTheme="majorHAnsi"/>
                  <w:sz w:val="18"/>
                  <w:szCs w:val="18"/>
                  <w:lang w:val="en-US"/>
                </w:rPr>
                <w:t xml:space="preserve"> System </w:t>
              </w:r>
              <w:proofErr w:type="spellStart"/>
              <w:r w:rsidR="008E3813">
                <w:rPr>
                  <w:rFonts w:asciiTheme="majorHAnsi" w:hAnsiTheme="majorHAnsi"/>
                  <w:sz w:val="18"/>
                  <w:szCs w:val="18"/>
                  <w:lang w:val="en-US"/>
                </w:rPr>
                <w:t>SysDD</w:t>
              </w:r>
              <w:proofErr w:type="spellEnd"/>
              <w:r w:rsidR="008E3813">
                <w:rPr>
                  <w:rFonts w:asciiTheme="majorHAnsi" w:hAnsiTheme="majorHAnsi"/>
                  <w:sz w:val="18"/>
                  <w:szCs w:val="18"/>
                  <w:lang w:val="en-US"/>
                </w:rPr>
                <w:t xml:space="preserve"> </w:t>
              </w:r>
              <w:proofErr w:type="spellStart"/>
              <w:r w:rsidR="008E3813">
                <w:rPr>
                  <w:rFonts w:asciiTheme="majorHAnsi" w:hAnsiTheme="majorHAnsi"/>
                  <w:sz w:val="18"/>
                  <w:szCs w:val="18"/>
                  <w:lang w:val="en-US"/>
                </w:rPr>
                <w:t>G3.2</w:t>
              </w:r>
              <w:proofErr w:type="spellEnd"/>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EF50C7" w:rsidP="00C14629">
          <w:pPr>
            <w:rPr>
              <w:rFonts w:asciiTheme="majorHAnsi" w:hAnsiTheme="majorHAnsi"/>
              <w:b/>
              <w:sz w:val="18"/>
              <w:szCs w:val="18"/>
              <w:lang w:val="en-US"/>
            </w:rPr>
          </w:pPr>
          <w:r>
            <w:fldChar w:fldCharType="begin"/>
          </w:r>
          <w:r>
            <w:instrText xml:space="preserve"> DATE  \* MERGEFORMAT </w:instrText>
          </w:r>
          <w:r>
            <w:fldChar w:fldCharType="separate"/>
          </w:r>
          <w:r w:rsidR="0032458C" w:rsidRPr="0032458C">
            <w:rPr>
              <w:rFonts w:asciiTheme="majorHAnsi" w:hAnsiTheme="majorHAnsi"/>
              <w:noProof/>
              <w:sz w:val="18"/>
              <w:szCs w:val="18"/>
            </w:rPr>
            <w:t>2018-02-15</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EF50C7"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A14701">
                <w:rPr>
                  <w:rFonts w:asciiTheme="majorHAnsi" w:hAnsiTheme="majorHAnsi"/>
                  <w:sz w:val="18"/>
                  <w:szCs w:val="18"/>
                  <w:lang w:val="en-US"/>
                </w:rPr>
                <w:t>M3</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 xml:space="preserve">Csaba </w:t>
          </w:r>
          <w:proofErr w:type="spellStart"/>
          <w:r>
            <w:rPr>
              <w:rFonts w:asciiTheme="majorHAnsi" w:hAnsiTheme="majorHAnsi"/>
              <w:sz w:val="18"/>
              <w:szCs w:val="18"/>
              <w:lang w:val="en-GB"/>
            </w:rPr>
            <w:t>Hegedus</w:t>
          </w:r>
          <w:proofErr w:type="spellEnd"/>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EF50C7"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Pr="008475AA" w:rsidRDefault="0037364F" w:rsidP="00C14629">
          <w:pPr>
            <w:spacing w:after="80"/>
            <w:rPr>
              <w:rFonts w:asciiTheme="majorHAnsi" w:hAnsiTheme="majorHAnsi"/>
              <w:sz w:val="18"/>
              <w:szCs w:val="18"/>
              <w:lang w:val="en-US"/>
            </w:rPr>
          </w:pPr>
          <w:r>
            <w:rPr>
              <w:rFonts w:asciiTheme="majorHAnsi" w:hAnsiTheme="majorHAnsi"/>
              <w:sz w:val="18"/>
              <w:szCs w:val="18"/>
              <w:lang w:val="en-US"/>
            </w:rPr>
            <w:t>hegeduscs@aitia.ai</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32458C">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32458C">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EF50C7"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 xml:space="preserve">Authorization System </w:t>
              </w:r>
              <w:proofErr w:type="spellStart"/>
              <w:r w:rsidR="0037364F">
                <w:rPr>
                  <w:rFonts w:asciiTheme="majorHAnsi" w:hAnsiTheme="majorHAnsi"/>
                  <w:sz w:val="18"/>
                  <w:szCs w:val="18"/>
                  <w:lang w:val="en-US"/>
                </w:rPr>
                <w:t>SysDD</w:t>
              </w:r>
              <w:proofErr w:type="spellEnd"/>
              <w:r w:rsidR="0037364F">
                <w:rPr>
                  <w:rFonts w:asciiTheme="majorHAnsi" w:hAnsiTheme="majorHAnsi"/>
                  <w:sz w:val="18"/>
                  <w:szCs w:val="18"/>
                  <w:lang w:val="en-US"/>
                </w:rPr>
                <w:t xml:space="preserve"> </w:t>
              </w:r>
              <w:proofErr w:type="spellStart"/>
              <w:r w:rsidR="0037364F">
                <w:rPr>
                  <w:rFonts w:asciiTheme="majorHAnsi" w:hAnsiTheme="majorHAnsi"/>
                  <w:sz w:val="18"/>
                  <w:szCs w:val="18"/>
                  <w:lang w:val="en-US"/>
                </w:rPr>
                <w:t>G3.2</w:t>
              </w:r>
              <w:proofErr w:type="spellEnd"/>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EF50C7"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A14701">
                <w:rPr>
                  <w:rFonts w:asciiTheme="majorHAnsi" w:hAnsiTheme="majorHAnsi"/>
                  <w:sz w:val="18"/>
                  <w:szCs w:val="18"/>
                </w:rPr>
                <w:t>M3</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EF50C7" w:rsidP="00C14629">
          <w:pPr>
            <w:rPr>
              <w:rFonts w:asciiTheme="majorHAnsi" w:hAnsiTheme="majorHAnsi"/>
              <w:b/>
              <w:sz w:val="18"/>
              <w:szCs w:val="18"/>
            </w:rPr>
          </w:pPr>
          <w:r>
            <w:fldChar w:fldCharType="begin"/>
          </w:r>
          <w:r>
            <w:instrText xml:space="preserve"> DATE  \* MERGEFORMAT </w:instrText>
          </w:r>
          <w:r>
            <w:fldChar w:fldCharType="separate"/>
          </w:r>
          <w:r w:rsidR="0032458C" w:rsidRPr="0032458C">
            <w:rPr>
              <w:rFonts w:asciiTheme="majorHAnsi" w:hAnsiTheme="majorHAnsi"/>
              <w:noProof/>
              <w:sz w:val="18"/>
              <w:szCs w:val="18"/>
            </w:rPr>
            <w:t>2018-02-15</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EF50C7"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32BD2">
            <w:rPr>
              <w:rFonts w:asciiTheme="majorHAnsi" w:hAnsiTheme="majorHAnsi" w:cs="Times New Roman"/>
              <w:noProof/>
              <w:sz w:val="18"/>
              <w:szCs w:val="18"/>
            </w:rPr>
            <w:t>2</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32BD2">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8"/>
  </w:num>
  <w:num w:numId="9">
    <w:abstractNumId w:val="7"/>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24F"/>
    <w:rsid w:val="00057DC6"/>
    <w:rsid w:val="00062590"/>
    <w:rsid w:val="00063EDB"/>
    <w:rsid w:val="00065E1D"/>
    <w:rsid w:val="00066E68"/>
    <w:rsid w:val="00071587"/>
    <w:rsid w:val="00080E87"/>
    <w:rsid w:val="00081ECA"/>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7E30"/>
    <w:rsid w:val="00320C10"/>
    <w:rsid w:val="00321A18"/>
    <w:rsid w:val="00323C5B"/>
    <w:rsid w:val="0032458C"/>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2BD2"/>
    <w:rsid w:val="008366D7"/>
    <w:rsid w:val="008475AA"/>
    <w:rsid w:val="00853191"/>
    <w:rsid w:val="008557C9"/>
    <w:rsid w:val="008604E0"/>
    <w:rsid w:val="00860543"/>
    <w:rsid w:val="008633F3"/>
    <w:rsid w:val="00866E46"/>
    <w:rsid w:val="00870828"/>
    <w:rsid w:val="00876D5C"/>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4F42"/>
    <w:rsid w:val="00A14701"/>
    <w:rsid w:val="00A16EF6"/>
    <w:rsid w:val="00A31A6C"/>
    <w:rsid w:val="00A441E0"/>
    <w:rsid w:val="00A4639D"/>
    <w:rsid w:val="00A46E42"/>
    <w:rsid w:val="00A55B60"/>
    <w:rsid w:val="00A6168A"/>
    <w:rsid w:val="00A63132"/>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12FF"/>
    <w:rsid w:val="00BD3322"/>
    <w:rsid w:val="00BE135C"/>
    <w:rsid w:val="00BE1721"/>
    <w:rsid w:val="00BE4572"/>
    <w:rsid w:val="00BE694F"/>
    <w:rsid w:val="00BF2C7A"/>
    <w:rsid w:val="00C01AC0"/>
    <w:rsid w:val="00C035B1"/>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1E1E"/>
    <w:rsid w:val="00D84853"/>
    <w:rsid w:val="00D8497A"/>
    <w:rsid w:val="00D86B18"/>
    <w:rsid w:val="00D941F0"/>
    <w:rsid w:val="00DA065D"/>
    <w:rsid w:val="00DA4D0C"/>
    <w:rsid w:val="00DA4FBB"/>
    <w:rsid w:val="00DA71CF"/>
    <w:rsid w:val="00DB4294"/>
    <w:rsid w:val="00DB7F1E"/>
    <w:rsid w:val="00DC1D7F"/>
    <w:rsid w:val="00DD38D3"/>
    <w:rsid w:val="00DE38B4"/>
    <w:rsid w:val="00DF244E"/>
    <w:rsid w:val="00E05646"/>
    <w:rsid w:val="00E0702C"/>
    <w:rsid w:val="00E108E3"/>
    <w:rsid w:val="00E21709"/>
    <w:rsid w:val="00E24E13"/>
    <w:rsid w:val="00E40F57"/>
    <w:rsid w:val="00E461AB"/>
    <w:rsid w:val="00E76584"/>
    <w:rsid w:val="00E76CE9"/>
    <w:rsid w:val="00E8132A"/>
    <w:rsid w:val="00E9021B"/>
    <w:rsid w:val="00E954A1"/>
    <w:rsid w:val="00EB390C"/>
    <w:rsid w:val="00EB3987"/>
    <w:rsid w:val="00EB715A"/>
    <w:rsid w:val="00EC3C8A"/>
    <w:rsid w:val="00EC52AB"/>
    <w:rsid w:val="00ED786D"/>
    <w:rsid w:val="00EF2FF5"/>
    <w:rsid w:val="00EF50C7"/>
    <w:rsid w:val="00EF6F29"/>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0E6478"/>
    <w:rsid w:val="003104D9"/>
    <w:rsid w:val="004806A2"/>
    <w:rsid w:val="00674A39"/>
    <w:rsid w:val="00730062"/>
    <w:rsid w:val="00810642"/>
    <w:rsid w:val="0085417B"/>
    <w:rsid w:val="00CF3EEF"/>
    <w:rsid w:val="00D65D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4C87-7255-4C64-8DB9-331E8072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245</TotalTime>
  <Pages>5</Pages>
  <Words>560</Words>
  <Characters>3864</Characters>
  <Application>Microsoft Office Word</Application>
  <DocSecurity>0</DocSecurity>
  <Lines>32</Lines>
  <Paragraphs>8</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Authorization System SysDD G3.2</vt:lpstr>
      <vt:lpstr>System Design Description (SysDD) Template – White Box Design</vt:lpstr>
      <vt:lpstr>[Title]</vt:lpstr>
      <vt:lpstr>[Title]</vt:lpstr>
      <vt:lpstr>[Title]</vt:lpstr>
    </vt:vector>
  </TitlesOfParts>
  <Company>Favör Reklambyrå</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SysDD G3.2</dc:title>
  <dc:creator>Hegedűs Csaba</dc:creator>
  <cp:lastModifiedBy>Umlauf Zoltán</cp:lastModifiedBy>
  <cp:revision>17</cp:revision>
  <cp:lastPrinted>2013-10-07T10:54:00Z</cp:lastPrinted>
  <dcterms:created xsi:type="dcterms:W3CDTF">2017-09-29T10:33:00Z</dcterms:created>
  <dcterms:modified xsi:type="dcterms:W3CDTF">2018-02-15T12:46:00Z</dcterms:modified>
  <cp:category>M3</cp:category>
  <cp:contentStatus>For Approval</cp:contentStatus>
</cp:coreProperties>
</file>