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982" w:rsidRPr="003D1D24" w:rsidRDefault="000C4982" w:rsidP="007B3FF6">
      <w:pPr>
        <w:spacing w:line="360" w:lineRule="auto"/>
        <w:ind w:left="708" w:hanging="708"/>
        <w:rPr>
          <w:rFonts w:asciiTheme="minorHAnsi" w:hAnsiTheme="minorHAnsi" w:cs="Times New Roman"/>
          <w:lang w:val="ca-ES" w:eastAsia="en-US"/>
        </w:rPr>
      </w:pPr>
    </w:p>
    <w:p w:rsidR="000C4982" w:rsidRPr="003D1D24" w:rsidRDefault="000C4982" w:rsidP="00113F00">
      <w:pPr>
        <w:spacing w:line="360" w:lineRule="auto"/>
        <w:rPr>
          <w:rFonts w:asciiTheme="minorHAnsi" w:hAnsiTheme="minorHAnsi" w:cs="Times New Roman"/>
          <w:lang w:val="ca-ES"/>
        </w:rPr>
      </w:pPr>
    </w:p>
    <w:tbl>
      <w:tblPr>
        <w:tblpPr w:leftFromText="187" w:rightFromText="187" w:bottomFromText="200" w:vertAnchor="page" w:horzAnchor="margin" w:tblpY="2775"/>
        <w:tblW w:w="5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720"/>
      </w:tblGrid>
      <w:tr w:rsidR="004B6FE3" w:rsidRPr="003D1D24" w:rsidTr="004B6FE3">
        <w:tc>
          <w:tcPr>
            <w:tcW w:w="8720" w:type="dxa"/>
            <w:tcBorders>
              <w:top w:val="nil"/>
              <w:left w:val="single" w:sz="18" w:space="0" w:color="4F81BD" w:themeColor="accent1"/>
              <w:bottom w:val="nil"/>
              <w:right w:val="nil"/>
            </w:tcBorders>
            <w:hideMark/>
          </w:tcPr>
          <w:p w:rsidR="004B6FE3" w:rsidRPr="003D1D24" w:rsidRDefault="004B6FE3" w:rsidP="004B6FE3">
            <w:pPr>
              <w:pStyle w:val="Sinespaciado"/>
              <w:spacing w:line="360" w:lineRule="auto"/>
              <w:rPr>
                <w:rFonts w:asciiTheme="minorHAnsi" w:eastAsiaTheme="majorEastAsia" w:hAnsiTheme="minorHAnsi"/>
                <w:color w:val="4F81BD" w:themeColor="accent1"/>
                <w:sz w:val="96"/>
                <w:szCs w:val="96"/>
                <w:lang w:val="ca-ES" w:eastAsia="en-US"/>
              </w:rPr>
            </w:pPr>
            <w:r w:rsidRPr="003D1D24">
              <w:rPr>
                <w:rFonts w:asciiTheme="minorHAnsi" w:eastAsiaTheme="majorEastAsia" w:hAnsiTheme="minorHAnsi"/>
                <w:color w:val="4F81BD" w:themeColor="accent1"/>
                <w:sz w:val="96"/>
                <w:szCs w:val="96"/>
                <w:lang w:val="ca-ES" w:eastAsia="en-US"/>
              </w:rPr>
              <w:t>Enginyeria del Software</w:t>
            </w:r>
          </w:p>
          <w:p w:rsidR="004B6FE3" w:rsidRPr="003D1D24" w:rsidRDefault="004B6FE3" w:rsidP="004B6FE3">
            <w:pPr>
              <w:pStyle w:val="Sinespaciado"/>
              <w:spacing w:line="360" w:lineRule="auto"/>
              <w:rPr>
                <w:rFonts w:asciiTheme="minorHAnsi" w:eastAsiaTheme="majorEastAsia" w:hAnsiTheme="minorHAnsi"/>
                <w:color w:val="4F81BD" w:themeColor="accent1"/>
                <w:sz w:val="24"/>
                <w:szCs w:val="24"/>
                <w:lang w:val="ca-ES" w:eastAsia="en-US"/>
              </w:rPr>
            </w:pPr>
            <w:r w:rsidRPr="003D1D24">
              <w:rPr>
                <w:rFonts w:asciiTheme="minorHAnsi" w:eastAsiaTheme="majorEastAsia" w:hAnsiTheme="minorHAnsi"/>
                <w:color w:val="4F81BD" w:themeColor="accent1"/>
                <w:sz w:val="96"/>
                <w:szCs w:val="96"/>
                <w:lang w:val="ca-ES" w:eastAsia="en-US"/>
              </w:rPr>
              <w:t>Sessió 1 d’UML</w:t>
            </w:r>
          </w:p>
        </w:tc>
      </w:tr>
      <w:tr w:rsidR="004B6FE3" w:rsidRPr="003D1D24" w:rsidTr="004B6FE3">
        <w:tc>
          <w:tcPr>
            <w:tcW w:w="8720" w:type="dxa"/>
            <w:tcBorders>
              <w:top w:val="nil"/>
              <w:left w:val="single" w:sz="18" w:space="0" w:color="4F81BD" w:themeColor="accent1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B6FE3" w:rsidRPr="003D1D24" w:rsidRDefault="004B6FE3" w:rsidP="004B6FE3">
            <w:pPr>
              <w:pStyle w:val="Sinespaciado"/>
              <w:spacing w:line="360" w:lineRule="auto"/>
              <w:rPr>
                <w:rFonts w:asciiTheme="minorHAnsi" w:eastAsiaTheme="majorEastAsia" w:hAnsiTheme="minorHAnsi"/>
                <w:sz w:val="24"/>
                <w:szCs w:val="24"/>
                <w:lang w:val="ca-ES" w:eastAsia="en-US"/>
              </w:rPr>
            </w:pPr>
          </w:p>
        </w:tc>
      </w:tr>
    </w:tbl>
    <w:p w:rsidR="000C4982" w:rsidRPr="003D1D24" w:rsidRDefault="000C4982" w:rsidP="00113F00">
      <w:pPr>
        <w:spacing w:line="360" w:lineRule="auto"/>
        <w:rPr>
          <w:rFonts w:asciiTheme="minorHAnsi" w:hAnsiTheme="minorHAnsi" w:cs="Times New Roman"/>
          <w:lang w:val="ca-ES"/>
        </w:rPr>
      </w:pPr>
    </w:p>
    <w:tbl>
      <w:tblPr>
        <w:tblpPr w:leftFromText="187" w:rightFromText="187" w:bottomFromText="200" w:vertAnchor="page" w:horzAnchor="page" w:tblpX="3936" w:tblpY="12466"/>
        <w:tblW w:w="4000" w:type="pct"/>
        <w:tblLook w:val="04A0" w:firstRow="1" w:lastRow="0" w:firstColumn="1" w:lastColumn="0" w:noHBand="0" w:noVBand="1"/>
      </w:tblPr>
      <w:tblGrid>
        <w:gridCol w:w="6987"/>
      </w:tblGrid>
      <w:tr w:rsidR="000C4982" w:rsidRPr="003D1D24" w:rsidTr="00817885">
        <w:tc>
          <w:tcPr>
            <w:tcW w:w="698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C4982" w:rsidRPr="003D1D24" w:rsidRDefault="000C4982" w:rsidP="00113F00">
            <w:pPr>
              <w:pStyle w:val="Sinespaciado"/>
              <w:spacing w:line="360" w:lineRule="auto"/>
              <w:rPr>
                <w:rFonts w:asciiTheme="minorHAnsi" w:hAnsiTheme="minorHAnsi"/>
                <w:color w:val="4F81BD" w:themeColor="accent1"/>
                <w:sz w:val="24"/>
                <w:szCs w:val="24"/>
                <w:lang w:val="ca-ES" w:eastAsia="en-US"/>
              </w:rPr>
            </w:pPr>
          </w:p>
          <w:p w:rsidR="000C4982" w:rsidRPr="003D1D24" w:rsidRDefault="000C4982" w:rsidP="00113F00">
            <w:pPr>
              <w:pStyle w:val="Sinespaciado"/>
              <w:spacing w:line="360" w:lineRule="auto"/>
              <w:rPr>
                <w:rFonts w:asciiTheme="minorHAnsi" w:hAnsiTheme="minorHAnsi"/>
                <w:color w:val="4F81BD" w:themeColor="accent1"/>
                <w:sz w:val="24"/>
                <w:szCs w:val="24"/>
                <w:lang w:val="ca-ES" w:eastAsia="en-US"/>
              </w:rPr>
            </w:pPr>
          </w:p>
          <w:tbl>
            <w:tblPr>
              <w:tblStyle w:val="Tablaconcuadrcula"/>
              <w:tblpPr w:leftFromText="141" w:rightFromText="141" w:vertAnchor="text" w:horzAnchor="page" w:tblpX="4516" w:tblpY="61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14"/>
            </w:tblGrid>
            <w:tr w:rsidR="000C4982" w:rsidRPr="003D1D24" w:rsidTr="00113F00">
              <w:trPr>
                <w:trHeight w:val="1405"/>
              </w:trPr>
              <w:tc>
                <w:tcPr>
                  <w:tcW w:w="5314" w:type="dxa"/>
                </w:tcPr>
                <w:p w:rsidR="000C4982" w:rsidRPr="003D1D24" w:rsidRDefault="000C4982" w:rsidP="00113F00">
                  <w:pPr>
                    <w:spacing w:line="360" w:lineRule="auto"/>
                    <w:jc w:val="both"/>
                    <w:rPr>
                      <w:rFonts w:cs="Times New Roman"/>
                      <w:b/>
                      <w:color w:val="365F91" w:themeColor="accent1" w:themeShade="BF"/>
                    </w:rPr>
                  </w:pPr>
                  <w:proofErr w:type="spellStart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>Flavius</w:t>
                  </w:r>
                  <w:proofErr w:type="spellEnd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 xml:space="preserve"> Stefan </w:t>
                  </w:r>
                  <w:proofErr w:type="spellStart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>Nicu</w:t>
                  </w:r>
                  <w:proofErr w:type="spellEnd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ab/>
                  </w: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ab/>
                    <w:t>1304371</w:t>
                  </w:r>
                </w:p>
                <w:p w:rsidR="000C4982" w:rsidRPr="003D1D24" w:rsidRDefault="000C4982" w:rsidP="00113F00">
                  <w:pPr>
                    <w:spacing w:line="360" w:lineRule="auto"/>
                    <w:jc w:val="both"/>
                    <w:rPr>
                      <w:rFonts w:cs="Times New Roman"/>
                      <w:b/>
                      <w:color w:val="365F91" w:themeColor="accent1" w:themeShade="BF"/>
                    </w:rPr>
                  </w:pP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 xml:space="preserve">Jesús Orduña Heredia </w:t>
                  </w: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ab/>
                    <w:t>1271279</w:t>
                  </w:r>
                </w:p>
                <w:p w:rsidR="000C4982" w:rsidRPr="003D1D24" w:rsidRDefault="000C4982" w:rsidP="00113F00">
                  <w:pPr>
                    <w:spacing w:line="360" w:lineRule="auto"/>
                    <w:jc w:val="both"/>
                    <w:rPr>
                      <w:rFonts w:cs="Times New Roman"/>
                      <w:b/>
                      <w:color w:val="365F91" w:themeColor="accent1" w:themeShade="BF"/>
                    </w:rPr>
                  </w:pPr>
                  <w:proofErr w:type="spellStart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>Elies</w:t>
                  </w:r>
                  <w:proofErr w:type="spellEnd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 xml:space="preserve"> Mar</w:t>
                  </w:r>
                  <w:r w:rsidR="0095793D" w:rsidRPr="003D1D24">
                    <w:rPr>
                      <w:rFonts w:cs="Times New Roman"/>
                      <w:b/>
                      <w:color w:val="365F91" w:themeColor="accent1" w:themeShade="BF"/>
                    </w:rPr>
                    <w:t xml:space="preserve">tos                            </w:t>
                  </w: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>1333775</w:t>
                  </w:r>
                </w:p>
                <w:p w:rsidR="000C4982" w:rsidRPr="003D1D24" w:rsidRDefault="000C4982" w:rsidP="00113F00">
                  <w:pPr>
                    <w:spacing w:line="360" w:lineRule="auto"/>
                    <w:jc w:val="both"/>
                    <w:rPr>
                      <w:rFonts w:cs="Times New Roman"/>
                      <w:b/>
                      <w:color w:val="365F91" w:themeColor="accent1" w:themeShade="BF"/>
                    </w:rPr>
                  </w:pP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 xml:space="preserve">Adrià </w:t>
                  </w:r>
                  <w:proofErr w:type="spellStart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>Berge</w:t>
                  </w:r>
                  <w:proofErr w:type="spellEnd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 xml:space="preserve"> Aguilar </w:t>
                  </w: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ab/>
                  </w: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ab/>
                    <w:t>1303442</w:t>
                  </w:r>
                </w:p>
                <w:p w:rsidR="000C4982" w:rsidRPr="003D1D24" w:rsidRDefault="000C4982" w:rsidP="00113F00">
                  <w:pPr>
                    <w:spacing w:line="360" w:lineRule="auto"/>
                    <w:jc w:val="both"/>
                    <w:rPr>
                      <w:rFonts w:cs="Times New Roman"/>
                      <w:b/>
                      <w:color w:val="365F91" w:themeColor="accent1" w:themeShade="BF"/>
                    </w:rPr>
                  </w:pP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>Martí Miquel Mas Susi</w:t>
                  </w: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ab/>
                    <w:t>1304576</w:t>
                  </w:r>
                </w:p>
                <w:p w:rsidR="000C4982" w:rsidRPr="003D1D24" w:rsidRDefault="000C4982" w:rsidP="00113F00">
                  <w:pPr>
                    <w:spacing w:line="360" w:lineRule="auto"/>
                    <w:jc w:val="both"/>
                    <w:rPr>
                      <w:rFonts w:cs="Times New Roman"/>
                      <w:b/>
                      <w:color w:val="365F91" w:themeColor="accent1" w:themeShade="BF"/>
                    </w:rPr>
                  </w:pPr>
                </w:p>
                <w:p w:rsidR="000C4982" w:rsidRPr="003D1D24" w:rsidRDefault="0095793D" w:rsidP="00113F00">
                  <w:pPr>
                    <w:spacing w:line="360" w:lineRule="auto"/>
                    <w:jc w:val="both"/>
                    <w:rPr>
                      <w:rFonts w:cs="Times New Roman"/>
                      <w:b/>
                      <w:color w:val="365F91" w:themeColor="accent1" w:themeShade="BF"/>
                    </w:rPr>
                  </w:pP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>Grupo 1                              Subgrupo 2</w:t>
                  </w:r>
                </w:p>
                <w:p w:rsidR="000C4982" w:rsidRPr="003D1D24" w:rsidRDefault="000C4982" w:rsidP="00113F00">
                  <w:pPr>
                    <w:pStyle w:val="Sinespaciado"/>
                    <w:spacing w:line="360" w:lineRule="auto"/>
                    <w:jc w:val="both"/>
                    <w:rPr>
                      <w:rFonts w:cs="Times New Roman"/>
                      <w:color w:val="365F91" w:themeColor="accent1" w:themeShade="BF"/>
                      <w:sz w:val="24"/>
                      <w:szCs w:val="24"/>
                    </w:rPr>
                  </w:pPr>
                </w:p>
              </w:tc>
            </w:tr>
            <w:tr w:rsidR="000C4982" w:rsidRPr="003D1D24" w:rsidTr="00113F00">
              <w:trPr>
                <w:trHeight w:val="238"/>
              </w:trPr>
              <w:tc>
                <w:tcPr>
                  <w:tcW w:w="5314" w:type="dxa"/>
                </w:tcPr>
                <w:p w:rsidR="000C4982" w:rsidRPr="003D1D24" w:rsidRDefault="000C4982" w:rsidP="00113F00">
                  <w:pPr>
                    <w:pStyle w:val="Sinespaciado"/>
                    <w:spacing w:line="360" w:lineRule="auto"/>
                    <w:jc w:val="both"/>
                    <w:rPr>
                      <w:rFonts w:cs="Times New Roman"/>
                      <w:color w:val="4F81BD" w:themeColor="accent1"/>
                      <w:sz w:val="24"/>
                      <w:szCs w:val="24"/>
                    </w:rPr>
                  </w:pPr>
                </w:p>
              </w:tc>
            </w:tr>
          </w:tbl>
          <w:p w:rsidR="000C4982" w:rsidRPr="003D1D24" w:rsidRDefault="000C4982" w:rsidP="00113F00">
            <w:pPr>
              <w:pStyle w:val="Sinespaciado"/>
              <w:spacing w:line="360" w:lineRule="auto"/>
              <w:jc w:val="both"/>
              <w:rPr>
                <w:rFonts w:asciiTheme="minorHAnsi" w:hAnsiTheme="minorHAnsi"/>
                <w:color w:val="4F81BD" w:themeColor="accent1"/>
                <w:sz w:val="24"/>
                <w:szCs w:val="24"/>
                <w:lang w:val="ca-ES" w:eastAsia="en-US"/>
              </w:rPr>
            </w:pPr>
          </w:p>
          <w:p w:rsidR="000C4982" w:rsidRPr="003D1D24" w:rsidRDefault="000C4982" w:rsidP="00113F00">
            <w:pPr>
              <w:pStyle w:val="Sinespaciado"/>
              <w:spacing w:line="360" w:lineRule="auto"/>
              <w:rPr>
                <w:rFonts w:asciiTheme="minorHAnsi" w:hAnsiTheme="minorHAnsi"/>
                <w:color w:val="4F81BD" w:themeColor="accent1"/>
                <w:sz w:val="24"/>
                <w:szCs w:val="24"/>
                <w:lang w:val="ca-ES" w:eastAsia="en-US"/>
              </w:rPr>
            </w:pPr>
          </w:p>
        </w:tc>
      </w:tr>
    </w:tbl>
    <w:p w:rsidR="00FC118A" w:rsidRPr="003D1D24" w:rsidRDefault="00FC118A" w:rsidP="00113F00">
      <w:pPr>
        <w:pStyle w:val="Ttulo"/>
        <w:pageBreakBefore/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lastRenderedPageBreak/>
        <w:t>HISTORIAL DE REVISIONES</w:t>
      </w:r>
    </w:p>
    <w:tbl>
      <w:tblPr>
        <w:tblW w:w="9518" w:type="dxa"/>
        <w:jc w:val="center"/>
        <w:tblLayout w:type="fixed"/>
        <w:tblLook w:val="04A0" w:firstRow="1" w:lastRow="0" w:firstColumn="1" w:lastColumn="0" w:noHBand="0" w:noVBand="1"/>
      </w:tblPr>
      <w:tblGrid>
        <w:gridCol w:w="1641"/>
        <w:gridCol w:w="1593"/>
        <w:gridCol w:w="3652"/>
        <w:gridCol w:w="2632"/>
      </w:tblGrid>
      <w:tr w:rsidR="00FC118A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C118A" w:rsidRPr="003D1D24" w:rsidRDefault="00FC118A" w:rsidP="00113F00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  <w:t>Data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C118A" w:rsidRPr="003D1D24" w:rsidRDefault="00FC118A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  <w:t>Versió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C118A" w:rsidRPr="003D1D24" w:rsidRDefault="00FC118A" w:rsidP="00113F00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  <w:t>Descripció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118A" w:rsidRPr="003D1D24" w:rsidRDefault="00FC118A" w:rsidP="00113F00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  <w:t>Autor</w:t>
            </w:r>
          </w:p>
        </w:tc>
      </w:tr>
      <w:tr w:rsidR="00FC118A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C118A" w:rsidRPr="003D1D24" w:rsidRDefault="00FC118A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27/02/2013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C118A" w:rsidRPr="003D1D24" w:rsidRDefault="00FC118A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0.9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C118A" w:rsidRPr="003D1D24" w:rsidRDefault="00FC118A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Proposta inicial del model de casos d’ús.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C118A" w:rsidRPr="003D1D24" w:rsidRDefault="00FC118A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bookmarkStart w:id="0" w:name="OLE_LINK1"/>
            <w:bookmarkEnd w:id="0"/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Lluís </w:t>
            </w:r>
            <w:proofErr w:type="spellStart"/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Gesa</w:t>
            </w:r>
            <w:proofErr w:type="spellEnd"/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, Javier Marín, David Fernández</w:t>
            </w:r>
          </w:p>
        </w:tc>
      </w:tr>
      <w:tr w:rsidR="000C0324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C0324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14/03/2013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C0324" w:rsidRPr="003D1D24" w:rsidRDefault="000C0324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1.0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C0324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Plantejament de la creació del cas d’ús</w:t>
            </w:r>
          </w:p>
        </w:tc>
        <w:tc>
          <w:tcPr>
            <w:tcW w:w="2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4091C" w:rsidRDefault="00C4091C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Adrià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Bergé</w:t>
            </w:r>
            <w:proofErr w:type="spellEnd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Aguilar</w:t>
            </w:r>
          </w:p>
          <w:p w:rsidR="00C4091C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proofErr w:type="spellStart"/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Flavius</w:t>
            </w:r>
            <w:proofErr w:type="spellEnd"/>
            <w:r w:rsidR="00C4091C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Stefan </w:t>
            </w:r>
            <w:proofErr w:type="spellStart"/>
            <w:r w:rsidR="00C4091C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Nicu</w:t>
            </w:r>
            <w:proofErr w:type="spellEnd"/>
          </w:p>
          <w:p w:rsidR="00C4091C" w:rsidRDefault="00C4091C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Jesús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Orduña</w:t>
            </w:r>
            <w:proofErr w:type="spellEnd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Heredia</w:t>
            </w:r>
            <w:proofErr w:type="spellEnd"/>
          </w:p>
          <w:p w:rsidR="00C4091C" w:rsidRDefault="00C4091C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Elies Martos Robles</w:t>
            </w:r>
          </w:p>
          <w:p w:rsidR="000C0324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Martí Miquel Mas </w:t>
            </w:r>
            <w:proofErr w:type="spellStart"/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Susi</w:t>
            </w:r>
            <w:proofErr w:type="spellEnd"/>
          </w:p>
        </w:tc>
      </w:tr>
      <w:tr w:rsidR="000C0324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C0324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14/03/2013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C0324" w:rsidRPr="003D1D24" w:rsidRDefault="000C0324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1.1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C0324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Creació dels actors</w:t>
            </w:r>
          </w:p>
        </w:tc>
        <w:tc>
          <w:tcPr>
            <w:tcW w:w="26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0324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</w:p>
        </w:tc>
      </w:tr>
      <w:tr w:rsidR="00FC118A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15/03/2013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1.2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Casos d’ús gestió de vendes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Elies </w:t>
            </w:r>
            <w:r w:rsidR="00C4091C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Martos Robles</w:t>
            </w:r>
          </w:p>
        </w:tc>
      </w:tr>
      <w:tr w:rsidR="00FC118A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15/03/2013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1.3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CU gestió d’entregues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118A" w:rsidRPr="003D1D24" w:rsidRDefault="00C4091C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Adrià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Bergé</w:t>
            </w:r>
            <w:proofErr w:type="spellEnd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Aguilar</w:t>
            </w:r>
          </w:p>
        </w:tc>
      </w:tr>
      <w:tr w:rsidR="00FC118A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15/03/2013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1.4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CU gestió </w:t>
            </w:r>
            <w:r w:rsidR="00CF24A3"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Logística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Martí Miquel</w:t>
            </w:r>
            <w:r w:rsidR="00C4091C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Mas </w:t>
            </w:r>
            <w:proofErr w:type="spellStart"/>
            <w:r w:rsidR="00C4091C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Susi</w:t>
            </w:r>
            <w:proofErr w:type="spellEnd"/>
          </w:p>
        </w:tc>
      </w:tr>
      <w:tr w:rsidR="00FC118A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15/03/2013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1.5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CU gestió Contable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091C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proofErr w:type="spellStart"/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Flavius</w:t>
            </w:r>
            <w:proofErr w:type="spellEnd"/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</w:t>
            </w:r>
            <w:r w:rsidR="00C4091C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Stefan </w:t>
            </w:r>
            <w:proofErr w:type="spellStart"/>
            <w:r w:rsidR="00C4091C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Nicu</w:t>
            </w:r>
            <w:proofErr w:type="spellEnd"/>
          </w:p>
          <w:p w:rsidR="00FC118A" w:rsidRPr="003D1D24" w:rsidRDefault="00C4091C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Jesús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Orduña</w:t>
            </w:r>
            <w:proofErr w:type="spellEnd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Heredia</w:t>
            </w:r>
            <w:proofErr w:type="spellEnd"/>
          </w:p>
        </w:tc>
      </w:tr>
      <w:tr w:rsidR="00FC118A" w:rsidRPr="003D1D24" w:rsidTr="00C4091C">
        <w:trPr>
          <w:trHeight w:val="681"/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C0324" w:rsidRPr="003D1D24" w:rsidRDefault="003773F1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18/03/2013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3773F1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1.6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3773F1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Junta i revisió per a la entrega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118A" w:rsidRPr="003D1D24" w:rsidRDefault="003773F1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TOTS</w:t>
            </w:r>
          </w:p>
        </w:tc>
      </w:tr>
      <w:tr w:rsidR="001B218F" w:rsidRPr="003D1D24" w:rsidTr="00C4091C">
        <w:trPr>
          <w:trHeight w:val="681"/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B218F" w:rsidRPr="003D1D24" w:rsidRDefault="001B218F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20/03/2013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B218F" w:rsidRPr="003D1D24" w:rsidRDefault="001B218F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1.7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B218F" w:rsidRPr="003D1D24" w:rsidRDefault="001B218F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Uniformitat als casos d’ús 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218F" w:rsidRPr="003D1D24" w:rsidRDefault="001B218F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TOTS</w:t>
            </w:r>
          </w:p>
        </w:tc>
      </w:tr>
      <w:tr w:rsidR="001B218F" w:rsidRPr="003D1D24" w:rsidTr="00C4091C">
        <w:trPr>
          <w:trHeight w:val="681"/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B218F" w:rsidRDefault="001B218F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23/032013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B218F" w:rsidRDefault="001B218F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1.8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B218F" w:rsidRDefault="001B218F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Correcció dels exercicis comentats amb el tutor de pràctiques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218F" w:rsidRDefault="001B218F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TOTS</w:t>
            </w:r>
            <w:bookmarkStart w:id="1" w:name="_GoBack"/>
            <w:bookmarkEnd w:id="1"/>
          </w:p>
        </w:tc>
      </w:tr>
    </w:tbl>
    <w:p w:rsidR="00FC118A" w:rsidRPr="003D1D24" w:rsidRDefault="00FC118A" w:rsidP="00113F00">
      <w:pPr>
        <w:spacing w:line="360" w:lineRule="auto"/>
        <w:rPr>
          <w:rFonts w:asciiTheme="minorHAnsi" w:hAnsiTheme="minorHAnsi" w:cs="Times New Roman"/>
          <w:kern w:val="2"/>
          <w:u w:val="single"/>
        </w:rPr>
      </w:pPr>
    </w:p>
    <w:p w:rsidR="005261B7" w:rsidRPr="003D1D24" w:rsidRDefault="005261B7" w:rsidP="00113F00">
      <w:pPr>
        <w:pStyle w:val="Ttulo"/>
        <w:pageBreakBefore/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lastRenderedPageBreak/>
        <w:t>Taula de Continguts</w:t>
      </w:r>
    </w:p>
    <w:p w:rsidR="003B53E7" w:rsidRPr="003D1D24" w:rsidRDefault="003B53E7" w:rsidP="00113F00">
      <w:pPr>
        <w:pStyle w:val="Textoindependiente"/>
        <w:spacing w:line="360" w:lineRule="auto"/>
        <w:rPr>
          <w:rFonts w:asciiTheme="minorHAnsi" w:hAnsiTheme="minorHAnsi" w:cs="Times New Roman"/>
          <w:lang w:val="ca-ES"/>
        </w:rPr>
        <w:sectPr w:rsidR="003B53E7" w:rsidRPr="003D1D24" w:rsidSect="002710D1">
          <w:headerReference w:type="default" r:id="rId9"/>
          <w:footerReference w:type="default" r:id="rId10"/>
          <w:pgSz w:w="11906" w:h="16838"/>
          <w:pgMar w:top="1418" w:right="1701" w:bottom="1418" w:left="1701" w:header="709" w:footer="720" w:gutter="0"/>
          <w:pgNumType w:start="0"/>
          <w:cols w:space="720"/>
          <w:formProt w:val="0"/>
          <w:titlePg/>
          <w:docGrid w:linePitch="360"/>
        </w:sectPr>
      </w:pPr>
    </w:p>
    <w:p w:rsidR="005261B7" w:rsidRPr="003D1D24" w:rsidRDefault="00130893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lastRenderedPageBreak/>
        <w:fldChar w:fldCharType="begin"/>
      </w:r>
      <w:r w:rsidR="005261B7" w:rsidRPr="003D1D24">
        <w:rPr>
          <w:rFonts w:asciiTheme="minorHAnsi" w:hAnsiTheme="minorHAnsi" w:cs="Times New Roman"/>
          <w:sz w:val="24"/>
          <w:szCs w:val="24"/>
          <w:lang w:val="ca-ES"/>
        </w:rPr>
        <w:instrText xml:space="preserve"> TOC </w:instrText>
      </w:r>
      <w:r w:rsidRPr="003D1D24">
        <w:rPr>
          <w:rFonts w:asciiTheme="minorHAnsi" w:hAnsiTheme="minorHAnsi" w:cs="Times New Roman"/>
          <w:sz w:val="24"/>
          <w:szCs w:val="24"/>
          <w:lang w:val="ca-ES"/>
        </w:rPr>
        <w:fldChar w:fldCharType="separate"/>
      </w:r>
      <w:r w:rsidR="00415E9C">
        <w:rPr>
          <w:rFonts w:asciiTheme="minorHAnsi" w:hAnsiTheme="minorHAnsi" w:cs="Times New Roman"/>
          <w:sz w:val="24"/>
          <w:szCs w:val="24"/>
          <w:lang w:val="ca-ES"/>
        </w:rPr>
        <w:t>1</w:t>
      </w:r>
      <w:r w:rsidR="002710D1" w:rsidRPr="003D1D24">
        <w:rPr>
          <w:rFonts w:asciiTheme="minorHAnsi" w:hAnsiTheme="minorHAnsi" w:cs="Times New Roman"/>
          <w:sz w:val="24"/>
          <w:szCs w:val="24"/>
          <w:lang w:val="ca-ES"/>
        </w:rPr>
        <w:t>. Introducció</w:t>
      </w:r>
      <w:r w:rsidR="002710D1" w:rsidRPr="003D1D24">
        <w:rPr>
          <w:rFonts w:asciiTheme="minorHAnsi" w:hAnsiTheme="minorHAnsi" w:cs="Times New Roman"/>
          <w:sz w:val="24"/>
          <w:szCs w:val="24"/>
          <w:lang w:val="ca-ES"/>
        </w:rPr>
        <w:tab/>
      </w:r>
      <w:r w:rsidR="000E5ABB">
        <w:rPr>
          <w:rFonts w:asciiTheme="minorHAnsi" w:hAnsiTheme="minorHAnsi" w:cs="Times New Roman"/>
          <w:sz w:val="24"/>
          <w:szCs w:val="24"/>
          <w:lang w:val="ca-ES"/>
        </w:rPr>
        <w:t>4</w:t>
      </w:r>
    </w:p>
    <w:p w:rsidR="005261B7" w:rsidRPr="003D1D24" w:rsidRDefault="000E5ABB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>
        <w:rPr>
          <w:rFonts w:asciiTheme="minorHAnsi" w:hAnsiTheme="minorHAnsi" w:cs="Times New Roman"/>
          <w:sz w:val="24"/>
          <w:szCs w:val="24"/>
          <w:lang w:val="ca-ES"/>
        </w:rPr>
        <w:t>2. Actors</w:t>
      </w:r>
      <w:r>
        <w:rPr>
          <w:rFonts w:asciiTheme="minorHAnsi" w:hAnsiTheme="minorHAnsi" w:cs="Times New Roman"/>
          <w:sz w:val="24"/>
          <w:szCs w:val="24"/>
          <w:lang w:val="ca-ES"/>
        </w:rPr>
        <w:tab/>
        <w:t>5</w:t>
      </w:r>
    </w:p>
    <w:p w:rsidR="005261B7" w:rsidRPr="003D1D24" w:rsidRDefault="000E5ABB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>
        <w:rPr>
          <w:rFonts w:asciiTheme="minorHAnsi" w:hAnsiTheme="minorHAnsi" w:cs="Times New Roman"/>
          <w:sz w:val="24"/>
          <w:szCs w:val="24"/>
          <w:lang w:val="ca-ES"/>
        </w:rPr>
        <w:t>3. Casos d’Ús</w:t>
      </w:r>
      <w:r>
        <w:rPr>
          <w:rFonts w:asciiTheme="minorHAnsi" w:hAnsiTheme="minorHAnsi" w:cs="Times New Roman"/>
          <w:sz w:val="24"/>
          <w:szCs w:val="24"/>
          <w:lang w:val="ca-ES"/>
        </w:rPr>
        <w:tab/>
        <w:t>7</w:t>
      </w:r>
    </w:p>
    <w:p w:rsidR="00D22AC6" w:rsidRPr="003D1D24" w:rsidRDefault="005261B7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t xml:space="preserve">4. </w:t>
      </w:r>
      <w:r w:rsidR="002710D1" w:rsidRPr="003D1D24">
        <w:rPr>
          <w:rFonts w:asciiTheme="minorHAnsi" w:hAnsiTheme="minorHAnsi" w:cs="Times New Roman"/>
          <w:sz w:val="24"/>
          <w:szCs w:val="24"/>
          <w:lang w:val="ca-ES"/>
        </w:rPr>
        <w:t>Vistes</w:t>
      </w:r>
      <w:r w:rsidR="00D22AC6" w:rsidRPr="003D1D24">
        <w:rPr>
          <w:rFonts w:asciiTheme="minorHAnsi" w:hAnsiTheme="minorHAnsi" w:cs="Times New Roman"/>
          <w:sz w:val="24"/>
          <w:szCs w:val="24"/>
          <w:lang w:val="ca-ES"/>
        </w:rPr>
        <w:t xml:space="preserve"> Funcionals</w:t>
      </w:r>
      <w:r w:rsidR="002710D1" w:rsidRPr="003D1D24">
        <w:rPr>
          <w:rFonts w:asciiTheme="minorHAnsi" w:hAnsiTheme="minorHAnsi" w:cs="Times New Roman"/>
          <w:sz w:val="24"/>
          <w:szCs w:val="24"/>
          <w:lang w:val="ca-ES"/>
        </w:rPr>
        <w:tab/>
      </w:r>
      <w:r w:rsidR="00D22AC6" w:rsidRPr="003D1D24">
        <w:rPr>
          <w:rFonts w:asciiTheme="minorHAnsi" w:hAnsiTheme="minorHAnsi" w:cs="Times New Roman"/>
          <w:sz w:val="24"/>
          <w:szCs w:val="24"/>
          <w:lang w:val="ca-ES"/>
        </w:rPr>
        <w:t>.</w:t>
      </w:r>
      <w:r w:rsidR="000E5ABB">
        <w:rPr>
          <w:rFonts w:asciiTheme="minorHAnsi" w:hAnsiTheme="minorHAnsi" w:cs="Times New Roman"/>
          <w:sz w:val="24"/>
          <w:szCs w:val="24"/>
          <w:lang w:val="ca-ES"/>
        </w:rPr>
        <w:t>11</w:t>
      </w:r>
    </w:p>
    <w:p w:rsidR="00D22AC6" w:rsidRPr="003D1D24" w:rsidRDefault="00D22AC6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t xml:space="preserve">            4.1. Gestió Vendes</w:t>
      </w:r>
      <w:r w:rsidRPr="003D1D24">
        <w:rPr>
          <w:rFonts w:asciiTheme="minorHAnsi" w:hAnsiTheme="minorHAnsi" w:cs="Times New Roman"/>
          <w:sz w:val="24"/>
          <w:szCs w:val="24"/>
          <w:lang w:val="ca-ES"/>
        </w:rPr>
        <w:tab/>
      </w:r>
      <w:r w:rsidR="000E5ABB">
        <w:rPr>
          <w:rFonts w:asciiTheme="minorHAnsi" w:hAnsiTheme="minorHAnsi" w:cs="Times New Roman"/>
          <w:sz w:val="24"/>
          <w:szCs w:val="24"/>
          <w:lang w:val="ca-ES"/>
        </w:rPr>
        <w:t>11</w:t>
      </w:r>
    </w:p>
    <w:p w:rsidR="00D22AC6" w:rsidRPr="003D1D24" w:rsidRDefault="00D22AC6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t xml:space="preserve">            4.2. Gestió d'Entregues</w:t>
      </w:r>
      <w:r w:rsidRPr="003D1D24">
        <w:rPr>
          <w:rFonts w:asciiTheme="minorHAnsi" w:hAnsiTheme="minorHAnsi" w:cs="Times New Roman"/>
          <w:sz w:val="24"/>
          <w:szCs w:val="24"/>
          <w:lang w:val="ca-ES"/>
        </w:rPr>
        <w:tab/>
      </w:r>
      <w:r w:rsidR="000E5ABB">
        <w:rPr>
          <w:rFonts w:asciiTheme="minorHAnsi" w:hAnsiTheme="minorHAnsi" w:cs="Times New Roman"/>
          <w:sz w:val="24"/>
          <w:szCs w:val="24"/>
          <w:lang w:val="ca-ES"/>
        </w:rPr>
        <w:t>12</w:t>
      </w:r>
    </w:p>
    <w:p w:rsidR="00D22AC6" w:rsidRPr="003D1D24" w:rsidRDefault="00D22AC6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t xml:space="preserve">            4.3. Gestió Logística</w:t>
      </w:r>
      <w:r w:rsidRPr="003D1D24">
        <w:rPr>
          <w:rFonts w:asciiTheme="minorHAnsi" w:hAnsiTheme="minorHAnsi" w:cs="Times New Roman"/>
          <w:sz w:val="24"/>
          <w:szCs w:val="24"/>
          <w:lang w:val="ca-ES"/>
        </w:rPr>
        <w:tab/>
      </w:r>
      <w:r w:rsidR="000E5ABB">
        <w:rPr>
          <w:rFonts w:asciiTheme="minorHAnsi" w:hAnsiTheme="minorHAnsi" w:cs="Times New Roman"/>
          <w:sz w:val="24"/>
          <w:szCs w:val="24"/>
          <w:lang w:val="ca-ES"/>
        </w:rPr>
        <w:t>12</w:t>
      </w:r>
    </w:p>
    <w:p w:rsidR="005261B7" w:rsidRPr="003D1D24" w:rsidRDefault="00D22AC6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t xml:space="preserve">            4.4. Gestió Contable</w:t>
      </w:r>
      <w:r w:rsidRPr="003D1D24">
        <w:rPr>
          <w:rFonts w:asciiTheme="minorHAnsi" w:hAnsiTheme="minorHAnsi" w:cs="Times New Roman"/>
          <w:sz w:val="24"/>
          <w:szCs w:val="24"/>
          <w:lang w:val="ca-ES"/>
        </w:rPr>
        <w:tab/>
      </w:r>
      <w:r w:rsidR="00130893" w:rsidRPr="003D1D24">
        <w:rPr>
          <w:rFonts w:asciiTheme="minorHAnsi" w:hAnsiTheme="minorHAnsi" w:cs="Times New Roman"/>
          <w:sz w:val="24"/>
          <w:szCs w:val="24"/>
          <w:lang w:val="ca-ES"/>
        </w:rPr>
        <w:fldChar w:fldCharType="end"/>
      </w:r>
      <w:r w:rsidR="000E5ABB">
        <w:rPr>
          <w:rFonts w:asciiTheme="minorHAnsi" w:hAnsiTheme="minorHAnsi" w:cs="Times New Roman"/>
          <w:sz w:val="24"/>
          <w:szCs w:val="24"/>
          <w:lang w:val="ca-ES"/>
        </w:rPr>
        <w:t>13</w:t>
      </w:r>
    </w:p>
    <w:p w:rsidR="003B53E7" w:rsidRPr="003D1D24" w:rsidRDefault="003B53E7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</w:p>
    <w:p w:rsidR="00F91ADA" w:rsidRPr="003D1D24" w:rsidRDefault="00F91ADA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</w:p>
    <w:p w:rsidR="00F91ADA" w:rsidRPr="003D1D24" w:rsidRDefault="00F91ADA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  <w:sectPr w:rsidR="00F91ADA" w:rsidRPr="003D1D24">
          <w:type w:val="continuous"/>
          <w:pgSz w:w="11906" w:h="16838"/>
          <w:pgMar w:top="1418" w:right="1701" w:bottom="1418" w:left="1701" w:header="709" w:footer="720" w:gutter="0"/>
          <w:cols w:space="720"/>
          <w:docGrid w:linePitch="360"/>
        </w:sectPr>
      </w:pPr>
    </w:p>
    <w:p w:rsidR="00C429EA" w:rsidRDefault="00C429EA" w:rsidP="00113F00">
      <w:pPr>
        <w:tabs>
          <w:tab w:val="right" w:leader="dot" w:pos="8504"/>
        </w:tabs>
        <w:spacing w:line="360" w:lineRule="auto"/>
        <w:jc w:val="center"/>
        <w:rPr>
          <w:rFonts w:asciiTheme="minorHAnsi" w:hAnsiTheme="minorHAnsi" w:cs="Times New Roman"/>
        </w:rPr>
      </w:pPr>
    </w:p>
    <w:p w:rsidR="00477BFB" w:rsidRDefault="00477BFB" w:rsidP="00113F00">
      <w:pPr>
        <w:tabs>
          <w:tab w:val="right" w:leader="dot" w:pos="8504"/>
        </w:tabs>
        <w:spacing w:line="360" w:lineRule="auto"/>
        <w:jc w:val="center"/>
        <w:rPr>
          <w:rFonts w:asciiTheme="minorHAnsi" w:hAnsiTheme="minorHAnsi" w:cs="Times New Roman"/>
        </w:rPr>
      </w:pPr>
    </w:p>
    <w:p w:rsidR="00477BFB" w:rsidRDefault="00477BFB" w:rsidP="00113F00">
      <w:pPr>
        <w:tabs>
          <w:tab w:val="right" w:leader="dot" w:pos="8504"/>
        </w:tabs>
        <w:spacing w:line="360" w:lineRule="auto"/>
        <w:jc w:val="center"/>
        <w:rPr>
          <w:rFonts w:asciiTheme="minorHAnsi" w:hAnsiTheme="minorHAnsi" w:cs="Times New Roman"/>
        </w:rPr>
      </w:pPr>
    </w:p>
    <w:p w:rsidR="00477BFB" w:rsidRDefault="00477BFB" w:rsidP="00113F00">
      <w:pPr>
        <w:tabs>
          <w:tab w:val="right" w:leader="dot" w:pos="8504"/>
        </w:tabs>
        <w:spacing w:line="360" w:lineRule="auto"/>
        <w:jc w:val="center"/>
        <w:rPr>
          <w:rFonts w:asciiTheme="minorHAnsi" w:hAnsiTheme="minorHAnsi" w:cs="Times New Roman"/>
        </w:rPr>
      </w:pPr>
    </w:p>
    <w:p w:rsidR="00477BFB" w:rsidRPr="003D1D24" w:rsidRDefault="00477BFB" w:rsidP="00113F00">
      <w:pPr>
        <w:tabs>
          <w:tab w:val="right" w:leader="dot" w:pos="8504"/>
        </w:tabs>
        <w:spacing w:line="360" w:lineRule="auto"/>
        <w:jc w:val="center"/>
        <w:rPr>
          <w:rFonts w:asciiTheme="minorHAnsi" w:hAnsiTheme="minorHAnsi" w:cs="Times New Roman"/>
        </w:rPr>
      </w:pPr>
    </w:p>
    <w:p w:rsidR="005261B7" w:rsidRPr="003D1D24" w:rsidRDefault="002710D1" w:rsidP="00113F00">
      <w:pPr>
        <w:suppressAutoHyphens w:val="0"/>
        <w:spacing w:line="360" w:lineRule="auto"/>
        <w:rPr>
          <w:rFonts w:asciiTheme="minorHAnsi" w:hAnsiTheme="minorHAnsi" w:cs="Times New Roman"/>
        </w:rPr>
      </w:pPr>
      <w:r w:rsidRPr="003D1D24">
        <w:rPr>
          <w:rFonts w:asciiTheme="minorHAnsi" w:hAnsiTheme="minorHAnsi" w:cs="Times New Roman"/>
        </w:rPr>
        <w:br w:type="page"/>
      </w:r>
      <w:hyperlink w:anchor="_Toc151444665" w:history="1"/>
    </w:p>
    <w:p w:rsidR="008059F0" w:rsidRPr="00415E9C" w:rsidRDefault="005261B7" w:rsidP="00942348">
      <w:pPr>
        <w:pStyle w:val="Citadestacada"/>
        <w:numPr>
          <w:ilvl w:val="0"/>
          <w:numId w:val="19"/>
        </w:numPr>
        <w:spacing w:line="360" w:lineRule="auto"/>
        <w:rPr>
          <w:rFonts w:asciiTheme="minorHAnsi" w:hAnsiTheme="minorHAnsi" w:cs="Times New Roman"/>
          <w:sz w:val="40"/>
          <w:szCs w:val="40"/>
          <w:lang w:val="ca-ES"/>
        </w:rPr>
      </w:pPr>
      <w:bookmarkStart w:id="2" w:name="__RefHeading__2903_698515736"/>
      <w:bookmarkEnd w:id="2"/>
      <w:r w:rsidRPr="00415E9C">
        <w:rPr>
          <w:rFonts w:asciiTheme="minorHAnsi" w:hAnsiTheme="minorHAnsi" w:cs="Times New Roman"/>
          <w:sz w:val="40"/>
          <w:szCs w:val="40"/>
          <w:lang w:val="ca-ES"/>
        </w:rPr>
        <w:lastRenderedPageBreak/>
        <w:t>Introducció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 xml:space="preserve">La companyia comercial </w:t>
      </w:r>
      <w:proofErr w:type="spellStart"/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DisconMarket</w:t>
      </w:r>
      <w:proofErr w:type="spellEnd"/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 xml:space="preserve"> treballa des de fa 25 anys en la venta de productes a</w:t>
      </w:r>
      <w:r w:rsidR="00FC118A"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 xml:space="preserve"> </w:t>
      </w: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particulars i disposar d'un establiment de venda al públic. La filosofia de l'empresa es: "Tots els</w:t>
      </w:r>
      <w:r w:rsidR="00FC118A"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 xml:space="preserve"> </w:t>
      </w: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productes que tenim estan a disposició del client", es a dir, que tot el local comercial ha de ser</w:t>
      </w:r>
      <w:r w:rsidR="00FC118A"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 xml:space="preserve"> </w:t>
      </w: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dedicat a la venda, fins i tot el magatzem.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La venda es realitza en el mateix local els dies laborables de 10 : 00 a 14 : 00 i de 17 :00 a22 : 00.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La companyia vol disposar d'un sistema informàtic per millorar la gestió de l'empresa i continuar</w:t>
      </w:r>
      <w:r w:rsidR="007A2839"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 xml:space="preserve"> </w:t>
      </w: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creixent.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La companyia esta dividida des del punt de vista organitzatiu en quatre departaments: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1. Gestió de vendes.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2. Gestió d'entregues.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3. Gestió logística.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 xml:space="preserve">4. Gestió </w:t>
      </w:r>
      <w:proofErr w:type="spellStart"/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contable</w:t>
      </w:r>
      <w:proofErr w:type="spellEnd"/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.</w:t>
      </w:r>
    </w:p>
    <w:p w:rsidR="005261B7" w:rsidRPr="003D1D24" w:rsidRDefault="00B51447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  <w:br/>
      </w: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El propòsit d’aquest document és definir les funcionalitats del sistema (casos d’ús) i el context d’aquest (interacció amb entitats externes o actors). Es presenten els diferents diagrames de casos d’ús per als paquets en què es divideix el sistema i les descripcions resumides de cada actor i cas d’ús</w:t>
      </w:r>
      <w:r w:rsidR="003D1D24"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.</w:t>
      </w:r>
    </w:p>
    <w:p w:rsidR="00D71D84" w:rsidRPr="003D1D24" w:rsidRDefault="00D71D84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D71D84" w:rsidRPr="003D1D24" w:rsidRDefault="00D71D84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D71D84" w:rsidRPr="003D1D24" w:rsidRDefault="00D71D84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113F00" w:rsidRPr="003D1D24" w:rsidRDefault="00113F00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113F00" w:rsidRPr="003D1D24" w:rsidRDefault="00113F00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D71D84" w:rsidRPr="003D1D24" w:rsidRDefault="00D71D84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D71D84" w:rsidRPr="003D1D24" w:rsidRDefault="00D71D84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D71D84" w:rsidRPr="003D1D24" w:rsidRDefault="00D71D84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D71D84" w:rsidRPr="003D1D24" w:rsidRDefault="00D71D84" w:rsidP="00942348">
      <w:pPr>
        <w:pStyle w:val="Citadestacada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sz w:val="40"/>
          <w:szCs w:val="40"/>
          <w:lang w:val="ca-ES"/>
        </w:rPr>
      </w:pPr>
      <w:r w:rsidRPr="003D1D24">
        <w:rPr>
          <w:rFonts w:asciiTheme="minorHAnsi" w:hAnsiTheme="minorHAnsi" w:cs="Times New Roman"/>
          <w:sz w:val="40"/>
          <w:szCs w:val="40"/>
          <w:lang w:val="ca-ES"/>
        </w:rPr>
        <w:lastRenderedPageBreak/>
        <w:t>Actors</w:t>
      </w:r>
      <w:bookmarkStart w:id="3" w:name="__RefHeading__2907_698515736"/>
      <w:bookmarkEnd w:id="3"/>
    </w:p>
    <w:p w:rsidR="00113F00" w:rsidRPr="003D1D24" w:rsidRDefault="00113F00" w:rsidP="00113F00">
      <w:pPr>
        <w:suppressAutoHyphens w:val="0"/>
        <w:spacing w:line="360" w:lineRule="auto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71D84" w:rsidRPr="003D1D24" w:rsidRDefault="00942348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2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.1 - USUARI</w:t>
      </w:r>
    </w:p>
    <w:p w:rsidR="00D71D84" w:rsidRPr="003D1D24" w:rsidRDefault="00D71D84" w:rsidP="001E52D7">
      <w:pPr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Actor que mitjançant un “</w:t>
      </w:r>
      <w:proofErr w:type="spellStart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login</w:t>
      </w:r>
      <w:proofErr w:type="spellEnd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” dins del programa accedirà a fer la seva funció</w:t>
      </w:r>
      <w:r w:rsidR="00461237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ja sigui accedir al caixer o un client.</w:t>
      </w:r>
    </w:p>
    <w:p w:rsidR="00D71D84" w:rsidRPr="003D1D24" w:rsidRDefault="00D71D84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71D84" w:rsidRPr="003D1D24" w:rsidRDefault="00942348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2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.2 - CLIENT</w:t>
      </w:r>
    </w:p>
    <w:p w:rsidR="00D71D84" w:rsidRPr="003D1D24" w:rsidRDefault="00D71D84" w:rsidP="001E52D7">
      <w:pPr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Actor que </w:t>
      </w:r>
      <w:r w:rsidR="00461237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podrà accedir a la pagina web per poder consultar les dades dels nostres productes i posteriorment realitzar la comanda pertinent. Aquesta comanda se li entregaran personalment al seu domicili.</w:t>
      </w:r>
    </w:p>
    <w:p w:rsidR="00D71D84" w:rsidRPr="003D1D24" w:rsidRDefault="00D71D84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71D84" w:rsidRPr="003D1D24" w:rsidRDefault="00942348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2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.3 - CAIXER</w:t>
      </w:r>
    </w:p>
    <w:p w:rsidR="00D71D84" w:rsidRPr="003D1D24" w:rsidRDefault="00D71D84" w:rsidP="001E52D7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lang w:val="ca-ES"/>
        </w:rPr>
      </w:pPr>
      <w:r w:rsidRPr="003D1D24">
        <w:rPr>
          <w:rFonts w:asciiTheme="minorHAnsi" w:hAnsiTheme="minorHAnsi"/>
          <w:lang w:val="ca-ES"/>
        </w:rPr>
        <w:t xml:space="preserve">Personal de l’empresa  que </w:t>
      </w:r>
      <w:r w:rsidR="008D3B41" w:rsidRPr="003D1D24">
        <w:rPr>
          <w:rFonts w:asciiTheme="minorHAnsi" w:hAnsiTheme="minorHAnsi"/>
          <w:lang w:val="ca-ES"/>
        </w:rPr>
        <w:t>utilitza un TPV i</w:t>
      </w:r>
      <w:r w:rsidRPr="003D1D24">
        <w:rPr>
          <w:rFonts w:asciiTheme="minorHAnsi" w:hAnsiTheme="minorHAnsi"/>
          <w:lang w:val="ca-ES"/>
        </w:rPr>
        <w:t xml:space="preserve"> s’encarrega de passar el lector de codi de barres per llegir els preus dels productes, per poder al final del dia, tenir un recompte total de la facturació i d’ajudar als clients en les seves compres. </w:t>
      </w:r>
    </w:p>
    <w:p w:rsidR="00D71D84" w:rsidRPr="003D1D24" w:rsidRDefault="00D71D84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71D84" w:rsidRPr="003D1D24" w:rsidRDefault="00942348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2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.4 - </w:t>
      </w:r>
      <w:r w:rsidR="00D71D8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BANC</w:t>
      </w:r>
    </w:p>
    <w:p w:rsidR="00461237" w:rsidRPr="003D1D24" w:rsidRDefault="00461237" w:rsidP="001E52D7">
      <w:pPr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Actor extern el qual farà la funció de cobrament de les comandes realitzades per un client a través del portal web de la nostra empresa.</w:t>
      </w:r>
    </w:p>
    <w:p w:rsidR="00461237" w:rsidRPr="003D1D24" w:rsidRDefault="00461237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71D84" w:rsidRPr="003D1D24" w:rsidRDefault="00942348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2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.5 - </w:t>
      </w:r>
      <w:r w:rsidR="00D71D8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SERVIDOR</w:t>
      </w:r>
    </w:p>
    <w:p w:rsidR="00461237" w:rsidRPr="003D1D24" w:rsidRDefault="00461237" w:rsidP="001E52D7">
      <w:pPr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Podrà emmagatzemar totes les dades del </w:t>
      </w:r>
      <w:proofErr w:type="spellStart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stock</w:t>
      </w:r>
      <w:proofErr w:type="spellEnd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dels nostres productes</w:t>
      </w:r>
      <w:r w:rsidR="00C70B9D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per a que es puguin utilitzar posteriorment per vendre als productes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tant a la pagina web com a un TPV,  a més de poder enviar les dades de les comandes realitzades.</w:t>
      </w:r>
    </w:p>
    <w:p w:rsidR="00461237" w:rsidRPr="003D1D24" w:rsidRDefault="00461237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71D84" w:rsidRPr="003D1D24" w:rsidRDefault="00942348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2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.6 - </w:t>
      </w:r>
      <w:r w:rsidR="00D71D8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MOSSO</w:t>
      </w:r>
      <w:r w:rsidR="008D3B41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DE MAGATZEM</w:t>
      </w:r>
    </w:p>
    <w:p w:rsidR="00461237" w:rsidRPr="003D1D24" w:rsidRDefault="008D3B41" w:rsidP="001E52D7">
      <w:pPr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El mosso és l’encarregat de guardar al magatzem els productes que arriben i de </w:t>
      </w:r>
      <w:r w:rsidR="00963141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registrar el nombre de paquets que han arribat. També</w:t>
      </w:r>
      <w:r w:rsidR="006A1FC4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organitza els paquets per donar el relleu al repartidor i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portar les comandes al client. </w:t>
      </w:r>
    </w:p>
    <w:p w:rsidR="006A1FC4" w:rsidRPr="003D1D24" w:rsidRDefault="006A1FC4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71D84" w:rsidRPr="003D1D24" w:rsidRDefault="00942348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lastRenderedPageBreak/>
        <w:t>2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.7 - REPARTIDOR</w:t>
      </w:r>
    </w:p>
    <w:p w:rsidR="00D71D84" w:rsidRPr="003D1D24" w:rsidRDefault="00D71D84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Encarregat de transportat la comanda realitzada pel client fins al seu destí i recollir el comprovant firmat pel mateix.</w:t>
      </w:r>
    </w:p>
    <w:p w:rsidR="008D3B41" w:rsidRPr="003D1D24" w:rsidRDefault="008D3B41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71D84" w:rsidRPr="003D1D24" w:rsidRDefault="00942348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2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.8 - </w:t>
      </w:r>
      <w:r w:rsidR="008D3B41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GESTOR DE</w:t>
      </w:r>
      <w:r w:rsidR="00D71D8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CONTABILITAT</w:t>
      </w:r>
    </w:p>
    <w:p w:rsidR="00D71D84" w:rsidRPr="003D1D24" w:rsidRDefault="00A26FF0" w:rsidP="003D1D24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Controla tots els ingressos i deutes dels clients i</w:t>
      </w:r>
      <w:r w:rsidR="00BF3021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pro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veïdors que té l’empresa.</w:t>
      </w:r>
      <w:r w:rsidR="00F91004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Facilita les funcions de fer un tancament de caixes d’un any econòmic. </w:t>
      </w:r>
    </w:p>
    <w:p w:rsidR="004C796B" w:rsidRPr="003D1D24" w:rsidRDefault="004C796B" w:rsidP="003D1D24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3D1D24" w:rsidRPr="003D1D24" w:rsidRDefault="00942348" w:rsidP="003D1D24">
      <w:pPr>
        <w:suppressAutoHyphens w:val="0"/>
        <w:spacing w:line="360" w:lineRule="auto"/>
        <w:jc w:val="both"/>
        <w:rPr>
          <w:rFonts w:asciiTheme="minorHAnsi" w:hAnsiTheme="minorHAnsi" w:cs="Times New Roman"/>
          <w:b/>
          <w:lang w:val="ca-ES"/>
        </w:rPr>
      </w:pPr>
      <w:r>
        <w:rPr>
          <w:rFonts w:asciiTheme="minorHAnsi" w:hAnsiTheme="minorHAnsi" w:cs="Times New Roman"/>
          <w:b/>
          <w:lang w:val="ca-ES"/>
        </w:rPr>
        <w:t>2</w:t>
      </w:r>
      <w:r w:rsidR="003D1D24" w:rsidRPr="003D1D24">
        <w:rPr>
          <w:rFonts w:asciiTheme="minorHAnsi" w:hAnsiTheme="minorHAnsi" w:cs="Times New Roman"/>
          <w:b/>
          <w:lang w:val="ca-ES"/>
        </w:rPr>
        <w:t>.9 - ENCARREGAT</w:t>
      </w:r>
    </w:p>
    <w:p w:rsidR="00942348" w:rsidRDefault="004C796B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hAnsiTheme="minorHAnsi" w:cs="Times New Roman"/>
          <w:lang w:val="ca-ES"/>
        </w:rPr>
        <w:t>En el sector de entregues, organitzarà el repartiment i parlarà amb els clients. En el àmbit de comptabilitat, portarà tots els proveïdors i farà els pagaments o cobraments necessaris.</w:t>
      </w:r>
    </w:p>
    <w:p w:rsidR="005261B7" w:rsidRPr="003D1D24" w:rsidRDefault="00942348" w:rsidP="00942348">
      <w:pPr>
        <w:suppressAutoHyphens w:val="0"/>
        <w:rPr>
          <w:rFonts w:asciiTheme="minorHAnsi" w:hAnsiTheme="minorHAnsi" w:cs="Times New Roman"/>
          <w:lang w:val="ca-ES"/>
        </w:rPr>
      </w:pPr>
      <w:r>
        <w:rPr>
          <w:rFonts w:asciiTheme="minorHAnsi" w:hAnsiTheme="minorHAnsi" w:cs="Times New Roman"/>
          <w:lang w:val="ca-ES"/>
        </w:rPr>
        <w:br w:type="page"/>
      </w:r>
    </w:p>
    <w:p w:rsidR="005261B7" w:rsidRPr="003D1D24" w:rsidRDefault="00942348" w:rsidP="00113F00">
      <w:pPr>
        <w:pStyle w:val="Citadestacada"/>
        <w:spacing w:line="360" w:lineRule="auto"/>
        <w:rPr>
          <w:rFonts w:asciiTheme="minorHAnsi" w:hAnsiTheme="minorHAnsi" w:cs="Times New Roman"/>
          <w:sz w:val="40"/>
          <w:szCs w:val="40"/>
          <w:lang w:val="ca-ES"/>
        </w:rPr>
      </w:pPr>
      <w:bookmarkStart w:id="4" w:name="__RefHeading__2905_698515736"/>
      <w:bookmarkStart w:id="5" w:name="__RefHeading__2911_698515736"/>
      <w:bookmarkEnd w:id="4"/>
      <w:bookmarkEnd w:id="5"/>
      <w:r>
        <w:rPr>
          <w:rFonts w:asciiTheme="minorHAnsi" w:hAnsiTheme="minorHAnsi" w:cs="Times New Roman"/>
          <w:sz w:val="40"/>
          <w:szCs w:val="40"/>
          <w:lang w:val="ca-ES"/>
        </w:rPr>
        <w:lastRenderedPageBreak/>
        <w:t xml:space="preserve">3. </w:t>
      </w:r>
      <w:r w:rsidR="005261B7" w:rsidRPr="003D1D24">
        <w:rPr>
          <w:rFonts w:asciiTheme="minorHAnsi" w:hAnsiTheme="minorHAnsi" w:cs="Times New Roman"/>
          <w:sz w:val="40"/>
          <w:szCs w:val="40"/>
          <w:lang w:val="ca-ES"/>
        </w:rPr>
        <w:t>Casos d’Ús</w:t>
      </w:r>
    </w:p>
    <w:p w:rsidR="008059F0" w:rsidRPr="003D1D24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bookmarkStart w:id="6" w:name="__RefHeading__2913_698515736"/>
      <w:bookmarkEnd w:id="6"/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.1 </w:t>
      </w:r>
      <w:r w:rsidR="00814839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–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 </w:t>
      </w:r>
      <w:r w:rsidR="00814839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GENERAR FACUTRES</w:t>
      </w:r>
    </w:p>
    <w:p w:rsidR="008059F0" w:rsidRPr="003D1D24" w:rsidRDefault="008059F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Ens dona cada dia el total facturat de la botiga per poder quadrar la caixa.</w:t>
      </w:r>
    </w:p>
    <w:p w:rsidR="00113F00" w:rsidRPr="003D1D24" w:rsidRDefault="00113F00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.2 </w:t>
      </w:r>
      <w:r w:rsidR="00814839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–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 </w:t>
      </w:r>
      <w:r w:rsidR="00814839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MANTENIMENT DEL STOCK</w:t>
      </w:r>
    </w:p>
    <w:p w:rsidR="008059F0" w:rsidRPr="003D1D24" w:rsidRDefault="008059F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Consultar el manteniment de  </w:t>
      </w:r>
      <w:proofErr w:type="spellStart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l’stock</w:t>
      </w:r>
      <w:proofErr w:type="spellEnd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exacte dels productes que hi ha a la </w:t>
      </w:r>
      <w:r w:rsidR="001E52D7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botiga</w:t>
      </w:r>
      <w:r w:rsidR="001E52D7">
        <w:rPr>
          <w:rFonts w:asciiTheme="minorHAnsi" w:eastAsia="Times New Roman" w:hAnsiTheme="minorHAnsi" w:cs="Times New Roman"/>
          <w:kern w:val="0"/>
          <w:lang w:val="ca-ES" w:eastAsia="es-ES" w:bidi="ar-SA"/>
        </w:rPr>
        <w:t>.</w:t>
      </w:r>
    </w:p>
    <w:p w:rsidR="00113F00" w:rsidRPr="003D1D24" w:rsidRDefault="00113F00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.3 </w:t>
      </w:r>
      <w:r w:rsidR="001A210F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–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 </w:t>
      </w:r>
      <w:r w:rsidR="001A210F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DESCRIURE PRODUCTE </w:t>
      </w:r>
    </w:p>
    <w:p w:rsidR="008059F0" w:rsidRPr="003D1D24" w:rsidRDefault="008059F0" w:rsidP="001E52D7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Permet la obtenció d’una descripció detallada i el preu d’un producte en concret a partir del seu codi de barres.</w:t>
      </w:r>
    </w:p>
    <w:p w:rsidR="00113F00" w:rsidRPr="003D1D24" w:rsidRDefault="00113F00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.4 - </w:t>
      </w:r>
      <w:r w:rsidR="008059F0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LLEGIR CODI DE BARRES</w:t>
      </w:r>
    </w:p>
    <w:p w:rsidR="008059F0" w:rsidRPr="003D1D24" w:rsidRDefault="008059F0" w:rsidP="00942348">
      <w:pPr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 partir d’aquest, podem obtenir la informació del producte en concret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.5 - </w:t>
      </w:r>
      <w:r w:rsidR="008059F0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COMPRA</w:t>
      </w:r>
      <w:r w:rsidR="001A210F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R</w:t>
      </w:r>
    </w:p>
    <w:p w:rsidR="008059F0" w:rsidRPr="003D1D24" w:rsidRDefault="008059F0" w:rsidP="001E52D7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Cas d’ús en el que el client realitza una compra a partir de la pàgina web </w:t>
      </w:r>
      <w:r w:rsidR="001E52D7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de la botiga. Durant la navegació, el client seleccionarà els productes i la quantitat que desitgin, emplenant d’aquesta manera el seu carretó virtual.</w:t>
      </w:r>
    </w:p>
    <w:p w:rsidR="00113F00" w:rsidRPr="003D1D24" w:rsidRDefault="00113F00" w:rsidP="003D1D24">
      <w:pPr>
        <w:suppressAutoHyphens w:val="0"/>
        <w:spacing w:line="360" w:lineRule="auto"/>
        <w:ind w:left="708" w:hanging="348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.6 - </w:t>
      </w:r>
      <w:r w:rsidR="008059F0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VEURE PRODUCTES</w:t>
      </w:r>
    </w:p>
    <w:p w:rsidR="008059F0" w:rsidRPr="003D1D24" w:rsidRDefault="008059F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Llistat de productes que la empresa pot oferir al client.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1E52D7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.7 </w:t>
      </w:r>
      <w:r w:rsidR="001E52D7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–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 </w:t>
      </w:r>
      <w:r w:rsidR="008059F0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PAGAR</w:t>
      </w:r>
    </w:p>
    <w:p w:rsidR="008059F0" w:rsidRPr="003D1D24" w:rsidRDefault="008059F0" w:rsidP="001E52D7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Quant el client ha finalitzat la seva compra a la pàgina web, el sistema haurà de calcular l’import total i demanar el número de targeta de crèdit per poder realitzar el pagament amb el banc.</w:t>
      </w:r>
    </w:p>
    <w:p w:rsidR="00113F00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1E52D7" w:rsidRDefault="001E52D7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1E52D7" w:rsidRDefault="001E52D7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1E52D7" w:rsidRPr="003D1D24" w:rsidRDefault="001E52D7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lastRenderedPageBreak/>
        <w:t>3</w:t>
      </w:r>
      <w:r w:rsidR="008F2933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.8 - ENVIAR PAQUET</w:t>
      </w:r>
    </w:p>
    <w:p w:rsidR="008059F0" w:rsidRPr="003D1D24" w:rsidRDefault="008059F0" w:rsidP="001E52D7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Quant la compra ha sigut pagada, es generarà una comanda que serà </w:t>
      </w:r>
      <w:r w:rsidR="001E52D7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atesa 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pel personal del departament d’entregues, que serà qui ho prepararà tot </w:t>
      </w:r>
      <w:r w:rsidR="00584F29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ab/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físicament. El client haurà d’escollir una franja horària en la qual desitgi </w:t>
      </w:r>
      <w:r w:rsidR="00584F29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ab/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rebre </w:t>
      </w:r>
      <w:r w:rsidR="00584F29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ab/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la seva compra.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8F2933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.9 - </w:t>
      </w:r>
      <w:r w:rsidR="008059F0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REGISTRE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Per accedir a la pàgina, l’usuari s’ha d’identificar. Si aquest no disposa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d’un compte, aquest ha de reg</w:t>
      </w:r>
      <w:r w:rsidR="00B51447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is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trar-se.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8F2933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.10 - </w:t>
      </w:r>
      <w:r w:rsidR="008059F0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LOGIN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Accedir a la pàgina. L’usuari s’ha d’identificar amb una contrasenya que s’haurà d’haver registrar prèviament.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8F2933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.11 - </w:t>
      </w:r>
      <w:r w:rsidR="008059F0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GENERAR 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FACTURA PDF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Aquest cas d’ús genera les factures en </w:t>
      </w:r>
      <w:proofErr w:type="spellStart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pdf</w:t>
      </w:r>
      <w:proofErr w:type="spellEnd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dels productes segons els </w:t>
      </w:r>
      <w:r w:rsidR="00B51447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proveïdors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per, després, poder enviar-los per f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ax i recuperar-los els de comp</w:t>
      </w:r>
      <w:r w:rsidR="00B51447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tab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il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itat.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8059F0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.12 - </w:t>
      </w:r>
      <w:r w:rsidR="008059F0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COMPRAR PRODUCTES A PROVEÏDORS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Fer una c</w:t>
      </w:r>
      <w:r w:rsidR="00B51447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omanda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als </w:t>
      </w:r>
      <w:r w:rsidR="00B51447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proveïdors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de tots els productes que et manquen.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8059F0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.13 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–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REPOSTAR PRODUCTES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Llista tots els productes que estan per sota del seu llindar de quantitat </w:t>
      </w:r>
      <w:r w:rsidR="008F2933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mí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nima en magatzem.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8059F0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.14 - </w:t>
      </w:r>
      <w:r w:rsidR="008059F0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DONAR D’ALTA UN PRODUCTE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Donar d alta un producte amb tota la seva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informació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junt amb les dades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necessàries</w:t>
      </w:r>
      <w:r w:rsidR="000E3B55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perquè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el sistema funcioni amb les alertes de falta </w:t>
      </w:r>
      <w:proofErr w:type="spellStart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d</w:t>
      </w:r>
      <w:r w:rsidR="007A2839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'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stock</w:t>
      </w:r>
      <w:proofErr w:type="spellEnd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i demes.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8059F0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.15 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–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CONSULTAR ESTADÍSTICA PRODUCTES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Donar la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estadística</w:t>
      </w:r>
      <w:r w:rsidR="001A210F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de quants productes s’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han venut </w:t>
      </w:r>
      <w:r w:rsidR="001A210F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al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mes.</w:t>
      </w:r>
    </w:p>
    <w:p w:rsidR="00113F00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942348" w:rsidRPr="003D1D24" w:rsidRDefault="00942348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8059F0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lastRenderedPageBreak/>
        <w:t>3.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16 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–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GESTIONAR ENTRADES DE NOU STOCK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Confirma la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arribada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dels productes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sol·licitud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i quina es la quantitat que ha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arribat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exactament.</w:t>
      </w:r>
    </w:p>
    <w:p w:rsidR="00113F00" w:rsidRPr="003D1D24" w:rsidRDefault="00113F00" w:rsidP="003D1D24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1A210F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.17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– GESTIONAR INCIDENCIES</w:t>
      </w:r>
    </w:p>
    <w:p w:rsidR="001A210F" w:rsidRPr="003D1D24" w:rsidRDefault="001A210F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Permet modificar i actualitzar una incidència fins que aquesta ha estat resolta o modificada.</w:t>
      </w:r>
    </w:p>
    <w:p w:rsidR="00947148" w:rsidRPr="003D1D24" w:rsidRDefault="00947148" w:rsidP="003D1D24">
      <w:pPr>
        <w:suppressAutoHyphens w:val="0"/>
        <w:spacing w:line="360" w:lineRule="auto"/>
        <w:ind w:left="708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340B4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.18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D340B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PREPARAR COMANDES</w:t>
      </w:r>
    </w:p>
    <w:p w:rsidR="00947148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Una vegada el client ha efectuat la compra aquesta es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prepararà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per la seva entrega.</w:t>
      </w:r>
    </w:p>
    <w:p w:rsidR="00942348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340B4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942348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.19</w:t>
      </w:r>
      <w:r w:rsidR="005D107B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D340B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GENERAR INCIDÈNCIES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Una vegada el producte no ha pogut ser entregat i a continuació </w:t>
      </w:r>
      <w:r w:rsid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contacte amb 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el client</w:t>
      </w:r>
      <w:r w:rsidR="005D107B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.</w:t>
      </w:r>
    </w:p>
    <w:p w:rsidR="00942348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D340B4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.20 </w:t>
      </w:r>
      <w:r w:rsidR="005D107B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 - </w:t>
      </w:r>
      <w:r w:rsidR="00D340B4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TANCAR COMANDA</w:t>
      </w:r>
    </w:p>
    <w:p w:rsidR="00D340B4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Una vegada </w:t>
      </w:r>
      <w:r w:rsidR="005D107B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que està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tot el procés </w:t>
      </w:r>
      <w:r w:rsidR="005D107B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de la comanda efectuat </w:t>
      </w:r>
      <w:r w:rsid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confirmar la </w:t>
      </w:r>
      <w:r w:rsidR="000E3B55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comanda assistida</w:t>
      </w:r>
      <w:r w:rsidR="0059292F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i emmagatzemar la confirmació del rebut del client. </w:t>
      </w:r>
    </w:p>
    <w:p w:rsidR="0059292F" w:rsidRPr="003D1D24" w:rsidRDefault="0059292F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340B4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.21 </w:t>
      </w:r>
      <w:r w:rsidR="005D107B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- </w:t>
      </w:r>
      <w:r w:rsidR="00D340B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CALCULAR IMPORT</w:t>
      </w:r>
    </w:p>
    <w:p w:rsidR="00D340B4" w:rsidRPr="003D1D24" w:rsidRDefault="005D107B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L'encarregat s'ocupa de calcular l'import</w:t>
      </w:r>
      <w:r w:rsid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dels productes amb la base de 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dades del servidor.</w:t>
      </w:r>
    </w:p>
    <w:p w:rsidR="0059292F" w:rsidRPr="003D1D24" w:rsidRDefault="0059292F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340B4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.22</w:t>
      </w:r>
      <w:r w:rsidR="005D107B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D317CC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GESTIONAR</w:t>
      </w:r>
      <w:r w:rsidR="00D340B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COBRAMENT</w:t>
      </w:r>
    </w:p>
    <w:p w:rsidR="0059292F" w:rsidRPr="003D1D24" w:rsidRDefault="0059292F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Una vegada s’ha preparat la comanda i calculat l’import corresponent, cobrar al client aquet import.</w:t>
      </w:r>
    </w:p>
    <w:p w:rsidR="0048046D" w:rsidRPr="003D1D24" w:rsidRDefault="0048046D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48046D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.23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48046D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REBRE FACTURA LOGISTICA</w:t>
      </w:r>
    </w:p>
    <w:p w:rsidR="0048046D" w:rsidRPr="00942348" w:rsidRDefault="0048046D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Aquest cas d’ús </w:t>
      </w:r>
      <w:r w:rsidR="0059292F"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rep les factures generades en PDF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per part de la secció logística per, més tard, saber quins són els pagaments a efectuar.</w:t>
      </w:r>
    </w:p>
    <w:p w:rsidR="0099193F" w:rsidRPr="003D1D24" w:rsidRDefault="0099193F" w:rsidP="003D1D24">
      <w:pPr>
        <w:pStyle w:val="Prrafodelista"/>
        <w:suppressAutoHyphens w:val="0"/>
        <w:spacing w:line="360" w:lineRule="auto"/>
        <w:ind w:left="465"/>
        <w:jc w:val="both"/>
        <w:rPr>
          <w:rFonts w:asciiTheme="minorHAnsi" w:eastAsia="Times New Roman" w:hAnsiTheme="minorHAnsi" w:cs="Times New Roman"/>
          <w:b/>
          <w:kern w:val="0"/>
          <w:szCs w:val="24"/>
          <w:lang w:val="ca-ES" w:eastAsia="es-ES" w:bidi="ar-SA"/>
        </w:rPr>
      </w:pPr>
    </w:p>
    <w:p w:rsidR="0048046D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lastRenderedPageBreak/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.24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48046D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PAGA</w:t>
      </w:r>
      <w:r w:rsidR="00B3537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R</w:t>
      </w:r>
      <w:r w:rsidR="0048046D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AL PROVEÏDO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R</w:t>
      </w:r>
    </w:p>
    <w:p w:rsidR="0048046D" w:rsidRPr="00942348" w:rsidRDefault="0048046D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Fer els pagament que </w:t>
      </w:r>
      <w:r w:rsidR="006D1AAA"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escaiguin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, recollits de la factura tramitada per </w:t>
      </w:r>
      <w:r w:rsidR="001C22C6"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ab/>
      </w:r>
      <w:r w:rsid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logística, 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als proveïdors per transacció bancaria.</w:t>
      </w:r>
    </w:p>
    <w:p w:rsidR="00113F00" w:rsidRPr="003D1D24" w:rsidRDefault="00113F00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942348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.25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48046D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CONSULTAR ELS COBRAMENTS</w:t>
      </w:r>
    </w:p>
    <w:p w:rsidR="0048046D" w:rsidRPr="00942348" w:rsidRDefault="0048046D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Poder mirar els cobraments realitzats i ge</w:t>
      </w:r>
      <w:r w:rsid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stionats tant per caixa com per 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Internet.</w:t>
      </w:r>
    </w:p>
    <w:p w:rsidR="002578BA" w:rsidRPr="003D1D24" w:rsidRDefault="002578BA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48046D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.26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48046D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MODIFICAR ELS COBRAMENTS</w:t>
      </w:r>
    </w:p>
    <w:p w:rsidR="0048046D" w:rsidRPr="00942348" w:rsidRDefault="0048046D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En cas de que hi hagi una </w:t>
      </w:r>
      <w:r w:rsidR="006D1AAA"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incidència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a l’hora de fer un cobrament, el gestor </w:t>
      </w:r>
      <w:r w:rsidR="00942348"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comptable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podrà modificar les dades per a solucionar els problemes que hi puguin haver-hi.</w:t>
      </w:r>
    </w:p>
    <w:p w:rsidR="0099193F" w:rsidRPr="003D1D24" w:rsidRDefault="0099193F" w:rsidP="003D1D24">
      <w:pPr>
        <w:pStyle w:val="Prrafodelista"/>
        <w:suppressAutoHyphens w:val="0"/>
        <w:spacing w:line="360" w:lineRule="auto"/>
        <w:ind w:left="705"/>
        <w:jc w:val="both"/>
        <w:rPr>
          <w:rFonts w:asciiTheme="minorHAnsi" w:eastAsia="Times New Roman" w:hAnsiTheme="minorHAnsi" w:cs="Times New Roman"/>
          <w:b/>
          <w:kern w:val="0"/>
          <w:szCs w:val="24"/>
          <w:lang w:val="ca-ES" w:eastAsia="es-ES" w:bidi="ar-SA"/>
        </w:rPr>
      </w:pPr>
    </w:p>
    <w:p w:rsidR="00942348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7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48046D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REALITZAR EL BALANÇ</w:t>
      </w:r>
    </w:p>
    <w:p w:rsidR="0048046D" w:rsidRPr="00942348" w:rsidRDefault="0048046D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En aquest cas es imprimeix una fulla amb el balanç </w:t>
      </w:r>
      <w:r w:rsidR="006D1AAA"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econòmic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de cada mes. En aquesta fulla hi apareix el dia a dia del que s’ha facturat i que </w:t>
      </w:r>
      <w:r w:rsid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s’ha pagat 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als proveïdors. 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48046D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.28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48046D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CONSULTAR STOCK ANUAL</w:t>
      </w:r>
    </w:p>
    <w:p w:rsidR="00D340B4" w:rsidRPr="00942348" w:rsidRDefault="0048046D" w:rsidP="00942348">
      <w:pPr>
        <w:suppressAutoHyphens w:val="0"/>
        <w:spacing w:line="360" w:lineRule="auto"/>
        <w:ind w:firstLine="54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Una opció del sistema que permet veure el </w:t>
      </w:r>
      <w:proofErr w:type="spellStart"/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stock</w:t>
      </w:r>
      <w:proofErr w:type="spellEnd"/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de productes en </w:t>
      </w:r>
      <w:proofErr w:type="spellStart"/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stock</w:t>
      </w:r>
      <w:proofErr w:type="spellEnd"/>
      <w:r w:rsid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abans 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d’acabar l’any.</w:t>
      </w:r>
    </w:p>
    <w:p w:rsidR="000B31F4" w:rsidRPr="003D1D24" w:rsidRDefault="007A2839" w:rsidP="00113F00">
      <w:pPr>
        <w:suppressAutoHyphens w:val="0"/>
        <w:spacing w:line="360" w:lineRule="auto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br w:type="page"/>
      </w:r>
    </w:p>
    <w:p w:rsidR="005261B7" w:rsidRPr="003D1D24" w:rsidRDefault="002A3081" w:rsidP="00113F00">
      <w:pPr>
        <w:pStyle w:val="Citadestacada"/>
        <w:spacing w:line="360" w:lineRule="auto"/>
        <w:ind w:left="540"/>
        <w:jc w:val="both"/>
        <w:rPr>
          <w:rFonts w:asciiTheme="minorHAnsi" w:hAnsiTheme="minorHAnsi" w:cs="Times New Roman"/>
          <w:sz w:val="40"/>
          <w:szCs w:val="40"/>
          <w:lang w:val="ca-ES"/>
        </w:rPr>
      </w:pPr>
      <w:bookmarkStart w:id="7" w:name="__RefHeading__2917_698515736"/>
      <w:bookmarkEnd w:id="7"/>
      <w:r w:rsidRPr="003D1D24">
        <w:rPr>
          <w:rFonts w:asciiTheme="minorHAnsi" w:hAnsiTheme="minorHAnsi" w:cs="Times New Roman"/>
          <w:color w:val="FFFFFF" w:themeColor="background1"/>
          <w:sz w:val="40"/>
          <w:szCs w:val="40"/>
          <w:lang w:val="ca-ES"/>
        </w:rPr>
        <w:lastRenderedPageBreak/>
        <w:t>_</w:t>
      </w:r>
      <w:r w:rsidR="00942348">
        <w:rPr>
          <w:rFonts w:asciiTheme="minorHAnsi" w:hAnsiTheme="minorHAnsi" w:cs="Times New Roman"/>
          <w:sz w:val="40"/>
          <w:szCs w:val="40"/>
          <w:lang w:val="ca-ES"/>
        </w:rPr>
        <w:t>4</w:t>
      </w:r>
      <w:r w:rsidRPr="003D1D24">
        <w:rPr>
          <w:rFonts w:asciiTheme="minorHAnsi" w:hAnsiTheme="minorHAnsi" w:cs="Times New Roman"/>
          <w:sz w:val="40"/>
          <w:szCs w:val="40"/>
          <w:lang w:val="ca-ES"/>
        </w:rPr>
        <w:t>.</w:t>
      </w:r>
      <w:r w:rsidRPr="003D1D24">
        <w:rPr>
          <w:rFonts w:asciiTheme="minorHAnsi" w:hAnsiTheme="minorHAnsi" w:cs="Times New Roman"/>
          <w:sz w:val="40"/>
          <w:szCs w:val="40"/>
          <w:lang w:val="ca-ES"/>
        </w:rPr>
        <w:tab/>
      </w:r>
      <w:r w:rsidR="005261B7" w:rsidRPr="003D1D24">
        <w:rPr>
          <w:rFonts w:asciiTheme="minorHAnsi" w:hAnsiTheme="minorHAnsi" w:cs="Times New Roman"/>
          <w:sz w:val="40"/>
          <w:szCs w:val="40"/>
          <w:lang w:val="ca-ES"/>
        </w:rPr>
        <w:t>Vistes</w:t>
      </w:r>
      <w:r w:rsidRPr="003D1D24">
        <w:rPr>
          <w:rFonts w:asciiTheme="minorHAnsi" w:hAnsiTheme="minorHAnsi" w:cs="Times New Roman"/>
          <w:sz w:val="40"/>
          <w:szCs w:val="40"/>
          <w:lang w:val="ca-ES"/>
        </w:rPr>
        <w:t xml:space="preserve"> funcionals </w:t>
      </w:r>
    </w:p>
    <w:p w:rsidR="005261B7" w:rsidRPr="003D1D24" w:rsidRDefault="005261B7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5261B7" w:rsidRPr="003D1D24" w:rsidRDefault="005261B7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hAnsiTheme="minorHAnsi" w:cs="Times New Roman"/>
          <w:lang w:val="ca-ES"/>
        </w:rPr>
        <w:t>A continuació es mostren les diferents vistes funcionals del sistema. Cada vista s’il·lustra amb un diagrama de casos d’ús.</w:t>
      </w:r>
    </w:p>
    <w:p w:rsidR="00E76F63" w:rsidRPr="003D1D24" w:rsidRDefault="00E76F63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E76F63" w:rsidRPr="003D1D24" w:rsidRDefault="00E76F63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5261B7" w:rsidRPr="003D1D24" w:rsidRDefault="00223BB6" w:rsidP="00223BB6">
      <w:pPr>
        <w:pStyle w:val="Ttulo2"/>
        <w:numPr>
          <w:ilvl w:val="1"/>
          <w:numId w:val="21"/>
        </w:numPr>
        <w:spacing w:line="360" w:lineRule="auto"/>
        <w:jc w:val="both"/>
        <w:rPr>
          <w:rFonts w:asciiTheme="minorHAnsi" w:hAnsiTheme="minorHAnsi"/>
          <w:sz w:val="24"/>
          <w:szCs w:val="24"/>
          <w:lang w:val="ca-ES"/>
        </w:rPr>
      </w:pPr>
      <w:bookmarkStart w:id="8" w:name="__RefHeading__2919_698515736"/>
      <w:bookmarkEnd w:id="8"/>
      <w:r>
        <w:rPr>
          <w:rFonts w:asciiTheme="minorHAnsi" w:hAnsiTheme="minorHAnsi"/>
          <w:sz w:val="24"/>
          <w:szCs w:val="24"/>
          <w:lang w:val="ca-ES"/>
        </w:rPr>
        <w:t xml:space="preserve">- </w:t>
      </w:r>
      <w:r w:rsidR="007A2839" w:rsidRPr="003D1D24">
        <w:rPr>
          <w:rFonts w:asciiTheme="minorHAnsi" w:hAnsiTheme="minorHAnsi"/>
          <w:sz w:val="24"/>
          <w:szCs w:val="24"/>
          <w:lang w:val="ca-ES"/>
        </w:rPr>
        <w:t>GESTIÓ DE VENDES</w:t>
      </w:r>
    </w:p>
    <w:p w:rsidR="005261B7" w:rsidRPr="003D1D24" w:rsidRDefault="005261B7" w:rsidP="00223BB6">
      <w:pPr>
        <w:spacing w:line="360" w:lineRule="auto"/>
        <w:ind w:firstLine="360"/>
        <w:jc w:val="both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hAnsiTheme="minorHAnsi" w:cs="Times New Roman"/>
          <w:lang w:val="ca-ES"/>
        </w:rPr>
        <w:t>Es presenta a continuació el diagrama de casos d’ús corresponent a la Gestió del Departament de Vendes.</w:t>
      </w:r>
    </w:p>
    <w:p w:rsidR="005261B7" w:rsidRPr="003D1D24" w:rsidRDefault="005261B7" w:rsidP="00113F00">
      <w:pPr>
        <w:spacing w:line="360" w:lineRule="auto"/>
        <w:rPr>
          <w:rFonts w:asciiTheme="minorHAnsi" w:hAnsiTheme="minorHAnsi" w:cs="Times New Roman"/>
          <w:lang w:val="ca-ES"/>
        </w:rPr>
      </w:pPr>
    </w:p>
    <w:p w:rsidR="005261B7" w:rsidRPr="003D1D24" w:rsidRDefault="00981E06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hAnsiTheme="minorHAnsi" w:cs="Times New Roman"/>
          <w:noProof/>
          <w:lang w:eastAsia="es-ES" w:bidi="ar-SA"/>
        </w:rPr>
        <w:drawing>
          <wp:inline distT="0" distB="0" distL="0" distR="0" wp14:anchorId="54655427" wp14:editId="4E5A3901">
            <wp:extent cx="5400040" cy="4304030"/>
            <wp:effectExtent l="0" t="0" r="0" b="127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 Vend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88" w:rsidRPr="003D1D24" w:rsidRDefault="007F1188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7F1188" w:rsidRPr="003D1D24" w:rsidRDefault="007F1188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7F1188" w:rsidRPr="003D1D24" w:rsidRDefault="007F1188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7F1188" w:rsidRPr="003D1D24" w:rsidRDefault="00223BB6" w:rsidP="00223BB6">
      <w:pPr>
        <w:pStyle w:val="Ttulo2"/>
        <w:numPr>
          <w:ilvl w:val="1"/>
          <w:numId w:val="21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lastRenderedPageBreak/>
        <w:t xml:space="preserve">- </w:t>
      </w:r>
      <w:r w:rsidR="007A2839" w:rsidRPr="003D1D24">
        <w:rPr>
          <w:rFonts w:asciiTheme="minorHAnsi" w:hAnsiTheme="minorHAnsi"/>
          <w:sz w:val="24"/>
          <w:szCs w:val="24"/>
          <w:lang w:val="ca-ES"/>
        </w:rPr>
        <w:t>GESTIÓ D'ENTREGUES</w:t>
      </w:r>
    </w:p>
    <w:p w:rsidR="0005349C" w:rsidRDefault="007F1188" w:rsidP="005522FD">
      <w:pPr>
        <w:spacing w:line="360" w:lineRule="auto"/>
        <w:ind w:firstLine="360"/>
        <w:jc w:val="both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hAnsiTheme="minorHAnsi" w:cs="Times New Roman"/>
          <w:lang w:val="ca-ES"/>
        </w:rPr>
        <w:t>Es presenta a continuació el diagrama de casos d’ús correspo</w:t>
      </w:r>
      <w:r w:rsidR="00D33128" w:rsidRPr="003D1D24">
        <w:rPr>
          <w:rFonts w:asciiTheme="minorHAnsi" w:hAnsiTheme="minorHAnsi" w:cs="Times New Roman"/>
          <w:lang w:val="ca-ES"/>
        </w:rPr>
        <w:t xml:space="preserve">nent a la Gestió </w:t>
      </w:r>
      <w:r w:rsidR="00942348">
        <w:rPr>
          <w:rFonts w:asciiTheme="minorHAnsi" w:hAnsiTheme="minorHAnsi" w:cs="Times New Roman"/>
          <w:lang w:val="ca-ES"/>
        </w:rPr>
        <w:t>d’entregues.</w:t>
      </w:r>
    </w:p>
    <w:p w:rsidR="005522FD" w:rsidRPr="003D1D24" w:rsidRDefault="005522FD" w:rsidP="005522FD">
      <w:pPr>
        <w:spacing w:line="360" w:lineRule="auto"/>
        <w:ind w:firstLine="360"/>
        <w:jc w:val="both"/>
        <w:rPr>
          <w:rFonts w:asciiTheme="minorHAnsi" w:hAnsiTheme="minorHAnsi" w:cs="Times New Roman"/>
          <w:lang w:val="ca-ES"/>
        </w:rPr>
      </w:pPr>
    </w:p>
    <w:p w:rsidR="004B6FE3" w:rsidRPr="003D1D24" w:rsidRDefault="004B6FE3" w:rsidP="004B6FE3">
      <w:pPr>
        <w:spacing w:line="360" w:lineRule="auto"/>
        <w:jc w:val="both"/>
        <w:rPr>
          <w:rFonts w:asciiTheme="minorHAnsi" w:hAnsiTheme="minorHAnsi" w:cs="Times New Roman"/>
          <w:b/>
          <w:lang w:val="ca-ES"/>
        </w:rPr>
      </w:pPr>
    </w:p>
    <w:p w:rsidR="004B6FE3" w:rsidRPr="003D1D24" w:rsidRDefault="00981E06" w:rsidP="004B6FE3">
      <w:pPr>
        <w:spacing w:line="360" w:lineRule="auto"/>
        <w:jc w:val="both"/>
        <w:rPr>
          <w:rFonts w:asciiTheme="minorHAnsi" w:hAnsiTheme="minorHAnsi" w:cs="Times New Roman"/>
          <w:b/>
          <w:lang w:val="ca-ES"/>
        </w:rPr>
      </w:pPr>
      <w:r w:rsidRPr="003D1D24">
        <w:rPr>
          <w:rFonts w:asciiTheme="minorHAnsi" w:hAnsiTheme="minorHAnsi" w:cs="Times New Roman"/>
          <w:noProof/>
          <w:lang w:eastAsia="es-ES" w:bidi="ar-SA"/>
        </w:rPr>
        <w:drawing>
          <wp:inline distT="0" distB="0" distL="0" distR="0" wp14:anchorId="06345430" wp14:editId="208E6433">
            <wp:extent cx="5400040" cy="27876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 Entregu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48" w:rsidRPr="003D1D24" w:rsidRDefault="00942348" w:rsidP="004B6FE3">
      <w:pPr>
        <w:spacing w:line="360" w:lineRule="auto"/>
        <w:jc w:val="both"/>
        <w:rPr>
          <w:rFonts w:asciiTheme="minorHAnsi" w:hAnsiTheme="minorHAnsi" w:cs="Times New Roman"/>
          <w:b/>
          <w:lang w:val="ca-ES"/>
        </w:rPr>
      </w:pPr>
    </w:p>
    <w:p w:rsidR="004B6FE3" w:rsidRPr="003D1D24" w:rsidRDefault="004B6FE3" w:rsidP="004B6FE3">
      <w:pPr>
        <w:spacing w:line="360" w:lineRule="auto"/>
        <w:jc w:val="both"/>
        <w:rPr>
          <w:rFonts w:asciiTheme="minorHAnsi" w:hAnsiTheme="minorHAnsi" w:cs="Times New Roman"/>
          <w:b/>
          <w:lang w:val="ca-ES"/>
        </w:rPr>
      </w:pPr>
    </w:p>
    <w:p w:rsidR="007F1188" w:rsidRPr="003D1D24" w:rsidRDefault="00223BB6" w:rsidP="00223BB6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Theme="minorHAnsi" w:hAnsiTheme="minorHAnsi" w:cs="Times New Roman"/>
          <w:b/>
          <w:szCs w:val="24"/>
          <w:lang w:val="ca-ES"/>
        </w:rPr>
      </w:pPr>
      <w:r>
        <w:rPr>
          <w:rFonts w:asciiTheme="minorHAnsi" w:hAnsiTheme="minorHAnsi" w:cs="Times New Roman"/>
          <w:b/>
          <w:szCs w:val="24"/>
          <w:lang w:val="ca-ES"/>
        </w:rPr>
        <w:t xml:space="preserve">- </w:t>
      </w:r>
      <w:r w:rsidR="007A2839" w:rsidRPr="003D1D24">
        <w:rPr>
          <w:rFonts w:asciiTheme="minorHAnsi" w:hAnsiTheme="minorHAnsi" w:cs="Times New Roman"/>
          <w:b/>
          <w:szCs w:val="24"/>
          <w:lang w:val="ca-ES"/>
        </w:rPr>
        <w:t>GESTIÓ LOGÍSTICA</w:t>
      </w:r>
    </w:p>
    <w:p w:rsidR="007A2839" w:rsidRDefault="007A2839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hAnsiTheme="minorHAnsi" w:cs="Times New Roman"/>
          <w:lang w:val="ca-ES"/>
        </w:rPr>
        <w:tab/>
      </w:r>
      <w:r w:rsidR="00D33128" w:rsidRPr="003D1D24">
        <w:rPr>
          <w:rFonts w:asciiTheme="minorHAnsi" w:hAnsiTheme="minorHAnsi" w:cs="Times New Roman"/>
          <w:lang w:val="ca-ES"/>
        </w:rPr>
        <w:t>Es presenta a continuació el diagrama de casos d’ús corresponent a la Gestió de logística.</w:t>
      </w:r>
    </w:p>
    <w:p w:rsidR="004B6FE3" w:rsidRPr="003D1D24" w:rsidRDefault="00981E06" w:rsidP="00942348">
      <w:pPr>
        <w:spacing w:line="360" w:lineRule="auto"/>
        <w:jc w:val="center"/>
        <w:rPr>
          <w:rFonts w:asciiTheme="minorHAnsi" w:hAnsiTheme="minorHAnsi" w:cs="Times New Roman"/>
          <w:b/>
          <w:lang w:val="ca-ES"/>
        </w:rPr>
      </w:pPr>
      <w:r w:rsidRPr="003D1D24">
        <w:rPr>
          <w:rFonts w:asciiTheme="minorHAnsi" w:hAnsiTheme="minorHAnsi" w:cs="Times New Roman"/>
          <w:b/>
          <w:noProof/>
          <w:lang w:eastAsia="es-ES" w:bidi="ar-SA"/>
        </w:rPr>
        <w:drawing>
          <wp:inline distT="0" distB="0" distL="0" distR="0" wp14:anchorId="11A6A9D3" wp14:editId="41CDBBD0">
            <wp:extent cx="5400040" cy="2870200"/>
            <wp:effectExtent l="0" t="0" r="0" b="635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 Logístic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E3" w:rsidRPr="003D1D24" w:rsidRDefault="004B6FE3" w:rsidP="00113F00">
      <w:pPr>
        <w:spacing w:line="360" w:lineRule="auto"/>
        <w:jc w:val="center"/>
        <w:rPr>
          <w:rFonts w:asciiTheme="minorHAnsi" w:hAnsiTheme="minorHAnsi" w:cs="Times New Roman"/>
          <w:b/>
          <w:lang w:val="ca-ES"/>
        </w:rPr>
      </w:pPr>
    </w:p>
    <w:p w:rsidR="007F1188" w:rsidRPr="003D1D24" w:rsidRDefault="005522FD" w:rsidP="00223BB6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Theme="minorHAnsi" w:hAnsiTheme="minorHAnsi" w:cs="Times New Roman"/>
          <w:b/>
          <w:szCs w:val="24"/>
          <w:lang w:val="ca-ES"/>
        </w:rPr>
      </w:pPr>
      <w:r>
        <w:rPr>
          <w:rFonts w:asciiTheme="minorHAnsi" w:hAnsiTheme="minorHAnsi" w:cs="Times New Roman"/>
          <w:b/>
          <w:szCs w:val="24"/>
          <w:lang w:val="ca-ES"/>
        </w:rPr>
        <w:lastRenderedPageBreak/>
        <w:t xml:space="preserve">- </w:t>
      </w:r>
      <w:r w:rsidR="007A2839" w:rsidRPr="003D1D24">
        <w:rPr>
          <w:rFonts w:asciiTheme="minorHAnsi" w:hAnsiTheme="minorHAnsi" w:cs="Times New Roman"/>
          <w:b/>
          <w:szCs w:val="24"/>
          <w:lang w:val="ca-ES"/>
        </w:rPr>
        <w:t>GESTIÓ CONTABLE</w:t>
      </w:r>
    </w:p>
    <w:p w:rsidR="00D33128" w:rsidRPr="003D1D24" w:rsidRDefault="00D33128" w:rsidP="00223BB6">
      <w:pPr>
        <w:spacing w:line="360" w:lineRule="auto"/>
        <w:ind w:firstLine="360"/>
        <w:jc w:val="both"/>
        <w:rPr>
          <w:rFonts w:asciiTheme="minorHAnsi" w:hAnsiTheme="minorHAnsi" w:cs="Times New Roman"/>
          <w:b/>
          <w:lang w:val="ca-ES"/>
        </w:rPr>
      </w:pPr>
      <w:r w:rsidRPr="003D1D24">
        <w:rPr>
          <w:rFonts w:asciiTheme="minorHAnsi" w:hAnsiTheme="minorHAnsi" w:cs="Times New Roman"/>
          <w:lang w:val="ca-ES"/>
        </w:rPr>
        <w:t xml:space="preserve">Es presenta a continuació el diagrama de casos d’ús corresponent a la Gestió </w:t>
      </w:r>
      <w:r w:rsidR="005522FD" w:rsidRPr="003D1D24">
        <w:rPr>
          <w:rFonts w:asciiTheme="minorHAnsi" w:hAnsiTheme="minorHAnsi" w:cs="Times New Roman"/>
          <w:lang w:val="ca-ES"/>
        </w:rPr>
        <w:t>comptable</w:t>
      </w:r>
      <w:r w:rsidR="007A2839" w:rsidRPr="003D1D24">
        <w:rPr>
          <w:rFonts w:asciiTheme="minorHAnsi" w:hAnsiTheme="minorHAnsi" w:cs="Times New Roman"/>
          <w:lang w:val="ca-ES"/>
        </w:rPr>
        <w:t>.</w:t>
      </w:r>
    </w:p>
    <w:p w:rsidR="007F1188" w:rsidRPr="003D1D24" w:rsidRDefault="00981E06" w:rsidP="00113F00">
      <w:pPr>
        <w:spacing w:line="360" w:lineRule="auto"/>
        <w:jc w:val="center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hAnsiTheme="minorHAnsi" w:cs="Times New Roman"/>
          <w:noProof/>
          <w:lang w:eastAsia="es-ES" w:bidi="ar-SA"/>
        </w:rPr>
        <w:drawing>
          <wp:inline distT="0" distB="0" distL="0" distR="0" wp14:anchorId="2314B843" wp14:editId="6CEDB270">
            <wp:extent cx="5400040" cy="3820795"/>
            <wp:effectExtent l="0" t="0" r="0" b="825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 Con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188" w:rsidRPr="003D1D24" w:rsidSect="007C713C">
      <w:type w:val="continuous"/>
      <w:pgSz w:w="11906" w:h="16838"/>
      <w:pgMar w:top="1418" w:right="1701" w:bottom="1418" w:left="1701" w:header="709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DFD" w:rsidRDefault="00B26DFD">
      <w:r>
        <w:separator/>
      </w:r>
    </w:p>
  </w:endnote>
  <w:endnote w:type="continuationSeparator" w:id="0">
    <w:p w:rsidR="00B26DFD" w:rsidRDefault="00B26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Hindi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987757"/>
      <w:docPartObj>
        <w:docPartGallery w:val="Page Numbers (Bottom of Page)"/>
        <w:docPartUnique/>
      </w:docPartObj>
    </w:sdtPr>
    <w:sdtEndPr/>
    <w:sdtContent>
      <w:p w:rsidR="002710D1" w:rsidRDefault="00130893">
        <w:pPr>
          <w:pStyle w:val="Piedepgina"/>
          <w:jc w:val="right"/>
        </w:pPr>
        <w:r>
          <w:fldChar w:fldCharType="begin"/>
        </w:r>
        <w:r w:rsidR="001A7672">
          <w:instrText xml:space="preserve"> PAGE   \* MERGEFORMAT </w:instrText>
        </w:r>
        <w:r>
          <w:fldChar w:fldCharType="separate"/>
        </w:r>
        <w:r w:rsidR="001B21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61B7" w:rsidRDefault="005261B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DFD" w:rsidRDefault="00B26DFD">
      <w:r>
        <w:separator/>
      </w:r>
    </w:p>
  </w:footnote>
  <w:footnote w:type="continuationSeparator" w:id="0">
    <w:p w:rsidR="00B26DFD" w:rsidRDefault="00B26D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1B7" w:rsidRDefault="005261B7">
    <w:pPr>
      <w:pStyle w:val="Encabezado"/>
      <w:tabs>
        <w:tab w:val="clear" w:pos="4320"/>
        <w:tab w:val="clear" w:pos="8640"/>
      </w:tabs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3A646A4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3404D75"/>
    <w:multiLevelType w:val="multilevel"/>
    <w:tmpl w:val="8222AFA8"/>
    <w:lvl w:ilvl="0">
      <w:start w:val="1"/>
      <w:numFmt w:val="decimal"/>
      <w:lvlText w:val="%1"/>
      <w:lvlJc w:val="left"/>
      <w:pPr>
        <w:ind w:left="465" w:hanging="465"/>
      </w:pPr>
      <w:rPr>
        <w:rFonts w:ascii="Arial" w:hAnsi="Arial" w:cs="Arial" w:hint="default"/>
        <w:b/>
        <w:sz w:val="24"/>
      </w:rPr>
    </w:lvl>
    <w:lvl w:ilvl="1">
      <w:start w:val="11"/>
      <w:numFmt w:val="decimal"/>
      <w:lvlText w:val="%1.%2"/>
      <w:lvlJc w:val="left"/>
      <w:pPr>
        <w:ind w:left="465" w:hanging="465"/>
      </w:pPr>
      <w:rPr>
        <w:rFonts w:ascii="Arial" w:hAnsi="Arial" w:cs="Arial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4"/>
      </w:rPr>
    </w:lvl>
  </w:abstractNum>
  <w:abstractNum w:abstractNumId="3">
    <w:nsid w:val="07450B2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208B2F5A"/>
    <w:multiLevelType w:val="hybridMultilevel"/>
    <w:tmpl w:val="6C8254C6"/>
    <w:lvl w:ilvl="0" w:tplc="19B232DC"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15CFF"/>
    <w:multiLevelType w:val="multilevel"/>
    <w:tmpl w:val="BF9C4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8F73356"/>
    <w:multiLevelType w:val="multilevel"/>
    <w:tmpl w:val="449C9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A5C4A51"/>
    <w:multiLevelType w:val="hybridMultilevel"/>
    <w:tmpl w:val="202C78A2"/>
    <w:lvl w:ilvl="0" w:tplc="AEB60C6E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31653175"/>
    <w:multiLevelType w:val="multilevel"/>
    <w:tmpl w:val="1242B0F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4AEB68A5"/>
    <w:multiLevelType w:val="multilevel"/>
    <w:tmpl w:val="899474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39D033D"/>
    <w:multiLevelType w:val="multilevel"/>
    <w:tmpl w:val="D3F26A62"/>
    <w:lvl w:ilvl="0">
      <w:start w:val="1"/>
      <w:numFmt w:val="decimal"/>
      <w:lvlText w:val="%1"/>
      <w:lvlJc w:val="left"/>
      <w:pPr>
        <w:ind w:left="465" w:hanging="465"/>
      </w:pPr>
      <w:rPr>
        <w:rFonts w:ascii="Arial" w:hAnsi="Arial" w:cs="Arial" w:hint="default"/>
        <w:b/>
        <w:sz w:val="24"/>
      </w:rPr>
    </w:lvl>
    <w:lvl w:ilvl="1">
      <w:start w:val="10"/>
      <w:numFmt w:val="decimal"/>
      <w:lvlText w:val="%1.%2"/>
      <w:lvlJc w:val="left"/>
      <w:pPr>
        <w:ind w:left="465" w:hanging="465"/>
      </w:pPr>
      <w:rPr>
        <w:rFonts w:ascii="Arial" w:hAnsi="Arial" w:cs="Arial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4"/>
      </w:rPr>
    </w:lvl>
  </w:abstractNum>
  <w:abstractNum w:abstractNumId="11">
    <w:nsid w:val="56177383"/>
    <w:multiLevelType w:val="multilevel"/>
    <w:tmpl w:val="5B14A8C6"/>
    <w:lvl w:ilvl="0">
      <w:start w:val="2"/>
      <w:numFmt w:val="decimal"/>
      <w:lvlText w:val="%1"/>
      <w:lvlJc w:val="left"/>
      <w:pPr>
        <w:ind w:left="828" w:hanging="468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93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12">
    <w:nsid w:val="63061814"/>
    <w:multiLevelType w:val="multilevel"/>
    <w:tmpl w:val="449C9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647E0530"/>
    <w:multiLevelType w:val="multilevel"/>
    <w:tmpl w:val="51ACC0A8"/>
    <w:lvl w:ilvl="0">
      <w:start w:val="3"/>
      <w:numFmt w:val="decimal"/>
      <w:lvlText w:val="%1"/>
      <w:lvlJc w:val="left"/>
      <w:pPr>
        <w:ind w:left="468" w:hanging="468"/>
      </w:pPr>
      <w:rPr>
        <w:rFonts w:hint="default"/>
        <w:b/>
      </w:rPr>
    </w:lvl>
    <w:lvl w:ilvl="1">
      <w:start w:val="21"/>
      <w:numFmt w:val="decimal"/>
      <w:lvlText w:val="%1.%2"/>
      <w:lvlJc w:val="left"/>
      <w:pPr>
        <w:ind w:left="828" w:hanging="46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4">
    <w:nsid w:val="6723789E"/>
    <w:multiLevelType w:val="multilevel"/>
    <w:tmpl w:val="3FD076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5">
    <w:nsid w:val="6BD523DF"/>
    <w:multiLevelType w:val="hybridMultilevel"/>
    <w:tmpl w:val="202C78A2"/>
    <w:lvl w:ilvl="0" w:tplc="AEB60C6E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>
    <w:nsid w:val="6C06650D"/>
    <w:multiLevelType w:val="hybridMultilevel"/>
    <w:tmpl w:val="80C6D38C"/>
    <w:lvl w:ilvl="0" w:tplc="A30A3422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>
    <w:nsid w:val="6CC92DF4"/>
    <w:multiLevelType w:val="multilevel"/>
    <w:tmpl w:val="5030A2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7803130"/>
    <w:multiLevelType w:val="multilevel"/>
    <w:tmpl w:val="C776895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4"/>
      </w:rPr>
    </w:lvl>
  </w:abstractNum>
  <w:abstractNum w:abstractNumId="19">
    <w:nsid w:val="78DB3728"/>
    <w:multiLevelType w:val="hybridMultilevel"/>
    <w:tmpl w:val="C3BA54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FE3D5E"/>
    <w:multiLevelType w:val="multilevel"/>
    <w:tmpl w:val="F3D863FE"/>
    <w:lvl w:ilvl="0">
      <w:start w:val="1"/>
      <w:numFmt w:val="decimal"/>
      <w:lvlText w:val="%1"/>
      <w:lvlJc w:val="left"/>
      <w:pPr>
        <w:ind w:left="465" w:hanging="465"/>
      </w:pPr>
      <w:rPr>
        <w:rFonts w:ascii="Arial" w:hAnsi="Arial" w:cs="Arial" w:hint="default"/>
        <w:b/>
        <w:sz w:val="24"/>
      </w:rPr>
    </w:lvl>
    <w:lvl w:ilvl="1">
      <w:start w:val="10"/>
      <w:numFmt w:val="decimal"/>
      <w:lvlText w:val="%1.%2"/>
      <w:lvlJc w:val="left"/>
      <w:pPr>
        <w:ind w:left="465" w:hanging="465"/>
      </w:pPr>
      <w:rPr>
        <w:rFonts w:ascii="Arial" w:hAnsi="Arial" w:cs="Arial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4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0"/>
  </w:num>
  <w:num w:numId="5">
    <w:abstractNumId w:val="10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14"/>
  </w:num>
  <w:num w:numId="11">
    <w:abstractNumId w:val="11"/>
  </w:num>
  <w:num w:numId="12">
    <w:abstractNumId w:val="13"/>
  </w:num>
  <w:num w:numId="13">
    <w:abstractNumId w:val="8"/>
  </w:num>
  <w:num w:numId="14">
    <w:abstractNumId w:val="7"/>
  </w:num>
  <w:num w:numId="15">
    <w:abstractNumId w:val="6"/>
  </w:num>
  <w:num w:numId="16">
    <w:abstractNumId w:val="12"/>
  </w:num>
  <w:num w:numId="17">
    <w:abstractNumId w:val="19"/>
  </w:num>
  <w:num w:numId="18">
    <w:abstractNumId w:val="15"/>
  </w:num>
  <w:num w:numId="19">
    <w:abstractNumId w:val="16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35"/>
    <w:rsid w:val="00001B32"/>
    <w:rsid w:val="00011478"/>
    <w:rsid w:val="0005349C"/>
    <w:rsid w:val="0008421F"/>
    <w:rsid w:val="000B31F4"/>
    <w:rsid w:val="000B5000"/>
    <w:rsid w:val="000C0324"/>
    <w:rsid w:val="000C4982"/>
    <w:rsid w:val="000E3B55"/>
    <w:rsid w:val="000E5ABB"/>
    <w:rsid w:val="0010067D"/>
    <w:rsid w:val="00113F00"/>
    <w:rsid w:val="00130893"/>
    <w:rsid w:val="00137984"/>
    <w:rsid w:val="0014228B"/>
    <w:rsid w:val="00184EF6"/>
    <w:rsid w:val="001A210F"/>
    <w:rsid w:val="001A7672"/>
    <w:rsid w:val="001B218F"/>
    <w:rsid w:val="001C22C6"/>
    <w:rsid w:val="001C6522"/>
    <w:rsid w:val="001D6533"/>
    <w:rsid w:val="001E49A1"/>
    <w:rsid w:val="001E52D7"/>
    <w:rsid w:val="001E6C33"/>
    <w:rsid w:val="00223BB6"/>
    <w:rsid w:val="002578BA"/>
    <w:rsid w:val="002710D1"/>
    <w:rsid w:val="00283155"/>
    <w:rsid w:val="00284A5F"/>
    <w:rsid w:val="002A3081"/>
    <w:rsid w:val="002B78CC"/>
    <w:rsid w:val="002C40E7"/>
    <w:rsid w:val="002C5588"/>
    <w:rsid w:val="002C751E"/>
    <w:rsid w:val="003279C9"/>
    <w:rsid w:val="00345542"/>
    <w:rsid w:val="00367C1C"/>
    <w:rsid w:val="003773F1"/>
    <w:rsid w:val="00395006"/>
    <w:rsid w:val="003B53E7"/>
    <w:rsid w:val="003D1D24"/>
    <w:rsid w:val="003F0E22"/>
    <w:rsid w:val="00415E9C"/>
    <w:rsid w:val="004362F3"/>
    <w:rsid w:val="00461237"/>
    <w:rsid w:val="00465C6A"/>
    <w:rsid w:val="00477BFB"/>
    <w:rsid w:val="0048046D"/>
    <w:rsid w:val="004B6FE3"/>
    <w:rsid w:val="004C796B"/>
    <w:rsid w:val="0052419D"/>
    <w:rsid w:val="005261B7"/>
    <w:rsid w:val="00531FE7"/>
    <w:rsid w:val="005522FD"/>
    <w:rsid w:val="00563257"/>
    <w:rsid w:val="0057329E"/>
    <w:rsid w:val="00580850"/>
    <w:rsid w:val="00584F29"/>
    <w:rsid w:val="0059292F"/>
    <w:rsid w:val="005D107B"/>
    <w:rsid w:val="00613A49"/>
    <w:rsid w:val="006145AC"/>
    <w:rsid w:val="00621132"/>
    <w:rsid w:val="00655856"/>
    <w:rsid w:val="006A1FC4"/>
    <w:rsid w:val="006C24FB"/>
    <w:rsid w:val="006D1AAA"/>
    <w:rsid w:val="007007E4"/>
    <w:rsid w:val="007014FD"/>
    <w:rsid w:val="00723CEA"/>
    <w:rsid w:val="00751ED9"/>
    <w:rsid w:val="00776BE3"/>
    <w:rsid w:val="00780F2B"/>
    <w:rsid w:val="007A2839"/>
    <w:rsid w:val="007B3FF6"/>
    <w:rsid w:val="007C713C"/>
    <w:rsid w:val="007F1188"/>
    <w:rsid w:val="008059F0"/>
    <w:rsid w:val="00814839"/>
    <w:rsid w:val="00817885"/>
    <w:rsid w:val="00836794"/>
    <w:rsid w:val="008804C7"/>
    <w:rsid w:val="00886248"/>
    <w:rsid w:val="008B6266"/>
    <w:rsid w:val="008D3B41"/>
    <w:rsid w:val="008E0D2D"/>
    <w:rsid w:val="008F2933"/>
    <w:rsid w:val="008F3791"/>
    <w:rsid w:val="00924085"/>
    <w:rsid w:val="00925135"/>
    <w:rsid w:val="00942348"/>
    <w:rsid w:val="00947148"/>
    <w:rsid w:val="0095793D"/>
    <w:rsid w:val="00963141"/>
    <w:rsid w:val="00981E06"/>
    <w:rsid w:val="0099193F"/>
    <w:rsid w:val="00A26FF0"/>
    <w:rsid w:val="00A3517D"/>
    <w:rsid w:val="00A66256"/>
    <w:rsid w:val="00A72A61"/>
    <w:rsid w:val="00AB63BC"/>
    <w:rsid w:val="00AF0F34"/>
    <w:rsid w:val="00B26DFD"/>
    <w:rsid w:val="00B34728"/>
    <w:rsid w:val="00B35374"/>
    <w:rsid w:val="00B51447"/>
    <w:rsid w:val="00BD4BED"/>
    <w:rsid w:val="00BD6438"/>
    <w:rsid w:val="00BF03EF"/>
    <w:rsid w:val="00BF1000"/>
    <w:rsid w:val="00BF3021"/>
    <w:rsid w:val="00C10CB3"/>
    <w:rsid w:val="00C4091C"/>
    <w:rsid w:val="00C429EA"/>
    <w:rsid w:val="00C70B9D"/>
    <w:rsid w:val="00CA2B28"/>
    <w:rsid w:val="00CA7739"/>
    <w:rsid w:val="00CC2AA9"/>
    <w:rsid w:val="00CF24A3"/>
    <w:rsid w:val="00D22AC6"/>
    <w:rsid w:val="00D317CC"/>
    <w:rsid w:val="00D33128"/>
    <w:rsid w:val="00D340B4"/>
    <w:rsid w:val="00D43E0A"/>
    <w:rsid w:val="00D71D84"/>
    <w:rsid w:val="00D729A1"/>
    <w:rsid w:val="00D97C0B"/>
    <w:rsid w:val="00DB60B5"/>
    <w:rsid w:val="00DC02CC"/>
    <w:rsid w:val="00DC72A7"/>
    <w:rsid w:val="00E652F4"/>
    <w:rsid w:val="00E76F63"/>
    <w:rsid w:val="00E960A3"/>
    <w:rsid w:val="00EE6E2B"/>
    <w:rsid w:val="00F152BF"/>
    <w:rsid w:val="00F30F9D"/>
    <w:rsid w:val="00F45F5B"/>
    <w:rsid w:val="00F602A0"/>
    <w:rsid w:val="00F866F0"/>
    <w:rsid w:val="00F91004"/>
    <w:rsid w:val="00F91ADA"/>
    <w:rsid w:val="00FC118A"/>
    <w:rsid w:val="00FD5A26"/>
    <w:rsid w:val="00FE2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13C"/>
    <w:pPr>
      <w:suppressAutoHyphens/>
    </w:pPr>
    <w:rPr>
      <w:rFonts w:eastAsia="Droid Sans Fallback" w:cs="Lohit Hindi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Textoindependiente"/>
    <w:qFormat/>
    <w:rsid w:val="007C713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Ttulo1"/>
    <w:next w:val="Textoindependiente"/>
    <w:qFormat/>
    <w:rsid w:val="007C713C"/>
    <w:pPr>
      <w:widowControl w:val="0"/>
      <w:numPr>
        <w:ilvl w:val="1"/>
      </w:numPr>
      <w:spacing w:before="120" w:line="240" w:lineRule="atLeast"/>
      <w:outlineLvl w:val="1"/>
    </w:pPr>
    <w:rPr>
      <w:rFonts w:cs="Times New Roman"/>
      <w:bCs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7C713C"/>
  </w:style>
  <w:style w:type="character" w:customStyle="1" w:styleId="Fuentedeprrafopredeter1">
    <w:name w:val="Fuente de párrafo predeter.1"/>
    <w:rsid w:val="007C713C"/>
  </w:style>
  <w:style w:type="character" w:styleId="Hipervnculo">
    <w:name w:val="Hyperlink"/>
    <w:uiPriority w:val="99"/>
    <w:rsid w:val="007C713C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rsid w:val="007C713C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7C713C"/>
    <w:pPr>
      <w:spacing w:after="120"/>
    </w:pPr>
  </w:style>
  <w:style w:type="paragraph" w:styleId="Lista">
    <w:name w:val="List"/>
    <w:basedOn w:val="Textoindependiente"/>
    <w:rsid w:val="007C713C"/>
  </w:style>
  <w:style w:type="paragraph" w:customStyle="1" w:styleId="Epgrafe1">
    <w:name w:val="Epígrafe1"/>
    <w:basedOn w:val="Normal"/>
    <w:rsid w:val="007C71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713C"/>
    <w:pPr>
      <w:suppressLineNumbers/>
    </w:pPr>
  </w:style>
  <w:style w:type="paragraph" w:styleId="Ttulo">
    <w:name w:val="Title"/>
    <w:basedOn w:val="Normal"/>
    <w:next w:val="Subttulo"/>
    <w:qFormat/>
    <w:rsid w:val="007C713C"/>
    <w:pPr>
      <w:widowControl w:val="0"/>
      <w:jc w:val="center"/>
    </w:pPr>
    <w:rPr>
      <w:rFonts w:ascii="Arial" w:hAnsi="Arial"/>
      <w:b/>
      <w:bCs/>
      <w:sz w:val="36"/>
      <w:szCs w:val="20"/>
      <w:lang w:val="en-US"/>
    </w:rPr>
  </w:style>
  <w:style w:type="paragraph" w:styleId="Subttulo">
    <w:name w:val="Subtitle"/>
    <w:basedOn w:val="Heading"/>
    <w:next w:val="Textoindependiente"/>
    <w:qFormat/>
    <w:rsid w:val="007C713C"/>
    <w:pPr>
      <w:jc w:val="center"/>
    </w:pPr>
    <w:rPr>
      <w:i/>
      <w:iCs/>
    </w:rPr>
  </w:style>
  <w:style w:type="paragraph" w:styleId="TDC1">
    <w:name w:val="toc 1"/>
    <w:basedOn w:val="Normal"/>
    <w:rsid w:val="007C713C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/>
    </w:rPr>
  </w:style>
  <w:style w:type="paragraph" w:styleId="TDC2">
    <w:name w:val="toc 2"/>
    <w:basedOn w:val="Normal"/>
    <w:uiPriority w:val="39"/>
    <w:rsid w:val="007C713C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/>
    </w:rPr>
  </w:style>
  <w:style w:type="paragraph" w:styleId="TDC3">
    <w:name w:val="toc 3"/>
    <w:basedOn w:val="Normal"/>
    <w:rsid w:val="007C713C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/>
    </w:rPr>
  </w:style>
  <w:style w:type="paragraph" w:styleId="Encabezado">
    <w:name w:val="header"/>
    <w:basedOn w:val="Normal"/>
    <w:rsid w:val="007C713C"/>
    <w:pPr>
      <w:widowControl w:val="0"/>
      <w:suppressLineNumbers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/>
    </w:rPr>
  </w:style>
  <w:style w:type="paragraph" w:customStyle="1" w:styleId="Tabletext">
    <w:name w:val="Tabletext"/>
    <w:basedOn w:val="Normal"/>
    <w:rsid w:val="007C713C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InfoBlue">
    <w:name w:val="InfoBlue"/>
    <w:basedOn w:val="Normal"/>
    <w:rsid w:val="007C713C"/>
    <w:pPr>
      <w:widowControl w:val="0"/>
      <w:tabs>
        <w:tab w:val="left" w:pos="540"/>
        <w:tab w:val="left" w:pos="1260"/>
      </w:tabs>
      <w:spacing w:after="120" w:line="240" w:lineRule="atLeast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7C713C"/>
    <w:pPr>
      <w:suppressLineNumbers/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rsid w:val="007C713C"/>
    <w:pPr>
      <w:suppressLineNumbers/>
    </w:pPr>
  </w:style>
  <w:style w:type="paragraph" w:customStyle="1" w:styleId="TableHeading">
    <w:name w:val="Table Heading"/>
    <w:basedOn w:val="TableContents"/>
    <w:rsid w:val="007C713C"/>
    <w:pPr>
      <w:jc w:val="center"/>
    </w:pPr>
    <w:rPr>
      <w:b/>
      <w:bCs/>
    </w:rPr>
  </w:style>
  <w:style w:type="paragraph" w:styleId="TDC4">
    <w:name w:val="toc 4"/>
    <w:basedOn w:val="Index"/>
    <w:rsid w:val="007C713C"/>
    <w:pPr>
      <w:tabs>
        <w:tab w:val="right" w:leader="dot" w:pos="9123"/>
      </w:tabs>
      <w:ind w:left="849"/>
    </w:pPr>
  </w:style>
  <w:style w:type="paragraph" w:styleId="TDC5">
    <w:name w:val="toc 5"/>
    <w:basedOn w:val="Index"/>
    <w:rsid w:val="007C713C"/>
    <w:pPr>
      <w:tabs>
        <w:tab w:val="right" w:leader="dot" w:pos="8840"/>
      </w:tabs>
      <w:ind w:left="1132"/>
    </w:pPr>
  </w:style>
  <w:style w:type="paragraph" w:styleId="TDC6">
    <w:name w:val="toc 6"/>
    <w:basedOn w:val="Index"/>
    <w:rsid w:val="007C713C"/>
    <w:pPr>
      <w:tabs>
        <w:tab w:val="right" w:leader="dot" w:pos="8557"/>
      </w:tabs>
      <w:ind w:left="1415"/>
    </w:pPr>
  </w:style>
  <w:style w:type="paragraph" w:styleId="TDC7">
    <w:name w:val="toc 7"/>
    <w:basedOn w:val="Index"/>
    <w:rsid w:val="007C713C"/>
    <w:pPr>
      <w:tabs>
        <w:tab w:val="right" w:leader="dot" w:pos="8274"/>
      </w:tabs>
      <w:ind w:left="1698"/>
    </w:pPr>
  </w:style>
  <w:style w:type="paragraph" w:styleId="TDC8">
    <w:name w:val="toc 8"/>
    <w:basedOn w:val="Index"/>
    <w:rsid w:val="007C713C"/>
    <w:pPr>
      <w:tabs>
        <w:tab w:val="right" w:leader="dot" w:pos="7991"/>
      </w:tabs>
      <w:ind w:left="1981"/>
    </w:pPr>
  </w:style>
  <w:style w:type="paragraph" w:styleId="TDC9">
    <w:name w:val="toc 9"/>
    <w:basedOn w:val="Index"/>
    <w:rsid w:val="007C713C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7C713C"/>
    <w:pPr>
      <w:tabs>
        <w:tab w:val="right" w:leader="dot" w:pos="7425"/>
      </w:tabs>
      <w:ind w:left="2547"/>
    </w:pPr>
  </w:style>
  <w:style w:type="paragraph" w:styleId="NormalWeb">
    <w:name w:val="Normal (Web)"/>
    <w:basedOn w:val="Normal"/>
    <w:uiPriority w:val="99"/>
    <w:unhideWhenUsed/>
    <w:rsid w:val="00723CEA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s-ES" w:bidi="ar-SA"/>
    </w:rPr>
  </w:style>
  <w:style w:type="character" w:customStyle="1" w:styleId="apple-tab-span">
    <w:name w:val="apple-tab-span"/>
    <w:basedOn w:val="Fuentedeprrafopredeter"/>
    <w:rsid w:val="00723CEA"/>
  </w:style>
  <w:style w:type="paragraph" w:styleId="Prrafodelista">
    <w:name w:val="List Paragraph"/>
    <w:basedOn w:val="Normal"/>
    <w:uiPriority w:val="34"/>
    <w:qFormat/>
    <w:rsid w:val="0048046D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118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188"/>
    <w:rPr>
      <w:rFonts w:ascii="Tahoma" w:eastAsia="Droid Sans Fallback" w:hAnsi="Tahoma" w:cs="Mangal"/>
      <w:kern w:val="1"/>
      <w:sz w:val="16"/>
      <w:szCs w:val="14"/>
      <w:lang w:eastAsia="hi-IN"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308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3081"/>
    <w:rPr>
      <w:rFonts w:eastAsia="Droid Sans Fallback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10D1"/>
    <w:rPr>
      <w:rFonts w:eastAsia="Droid Sans Fallback" w:cs="Lohit Hindi"/>
      <w:kern w:val="1"/>
      <w:sz w:val="24"/>
      <w:szCs w:val="24"/>
      <w:lang w:eastAsia="hi-IN" w:bidi="hi-IN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C4982"/>
    <w:rPr>
      <w:rFonts w:eastAsiaTheme="minorEastAsia"/>
    </w:rPr>
  </w:style>
  <w:style w:type="paragraph" w:styleId="Sinespaciado">
    <w:name w:val="No Spacing"/>
    <w:link w:val="SinespaciadoCar"/>
    <w:uiPriority w:val="1"/>
    <w:qFormat/>
    <w:rsid w:val="000C4982"/>
    <w:rPr>
      <w:rFonts w:eastAsiaTheme="minorEastAsia"/>
    </w:rPr>
  </w:style>
  <w:style w:type="table" w:styleId="Tablaconcuadrcula">
    <w:name w:val="Table Grid"/>
    <w:basedOn w:val="Tablanormal"/>
    <w:uiPriority w:val="59"/>
    <w:rsid w:val="000C498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7BFB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13C"/>
    <w:pPr>
      <w:suppressAutoHyphens/>
    </w:pPr>
    <w:rPr>
      <w:rFonts w:eastAsia="Droid Sans Fallback" w:cs="Lohit Hindi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Textoindependiente"/>
    <w:qFormat/>
    <w:rsid w:val="007C713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Ttulo1"/>
    <w:next w:val="Textoindependiente"/>
    <w:qFormat/>
    <w:rsid w:val="007C713C"/>
    <w:pPr>
      <w:widowControl w:val="0"/>
      <w:numPr>
        <w:ilvl w:val="1"/>
      </w:numPr>
      <w:spacing w:before="120" w:line="240" w:lineRule="atLeast"/>
      <w:outlineLvl w:val="1"/>
    </w:pPr>
    <w:rPr>
      <w:rFonts w:cs="Times New Roman"/>
      <w:bCs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7C713C"/>
  </w:style>
  <w:style w:type="character" w:customStyle="1" w:styleId="Fuentedeprrafopredeter1">
    <w:name w:val="Fuente de párrafo predeter.1"/>
    <w:rsid w:val="007C713C"/>
  </w:style>
  <w:style w:type="character" w:styleId="Hipervnculo">
    <w:name w:val="Hyperlink"/>
    <w:uiPriority w:val="99"/>
    <w:rsid w:val="007C713C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rsid w:val="007C713C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7C713C"/>
    <w:pPr>
      <w:spacing w:after="120"/>
    </w:pPr>
  </w:style>
  <w:style w:type="paragraph" w:styleId="Lista">
    <w:name w:val="List"/>
    <w:basedOn w:val="Textoindependiente"/>
    <w:rsid w:val="007C713C"/>
  </w:style>
  <w:style w:type="paragraph" w:customStyle="1" w:styleId="Epgrafe1">
    <w:name w:val="Epígrafe1"/>
    <w:basedOn w:val="Normal"/>
    <w:rsid w:val="007C71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713C"/>
    <w:pPr>
      <w:suppressLineNumbers/>
    </w:pPr>
  </w:style>
  <w:style w:type="paragraph" w:styleId="Ttulo">
    <w:name w:val="Title"/>
    <w:basedOn w:val="Normal"/>
    <w:next w:val="Subttulo"/>
    <w:qFormat/>
    <w:rsid w:val="007C713C"/>
    <w:pPr>
      <w:widowControl w:val="0"/>
      <w:jc w:val="center"/>
    </w:pPr>
    <w:rPr>
      <w:rFonts w:ascii="Arial" w:hAnsi="Arial"/>
      <w:b/>
      <w:bCs/>
      <w:sz w:val="36"/>
      <w:szCs w:val="20"/>
      <w:lang w:val="en-US"/>
    </w:rPr>
  </w:style>
  <w:style w:type="paragraph" w:styleId="Subttulo">
    <w:name w:val="Subtitle"/>
    <w:basedOn w:val="Heading"/>
    <w:next w:val="Textoindependiente"/>
    <w:qFormat/>
    <w:rsid w:val="007C713C"/>
    <w:pPr>
      <w:jc w:val="center"/>
    </w:pPr>
    <w:rPr>
      <w:i/>
      <w:iCs/>
    </w:rPr>
  </w:style>
  <w:style w:type="paragraph" w:styleId="TDC1">
    <w:name w:val="toc 1"/>
    <w:basedOn w:val="Normal"/>
    <w:rsid w:val="007C713C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/>
    </w:rPr>
  </w:style>
  <w:style w:type="paragraph" w:styleId="TDC2">
    <w:name w:val="toc 2"/>
    <w:basedOn w:val="Normal"/>
    <w:uiPriority w:val="39"/>
    <w:rsid w:val="007C713C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/>
    </w:rPr>
  </w:style>
  <w:style w:type="paragraph" w:styleId="TDC3">
    <w:name w:val="toc 3"/>
    <w:basedOn w:val="Normal"/>
    <w:rsid w:val="007C713C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/>
    </w:rPr>
  </w:style>
  <w:style w:type="paragraph" w:styleId="Encabezado">
    <w:name w:val="header"/>
    <w:basedOn w:val="Normal"/>
    <w:rsid w:val="007C713C"/>
    <w:pPr>
      <w:widowControl w:val="0"/>
      <w:suppressLineNumbers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/>
    </w:rPr>
  </w:style>
  <w:style w:type="paragraph" w:customStyle="1" w:styleId="Tabletext">
    <w:name w:val="Tabletext"/>
    <w:basedOn w:val="Normal"/>
    <w:rsid w:val="007C713C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InfoBlue">
    <w:name w:val="InfoBlue"/>
    <w:basedOn w:val="Normal"/>
    <w:rsid w:val="007C713C"/>
    <w:pPr>
      <w:widowControl w:val="0"/>
      <w:tabs>
        <w:tab w:val="left" w:pos="540"/>
        <w:tab w:val="left" w:pos="1260"/>
      </w:tabs>
      <w:spacing w:after="120" w:line="240" w:lineRule="atLeast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7C713C"/>
    <w:pPr>
      <w:suppressLineNumbers/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rsid w:val="007C713C"/>
    <w:pPr>
      <w:suppressLineNumbers/>
    </w:pPr>
  </w:style>
  <w:style w:type="paragraph" w:customStyle="1" w:styleId="TableHeading">
    <w:name w:val="Table Heading"/>
    <w:basedOn w:val="TableContents"/>
    <w:rsid w:val="007C713C"/>
    <w:pPr>
      <w:jc w:val="center"/>
    </w:pPr>
    <w:rPr>
      <w:b/>
      <w:bCs/>
    </w:rPr>
  </w:style>
  <w:style w:type="paragraph" w:styleId="TDC4">
    <w:name w:val="toc 4"/>
    <w:basedOn w:val="Index"/>
    <w:rsid w:val="007C713C"/>
    <w:pPr>
      <w:tabs>
        <w:tab w:val="right" w:leader="dot" w:pos="9123"/>
      </w:tabs>
      <w:ind w:left="849"/>
    </w:pPr>
  </w:style>
  <w:style w:type="paragraph" w:styleId="TDC5">
    <w:name w:val="toc 5"/>
    <w:basedOn w:val="Index"/>
    <w:rsid w:val="007C713C"/>
    <w:pPr>
      <w:tabs>
        <w:tab w:val="right" w:leader="dot" w:pos="8840"/>
      </w:tabs>
      <w:ind w:left="1132"/>
    </w:pPr>
  </w:style>
  <w:style w:type="paragraph" w:styleId="TDC6">
    <w:name w:val="toc 6"/>
    <w:basedOn w:val="Index"/>
    <w:rsid w:val="007C713C"/>
    <w:pPr>
      <w:tabs>
        <w:tab w:val="right" w:leader="dot" w:pos="8557"/>
      </w:tabs>
      <w:ind w:left="1415"/>
    </w:pPr>
  </w:style>
  <w:style w:type="paragraph" w:styleId="TDC7">
    <w:name w:val="toc 7"/>
    <w:basedOn w:val="Index"/>
    <w:rsid w:val="007C713C"/>
    <w:pPr>
      <w:tabs>
        <w:tab w:val="right" w:leader="dot" w:pos="8274"/>
      </w:tabs>
      <w:ind w:left="1698"/>
    </w:pPr>
  </w:style>
  <w:style w:type="paragraph" w:styleId="TDC8">
    <w:name w:val="toc 8"/>
    <w:basedOn w:val="Index"/>
    <w:rsid w:val="007C713C"/>
    <w:pPr>
      <w:tabs>
        <w:tab w:val="right" w:leader="dot" w:pos="7991"/>
      </w:tabs>
      <w:ind w:left="1981"/>
    </w:pPr>
  </w:style>
  <w:style w:type="paragraph" w:styleId="TDC9">
    <w:name w:val="toc 9"/>
    <w:basedOn w:val="Index"/>
    <w:rsid w:val="007C713C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7C713C"/>
    <w:pPr>
      <w:tabs>
        <w:tab w:val="right" w:leader="dot" w:pos="7425"/>
      </w:tabs>
      <w:ind w:left="2547"/>
    </w:pPr>
  </w:style>
  <w:style w:type="paragraph" w:styleId="NormalWeb">
    <w:name w:val="Normal (Web)"/>
    <w:basedOn w:val="Normal"/>
    <w:uiPriority w:val="99"/>
    <w:unhideWhenUsed/>
    <w:rsid w:val="00723CEA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s-ES" w:bidi="ar-SA"/>
    </w:rPr>
  </w:style>
  <w:style w:type="character" w:customStyle="1" w:styleId="apple-tab-span">
    <w:name w:val="apple-tab-span"/>
    <w:basedOn w:val="Fuentedeprrafopredeter"/>
    <w:rsid w:val="00723CEA"/>
  </w:style>
  <w:style w:type="paragraph" w:styleId="Prrafodelista">
    <w:name w:val="List Paragraph"/>
    <w:basedOn w:val="Normal"/>
    <w:uiPriority w:val="34"/>
    <w:qFormat/>
    <w:rsid w:val="0048046D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118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188"/>
    <w:rPr>
      <w:rFonts w:ascii="Tahoma" w:eastAsia="Droid Sans Fallback" w:hAnsi="Tahoma" w:cs="Mangal"/>
      <w:kern w:val="1"/>
      <w:sz w:val="16"/>
      <w:szCs w:val="14"/>
      <w:lang w:eastAsia="hi-IN"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308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3081"/>
    <w:rPr>
      <w:rFonts w:eastAsia="Droid Sans Fallback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10D1"/>
    <w:rPr>
      <w:rFonts w:eastAsia="Droid Sans Fallback" w:cs="Lohit Hindi"/>
      <w:kern w:val="1"/>
      <w:sz w:val="24"/>
      <w:szCs w:val="24"/>
      <w:lang w:eastAsia="hi-IN" w:bidi="hi-IN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C4982"/>
    <w:rPr>
      <w:rFonts w:eastAsiaTheme="minorEastAsia"/>
    </w:rPr>
  </w:style>
  <w:style w:type="paragraph" w:styleId="Sinespaciado">
    <w:name w:val="No Spacing"/>
    <w:link w:val="SinespaciadoCar"/>
    <w:uiPriority w:val="1"/>
    <w:qFormat/>
    <w:rsid w:val="000C4982"/>
    <w:rPr>
      <w:rFonts w:eastAsiaTheme="minorEastAsia"/>
    </w:rPr>
  </w:style>
  <w:style w:type="table" w:styleId="Tablaconcuadrcula">
    <w:name w:val="Table Grid"/>
    <w:basedOn w:val="Tablanormal"/>
    <w:uiPriority w:val="59"/>
    <w:rsid w:val="000C498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7BFB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A5997-DF1B-4B8E-B4A6-D52CDE340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1367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DISCON MARKET</vt:lpstr>
    </vt:vector>
  </TitlesOfParts>
  <Company/>
  <LinksUpToDate>false</LinksUpToDate>
  <CharactersWithSpaces>8873</CharactersWithSpaces>
  <SharedDoc>false</SharedDoc>
  <HLinks>
    <vt:vector size="6" baseType="variant">
      <vt:variant>
        <vt:i4>1310770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_Toc151444665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DISCON MARKET</dc:title>
  <dc:creator>Jesus</dc:creator>
  <cp:lastModifiedBy>Flavius</cp:lastModifiedBy>
  <cp:revision>50</cp:revision>
  <cp:lastPrinted>2013-04-13T15:23:00Z</cp:lastPrinted>
  <dcterms:created xsi:type="dcterms:W3CDTF">2013-04-09T09:39:00Z</dcterms:created>
  <dcterms:modified xsi:type="dcterms:W3CDTF">2013-04-20T16:09:00Z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CVC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