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15.png" ContentType="image/png"/>
  <Override PartName="/word/media/rId112.png" ContentType="image/png"/>
  <Override PartName="/word/media/rId113.png" ContentType="image/png"/>
  <Override PartName="/word/media/rId1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water use efficiency by capturing traits that help the plants develop faster and be more efficient using the resorces and improve the yields. Potato is one of most important food crop worldwide and modern cultivars are highly sensitive to soil drought. In this study, we aim to study the physiological responses of potato (</w:t>
      </w:r>
      <w:r>
        <w:rPr>
          <w:i/>
        </w:rPr>
        <w:t xml:space="preserve">Solanum tuberosum</w:t>
      </w:r>
      <w:r>
        <w:t xml:space="preserve"> </w:t>
      </w:r>
      <w:r>
        <w:t xml:space="preserve">L) to soil drought at the tuberization phase under controlled condition and find traits that can help understand the relation between them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w:t>
      </w:r>
    </w:p>
    <w:p>
      <w:pPr>
        <w:pStyle w:val="BodyText"/>
      </w:pPr>
      <w:r>
        <w:t xml:space="preserve">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(wue</w:t>
      </w:r>
      <w:r>
        <w:rPr>
          <w:vertAlign w:val="subscript"/>
        </w:rPr>
        <w:t xml:space="preserve">t</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 [</w:t>
      </w:r>
      <w:r>
        <w:t xml:space="preserve">Birch et al. (</w:t>
      </w:r>
      <w:hyperlink w:anchor="ref-birch2012Crops">
        <w:r>
          <w:rPr>
            <w:rStyle w:val="Hipervnculo"/>
          </w:rPr>
          <w:t xml:space="preserve">2012</w:t>
        </w:r>
      </w:hyperlink>
      <w:r>
        <w:t xml:space="preserve">)</w:t>
      </w:r>
      <w:r>
        <w:t xml:space="preserve">; FAO 2017].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w:t>
      </w:r>
      <w:r>
        <w:t xml:space="preserve">and about 2000 differentially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and @sprenger2016drought;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this stress could provide information on their capacity to tolerate drought stress.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 the mechanisms for drought tolerance and yield in eleven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clones with high tolerance to water deficit.</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 CIP392797.22) has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5" w:name="experimental-conditions"/>
      <w:r>
        <w:t xml:space="preserve">Experimental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 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w:t>
      </w:r>
    </w:p>
    <w:p>
      <w:pPr>
        <w:pStyle w:val="BodyText"/>
      </w:pPr>
      <w:r>
        <w:rPr>
          <w:b/>
        </w:rPr>
        <w:t xml:space="preserve">Post-harvest traits.</w:t>
      </w:r>
      <w:r>
        <w:t xml:space="preserve"> </w:t>
      </w:r>
      <w:r>
        <w:t xml:space="preserve">The harvest was at 90 dapand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(spad_83) dap and leaf area (lfa) multiplied by 100 for increase the scale.</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(PCA)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For compute the hierarchical clustering between treatments and genotypes were used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For reproducible analysis, the code and statistical analysis used in this manuscript are available in the following github repository</w:t>
      </w:r>
      <w:r>
        <w:t xml:space="preserve"> </w:t>
      </w:r>
      <w:hyperlink r:id="rId30">
        <w:r>
          <w:rPr>
            <w:rStyle w:val="Hipervnculo"/>
          </w:rPr>
          <w:t xml:space="preserve">https://github.com/flavjack/20130515LM</w:t>
        </w:r>
      </w:hyperlink>
      <w:r>
        <w:t xml:space="preserve">.</w:t>
      </w:r>
    </w:p>
    <w:p>
      <w:pPr>
        <w:pStyle w:val="Ttulo1"/>
      </w:pPr>
      <w:bookmarkStart w:id="31" w:name="result"/>
      <w:r>
        <w:t xml:space="preserve">Result</w:t>
      </w:r>
      <w:bookmarkEnd w:id="31"/>
    </w:p>
    <w:p>
      <w:pPr>
        <w:pStyle w:val="Ttulo2"/>
      </w:pPr>
      <w:bookmarkStart w:id="32" w:name="treatment-application"/>
      <w:r>
        <w:t xml:space="preserve">Treatment application</w:t>
      </w:r>
      <w:bookmarkEnd w:id="32"/>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their transpiration rate 8 days after water restriction, Figure</w:t>
      </w:r>
      <w:r>
        <w:t xml:space="preserve"> </w:t>
      </w:r>
      <w:r>
        <w:t xml:space="preserve">1</w:t>
      </w:r>
      <w:r>
        <w:t xml:space="preserve">B.</w:t>
      </w:r>
    </w:p>
    <w:p>
      <w:pPr>
        <w:pStyle w:val="Ttulo2"/>
      </w:pPr>
      <w:bookmarkStart w:id="33" w:name="agro-phisological-traits"/>
      <w:r>
        <w:t xml:space="preserve">Agro-phisological traits</w:t>
      </w:r>
      <w:bookmarkEnd w:id="33"/>
    </w:p>
    <w:p>
      <w:pPr>
        <w:pStyle w:val="FirstParagraph"/>
      </w:pPr>
      <w:r>
        <w:t xml:space="preserve">The chlorophyll concentration (spad) was taken over the course of plant development (29, 59, 76, and 83 dap) showed that at 29 dap all plants were at the same level as no treatment was applied, Table</w:t>
      </w:r>
      <w:r>
        <w:t xml:space="preserve"> </w:t>
      </w:r>
      <w:r>
        <w:t xml:space="preserve">2</w:t>
      </w:r>
      <w:r>
        <w:t xml:space="preserve">. At 59, 76 and 83 the spad shown difference en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 Figure</w:t>
      </w:r>
      <w:r>
        <w:t xml:space="preserve"> </w:t>
      </w:r>
      <w:r>
        <w:t xml:space="preserve">2</w:t>
      </w:r>
      <w:r>
        <w:t xml:space="preserve">B.</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Figure</w:t>
      </w:r>
      <w:r>
        <w:t xml:space="preserve"> </w:t>
      </w:r>
      <w:r>
        <w:t xml:space="preserve">2</w:t>
      </w:r>
      <w:r>
        <w:t xml:space="preserve">B. While the components such as number of tuber (ntub), root dry weight (rdw) and root length (rdl) did not shown differences between the treatments (p&gt;0.5).</w:t>
      </w:r>
    </w:p>
    <w:p>
      <w:pPr>
        <w:pStyle w:val="Ttulo2"/>
      </w:pPr>
      <w:bookmarkStart w:id="34" w:name="yield-components"/>
      <w:r>
        <w:t xml:space="preserve">Yield components</w:t>
      </w:r>
      <w:bookmarkEnd w:id="34"/>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5" w:name="multivariate-analysis"/>
      <w:r>
        <w:t xml:space="preserve">Multivariate analysis</w:t>
      </w:r>
      <w:bookmarkEnd w:id="35"/>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wue</w:t>
      </w:r>
      <w:r>
        <w:rPr>
          <w:vertAlign w:val="subscript"/>
        </w:rPr>
        <w:t xml:space="preserve">t</w:t>
      </w:r>
      <w:r>
        <w:t xml:space="preserve"> </w:t>
      </w:r>
      <w:r>
        <w:t xml:space="preserve">(-0.9)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and the second association in the cluster 1, 3 and 5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wue</w:t>
      </w:r>
      <w:r>
        <w:rPr>
          <w:vertAlign w:val="subscript"/>
        </w:rPr>
        <w:t xml:space="preserve">t</w:t>
      </w:r>
      <w:r>
        <w:t xml:space="preserve">, sla. The genoytpes in the cluster 2 are positive associated with the hi and negative associated with ldw, tdb, sdw. In the cluster 3 the genotypes are positive correlated at wue</w:t>
      </w:r>
      <w:r>
        <w:rPr>
          <w:vertAlign w:val="subscript"/>
        </w:rPr>
        <w:t xml:space="preserve">b</w:t>
      </w:r>
      <w:r>
        <w:t xml:space="preserve">, wue</w:t>
      </w:r>
      <w:r>
        <w:rPr>
          <w:vertAlign w:val="subscript"/>
        </w:rPr>
        <w:t xml:space="preserve">t</w:t>
      </w:r>
      <w:r>
        <w:t xml:space="preserve"> </w:t>
      </w:r>
      <w:r>
        <w:t xml:space="preserve">and negative correlated for rwc, lop and sla. The cluster 4 positive association with rdw, ldw, lfa, sdw, trs and negative correlated with wue</w:t>
      </w:r>
      <w:r>
        <w:rPr>
          <w:vertAlign w:val="subscript"/>
        </w:rPr>
        <w:t xml:space="preserve">b</w:t>
      </w:r>
      <w:r>
        <w:t xml:space="preserve"> </w:t>
      </w:r>
      <w:r>
        <w:t xml:space="preserve">and wue</w:t>
      </w:r>
      <w:r>
        <w:rPr>
          <w:vertAlign w:val="subscript"/>
        </w:rPr>
        <w:t xml:space="preserve">t</w:t>
      </w:r>
      <w:r>
        <w:t xml:space="preserv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wue</w:t>
      </w:r>
      <w:r>
        <w:rPr>
          <w:vertAlign w:val="subscript"/>
        </w:rPr>
        <w:t xml:space="preserve">t</w:t>
      </w:r>
      <w:r>
        <w:t xml:space="preserve"> </w:t>
      </w:r>
      <w:r>
        <w:t xml:space="preserve">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4.17,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6" w:name="dicussion"/>
      <w:r>
        <w:t xml:space="preserve">Dicussion</w:t>
      </w:r>
      <w:bookmarkEnd w:id="36"/>
    </w:p>
    <w:p>
      <w:pPr>
        <w:pStyle w:val="FirstParagraph"/>
      </w:pPr>
      <w:r>
        <w:t xml:space="preserve">Under well water conditions, soil can supply water at a steady rate to meet the transpiration demand. However, as the soil becomes dry, water flux from soil to root surface decreases and cannot satisfy the demand of transpiration. In the present work give an overview of the behavior of different potato genotypes under drought stress and the penalty for the yield causes for the water shortage. Water stress triggered a range of morphological and physiological mechanisms in the tested potato genotypes. Most characteristics measure showed differences between treatments, pointing to their value in evaluating the impact of drought.</w:t>
      </w:r>
    </w:p>
    <w:p>
      <w:pPr>
        <w:pStyle w:val="BodyText"/>
      </w:pPr>
      <w:r>
        <w:t xml:space="preserve">Plant biomass accumulation and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The tolerance to drought in potato is a combination of mechanism and the response change amount the different groups of genotypes with difference morpho-physiological adaptation. All the genotypes under stress have a reduction in their transpiration rate based in the reduction of the leaf area and increasing the chlorophyll content under water deficit condition that not necessary means that increase the photosynthetic activity and possible this adaptation is related at the leaves senescence acceleration and production of reactive oxygen complex. A mechanism to drought resistance is the reduction of transpiration achieved by the reduction of leaf area with thick leaves often have greater photosynthetic capacity than thin leaves, due to their higher chlorophyll per leaf area counts</w:t>
      </w:r>
      <w:r>
        <w:t xml:space="preserve"> </w:t>
      </w:r>
      <w:r>
        <w:rPr>
          <w:i/>
        </w:rPr>
        <w:t xml:space="preserve">(Songsri et al. 2009)</w:t>
      </w:r>
      <w:r>
        <w:t xml:space="preserve">. For these reason the genotypes that shown less difference in the chlorophyll content between drought and well water treatment are associated with better water use efficiency and mitigate the yield reduction.</w:t>
      </w:r>
    </w:p>
    <w:p>
      <w:pPr>
        <w:pStyle w:val="BodyText"/>
      </w:pPr>
      <w:r>
        <w:t xml:space="preserve">The harvest index without show large difference between treatments have a high correlation with the water use efficiency for tuber production.</w:t>
      </w:r>
      <w:r>
        <w:t xml:space="preserve"> </w:t>
      </w:r>
      <w:r>
        <w:rPr>
          <w:i/>
        </w:rPr>
        <w:t xml:space="preserve">Evans (1980)</w:t>
      </w:r>
      <w:r>
        <w:t xml:space="preserve"> </w:t>
      </w:r>
      <w:r>
        <w:t xml:space="preserve">suggested that one of the main variables for yield increases seen to date has been increases in harvest index. Harvest index has been found to be relatively stable for a particular cultivar over wide range of conditions</w:t>
      </w:r>
      <w:r>
        <w:t xml:space="preserve"> </w:t>
      </w:r>
      <w:r>
        <w:rPr>
          <w:i/>
        </w:rPr>
        <w:t xml:space="preserve">(Donald and Hamblin 1976)</w:t>
      </w:r>
      <w:r>
        <w:t xml:space="preserve">.</w:t>
      </w:r>
      <w:r>
        <w:t xml:space="preserve"> </w:t>
      </w:r>
      <w:r>
        <w:rPr>
          <w:i/>
        </w:rPr>
        <w:t xml:space="preserve">Passioura (1977) and Fischer (1979)</w:t>
      </w:r>
      <w:r>
        <w:t xml:space="preserve"> </w:t>
      </w:r>
      <w:r>
        <w:t xml:space="preserve">have argued that obtaining high harvest indexes underwater-limited conditions is especially important obtaining high water-use efficiencies even if many crops it appears that further substantial improvements in harvest index are unlikely</w:t>
      </w:r>
      <w:r>
        <w:t xml:space="preserve"> </w:t>
      </w:r>
      <w:r>
        <w:rPr>
          <w:i/>
        </w:rPr>
        <w:t xml:space="preserve">[Evans (1980)]</w:t>
      </w:r>
      <w:r>
        <w:t xml:space="preserve">. The result shown there are a correlation between tdw with wue</w:t>
      </w:r>
      <w:r>
        <w:rPr>
          <w:vertAlign w:val="subscript"/>
        </w:rPr>
        <w:t xml:space="preserve">t</w:t>
      </w:r>
      <w:r>
        <w:t xml:space="preserve"> </w:t>
      </w:r>
      <w:r>
        <w:t xml:space="preserve">and hi than wue</w:t>
      </w:r>
      <w:r>
        <w:rPr>
          <w:vertAlign w:val="subscript"/>
        </w:rPr>
        <w:t xml:space="preserve">b</w:t>
      </w:r>
      <w:r>
        <w:t xml:space="preserve">, indicating a direct association between them; and at the same time, reflected the conservative relationship between biomass production and wue</w:t>
      </w:r>
      <w:r>
        <w:rPr>
          <w:vertAlign w:val="subscript"/>
        </w:rPr>
        <w:t xml:space="preserve">b</w:t>
      </w:r>
      <w:r>
        <w:t xml:space="preserve"> </w:t>
      </w:r>
      <w:r>
        <w:t xml:space="preserve">through a range of limited soil water availability. Potato genotypes with the ability to maintain low spad and high sla under WD conditions, can maintain higher wue</w:t>
      </w:r>
      <w:r>
        <w:rPr>
          <w:vertAlign w:val="subscript"/>
        </w:rPr>
        <w:t xml:space="preserve">t</w:t>
      </w:r>
      <w:r>
        <w:t xml:space="preserve"> </w:t>
      </w:r>
      <w:r>
        <w:t xml:space="preserve">and hi and reduce the losses in the tuber production. Minimal yield losses in some genotypes like CIP398190.89 under WD could be related to its ability to increase its wue</w:t>
      </w:r>
      <w:r>
        <w:rPr>
          <w:vertAlign w:val="subscript"/>
        </w:rPr>
        <w:t xml:space="preserve">t</w:t>
      </w:r>
      <w:r>
        <w:t xml:space="preserv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Sensitive genotypes such as CIP398203.244 and CIP398201.510 preferred to produce leaves and more roots instead of tubers. A lower specific leaf area under WD, principally explained by decreases in new leaf production, number of leaves, and leaf size. This decrease might have had allowed a reduction in leaf transpiration, saving water for tuber bulking as suggested by</w:t>
      </w:r>
      <w:r>
        <w:t xml:space="preserve"> </w:t>
      </w:r>
      <w:r>
        <w:rPr>
          <w:i/>
        </w:rPr>
        <w:t xml:space="preserve">Lahlou, et al. (2003)</w:t>
      </w:r>
      <w:r>
        <w:t xml:space="preserve">. In this genotype, the long roots seem to contribute to vegetative growth rather than yield components in contradistinction to</w:t>
      </w:r>
      <w:r>
        <w:t xml:space="preserve"> </w:t>
      </w:r>
      <w:r>
        <w:rPr>
          <w:i/>
        </w:rPr>
        <w:t xml:space="preserve">Songsri et al. 2009)</w:t>
      </w:r>
      <w:r>
        <w:t xml:space="preserve"> </w:t>
      </w:r>
      <w:r>
        <w:t xml:space="preserve">that mention enhanced extraction of water and nutrients from the soil due to large root system and long roots is a drought resistance mechanism in potato. However, a deeper and more extensive rooting system may have drawbacks. A greater root biomass would almost surely result in lowered harvest index.</w:t>
      </w:r>
    </w:p>
    <w:p>
      <w:pPr>
        <w:pStyle w:val="BodyText"/>
      </w:pPr>
      <w:r>
        <w:t xml:space="preserve">The chlorophyll content is an indicator of the photosynthetic active and light transmittance of the leaf, which is dependent on the unit amount of chlorophyll per unit leaf area. The spad measurment have been correlated with chlorophyll and carotenoid content in potato and other crops</w:t>
      </w:r>
      <w:r>
        <w:t xml:space="preserve"> </w:t>
      </w:r>
      <w:r>
        <w:rPr>
          <w:i/>
        </w:rPr>
        <w:t xml:space="preserve">(Ramírez et al. 2014: Marenco et al. 2009)</w:t>
      </w:r>
      <w:r>
        <w:t xml:space="preserve"> </w:t>
      </w:r>
      <w:r>
        <w:t xml:space="preserve">and are used in selecting genotypes tolerant to drought in breeding programs. The multivariate analysis shown that genotypes under drougth stress increase their spad content for offset the reduction in the leaf area with thicker leaves but it does not mean a better photosynthetic activity in the genotypes, because the impose of drought decrease severely the leaf area in all genotypes. Genotypes</w:t>
      </w:r>
    </w:p>
    <w:p>
      <w:pPr>
        <w:pStyle w:val="BodyText"/>
      </w:pPr>
      <w:r>
        <w:t xml:space="preserve">In the present worh we apply gradually reduction of the water supply and evaluate the process in the genotype response, but it is known that in field condition the abiotic stress is a combination of several factor and not only the drought or heat of both at the same time so is necessary that the tolerance of some genotypes to be been associated with rapid recuperation after rehydration (Hu et al., 2010; Zegada-Lizarazu and Monti, 2013). Uni-variate variable analysis is not too much helpful to understands the response of the potato to drought stress. Variables such as the chlorophyll content, harvest index and root dry weight to be good indicators for tuber water use efficient that could be useful traits for direct and indirect selection fot tolerant genotypes to drought stress using fast, easy and inexpensive evaluations for first stage of breeding programs were is required to plant high number of accessions.</w:t>
      </w:r>
    </w:p>
    <w:p>
      <w:pPr>
        <w:pStyle w:val="Ttulo1"/>
      </w:pPr>
      <w:bookmarkStart w:id="37" w:name="conclusions"/>
      <w:r>
        <w:t xml:space="preserve">Conclusions</w:t>
      </w:r>
      <w:bookmarkEnd w:id="37"/>
    </w:p>
    <w:p>
      <w:pPr>
        <w:pStyle w:val="FirstParagraph"/>
      </w:pPr>
      <w:r>
        <w:t xml:space="preserve">The genotypes with high hi, low spad content and root dry weight present mechanisms for drought avoiding and be good indicators for tuber water use efficient. Tolerant genotypes like CIP398208.620, CIP398098.119. CIP397077.16 and CIP392797.22 (UNICA) preferentially use available water for tuber production rather than above ground biomass represented by their high wue</w:t>
      </w:r>
      <w:r>
        <w:rPr>
          <w:vertAlign w:val="subscript"/>
        </w:rPr>
        <w:t xml:space="preserve">t</w:t>
      </w:r>
      <w:r>
        <w:t xml:space="preserve">. Traits like spad and harvest index are associated to tuber yield under drought stress and could be useful as selection criteria for first stage breeding programs because are easy and chip to measure in large populations.</w:t>
      </w:r>
    </w:p>
    <w:p>
      <w:pPr>
        <w:pStyle w:val="Ttulo1"/>
      </w:pPr>
      <w:bookmarkStart w:id="38" w:name="acknowledgments"/>
      <w:r>
        <w:t xml:space="preserve">Acknowledgments</w:t>
      </w:r>
      <w:bookmarkEnd w:id="38"/>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9" w:name="references"/>
      <w:r>
        <w:t xml:space="preserve">References</w:t>
      </w:r>
      <w:bookmarkEnd w:id="39"/>
    </w:p>
    <w:bookmarkStart w:id="110" w:name="refs"/>
    <w:bookmarkStart w:id="41"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40">
        <w:r>
          <w:rPr>
            <w:rStyle w:val="Hipervnculo"/>
          </w:rPr>
          <w:t xml:space="preserve">https://doi.org/10.1007/s11032-012-9728-5</w:t>
        </w:r>
      </w:hyperlink>
    </w:p>
    <w:bookmarkEnd w:id="41"/>
    <w:bookmarkStart w:id="43"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2">
        <w:r>
          <w:rPr>
            <w:rStyle w:val="Hipervnculo"/>
          </w:rPr>
          <w:t xml:space="preserve">https://doi.org/10.1007/s00299-007-0406-8</w:t>
        </w:r>
      </w:hyperlink>
    </w:p>
    <w:bookmarkEnd w:id="43"/>
    <w:bookmarkStart w:id="45"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4">
        <w:r>
          <w:rPr>
            <w:rStyle w:val="Hipervnculo"/>
          </w:rPr>
          <w:t xml:space="preserve">https://doi.org/10.1007/s12571-012-0220-1</w:t>
        </w:r>
      </w:hyperlink>
    </w:p>
    <w:bookmarkEnd w:id="45"/>
    <w:bookmarkStart w:id="47"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6">
        <w:r>
          <w:rPr>
            <w:rStyle w:val="Hipervnculo"/>
          </w:rPr>
          <w:t xml:space="preserve">https://doi.org/10.1071/FP11101</w:t>
        </w:r>
      </w:hyperlink>
    </w:p>
    <w:bookmarkEnd w:id="47"/>
    <w:bookmarkStart w:id="49"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8">
        <w:r>
          <w:rPr>
            <w:rStyle w:val="Hipervnculo"/>
          </w:rPr>
          <w:t xml:space="preserve">https://doi.org/10.1007/BF02407559</w:t>
        </w:r>
      </w:hyperlink>
    </w:p>
    <w:bookmarkEnd w:id="49"/>
    <w:bookmarkStart w:id="51"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0">
        <w:r>
          <w:rPr>
            <w:rStyle w:val="Hipervnculo"/>
          </w:rPr>
          <w:t xml:space="preserve">https://doi.org/10.1016/S1161-0301(00)00081-2</w:t>
        </w:r>
      </w:hyperlink>
    </w:p>
    <w:bookmarkEnd w:id="51"/>
    <w:bookmarkStart w:id="53"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2">
        <w:r>
          <w:rPr>
            <w:rStyle w:val="Hipervnculo"/>
          </w:rPr>
          <w:t xml:space="preserve">https://CRAN.R-project.org/package=agricolae</w:t>
        </w:r>
      </w:hyperlink>
    </w:p>
    <w:bookmarkEnd w:id="53"/>
    <w:bookmarkStart w:id="55"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54">
        <w:r>
          <w:rPr>
            <w:rStyle w:val="Hipervnculo"/>
          </w:rPr>
          <w:t xml:space="preserve">https://doi.org/10.3389/fpls.2020.00169</w:t>
        </w:r>
      </w:hyperlink>
    </w:p>
    <w:bookmarkEnd w:id="55"/>
    <w:bookmarkStart w:id="57"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6">
        <w:r>
          <w:rPr>
            <w:rStyle w:val="Hipervnculo"/>
          </w:rPr>
          <w:t xml:space="preserve">https://doi.org/10.1093/bioinformatics/btx657</w:t>
        </w:r>
      </w:hyperlink>
    </w:p>
    <w:bookmarkEnd w:id="57"/>
    <w:bookmarkStart w:id="59"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58">
        <w:r>
          <w:rPr>
            <w:rStyle w:val="Hipervnculo"/>
          </w:rPr>
          <w:t xml:space="preserve">http://35.231.225.15/index.php/rev-alap/article/view/143</w:t>
        </w:r>
      </w:hyperlink>
    </w:p>
    <w:bookmarkEnd w:id="59"/>
    <w:bookmarkStart w:id="61"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0">
        <w:r>
          <w:rPr>
            <w:rStyle w:val="Hipervnculo"/>
          </w:rPr>
          <w:t xml:space="preserve">https://CRAN.R-project.org/package=FactoMineR</w:t>
        </w:r>
      </w:hyperlink>
    </w:p>
    <w:bookmarkEnd w:id="61"/>
    <w:bookmarkStart w:id="63"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62">
        <w:r>
          <w:rPr>
            <w:rStyle w:val="Hipervnculo"/>
          </w:rPr>
          <w:t xml:space="preserve">https://doi.org/10.1016/j.jplph.2016.08.014</w:t>
        </w:r>
      </w:hyperlink>
    </w:p>
    <w:bookmarkEnd w:id="63"/>
    <w:bookmarkStart w:id="65"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64">
        <w:r>
          <w:rPr>
            <w:rStyle w:val="Hipervnculo"/>
          </w:rPr>
          <w:t xml:space="preserve">https://doi.org/10.18637/jss.v025.i01</w:t>
        </w:r>
      </w:hyperlink>
    </w:p>
    <w:bookmarkEnd w:id="65"/>
    <w:bookmarkStart w:id="67"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66">
        <w:r>
          <w:rPr>
            <w:rStyle w:val="Hipervnculo"/>
          </w:rPr>
          <w:t xml:space="preserve">https://doi.org/10.1042/bst0110591</w:t>
        </w:r>
      </w:hyperlink>
    </w:p>
    <w:bookmarkEnd w:id="67"/>
    <w:bookmarkStart w:id="69"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68">
        <w:r>
          <w:rPr>
            <w:rStyle w:val="Hipervnculo"/>
          </w:rPr>
          <w:t xml:space="preserve">https://doi.org/10.1007/s11120-010-9606-0</w:t>
        </w:r>
      </w:hyperlink>
    </w:p>
    <w:bookmarkEnd w:id="69"/>
    <w:bookmarkStart w:id="71"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70">
        <w:r>
          <w:rPr>
            <w:rStyle w:val="Hipervnculo"/>
          </w:rPr>
          <w:t xml:space="preserve">https://doi.org/10.1016/j.plantsci.2004.10.016</w:t>
        </w:r>
      </w:hyperlink>
    </w:p>
    <w:bookmarkEnd w:id="71"/>
    <w:bookmarkStart w:id="73"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72">
        <w:r>
          <w:rPr>
            <w:rStyle w:val="Hipervnculo"/>
          </w:rPr>
          <w:t xml:space="preserve">https://doi.org/10.1016/j.scienta.2006.04.004</w:t>
        </w:r>
      </w:hyperlink>
    </w:p>
    <w:bookmarkEnd w:id="73"/>
    <w:bookmarkStart w:id="75"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74">
        <w:r>
          <w:rPr>
            <w:rStyle w:val="Hipervnculo"/>
          </w:rPr>
          <w:t xml:space="preserve">https://doi.org/10.1111/1440-1703.1275</w:t>
        </w:r>
      </w:hyperlink>
    </w:p>
    <w:bookmarkEnd w:id="75"/>
    <w:bookmarkStart w:id="77"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76">
        <w:r>
          <w:rPr>
            <w:rStyle w:val="Hipervnculo"/>
          </w:rPr>
          <w:t xml:space="preserve">https://doi.org/10.1007/s11540-014-9263-3</w:t>
        </w:r>
      </w:hyperlink>
    </w:p>
    <w:bookmarkEnd w:id="77"/>
    <w:bookmarkStart w:id="79"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78">
        <w:r>
          <w:rPr>
            <w:rStyle w:val="Hipervnculo"/>
          </w:rPr>
          <w:t xml:space="preserve">https://doi.org/10.1016/j.plantsci.2013.01.011</w:t>
        </w:r>
      </w:hyperlink>
    </w:p>
    <w:bookmarkEnd w:id="79"/>
    <w:bookmarkStart w:id="81"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80">
        <w:r>
          <w:rPr>
            <w:rStyle w:val="Hipervnculo"/>
          </w:rPr>
          <w:t xml:space="preserve">https://doi.org/10.3389/fpls.2015.00542</w:t>
        </w:r>
      </w:hyperlink>
    </w:p>
    <w:bookmarkEnd w:id="81"/>
    <w:bookmarkStart w:id="83"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82">
        <w:r>
          <w:rPr>
            <w:rStyle w:val="Hipervnculo"/>
          </w:rPr>
          <w:t xml:space="preserve">https://doi.org/10.1093/jxb/49.325.1381</w:t>
        </w:r>
      </w:hyperlink>
    </w:p>
    <w:bookmarkEnd w:id="83"/>
    <w:bookmarkStart w:id="85"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84">
        <w:r>
          <w:rPr>
            <w:rStyle w:val="Hipervnculo"/>
          </w:rPr>
          <w:t xml:space="preserve">https://www.R-project.org/</w:t>
        </w:r>
      </w:hyperlink>
    </w:p>
    <w:bookmarkEnd w:id="85"/>
    <w:bookmarkStart w:id="87"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86">
        <w:r>
          <w:rPr>
            <w:rStyle w:val="Hipervnculo"/>
          </w:rPr>
          <w:t xml:space="preserve">https://doi.org/10.1016/j.envexpbot.2014.09.006</w:t>
        </w:r>
      </w:hyperlink>
    </w:p>
    <w:bookmarkEnd w:id="87"/>
    <w:bookmarkStart w:id="89"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88">
        <w:r>
          <w:rPr>
            <w:rStyle w:val="Hipervnculo"/>
          </w:rPr>
          <w:t xml:space="preserve">https://doi.org/10.1186/s12859-017-1934-z</w:t>
        </w:r>
      </w:hyperlink>
    </w:p>
    <w:bookmarkEnd w:id="89"/>
    <w:bookmarkStart w:id="91"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90">
        <w:r>
          <w:rPr>
            <w:rStyle w:val="Hipervnculo"/>
          </w:rPr>
          <w:t xml:space="preserve">https://doi.org/10.1007/s11540-007-9030-9</w:t>
        </w:r>
      </w:hyperlink>
    </w:p>
    <w:bookmarkEnd w:id="91"/>
    <w:bookmarkStart w:id="93"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92">
        <w:r>
          <w:rPr>
            <w:rStyle w:val="Hipervnculo"/>
          </w:rPr>
          <w:t xml:space="preserve">https://doi.org/10.1071/PP9860329</w:t>
        </w:r>
      </w:hyperlink>
    </w:p>
    <w:bookmarkEnd w:id="93"/>
    <w:bookmarkStart w:id="95"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94">
        <w:r>
          <w:rPr>
            <w:rStyle w:val="Hipervnculo"/>
          </w:rPr>
          <w:t xml:space="preserve">https://doi.org/10.2307/1309424</w:t>
        </w:r>
      </w:hyperlink>
    </w:p>
    <w:bookmarkEnd w:id="95"/>
    <w:bookmarkStart w:id="97"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96">
        <w:r>
          <w:rPr>
            <w:rStyle w:val="Hipervnculo"/>
          </w:rPr>
          <w:t xml:space="preserve">https://doi.org/10.1270/jsbbs.66.328</w:t>
        </w:r>
      </w:hyperlink>
    </w:p>
    <w:bookmarkEnd w:id="97"/>
    <w:bookmarkStart w:id="99"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98">
        <w:r>
          <w:rPr>
            <w:rStyle w:val="Hipervnculo"/>
          </w:rPr>
          <w:t xml:space="preserve">https://doi.org/10.1111/pce.12780</w:t>
        </w:r>
      </w:hyperlink>
    </w:p>
    <w:bookmarkEnd w:id="99"/>
    <w:bookmarkStart w:id="101"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00">
        <w:r>
          <w:rPr>
            <w:rStyle w:val="Hipervnculo"/>
          </w:rPr>
          <w:t xml:space="preserve">https://doi.org/10.1007/s12230-012-9285-9</w:t>
        </w:r>
      </w:hyperlink>
    </w:p>
    <w:bookmarkEnd w:id="101"/>
    <w:bookmarkStart w:id="103"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02">
        <w:r>
          <w:rPr>
            <w:rStyle w:val="Hipervnculo"/>
          </w:rPr>
          <w:t xml:space="preserve">https://doi.org/10.1093/jxb/ern073</w:t>
        </w:r>
      </w:hyperlink>
    </w:p>
    <w:bookmarkEnd w:id="103"/>
    <w:bookmarkStart w:id="105"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04">
        <w:r>
          <w:rPr>
            <w:rStyle w:val="Hipervnculo"/>
          </w:rPr>
          <w:t xml:space="preserve">https://doi.org/10.1016/j.plantsci.2006.07.010</w:t>
        </w:r>
      </w:hyperlink>
    </w:p>
    <w:bookmarkEnd w:id="105"/>
    <w:bookmarkStart w:id="107"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06">
        <w:r>
          <w:rPr>
            <w:rStyle w:val="Hipervnculo"/>
          </w:rPr>
          <w:t xml:space="preserve">https://doi.org/10.1007/s00606-015-1242-x</w:t>
        </w:r>
      </w:hyperlink>
    </w:p>
    <w:bookmarkEnd w:id="107"/>
    <w:bookmarkStart w:id="109"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08">
        <w:r>
          <w:rPr>
            <w:rStyle w:val="Hipervnculo"/>
          </w:rPr>
          <w:t xml:space="preserve">https://revistabrasileirademeioambiente.com/index.php/RVBMA/article/view/44</w:t>
        </w:r>
      </w:hyperlink>
    </w:p>
    <w:bookmarkEnd w:id="109"/>
    <w:bookmarkEnd w:id="110"/>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rcc</w:t>
            </w:r>
          </w:p>
        </w:tc>
        <w:tc>
          <w:p>
            <w:pPr>
              <w:pStyle w:val="Compact"/>
              <w:jc w:val="left"/>
            </w:pPr>
            <w:r>
              <w:t xml:space="preserve">2.13 ± 1.52</w:t>
            </w:r>
          </w:p>
        </w:tc>
        <w:tc>
          <w:p>
            <w:pPr>
              <w:pStyle w:val="Compact"/>
              <w:jc w:val="left"/>
            </w:pPr>
            <w:r>
              <w:t xml:space="preserve">0.75 ± 0.73</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11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Relative Chlorophyll Content (rcc).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1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Relative Chlorophyll Content (rcc).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mv.png" id="0" name="Picture"/>
                    <pic:cNvPicPr>
                      <a:picLocks noChangeArrowheads="1" noChangeAspect="1"/>
                    </pic:cNvPicPr>
                  </pic:nvPicPr>
                  <pic:blipFill>
                    <a:blip r:embed="rId113"/>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14" w:name="supplementary-information"/>
      <w:r>
        <w:t xml:space="preserve">Supplementary information</w:t>
      </w:r>
      <w:bookmarkEnd w:id="114"/>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cor.png" id="0" name="Picture"/>
                    <pic:cNvPicPr>
                      <a:picLocks noChangeArrowheads="1" noChangeAspect="1"/>
                    </pic:cNvPicPr>
                  </pic:nvPicPr>
                  <pic:blipFill>
                    <a:blip r:embed="rId115"/>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15" Target="media/rId115.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hyperlink" Id="rId58" Target="http://35.231.225.15/index.php/rev-alap/article/view/143" TargetMode="External" /><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8" Target="https://doi.org/10.1007/BF02407559" TargetMode="External" /><Relationship Type="http://schemas.openxmlformats.org/officeDocument/2006/relationships/hyperlink" Id="rId42" Target="https://doi.org/10.1007/s00299-007-0406-8" TargetMode="External" /><Relationship Type="http://schemas.openxmlformats.org/officeDocument/2006/relationships/hyperlink" Id="rId106" Target="https://doi.org/10.1007/s00606-015-1242-x" TargetMode="External" /><Relationship Type="http://schemas.openxmlformats.org/officeDocument/2006/relationships/hyperlink" Id="rId40" Target="https://doi.org/10.1007/s11032-012-9728-5" TargetMode="External" /><Relationship Type="http://schemas.openxmlformats.org/officeDocument/2006/relationships/hyperlink" Id="rId68" Target="https://doi.org/10.1007/s11120-010-9606-0" TargetMode="External" /><Relationship Type="http://schemas.openxmlformats.org/officeDocument/2006/relationships/hyperlink" Id="rId90" Target="https://doi.org/10.1007/s11540-007-9030-9" TargetMode="External" /><Relationship Type="http://schemas.openxmlformats.org/officeDocument/2006/relationships/hyperlink" Id="rId76" Target="https://doi.org/10.1007/s11540-014-9263-3" TargetMode="External" /><Relationship Type="http://schemas.openxmlformats.org/officeDocument/2006/relationships/hyperlink" Id="rId100" Target="https://doi.org/10.1007/s12230-012-9285-9" TargetMode="External" /><Relationship Type="http://schemas.openxmlformats.org/officeDocument/2006/relationships/hyperlink" Id="rId44" Target="https://doi.org/10.1007/s12571-012-0220-1" TargetMode="External" /><Relationship Type="http://schemas.openxmlformats.org/officeDocument/2006/relationships/hyperlink" Id="rId50" Target="https://doi.org/10.1016/S1161-0301(00)00081-2" TargetMode="External" /><Relationship Type="http://schemas.openxmlformats.org/officeDocument/2006/relationships/hyperlink" Id="rId86" Target="https://doi.org/10.1016/j.envexpbot.2014.09.006" TargetMode="External" /><Relationship Type="http://schemas.openxmlformats.org/officeDocument/2006/relationships/hyperlink" Id="rId62" Target="https://doi.org/10.1016/j.jplph.2016.08.014" TargetMode="External" /><Relationship Type="http://schemas.openxmlformats.org/officeDocument/2006/relationships/hyperlink" Id="rId70" Target="https://doi.org/10.1016/j.plantsci.2004.10.016" TargetMode="External" /><Relationship Type="http://schemas.openxmlformats.org/officeDocument/2006/relationships/hyperlink" Id="rId104" Target="https://doi.org/10.1016/j.plantsci.2006.07.010" TargetMode="External" /><Relationship Type="http://schemas.openxmlformats.org/officeDocument/2006/relationships/hyperlink" Id="rId78" Target="https://doi.org/10.1016/j.plantsci.2013.01.011" TargetMode="External" /><Relationship Type="http://schemas.openxmlformats.org/officeDocument/2006/relationships/hyperlink" Id="rId72" Target="https://doi.org/10.1016/j.scienta.2006.04.004" TargetMode="External" /><Relationship Type="http://schemas.openxmlformats.org/officeDocument/2006/relationships/hyperlink" Id="rId66" Target="https://doi.org/10.1042/bst0110591" TargetMode="External" /><Relationship Type="http://schemas.openxmlformats.org/officeDocument/2006/relationships/hyperlink" Id="rId46" Target="https://doi.org/10.1071/FP11101" TargetMode="External" /><Relationship Type="http://schemas.openxmlformats.org/officeDocument/2006/relationships/hyperlink" Id="rId92" Target="https://doi.org/10.1071/PP9860329" TargetMode="External" /><Relationship Type="http://schemas.openxmlformats.org/officeDocument/2006/relationships/hyperlink" Id="rId56" Target="https://doi.org/10.1093/bioinformatics/btx657" TargetMode="External" /><Relationship Type="http://schemas.openxmlformats.org/officeDocument/2006/relationships/hyperlink" Id="rId82" Target="https://doi.org/10.1093/jxb/49.325.1381" TargetMode="External" /><Relationship Type="http://schemas.openxmlformats.org/officeDocument/2006/relationships/hyperlink" Id="rId102" Target="https://doi.org/10.1093/jxb/ern073" TargetMode="External" /><Relationship Type="http://schemas.openxmlformats.org/officeDocument/2006/relationships/hyperlink" Id="rId74" Target="https://doi.org/10.1111/1440-1703.1275" TargetMode="External" /><Relationship Type="http://schemas.openxmlformats.org/officeDocument/2006/relationships/hyperlink" Id="rId98" Target="https://doi.org/10.1111/pce.12780" TargetMode="External" /><Relationship Type="http://schemas.openxmlformats.org/officeDocument/2006/relationships/hyperlink" Id="rId88" Target="https://doi.org/10.1186/s12859-017-1934-z" TargetMode="External" /><Relationship Type="http://schemas.openxmlformats.org/officeDocument/2006/relationships/hyperlink" Id="rId96" Target="https://doi.org/10.1270/jsbbs.66.328" TargetMode="External" /><Relationship Type="http://schemas.openxmlformats.org/officeDocument/2006/relationships/hyperlink" Id="rId64" Target="https://doi.org/10.18637/jss.v025.i01" TargetMode="External" /><Relationship Type="http://schemas.openxmlformats.org/officeDocument/2006/relationships/hyperlink" Id="rId94" Target="https://doi.org/10.2307/1309424" TargetMode="External" /><Relationship Type="http://schemas.openxmlformats.org/officeDocument/2006/relationships/hyperlink" Id="rId80" Target="https://doi.org/10.3389/fpls.2015.00542" TargetMode="External" /><Relationship Type="http://schemas.openxmlformats.org/officeDocument/2006/relationships/hyperlink" Id="rId54" Target="https://doi.org/10.3389/fpls.2020.00169" TargetMode="External" /><Relationship Type="http://schemas.openxmlformats.org/officeDocument/2006/relationships/hyperlink" Id="rId30" Target="https://github.com/flavjack/20130515LM" TargetMode="External" /><Relationship Type="http://schemas.openxmlformats.org/officeDocument/2006/relationships/hyperlink" Id="rId108" Target="https://revistabrasileirademeioambiente.com/index.php/RVBMA/article/view/44" TargetMode="External" /><Relationship Type="http://schemas.openxmlformats.org/officeDocument/2006/relationships/hyperlink" Id="rId84"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8" Target="http://35.231.225.15/index.php/rev-alap/article/view/143" TargetMode="External" /><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8" Target="https://doi.org/10.1007/BF02407559" TargetMode="External" /><Relationship Type="http://schemas.openxmlformats.org/officeDocument/2006/relationships/hyperlink" Id="rId42" Target="https://doi.org/10.1007/s00299-007-0406-8" TargetMode="External" /><Relationship Type="http://schemas.openxmlformats.org/officeDocument/2006/relationships/hyperlink" Id="rId106" Target="https://doi.org/10.1007/s00606-015-1242-x" TargetMode="External" /><Relationship Type="http://schemas.openxmlformats.org/officeDocument/2006/relationships/hyperlink" Id="rId40" Target="https://doi.org/10.1007/s11032-012-9728-5" TargetMode="External" /><Relationship Type="http://schemas.openxmlformats.org/officeDocument/2006/relationships/hyperlink" Id="rId68" Target="https://doi.org/10.1007/s11120-010-9606-0" TargetMode="External" /><Relationship Type="http://schemas.openxmlformats.org/officeDocument/2006/relationships/hyperlink" Id="rId90" Target="https://doi.org/10.1007/s11540-007-9030-9" TargetMode="External" /><Relationship Type="http://schemas.openxmlformats.org/officeDocument/2006/relationships/hyperlink" Id="rId76" Target="https://doi.org/10.1007/s11540-014-9263-3" TargetMode="External" /><Relationship Type="http://schemas.openxmlformats.org/officeDocument/2006/relationships/hyperlink" Id="rId100" Target="https://doi.org/10.1007/s12230-012-9285-9" TargetMode="External" /><Relationship Type="http://schemas.openxmlformats.org/officeDocument/2006/relationships/hyperlink" Id="rId44" Target="https://doi.org/10.1007/s12571-012-0220-1" TargetMode="External" /><Relationship Type="http://schemas.openxmlformats.org/officeDocument/2006/relationships/hyperlink" Id="rId50" Target="https://doi.org/10.1016/S1161-0301(00)00081-2" TargetMode="External" /><Relationship Type="http://schemas.openxmlformats.org/officeDocument/2006/relationships/hyperlink" Id="rId86" Target="https://doi.org/10.1016/j.envexpbot.2014.09.006" TargetMode="External" /><Relationship Type="http://schemas.openxmlformats.org/officeDocument/2006/relationships/hyperlink" Id="rId62" Target="https://doi.org/10.1016/j.jplph.2016.08.014" TargetMode="External" /><Relationship Type="http://schemas.openxmlformats.org/officeDocument/2006/relationships/hyperlink" Id="rId70" Target="https://doi.org/10.1016/j.plantsci.2004.10.016" TargetMode="External" /><Relationship Type="http://schemas.openxmlformats.org/officeDocument/2006/relationships/hyperlink" Id="rId104" Target="https://doi.org/10.1016/j.plantsci.2006.07.010" TargetMode="External" /><Relationship Type="http://schemas.openxmlformats.org/officeDocument/2006/relationships/hyperlink" Id="rId78" Target="https://doi.org/10.1016/j.plantsci.2013.01.011" TargetMode="External" /><Relationship Type="http://schemas.openxmlformats.org/officeDocument/2006/relationships/hyperlink" Id="rId72" Target="https://doi.org/10.1016/j.scienta.2006.04.004" TargetMode="External" /><Relationship Type="http://schemas.openxmlformats.org/officeDocument/2006/relationships/hyperlink" Id="rId66" Target="https://doi.org/10.1042/bst0110591" TargetMode="External" /><Relationship Type="http://schemas.openxmlformats.org/officeDocument/2006/relationships/hyperlink" Id="rId46" Target="https://doi.org/10.1071/FP11101" TargetMode="External" /><Relationship Type="http://schemas.openxmlformats.org/officeDocument/2006/relationships/hyperlink" Id="rId92" Target="https://doi.org/10.1071/PP9860329" TargetMode="External" /><Relationship Type="http://schemas.openxmlformats.org/officeDocument/2006/relationships/hyperlink" Id="rId56" Target="https://doi.org/10.1093/bioinformatics/btx657" TargetMode="External" /><Relationship Type="http://schemas.openxmlformats.org/officeDocument/2006/relationships/hyperlink" Id="rId82" Target="https://doi.org/10.1093/jxb/49.325.1381" TargetMode="External" /><Relationship Type="http://schemas.openxmlformats.org/officeDocument/2006/relationships/hyperlink" Id="rId102" Target="https://doi.org/10.1093/jxb/ern073" TargetMode="External" /><Relationship Type="http://schemas.openxmlformats.org/officeDocument/2006/relationships/hyperlink" Id="rId74" Target="https://doi.org/10.1111/1440-1703.1275" TargetMode="External" /><Relationship Type="http://schemas.openxmlformats.org/officeDocument/2006/relationships/hyperlink" Id="rId98" Target="https://doi.org/10.1111/pce.12780" TargetMode="External" /><Relationship Type="http://schemas.openxmlformats.org/officeDocument/2006/relationships/hyperlink" Id="rId88" Target="https://doi.org/10.1186/s12859-017-1934-z" TargetMode="External" /><Relationship Type="http://schemas.openxmlformats.org/officeDocument/2006/relationships/hyperlink" Id="rId96" Target="https://doi.org/10.1270/jsbbs.66.328" TargetMode="External" /><Relationship Type="http://schemas.openxmlformats.org/officeDocument/2006/relationships/hyperlink" Id="rId64" Target="https://doi.org/10.18637/jss.v025.i01" TargetMode="External" /><Relationship Type="http://schemas.openxmlformats.org/officeDocument/2006/relationships/hyperlink" Id="rId94" Target="https://doi.org/10.2307/1309424" TargetMode="External" /><Relationship Type="http://schemas.openxmlformats.org/officeDocument/2006/relationships/hyperlink" Id="rId80" Target="https://doi.org/10.3389/fpls.2015.00542" TargetMode="External" /><Relationship Type="http://schemas.openxmlformats.org/officeDocument/2006/relationships/hyperlink" Id="rId54" Target="https://doi.org/10.3389/fpls.2020.00169" TargetMode="External" /><Relationship Type="http://schemas.openxmlformats.org/officeDocument/2006/relationships/hyperlink" Id="rId30" Target="https://github.com/flavjack/20130515LM" TargetMode="External" /><Relationship Type="http://schemas.openxmlformats.org/officeDocument/2006/relationships/hyperlink" Id="rId108" Target="https://revistabrasileirademeioambiente.com/index.php/RVBMA/article/view/44" TargetMode="External" /><Relationship Type="http://schemas.openxmlformats.org/officeDocument/2006/relationships/hyperlink" Id="rId84"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2020-03-16T23:23:59Z</dcterms:created>
  <dcterms:modified xsi:type="dcterms:W3CDTF">2020-03-16T23:23:59Z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