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2E297" w14:textId="05FE426D" w:rsidR="005F4069" w:rsidRDefault="006F24DC">
      <w:pPr>
        <w:pStyle w:val="Title"/>
      </w:pPr>
      <w:r>
        <w:t>Impact of water deficit on growth, productivity, and water use efficiency in potato</w:t>
      </w:r>
      <w:ins w:id="0" w:author="Awais Khan" w:date="2020-04-30T16:27:00Z">
        <w:r w:rsidR="00F552A2">
          <w:t>e</w:t>
        </w:r>
      </w:ins>
      <w:ins w:id="1" w:author="Awais Khan" w:date="2020-04-28T14:56:00Z">
        <w:r w:rsidR="00BC1DD9">
          <w:t>s</w:t>
        </w:r>
      </w:ins>
      <w:r>
        <w:t xml:space="preserve"> </w:t>
      </w:r>
      <w:del w:id="2" w:author="Awais Khan" w:date="2020-04-28T14:56:00Z">
        <w:r w:rsidDel="00BC1DD9">
          <w:delText xml:space="preserve">genotypes </w:delText>
        </w:r>
      </w:del>
      <w:r>
        <w:t>(</w:t>
      </w:r>
      <w:r>
        <w:rPr>
          <w:i/>
        </w:rPr>
        <w:t>Solanum tuberosum</w:t>
      </w:r>
      <w:r>
        <w:t xml:space="preserve"> L.)</w:t>
      </w:r>
    </w:p>
    <w:p w14:paraId="3E0B7A9F" w14:textId="77777777" w:rsidR="005F4069" w:rsidRDefault="006F24DC">
      <w:pPr>
        <w:pStyle w:val="Author"/>
      </w:pPr>
      <w:commentRangeStart w:id="3"/>
      <w:r>
        <w:t xml:space="preserve">Flavio Lozano-Isla </w:t>
      </w:r>
      <w:r>
        <w:rPr>
          <w:vertAlign w:val="superscript"/>
        </w:rPr>
        <w:t>#</w:t>
      </w:r>
      <w:r>
        <w:t xml:space="preserve">, Evelyn Farfan-Vignolo </w:t>
      </w:r>
      <w:r>
        <w:rPr>
          <w:vertAlign w:val="superscript"/>
        </w:rPr>
        <w:t>#</w:t>
      </w:r>
      <w:r>
        <w:t xml:space="preserve">, Raymundo Gutierrez </w:t>
      </w:r>
      <w:r>
        <w:rPr>
          <w:vertAlign w:val="superscript"/>
        </w:rPr>
        <w:t>#</w:t>
      </w:r>
      <w:r>
        <w:t xml:space="preserve">, </w:t>
      </w:r>
      <w:commentRangeEnd w:id="3"/>
      <w:r w:rsidR="00BC1DD9">
        <w:rPr>
          <w:rStyle w:val="CommentReference"/>
        </w:rPr>
        <w:commentReference w:id="3"/>
      </w:r>
      <w:r>
        <w:t xml:space="preserve">Raul Blas </w:t>
      </w:r>
      <w:r>
        <w:rPr>
          <w:vertAlign w:val="superscript"/>
        </w:rPr>
        <w:t>1</w:t>
      </w:r>
      <w:r>
        <w:t xml:space="preserve">, Khan Awais </w:t>
      </w:r>
      <w:r>
        <w:rPr>
          <w:vertAlign w:val="superscript"/>
        </w:rPr>
        <w:t>2#+</w:t>
      </w:r>
    </w:p>
    <w:p w14:paraId="596BEF57" w14:textId="77777777" w:rsidR="005F4069" w:rsidRDefault="006F24DC">
      <w:pPr>
        <w:pStyle w:val="Author"/>
      </w:pPr>
      <w:r>
        <w:rPr>
          <w:vertAlign w:val="superscript"/>
        </w:rPr>
        <w:t>#</w:t>
      </w:r>
      <w:r>
        <w:t xml:space="preserve"> International Potato Center (CIP), Av. La Molina 1895, La Molina, 1558, Peru.</w:t>
      </w:r>
    </w:p>
    <w:p w14:paraId="1CC9C4AF" w14:textId="77777777" w:rsidR="005F4069" w:rsidRDefault="006F24DC">
      <w:pPr>
        <w:pStyle w:val="Author"/>
      </w:pPr>
      <w:r>
        <w:rPr>
          <w:vertAlign w:val="superscript"/>
        </w:rPr>
        <w:t>1</w:t>
      </w:r>
      <w:r>
        <w:t xml:space="preserve"> Universidad Nacional Agraria La Molina (UNALM), Av. La Molina, 1558, Peru.</w:t>
      </w:r>
    </w:p>
    <w:p w14:paraId="038B2C85" w14:textId="77777777" w:rsidR="005F4069" w:rsidRDefault="006F24DC">
      <w:pPr>
        <w:pStyle w:val="Author"/>
      </w:pPr>
      <w:r>
        <w:rPr>
          <w:vertAlign w:val="superscript"/>
        </w:rPr>
        <w:t>2</w:t>
      </w:r>
      <w:r>
        <w:t xml:space="preserve"> Plant Pathology and Plant-Microbe Biology Section, Cornell University, Geneva, NY, 14456, USA.</w:t>
      </w:r>
    </w:p>
    <w:p w14:paraId="0D378D9C" w14:textId="575EC9D3" w:rsidR="005F4069" w:rsidRDefault="006F24DC">
      <w:pPr>
        <w:pStyle w:val="Author"/>
        <w:rPr>
          <w:ins w:id="4" w:author="Awais Khan" w:date="2020-05-05T14:01:00Z"/>
        </w:rPr>
      </w:pPr>
      <w:r>
        <w:rPr>
          <w:vertAlign w:val="superscript"/>
        </w:rPr>
        <w:t>+</w:t>
      </w:r>
      <w:r>
        <w:t xml:space="preserve"> Corresponding author</w:t>
      </w:r>
      <w:del w:id="5" w:author="Awais Khan" w:date="2020-05-05T14:01:00Z">
        <w:r w:rsidDel="00114912">
          <w:delText>.</w:delText>
        </w:r>
      </w:del>
    </w:p>
    <w:p w14:paraId="6A71759F" w14:textId="77777777" w:rsidR="00114912" w:rsidRPr="00114912" w:rsidRDefault="00114912">
      <w:pPr>
        <w:pPrChange w:id="6" w:author="Awais Khan" w:date="2020-05-05T14:01:00Z">
          <w:pPr>
            <w:pStyle w:val="Author"/>
          </w:pPr>
        </w:pPrChange>
      </w:pPr>
    </w:p>
    <w:p w14:paraId="2740625B" w14:textId="77777777" w:rsidR="005F4069" w:rsidRDefault="006F24DC">
      <w:pPr>
        <w:pStyle w:val="Heading1"/>
      </w:pPr>
      <w:bookmarkStart w:id="7" w:name="abstract"/>
      <w:r>
        <w:t>Abstract</w:t>
      </w:r>
      <w:bookmarkEnd w:id="7"/>
    </w:p>
    <w:p w14:paraId="6C09F7E0" w14:textId="78E504FB" w:rsidR="005F4069" w:rsidRDefault="006F24DC">
      <w:r>
        <w:t>Drought stress is a serious constraint affecting yields of almost all crops worldwide</w:t>
      </w:r>
      <w:ins w:id="8" w:author="Awais Khan" w:date="2020-04-30T16:28:00Z">
        <w:r w:rsidR="00945DAB">
          <w:t>,</w:t>
        </w:r>
      </w:ins>
      <w:del w:id="9" w:author="Awais Khan" w:date="2020-04-30T16:28:00Z">
        <w:r w:rsidDel="00945DAB">
          <w:delText>.</w:delText>
        </w:r>
      </w:del>
      <w:r>
        <w:t xml:space="preserve"> </w:t>
      </w:r>
      <w:del w:id="10" w:author="Awais Khan" w:date="2020-04-30T16:28:00Z">
        <w:r w:rsidDel="00945DAB">
          <w:delText xml:space="preserve">The </w:delText>
        </w:r>
      </w:del>
      <w:ins w:id="11" w:author="Awais Khan" w:date="2020-04-30T16:28:00Z">
        <w:r w:rsidR="00945DAB">
          <w:t xml:space="preserve">a </w:t>
        </w:r>
      </w:ins>
      <w:r>
        <w:t xml:space="preserve">problem </w:t>
      </w:r>
      <w:ins w:id="12" w:author="Awais Khan" w:date="2020-04-30T16:28:00Z">
        <w:r w:rsidR="00945DAB">
          <w:t xml:space="preserve">that </w:t>
        </w:r>
      </w:ins>
      <w:r>
        <w:t>is only expected to get worse with water deficits stemming from climate change and population expansion. Potato (</w:t>
      </w:r>
      <w:r>
        <w:rPr>
          <w:i/>
        </w:rPr>
        <w:t>Solanum tuberosum</w:t>
      </w:r>
      <w:r>
        <w:t xml:space="preserve"> L) is one of the most important food crop</w:t>
      </w:r>
      <w:ins w:id="13" w:author="Awais Khan" w:date="2020-04-30T16:28:00Z">
        <w:r w:rsidR="00945DAB">
          <w:t>s</w:t>
        </w:r>
      </w:ins>
      <w:r>
        <w:t xml:space="preserve"> worldwide</w:t>
      </w:r>
      <w:ins w:id="14" w:author="Awais Khan" w:date="2020-04-30T16:29:00Z">
        <w:r w:rsidR="00945DAB">
          <w:t>,</w:t>
        </w:r>
      </w:ins>
      <w:r>
        <w:t xml:space="preserve"> </w:t>
      </w:r>
      <w:del w:id="15" w:author="Awais Khan" w:date="2020-04-30T16:29:00Z">
        <w:r w:rsidDel="00945DAB">
          <w:delText xml:space="preserve">and </w:delText>
        </w:r>
      </w:del>
      <w:ins w:id="16" w:author="Awais Khan" w:date="2020-04-30T16:29:00Z">
        <w:r w:rsidR="00945DAB">
          <w:t xml:space="preserve">but </w:t>
        </w:r>
      </w:ins>
      <w:r>
        <w:t xml:space="preserve">modern cultivars are highly sensitive to drought. The </w:t>
      </w:r>
      <w:del w:id="17" w:author="Awais Khan" w:date="2020-04-30T16:29:00Z">
        <w:r w:rsidDel="00945DAB">
          <w:delText xml:space="preserve">aim of the </w:delText>
        </w:r>
      </w:del>
      <w:r>
        <w:t xml:space="preserve">present work </w:t>
      </w:r>
      <w:ins w:id="18" w:author="Awais Khan" w:date="2020-04-30T16:29:00Z">
        <w:r w:rsidR="00945DAB">
          <w:t xml:space="preserve">aims </w:t>
        </w:r>
      </w:ins>
      <w:del w:id="19" w:author="Awais Khan" w:date="2020-04-30T16:29:00Z">
        <w:r w:rsidDel="00945DAB">
          <w:delText xml:space="preserve">is </w:delText>
        </w:r>
      </w:del>
      <w:r>
        <w:t xml:space="preserve">to </w:t>
      </w:r>
      <w:del w:id="20" w:author="Awais Khan" w:date="2020-04-30T16:29:00Z">
        <w:r w:rsidDel="00945DAB">
          <w:delText xml:space="preserve">study </w:delText>
        </w:r>
      </w:del>
      <w:ins w:id="21" w:author="Awais Khan" w:date="2020-04-30T16:29:00Z">
        <w:r w:rsidR="00945DAB">
          <w:t xml:space="preserve">understand </w:t>
        </w:r>
      </w:ins>
      <w:r>
        <w:t>the physiological responses of potato under water deficit</w:t>
      </w:r>
      <w:del w:id="22" w:author="Awais Khan" w:date="2020-04-30T16:29:00Z">
        <w:r w:rsidDel="00945DAB">
          <w:delText xml:space="preserve"> condition</w:delText>
        </w:r>
      </w:del>
      <w:r>
        <w:t xml:space="preserve">. In order to explore the different responses and understand the mechanisms of tolerance to drought stress, we evaluated fifteen potato genotypes under well-watered (WW) and water deficit (WD) conditions for a range of agro-physiological traits. Critically, </w:t>
      </w:r>
      <w:ins w:id="23" w:author="Awais Khan" w:date="2020-04-30T16:30:00Z">
        <w:r w:rsidR="00945DAB">
          <w:t xml:space="preserve">the </w:t>
        </w:r>
      </w:ins>
      <w:r>
        <w:t>tolerant genotypes</w:t>
      </w:r>
      <w:del w:id="24" w:author="Awais Khan" w:date="2020-04-30T16:30:00Z">
        <w:r w:rsidDel="00945DAB">
          <w:delText>,</w:delText>
        </w:r>
      </w:del>
      <w:r>
        <w:t xml:space="preserve"> CIP392797.22 (UNICA), CIP397077.16, CIP398190.89, CIP398208.219 and CIP398208.620</w:t>
      </w:r>
      <w:del w:id="25" w:author="Awais Khan" w:date="2020-04-30T16:30:00Z">
        <w:r w:rsidDel="00945DAB">
          <w:delText>,</w:delText>
        </w:r>
      </w:del>
      <w:r>
        <w:t xml:space="preserve"> were able to preferentially put limited water toward tuber production rather than biomass. These genotypes have </w:t>
      </w:r>
      <w:del w:id="26" w:author="Awais Khan" w:date="2020-04-30T16:31:00Z">
        <w:r w:rsidDel="00945DAB">
          <w:delText xml:space="preserve">a </w:delText>
        </w:r>
      </w:del>
      <w:r>
        <w:t>high tuber production under WW conditions and increased photosynthetic activity and water use efficiency under WD. Variables such as harvest index</w:t>
      </w:r>
      <w:del w:id="27" w:author="Awais Khan" w:date="2020-04-30T17:01:00Z">
        <w:r w:rsidDel="00232C70">
          <w:delText xml:space="preserve"> (hi)</w:delText>
        </w:r>
      </w:del>
      <w:r>
        <w:t>, root dry weight</w:t>
      </w:r>
      <w:del w:id="28" w:author="Awais Khan" w:date="2020-04-30T17:01:00Z">
        <w:r w:rsidDel="00232C70">
          <w:delText xml:space="preserve"> (rdw)</w:delText>
        </w:r>
      </w:del>
      <w:r>
        <w:t xml:space="preserve">, relative chlorophyll content </w:t>
      </w:r>
      <w:del w:id="29" w:author="Awais Khan" w:date="2020-04-30T17:01:00Z">
        <w:r w:rsidDel="00232C70">
          <w:delText xml:space="preserve">(rcc) </w:delText>
        </w:r>
      </w:del>
      <w:r>
        <w:t xml:space="preserve">and chlorophyll concentration </w:t>
      </w:r>
      <w:del w:id="30" w:author="Awais Khan" w:date="2020-04-30T17:01:00Z">
        <w:r w:rsidDel="00232C70">
          <w:delText xml:space="preserve">(spad) </w:delText>
        </w:r>
      </w:del>
      <w:r>
        <w:t>can be used to select drought tolerant potato genotypes in breeding programs.</w:t>
      </w:r>
    </w:p>
    <w:p w14:paraId="55773CC4" w14:textId="52BAA67A" w:rsidR="005F4069" w:rsidRDefault="006F24DC">
      <w:pPr>
        <w:rPr>
          <w:ins w:id="31" w:author="Awais Khan" w:date="2020-04-28T14:59:00Z"/>
        </w:rPr>
      </w:pPr>
      <w:r>
        <w:rPr>
          <w:b/>
        </w:rPr>
        <w:t>Key words:</w:t>
      </w:r>
      <w:r>
        <w:t xml:space="preserve"> abiotic stress, harvest index, physiological traits, drought tolerance, SPAD</w:t>
      </w:r>
    </w:p>
    <w:p w14:paraId="5D917DA5" w14:textId="77777777" w:rsidR="00035444" w:rsidRDefault="00035444"/>
    <w:p w14:paraId="5A6316B9" w14:textId="77777777" w:rsidR="005F4069" w:rsidRDefault="006F24DC">
      <w:pPr>
        <w:pStyle w:val="Heading1"/>
      </w:pPr>
      <w:bookmarkStart w:id="32" w:name="introduction"/>
      <w:r>
        <w:lastRenderedPageBreak/>
        <w:t>Introduction</w:t>
      </w:r>
      <w:bookmarkEnd w:id="32"/>
    </w:p>
    <w:p w14:paraId="018D3E64" w14:textId="5577CCD0" w:rsidR="00035444" w:rsidDel="00BF3D6B" w:rsidRDefault="006F24DC">
      <w:pPr>
        <w:rPr>
          <w:del w:id="33" w:author="Awais Khan" w:date="2020-04-28T15:11:00Z"/>
        </w:rPr>
      </w:pPr>
      <w:r>
        <w:t xml:space="preserve">Water has become a scarce and precious resource and its efficient utilization in </w:t>
      </w:r>
      <w:del w:id="34" w:author="Awais Khan" w:date="2020-04-30T16:32:00Z">
        <w:r w:rsidDel="00945DAB">
          <w:delText xml:space="preserve">the </w:delText>
        </w:r>
      </w:del>
      <w:ins w:id="35" w:author="Awais Khan" w:date="2020-04-30T16:32:00Z">
        <w:r w:rsidR="00945DAB">
          <w:t xml:space="preserve">food </w:t>
        </w:r>
      </w:ins>
      <w:r>
        <w:t xml:space="preserve">production </w:t>
      </w:r>
      <w:del w:id="36" w:author="Awais Khan" w:date="2020-04-30T16:32:00Z">
        <w:r w:rsidDel="00945DAB">
          <w:delText xml:space="preserve">of food </w:delText>
        </w:r>
      </w:del>
      <w:r>
        <w:t xml:space="preserve">is a key challenge </w:t>
      </w:r>
      <w:del w:id="37" w:author="Awais Khan" w:date="2020-04-30T16:32:00Z">
        <w:r w:rsidDel="00945DAB">
          <w:delText xml:space="preserve">in agriculture </w:delText>
        </w:r>
      </w:del>
      <w:r>
        <w:t xml:space="preserve">worldwide. </w:t>
      </w:r>
      <w:ins w:id="38" w:author="Awais Khan" w:date="2020-04-30T16:32:00Z">
        <w:r w:rsidR="00945DAB">
          <w:t>Specifically, y</w:t>
        </w:r>
      </w:ins>
      <w:ins w:id="39" w:author="Awais Khan" w:date="2020-04-28T15:06:00Z">
        <w:r w:rsidR="00035444" w:rsidRPr="00035444">
          <w:t xml:space="preserve">ield losses due to </w:t>
        </w:r>
        <w:r w:rsidR="00035444">
          <w:t xml:space="preserve">drought </w:t>
        </w:r>
        <w:r w:rsidR="00035444" w:rsidRPr="00035444">
          <w:t xml:space="preserve">are </w:t>
        </w:r>
      </w:ins>
      <w:ins w:id="40" w:author="Awais Khan" w:date="2020-04-30T16:33:00Z">
        <w:r w:rsidR="00945DAB">
          <w:t>a</w:t>
        </w:r>
      </w:ins>
      <w:ins w:id="41" w:author="Awais Khan" w:date="2020-04-28T15:06:00Z">
        <w:r w:rsidR="00035444" w:rsidRPr="00035444">
          <w:t xml:space="preserve"> global problem limiting </w:t>
        </w:r>
        <w:r w:rsidR="00035444">
          <w:t xml:space="preserve">agricultural </w:t>
        </w:r>
        <w:r w:rsidR="00035444" w:rsidRPr="00035444">
          <w:t>production</w:t>
        </w:r>
      </w:ins>
      <w:del w:id="42" w:author="Awais Khan" w:date="2020-04-28T15:06:00Z">
        <w:r w:rsidDel="00035444">
          <w:delText>Drought is one of the most uncontrollable and pervasive factors and one of the global problems limiting production</w:delText>
        </w:r>
      </w:del>
      <w:r>
        <w:t xml:space="preserve"> (Obidiegwu et al., </w:t>
      </w:r>
      <w:hyperlink w:anchor="ref-obidiegwu2015Coping">
        <w:r>
          <w:rPr>
            <w:rStyle w:val="Hyperlink"/>
          </w:rPr>
          <w:t>2015</w:t>
        </w:r>
      </w:hyperlink>
      <w:r>
        <w:t xml:space="preserve">). Tracking the consequences of </w:t>
      </w:r>
      <w:del w:id="43" w:author="Awais Khan" w:date="2020-05-05T14:03:00Z">
        <w:r w:rsidDel="00B7240F">
          <w:delText>water deficit</w:delText>
        </w:r>
      </w:del>
      <w:ins w:id="44" w:author="Awais Khan" w:date="2020-05-05T14:03:00Z">
        <w:r w:rsidR="00B7240F">
          <w:t>drought stress</w:t>
        </w:r>
      </w:ins>
      <w:r>
        <w:t xml:space="preserve"> in plants is a difficult task, as it depends on the timing, intensity, type of crop, and duration of stress (Blum, </w:t>
      </w:r>
      <w:hyperlink w:anchor="ref-blum2011Drought">
        <w:r>
          <w:rPr>
            <w:rStyle w:val="Hyperlink"/>
          </w:rPr>
          <w:t>2011</w:t>
        </w:r>
      </w:hyperlink>
      <w:r>
        <w:t xml:space="preserve">). </w:t>
      </w:r>
      <w:del w:id="45" w:author="Awais Khan" w:date="2020-04-28T15:11:00Z">
        <w:r w:rsidDel="00BF3D6B">
          <w:delText xml:space="preserve">Under field conditions, drought caused drastic losses in potato tuber yield and/or quality (Stark et al., </w:delText>
        </w:r>
        <w:r w:rsidR="00035444" w:rsidDel="00BF3D6B">
          <w:fldChar w:fldCharType="begin"/>
        </w:r>
        <w:r w:rsidR="00035444" w:rsidDel="00BF3D6B">
          <w:delInstrText xml:space="preserve"> HYPERLINK \l "ref-stark2013Potato" \h </w:delInstrText>
        </w:r>
        <w:r w:rsidR="00035444" w:rsidDel="00BF3D6B">
          <w:fldChar w:fldCharType="separate"/>
        </w:r>
        <w:r w:rsidDel="00BF3D6B">
          <w:rPr>
            <w:rStyle w:val="Hyperlink"/>
          </w:rPr>
          <w:delText>2013</w:delText>
        </w:r>
        <w:r w:rsidR="00035444" w:rsidDel="00BF3D6B">
          <w:rPr>
            <w:rStyle w:val="Hyperlink"/>
          </w:rPr>
          <w:fldChar w:fldCharType="end"/>
        </w:r>
        <w:r w:rsidDel="00BF3D6B">
          <w:delText xml:space="preserve">; Yang et al., </w:delText>
        </w:r>
        <w:r w:rsidR="00035444" w:rsidDel="00BF3D6B">
          <w:fldChar w:fldCharType="begin"/>
        </w:r>
        <w:r w:rsidR="00035444" w:rsidDel="00BF3D6B">
          <w:delInstrText xml:space="preserve"> HYPERLINK \l "ref-yang2016Identification" \h </w:delInstrText>
        </w:r>
        <w:r w:rsidR="00035444" w:rsidDel="00BF3D6B">
          <w:fldChar w:fldCharType="separate"/>
        </w:r>
        <w:r w:rsidDel="00BF3D6B">
          <w:rPr>
            <w:rStyle w:val="Hyperlink"/>
          </w:rPr>
          <w:delText>2016</w:delText>
        </w:r>
        <w:r w:rsidR="00035444" w:rsidDel="00BF3D6B">
          <w:rPr>
            <w:rStyle w:val="Hyperlink"/>
          </w:rPr>
          <w:fldChar w:fldCharType="end"/>
        </w:r>
        <w:r w:rsidDel="00BF3D6B">
          <w:delText>).</w:delText>
        </w:r>
      </w:del>
    </w:p>
    <w:p w14:paraId="769F2C60" w14:textId="234A20F5" w:rsidR="00747B74" w:rsidRDefault="006F24DC" w:rsidP="005C7CA1">
      <w:pPr>
        <w:rPr>
          <w:ins w:id="46" w:author="Awais Khan" w:date="2020-04-30T10:03:00Z"/>
        </w:rPr>
      </w:pPr>
      <w:r>
        <w:t>Potato (</w:t>
      </w:r>
      <w:r>
        <w:rPr>
          <w:i/>
        </w:rPr>
        <w:t>Solanum tuberosum</w:t>
      </w:r>
      <w:r>
        <w:t xml:space="preserve"> L.)</w:t>
      </w:r>
      <w:ins w:id="47" w:author="Awais Khan" w:date="2020-04-28T15:08:00Z">
        <w:r w:rsidR="00BF3D6B">
          <w:t xml:space="preserve">, </w:t>
        </w:r>
      </w:ins>
      <w:del w:id="48" w:author="Awais Khan" w:date="2020-04-28T15:08:00Z">
        <w:r w:rsidDel="00BF3D6B">
          <w:delText xml:space="preserve"> is </w:delText>
        </w:r>
      </w:del>
      <w:r>
        <w:t xml:space="preserve">the fourth most important food </w:t>
      </w:r>
      <w:ins w:id="49" w:author="Awais Khan" w:date="2020-05-05T14:04:00Z">
        <w:r w:rsidR="00B7240F">
          <w:t xml:space="preserve">crop </w:t>
        </w:r>
      </w:ins>
      <w:r>
        <w:t xml:space="preserve">worldwide </w:t>
      </w:r>
      <w:del w:id="50" w:author="Awais Khan" w:date="2020-05-05T14:04:00Z">
        <w:r w:rsidDel="00B7240F">
          <w:delText xml:space="preserve">crop </w:delText>
        </w:r>
      </w:del>
      <w:r>
        <w:t>with an annual production of around 380 million tons</w:t>
      </w:r>
      <w:ins w:id="51" w:author="Awais Khan" w:date="2020-04-28T15:09:00Z">
        <w:r w:rsidR="00BF3D6B">
          <w:t>,</w:t>
        </w:r>
      </w:ins>
      <w:r>
        <w:t xml:space="preserve"> </w:t>
      </w:r>
      <w:ins w:id="52" w:author="Awais Khan" w:date="2020-04-28T15:10:00Z">
        <w:r w:rsidR="00BF3D6B">
          <w:t xml:space="preserve">suffers drastic losses in tuber yield and/or quality </w:t>
        </w:r>
      </w:ins>
      <w:ins w:id="53" w:author="Awais Khan" w:date="2020-04-28T15:11:00Z">
        <w:r w:rsidR="00BF3D6B">
          <w:t xml:space="preserve">due to drought stress </w:t>
        </w:r>
      </w:ins>
      <w:ins w:id="54" w:author="Awais Khan" w:date="2020-04-28T15:10:00Z">
        <w:r w:rsidR="00BF3D6B">
          <w:t xml:space="preserve">(Stark et al., </w:t>
        </w:r>
        <w:r w:rsidR="00BF3D6B" w:rsidRPr="00382854">
          <w:fldChar w:fldCharType="begin"/>
        </w:r>
        <w:r w:rsidR="00BF3D6B" w:rsidRPr="00FD5FC0">
          <w:instrText xml:space="preserve"> HYPERLINK \l "ref-stark2013Potato" \h </w:instrText>
        </w:r>
        <w:r w:rsidR="00BF3D6B" w:rsidRPr="00382854">
          <w:fldChar w:fldCharType="separate"/>
        </w:r>
        <w:r w:rsidR="00BF3D6B" w:rsidRPr="00382854">
          <w:rPr>
            <w:rStyle w:val="Hyperlink"/>
          </w:rPr>
          <w:t>2013</w:t>
        </w:r>
        <w:r w:rsidR="00BF3D6B" w:rsidRPr="00382854">
          <w:rPr>
            <w:rStyle w:val="Hyperlink"/>
          </w:rPr>
          <w:fldChar w:fldCharType="end"/>
        </w:r>
        <w:r w:rsidR="00BF3D6B" w:rsidRPr="000D4A9B">
          <w:t xml:space="preserve">; Yang et al., </w:t>
        </w:r>
        <w:r w:rsidR="00BF3D6B" w:rsidRPr="00382854">
          <w:fldChar w:fldCharType="begin"/>
        </w:r>
        <w:r w:rsidR="00BF3D6B" w:rsidRPr="00FD5FC0">
          <w:instrText xml:space="preserve"> HYPERLINK \l "ref-yang2016Identification" \h </w:instrText>
        </w:r>
        <w:r w:rsidR="00BF3D6B" w:rsidRPr="00382854">
          <w:fldChar w:fldCharType="separate"/>
        </w:r>
        <w:r w:rsidR="00BF3D6B" w:rsidRPr="00382854">
          <w:rPr>
            <w:rStyle w:val="Hyperlink"/>
          </w:rPr>
          <w:t>2016</w:t>
        </w:r>
        <w:r w:rsidR="00BF3D6B" w:rsidRPr="00382854">
          <w:rPr>
            <w:rStyle w:val="Hyperlink"/>
          </w:rPr>
          <w:fldChar w:fldCharType="end"/>
        </w:r>
        <w:r w:rsidR="00BF3D6B" w:rsidRPr="000D4A9B">
          <w:t>)</w:t>
        </w:r>
      </w:ins>
      <w:ins w:id="55" w:author="Awais Khan" w:date="2020-04-28T15:11:00Z">
        <w:r w:rsidR="00BF3D6B" w:rsidRPr="00382854">
          <w:t xml:space="preserve">. </w:t>
        </w:r>
      </w:ins>
      <w:ins w:id="56" w:author="Awais Khan" w:date="2020-04-29T21:34:00Z">
        <w:r w:rsidR="001E6D9A" w:rsidRPr="00BF0EF1">
          <w:t>In</w:t>
        </w:r>
        <w:r w:rsidR="001E6D9A" w:rsidRPr="000C43ED">
          <w:t xml:space="preserve"> </w:t>
        </w:r>
        <w:r w:rsidR="001E6D9A" w:rsidRPr="00CC5CA2">
          <w:t>general, potato has a high harvest i</w:t>
        </w:r>
      </w:ins>
      <w:ins w:id="57" w:author="Awais Khan" w:date="2020-04-29T21:35:00Z">
        <w:r w:rsidR="001E6D9A" w:rsidRPr="00FD5FC0">
          <w:t>ndex (HI)</w:t>
        </w:r>
      </w:ins>
      <w:ins w:id="58" w:author="Awais Khan" w:date="2020-04-29T21:34:00Z">
        <w:r w:rsidR="001E6D9A" w:rsidRPr="00FD5FC0">
          <w:t xml:space="preserve"> in comparison with cereals and relatively low demand for water</w:t>
        </w:r>
      </w:ins>
      <w:ins w:id="59" w:author="Awais Khan" w:date="2020-04-29T21:41:00Z">
        <w:r w:rsidR="00DB4685" w:rsidRPr="00FD5FC0">
          <w:t xml:space="preserve"> </w:t>
        </w:r>
        <w:r w:rsidR="00DB4685" w:rsidRPr="00B7240F">
          <w:rPr>
            <w:i/>
            <w:rPrChange w:id="60" w:author="Awais Khan" w:date="2020-05-05T14:05:00Z">
              <w:rPr/>
            </w:rPrChange>
          </w:rPr>
          <w:t>i.e.</w:t>
        </w:r>
        <w:r w:rsidR="00DB4685" w:rsidRPr="00FD5FC0">
          <w:t xml:space="preserve">, 400 to 600L for 1kg of tuber dry matter (Monneveux et al., </w:t>
        </w:r>
        <w:r w:rsidR="00DB4685" w:rsidRPr="00382854">
          <w:fldChar w:fldCharType="begin"/>
        </w:r>
        <w:r w:rsidR="00DB4685" w:rsidRPr="00FD5FC0">
          <w:instrText xml:space="preserve"> HYPERLINK \l "ref-monneveux2013Drought" \h </w:instrText>
        </w:r>
        <w:r w:rsidR="00DB4685" w:rsidRPr="00382854">
          <w:fldChar w:fldCharType="separate"/>
        </w:r>
        <w:r w:rsidR="00DB4685" w:rsidRPr="00382854">
          <w:rPr>
            <w:rStyle w:val="Hyperlink"/>
          </w:rPr>
          <w:t>2013</w:t>
        </w:r>
        <w:r w:rsidR="00DB4685" w:rsidRPr="00382854">
          <w:rPr>
            <w:rStyle w:val="Hyperlink"/>
          </w:rPr>
          <w:fldChar w:fldCharType="end"/>
        </w:r>
        <w:r w:rsidR="00DB4685" w:rsidRPr="000D4A9B">
          <w:t xml:space="preserve">; Sprenger et al., </w:t>
        </w:r>
        <w:r w:rsidR="00DB4685" w:rsidRPr="00382854">
          <w:fldChar w:fldCharType="begin"/>
        </w:r>
        <w:r w:rsidR="00DB4685" w:rsidRPr="00FD5FC0">
          <w:instrText xml:space="preserve"> HYPERLINK \l "ref-sprenger2016drought" \h </w:instrText>
        </w:r>
        <w:r w:rsidR="00DB4685" w:rsidRPr="00382854">
          <w:fldChar w:fldCharType="separate"/>
        </w:r>
        <w:r w:rsidR="00DB4685" w:rsidRPr="00382854">
          <w:rPr>
            <w:rStyle w:val="Hyperlink"/>
          </w:rPr>
          <w:t>2016</w:t>
        </w:r>
        <w:r w:rsidR="00DB4685" w:rsidRPr="00382854">
          <w:rPr>
            <w:rStyle w:val="Hyperlink"/>
          </w:rPr>
          <w:fldChar w:fldCharType="end"/>
        </w:r>
        <w:r w:rsidR="00DB4685" w:rsidRPr="000D4A9B">
          <w:t xml:space="preserve">; Stark et al., </w:t>
        </w:r>
        <w:r w:rsidR="00DB4685" w:rsidRPr="00382854">
          <w:fldChar w:fldCharType="begin"/>
        </w:r>
        <w:r w:rsidR="00DB4685" w:rsidRPr="00FD5FC0">
          <w:instrText xml:space="preserve"> HYPERLINK \l "ref-stark2013Potato" \h </w:instrText>
        </w:r>
        <w:r w:rsidR="00DB4685" w:rsidRPr="00382854">
          <w:fldChar w:fldCharType="separate"/>
        </w:r>
        <w:r w:rsidR="00DB4685" w:rsidRPr="00382854">
          <w:rPr>
            <w:rStyle w:val="Hyperlink"/>
          </w:rPr>
          <w:t>2013</w:t>
        </w:r>
        <w:r w:rsidR="00DB4685" w:rsidRPr="00382854">
          <w:rPr>
            <w:rStyle w:val="Hyperlink"/>
          </w:rPr>
          <w:fldChar w:fldCharType="end"/>
        </w:r>
        <w:r w:rsidR="00DB4685" w:rsidRPr="000D4A9B">
          <w:t>)</w:t>
        </w:r>
      </w:ins>
      <w:ins w:id="61" w:author="Awais Khan" w:date="2020-04-29T21:34:00Z">
        <w:r w:rsidR="001E6D9A" w:rsidRPr="00382854">
          <w:t xml:space="preserve">. </w:t>
        </w:r>
      </w:ins>
      <w:del w:id="62" w:author="Awais Khan" w:date="2020-04-28T15:09:00Z">
        <w:r w:rsidRPr="00382854" w:rsidDel="00BF3D6B">
          <w:delText xml:space="preserve">(Birch et al., </w:delText>
        </w:r>
        <w:r w:rsidR="00035444" w:rsidRPr="00382854" w:rsidDel="00BF3D6B">
          <w:fldChar w:fldCharType="begin"/>
        </w:r>
        <w:r w:rsidR="00035444" w:rsidRPr="00382854" w:rsidDel="00BF3D6B">
          <w:delInstrText xml:space="preserve"> HYPERLINK \l "ref-birch2012Crops" \h </w:delInstrText>
        </w:r>
        <w:r w:rsidR="00035444" w:rsidRPr="00382854" w:rsidDel="00BF3D6B">
          <w:fldChar w:fldCharType="separate"/>
        </w:r>
        <w:r w:rsidRPr="00382854" w:rsidDel="00BF3D6B">
          <w:rPr>
            <w:rStyle w:val="Hyperlink"/>
          </w:rPr>
          <w:delText>2012</w:delText>
        </w:r>
        <w:r w:rsidR="00035444" w:rsidRPr="00382854" w:rsidDel="00BF3D6B">
          <w:rPr>
            <w:rStyle w:val="Hyperlink"/>
          </w:rPr>
          <w:fldChar w:fldCharType="end"/>
        </w:r>
        <w:r w:rsidRPr="000D4A9B" w:rsidDel="00BF3D6B">
          <w:delText xml:space="preserve">). Potato is an autotetraploid (2n = 4x = 48) and suffers from acute inbreeding depression (Xu et al., </w:delText>
        </w:r>
        <w:r w:rsidR="00035444" w:rsidRPr="00382854" w:rsidDel="00BF3D6B">
          <w:fldChar w:fldCharType="begin"/>
        </w:r>
        <w:r w:rsidR="00035444" w:rsidRPr="00382854" w:rsidDel="00BF3D6B">
          <w:delInstrText xml:space="preserve"> HYPERLINK \l "ref-xu2011Genome" \h </w:delInstrText>
        </w:r>
        <w:r w:rsidR="00035444" w:rsidRPr="00382854" w:rsidDel="00BF3D6B">
          <w:fldChar w:fldCharType="separate"/>
        </w:r>
        <w:r w:rsidRPr="00382854" w:rsidDel="00BF3D6B">
          <w:rPr>
            <w:rStyle w:val="Hyperlink"/>
          </w:rPr>
          <w:delText>2011</w:delText>
        </w:r>
        <w:r w:rsidR="00035444" w:rsidRPr="00382854" w:rsidDel="00BF3D6B">
          <w:rPr>
            <w:rStyle w:val="Hyperlink"/>
          </w:rPr>
          <w:fldChar w:fldCharType="end"/>
        </w:r>
        <w:r w:rsidRPr="000D4A9B" w:rsidDel="00BF3D6B">
          <w:delText>) which contributes t</w:delText>
        </w:r>
        <w:r w:rsidRPr="00382854" w:rsidDel="00BF3D6B">
          <w:delText xml:space="preserve">o a significant barrier for traditional breeding approaches (Kaminski et al., </w:delText>
        </w:r>
        <w:r w:rsidR="00035444" w:rsidRPr="00382854" w:rsidDel="00BF3D6B">
          <w:fldChar w:fldCharType="begin"/>
        </w:r>
        <w:r w:rsidR="00035444" w:rsidRPr="00382854" w:rsidDel="00BF3D6B">
          <w:delInstrText xml:space="preserve"> HYPERLINK \l "ref-kaminski2015Contrasting" \h </w:delInstrText>
        </w:r>
        <w:r w:rsidR="00035444" w:rsidRPr="00382854" w:rsidDel="00BF3D6B">
          <w:fldChar w:fldCharType="separate"/>
        </w:r>
        <w:r w:rsidRPr="00382854" w:rsidDel="00BF3D6B">
          <w:rPr>
            <w:rStyle w:val="Hyperlink"/>
          </w:rPr>
          <w:delText>2015</w:delText>
        </w:r>
        <w:r w:rsidR="00035444" w:rsidRPr="00382854" w:rsidDel="00BF3D6B">
          <w:rPr>
            <w:rStyle w:val="Hyperlink"/>
          </w:rPr>
          <w:fldChar w:fldCharType="end"/>
        </w:r>
        <w:r w:rsidRPr="000D4A9B" w:rsidDel="00BF3D6B">
          <w:delText xml:space="preserve">). Potato </w:delText>
        </w:r>
      </w:del>
      <w:del w:id="63" w:author="Awais Khan" w:date="2020-04-28T15:12:00Z">
        <w:r w:rsidRPr="00382854" w:rsidDel="00BF3D6B">
          <w:delText>is known</w:delText>
        </w:r>
      </w:del>
      <w:ins w:id="64" w:author="Awais Khan" w:date="2020-04-29T21:36:00Z">
        <w:r w:rsidR="001E6D9A" w:rsidRPr="000D4A9B">
          <w:rPr>
            <w:rPrChange w:id="65" w:author="Awais Khan" w:date="2020-04-30T20:08:00Z">
              <w:rPr>
                <w:highlight w:val="yellow"/>
              </w:rPr>
            </w:rPrChange>
          </w:rPr>
          <w:t>However, p</w:t>
        </w:r>
      </w:ins>
      <w:ins w:id="66" w:author="Awais Khan" w:date="2020-04-28T15:12:00Z">
        <w:r w:rsidR="00BF3D6B" w:rsidRPr="000D4A9B">
          <w:t>o</w:t>
        </w:r>
        <w:r w:rsidR="00BF3D6B" w:rsidRPr="00382854">
          <w:t>ta</w:t>
        </w:r>
        <w:r w:rsidR="00BF3D6B" w:rsidRPr="00BF0EF1">
          <w:t>to</w:t>
        </w:r>
      </w:ins>
      <w:ins w:id="67" w:author="Awais Khan" w:date="2020-04-28T15:19:00Z">
        <w:r w:rsidR="000B5C76" w:rsidRPr="000C43ED">
          <w:t>e</w:t>
        </w:r>
        <w:r w:rsidR="000B5C76" w:rsidRPr="00CC5CA2">
          <w:t>s</w:t>
        </w:r>
      </w:ins>
      <w:ins w:id="68" w:author="Awais Khan" w:date="2020-04-28T15:13:00Z">
        <w:r w:rsidR="00BF3D6B" w:rsidRPr="00CC5CA2">
          <w:t xml:space="preserve"> </w:t>
        </w:r>
      </w:ins>
      <w:ins w:id="69" w:author="Awais Khan" w:date="2020-04-28T15:19:00Z">
        <w:r w:rsidR="000B5C76" w:rsidRPr="0063771D">
          <w:t>are</w:t>
        </w:r>
      </w:ins>
      <w:ins w:id="70" w:author="Awais Khan" w:date="2020-04-28T15:12:00Z">
        <w:r w:rsidR="00BF3D6B" w:rsidRPr="008F0A95">
          <w:t xml:space="preserve"> </w:t>
        </w:r>
      </w:ins>
      <w:del w:id="71" w:author="Awais Khan" w:date="2020-04-29T21:35:00Z">
        <w:r w:rsidRPr="00C45BEF" w:rsidDel="001E6D9A">
          <w:delText xml:space="preserve"> </w:delText>
        </w:r>
      </w:del>
      <w:del w:id="72" w:author="Awais Khan" w:date="2020-04-28T15:12:00Z">
        <w:r w:rsidRPr="00C45BEF" w:rsidDel="00BF3D6B">
          <w:delText xml:space="preserve">to be </w:delText>
        </w:r>
      </w:del>
      <w:r w:rsidRPr="00735D41">
        <w:t xml:space="preserve">sensitive to </w:t>
      </w:r>
      <w:del w:id="73" w:author="Awais Khan" w:date="2020-04-28T15:12:00Z">
        <w:r w:rsidRPr="00FD5FC0" w:rsidDel="00BF3D6B">
          <w:delText>water deficit</w:delText>
        </w:r>
      </w:del>
      <w:ins w:id="74" w:author="Awais Khan" w:date="2020-04-28T15:12:00Z">
        <w:r w:rsidR="00BF3D6B" w:rsidRPr="00FD5FC0">
          <w:t>drought stress</w:t>
        </w:r>
      </w:ins>
      <w:r w:rsidRPr="00FD5FC0">
        <w:t xml:space="preserve"> because of </w:t>
      </w:r>
      <w:del w:id="75" w:author="Awais Khan" w:date="2020-04-28T15:19:00Z">
        <w:r w:rsidRPr="00FD5FC0" w:rsidDel="000B5C76">
          <w:delText xml:space="preserve">its </w:delText>
        </w:r>
      </w:del>
      <w:ins w:id="76" w:author="Awais Khan" w:date="2020-04-28T15:19:00Z">
        <w:r w:rsidR="000B5C76" w:rsidRPr="00FD5FC0">
          <w:t xml:space="preserve">their </w:t>
        </w:r>
      </w:ins>
      <w:r w:rsidRPr="00FD5FC0">
        <w:t xml:space="preserve">shallow root system, and </w:t>
      </w:r>
      <w:del w:id="77" w:author="Awais Khan" w:date="2020-04-28T15:20:00Z">
        <w:r w:rsidRPr="00FD5FC0" w:rsidDel="000A7701">
          <w:delText xml:space="preserve">its </w:delText>
        </w:r>
      </w:del>
      <w:r w:rsidRPr="00FD5FC0">
        <w:t>fast</w:t>
      </w:r>
      <w:ins w:id="78" w:author="Awais Khan" w:date="2020-04-30T16:37:00Z">
        <w:r w:rsidR="003015B0" w:rsidRPr="000D4A9B">
          <w:rPr>
            <w:rPrChange w:id="79" w:author="Awais Khan" w:date="2020-04-30T20:08:00Z">
              <w:rPr>
                <w:highlight w:val="yellow"/>
              </w:rPr>
            </w:rPrChange>
          </w:rPr>
          <w:t xml:space="preserve"> </w:t>
        </w:r>
      </w:ins>
      <w:del w:id="80" w:author="Awais Khan" w:date="2020-04-30T16:37:00Z">
        <w:r w:rsidRPr="000D4A9B" w:rsidDel="003015B0">
          <w:delText>-</w:delText>
        </w:r>
      </w:del>
      <w:del w:id="81" w:author="Awais Khan" w:date="2020-04-28T15:20:00Z">
        <w:r w:rsidRPr="00382854" w:rsidDel="000A7701">
          <w:delText xml:space="preserve">closing </w:delText>
        </w:r>
      </w:del>
      <w:ins w:id="82" w:author="Awais Khan" w:date="2020-04-28T15:20:00Z">
        <w:r w:rsidR="000A7701" w:rsidRPr="00382854">
          <w:t>clos</w:t>
        </w:r>
        <w:r w:rsidR="000A7701" w:rsidRPr="00BF0EF1">
          <w:t>ur</w:t>
        </w:r>
        <w:r w:rsidR="000A7701" w:rsidRPr="000C43ED">
          <w:t>e</w:t>
        </w:r>
        <w:r w:rsidR="000A7701" w:rsidRPr="00CC5CA2">
          <w:t xml:space="preserve"> of </w:t>
        </w:r>
      </w:ins>
      <w:del w:id="83" w:author="Awais Khan" w:date="2020-04-28T15:20:00Z">
        <w:r w:rsidRPr="00CC5CA2" w:rsidDel="000A7701">
          <w:delText xml:space="preserve">leaf </w:delText>
        </w:r>
      </w:del>
      <w:r w:rsidRPr="0063771D">
        <w:t>stomata</w:t>
      </w:r>
      <w:ins w:id="84" w:author="Awais Khan" w:date="2020-04-30T16:38:00Z">
        <w:r w:rsidR="003015B0" w:rsidRPr="000D4A9B">
          <w:rPr>
            <w:rPrChange w:id="85" w:author="Awais Khan" w:date="2020-04-30T20:08:00Z">
              <w:rPr>
                <w:highlight w:val="yellow"/>
              </w:rPr>
            </w:rPrChange>
          </w:rPr>
          <w:t>,</w:t>
        </w:r>
      </w:ins>
      <w:r w:rsidRPr="000D4A9B">
        <w:t xml:space="preserve"> </w:t>
      </w:r>
      <w:del w:id="86" w:author="Awais Khan" w:date="2020-04-30T16:38:00Z">
        <w:r w:rsidRPr="00382854" w:rsidDel="003015B0">
          <w:delText xml:space="preserve">that </w:delText>
        </w:r>
      </w:del>
      <w:ins w:id="87" w:author="Awais Khan" w:date="2020-04-30T16:38:00Z">
        <w:r w:rsidR="003015B0" w:rsidRPr="000D4A9B">
          <w:rPr>
            <w:rPrChange w:id="88" w:author="Awais Khan" w:date="2020-04-30T20:08:00Z">
              <w:rPr>
                <w:highlight w:val="yellow"/>
              </w:rPr>
            </w:rPrChange>
          </w:rPr>
          <w:t>which</w:t>
        </w:r>
        <w:r w:rsidR="003015B0" w:rsidRPr="000D4A9B">
          <w:t xml:space="preserve"> </w:t>
        </w:r>
      </w:ins>
      <w:r w:rsidRPr="00382854">
        <w:t>reduce</w:t>
      </w:r>
      <w:ins w:id="89" w:author="Awais Khan" w:date="2020-04-30T16:38:00Z">
        <w:r w:rsidR="003015B0" w:rsidRPr="000D4A9B">
          <w:rPr>
            <w:rPrChange w:id="90" w:author="Awais Khan" w:date="2020-04-30T20:08:00Z">
              <w:rPr>
                <w:highlight w:val="yellow"/>
              </w:rPr>
            </w:rPrChange>
          </w:rPr>
          <w:t>s</w:t>
        </w:r>
      </w:ins>
      <w:r w:rsidRPr="000D4A9B">
        <w:t xml:space="preserve"> transpiration and photosynthesis, considerably reducing tuber yields (Deblonde &amp; Ledent, </w:t>
      </w:r>
      <w:hyperlink w:anchor="ref-deblonde2001Effects">
        <w:r w:rsidRPr="00382854">
          <w:rPr>
            <w:rStyle w:val="Hyperlink"/>
          </w:rPr>
          <w:t>2001</w:t>
        </w:r>
      </w:hyperlink>
      <w:r w:rsidRPr="000D4A9B">
        <w:t xml:space="preserve">; Joshi et al., </w:t>
      </w:r>
      <w:hyperlink w:anchor="ref-joshi2016Potato">
        <w:r w:rsidRPr="00382854">
          <w:rPr>
            <w:rStyle w:val="Hyperlink"/>
          </w:rPr>
          <w:t>2016</w:t>
        </w:r>
      </w:hyperlink>
      <w:r w:rsidRPr="000D4A9B">
        <w:t>).</w:t>
      </w:r>
      <w:r w:rsidRPr="00382854">
        <w:t xml:space="preserve"> </w:t>
      </w:r>
      <w:moveToRangeStart w:id="91" w:author="Awais Khan" w:date="2020-04-29T21:36:00Z" w:name="move39088618"/>
      <w:del w:id="92" w:author="Awais Khan" w:date="2020-04-29T21:37:00Z">
        <w:r w:rsidR="001E6D9A" w:rsidRPr="00382854" w:rsidDel="001E6D9A">
          <w:delText xml:space="preserve">Potato is sensitive to </w:delText>
        </w:r>
      </w:del>
      <w:ins w:id="93" w:author="Awais Khan" w:date="2020-04-29T21:37:00Z">
        <w:r w:rsidR="001E6D9A" w:rsidRPr="00BF0EF1">
          <w:t>P</w:t>
        </w:r>
      </w:ins>
      <w:del w:id="94" w:author="Awais Khan" w:date="2020-04-29T21:37:00Z">
        <w:r w:rsidR="001E6D9A" w:rsidRPr="00BF0EF1" w:rsidDel="001E6D9A">
          <w:delText>p</w:delText>
        </w:r>
      </w:del>
      <w:r w:rsidR="001E6D9A" w:rsidRPr="000C43ED">
        <w:t>er</w:t>
      </w:r>
      <w:r w:rsidR="001E6D9A" w:rsidRPr="00CC5CA2">
        <w:t>iodic</w:t>
      </w:r>
      <w:r w:rsidR="001E6D9A" w:rsidRPr="001E6D9A">
        <w:t xml:space="preserve"> water shortage</w:t>
      </w:r>
      <w:ins w:id="95" w:author="Awais Khan" w:date="2020-04-30T16:38:00Z">
        <w:r w:rsidR="003015B0">
          <w:t xml:space="preserve"> is most critical </w:t>
        </w:r>
      </w:ins>
      <w:r w:rsidR="001E6D9A" w:rsidRPr="001E6D9A">
        <w:t xml:space="preserve"> </w:t>
      </w:r>
      <w:del w:id="96" w:author="Awais Khan" w:date="2020-04-29T21:37:00Z">
        <w:r w:rsidR="001E6D9A" w:rsidRPr="001E6D9A" w:rsidDel="001E6D9A">
          <w:delText xml:space="preserve">and </w:delText>
        </w:r>
      </w:del>
      <w:ins w:id="97" w:author="Awais Khan" w:date="2020-04-29T21:37:00Z">
        <w:r w:rsidR="001E6D9A">
          <w:t>particularly at</w:t>
        </w:r>
        <w:r w:rsidR="001E6D9A" w:rsidRPr="001E6D9A">
          <w:t xml:space="preserve"> </w:t>
        </w:r>
      </w:ins>
      <w:ins w:id="98" w:author="Awais Khan" w:date="2020-04-30T16:38:00Z">
        <w:r w:rsidR="003015B0">
          <w:t xml:space="preserve">the </w:t>
        </w:r>
      </w:ins>
      <w:r w:rsidR="001E6D9A" w:rsidRPr="001E6D9A">
        <w:t xml:space="preserve">tuber initiation </w:t>
      </w:r>
      <w:ins w:id="99" w:author="Awais Khan" w:date="2020-04-29T21:37:00Z">
        <w:r w:rsidR="001E6D9A">
          <w:t>stage</w:t>
        </w:r>
      </w:ins>
      <w:del w:id="100" w:author="Awais Khan" w:date="2020-04-30T16:38:00Z">
        <w:r w:rsidR="001E6D9A" w:rsidRPr="001E6D9A" w:rsidDel="003015B0">
          <w:delText>is the most critical</w:delText>
        </w:r>
      </w:del>
      <w:del w:id="101" w:author="Awais Khan" w:date="2020-04-29T21:37:00Z">
        <w:r w:rsidR="001E6D9A" w:rsidRPr="001E6D9A" w:rsidDel="001E6D9A">
          <w:delText xml:space="preserve"> period of a potato’s life span</w:delText>
        </w:r>
      </w:del>
      <w:r w:rsidR="001E6D9A" w:rsidRPr="001E6D9A">
        <w:t xml:space="preserve">. </w:t>
      </w:r>
      <w:moveToRangeEnd w:id="91"/>
      <w:ins w:id="102" w:author="Awais Khan" w:date="2020-04-30T09:37:00Z">
        <w:r w:rsidR="00E01544" w:rsidRPr="00E01544">
          <w:t>Th</w:t>
        </w:r>
        <w:r w:rsidR="00E01544">
          <w:t>erefore</w:t>
        </w:r>
        <w:r w:rsidR="00E01544" w:rsidRPr="00E01544">
          <w:t xml:space="preserve">, </w:t>
        </w:r>
        <w:r w:rsidR="00E01544">
          <w:t>potato</w:t>
        </w:r>
      </w:ins>
      <w:ins w:id="103" w:author="Awais Khan" w:date="2020-04-30T09:38:00Z">
        <w:r w:rsidR="00E01544">
          <w:t xml:space="preserve"> cultivars with</w:t>
        </w:r>
      </w:ins>
      <w:ins w:id="104" w:author="Awais Khan" w:date="2020-04-30T09:37:00Z">
        <w:r w:rsidR="00E01544" w:rsidRPr="00E01544">
          <w:t xml:space="preserve"> effective water-saving </w:t>
        </w:r>
      </w:ins>
      <w:ins w:id="105" w:author="Awais Khan" w:date="2020-04-30T09:38:00Z">
        <w:r w:rsidR="00E01544">
          <w:t>mechanisms</w:t>
        </w:r>
      </w:ins>
      <w:ins w:id="106" w:author="Awais Khan" w:date="2020-04-30T10:06:00Z">
        <w:r w:rsidR="00C85298">
          <w:t xml:space="preserve"> leading to</w:t>
        </w:r>
      </w:ins>
      <w:ins w:id="107" w:author="Awais Khan" w:date="2020-04-30T10:05:00Z">
        <w:r w:rsidR="00C85298">
          <w:t xml:space="preserve"> high</w:t>
        </w:r>
      </w:ins>
      <w:ins w:id="108" w:author="Awais Khan" w:date="2020-04-30T10:06:00Z">
        <w:r w:rsidR="00C85298">
          <w:t>er</w:t>
        </w:r>
      </w:ins>
      <w:ins w:id="109" w:author="Awais Khan" w:date="2020-04-30T10:05:00Z">
        <w:r w:rsidR="00C85298">
          <w:t xml:space="preserve"> tolerance to abiotic stresses</w:t>
        </w:r>
      </w:ins>
      <w:ins w:id="110" w:author="Awais Khan" w:date="2020-04-30T09:37:00Z">
        <w:r w:rsidR="00E01544" w:rsidRPr="00E01544">
          <w:t xml:space="preserve"> </w:t>
        </w:r>
      </w:ins>
      <w:ins w:id="111" w:author="Awais Khan" w:date="2020-04-30T09:38:00Z">
        <w:r w:rsidR="00E01544">
          <w:t>are</w:t>
        </w:r>
      </w:ins>
      <w:ins w:id="112" w:author="Awais Khan" w:date="2020-04-30T09:37:00Z">
        <w:r w:rsidR="00E01544" w:rsidRPr="00E01544">
          <w:t xml:space="preserve"> highly desirable for semi-arid areas</w:t>
        </w:r>
      </w:ins>
      <w:ins w:id="113" w:author="Awais Khan" w:date="2020-04-30T10:07:00Z">
        <w:r w:rsidR="00C85298">
          <w:t xml:space="preserve"> </w:t>
        </w:r>
      </w:ins>
      <w:ins w:id="114" w:author="Awais Khan" w:date="2020-04-30T10:04:00Z">
        <w:del w:id="115" w:author="Awais Khan" w:date="2020-04-29T21:42:00Z">
          <w:r w:rsidR="00C85298" w:rsidDel="00DB4685">
            <w:delText>Its high demand and management of water of around 400 to 600 L for 1kg of tuber dry matter (Monneveux et al.</w:delText>
          </w:r>
        </w:del>
        <w:r w:rsidR="00C85298">
          <w:t xml:space="preserve">(Monneveux et al., </w:t>
        </w:r>
        <w:r w:rsidR="00C85298">
          <w:fldChar w:fldCharType="begin"/>
        </w:r>
        <w:r w:rsidR="00C85298">
          <w:instrText xml:space="preserve"> HYPERLINK \l "ref-monneveux2014Drought" \h </w:instrText>
        </w:r>
        <w:r w:rsidR="00C85298">
          <w:fldChar w:fldCharType="separate"/>
        </w:r>
        <w:r w:rsidR="00C85298">
          <w:rPr>
            <w:rStyle w:val="Hyperlink"/>
          </w:rPr>
          <w:t>2014</w:t>
        </w:r>
        <w:r w:rsidR="00C85298">
          <w:rPr>
            <w:rStyle w:val="Hyperlink"/>
          </w:rPr>
          <w:fldChar w:fldCharType="end"/>
        </w:r>
        <w:r w:rsidR="00C85298">
          <w:t>).</w:t>
        </w:r>
      </w:ins>
      <w:ins w:id="116" w:author="Awais Khan" w:date="2020-05-05T14:07:00Z">
        <w:r w:rsidR="005C7CA1">
          <w:t xml:space="preserve"> </w:t>
        </w:r>
      </w:ins>
      <w:moveToRangeStart w:id="117" w:author="Awais Khan" w:date="2020-04-29T21:48:00Z" w:name="move39089329"/>
      <w:moveTo w:id="118" w:author="Awais Khan" w:date="2020-04-29T21:48:00Z">
        <w:r w:rsidR="00B67383">
          <w:t xml:space="preserve">The </w:t>
        </w:r>
      </w:moveTo>
      <w:ins w:id="119" w:author="Awais Khan" w:date="2020-04-29T21:48:00Z">
        <w:r w:rsidR="00B67383">
          <w:t xml:space="preserve">majority of </w:t>
        </w:r>
      </w:ins>
      <w:moveTo w:id="120" w:author="Awais Khan" w:date="2020-04-29T21:48:00Z">
        <w:r w:rsidR="00B67383">
          <w:t xml:space="preserve">modern potato cultivars are very sensitive </w:t>
        </w:r>
        <w:del w:id="121" w:author="Awais Khan" w:date="2020-04-30T16:39:00Z">
          <w:r w:rsidR="00B67383" w:rsidDel="008674A6">
            <w:delText>and</w:delText>
          </w:r>
        </w:del>
      </w:moveTo>
      <w:ins w:id="122" w:author="Awais Khan" w:date="2020-04-30T16:39:00Z">
        <w:r w:rsidR="008674A6">
          <w:t>but</w:t>
        </w:r>
      </w:ins>
      <w:moveTo w:id="123" w:author="Awais Khan" w:date="2020-04-29T21:48:00Z">
        <w:r w:rsidR="00B67383">
          <w:t xml:space="preserve"> </w:t>
        </w:r>
      </w:moveTo>
      <w:ins w:id="124" w:author="Awais Khan" w:date="2020-04-30T09:29:00Z">
        <w:r w:rsidR="00882F5C">
          <w:t xml:space="preserve">show highly </w:t>
        </w:r>
      </w:ins>
      <w:moveTo w:id="125" w:author="Awais Khan" w:date="2020-04-29T21:48:00Z">
        <w:r w:rsidR="00B67383">
          <w:t xml:space="preserve">variable </w:t>
        </w:r>
        <w:del w:id="126" w:author="Awais Khan" w:date="2020-04-30T09:29:00Z">
          <w:r w:rsidR="00B67383" w:rsidDel="00882F5C">
            <w:delText xml:space="preserve">in </w:delText>
          </w:r>
        </w:del>
        <w:r w:rsidR="00B67383">
          <w:t xml:space="preserve">response to </w:t>
        </w:r>
        <w:del w:id="127" w:author="Awais Khan" w:date="2020-04-30T09:29:00Z">
          <w:r w:rsidR="00B67383" w:rsidDel="00E01544">
            <w:delText xml:space="preserve">soil </w:delText>
          </w:r>
        </w:del>
        <w:r w:rsidR="00B67383">
          <w:t>drought</w:t>
        </w:r>
      </w:moveTo>
      <w:ins w:id="128" w:author="Awais Khan" w:date="2020-04-30T09:29:00Z">
        <w:r w:rsidR="00E01544">
          <w:t xml:space="preserve"> stress</w:t>
        </w:r>
      </w:ins>
      <w:moveTo w:id="129" w:author="Awais Khan" w:date="2020-04-29T21:48:00Z">
        <w:r w:rsidR="00B67383">
          <w:t xml:space="preserve"> (Monneveux et al., </w:t>
        </w:r>
        <w:r w:rsidR="00B67383">
          <w:fldChar w:fldCharType="begin"/>
        </w:r>
        <w:r w:rsidR="00B67383">
          <w:instrText xml:space="preserve"> HYPERLINK \l "ref-monneveux2013Drought" \h </w:instrText>
        </w:r>
        <w:r w:rsidR="00B67383">
          <w:fldChar w:fldCharType="separate"/>
        </w:r>
        <w:r w:rsidR="00B67383">
          <w:rPr>
            <w:rStyle w:val="Hyperlink"/>
          </w:rPr>
          <w:t>2013</w:t>
        </w:r>
        <w:r w:rsidR="00B67383">
          <w:rPr>
            <w:rStyle w:val="Hyperlink"/>
          </w:rPr>
          <w:fldChar w:fldCharType="end"/>
        </w:r>
        <w:r w:rsidR="00B67383">
          <w:t xml:space="preserve">; Soltys-Kalina et al., </w:t>
        </w:r>
        <w:r w:rsidR="00B67383">
          <w:fldChar w:fldCharType="begin"/>
        </w:r>
        <w:r w:rsidR="00B67383">
          <w:instrText xml:space="preserve"> HYPERLINK \l "ref-soltys-kalina2016effect" \h </w:instrText>
        </w:r>
        <w:r w:rsidR="00B67383">
          <w:fldChar w:fldCharType="separate"/>
        </w:r>
        <w:r w:rsidR="00B67383">
          <w:rPr>
            <w:rStyle w:val="Hyperlink"/>
          </w:rPr>
          <w:t>2016</w:t>
        </w:r>
        <w:r w:rsidR="00B67383">
          <w:rPr>
            <w:rStyle w:val="Hyperlink"/>
          </w:rPr>
          <w:fldChar w:fldCharType="end"/>
        </w:r>
        <w:r w:rsidR="00B67383">
          <w:t xml:space="preserve">; Sprenger et al., </w:t>
        </w:r>
        <w:r w:rsidR="00B67383">
          <w:fldChar w:fldCharType="begin"/>
        </w:r>
        <w:r w:rsidR="00B67383">
          <w:instrText xml:space="preserve"> HYPERLINK \l "ref-sprenger2016drought" \h </w:instrText>
        </w:r>
        <w:r w:rsidR="00B67383">
          <w:fldChar w:fldCharType="separate"/>
        </w:r>
        <w:r w:rsidR="00B67383">
          <w:rPr>
            <w:rStyle w:val="Hyperlink"/>
          </w:rPr>
          <w:t>2016</w:t>
        </w:r>
        <w:r w:rsidR="00B67383">
          <w:rPr>
            <w:rStyle w:val="Hyperlink"/>
          </w:rPr>
          <w:fldChar w:fldCharType="end"/>
        </w:r>
        <w:r w:rsidR="00B67383">
          <w:t xml:space="preserve">). </w:t>
        </w:r>
      </w:moveTo>
      <w:moveToRangeEnd w:id="117"/>
      <w:del w:id="130" w:author="Awais Khan" w:date="2020-04-29T21:43:00Z">
        <w:r w:rsidRPr="000A7701" w:rsidDel="00DB4685">
          <w:rPr>
            <w:color w:val="FF0000"/>
            <w:rPrChange w:id="131" w:author="Awais Khan" w:date="2020-04-28T15:22:00Z">
              <w:rPr/>
            </w:rPrChange>
          </w:rPr>
          <w:delText>In potato, t</w:delText>
        </w:r>
      </w:del>
      <w:ins w:id="132" w:author="Awais Khan" w:date="2020-04-29T21:43:00Z">
        <w:r w:rsidR="00DB4685">
          <w:rPr>
            <w:color w:val="FF0000"/>
          </w:rPr>
          <w:t xml:space="preserve">Drought stress </w:t>
        </w:r>
      </w:ins>
      <w:del w:id="133" w:author="Awais Khan" w:date="2020-04-29T21:43:00Z">
        <w:r w:rsidRPr="000A7701" w:rsidDel="00DB4685">
          <w:rPr>
            <w:color w:val="FF0000"/>
            <w:rPrChange w:id="134" w:author="Awais Khan" w:date="2020-04-28T15:22:00Z">
              <w:rPr/>
            </w:rPrChange>
          </w:rPr>
          <w:delText xml:space="preserve">olerance to drought </w:delText>
        </w:r>
      </w:del>
      <w:ins w:id="135" w:author="Awais Khan" w:date="2020-04-29T21:42:00Z">
        <w:r w:rsidR="00DB4685">
          <w:rPr>
            <w:color w:val="FF0000"/>
          </w:rPr>
          <w:t xml:space="preserve">in potatoes </w:t>
        </w:r>
      </w:ins>
      <w:r w:rsidRPr="000A7701">
        <w:rPr>
          <w:color w:val="FF0000"/>
          <w:rPrChange w:id="136" w:author="Awais Khan" w:date="2020-04-28T15:22:00Z">
            <w:rPr/>
          </w:rPrChange>
        </w:rPr>
        <w:t xml:space="preserve">is a </w:t>
      </w:r>
      <w:del w:id="137" w:author="Awais Khan" w:date="2020-04-30T16:39:00Z">
        <w:r w:rsidRPr="000A7701" w:rsidDel="008674A6">
          <w:rPr>
            <w:color w:val="FF0000"/>
            <w:rPrChange w:id="138" w:author="Awais Khan" w:date="2020-04-28T15:22:00Z">
              <w:rPr/>
            </w:rPrChange>
          </w:rPr>
          <w:delText xml:space="preserve">very </w:delText>
        </w:r>
      </w:del>
      <w:r w:rsidRPr="000A7701">
        <w:rPr>
          <w:color w:val="FF0000"/>
          <w:rPrChange w:id="139" w:author="Awais Khan" w:date="2020-04-28T15:22:00Z">
            <w:rPr/>
          </w:rPrChange>
        </w:rPr>
        <w:t xml:space="preserve">complex trait </w:t>
      </w:r>
      <w:del w:id="140" w:author="Awais Khan" w:date="2020-04-29T21:44:00Z">
        <w:r w:rsidRPr="000A7701" w:rsidDel="00DB4685">
          <w:rPr>
            <w:color w:val="FF0000"/>
            <w:rPrChange w:id="141" w:author="Awais Khan" w:date="2020-04-28T15:22:00Z">
              <w:rPr/>
            </w:rPrChange>
          </w:rPr>
          <w:delText xml:space="preserve">(Anithakumari et al., </w:delText>
        </w:r>
        <w:r w:rsidR="00035444" w:rsidRPr="000A7701" w:rsidDel="00DB4685">
          <w:rPr>
            <w:color w:val="FF0000"/>
            <w:rPrChange w:id="142" w:author="Awais Khan" w:date="2020-04-28T15:22:00Z">
              <w:rPr/>
            </w:rPrChange>
          </w:rPr>
          <w:fldChar w:fldCharType="begin"/>
        </w:r>
        <w:r w:rsidR="00035444" w:rsidRPr="000A7701" w:rsidDel="00DB4685">
          <w:rPr>
            <w:color w:val="FF0000"/>
            <w:rPrChange w:id="143" w:author="Awais Khan" w:date="2020-04-28T15:22:00Z">
              <w:rPr/>
            </w:rPrChange>
          </w:rPr>
          <w:delInstrText xml:space="preserve"> HYPERLINK \l "ref-anithakumari2012Genetic" \h </w:delInstrText>
        </w:r>
        <w:r w:rsidR="00035444" w:rsidRPr="000A7701" w:rsidDel="00DB4685">
          <w:rPr>
            <w:color w:val="FF0000"/>
            <w:rPrChange w:id="144" w:author="Awais Khan" w:date="2020-04-28T15:22:00Z">
              <w:rPr>
                <w:rStyle w:val="Hyperlink"/>
              </w:rPr>
            </w:rPrChange>
          </w:rPr>
          <w:fldChar w:fldCharType="separate"/>
        </w:r>
        <w:r w:rsidRPr="000A7701" w:rsidDel="00DB4685">
          <w:rPr>
            <w:rStyle w:val="Hyperlink"/>
            <w:color w:val="FF0000"/>
            <w:rPrChange w:id="145" w:author="Awais Khan" w:date="2020-04-28T15:22:00Z">
              <w:rPr>
                <w:rStyle w:val="Hyperlink"/>
              </w:rPr>
            </w:rPrChange>
          </w:rPr>
          <w:delText>2012</w:delText>
        </w:r>
        <w:r w:rsidR="00035444" w:rsidRPr="000A7701" w:rsidDel="00DB4685">
          <w:rPr>
            <w:rStyle w:val="Hyperlink"/>
            <w:color w:val="FF0000"/>
            <w:rPrChange w:id="146" w:author="Awais Khan" w:date="2020-04-28T15:22:00Z">
              <w:rPr>
                <w:rStyle w:val="Hyperlink"/>
              </w:rPr>
            </w:rPrChange>
          </w:rPr>
          <w:fldChar w:fldCharType="end"/>
        </w:r>
        <w:r w:rsidRPr="000A7701" w:rsidDel="00DB4685">
          <w:rPr>
            <w:color w:val="FF0000"/>
            <w:rPrChange w:id="147" w:author="Awais Khan" w:date="2020-04-28T15:22:00Z">
              <w:rPr/>
            </w:rPrChange>
          </w:rPr>
          <w:delText xml:space="preserve">), </w:delText>
        </w:r>
      </w:del>
      <w:del w:id="148" w:author="Awais Khan" w:date="2020-04-29T21:43:00Z">
        <w:r w:rsidRPr="000A7701" w:rsidDel="00DB4685">
          <w:rPr>
            <w:color w:val="FF0000"/>
            <w:rPrChange w:id="149" w:author="Awais Khan" w:date="2020-04-28T15:22:00Z">
              <w:rPr/>
            </w:rPrChange>
          </w:rPr>
          <w:delText xml:space="preserve">some </w:delText>
        </w:r>
      </w:del>
      <w:ins w:id="150" w:author="Awais Khan" w:date="2020-04-29T21:44:00Z">
        <w:r w:rsidR="00DB4685">
          <w:rPr>
            <w:color w:val="FF0000"/>
          </w:rPr>
          <w:t>controlled by</w:t>
        </w:r>
      </w:ins>
      <w:ins w:id="151" w:author="Awais Khan" w:date="2020-04-29T21:43:00Z">
        <w:r w:rsidR="00DB4685">
          <w:rPr>
            <w:color w:val="FF0000"/>
          </w:rPr>
          <w:t xml:space="preserve"> a large number of minor </w:t>
        </w:r>
      </w:ins>
      <w:ins w:id="152" w:author="Awais Khan" w:date="2020-04-29T21:44:00Z">
        <w:r w:rsidR="00DB4685">
          <w:rPr>
            <w:color w:val="FF0000"/>
          </w:rPr>
          <w:t xml:space="preserve">effect </w:t>
        </w:r>
      </w:ins>
      <w:ins w:id="153" w:author="Awais Khan" w:date="2020-04-29T21:43:00Z">
        <w:r w:rsidR="00DB4685">
          <w:rPr>
            <w:color w:val="FF0000"/>
          </w:rPr>
          <w:t>QTLs (quantitative trait loci)</w:t>
        </w:r>
      </w:ins>
      <w:ins w:id="154" w:author="Awais Khan" w:date="2020-04-29T21:44:00Z">
        <w:r w:rsidR="00DB4685">
          <w:rPr>
            <w:color w:val="FF0000"/>
          </w:rPr>
          <w:t>.</w:t>
        </w:r>
      </w:ins>
      <w:ins w:id="155" w:author="Awais Khan" w:date="2020-04-29T21:43:00Z">
        <w:r w:rsidR="00DB4685" w:rsidRPr="000A7701">
          <w:rPr>
            <w:color w:val="FF0000"/>
            <w:rPrChange w:id="156" w:author="Awais Khan" w:date="2020-04-28T15:22:00Z">
              <w:rPr/>
            </w:rPrChange>
          </w:rPr>
          <w:t xml:space="preserve"> </w:t>
        </w:r>
      </w:ins>
      <w:ins w:id="157" w:author="Awais Khan" w:date="2020-04-29T21:46:00Z">
        <w:r w:rsidR="00DB4685">
          <w:rPr>
            <w:color w:val="FF0000"/>
          </w:rPr>
          <w:t xml:space="preserve">Significant </w:t>
        </w:r>
      </w:ins>
      <w:r w:rsidRPr="000A7701">
        <w:rPr>
          <w:color w:val="FF0000"/>
          <w:rPrChange w:id="158" w:author="Awais Khan" w:date="2020-04-28T15:22:00Z">
            <w:rPr/>
          </w:rPrChange>
        </w:rPr>
        <w:t xml:space="preserve">QTLs </w:t>
      </w:r>
      <w:del w:id="159" w:author="Awais Khan" w:date="2020-04-29T21:45:00Z">
        <w:r w:rsidRPr="000A7701" w:rsidDel="00DB4685">
          <w:rPr>
            <w:color w:val="FF0000"/>
            <w:rPrChange w:id="160" w:author="Awais Khan" w:date="2020-04-28T15:22:00Z">
              <w:rPr/>
            </w:rPrChange>
          </w:rPr>
          <w:delText xml:space="preserve">were </w:delText>
        </w:r>
      </w:del>
      <w:del w:id="161" w:author="Awais Khan" w:date="2020-04-29T21:46:00Z">
        <w:r w:rsidRPr="000A7701" w:rsidDel="00DB4685">
          <w:rPr>
            <w:color w:val="FF0000"/>
            <w:rPrChange w:id="162" w:author="Awais Khan" w:date="2020-04-28T15:22:00Z">
              <w:rPr/>
            </w:rPrChange>
          </w:rPr>
          <w:delText xml:space="preserve">associated </w:delText>
        </w:r>
      </w:del>
      <w:del w:id="163" w:author="Awais Khan" w:date="2020-04-29T21:45:00Z">
        <w:r w:rsidRPr="000A7701" w:rsidDel="00DB4685">
          <w:rPr>
            <w:color w:val="FF0000"/>
            <w:rPrChange w:id="164" w:author="Awais Khan" w:date="2020-04-28T15:22:00Z">
              <w:rPr/>
            </w:rPrChange>
          </w:rPr>
          <w:delText>at different agro-morphological traits</w:delText>
        </w:r>
      </w:del>
      <w:ins w:id="165" w:author="Awais Khan" w:date="2020-04-29T21:45:00Z">
        <w:r w:rsidR="00DB4685">
          <w:rPr>
            <w:color w:val="FF0000"/>
          </w:rPr>
          <w:t xml:space="preserve">and </w:t>
        </w:r>
      </w:ins>
      <w:r w:rsidRPr="000A7701">
        <w:rPr>
          <w:color w:val="FF0000"/>
          <w:rPrChange w:id="166" w:author="Awais Khan" w:date="2020-04-28T15:22:00Z">
            <w:rPr/>
          </w:rPrChange>
        </w:rPr>
        <w:t xml:space="preserve"> </w:t>
      </w:r>
      <w:ins w:id="167" w:author="Awais Khan" w:date="2020-04-29T21:46:00Z">
        <w:r w:rsidR="00DB4685" w:rsidRPr="00481D44">
          <w:rPr>
            <w:color w:val="FF0000"/>
          </w:rPr>
          <w:t>d</w:t>
        </w:r>
      </w:ins>
      <w:ins w:id="168" w:author="Awais Khan" w:date="2020-04-30T16:39:00Z">
        <w:r w:rsidR="008674A6">
          <w:rPr>
            <w:color w:val="FF0000"/>
          </w:rPr>
          <w:t>if</w:t>
        </w:r>
      </w:ins>
      <w:ins w:id="169" w:author="Awais Khan" w:date="2020-04-29T21:46:00Z">
        <w:r w:rsidR="00DB4685" w:rsidRPr="00481D44">
          <w:rPr>
            <w:color w:val="FF0000"/>
          </w:rPr>
          <w:t>ferentially expressed genes</w:t>
        </w:r>
      </w:ins>
      <w:del w:id="170" w:author="Awais Khan" w:date="2020-04-29T21:46:00Z">
        <w:r w:rsidRPr="000A7701" w:rsidDel="00DB4685">
          <w:rPr>
            <w:color w:val="FF0000"/>
            <w:rPrChange w:id="171" w:author="Awais Khan" w:date="2020-04-28T15:22:00Z">
              <w:rPr/>
            </w:rPrChange>
          </w:rPr>
          <w:delText xml:space="preserve">(Khan et al., </w:delText>
        </w:r>
        <w:r w:rsidR="00035444" w:rsidRPr="000A7701" w:rsidDel="00DB4685">
          <w:rPr>
            <w:color w:val="FF0000"/>
            <w:rPrChange w:id="172" w:author="Awais Khan" w:date="2020-04-28T15:22:00Z">
              <w:rPr/>
            </w:rPrChange>
          </w:rPr>
          <w:fldChar w:fldCharType="begin"/>
        </w:r>
        <w:r w:rsidR="00035444" w:rsidRPr="000A7701" w:rsidDel="00DB4685">
          <w:rPr>
            <w:color w:val="FF0000"/>
            <w:rPrChange w:id="173" w:author="Awais Khan" w:date="2020-04-28T15:22:00Z">
              <w:rPr/>
            </w:rPrChange>
          </w:rPr>
          <w:delInstrText xml:space="preserve"> HYPERLINK \l "ref-khan2015Multiple" \h </w:delInstrText>
        </w:r>
        <w:r w:rsidR="00035444" w:rsidRPr="000A7701" w:rsidDel="00DB4685">
          <w:rPr>
            <w:color w:val="FF0000"/>
            <w:rPrChange w:id="174" w:author="Awais Khan" w:date="2020-04-28T15:22:00Z">
              <w:rPr>
                <w:rStyle w:val="Hyperlink"/>
              </w:rPr>
            </w:rPrChange>
          </w:rPr>
          <w:fldChar w:fldCharType="separate"/>
        </w:r>
        <w:r w:rsidRPr="000A7701" w:rsidDel="00DB4685">
          <w:rPr>
            <w:rStyle w:val="Hyperlink"/>
            <w:color w:val="FF0000"/>
            <w:rPrChange w:id="175" w:author="Awais Khan" w:date="2020-04-28T15:22:00Z">
              <w:rPr>
                <w:rStyle w:val="Hyperlink"/>
              </w:rPr>
            </w:rPrChange>
          </w:rPr>
          <w:delText>2015</w:delText>
        </w:r>
        <w:r w:rsidR="00035444" w:rsidRPr="000A7701" w:rsidDel="00DB4685">
          <w:rPr>
            <w:rStyle w:val="Hyperlink"/>
            <w:color w:val="FF0000"/>
            <w:rPrChange w:id="176" w:author="Awais Khan" w:date="2020-04-28T15:22:00Z">
              <w:rPr>
                <w:rStyle w:val="Hyperlink"/>
              </w:rPr>
            </w:rPrChange>
          </w:rPr>
          <w:fldChar w:fldCharType="end"/>
        </w:r>
        <w:r w:rsidRPr="000A7701" w:rsidDel="00DB4685">
          <w:rPr>
            <w:color w:val="FF0000"/>
            <w:rPrChange w:id="177" w:author="Awais Khan" w:date="2020-04-28T15:22:00Z">
              <w:rPr/>
            </w:rPrChange>
          </w:rPr>
          <w:delText>)</w:delText>
        </w:r>
      </w:del>
      <w:r w:rsidRPr="000A7701">
        <w:rPr>
          <w:color w:val="FF0000"/>
          <w:rPrChange w:id="178" w:author="Awais Khan" w:date="2020-04-28T15:22:00Z">
            <w:rPr/>
          </w:rPrChange>
        </w:rPr>
        <w:t xml:space="preserve"> under drought stress </w:t>
      </w:r>
      <w:del w:id="179" w:author="Awais Khan" w:date="2020-04-29T21:46:00Z">
        <w:r w:rsidRPr="000A7701" w:rsidDel="00DB4685">
          <w:rPr>
            <w:color w:val="FF0000"/>
            <w:rPrChange w:id="180" w:author="Awais Khan" w:date="2020-04-28T15:22:00Z">
              <w:rPr/>
            </w:rPrChange>
          </w:rPr>
          <w:delText>and about 2000 deferentially expressed genes were revealed</w:delText>
        </w:r>
      </w:del>
      <w:ins w:id="181" w:author="Awais Khan" w:date="2020-04-30T16:39:00Z">
        <w:r w:rsidR="008674A6">
          <w:rPr>
            <w:color w:val="FF0000"/>
          </w:rPr>
          <w:t>have been</w:t>
        </w:r>
      </w:ins>
      <w:ins w:id="182" w:author="Awais Khan" w:date="2020-04-29T21:46:00Z">
        <w:r w:rsidR="00DB4685">
          <w:rPr>
            <w:color w:val="FF0000"/>
          </w:rPr>
          <w:t xml:space="preserve"> identi</w:t>
        </w:r>
      </w:ins>
      <w:ins w:id="183" w:author="Awais Khan" w:date="2020-04-29T21:47:00Z">
        <w:r w:rsidR="00DB4685">
          <w:rPr>
            <w:color w:val="FF0000"/>
          </w:rPr>
          <w:t>fied</w:t>
        </w:r>
      </w:ins>
      <w:r w:rsidRPr="000A7701">
        <w:rPr>
          <w:color w:val="FF0000"/>
          <w:rPrChange w:id="184" w:author="Awais Khan" w:date="2020-04-28T15:22:00Z">
            <w:rPr/>
          </w:rPrChange>
        </w:rPr>
        <w:t xml:space="preserve"> in potato </w:t>
      </w:r>
      <w:del w:id="185" w:author="Awais Khan" w:date="2020-04-29T21:47:00Z">
        <w:r w:rsidRPr="000A7701" w:rsidDel="00DB4685">
          <w:rPr>
            <w:color w:val="FF0000"/>
            <w:rPrChange w:id="186" w:author="Awais Khan" w:date="2020-04-28T15:22:00Z">
              <w:rPr/>
            </w:rPrChange>
          </w:rPr>
          <w:delText xml:space="preserve">in response to water deficit </w:delText>
        </w:r>
      </w:del>
      <w:r w:rsidRPr="000A7701">
        <w:rPr>
          <w:color w:val="FF0000"/>
          <w:rPrChange w:id="187" w:author="Awais Khan" w:date="2020-04-28T15:22:00Z">
            <w:rPr/>
          </w:rPrChange>
        </w:rPr>
        <w:t>(</w:t>
      </w:r>
      <w:ins w:id="188" w:author="Awais Khan" w:date="2020-04-29T21:46:00Z">
        <w:r w:rsidR="00DB4685" w:rsidRPr="00B95065">
          <w:rPr>
            <w:color w:val="FF0000"/>
          </w:rPr>
          <w:t xml:space="preserve">Khan et al., </w:t>
        </w:r>
        <w:r w:rsidR="00DB4685" w:rsidRPr="00B95065">
          <w:fldChar w:fldCharType="begin"/>
        </w:r>
        <w:r w:rsidR="00DB4685" w:rsidRPr="00B95065">
          <w:rPr>
            <w:color w:val="FF0000"/>
          </w:rPr>
          <w:instrText xml:space="preserve"> HYPERLINK \l "ref-khan2015Multiple" \h </w:instrText>
        </w:r>
        <w:r w:rsidR="00DB4685" w:rsidRPr="00B95065">
          <w:fldChar w:fldCharType="separate"/>
        </w:r>
        <w:r w:rsidR="00DB4685" w:rsidRPr="00B95065">
          <w:rPr>
            <w:rStyle w:val="Hyperlink"/>
            <w:color w:val="FF0000"/>
          </w:rPr>
          <w:t>2015</w:t>
        </w:r>
        <w:r w:rsidR="00DB4685" w:rsidRPr="00B95065">
          <w:rPr>
            <w:rStyle w:val="Hyperlink"/>
            <w:color w:val="FF0000"/>
          </w:rPr>
          <w:fldChar w:fldCharType="end"/>
        </w:r>
        <w:r w:rsidR="00DB4685">
          <w:rPr>
            <w:rStyle w:val="Hyperlink"/>
            <w:color w:val="FF0000"/>
          </w:rPr>
          <w:t xml:space="preserve">; </w:t>
        </w:r>
        <w:r w:rsidR="00DB4685" w:rsidRPr="00B95065">
          <w:rPr>
            <w:color w:val="FF0000"/>
          </w:rPr>
          <w:t xml:space="preserve">Anithakumari et al., </w:t>
        </w:r>
        <w:r w:rsidR="00DB4685" w:rsidRPr="00B95065">
          <w:fldChar w:fldCharType="begin"/>
        </w:r>
        <w:r w:rsidR="00DB4685" w:rsidRPr="00B95065">
          <w:rPr>
            <w:color w:val="FF0000"/>
          </w:rPr>
          <w:instrText xml:space="preserve"> HYPERLINK \l "ref-anithakumari2012Genetic" \h </w:instrText>
        </w:r>
        <w:r w:rsidR="00DB4685" w:rsidRPr="00B95065">
          <w:fldChar w:fldCharType="separate"/>
        </w:r>
        <w:r w:rsidR="00DB4685" w:rsidRPr="00B95065">
          <w:rPr>
            <w:rStyle w:val="Hyperlink"/>
            <w:color w:val="FF0000"/>
          </w:rPr>
          <w:t>2012</w:t>
        </w:r>
        <w:r w:rsidR="00DB4685" w:rsidRPr="00B95065">
          <w:rPr>
            <w:rStyle w:val="Hyperlink"/>
            <w:color w:val="FF0000"/>
          </w:rPr>
          <w:fldChar w:fldCharType="end"/>
        </w:r>
      </w:ins>
      <w:ins w:id="189" w:author="Awais Khan" w:date="2020-04-29T21:47:00Z">
        <w:r w:rsidR="00DB4685">
          <w:rPr>
            <w:color w:val="FF0000"/>
          </w:rPr>
          <w:t xml:space="preserve">; </w:t>
        </w:r>
      </w:ins>
      <w:r w:rsidRPr="000A7701">
        <w:rPr>
          <w:color w:val="FF0000"/>
          <w:rPrChange w:id="190" w:author="Awais Khan" w:date="2020-04-28T15:22:00Z">
            <w:rPr/>
          </w:rPrChange>
        </w:rPr>
        <w:t xml:space="preserve">Watkinson et al., </w:t>
      </w:r>
      <w:r w:rsidR="00035444" w:rsidRPr="000A7701">
        <w:rPr>
          <w:color w:val="FF0000"/>
          <w:rPrChange w:id="191" w:author="Awais Khan" w:date="2020-04-28T15:22:00Z">
            <w:rPr/>
          </w:rPrChange>
        </w:rPr>
        <w:fldChar w:fldCharType="begin"/>
      </w:r>
      <w:r w:rsidR="00035444" w:rsidRPr="000A7701">
        <w:rPr>
          <w:color w:val="FF0000"/>
          <w:rPrChange w:id="192" w:author="Awais Khan" w:date="2020-04-28T15:22:00Z">
            <w:rPr/>
          </w:rPrChange>
        </w:rPr>
        <w:instrText xml:space="preserve"> HYPERLINK \l "ref-watkinson2006Accessions" \h </w:instrText>
      </w:r>
      <w:r w:rsidR="00035444" w:rsidRPr="000A7701">
        <w:rPr>
          <w:color w:val="FF0000"/>
          <w:rPrChange w:id="193" w:author="Awais Khan" w:date="2020-04-28T15:22:00Z">
            <w:rPr>
              <w:rStyle w:val="Hyperlink"/>
            </w:rPr>
          </w:rPrChange>
        </w:rPr>
        <w:fldChar w:fldCharType="separate"/>
      </w:r>
      <w:r w:rsidRPr="000A7701">
        <w:rPr>
          <w:rStyle w:val="Hyperlink"/>
          <w:color w:val="FF0000"/>
          <w:rPrChange w:id="194" w:author="Awais Khan" w:date="2020-04-28T15:22:00Z">
            <w:rPr>
              <w:rStyle w:val="Hyperlink"/>
            </w:rPr>
          </w:rPrChange>
        </w:rPr>
        <w:t>2006</w:t>
      </w:r>
      <w:r w:rsidR="00035444" w:rsidRPr="000A7701">
        <w:rPr>
          <w:rStyle w:val="Hyperlink"/>
          <w:color w:val="FF0000"/>
          <w:rPrChange w:id="195" w:author="Awais Khan" w:date="2020-04-28T15:22:00Z">
            <w:rPr>
              <w:rStyle w:val="Hyperlink"/>
            </w:rPr>
          </w:rPrChange>
        </w:rPr>
        <w:fldChar w:fldCharType="end"/>
      </w:r>
      <w:ins w:id="196" w:author="Awais Khan" w:date="2020-04-29T21:47:00Z">
        <w:r w:rsidR="00DB4685">
          <w:rPr>
            <w:rStyle w:val="Hyperlink"/>
            <w:color w:val="FF0000"/>
          </w:rPr>
          <w:t>;</w:t>
        </w:r>
      </w:ins>
      <w:del w:id="197" w:author="Awais Khan" w:date="2020-04-29T21:47:00Z">
        <w:r w:rsidRPr="000A7701" w:rsidDel="00DB4685">
          <w:rPr>
            <w:color w:val="FF0000"/>
            <w:rPrChange w:id="198" w:author="Awais Khan" w:date="2020-04-28T15:22:00Z">
              <w:rPr/>
            </w:rPrChange>
          </w:rPr>
          <w:delText>) and some genes are related at memory effect on stress with higher expression level when drought occurs again</w:delText>
        </w:r>
      </w:del>
      <w:r w:rsidRPr="000A7701">
        <w:rPr>
          <w:color w:val="FF0000"/>
          <w:rPrChange w:id="199" w:author="Awais Khan" w:date="2020-04-28T15:22:00Z">
            <w:rPr/>
          </w:rPrChange>
        </w:rPr>
        <w:t xml:space="preserve"> </w:t>
      </w:r>
      <w:del w:id="200" w:author="Awais Khan" w:date="2020-04-29T21:47:00Z">
        <w:r w:rsidRPr="000A7701" w:rsidDel="00DB4685">
          <w:rPr>
            <w:color w:val="FF0000"/>
            <w:rPrChange w:id="201" w:author="Awais Khan" w:date="2020-04-28T15:22:00Z">
              <w:rPr/>
            </w:rPrChange>
          </w:rPr>
          <w:delText>(</w:delText>
        </w:r>
      </w:del>
      <w:r w:rsidRPr="000A7701">
        <w:rPr>
          <w:color w:val="FF0000"/>
          <w:rPrChange w:id="202" w:author="Awais Khan" w:date="2020-04-28T15:22:00Z">
            <w:rPr/>
          </w:rPrChange>
        </w:rPr>
        <w:t xml:space="preserve">Chen et al., </w:t>
      </w:r>
      <w:r w:rsidR="00035444" w:rsidRPr="000A7701">
        <w:rPr>
          <w:color w:val="FF0000"/>
          <w:rPrChange w:id="203" w:author="Awais Khan" w:date="2020-04-28T15:22:00Z">
            <w:rPr/>
          </w:rPrChange>
        </w:rPr>
        <w:fldChar w:fldCharType="begin"/>
      </w:r>
      <w:r w:rsidR="00035444" w:rsidRPr="000A7701">
        <w:rPr>
          <w:color w:val="FF0000"/>
          <w:rPrChange w:id="204" w:author="Awais Khan" w:date="2020-04-28T15:22:00Z">
            <w:rPr/>
          </w:rPrChange>
        </w:rPr>
        <w:instrText xml:space="preserve"> HYPERLINK \l "ref-chen2020Transcriptome" \h </w:instrText>
      </w:r>
      <w:r w:rsidR="00035444" w:rsidRPr="000A7701">
        <w:rPr>
          <w:color w:val="FF0000"/>
          <w:rPrChange w:id="205" w:author="Awais Khan" w:date="2020-04-28T15:22:00Z">
            <w:rPr>
              <w:rStyle w:val="Hyperlink"/>
            </w:rPr>
          </w:rPrChange>
        </w:rPr>
        <w:fldChar w:fldCharType="separate"/>
      </w:r>
      <w:r w:rsidRPr="000A7701">
        <w:rPr>
          <w:rStyle w:val="Hyperlink"/>
          <w:color w:val="FF0000"/>
          <w:rPrChange w:id="206" w:author="Awais Khan" w:date="2020-04-28T15:22:00Z">
            <w:rPr>
              <w:rStyle w:val="Hyperlink"/>
            </w:rPr>
          </w:rPrChange>
        </w:rPr>
        <w:t>2020</w:t>
      </w:r>
      <w:r w:rsidR="00035444" w:rsidRPr="000A7701">
        <w:rPr>
          <w:rStyle w:val="Hyperlink"/>
          <w:color w:val="FF0000"/>
          <w:rPrChange w:id="207" w:author="Awais Khan" w:date="2020-04-28T15:22:00Z">
            <w:rPr>
              <w:rStyle w:val="Hyperlink"/>
            </w:rPr>
          </w:rPrChange>
        </w:rPr>
        <w:fldChar w:fldCharType="end"/>
      </w:r>
      <w:r w:rsidRPr="000A7701">
        <w:rPr>
          <w:color w:val="FF0000"/>
          <w:rPrChange w:id="208" w:author="Awais Khan" w:date="2020-04-28T15:22:00Z">
            <w:rPr/>
          </w:rPrChange>
        </w:rPr>
        <w:t>).</w:t>
      </w:r>
      <w:ins w:id="209" w:author="Awais Khan" w:date="2020-04-30T09:36:00Z">
        <w:r w:rsidR="00E01544">
          <w:rPr>
            <w:color w:val="FF0000"/>
          </w:rPr>
          <w:t xml:space="preserve"> </w:t>
        </w:r>
      </w:ins>
      <w:ins w:id="210" w:author="Awais Khan" w:date="2020-04-30T16:40:00Z">
        <w:r w:rsidR="008674A6">
          <w:t>Also, w</w:t>
        </w:r>
      </w:ins>
      <w:ins w:id="211" w:author="Awais Khan" w:date="2020-04-30T09:36:00Z">
        <w:r w:rsidR="00E01544">
          <w:t xml:space="preserve">ild species and potato cultivars </w:t>
        </w:r>
      </w:ins>
      <w:ins w:id="212" w:author="Awais Khan" w:date="2020-04-30T16:40:00Z">
        <w:r w:rsidR="008674A6">
          <w:t xml:space="preserve">have been shown to </w:t>
        </w:r>
      </w:ins>
      <w:ins w:id="213" w:author="Awais Khan" w:date="2020-04-30T09:36:00Z">
        <w:r w:rsidR="00E01544">
          <w:t>var</w:t>
        </w:r>
      </w:ins>
      <w:ins w:id="214" w:author="Awais Khan" w:date="2020-04-30T16:40:00Z">
        <w:r w:rsidR="008674A6">
          <w:t>y</w:t>
        </w:r>
      </w:ins>
      <w:ins w:id="215" w:author="Awais Khan" w:date="2020-04-30T09:36:00Z">
        <w:r w:rsidR="00E01544">
          <w:t xml:space="preserve"> in morphological and physiological traits as well as biochemical and molecular pathways under drought stress (Liu et al., </w:t>
        </w:r>
        <w:r w:rsidR="00E01544">
          <w:fldChar w:fldCharType="begin"/>
        </w:r>
        <w:r w:rsidR="00E01544">
          <w:instrText xml:space="preserve"> HYPERLINK \l "ref-liu2005ABA" \h </w:instrText>
        </w:r>
        <w:r w:rsidR="00E01544">
          <w:fldChar w:fldCharType="separate"/>
        </w:r>
        <w:r w:rsidR="00E01544">
          <w:rPr>
            <w:rStyle w:val="Hyperlink"/>
          </w:rPr>
          <w:t>2005</w:t>
        </w:r>
        <w:r w:rsidR="00E01544">
          <w:rPr>
            <w:rStyle w:val="Hyperlink"/>
          </w:rPr>
          <w:fldChar w:fldCharType="end"/>
        </w:r>
        <w:r w:rsidR="00E01544">
          <w:t xml:space="preserve">, </w:t>
        </w:r>
        <w:r w:rsidR="00E01544">
          <w:fldChar w:fldCharType="begin"/>
        </w:r>
        <w:r w:rsidR="00E01544">
          <w:instrText xml:space="preserve"> HYPERLINK \l "ref-liu2006Effects" \h </w:instrText>
        </w:r>
        <w:r w:rsidR="00E01544">
          <w:fldChar w:fldCharType="separate"/>
        </w:r>
        <w:r w:rsidR="00E01544">
          <w:rPr>
            <w:rStyle w:val="Hyperlink"/>
          </w:rPr>
          <w:t>2006</w:t>
        </w:r>
        <w:r w:rsidR="00E01544">
          <w:rPr>
            <w:rStyle w:val="Hyperlink"/>
          </w:rPr>
          <w:fldChar w:fldCharType="end"/>
        </w:r>
        <w:r w:rsidR="00E01544">
          <w:t>).</w:t>
        </w:r>
      </w:ins>
    </w:p>
    <w:p w14:paraId="60A4B05A" w14:textId="0C22BC51" w:rsidR="00C85298" w:rsidRDefault="00085D75">
      <w:pPr>
        <w:ind w:firstLine="720"/>
        <w:pPrChange w:id="216" w:author="Awais Khan" w:date="2020-04-30T10:12:00Z">
          <w:pPr/>
        </w:pPrChange>
      </w:pPr>
      <w:ins w:id="217" w:author="Awais Khan" w:date="2020-04-30T10:11:00Z">
        <w:r w:rsidRPr="00085D75">
          <w:t xml:space="preserve">In Peru, the center </w:t>
        </w:r>
      </w:ins>
      <w:ins w:id="218" w:author="Awais Khan" w:date="2020-05-05T14:08:00Z">
        <w:r w:rsidR="005C7CA1">
          <w:t xml:space="preserve">of </w:t>
        </w:r>
      </w:ins>
      <w:ins w:id="219" w:author="Awais Khan" w:date="2020-05-05T14:07:00Z">
        <w:r w:rsidR="005C7CA1" w:rsidRPr="00085D75">
          <w:t xml:space="preserve">origin </w:t>
        </w:r>
      </w:ins>
      <w:ins w:id="220" w:author="Awais Khan" w:date="2020-04-30T10:11:00Z">
        <w:r w:rsidRPr="00085D75">
          <w:t>of potato</w:t>
        </w:r>
      </w:ins>
      <w:ins w:id="221" w:author="Awais Khan" w:date="2020-05-05T14:08:00Z">
        <w:r w:rsidR="005C7CA1">
          <w:t>es</w:t>
        </w:r>
      </w:ins>
      <w:ins w:id="222" w:author="Awais Khan" w:date="2020-04-30T10:11:00Z">
        <w:r w:rsidRPr="00085D75">
          <w:t xml:space="preserve">, landraces and wild potato relatives have great diversity for physiological traits desirable </w:t>
        </w:r>
      </w:ins>
      <w:ins w:id="223" w:author="Awais Khan" w:date="2020-04-30T16:46:00Z">
        <w:r w:rsidR="00096FF6">
          <w:t>for</w:t>
        </w:r>
      </w:ins>
      <w:ins w:id="224" w:author="Awais Khan" w:date="2020-04-30T10:11:00Z">
        <w:r w:rsidRPr="00085D75">
          <w:t xml:space="preserve"> breed</w:t>
        </w:r>
      </w:ins>
      <w:ins w:id="225" w:author="Awais Khan" w:date="2020-04-30T16:46:00Z">
        <w:r w:rsidR="00096FF6">
          <w:t>ing</w:t>
        </w:r>
      </w:ins>
      <w:ins w:id="226" w:author="Awais Khan" w:date="2020-04-30T10:11:00Z">
        <w:r w:rsidRPr="00085D75">
          <w:t xml:space="preserve"> potatoes with enhanced drought tolerance. </w:t>
        </w:r>
      </w:ins>
      <w:ins w:id="227" w:author="Awais Khan" w:date="2020-05-05T14:10:00Z">
        <w:r w:rsidR="005C7CA1">
          <w:t>W</w:t>
        </w:r>
      </w:ins>
      <w:ins w:id="228" w:author="Awais Khan" w:date="2020-05-05T14:08:00Z">
        <w:r w:rsidR="005C7CA1" w:rsidRPr="00085D75">
          <w:t>ater use efficiency (WUE)</w:t>
        </w:r>
      </w:ins>
      <w:ins w:id="229" w:author="Awais Khan" w:date="2020-05-05T14:09:00Z">
        <w:r w:rsidR="005C7CA1">
          <w:t xml:space="preserve">, </w:t>
        </w:r>
      </w:ins>
      <w:ins w:id="230" w:author="Awais Khan" w:date="2020-05-05T14:10:00Z">
        <w:r w:rsidR="005C7CA1" w:rsidRPr="00085D75">
          <w:t>the efficiency of the amount of water applied and used for transpiration that goes toward dry matter production</w:t>
        </w:r>
        <w:r w:rsidR="005C7CA1">
          <w:t xml:space="preserve">, is </w:t>
        </w:r>
      </w:ins>
      <w:ins w:id="231" w:author="Awais Khan" w:date="2020-05-05T14:09:00Z">
        <w:r w:rsidR="005C7CA1">
          <w:t>a</w:t>
        </w:r>
        <w:r w:rsidR="005C7CA1" w:rsidRPr="00085D75">
          <w:t xml:space="preserve">n important </w:t>
        </w:r>
        <w:r w:rsidR="005C7CA1">
          <w:t>trait for</w:t>
        </w:r>
        <w:r w:rsidR="005C7CA1" w:rsidRPr="00085D75">
          <w:t xml:space="preserve"> adaptation to drought stress. </w:t>
        </w:r>
      </w:ins>
      <w:ins w:id="232" w:author="Awais Khan" w:date="2020-04-30T10:11:00Z">
        <w:r w:rsidRPr="00085D75">
          <w:t xml:space="preserve"> </w:t>
        </w:r>
      </w:ins>
      <w:ins w:id="233" w:author="Awais Khan" w:date="2020-05-05T14:10:00Z">
        <w:r w:rsidR="005C7CA1">
          <w:t>Enhanced WU</w:t>
        </w:r>
      </w:ins>
      <w:ins w:id="234" w:author="Awais Khan" w:date="2020-05-05T14:11:00Z">
        <w:r w:rsidR="005C7CA1">
          <w:t>E can</w:t>
        </w:r>
      </w:ins>
      <w:ins w:id="235" w:author="Awais Khan" w:date="2020-04-30T10:11:00Z">
        <w:r w:rsidRPr="00085D75">
          <w:t xml:space="preserve"> reduce crop water requirements and </w:t>
        </w:r>
      </w:ins>
      <w:ins w:id="236" w:author="Awais Khan" w:date="2020-04-30T16:47:00Z">
        <w:r w:rsidR="00096FF6" w:rsidRPr="00085D75">
          <w:t xml:space="preserve">significantly </w:t>
        </w:r>
      </w:ins>
      <w:ins w:id="237" w:author="Awais Khan" w:date="2020-04-30T10:11:00Z">
        <w:r w:rsidRPr="00085D75">
          <w:t>increase crop yield (Tolk and Howell 2009). When a higher WUE under drought is maintained, the effects of water defici</w:t>
        </w:r>
      </w:ins>
      <w:ins w:id="238" w:author="Awais Khan" w:date="2020-05-05T14:11:00Z">
        <w:r w:rsidR="00065606">
          <w:t>ciency</w:t>
        </w:r>
      </w:ins>
      <w:ins w:id="239" w:author="Awais Khan" w:date="2020-04-30T10:11:00Z">
        <w:r w:rsidRPr="00085D75">
          <w:t xml:space="preserve"> are reduced and the competitiveness for water </w:t>
        </w:r>
      </w:ins>
      <w:ins w:id="240" w:author="Awais Khan" w:date="2020-05-05T14:12:00Z">
        <w:r w:rsidR="00065606">
          <w:t>under</w:t>
        </w:r>
      </w:ins>
      <w:ins w:id="241" w:author="Awais Khan" w:date="2020-04-30T10:11:00Z">
        <w:r w:rsidRPr="00085D75">
          <w:t xml:space="preserve"> drought conditions </w:t>
        </w:r>
      </w:ins>
      <w:ins w:id="242" w:author="Awais Khan" w:date="2020-05-05T14:11:00Z">
        <w:r w:rsidR="00065606">
          <w:t xml:space="preserve">is </w:t>
        </w:r>
      </w:ins>
      <w:ins w:id="243" w:author="Awais Khan" w:date="2020-04-30T10:11:00Z">
        <w:r w:rsidRPr="00085D75">
          <w:t xml:space="preserve">enhanced </w:t>
        </w:r>
        <w:r w:rsidRPr="00085D75">
          <w:lastRenderedPageBreak/>
          <w:t>(Ogaya and Peñuelas 2003). WUE was found to be greater in the summer due to the greater HI and more-efficient interception of solar radiation per unit of applied water by drought-exposed than by well-watered plots (Trebejo and Midmore 1990). Cultivars can be bred for WUE, increas</w:t>
        </w:r>
      </w:ins>
      <w:ins w:id="244" w:author="Awais Khan" w:date="2020-04-30T16:47:00Z">
        <w:r w:rsidR="00096FF6">
          <w:t>ing</w:t>
        </w:r>
      </w:ins>
      <w:ins w:id="245" w:author="Awais Khan" w:date="2020-04-30T10:11:00Z">
        <w:r w:rsidRPr="00085D75">
          <w:t xml:space="preserve"> yield per unit of water, by capturing traits that help the plants develop faster, flower earlier, have a lower leaf area index, and be more efficient in capturing radiation (Blum 2005; Hochman et al. 2009). Cultivars with low stomatal conductance (gs) during vegetative stages, higher transpiration efficiency (TE), and </w:t>
        </w:r>
      </w:ins>
      <w:ins w:id="246" w:author="Awais Khan" w:date="2020-04-30T16:47:00Z">
        <w:r w:rsidR="00096FF6">
          <w:t xml:space="preserve">an </w:t>
        </w:r>
      </w:ins>
      <w:ins w:id="247" w:author="Awais Khan" w:date="2020-04-30T10:11:00Z">
        <w:r w:rsidRPr="00085D75">
          <w:t xml:space="preserve">improved relationship between dry matter produced and the quantity of soil water consumed, can ensure good tuber </w:t>
        </w:r>
      </w:ins>
      <w:ins w:id="248" w:author="Awais Khan" w:date="2020-04-30T16:48:00Z">
        <w:r w:rsidR="00096FF6">
          <w:t>yield</w:t>
        </w:r>
      </w:ins>
      <w:ins w:id="249" w:author="Awais Khan" w:date="2020-04-30T10:11:00Z">
        <w:r w:rsidRPr="00085D75">
          <w:t xml:space="preserve"> and quality under drought stress (Condon et al. 2004; Carli et al. 2014). In normal conditions when irrigation is sufficient to meet the transpiration needs of the crop, genotypes with higher stomatal conductance and low WUE, able to extract more water from the soil, will have higher yield. In contrast, when water is not sufficient, the low WUE arising from a high rate of transpiration leads to low yields in favor of dry matter partitioning to reproductive organs (Tuberosa 2012).</w:t>
        </w:r>
      </w:ins>
    </w:p>
    <w:p w14:paraId="2C77DCAB" w14:textId="1BD721CB" w:rsidR="005F4069" w:rsidDel="00C85298" w:rsidRDefault="006F24DC">
      <w:pPr>
        <w:rPr>
          <w:del w:id="250" w:author="Awais Khan" w:date="2020-04-30T10:04:00Z"/>
        </w:rPr>
      </w:pPr>
      <w:moveFromRangeStart w:id="251" w:author="Awais Khan" w:date="2020-04-29T21:36:00Z" w:name="move39088618"/>
      <w:moveFrom w:id="252" w:author="Awais Khan" w:date="2020-04-29T21:36:00Z">
        <w:del w:id="253" w:author="Awais Khan" w:date="2020-04-30T10:04:00Z">
          <w:r w:rsidDel="00C85298">
            <w:delText xml:space="preserve">Potato is sensitive to periodic water shortage and tuber initiation is the most critical period of a potato’s life span. </w:delText>
          </w:r>
        </w:del>
      </w:moveFrom>
      <w:moveFromRangeEnd w:id="251"/>
      <w:del w:id="254" w:author="Awais Khan" w:date="2020-04-29T21:42:00Z">
        <w:r w:rsidDel="00DB4685">
          <w:delText xml:space="preserve">Its high demand and management of water of around 400 to 600 L for 1kg of tuber dry matter (Monneveux et al., </w:delText>
        </w:r>
        <w:r w:rsidR="00035444" w:rsidDel="00DB4685">
          <w:fldChar w:fldCharType="begin"/>
        </w:r>
        <w:r w:rsidR="00035444" w:rsidDel="00DB4685">
          <w:delInstrText xml:space="preserve"> HYPERLINK \l "ref-monneveux2013Drought" \h </w:delInstrText>
        </w:r>
        <w:r w:rsidR="00035444" w:rsidDel="00DB4685">
          <w:fldChar w:fldCharType="separate"/>
        </w:r>
        <w:r w:rsidDel="00DB4685">
          <w:rPr>
            <w:rStyle w:val="Hyperlink"/>
          </w:rPr>
          <w:delText>2013</w:delText>
        </w:r>
        <w:r w:rsidR="00035444" w:rsidDel="00DB4685">
          <w:rPr>
            <w:rStyle w:val="Hyperlink"/>
          </w:rPr>
          <w:fldChar w:fldCharType="end"/>
        </w:r>
        <w:r w:rsidDel="00DB4685">
          <w:delText xml:space="preserve">; Sprenger et al., </w:delText>
        </w:r>
        <w:r w:rsidR="00035444" w:rsidDel="00DB4685">
          <w:fldChar w:fldCharType="begin"/>
        </w:r>
        <w:r w:rsidR="00035444" w:rsidDel="00DB4685">
          <w:delInstrText xml:space="preserve"> HYPERLINK \l "ref-sprenger2016drought" \h </w:delInstrText>
        </w:r>
        <w:r w:rsidR="00035444" w:rsidDel="00DB4685">
          <w:fldChar w:fldCharType="separate"/>
        </w:r>
        <w:r w:rsidDel="00DB4685">
          <w:rPr>
            <w:rStyle w:val="Hyperlink"/>
          </w:rPr>
          <w:delText>2016</w:delText>
        </w:r>
        <w:r w:rsidR="00035444" w:rsidDel="00DB4685">
          <w:rPr>
            <w:rStyle w:val="Hyperlink"/>
          </w:rPr>
          <w:fldChar w:fldCharType="end"/>
        </w:r>
        <w:r w:rsidDel="00DB4685">
          <w:delText xml:space="preserve">; Stark et al., </w:delText>
        </w:r>
        <w:r w:rsidR="00035444" w:rsidDel="00DB4685">
          <w:fldChar w:fldCharType="begin"/>
        </w:r>
        <w:r w:rsidR="00035444" w:rsidDel="00DB4685">
          <w:delInstrText xml:space="preserve"> HYPERLINK \l "ref-stark2013Potato" \h </w:delInstrText>
        </w:r>
        <w:r w:rsidR="00035444" w:rsidDel="00DB4685">
          <w:fldChar w:fldCharType="separate"/>
        </w:r>
        <w:r w:rsidDel="00DB4685">
          <w:rPr>
            <w:rStyle w:val="Hyperlink"/>
          </w:rPr>
          <w:delText>2013</w:delText>
        </w:r>
        <w:r w:rsidR="00035444" w:rsidDel="00DB4685">
          <w:rPr>
            <w:rStyle w:val="Hyperlink"/>
          </w:rPr>
          <w:fldChar w:fldCharType="end"/>
        </w:r>
        <w:r w:rsidDel="00DB4685">
          <w:delText xml:space="preserve">) has a marked influence on plant behavior, tuber production, and quality. </w:delText>
        </w:r>
      </w:del>
      <w:moveFromRangeStart w:id="255" w:author="Awais Khan" w:date="2020-04-29T21:48:00Z" w:name="move39089329"/>
      <w:moveFrom w:id="256" w:author="Awais Khan" w:date="2020-04-29T21:48:00Z">
        <w:del w:id="257" w:author="Awais Khan" w:date="2020-04-30T10:04:00Z">
          <w:r w:rsidDel="00C85298">
            <w:delText xml:space="preserve">The modern potato cultivars are very sensitive and variable in response to soil drought (Monneveux et al., </w:delText>
          </w:r>
          <w:r w:rsidR="00035444" w:rsidDel="00C85298">
            <w:fldChar w:fldCharType="begin"/>
          </w:r>
          <w:r w:rsidR="00035444" w:rsidDel="00C85298">
            <w:delInstrText xml:space="preserve"> HYPERLINK \l "ref-monneveux2013Drought" \h </w:delInstrText>
          </w:r>
          <w:r w:rsidR="00035444" w:rsidDel="00C85298">
            <w:fldChar w:fldCharType="separate"/>
          </w:r>
          <w:r w:rsidDel="00C85298">
            <w:rPr>
              <w:rStyle w:val="Hyperlink"/>
            </w:rPr>
            <w:delText>2013</w:delText>
          </w:r>
          <w:r w:rsidR="00035444" w:rsidDel="00C85298">
            <w:rPr>
              <w:rStyle w:val="Hyperlink"/>
            </w:rPr>
            <w:fldChar w:fldCharType="end"/>
          </w:r>
          <w:r w:rsidDel="00C85298">
            <w:delText xml:space="preserve">; Soltys-Kalina et al., </w:delText>
          </w:r>
          <w:r w:rsidR="00035444" w:rsidDel="00C85298">
            <w:fldChar w:fldCharType="begin"/>
          </w:r>
          <w:r w:rsidR="00035444" w:rsidDel="00C85298">
            <w:delInstrText xml:space="preserve"> HYPERLINK \l "ref-soltys-kalina2016effect" \h </w:delInstrText>
          </w:r>
          <w:r w:rsidR="00035444" w:rsidDel="00C85298">
            <w:fldChar w:fldCharType="separate"/>
          </w:r>
          <w:r w:rsidDel="00C85298">
            <w:rPr>
              <w:rStyle w:val="Hyperlink"/>
            </w:rPr>
            <w:delText>2016</w:delText>
          </w:r>
          <w:r w:rsidR="00035444" w:rsidDel="00C85298">
            <w:rPr>
              <w:rStyle w:val="Hyperlink"/>
            </w:rPr>
            <w:fldChar w:fldCharType="end"/>
          </w:r>
          <w:r w:rsidDel="00C85298">
            <w:delText xml:space="preserve">; Sprenger et al., </w:delText>
          </w:r>
          <w:r w:rsidR="00035444" w:rsidDel="00C85298">
            <w:fldChar w:fldCharType="begin"/>
          </w:r>
          <w:r w:rsidR="00035444" w:rsidDel="00C85298">
            <w:delInstrText xml:space="preserve"> HYPERLINK \l "ref-sprenger2016drought" \h </w:delInstrText>
          </w:r>
          <w:r w:rsidR="00035444" w:rsidDel="00C85298">
            <w:fldChar w:fldCharType="separate"/>
          </w:r>
          <w:r w:rsidDel="00C85298">
            <w:rPr>
              <w:rStyle w:val="Hyperlink"/>
            </w:rPr>
            <w:delText>2016</w:delText>
          </w:r>
          <w:r w:rsidR="00035444" w:rsidDel="00C85298">
            <w:rPr>
              <w:rStyle w:val="Hyperlink"/>
            </w:rPr>
            <w:fldChar w:fldCharType="end"/>
          </w:r>
          <w:r w:rsidDel="00C85298">
            <w:delText xml:space="preserve">). </w:delText>
          </w:r>
        </w:del>
      </w:moveFrom>
      <w:moveFromRangeEnd w:id="255"/>
      <w:del w:id="258" w:author="Awais Khan" w:date="2020-04-30T10:04:00Z">
        <w:r w:rsidDel="00C85298">
          <w:delText xml:space="preserve">Therefore, physiological behavior of the plants under drought stress could provide information on their capacity to tolerate water shortage. </w:delText>
        </w:r>
      </w:del>
      <w:del w:id="259" w:author="Awais Khan" w:date="2020-04-30T09:35:00Z">
        <w:r w:rsidDel="00E01544">
          <w:delText xml:space="preserve">Differences response have been observed to be caused by drought stress in terms of morphological, physiological, biochemical, and molecular changes among species and cultivars (Liu et al., </w:delText>
        </w:r>
        <w:r w:rsidR="00035444" w:rsidDel="00E01544">
          <w:fldChar w:fldCharType="begin"/>
        </w:r>
        <w:r w:rsidR="00035444" w:rsidDel="00E01544">
          <w:delInstrText xml:space="preserve"> HYPERLINK \l "ref-liu2005ABA" \h </w:delInstrText>
        </w:r>
        <w:r w:rsidR="00035444" w:rsidDel="00E01544">
          <w:fldChar w:fldCharType="separate"/>
        </w:r>
        <w:r w:rsidDel="00E01544">
          <w:rPr>
            <w:rStyle w:val="Hyperlink"/>
          </w:rPr>
          <w:delText>2005</w:delText>
        </w:r>
        <w:r w:rsidR="00035444" w:rsidDel="00E01544">
          <w:rPr>
            <w:rStyle w:val="Hyperlink"/>
          </w:rPr>
          <w:fldChar w:fldCharType="end"/>
        </w:r>
        <w:r w:rsidDel="00E01544">
          <w:delText xml:space="preserve">, </w:delText>
        </w:r>
        <w:r w:rsidR="00035444" w:rsidDel="00E01544">
          <w:fldChar w:fldCharType="begin"/>
        </w:r>
        <w:r w:rsidR="00035444" w:rsidDel="00E01544">
          <w:delInstrText xml:space="preserve"> HYPERLINK \l "ref-liu2006Effects" \h </w:delInstrText>
        </w:r>
        <w:r w:rsidR="00035444" w:rsidDel="00E01544">
          <w:fldChar w:fldCharType="separate"/>
        </w:r>
        <w:r w:rsidDel="00E01544">
          <w:rPr>
            <w:rStyle w:val="Hyperlink"/>
          </w:rPr>
          <w:delText>2006</w:delText>
        </w:r>
        <w:r w:rsidR="00035444" w:rsidDel="00E01544">
          <w:rPr>
            <w:rStyle w:val="Hyperlink"/>
          </w:rPr>
          <w:fldChar w:fldCharType="end"/>
        </w:r>
        <w:r w:rsidDel="00E01544">
          <w:delText xml:space="preserve">). </w:delText>
        </w:r>
      </w:del>
      <w:del w:id="260" w:author="Awais Khan" w:date="2020-04-30T10:04:00Z">
        <w:r w:rsidDel="00C85298">
          <w:delText xml:space="preserve">Climate change pressure increase the need to identify potato genotypes that exhibit high tolerance to abiotic stresses (Monneveux et al., </w:delText>
        </w:r>
        <w:r w:rsidR="00035444" w:rsidDel="00C85298">
          <w:fldChar w:fldCharType="begin"/>
        </w:r>
        <w:r w:rsidR="00035444" w:rsidDel="00C85298">
          <w:delInstrText xml:space="preserve"> HYPERLINK \l "ref-monneveux2014Drought" \h </w:delInstrText>
        </w:r>
        <w:r w:rsidR="00035444" w:rsidDel="00C85298">
          <w:fldChar w:fldCharType="separate"/>
        </w:r>
        <w:r w:rsidDel="00C85298">
          <w:rPr>
            <w:rStyle w:val="Hyperlink"/>
          </w:rPr>
          <w:delText>2014</w:delText>
        </w:r>
        <w:r w:rsidR="00035444" w:rsidDel="00C85298">
          <w:rPr>
            <w:rStyle w:val="Hyperlink"/>
          </w:rPr>
          <w:fldChar w:fldCharType="end"/>
        </w:r>
        <w:r w:rsidDel="00C85298">
          <w:delText>).</w:delText>
        </w:r>
      </w:del>
    </w:p>
    <w:p w14:paraId="3718B5D9" w14:textId="4C7B91D2" w:rsidR="00D549DB" w:rsidRDefault="006F24DC">
      <w:pPr>
        <w:ind w:firstLine="720"/>
        <w:rPr>
          <w:ins w:id="261" w:author="Awais Khan" w:date="2020-04-30T10:11:00Z"/>
        </w:rPr>
        <w:pPrChange w:id="262" w:author="Awais Khan" w:date="2020-04-30T10:12:00Z">
          <w:pPr/>
        </w:pPrChange>
      </w:pPr>
      <w:del w:id="263" w:author="Awais Khan" w:date="2020-04-30T10:11:00Z">
        <w:r w:rsidDel="00085D75">
          <w:delText>The aim of the present study is</w:delText>
        </w:r>
      </w:del>
      <w:del w:id="264" w:author="Awais Khan" w:date="2020-04-30T10:07:00Z">
        <w:r w:rsidDel="00C85298">
          <w:delText xml:space="preserve"> contributed</w:delText>
        </w:r>
      </w:del>
      <w:del w:id="265" w:author="Awais Khan" w:date="2020-04-30T10:11:00Z">
        <w:r w:rsidDel="00085D75">
          <w:delText xml:space="preserve"> to understand the mechanisms for drought tolerance and yield response in fifteen potato genotypes under water deficit condition. </w:delText>
        </w:r>
      </w:del>
      <w:del w:id="266" w:author="Awais Khan" w:date="2020-04-30T10:10:00Z">
        <w:r w:rsidDel="00C85298">
          <w:delText>T</w:delText>
        </w:r>
      </w:del>
      <w:del w:id="267" w:author="Awais Khan" w:date="2020-04-30T10:11:00Z">
        <w:r w:rsidDel="00085D75">
          <w:delText xml:space="preserve">he relation between </w:delText>
        </w:r>
      </w:del>
      <w:del w:id="268" w:author="Awais Khan" w:date="2020-04-30T10:10:00Z">
        <w:r w:rsidDel="00C85298">
          <w:delText xml:space="preserve">traits </w:delText>
        </w:r>
      </w:del>
      <w:del w:id="269" w:author="Awais Khan" w:date="2020-04-30T10:11:00Z">
        <w:r w:rsidDel="00085D75">
          <w:delText>to mitigate yield losses under water-limited conditions was explored by evaluating and identifying convenient indicators that may help in the selection of tolerant genotypes.</w:delText>
        </w:r>
      </w:del>
      <w:ins w:id="270" w:author="Awais Khan" w:date="2020-04-30T10:11:00Z">
        <w:r w:rsidR="00085D75" w:rsidRPr="00085D75">
          <w:t>The aim of the present study is to understand the mechanisms for drought tolerance and yield response in fifteen potato genotypes under water deficit</w:t>
        </w:r>
      </w:ins>
      <w:ins w:id="271" w:author="Awais Khan" w:date="2020-05-05T14:13:00Z">
        <w:r w:rsidR="000A7892">
          <w:t xml:space="preserve"> condi</w:t>
        </w:r>
      </w:ins>
      <w:ins w:id="272" w:author="Awais Khan" w:date="2020-05-05T14:14:00Z">
        <w:r w:rsidR="000A7892">
          <w:t>tons</w:t>
        </w:r>
      </w:ins>
      <w:ins w:id="273" w:author="Awais Khan" w:date="2020-04-30T10:11:00Z">
        <w:r w:rsidR="00085D75" w:rsidRPr="00085D75">
          <w:t>. In addition, the relation</w:t>
        </w:r>
      </w:ins>
      <w:ins w:id="274" w:author="Awais Khan" w:date="2020-04-30T16:48:00Z">
        <w:r w:rsidR="00096FF6">
          <w:t>ships</w:t>
        </w:r>
      </w:ins>
      <w:ins w:id="275" w:author="Awais Khan" w:date="2020-04-30T10:11:00Z">
        <w:r w:rsidR="00085D75" w:rsidRPr="00085D75">
          <w:t xml:space="preserve"> between </w:t>
        </w:r>
      </w:ins>
      <w:ins w:id="276" w:author="Awais Khan" w:date="2020-04-30T16:48:00Z">
        <w:r w:rsidR="00096FF6">
          <w:t>c</w:t>
        </w:r>
      </w:ins>
      <w:ins w:id="277" w:author="Awais Khan" w:date="2020-04-30T10:11:00Z">
        <w:r w:rsidR="00085D75" w:rsidRPr="00085D75">
          <w:t>hlorophyll content, relative water content, osmotic potential, specific leaf area, transpiration efficiency, root length, stolon mass and tolerance to decrease</w:t>
        </w:r>
      </w:ins>
      <w:ins w:id="278" w:author="Awais Khan" w:date="2020-04-30T16:49:00Z">
        <w:r w:rsidR="00096FF6">
          <w:t>d</w:t>
        </w:r>
      </w:ins>
      <w:ins w:id="279" w:author="Awais Khan" w:date="2020-04-30T10:11:00Z">
        <w:r w:rsidR="00085D75" w:rsidRPr="00085D75">
          <w:t xml:space="preserve"> water supply to mitigate yield losses under water-limited conditions </w:t>
        </w:r>
      </w:ins>
      <w:ins w:id="280" w:author="Awais Khan" w:date="2020-04-30T16:49:00Z">
        <w:r w:rsidR="00096FF6">
          <w:t>were</w:t>
        </w:r>
      </w:ins>
      <w:ins w:id="281" w:author="Awais Khan" w:date="2020-04-30T10:11:00Z">
        <w:r w:rsidR="00085D75" w:rsidRPr="00085D75">
          <w:t xml:space="preserve"> explored by evaluating and identifying convenient indicators that </w:t>
        </w:r>
      </w:ins>
      <w:ins w:id="282" w:author="Awais Khan" w:date="2020-05-05T14:14:00Z">
        <w:r w:rsidR="000A7892">
          <w:t>can</w:t>
        </w:r>
      </w:ins>
      <w:ins w:id="283" w:author="Awais Khan" w:date="2020-04-30T10:11:00Z">
        <w:r w:rsidR="00085D75" w:rsidRPr="00085D75">
          <w:t xml:space="preserve"> help in the selection of drought tolerant </w:t>
        </w:r>
      </w:ins>
      <w:ins w:id="284" w:author="Awais Khan" w:date="2020-05-05T14:14:00Z">
        <w:r w:rsidR="000E6886">
          <w:t xml:space="preserve">potato </w:t>
        </w:r>
      </w:ins>
      <w:ins w:id="285" w:author="Awais Khan" w:date="2020-04-30T10:11:00Z">
        <w:r w:rsidR="00085D75" w:rsidRPr="00085D75">
          <w:t>genotypes.</w:t>
        </w:r>
      </w:ins>
    </w:p>
    <w:p w14:paraId="711C1391" w14:textId="77777777" w:rsidR="00085D75" w:rsidRDefault="00085D75"/>
    <w:p w14:paraId="397B621C" w14:textId="77777777" w:rsidR="005F4069" w:rsidRPr="00C6754B" w:rsidRDefault="006F24DC">
      <w:pPr>
        <w:pStyle w:val="Heading1"/>
        <w:rPr>
          <w:rFonts w:cs="Times New Roman"/>
        </w:rPr>
      </w:pPr>
      <w:bookmarkStart w:id="286" w:name="materials-and-methods"/>
      <w:r w:rsidRPr="000C43ED">
        <w:rPr>
          <w:rFonts w:cs="Times New Roman"/>
        </w:rPr>
        <w:t>Materials and Methods</w:t>
      </w:r>
      <w:bookmarkEnd w:id="286"/>
    </w:p>
    <w:p w14:paraId="4D6F9AC5" w14:textId="22BA2F32" w:rsidR="005F4069" w:rsidRPr="00CC5CA2" w:rsidDel="00382854" w:rsidRDefault="006F24DC">
      <w:pPr>
        <w:pStyle w:val="Heading2"/>
        <w:rPr>
          <w:del w:id="287" w:author="Awais Khan" w:date="2020-04-30T20:27:00Z"/>
          <w:rFonts w:cs="Times New Roman"/>
        </w:rPr>
      </w:pPr>
      <w:bookmarkStart w:id="288" w:name="plant-material"/>
      <w:del w:id="289" w:author="Awais Khan" w:date="2020-04-30T20:27:00Z">
        <w:r w:rsidRPr="00E17047" w:rsidDel="00382854">
          <w:rPr>
            <w:rFonts w:cs="Times New Roman"/>
          </w:rPr>
          <w:delText>Plant material</w:delText>
        </w:r>
        <w:bookmarkEnd w:id="288"/>
      </w:del>
    </w:p>
    <w:p w14:paraId="4D916629" w14:textId="30A4CC70" w:rsidR="005F4069" w:rsidRPr="00C6754B" w:rsidDel="00382854" w:rsidRDefault="006F24DC">
      <w:pPr>
        <w:rPr>
          <w:del w:id="290" w:author="Awais Khan" w:date="2020-04-30T20:27:00Z"/>
          <w:rFonts w:cs="Times New Roman"/>
        </w:rPr>
      </w:pPr>
      <w:del w:id="291" w:author="Awais Khan" w:date="2020-04-30T20:27:00Z">
        <w:r w:rsidRPr="00CC5CA2" w:rsidDel="00382854">
          <w:rPr>
            <w:rFonts w:cs="Times New Roman"/>
          </w:rPr>
          <w:delText xml:space="preserve">Two commercial varieties and thirteen potato genotypes </w:delText>
        </w:r>
      </w:del>
      <w:del w:id="292" w:author="Awais Khan" w:date="2020-04-30T20:10:00Z">
        <w:r w:rsidRPr="00CC5CA2" w:rsidDel="008C5CE3">
          <w:rPr>
            <w:rFonts w:cs="Times New Roman"/>
          </w:rPr>
          <w:delText xml:space="preserve">were selected </w:delText>
        </w:r>
      </w:del>
      <w:del w:id="293" w:author="Awais Khan" w:date="2020-04-30T20:27:00Z">
        <w:r w:rsidRPr="00CC5CA2" w:rsidDel="00382854">
          <w:rPr>
            <w:rFonts w:cs="Times New Roman"/>
          </w:rPr>
          <w:delText xml:space="preserve">from the advanced breeding population </w:delText>
        </w:r>
      </w:del>
      <w:del w:id="294" w:author="Awais Khan" w:date="2020-04-30T20:09:00Z">
        <w:r w:rsidRPr="00CC5CA2" w:rsidDel="008C5CE3">
          <w:rPr>
            <w:rFonts w:cs="Times New Roman"/>
          </w:rPr>
          <w:delText>collection of</w:delText>
        </w:r>
      </w:del>
      <w:del w:id="295" w:author="Awais Khan" w:date="2020-04-30T20:27:00Z">
        <w:r w:rsidRPr="0063771D" w:rsidDel="00382854">
          <w:rPr>
            <w:rFonts w:cs="Times New Roman"/>
          </w:rPr>
          <w:delText xml:space="preserve"> the International Potato Center (CIP) (Table 1). The commercial varieties were, UNICA (CIP392797.22) with a good response </w:delText>
        </w:r>
        <w:r w:rsidRPr="008F0A95" w:rsidDel="00382854">
          <w:rPr>
            <w:rFonts w:cs="Times New Roman"/>
          </w:rPr>
          <w:delText xml:space="preserve">to warm and dry environments (Demirel et al., </w:delText>
        </w:r>
        <w:r w:rsidR="00035444" w:rsidRPr="00C6754B" w:rsidDel="00382854">
          <w:fldChar w:fldCharType="begin"/>
        </w:r>
        <w:r w:rsidR="00035444" w:rsidRPr="00C6754B" w:rsidDel="00382854">
          <w:rPr>
            <w:rFonts w:cs="Times New Roman"/>
          </w:rPr>
          <w:delInstrText xml:space="preserve"> HYPERLINK \l "ref-demirel2020Physiological" \h </w:delInstrText>
        </w:r>
        <w:r w:rsidR="00035444" w:rsidRPr="00C6754B" w:rsidDel="00382854">
          <w:fldChar w:fldCharType="separate"/>
        </w:r>
        <w:r w:rsidRPr="00C6754B" w:rsidDel="00382854">
          <w:rPr>
            <w:rStyle w:val="Hyperlink"/>
            <w:rFonts w:cs="Times New Roman"/>
          </w:rPr>
          <w:delText>2020</w:delText>
        </w:r>
        <w:r w:rsidR="00035444" w:rsidRPr="00C6754B" w:rsidDel="00382854">
          <w:rPr>
            <w:rStyle w:val="Hyperlink"/>
            <w:rFonts w:cs="Times New Roman"/>
          </w:rPr>
          <w:fldChar w:fldCharType="end"/>
        </w:r>
        <w:r w:rsidRPr="000C43ED" w:rsidDel="00382854">
          <w:rPr>
            <w:rFonts w:cs="Times New Roman"/>
          </w:rPr>
          <w:delText xml:space="preserve">; Gutiérrez-Rosales et al., </w:delText>
        </w:r>
        <w:r w:rsidR="00035444" w:rsidRPr="00C6754B" w:rsidDel="00382854">
          <w:fldChar w:fldCharType="begin"/>
        </w:r>
        <w:r w:rsidR="00035444" w:rsidRPr="00C6754B" w:rsidDel="00382854">
          <w:rPr>
            <w:rFonts w:cs="Times New Roman"/>
          </w:rPr>
          <w:delInstrText xml:space="preserve"> HYPERLINK \l "ref-gutierrez</w:delInstrText>
        </w:r>
        <w:r w:rsidR="00035444" w:rsidRPr="00E17047" w:rsidDel="00382854">
          <w:rPr>
            <w:rFonts w:cs="Times New Roman"/>
          </w:rPr>
          <w:delInstrText xml:space="preserve">-rosales2007UNICA" \h </w:delInstrText>
        </w:r>
        <w:r w:rsidR="00035444" w:rsidRPr="00C6754B" w:rsidDel="00382854">
          <w:fldChar w:fldCharType="separate"/>
        </w:r>
        <w:r w:rsidRPr="00C6754B" w:rsidDel="00382854">
          <w:rPr>
            <w:rStyle w:val="Hyperlink"/>
            <w:rFonts w:cs="Times New Roman"/>
          </w:rPr>
          <w:delText>2007</w:delText>
        </w:r>
        <w:r w:rsidR="00035444" w:rsidRPr="00C6754B" w:rsidDel="00382854">
          <w:rPr>
            <w:rStyle w:val="Hyperlink"/>
            <w:rFonts w:cs="Times New Roman"/>
          </w:rPr>
          <w:fldChar w:fldCharType="end"/>
        </w:r>
        <w:r w:rsidRPr="000C43ED" w:rsidDel="00382854">
          <w:rPr>
            <w:rFonts w:cs="Times New Roman"/>
          </w:rPr>
          <w:delText xml:space="preserve">; Rolando et al., </w:delText>
        </w:r>
        <w:r w:rsidR="00035444" w:rsidRPr="00C6754B" w:rsidDel="00382854">
          <w:fldChar w:fldCharType="begin"/>
        </w:r>
        <w:r w:rsidR="00035444" w:rsidRPr="00C6754B" w:rsidDel="00382854">
          <w:rPr>
            <w:rFonts w:cs="Times New Roman"/>
          </w:rPr>
          <w:delInstrText xml:space="preserve"> HYPERLINK \l "ref-rolando2015Leaf" \h </w:delInstrText>
        </w:r>
        <w:r w:rsidR="00035444" w:rsidRPr="00C6754B" w:rsidDel="00382854">
          <w:fldChar w:fldCharType="separate"/>
        </w:r>
        <w:r w:rsidRPr="00C6754B" w:rsidDel="00382854">
          <w:rPr>
            <w:rStyle w:val="Hyperlink"/>
            <w:rFonts w:cs="Times New Roman"/>
          </w:rPr>
          <w:delText>2015</w:delText>
        </w:r>
        <w:r w:rsidR="00035444" w:rsidRPr="00C6754B" w:rsidDel="00382854">
          <w:rPr>
            <w:rStyle w:val="Hyperlink"/>
            <w:rFonts w:cs="Times New Roman"/>
          </w:rPr>
          <w:fldChar w:fldCharType="end"/>
        </w:r>
        <w:r w:rsidRPr="000C43ED" w:rsidDel="00382854">
          <w:rPr>
            <w:rFonts w:cs="Times New Roman"/>
          </w:rPr>
          <w:delText xml:space="preserve">); and Achirana INTA (CIP720088) known for </w:delText>
        </w:r>
      </w:del>
      <w:del w:id="296" w:author="Awais Khan" w:date="2020-04-30T20:10:00Z">
        <w:r w:rsidRPr="00C6754B" w:rsidDel="008C5CE3">
          <w:rPr>
            <w:rFonts w:cs="Times New Roman"/>
          </w:rPr>
          <w:delText xml:space="preserve">their </w:delText>
        </w:r>
      </w:del>
      <w:del w:id="297" w:author="Awais Khan" w:date="2020-04-30T20:27:00Z">
        <w:r w:rsidRPr="00E17047" w:rsidDel="00382854">
          <w:rPr>
            <w:rFonts w:cs="Times New Roman"/>
          </w:rPr>
          <w:delText xml:space="preserve">earliness and drought tolerance (Schafleitner et al., </w:delText>
        </w:r>
        <w:r w:rsidR="00035444" w:rsidRPr="00C6754B" w:rsidDel="00382854">
          <w:fldChar w:fldCharType="begin"/>
        </w:r>
        <w:r w:rsidR="00035444" w:rsidRPr="00C6754B" w:rsidDel="00382854">
          <w:rPr>
            <w:rFonts w:cs="Times New Roman"/>
          </w:rPr>
          <w:delInstrText xml:space="preserve"> HYPERLINK \l "ref-schafleitner2007Field" \h </w:delInstrText>
        </w:r>
        <w:r w:rsidR="00035444" w:rsidRPr="00C6754B" w:rsidDel="00382854">
          <w:fldChar w:fldCharType="separate"/>
        </w:r>
        <w:r w:rsidRPr="00C6754B" w:rsidDel="00382854">
          <w:rPr>
            <w:rStyle w:val="Hyperlink"/>
            <w:rFonts w:cs="Times New Roman"/>
          </w:rPr>
          <w:delText>2007</w:delText>
        </w:r>
        <w:r w:rsidR="00035444" w:rsidRPr="00C6754B" w:rsidDel="00382854">
          <w:rPr>
            <w:rStyle w:val="Hyperlink"/>
            <w:rFonts w:cs="Times New Roman"/>
          </w:rPr>
          <w:fldChar w:fldCharType="end"/>
        </w:r>
        <w:r w:rsidRPr="000C43ED" w:rsidDel="00382854">
          <w:rPr>
            <w:rFonts w:cs="Times New Roman"/>
          </w:rPr>
          <w:delText>).</w:delText>
        </w:r>
      </w:del>
    </w:p>
    <w:p w14:paraId="5E0910A1" w14:textId="0CA39950" w:rsidR="005F4069" w:rsidRPr="00CC5CA2" w:rsidDel="00382854" w:rsidRDefault="006F24DC">
      <w:pPr>
        <w:pStyle w:val="Heading2"/>
        <w:rPr>
          <w:moveFrom w:id="298" w:author="Awais Khan" w:date="2020-04-30T20:28:00Z"/>
          <w:rFonts w:cs="Times New Roman"/>
        </w:rPr>
      </w:pPr>
      <w:bookmarkStart w:id="299" w:name="experimental-conditions"/>
      <w:moveFromRangeStart w:id="300" w:author="Awais Khan" w:date="2020-04-30T20:28:00Z" w:name="move39170901"/>
      <w:moveFrom w:id="301" w:author="Awais Khan" w:date="2020-04-30T20:28:00Z">
        <w:r w:rsidRPr="00E17047" w:rsidDel="00382854">
          <w:rPr>
            <w:rFonts w:cs="Times New Roman"/>
          </w:rPr>
          <w:t>Experi</w:t>
        </w:r>
        <w:r w:rsidRPr="00CC5CA2" w:rsidDel="00382854">
          <w:rPr>
            <w:rFonts w:cs="Times New Roman"/>
          </w:rPr>
          <w:t>mental conditions</w:t>
        </w:r>
        <w:bookmarkEnd w:id="299"/>
      </w:moveFrom>
    </w:p>
    <w:p w14:paraId="69E62EDE" w14:textId="5EE0C83B" w:rsidR="008C5CE3" w:rsidRPr="000C43ED" w:rsidRDefault="006F24DC">
      <w:pPr>
        <w:rPr>
          <w:ins w:id="302" w:author="Awais Khan" w:date="2020-04-30T20:12:00Z"/>
          <w:rFonts w:cs="Times New Roman"/>
          <w:b/>
          <w:i/>
          <w:rPrChange w:id="303" w:author="Awais Khan" w:date="2020-04-30T20:45:00Z">
            <w:rPr>
              <w:ins w:id="304" w:author="Awais Khan" w:date="2020-04-30T20:12:00Z"/>
            </w:rPr>
          </w:rPrChange>
        </w:rPr>
      </w:pPr>
      <w:moveFrom w:id="305" w:author="Awais Khan" w:date="2020-04-30T20:28:00Z">
        <w:r w:rsidRPr="00CC5CA2" w:rsidDel="00382854">
          <w:rPr>
            <w:rFonts w:cs="Times New Roman"/>
          </w:rPr>
          <w:t>The experiment was carried out in complete randomize block design where the first factor was the two irrigation treatments: well-watered (WW) and water deficit (WD). The second factor were the fifteen potato genotypes (Table 1). Each treatment consisted of five replicates with one potato plant for each experimental unit.</w:t>
        </w:r>
      </w:moveFrom>
      <w:moveFromRangeEnd w:id="300"/>
      <w:ins w:id="306" w:author="Awais Khan" w:date="2020-04-30T20:14:00Z">
        <w:r w:rsidR="004F4EA9" w:rsidRPr="000C43ED">
          <w:rPr>
            <w:rFonts w:cs="Times New Roman"/>
            <w:b/>
            <w:i/>
            <w:rPrChange w:id="307" w:author="Awais Khan" w:date="2020-04-30T20:45:00Z">
              <w:rPr>
                <w:rFonts w:ascii="Arial" w:hAnsi="Arial" w:cs="Arial"/>
                <w:b/>
                <w:i/>
              </w:rPr>
            </w:rPrChange>
          </w:rPr>
          <w:t>Plant material and experimental design</w:t>
        </w:r>
      </w:ins>
    </w:p>
    <w:p w14:paraId="278386D5" w14:textId="308EFA0A" w:rsidR="00BF0EF1" w:rsidRPr="000C43ED" w:rsidRDefault="00BF0EF1" w:rsidP="004F4EA9">
      <w:pPr>
        <w:rPr>
          <w:ins w:id="308" w:author="Awais Khan" w:date="2020-04-30T20:33:00Z"/>
          <w:rFonts w:cs="Times New Roman"/>
          <w:rPrChange w:id="309" w:author="Awais Khan" w:date="2020-04-30T20:45:00Z">
            <w:rPr>
              <w:ins w:id="310" w:author="Awais Khan" w:date="2020-04-30T20:33:00Z"/>
              <w:rFonts w:ascii="Arial" w:hAnsi="Arial" w:cs="Arial"/>
            </w:rPr>
          </w:rPrChange>
        </w:rPr>
      </w:pPr>
      <w:ins w:id="311" w:author="Awais Khan" w:date="2020-04-30T20:33:00Z">
        <w:r w:rsidRPr="000C43ED">
          <w:rPr>
            <w:rFonts w:cs="Times New Roman"/>
            <w:rPrChange w:id="312" w:author="Awais Khan" w:date="2020-04-30T20:45:00Z">
              <w:rPr>
                <w:rFonts w:ascii="Arial" w:hAnsi="Arial" w:cs="Arial"/>
              </w:rPr>
            </w:rPrChange>
          </w:rPr>
          <w:t>Two commercial varieties and thirteen potato genotypes from the advanced breeding population at the International Potato Center (CIP) were used in this study (Table 1). The commercial varieties were</w:t>
        </w:r>
      </w:ins>
      <w:ins w:id="313" w:author="Awais Khan" w:date="2020-05-01T17:08:00Z">
        <w:r w:rsidR="00C45BEF">
          <w:rPr>
            <w:rFonts w:cs="Times New Roman"/>
          </w:rPr>
          <w:t>:</w:t>
        </w:r>
      </w:ins>
      <w:ins w:id="314" w:author="Awais Khan" w:date="2020-04-30T20:33:00Z">
        <w:r w:rsidRPr="000C43ED">
          <w:rPr>
            <w:rFonts w:cs="Times New Roman"/>
            <w:rPrChange w:id="315" w:author="Awais Khan" w:date="2020-04-30T20:45:00Z">
              <w:rPr>
                <w:rFonts w:ascii="Arial" w:hAnsi="Arial" w:cs="Arial"/>
              </w:rPr>
            </w:rPrChange>
          </w:rPr>
          <w:t xml:space="preserve"> UNICA (CIP392797.22) with a good </w:t>
        </w:r>
      </w:ins>
      <w:ins w:id="316" w:author="Awais Khan" w:date="2020-05-05T14:39:00Z">
        <w:r w:rsidR="000A471D">
          <w:rPr>
            <w:rFonts w:cs="Times New Roman"/>
          </w:rPr>
          <w:t>yield in</w:t>
        </w:r>
      </w:ins>
      <w:ins w:id="317" w:author="Awais Khan" w:date="2020-04-30T20:33:00Z">
        <w:r w:rsidRPr="000C43ED">
          <w:rPr>
            <w:rFonts w:cs="Times New Roman"/>
            <w:rPrChange w:id="318" w:author="Awais Khan" w:date="2020-04-30T20:45:00Z">
              <w:rPr>
                <w:rFonts w:ascii="Arial" w:hAnsi="Arial" w:cs="Arial"/>
              </w:rPr>
            </w:rPrChange>
          </w:rPr>
          <w:t xml:space="preserve"> warm and dry environments (Demirel et al., 2020; Gutiérrez-Rosales et al., 2007; Rolando et al., 2015); and Achirana INTA (CIP720088) known for its earliness and drought tolerance (Schafleitner et al., 2007). The plants were grown in a controlled greenhouse at 28/15°C day/night with 70±5% average relative humidity </w:t>
        </w:r>
      </w:ins>
      <w:ins w:id="319" w:author="Awais Khan" w:date="2020-05-05T14:41:00Z">
        <w:r w:rsidR="00787E12">
          <w:rPr>
            <w:rFonts w:cs="Times New Roman"/>
          </w:rPr>
          <w:t xml:space="preserve">and had a </w:t>
        </w:r>
      </w:ins>
      <w:ins w:id="320" w:author="Awais Khan" w:date="2020-05-05T14:42:00Z">
        <w:r w:rsidR="00787E12">
          <w:rPr>
            <w:rFonts w:cs="Times New Roman"/>
          </w:rPr>
          <w:lastRenderedPageBreak/>
          <w:t>weather station</w:t>
        </w:r>
        <w:r w:rsidR="00787E12" w:rsidRPr="00787E12">
          <w:rPr>
            <w:rFonts w:cs="Times New Roman"/>
          </w:rPr>
          <w:t xml:space="preserve"> </w:t>
        </w:r>
        <w:r w:rsidR="00787E12">
          <w:rPr>
            <w:rFonts w:cs="Times New Roman"/>
          </w:rPr>
          <w:t>‘</w:t>
        </w:r>
      </w:ins>
      <w:ins w:id="321" w:author="Awais Khan" w:date="2020-04-30T20:33:00Z">
        <w:r w:rsidRPr="000C43ED">
          <w:rPr>
            <w:rFonts w:cs="Times New Roman"/>
            <w:rPrChange w:id="322" w:author="Awais Khan" w:date="2020-04-30T20:45:00Z">
              <w:rPr>
                <w:rFonts w:ascii="Arial" w:hAnsi="Arial" w:cs="Arial"/>
              </w:rPr>
            </w:rPrChange>
          </w:rPr>
          <w:t>HOBO U12 Outdoor/Industrial model</w:t>
        </w:r>
      </w:ins>
      <w:ins w:id="323" w:author="Awais Khan" w:date="2020-05-05T14:42:00Z">
        <w:r w:rsidR="00787E12">
          <w:rPr>
            <w:rFonts w:cs="Times New Roman"/>
          </w:rPr>
          <w:t>’</w:t>
        </w:r>
      </w:ins>
      <w:ins w:id="324" w:author="Awais Khan" w:date="2020-04-30T20:33:00Z">
        <w:r w:rsidRPr="000C43ED">
          <w:rPr>
            <w:rFonts w:cs="Times New Roman"/>
            <w:rPrChange w:id="325" w:author="Awais Khan" w:date="2020-04-30T20:45:00Z">
              <w:rPr>
                <w:rFonts w:ascii="Arial" w:hAnsi="Arial" w:cs="Arial"/>
              </w:rPr>
            </w:rPrChange>
          </w:rPr>
          <w:t xml:space="preserve"> </w:t>
        </w:r>
      </w:ins>
      <w:ins w:id="326" w:author="Awais Khan" w:date="2020-05-05T14:42:00Z">
        <w:r w:rsidR="00787E12">
          <w:rPr>
            <w:rFonts w:cs="Times New Roman"/>
          </w:rPr>
          <w:t>(</w:t>
        </w:r>
      </w:ins>
      <w:ins w:id="327" w:author="Awais Khan" w:date="2020-04-30T20:33:00Z">
        <w:r w:rsidRPr="000C43ED">
          <w:rPr>
            <w:rFonts w:cs="Times New Roman"/>
            <w:rPrChange w:id="328" w:author="Awais Khan" w:date="2020-04-30T20:45:00Z">
              <w:rPr>
                <w:rFonts w:ascii="Arial" w:hAnsi="Arial" w:cs="Arial"/>
              </w:rPr>
            </w:rPrChange>
          </w:rPr>
          <w:t>Onset Computer Corporation, Bourne, MA, USA).</w:t>
        </w:r>
      </w:ins>
    </w:p>
    <w:p w14:paraId="30ABBB4B" w14:textId="7EB45C06" w:rsidR="004F4EA9" w:rsidRPr="000C43ED" w:rsidRDefault="00BF0EF1">
      <w:pPr>
        <w:ind w:firstLine="720"/>
        <w:rPr>
          <w:ins w:id="329" w:author="Awais Khan" w:date="2020-04-30T20:16:00Z"/>
          <w:rFonts w:cs="Times New Roman"/>
          <w:rPrChange w:id="330" w:author="Awais Khan" w:date="2020-04-30T20:45:00Z">
            <w:rPr>
              <w:ins w:id="331" w:author="Awais Khan" w:date="2020-04-30T20:16:00Z"/>
              <w:rFonts w:ascii="Arial" w:hAnsi="Arial" w:cs="Arial"/>
            </w:rPr>
          </w:rPrChange>
        </w:rPr>
        <w:pPrChange w:id="332" w:author="Awais Khan" w:date="2020-04-30T20:33:00Z">
          <w:pPr/>
        </w:pPrChange>
      </w:pPr>
      <w:ins w:id="333" w:author="Awais Khan" w:date="2020-04-30T20:33:00Z">
        <w:r w:rsidRPr="000C43ED">
          <w:rPr>
            <w:rFonts w:cs="Times New Roman"/>
            <w:rPrChange w:id="334" w:author="Awais Khan" w:date="2020-04-30T20:45:00Z">
              <w:rPr>
                <w:rFonts w:ascii="Arial" w:hAnsi="Arial" w:cs="Arial"/>
              </w:rPr>
            </w:rPrChange>
          </w:rPr>
          <w:t>The potato tubers were pre-sprouted for 2 weeks in dark chamber</w:t>
        </w:r>
      </w:ins>
      <w:ins w:id="335" w:author="Awais Khan" w:date="2020-05-05T14:42:00Z">
        <w:r w:rsidR="00787E12">
          <w:rPr>
            <w:rFonts w:cs="Times New Roman"/>
          </w:rPr>
          <w:t xml:space="preserve"> before planting</w:t>
        </w:r>
      </w:ins>
      <w:ins w:id="336" w:author="Awais Khan" w:date="2020-04-30T20:33:00Z">
        <w:r w:rsidRPr="000C43ED">
          <w:rPr>
            <w:rFonts w:cs="Times New Roman"/>
            <w:rPrChange w:id="337" w:author="Awais Khan" w:date="2020-04-30T20:45:00Z">
              <w:rPr>
                <w:rFonts w:ascii="Arial" w:hAnsi="Arial" w:cs="Arial"/>
              </w:rPr>
            </w:rPrChange>
          </w:rPr>
          <w:t xml:space="preserve">. Afterwards, </w:t>
        </w:r>
        <w:commentRangeStart w:id="338"/>
        <w:r w:rsidRPr="000C43ED">
          <w:rPr>
            <w:rFonts w:cs="Times New Roman"/>
            <w:rPrChange w:id="339" w:author="Awais Khan" w:date="2020-04-30T20:45:00Z">
              <w:rPr>
                <w:rFonts w:ascii="Arial" w:hAnsi="Arial" w:cs="Arial"/>
              </w:rPr>
            </w:rPrChange>
          </w:rPr>
          <w:t xml:space="preserve">one tuber/genotype </w:t>
        </w:r>
      </w:ins>
      <w:commentRangeEnd w:id="338"/>
      <w:ins w:id="340" w:author="Awais Khan" w:date="2020-05-01T17:10:00Z">
        <w:r w:rsidR="00792FB5">
          <w:rPr>
            <w:rStyle w:val="CommentReference"/>
          </w:rPr>
          <w:commentReference w:id="338"/>
        </w:r>
      </w:ins>
      <w:ins w:id="341" w:author="Awais Khan" w:date="2020-04-30T20:33:00Z">
        <w:r w:rsidRPr="000C43ED">
          <w:rPr>
            <w:rFonts w:cs="Times New Roman"/>
            <w:rPrChange w:id="342" w:author="Awais Khan" w:date="2020-04-30T20:45:00Z">
              <w:rPr>
                <w:rFonts w:ascii="Arial" w:hAnsi="Arial" w:cs="Arial"/>
              </w:rPr>
            </w:rPrChange>
          </w:rPr>
          <w:t>was sown at at 5–7cm depth in a 5L plastic pot containing 5kg of dry commercial Sogemix SM2 (75% Peat Moss, perlite, vermiculite, and limestone). Fertilization was done twice during the experiment with ammonium nitrate; triple superphosphate and potassium sulphate, one before planting (mix with the substrate) and the other applied at the surface at 40 DAP (Days after planting).</w:t>
        </w:r>
      </w:ins>
    </w:p>
    <w:p w14:paraId="5F3D3476" w14:textId="1A2928F1" w:rsidR="00382854" w:rsidRDefault="00382854" w:rsidP="004F4EA9">
      <w:pPr>
        <w:rPr>
          <w:ins w:id="343" w:author="Awais Khan" w:date="2020-04-30T20:28:00Z"/>
          <w:rFonts w:ascii="Arial" w:hAnsi="Arial" w:cs="Arial"/>
        </w:rPr>
      </w:pPr>
    </w:p>
    <w:p w14:paraId="5C068A45" w14:textId="1E3C9FAE" w:rsidR="00382854" w:rsidRDefault="00382854" w:rsidP="00382854">
      <w:pPr>
        <w:pStyle w:val="Heading2"/>
        <w:rPr>
          <w:moveTo w:id="344" w:author="Awais Khan" w:date="2020-04-30T20:28:00Z"/>
        </w:rPr>
      </w:pPr>
      <w:moveToRangeStart w:id="345" w:author="Awais Khan" w:date="2020-04-30T20:28:00Z" w:name="move39170901"/>
      <w:moveTo w:id="346" w:author="Awais Khan" w:date="2020-04-30T20:28:00Z">
        <w:del w:id="347" w:author="Awais Khan" w:date="2020-04-30T20:28:00Z">
          <w:r w:rsidDel="00382854">
            <w:delText>Experimental conditions</w:delText>
          </w:r>
        </w:del>
      </w:moveTo>
      <w:ins w:id="348" w:author="Awais Khan" w:date="2020-04-30T20:28:00Z">
        <w:r>
          <w:t>Irrigation treatments</w:t>
        </w:r>
      </w:ins>
    </w:p>
    <w:p w14:paraId="01F36784" w14:textId="0B243C86" w:rsidR="00382854" w:rsidRPr="00792FB5" w:rsidDel="00BF0EF1" w:rsidRDefault="00382854" w:rsidP="00382854">
      <w:pPr>
        <w:rPr>
          <w:del w:id="349" w:author="Awais Khan" w:date="2020-04-30T20:31:00Z"/>
          <w:moveTo w:id="350" w:author="Awais Khan" w:date="2020-04-30T20:28:00Z"/>
          <w:rFonts w:cs="Times New Roman"/>
        </w:rPr>
      </w:pPr>
      <w:moveTo w:id="351" w:author="Awais Khan" w:date="2020-04-30T20:28:00Z">
        <w:r w:rsidRPr="00792FB5">
          <w:rPr>
            <w:rFonts w:cs="Times New Roman"/>
          </w:rPr>
          <w:t xml:space="preserve">The experiment was carried out in </w:t>
        </w:r>
      </w:moveTo>
      <w:ins w:id="352" w:author="Awais Khan" w:date="2020-05-05T14:43:00Z">
        <w:r w:rsidR="00787E12">
          <w:rPr>
            <w:rFonts w:cs="Times New Roman"/>
          </w:rPr>
          <w:t xml:space="preserve">a </w:t>
        </w:r>
      </w:ins>
      <w:moveTo w:id="353" w:author="Awais Khan" w:date="2020-04-30T20:28:00Z">
        <w:r w:rsidRPr="00792FB5">
          <w:rPr>
            <w:rFonts w:cs="Times New Roman"/>
          </w:rPr>
          <w:t>complete randomize</w:t>
        </w:r>
      </w:moveTo>
      <w:ins w:id="354" w:author="Awais Khan" w:date="2020-05-01T17:11:00Z">
        <w:r w:rsidR="00792FB5">
          <w:rPr>
            <w:rFonts w:cs="Times New Roman"/>
          </w:rPr>
          <w:t>d</w:t>
        </w:r>
      </w:ins>
      <w:moveTo w:id="355" w:author="Awais Khan" w:date="2020-04-30T20:28:00Z">
        <w:r w:rsidRPr="00792FB5">
          <w:rPr>
            <w:rFonts w:cs="Times New Roman"/>
          </w:rPr>
          <w:t xml:space="preserve"> block design </w:t>
        </w:r>
        <w:del w:id="356" w:author="Awais Khan" w:date="2020-04-30T20:31:00Z">
          <w:r w:rsidRPr="00792FB5" w:rsidDel="00BF0EF1">
            <w:rPr>
              <w:rFonts w:cs="Times New Roman"/>
            </w:rPr>
            <w:delText>where the first factor was the two irrigation treatments: well-watered (WW) and water deficit (WD). The second factor were the fifteen potato genotypes (Table 1). Each treatment consisted of five replicates with one potato plant for each experimental unit.</w:delText>
          </w:r>
        </w:del>
      </w:moveTo>
      <w:ins w:id="357" w:author="Awais Khan" w:date="2020-04-30T20:31:00Z">
        <w:r w:rsidR="00BF0EF1" w:rsidRPr="00792FB5">
          <w:rPr>
            <w:rFonts w:cs="Times New Roman"/>
            <w:rPrChange w:id="358" w:author="Awais Khan" w:date="2020-05-01T17:11:00Z">
              <w:rPr>
                <w:rFonts w:ascii="Arial" w:hAnsi="Arial" w:cs="Arial"/>
              </w:rPr>
            </w:rPrChange>
          </w:rPr>
          <w:t>with t</w:t>
        </w:r>
      </w:ins>
    </w:p>
    <w:moveToRangeEnd w:id="345"/>
    <w:p w14:paraId="209E0234" w14:textId="643E514D" w:rsidR="004F4EA9" w:rsidRPr="00792FB5" w:rsidDel="00382854" w:rsidRDefault="004F4EA9">
      <w:pPr>
        <w:rPr>
          <w:del w:id="359" w:author="Awais Khan" w:date="2020-04-30T20:27:00Z"/>
          <w:rFonts w:cs="Times New Roman"/>
          <w:rPrChange w:id="360" w:author="Awais Khan" w:date="2020-05-01T17:11:00Z">
            <w:rPr>
              <w:del w:id="361" w:author="Awais Khan" w:date="2020-04-30T20:27:00Z"/>
              <w:rFonts w:ascii="Arial" w:hAnsi="Arial" w:cs="Arial"/>
            </w:rPr>
          </w:rPrChange>
        </w:rPr>
      </w:pPr>
      <w:ins w:id="362" w:author="Awais Khan" w:date="2020-04-30T20:12:00Z">
        <w:r w:rsidRPr="00792FB5">
          <w:rPr>
            <w:rFonts w:cs="Times New Roman"/>
            <w:rPrChange w:id="363" w:author="Awais Khan" w:date="2020-05-01T17:11:00Z">
              <w:rPr>
                <w:rFonts w:ascii="Arial" w:hAnsi="Arial" w:cs="Arial"/>
              </w:rPr>
            </w:rPrChange>
          </w:rPr>
          <w:t>wo irrigation treatments</w:t>
        </w:r>
      </w:ins>
      <w:ins w:id="364" w:author="Awais Khan" w:date="2020-04-30T20:31:00Z">
        <w:r w:rsidR="00BF0EF1" w:rsidRPr="00792FB5">
          <w:rPr>
            <w:rFonts w:cs="Times New Roman"/>
            <w:rPrChange w:id="365" w:author="Awais Khan" w:date="2020-05-01T17:11:00Z">
              <w:rPr>
                <w:rFonts w:ascii="Arial" w:hAnsi="Arial" w:cs="Arial"/>
              </w:rPr>
            </w:rPrChange>
          </w:rPr>
          <w:t>.</w:t>
        </w:r>
      </w:ins>
      <w:ins w:id="366" w:author="Awais Khan" w:date="2020-04-30T20:12:00Z">
        <w:r w:rsidRPr="00792FB5">
          <w:rPr>
            <w:rFonts w:cs="Times New Roman"/>
            <w:rPrChange w:id="367" w:author="Awais Khan" w:date="2020-05-01T17:11:00Z">
              <w:rPr>
                <w:rFonts w:ascii="Arial" w:hAnsi="Arial" w:cs="Arial"/>
              </w:rPr>
            </w:rPrChange>
          </w:rPr>
          <w:t xml:space="preserve"> </w:t>
        </w:r>
      </w:ins>
      <w:ins w:id="368" w:author="Awais Khan" w:date="2020-04-30T20:35:00Z">
        <w:r w:rsidR="00037F02" w:rsidRPr="00792FB5">
          <w:rPr>
            <w:rFonts w:cs="Times New Roman"/>
          </w:rPr>
          <w:t>In well-watered (WW) treatment</w:t>
        </w:r>
      </w:ins>
      <w:ins w:id="369" w:author="Awais Khan" w:date="2020-04-30T20:36:00Z">
        <w:r w:rsidR="00037F02" w:rsidRPr="00792FB5">
          <w:rPr>
            <w:rFonts w:cs="Times New Roman"/>
          </w:rPr>
          <w:t>,</w:t>
        </w:r>
      </w:ins>
      <w:ins w:id="370" w:author="Awais Khan" w:date="2020-04-30T20:35:00Z">
        <w:r w:rsidR="00037F02" w:rsidRPr="00792FB5">
          <w:rPr>
            <w:rFonts w:cs="Times New Roman"/>
          </w:rPr>
          <w:t xml:space="preserve"> plants were irrigated according to their transpiration demand (Figure 1B) and </w:t>
        </w:r>
      </w:ins>
      <w:ins w:id="371" w:author="Awais Khan" w:date="2020-04-30T20:36:00Z">
        <w:r w:rsidR="00037F02" w:rsidRPr="00FD5FC0">
          <w:rPr>
            <w:rFonts w:cs="Times New Roman"/>
          </w:rPr>
          <w:t xml:space="preserve">in </w:t>
        </w:r>
      </w:ins>
      <w:ins w:id="372" w:author="Awais Khan" w:date="2020-04-30T20:35:00Z">
        <w:r w:rsidR="00037F02" w:rsidRPr="00FD5FC0">
          <w:rPr>
            <w:rFonts w:cs="Times New Roman"/>
          </w:rPr>
          <w:t>water deficit (WD) treatment</w:t>
        </w:r>
      </w:ins>
      <w:ins w:id="373" w:author="Awais Khan" w:date="2020-04-30T20:36:00Z">
        <w:r w:rsidR="00037F02" w:rsidRPr="00FD5FC0">
          <w:rPr>
            <w:rFonts w:cs="Times New Roman"/>
          </w:rPr>
          <w:t>,</w:t>
        </w:r>
      </w:ins>
      <w:ins w:id="374" w:author="Awais Khan" w:date="2020-04-30T20:35:00Z">
        <w:r w:rsidR="00037F02" w:rsidRPr="00FD5FC0">
          <w:rPr>
            <w:rFonts w:cs="Times New Roman"/>
          </w:rPr>
          <w:t xml:space="preserve"> </w:t>
        </w:r>
      </w:ins>
      <w:ins w:id="375" w:author="Awais Khan" w:date="2020-04-30T20:36:00Z">
        <w:r w:rsidR="00037F02" w:rsidRPr="00FD5FC0">
          <w:rPr>
            <w:rFonts w:cs="Times New Roman"/>
          </w:rPr>
          <w:t xml:space="preserve">water supply was </w:t>
        </w:r>
      </w:ins>
      <w:ins w:id="376" w:author="Awais Khan" w:date="2020-04-30T20:35:00Z">
        <w:r w:rsidR="00037F02" w:rsidRPr="00FD5FC0">
          <w:rPr>
            <w:rFonts w:cs="Times New Roman"/>
          </w:rPr>
          <w:t>gradua</w:t>
        </w:r>
      </w:ins>
      <w:ins w:id="377" w:author="Awais Khan" w:date="2020-04-30T20:36:00Z">
        <w:r w:rsidR="00037F02" w:rsidRPr="00FD5FC0">
          <w:rPr>
            <w:rFonts w:cs="Times New Roman"/>
          </w:rPr>
          <w:t>l</w:t>
        </w:r>
      </w:ins>
      <w:ins w:id="378" w:author="Awais Khan" w:date="2020-04-30T20:35:00Z">
        <w:r w:rsidR="00037F02" w:rsidRPr="00FD5FC0">
          <w:rPr>
            <w:rFonts w:cs="Times New Roman"/>
          </w:rPr>
          <w:t>l</w:t>
        </w:r>
      </w:ins>
      <w:ins w:id="379" w:author="Awais Khan" w:date="2020-04-30T20:36:00Z">
        <w:r w:rsidR="00037F02" w:rsidRPr="00FD5FC0">
          <w:rPr>
            <w:rFonts w:cs="Times New Roman"/>
          </w:rPr>
          <w:t>y</w:t>
        </w:r>
      </w:ins>
      <w:ins w:id="380" w:author="Awais Khan" w:date="2020-04-30T20:35:00Z">
        <w:r w:rsidR="00037F02" w:rsidRPr="00FD5FC0">
          <w:rPr>
            <w:rFonts w:cs="Times New Roman"/>
          </w:rPr>
          <w:t xml:space="preserve"> reduc</w:t>
        </w:r>
      </w:ins>
      <w:ins w:id="381" w:author="Awais Khan" w:date="2020-04-30T20:36:00Z">
        <w:r w:rsidR="00037F02" w:rsidRPr="00FD5FC0">
          <w:rPr>
            <w:rFonts w:cs="Times New Roman"/>
          </w:rPr>
          <w:t>ed</w:t>
        </w:r>
      </w:ins>
      <w:ins w:id="382" w:author="Awais Khan" w:date="2020-04-30T20:35:00Z">
        <w:r w:rsidR="00037F02" w:rsidRPr="00FD5FC0">
          <w:rPr>
            <w:rFonts w:cs="Times New Roman"/>
          </w:rPr>
          <w:t xml:space="preserve"> until wilting.</w:t>
        </w:r>
      </w:ins>
    </w:p>
    <w:p w14:paraId="6BE7DACC" w14:textId="4330F355" w:rsidR="005F4069" w:rsidRPr="00792FB5" w:rsidDel="00382854" w:rsidRDefault="006F24DC">
      <w:pPr>
        <w:pStyle w:val="Heading2"/>
        <w:rPr>
          <w:del w:id="383" w:author="Awais Khan" w:date="2020-04-30T20:27:00Z"/>
          <w:rFonts w:cs="Times New Roman"/>
        </w:rPr>
      </w:pPr>
      <w:bookmarkStart w:id="384" w:name="cultivation-and-management"/>
      <w:del w:id="385" w:author="Awais Khan" w:date="2020-04-30T20:27:00Z">
        <w:r w:rsidRPr="00792FB5" w:rsidDel="00382854">
          <w:rPr>
            <w:rFonts w:cs="Times New Roman"/>
          </w:rPr>
          <w:delText>Cultivation and management</w:delText>
        </w:r>
        <w:bookmarkEnd w:id="384"/>
      </w:del>
    </w:p>
    <w:p w14:paraId="4B6E74F1" w14:textId="399EFF02" w:rsidR="004F4EA9" w:rsidRPr="00FD5FC0" w:rsidDel="00037F02" w:rsidRDefault="006F24DC">
      <w:pPr>
        <w:rPr>
          <w:del w:id="386" w:author="Awais Khan" w:date="2020-04-30T20:38:00Z"/>
          <w:rFonts w:cs="Times New Roman"/>
        </w:rPr>
      </w:pPr>
      <w:del w:id="387" w:author="Awais Khan" w:date="2020-04-30T20:17:00Z">
        <w:r w:rsidRPr="00792FB5" w:rsidDel="004F4EA9">
          <w:rPr>
            <w:rFonts w:cs="Times New Roman"/>
          </w:rPr>
          <w:delTex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w:delText>
        </w:r>
      </w:del>
      <w:del w:id="388" w:author="Awais Khan" w:date="2020-04-30T20:18:00Z">
        <w:r w:rsidRPr="00792FB5" w:rsidDel="004F4EA9">
          <w:rPr>
            <w:rFonts w:cs="Times New Roman"/>
          </w:rPr>
          <w:delText>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delText>
        </w:r>
        <w:r w:rsidRPr="00792FB5" w:rsidDel="004F4EA9">
          <w:rPr>
            <w:rFonts w:cs="Times New Roman"/>
            <w:vertAlign w:val="subscript"/>
          </w:rPr>
          <w:delText>2</w:delText>
        </w:r>
        <w:r w:rsidRPr="00792FB5" w:rsidDel="004F4EA9">
          <w:rPr>
            <w:rFonts w:cs="Times New Roman"/>
          </w:rPr>
          <w:delText>)</w:delText>
        </w:r>
        <w:r w:rsidRPr="00792FB5" w:rsidDel="004F4EA9">
          <w:rPr>
            <w:rFonts w:cs="Times New Roman"/>
            <w:vertAlign w:val="subscript"/>
          </w:rPr>
          <w:delText>2</w:delText>
        </w:r>
        <w:r w:rsidRPr="00792FB5" w:rsidDel="004F4EA9">
          <w:rPr>
            <w:rFonts w:cs="Times New Roman"/>
          </w:rPr>
          <w:delText xml:space="preserve"> (urea; 46% N), KCl (potassium chloride; 60% K</w:delText>
        </w:r>
        <w:r w:rsidRPr="00792FB5" w:rsidDel="004F4EA9">
          <w:rPr>
            <w:rFonts w:cs="Times New Roman"/>
            <w:vertAlign w:val="subscript"/>
          </w:rPr>
          <w:delText>2</w:delText>
        </w:r>
        <w:r w:rsidRPr="00BF3990" w:rsidDel="004F4EA9">
          <w:rPr>
            <w:rFonts w:cs="Times New Roman"/>
          </w:rPr>
          <w:delText>O) and (NH</w:delText>
        </w:r>
        <w:r w:rsidRPr="00BF3990" w:rsidDel="004F4EA9">
          <w:rPr>
            <w:rFonts w:cs="Times New Roman"/>
            <w:vertAlign w:val="subscript"/>
          </w:rPr>
          <w:delText>4</w:delText>
        </w:r>
        <w:r w:rsidRPr="00BF3990" w:rsidDel="004F4EA9">
          <w:rPr>
            <w:rFonts w:cs="Times New Roman"/>
          </w:rPr>
          <w:delText>)</w:delText>
        </w:r>
        <w:r w:rsidRPr="00BF3990" w:rsidDel="004F4EA9">
          <w:rPr>
            <w:rFonts w:cs="Times New Roman"/>
            <w:vertAlign w:val="subscript"/>
          </w:rPr>
          <w:delText>2</w:delText>
        </w:r>
        <w:r w:rsidRPr="00BF3990" w:rsidDel="004F4EA9">
          <w:rPr>
            <w:rFonts w:cs="Times New Roman"/>
          </w:rPr>
          <w:delText>HPO</w:delText>
        </w:r>
        <w:r w:rsidRPr="00BF3990" w:rsidDel="004F4EA9">
          <w:rPr>
            <w:rFonts w:cs="Times New Roman"/>
            <w:vertAlign w:val="subscript"/>
          </w:rPr>
          <w:delText>4</w:delText>
        </w:r>
        <w:r w:rsidRPr="00735D41" w:rsidDel="004F4EA9">
          <w:rPr>
            <w:rFonts w:cs="Times New Roman"/>
          </w:rPr>
          <w:delText xml:space="preserve"> (diammonium phosphate, 18% N and 46% P</w:delText>
        </w:r>
        <w:r w:rsidRPr="005E318B" w:rsidDel="004F4EA9">
          <w:rPr>
            <w:rFonts w:cs="Times New Roman"/>
            <w:vertAlign w:val="subscript"/>
          </w:rPr>
          <w:delText>2</w:delText>
        </w:r>
        <w:r w:rsidRPr="00FD5FC0" w:rsidDel="004F4EA9">
          <w:rPr>
            <w:rFonts w:cs="Times New Roman"/>
          </w:rPr>
          <w:delText>O</w:delText>
        </w:r>
        <w:r w:rsidRPr="00FD5FC0" w:rsidDel="004F4EA9">
          <w:rPr>
            <w:rFonts w:cs="Times New Roman"/>
            <w:vertAlign w:val="subscript"/>
          </w:rPr>
          <w:delText>5</w:delText>
        </w:r>
        <w:r w:rsidRPr="00FD5FC0" w:rsidDel="004F4EA9">
          <w:rPr>
            <w:rFonts w:cs="Times New Roman"/>
          </w:rPr>
          <w:delText>) in a ratio of 2:1:2, respectively. The second fertilization was done 40 days after planting (dap) with 5 g of urea, before the starting of the treatment.</w:delText>
        </w:r>
      </w:del>
      <w:ins w:id="389" w:author="Awais Khan" w:date="2020-04-30T20:38:00Z">
        <w:r w:rsidR="00037F02" w:rsidRPr="00FD5FC0">
          <w:rPr>
            <w:rFonts w:cs="Times New Roman"/>
          </w:rPr>
          <w:t xml:space="preserve"> </w:t>
        </w:r>
      </w:ins>
    </w:p>
    <w:p w14:paraId="7803175E" w14:textId="2EA16A55" w:rsidR="005F4069" w:rsidRPr="00FD5FC0" w:rsidDel="00037F02" w:rsidRDefault="006F24DC">
      <w:pPr>
        <w:pStyle w:val="Heading2"/>
        <w:rPr>
          <w:del w:id="390" w:author="Awais Khan" w:date="2020-04-30T20:38:00Z"/>
          <w:rFonts w:cs="Times New Roman"/>
        </w:rPr>
      </w:pPr>
      <w:bookmarkStart w:id="391" w:name="dry-down-methodology"/>
      <w:del w:id="392" w:author="Awais Khan" w:date="2020-04-30T20:38:00Z">
        <w:r w:rsidRPr="00FD5FC0" w:rsidDel="00037F02">
          <w:rPr>
            <w:rFonts w:cs="Times New Roman"/>
          </w:rPr>
          <w:delText>Dry down methodology</w:delText>
        </w:r>
        <w:bookmarkEnd w:id="391"/>
      </w:del>
    </w:p>
    <w:p w14:paraId="29A46630" w14:textId="70B8D314" w:rsidR="005F4069" w:rsidRDefault="006F24DC">
      <w:pPr>
        <w:rPr>
          <w:ins w:id="393" w:author="Awais Khan" w:date="2020-04-30T20:38:00Z"/>
        </w:rPr>
      </w:pPr>
      <w:del w:id="394" w:author="Awais Khan" w:date="2020-04-30T20:37:00Z">
        <w:r w:rsidRPr="00FD5FC0" w:rsidDel="00037F02">
          <w:rPr>
            <w:rFonts w:cs="Times New Roman"/>
          </w:rPr>
          <w:delText xml:space="preserve">Two irrigation treatments were applied: well-watered (WW) treatment where plants were irrigated according to their transpiration demand (Figure 1B); and water deficit (WD) treatment with gradual reduction of water supply until wilting point. </w:delText>
        </w:r>
      </w:del>
      <w:r w:rsidRPr="00FD5FC0">
        <w:rPr>
          <w:rFonts w:cs="Times New Roman"/>
        </w:rPr>
        <w:t xml:space="preserve">At 35 </w:t>
      </w:r>
      <w:del w:id="395" w:author="Awais Khan" w:date="2020-04-30T20:38:00Z">
        <w:r w:rsidRPr="00FD5FC0" w:rsidDel="00037F02">
          <w:rPr>
            <w:rFonts w:cs="Times New Roman"/>
          </w:rPr>
          <w:delText>dap</w:delText>
        </w:r>
      </w:del>
      <w:ins w:id="396" w:author="Awais Khan" w:date="2020-04-30T20:38:00Z">
        <w:r w:rsidR="00037F02" w:rsidRPr="00FD5FC0">
          <w:rPr>
            <w:rFonts w:cs="Times New Roman"/>
          </w:rPr>
          <w:t>DAP</w:t>
        </w:r>
      </w:ins>
      <w:r w:rsidRPr="00FD5FC0">
        <w:rPr>
          <w:rFonts w:cs="Times New Roman"/>
        </w:rPr>
        <w:t>, prior to the stress initiation, the pots from both WW and WD treatments were watered to soaking and then</w:t>
      </w:r>
      <w:r>
        <w:t xml:space="preserve"> allowed to drain overnight. Next morning, the pots were sealed in a plastic bag secured with a twist tie to prevent water loss except by transpiration. Thereafter, all the pots were weighed and this weight was defined as the initial pot weight. The inter-daily weight of the pots was </w:t>
      </w:r>
      <w:del w:id="397" w:author="Awais Khan" w:date="2020-04-30T20:39:00Z">
        <w:r w:rsidDel="00923FF6">
          <w:delText xml:space="preserve">carried </w:delText>
        </w:r>
      </w:del>
      <w:ins w:id="398" w:author="Awais Khan" w:date="2020-04-30T20:39:00Z">
        <w:r w:rsidR="00923FF6">
          <w:t xml:space="preserve">measured </w:t>
        </w:r>
      </w:ins>
      <w:del w:id="399" w:author="Awais Khan" w:date="2020-04-30T20:39:00Z">
        <w:r w:rsidDel="00923FF6">
          <w:delText xml:space="preserve">out </w:delText>
        </w:r>
      </w:del>
      <w:r>
        <w:t>for 10 day</w:t>
      </w:r>
      <w:ins w:id="400" w:author="Awais Khan" w:date="2020-04-30T20:39:00Z">
        <w:r w:rsidR="00923FF6">
          <w:t>s</w:t>
        </w:r>
      </w:ins>
      <w:r>
        <w:t xml:space="preserve"> </w:t>
      </w:r>
      <w:del w:id="401" w:author="Awais Khan" w:date="2020-04-30T20:39:00Z">
        <w:r w:rsidDel="00923FF6">
          <w:delText xml:space="preserve">for </w:delText>
        </w:r>
      </w:del>
      <w:ins w:id="402" w:author="Awais Khan" w:date="2020-04-30T20:39:00Z">
        <w:r w:rsidR="00923FF6">
          <w:t xml:space="preserve">to </w:t>
        </w:r>
      </w:ins>
      <w:r>
        <w:t xml:space="preserve">calculate the initial dry down parameters for treatment application (Figure 1A). </w:t>
      </w:r>
      <w:del w:id="403" w:author="Awais Khan" w:date="2020-04-30T20:42:00Z">
        <w:r w:rsidDel="00923FF6">
          <w:delText>Water deficit</w:delText>
        </w:r>
      </w:del>
      <w:ins w:id="404" w:author="Awais Khan" w:date="2020-04-30T20:42:00Z">
        <w:r w:rsidR="00923FF6">
          <w:t>WD</w:t>
        </w:r>
      </w:ins>
      <w:r>
        <w:t xml:space="preserve"> treatment </w:t>
      </w:r>
      <w:del w:id="405" w:author="Awais Khan" w:date="2020-04-30T20:42:00Z">
        <w:r w:rsidDel="00923FF6">
          <w:delText xml:space="preserve">were </w:delText>
        </w:r>
      </w:del>
      <w:ins w:id="406" w:author="Awais Khan" w:date="2020-04-30T20:42:00Z">
        <w:r w:rsidR="00923FF6">
          <w:t xml:space="preserve">was </w:t>
        </w:r>
      </w:ins>
      <w:r>
        <w:t xml:space="preserve">imposed at 45 </w:t>
      </w:r>
      <w:del w:id="407" w:author="Awais Khan" w:date="2020-04-30T20:40:00Z">
        <w:r w:rsidDel="00923FF6">
          <w:delText xml:space="preserve">dap </w:delText>
        </w:r>
      </w:del>
      <w:ins w:id="408" w:author="Awais Khan" w:date="2020-04-30T20:40:00Z">
        <w:r w:rsidR="00923FF6">
          <w:t xml:space="preserve">DAP </w:t>
        </w:r>
      </w:ins>
      <w:del w:id="409" w:author="Awais Khan" w:date="2020-04-30T20:42:00Z">
        <w:r w:rsidDel="00923FF6">
          <w:delText xml:space="preserve">that </w:delText>
        </w:r>
      </w:del>
      <w:ins w:id="410" w:author="Awais Khan" w:date="2020-04-30T20:42:00Z">
        <w:r w:rsidR="00923FF6">
          <w:t xml:space="preserve">to </w:t>
        </w:r>
      </w:ins>
      <w:r>
        <w:t>coincide</w:t>
      </w:r>
      <w:del w:id="411" w:author="Awais Khan" w:date="2020-05-01T17:12:00Z">
        <w:r w:rsidDel="00792FB5">
          <w:delText>s</w:delText>
        </w:r>
      </w:del>
      <w:r>
        <w:t xml:space="preserve"> with the beginning of </w:t>
      </w:r>
      <w:del w:id="412" w:author="Awais Khan" w:date="2020-05-01T17:12:00Z">
        <w:r w:rsidDel="00792FB5">
          <w:delText xml:space="preserve">the </w:delText>
        </w:r>
      </w:del>
      <w:del w:id="413" w:author="Awais Khan" w:date="2020-04-30T20:40:00Z">
        <w:r w:rsidDel="00923FF6">
          <w:delText>development of the stolons</w:delText>
        </w:r>
      </w:del>
      <w:ins w:id="414" w:author="Awais Khan" w:date="2020-04-30T20:40:00Z">
        <w:r w:rsidR="00923FF6">
          <w:t>tuber initiation</w:t>
        </w:r>
      </w:ins>
      <w:ins w:id="415" w:author="Awais Khan" w:date="2020-04-30T20:42:00Z">
        <w:r w:rsidR="00923FF6">
          <w:t xml:space="preserve"> a</w:t>
        </w:r>
      </w:ins>
      <w:del w:id="416" w:author="Awais Khan" w:date="2020-04-30T20:42:00Z">
        <w:r w:rsidDel="00923FF6">
          <w:delText>.</w:delText>
        </w:r>
      </w:del>
      <w:del w:id="417" w:author="Awais Khan" w:date="2020-04-30T20:41:00Z">
        <w:r w:rsidDel="00923FF6">
          <w:delText xml:space="preserve"> In order to expose plants under water deficit, </w:delText>
        </w:r>
      </w:del>
      <w:ins w:id="418" w:author="Awais Khan" w:date="2020-04-30T20:41:00Z">
        <w:r w:rsidR="00923FF6">
          <w:t xml:space="preserve">nd </w:t>
        </w:r>
      </w:ins>
      <w:del w:id="419" w:author="Awais Khan" w:date="2020-04-30T20:42:00Z">
        <w:r w:rsidDel="00923FF6">
          <w:delText xml:space="preserve">WD treatment were reduced </w:delText>
        </w:r>
      </w:del>
      <w:del w:id="420" w:author="Awais Khan" w:date="2020-05-01T17:12:00Z">
        <w:r w:rsidDel="00792FB5">
          <w:delText xml:space="preserve">150 mL of </w:delText>
        </w:r>
      </w:del>
      <w:r>
        <w:t xml:space="preserve">water </w:t>
      </w:r>
      <w:ins w:id="421" w:author="Awais Khan" w:date="2020-04-30T20:42:00Z">
        <w:r w:rsidR="00923FF6">
          <w:t xml:space="preserve">was reduced </w:t>
        </w:r>
      </w:ins>
      <w:ins w:id="422" w:author="Awais Khan" w:date="2020-05-01T17:12:00Z">
        <w:r w:rsidR="00792FB5">
          <w:t xml:space="preserve">by 150 mL </w:t>
        </w:r>
      </w:ins>
      <w:r>
        <w:t>in each irrigation.</w:t>
      </w:r>
    </w:p>
    <w:p w14:paraId="6EBA89CC" w14:textId="77777777" w:rsidR="00037F02" w:rsidRDefault="00037F02"/>
    <w:p w14:paraId="22F10ECA" w14:textId="3AE41756" w:rsidR="005F4069" w:rsidRDefault="006F24DC">
      <w:pPr>
        <w:pStyle w:val="Heading2"/>
      </w:pPr>
      <w:bookmarkStart w:id="423" w:name="transpiration-rate-and-soil-water-supply"/>
      <w:r>
        <w:t>Transpiration rate</w:t>
      </w:r>
      <w:del w:id="424" w:author="Awais Khan" w:date="2020-04-30T21:10:00Z">
        <w:r w:rsidDel="00E17047">
          <w:delText xml:space="preserve"> and soil water supply</w:delText>
        </w:r>
      </w:del>
      <w:bookmarkEnd w:id="423"/>
    </w:p>
    <w:p w14:paraId="57E921E0" w14:textId="643C1112" w:rsidR="00DA7C06" w:rsidRDefault="00CC5CA2">
      <w:pPr>
        <w:rPr>
          <w:ins w:id="425" w:author="Awais Khan" w:date="2020-04-30T21:15:00Z"/>
        </w:rPr>
      </w:pPr>
      <w:moveToRangeStart w:id="426" w:author="Awais Khan" w:date="2020-04-30T21:11:00Z" w:name="move39173525"/>
      <w:moveTo w:id="427" w:author="Awais Khan" w:date="2020-04-30T21:11:00Z">
        <w:r>
          <w:t xml:space="preserve">The transpiration </w:t>
        </w:r>
      </w:moveTo>
      <w:ins w:id="428" w:author="Awais Khan" w:date="2020-04-30T21:12:00Z">
        <w:r>
          <w:t xml:space="preserve">rate </w:t>
        </w:r>
      </w:ins>
      <w:moveTo w:id="429" w:author="Awais Khan" w:date="2020-04-30T21:11:00Z">
        <w:r>
          <w:t>of each plant was calculated by the procedure previously described by Bhatnagar-Mathur et al. (</w:t>
        </w:r>
        <w:r>
          <w:fldChar w:fldCharType="begin"/>
        </w:r>
        <w:r>
          <w:instrText xml:space="preserve"> HYPERLINK \l "ref-bhatnagar-mathur2007Stressinducible" \h </w:instrText>
        </w:r>
        <w:r>
          <w:fldChar w:fldCharType="separate"/>
        </w:r>
        <w:r>
          <w:rPr>
            <w:rStyle w:val="Hyperlink"/>
          </w:rPr>
          <w:t>2007</w:t>
        </w:r>
        <w:r>
          <w:rPr>
            <w:rStyle w:val="Hyperlink"/>
          </w:rPr>
          <w:fldChar w:fldCharType="end"/>
        </w:r>
        <w:r>
          <w:t>) and Ray &amp; Sinclair (</w:t>
        </w:r>
        <w:r>
          <w:fldChar w:fldCharType="begin"/>
        </w:r>
        <w:r>
          <w:instrText xml:space="preserve"> HYPERLINK \l "ref-ray1998effect" \h </w:instrText>
        </w:r>
        <w:r>
          <w:fldChar w:fldCharType="separate"/>
        </w:r>
        <w:r>
          <w:rPr>
            <w:rStyle w:val="Hyperlink"/>
          </w:rPr>
          <w:t>1998</w:t>
        </w:r>
        <w:r>
          <w:rPr>
            <w:rStyle w:val="Hyperlink"/>
          </w:rPr>
          <w:fldChar w:fldCharType="end"/>
        </w:r>
        <w:r>
          <w:t xml:space="preserve">). </w:t>
        </w:r>
      </w:moveTo>
      <w:moveToRangeEnd w:id="426"/>
      <w:ins w:id="430" w:author="Awais Khan" w:date="2020-04-30T21:13:00Z">
        <w:r w:rsidRPr="00CC5CA2">
          <w:t>Transpiration was calculated by weighing the pots every two days in the afternoon between 13:00 and 15:00 hours (GMT -05:00), subtracting the amount of water added, and calculating the difference in weight between two days.  On average, a total of 275.69 ml and 72.51 ml of water were added to each pot in WW and WD treatment (Figure 1B).</w:t>
        </w:r>
        <w:r>
          <w:t xml:space="preserve"> </w:t>
        </w:r>
      </w:ins>
      <w:del w:id="431" w:author="Awais Khan" w:date="2020-04-30T21:13:00Z">
        <w:r w:rsidR="006F24DC" w:rsidDel="00CC5CA2">
          <w:delText xml:space="preserve">Transpiration was calculated by weighing the pots every two days between 13:00 and 15:00 hours (GMT -05:00). </w:delText>
        </w:r>
      </w:del>
      <w:moveFromRangeStart w:id="432" w:author="Awais Khan" w:date="2020-04-30T21:11:00Z" w:name="move39173525"/>
      <w:moveFrom w:id="433" w:author="Awais Khan" w:date="2020-04-30T21:11:00Z">
        <w:r w:rsidR="006F24DC" w:rsidDel="00CC5CA2">
          <w:t>The transpiration of each plant was calculated by the procedure previously described by Bhatnagar-Mathur et al. (</w:t>
        </w:r>
        <w:r w:rsidR="00035444" w:rsidDel="00CC5CA2">
          <w:fldChar w:fldCharType="begin"/>
        </w:r>
        <w:r w:rsidR="00035444" w:rsidDel="00CC5CA2">
          <w:instrText xml:space="preserve"> HYPERLINK \l "ref-bhatnagar-mathur2007Stressinducible" \h </w:instrText>
        </w:r>
        <w:r w:rsidR="00035444" w:rsidDel="00CC5CA2">
          <w:fldChar w:fldCharType="separate"/>
        </w:r>
        <w:r w:rsidR="006F24DC" w:rsidDel="00CC5CA2">
          <w:rPr>
            <w:rStyle w:val="Hyperlink"/>
          </w:rPr>
          <w:t>2007</w:t>
        </w:r>
        <w:r w:rsidR="00035444" w:rsidDel="00CC5CA2">
          <w:rPr>
            <w:rStyle w:val="Hyperlink"/>
          </w:rPr>
          <w:fldChar w:fldCharType="end"/>
        </w:r>
        <w:r w:rsidR="006F24DC" w:rsidDel="00CC5CA2">
          <w:t>) and Ray &amp; Sinclair (</w:t>
        </w:r>
        <w:r w:rsidR="00035444" w:rsidDel="00CC5CA2">
          <w:fldChar w:fldCharType="begin"/>
        </w:r>
        <w:r w:rsidR="00035444" w:rsidDel="00CC5CA2">
          <w:instrText xml:space="preserve"> HYPERLINK \l "ref-ray1998effect" \h </w:instrText>
        </w:r>
        <w:r w:rsidR="00035444" w:rsidDel="00CC5CA2">
          <w:fldChar w:fldCharType="separate"/>
        </w:r>
        <w:r w:rsidR="006F24DC" w:rsidDel="00CC5CA2">
          <w:rPr>
            <w:rStyle w:val="Hyperlink"/>
          </w:rPr>
          <w:t>1998</w:t>
        </w:r>
        <w:r w:rsidR="00035444" w:rsidDel="00CC5CA2">
          <w:rPr>
            <w:rStyle w:val="Hyperlink"/>
          </w:rPr>
          <w:fldChar w:fldCharType="end"/>
        </w:r>
        <w:r w:rsidR="006F24DC" w:rsidDel="00CC5CA2">
          <w:t xml:space="preserve">). </w:t>
        </w:r>
      </w:moveFrom>
      <w:moveFromRangeEnd w:id="432"/>
      <w:r w:rsidR="006F24DC">
        <w:t xml:space="preserve">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transpiration average</m:t>
                    </m:r>
                  </m:sub>
                </m:sSub>
              </m:den>
            </m:f>
          </m:e>
        </m:d>
      </m:oMath>
      <w:r w:rsidR="006F24DC">
        <w:t>. The normalization was achieved by dividing transpiration of each individual plant in the WD regime by the mean transpiration of the WW plants. For compar</w:t>
      </w:r>
      <w:ins w:id="434" w:author="Awais Khan" w:date="2020-05-01T17:19:00Z">
        <w:r w:rsidR="00BF3990">
          <w:t>ing</w:t>
        </w:r>
      </w:ins>
      <w:del w:id="435" w:author="Awais Khan" w:date="2020-05-01T17:19:00Z">
        <w:r w:rsidR="006F24DC" w:rsidDel="00BF3990">
          <w:delText>e</w:delText>
        </w:r>
      </w:del>
      <w:r w:rsidR="006F24DC">
        <w:t xml:space="preserve"> the transpiration between plants, a second normalization was done so that the normalized transpiration rate (NTR) of each plant was defined in 1.0 when the soil water content in each pot was at field capacity (Sinclair &amp; Ludlow, </w:t>
      </w:r>
      <w:hyperlink w:anchor="ref-sinclair1986Influence">
        <w:r w:rsidR="006F24DC">
          <w:rPr>
            <w:rStyle w:val="Hyperlink"/>
          </w:rPr>
          <w:t>1986</w:t>
        </w:r>
      </w:hyperlink>
      <w:r w:rsidR="006F24DC">
        <w:t>). The available soil water or the fraction of transpirable soil water (</w:t>
      </w:r>
      <w:del w:id="436" w:author="Awais Khan" w:date="2020-04-30T21:15:00Z">
        <w:r w:rsidR="006F24DC" w:rsidDel="00CC5CA2">
          <w:delText>ftsw</w:delText>
        </w:r>
      </w:del>
      <w:ins w:id="437" w:author="Awais Khan" w:date="2020-04-30T21:15:00Z">
        <w:r>
          <w:t>FTSW</w:t>
        </w:r>
      </w:ins>
      <w:r w:rsidR="006F24DC">
        <w:t xml:space="preserve">), for each pot was calculated by dividing the pot weight minus the final pot weight by the transpirable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-pot weigh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006F24DC">
        <w:t>.</w:t>
      </w:r>
    </w:p>
    <w:p w14:paraId="5C961575" w14:textId="77777777" w:rsidR="00CC5CA2" w:rsidRDefault="00CC5CA2"/>
    <w:p w14:paraId="3541E7EE" w14:textId="082CF38A" w:rsidR="005F4069" w:rsidRDefault="006F24DC">
      <w:pPr>
        <w:pStyle w:val="Heading2"/>
      </w:pPr>
      <w:bookmarkStart w:id="438" w:name="evaluated-traits"/>
      <w:del w:id="439" w:author="Awais Khan" w:date="2020-04-30T20:47:00Z">
        <w:r w:rsidDel="00701F65">
          <w:delText>Evaluated traits</w:delText>
        </w:r>
      </w:del>
      <w:bookmarkEnd w:id="438"/>
      <w:ins w:id="440" w:author="Awais Khan" w:date="2020-04-30T20:47:00Z">
        <w:r w:rsidR="00701F65">
          <w:t>Trait evaluation</w:t>
        </w:r>
      </w:ins>
    </w:p>
    <w:p w14:paraId="2970ADF9" w14:textId="77777777" w:rsidR="00701F65" w:rsidRDefault="006F24DC">
      <w:pPr>
        <w:rPr>
          <w:ins w:id="441" w:author="Awais Khan" w:date="2020-04-30T20:47:00Z"/>
        </w:rPr>
      </w:pPr>
      <w:commentRangeStart w:id="442"/>
      <w:r>
        <w:rPr>
          <w:b/>
        </w:rPr>
        <w:t xml:space="preserve">Water </w:t>
      </w:r>
      <w:ins w:id="443" w:author="Awais Khan" w:date="2020-04-30T20:47:00Z">
        <w:r w:rsidR="00701F65">
          <w:rPr>
            <w:b/>
          </w:rPr>
          <w:t>U</w:t>
        </w:r>
      </w:ins>
      <w:del w:id="444" w:author="Awais Khan" w:date="2020-04-30T20:47:00Z">
        <w:r w:rsidDel="00701F65">
          <w:rPr>
            <w:b/>
          </w:rPr>
          <w:delText>u</w:delText>
        </w:r>
      </w:del>
      <w:r>
        <w:rPr>
          <w:b/>
        </w:rPr>
        <w:t xml:space="preserve">se </w:t>
      </w:r>
      <w:ins w:id="445" w:author="Awais Khan" w:date="2020-04-30T20:47:00Z">
        <w:r w:rsidR="00701F65">
          <w:rPr>
            <w:b/>
          </w:rPr>
          <w:t>E</w:t>
        </w:r>
      </w:ins>
      <w:del w:id="446" w:author="Awais Khan" w:date="2020-04-30T20:47:00Z">
        <w:r w:rsidDel="00701F65">
          <w:rPr>
            <w:b/>
          </w:rPr>
          <w:delText>e</w:delText>
        </w:r>
      </w:del>
      <w:r>
        <w:rPr>
          <w:b/>
        </w:rPr>
        <w:t>fficiency (</w:t>
      </w:r>
      <w:del w:id="447" w:author="Awais Khan" w:date="2020-04-30T20:47:00Z">
        <w:r w:rsidDel="00701F65">
          <w:rPr>
            <w:b/>
          </w:rPr>
          <w:delText>wue</w:delText>
        </w:r>
      </w:del>
      <w:ins w:id="448" w:author="Awais Khan" w:date="2020-04-30T20:47:00Z">
        <w:r w:rsidR="00701F65">
          <w:rPr>
            <w:b/>
          </w:rPr>
          <w:t>WUE</w:t>
        </w:r>
      </w:ins>
      <w:r>
        <w:rPr>
          <w:b/>
        </w:rPr>
        <w:t>)</w:t>
      </w:r>
      <w:commentRangeEnd w:id="442"/>
      <w:r w:rsidR="00A14EDF">
        <w:rPr>
          <w:rStyle w:val="CommentReference"/>
        </w:rPr>
        <w:commentReference w:id="442"/>
      </w:r>
    </w:p>
    <w:p w14:paraId="3C6B559A" w14:textId="5FD33CD0" w:rsidR="005F4069" w:rsidRDefault="006F24DC">
      <w:pPr>
        <w:rPr>
          <w:ins w:id="449" w:author="Awais Khan" w:date="2020-04-30T20:43:00Z"/>
        </w:rPr>
      </w:pPr>
      <w:del w:id="450" w:author="Awais Khan" w:date="2020-04-30T20:47:00Z">
        <w:r w:rsidDel="00701F65">
          <w:rPr>
            <w:b/>
          </w:rPr>
          <w:delText>.</w:delText>
        </w:r>
        <w:r w:rsidDel="00701F65">
          <w:delText xml:space="preserve"> </w:delText>
        </w:r>
      </w:del>
      <w:del w:id="451" w:author="Awais Khan" w:date="2020-04-30T21:05:00Z">
        <w:r w:rsidDel="00A14EDF">
          <w:delText xml:space="preserve">is defined as a ratio of biomass accumulation, total crop biomass or crop grain yield, to water consumed, expressed as transpiration, evapotranspiration, or total water input to the system (Sinclair et al., </w:delText>
        </w:r>
        <w:r w:rsidR="00035444" w:rsidDel="00A14EDF">
          <w:fldChar w:fldCharType="begin"/>
        </w:r>
        <w:r w:rsidR="00035444" w:rsidDel="00A14EDF">
          <w:delInstrText xml:space="preserve"> HYPERLINK \l "ref-sinclair1984WaterUse" \h </w:delInstrText>
        </w:r>
        <w:r w:rsidR="00035444" w:rsidDel="00A14EDF">
          <w:fldChar w:fldCharType="separate"/>
        </w:r>
        <w:r w:rsidDel="00A14EDF">
          <w:rPr>
            <w:rStyle w:val="Hyperlink"/>
          </w:rPr>
          <w:delText>1984</w:delText>
        </w:r>
        <w:r w:rsidR="00035444" w:rsidDel="00A14EDF">
          <w:rPr>
            <w:rStyle w:val="Hyperlink"/>
          </w:rPr>
          <w:fldChar w:fldCharType="end"/>
        </w:r>
        <w:r w:rsidDel="00A14EDF">
          <w:delText xml:space="preserve">). According to this concept </w:delText>
        </w:r>
      </w:del>
      <w:ins w:id="452" w:author="Awais Khan" w:date="2020-04-30T21:05:00Z">
        <w:r w:rsidR="00A14EDF">
          <w:t>W</w:t>
        </w:r>
      </w:ins>
      <w:del w:id="453" w:author="Awais Khan" w:date="2020-04-30T21:05:00Z">
        <w:r w:rsidDel="00A14EDF">
          <w:delText>w</w:delText>
        </w:r>
      </w:del>
      <w:r>
        <w:t xml:space="preserve">e </w:t>
      </w:r>
      <w:ins w:id="454" w:author="Awais Khan" w:date="2020-04-30T21:05:00Z">
        <w:r w:rsidR="00A14EDF">
          <w:t xml:space="preserve">have </w:t>
        </w:r>
      </w:ins>
      <w:r>
        <w:t>calculated the biomass water use efficiency (wue</w:t>
      </w:r>
      <w:r>
        <w:rPr>
          <w:vertAlign w:val="subscript"/>
        </w:rPr>
        <w:t>b</w:t>
      </w:r>
      <w:r>
        <w:t>) and tuber water use efficiency (wue</w:t>
      </w:r>
      <w:r>
        <w:rPr>
          <w:vertAlign w:val="subscript"/>
        </w:rPr>
        <w:t>t</w:t>
      </w:r>
      <w:r>
        <w:t>). The wue</w:t>
      </w:r>
      <w:r>
        <w:rPr>
          <w:vertAlign w:val="subscript"/>
        </w:rPr>
        <w:t>b</w:t>
      </w:r>
      <w:r>
        <w:t xml:space="preserve"> was calculated as the total biomass in dry weight produced divided by the cumulative water transpired (Dalla Costa et al., </w:t>
      </w:r>
      <w:hyperlink w:anchor="ref-dallacosta1997Yield">
        <w:r>
          <w:rPr>
            <w:rStyle w:val="Hyperlink"/>
          </w:rPr>
          <w:t>1997</w:t>
        </w:r>
      </w:hyperlink>
      <w:r>
        <w:t>)</w:t>
      </w:r>
      <w:ins w:id="455" w:author="Awais Khan" w:date="2020-05-01T17:17:00Z">
        <w:r w:rsidR="00792FB5">
          <w:t>;</w:t>
        </w:r>
      </w:ins>
      <w:r>
        <w:t xml:space="preserve"> </w:t>
      </w:r>
      <w:del w:id="456" w:author="Awais Khan" w:date="2020-05-01T17:17:00Z">
        <w:r w:rsidDel="00792FB5">
          <w:delText xml:space="preserve">and </w:delText>
        </w:r>
      </w:del>
      <w:r>
        <w:t>for wue</w:t>
      </w:r>
      <w:r>
        <w:rPr>
          <w:vertAlign w:val="subscript"/>
        </w:rPr>
        <w:t>t</w:t>
      </w:r>
      <w:r>
        <w:t xml:space="preserve"> we used the dry weight from tuber production divide</w:t>
      </w:r>
      <w:ins w:id="457" w:author="Awais Khan" w:date="2020-05-01T17:17:00Z">
        <w:r w:rsidR="00792FB5">
          <w:t>d</w:t>
        </w:r>
      </w:ins>
      <w:r>
        <w:t xml:space="preserve"> by the total water transpired (trs; mL) during the treatment.</w:t>
      </w:r>
    </w:p>
    <w:p w14:paraId="20E21DE8" w14:textId="58EA0D00" w:rsidR="00DA7C06" w:rsidRDefault="00DA7C06">
      <w:pPr>
        <w:rPr>
          <w:ins w:id="458" w:author="Awais Khan" w:date="2020-04-30T20:50:00Z"/>
        </w:rPr>
      </w:pPr>
    </w:p>
    <w:p w14:paraId="7F2057E2" w14:textId="77777777" w:rsidR="00A86BC1" w:rsidRPr="00C31534" w:rsidRDefault="00A86BC1" w:rsidP="00A86BC1">
      <w:pPr>
        <w:rPr>
          <w:ins w:id="459" w:author="Awais Khan" w:date="2020-04-30T20:50:00Z"/>
          <w:b/>
          <w:rPrChange w:id="460" w:author="Awais Khan" w:date="2020-04-30T20:54:00Z">
            <w:rPr>
              <w:ins w:id="461" w:author="Awais Khan" w:date="2020-04-30T20:50:00Z"/>
            </w:rPr>
          </w:rPrChange>
        </w:rPr>
      </w:pPr>
      <w:ins w:id="462" w:author="Awais Khan" w:date="2020-04-30T20:50:00Z">
        <w:r w:rsidRPr="00C31534">
          <w:rPr>
            <w:b/>
            <w:rPrChange w:id="463" w:author="Awais Khan" w:date="2020-04-30T20:54:00Z">
              <w:rPr/>
            </w:rPrChange>
          </w:rPr>
          <w:t>Relative Water content (RWC)</w:t>
        </w:r>
      </w:ins>
    </w:p>
    <w:p w14:paraId="26018F05" w14:textId="29552FAB" w:rsidR="00A86BC1" w:rsidRDefault="00A86BC1" w:rsidP="00A86BC1">
      <w:ins w:id="464" w:author="Awais Khan" w:date="2020-04-30T20:50:00Z">
        <w:r>
          <w:t xml:space="preserve">RWC was determined by weighing the 3rd leaflet from the youngest fully expanded leaf (third leaf from the apical part) of each plant (FW), and then placing it in a 4x3 inch Ziploc bag containing distilled water for 24 hours. Excess water was removed </w:t>
        </w:r>
      </w:ins>
      <w:ins w:id="465" w:author="Awais Khan" w:date="2020-05-01T17:17:00Z">
        <w:r w:rsidR="00792FB5">
          <w:t xml:space="preserve">by </w:t>
        </w:r>
      </w:ins>
      <w:ins w:id="466" w:author="Awais Khan" w:date="2020-04-30T20:50:00Z">
        <w:r>
          <w:t>blotting each leaf in a paper towel prior to taking turgid weight (TW)</w:t>
        </w:r>
      </w:ins>
      <w:ins w:id="467" w:author="Awais Khan" w:date="2020-05-01T17:17:00Z">
        <w:r w:rsidR="00792FB5">
          <w:t xml:space="preserve"> and</w:t>
        </w:r>
      </w:ins>
      <w:ins w:id="468" w:author="Awais Khan" w:date="2020-04-30T20:50:00Z">
        <w:r>
          <w:t xml:space="preserve"> afterwards dried in an oven overnight at 90 ºC. After drying, leaves were reweighed (dry weight, DW). RWC was calculated following the formula described by Vasquez-Robinet et al. (2008).</w:t>
        </w:r>
      </w:ins>
    </w:p>
    <w:p w14:paraId="7CBFBB00" w14:textId="3889C852" w:rsidR="005F4069" w:rsidRDefault="006F24DC">
      <w:pPr>
        <w:rPr>
          <w:ins w:id="469" w:author="Awais Khan" w:date="2020-04-30T20:43:00Z"/>
        </w:rPr>
      </w:pPr>
      <w:del w:id="470" w:author="Awais Khan" w:date="2020-04-30T20:50:00Z">
        <w:r w:rsidDel="00A86BC1">
          <w:rPr>
            <w:b/>
          </w:rPr>
          <w:delText>Relative water content (rwc).</w:delText>
        </w:r>
        <w:r w:rsidDel="00A86BC1">
          <w:delText xml:space="preserve"> 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 Vasquez-Robinet et al. (</w:delText>
        </w:r>
        <w:r w:rsidR="00035444" w:rsidDel="00A86BC1">
          <w:fldChar w:fldCharType="begin"/>
        </w:r>
        <w:r w:rsidR="00035444" w:rsidDel="00A86BC1">
          <w:delInstrText xml:space="preserve"> HYPERLINK \l "ref-vasquez-robinet2008Physiological" \h </w:delInstrText>
        </w:r>
        <w:r w:rsidR="00035444" w:rsidDel="00A86BC1">
          <w:fldChar w:fldCharType="separate"/>
        </w:r>
        <w:r w:rsidDel="00A86BC1">
          <w:rPr>
            <w:rStyle w:val="Hyperlink"/>
          </w:rPr>
          <w:delText>2008</w:delText>
        </w:r>
        <w:r w:rsidR="00035444" w:rsidDel="00A86BC1">
          <w:rPr>
            <w:rStyle w:val="Hyperlink"/>
          </w:rPr>
          <w:fldChar w:fldCharType="end"/>
        </w:r>
        <w:r w:rsidDel="00A86BC1">
          <w:delText xml:space="preserve">) by the formula, </w:delText>
        </w:r>
      </w:del>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r>
        <w:t>.</w:t>
      </w:r>
    </w:p>
    <w:p w14:paraId="2B38CB2D" w14:textId="58522C6F" w:rsidR="00DA7C06" w:rsidRDefault="00DA7C06">
      <w:pPr>
        <w:rPr>
          <w:ins w:id="471" w:author="Awais Khan" w:date="2020-04-30T20:51:00Z"/>
        </w:rPr>
      </w:pPr>
    </w:p>
    <w:p w14:paraId="58DA643F" w14:textId="38C86805" w:rsidR="00C31534" w:rsidRDefault="00C31534">
      <w:pPr>
        <w:rPr>
          <w:ins w:id="472" w:author="Awais Khan" w:date="2020-04-30T20:53:00Z"/>
          <w:b/>
        </w:rPr>
      </w:pPr>
      <w:ins w:id="473" w:author="Awais Khan" w:date="2020-04-30T20:53:00Z">
        <w:r>
          <w:rPr>
            <w:b/>
          </w:rPr>
          <w:t>Leaf Osmotic Potential (LOP)</w:t>
        </w:r>
      </w:ins>
    </w:p>
    <w:p w14:paraId="637F91B6" w14:textId="337A70F4" w:rsidR="00C31534" w:rsidRDefault="00C31534">
      <w:ins w:id="474" w:author="Awais Khan" w:date="2020-04-30T20:53:00Z">
        <w:r>
          <w:lastRenderedPageBreak/>
          <w:t xml:space="preserve">LOP </w:t>
        </w:r>
      </w:ins>
      <w:ins w:id="475" w:author="Awais Khan" w:date="2020-04-30T20:51:00Z">
        <w:r w:rsidRPr="00C31534">
          <w:t>was determined in leaf discs of 5mm diameter taken from the third fully extended leaf. Leaf discs were put in 1 ml cryogenic tubes and frozen in liquid nitrogen for further analysis. Before taking readings, the frozen leaves were incubated at 22°C for 30 min in a sealed C-52 chamber (Wescor Inc., Logan, UT, USA). Osmotic potential was determined using a dew point microvoltmeter (HR-33T from the same company). The degree of total osmotic adjustment (OA) was defined as the difference in OP between the WW and the WD plants (Hessini et al. 2009).</w:t>
        </w:r>
      </w:ins>
    </w:p>
    <w:p w14:paraId="1B868EE3" w14:textId="17B60C26" w:rsidR="00DA7C06" w:rsidRDefault="006F24DC">
      <w:pPr>
        <w:rPr>
          <w:ins w:id="476" w:author="Awais Khan" w:date="2020-04-30T20:51:00Z"/>
        </w:rPr>
      </w:pPr>
      <w:del w:id="477" w:author="Awais Khan" w:date="2020-04-30T20:53:00Z">
        <w:r w:rsidDel="00C31534">
          <w:rPr>
            <w:b/>
          </w:rPr>
          <w:delText>Leaf osmotic potential (lop).</w:delText>
        </w:r>
        <w:r w:rsidDel="00C31534">
          <w:delText xml:space="preserve"> 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delText>
        </w:r>
      </w:del>
    </w:p>
    <w:p w14:paraId="56E10193" w14:textId="33116710" w:rsidR="00C31534" w:rsidRPr="00C6754B" w:rsidRDefault="00C31534" w:rsidP="00C31534">
      <w:pPr>
        <w:rPr>
          <w:ins w:id="478" w:author="Awais Khan" w:date="2020-04-30T20:51:00Z"/>
          <w:rFonts w:cs="Times New Roman"/>
          <w:b/>
          <w:rPrChange w:id="479" w:author="Awais Khan" w:date="2020-04-30T21:03:00Z">
            <w:rPr>
              <w:ins w:id="480" w:author="Awais Khan" w:date="2020-04-30T20:51:00Z"/>
              <w:rFonts w:ascii="Arial" w:hAnsi="Arial" w:cs="Arial"/>
              <w:b/>
              <w:i/>
            </w:rPr>
          </w:rPrChange>
        </w:rPr>
      </w:pPr>
      <w:ins w:id="481" w:author="Awais Khan" w:date="2020-04-30T20:51:00Z">
        <w:r w:rsidRPr="00C6754B">
          <w:rPr>
            <w:rFonts w:cs="Times New Roman"/>
            <w:b/>
            <w:rPrChange w:id="482" w:author="Awais Khan" w:date="2020-04-30T21:03:00Z">
              <w:rPr>
                <w:rFonts w:ascii="Arial" w:hAnsi="Arial" w:cs="Arial"/>
                <w:b/>
                <w:i/>
              </w:rPr>
            </w:rPrChange>
          </w:rPr>
          <w:t>Chlorophyll content (SPAD)</w:t>
        </w:r>
      </w:ins>
    </w:p>
    <w:p w14:paraId="11065818" w14:textId="1102E556" w:rsidR="00C31534" w:rsidRPr="00C6754B" w:rsidRDefault="00C31534" w:rsidP="00C31534">
      <w:pPr>
        <w:ind w:firstLine="708"/>
        <w:rPr>
          <w:ins w:id="483" w:author="Awais Khan" w:date="2020-04-30T20:51:00Z"/>
          <w:rFonts w:cs="Times New Roman"/>
          <w:rPrChange w:id="484" w:author="Awais Khan" w:date="2020-04-30T21:03:00Z">
            <w:rPr>
              <w:ins w:id="485" w:author="Awais Khan" w:date="2020-04-30T20:51:00Z"/>
              <w:rFonts w:ascii="Arial" w:hAnsi="Arial" w:cs="Arial"/>
            </w:rPr>
          </w:rPrChange>
        </w:rPr>
      </w:pPr>
      <w:ins w:id="486" w:author="Awais Khan" w:date="2020-04-30T20:51:00Z">
        <w:r w:rsidRPr="00C6754B">
          <w:rPr>
            <w:rFonts w:cs="Times New Roman"/>
            <w:rPrChange w:id="487" w:author="Awais Khan" w:date="2020-04-30T21:03:00Z">
              <w:rPr>
                <w:rFonts w:ascii="Arial" w:hAnsi="Arial" w:cs="Arial"/>
              </w:rPr>
            </w:rPrChange>
          </w:rPr>
          <w:t>Chlorophyll content of lea</w:t>
        </w:r>
      </w:ins>
      <w:ins w:id="488" w:author="Awais Khan" w:date="2020-05-01T17:15:00Z">
        <w:r w:rsidR="00792FB5">
          <w:rPr>
            <w:rFonts w:cs="Times New Roman"/>
          </w:rPr>
          <w:t>ves</w:t>
        </w:r>
      </w:ins>
      <w:ins w:id="489" w:author="Awais Khan" w:date="2020-04-30T20:51:00Z">
        <w:r w:rsidRPr="00C6754B">
          <w:rPr>
            <w:rFonts w:cs="Times New Roman"/>
            <w:rPrChange w:id="490" w:author="Awais Khan" w:date="2020-04-30T21:03:00Z">
              <w:rPr>
                <w:rFonts w:ascii="Arial" w:hAnsi="Arial" w:cs="Arial"/>
              </w:rPr>
            </w:rPrChange>
          </w:rPr>
          <w:t xml:space="preserve"> was evaluated by taking SPAD measurements using a SPAD-502 chlorophyll meter (Konica Minolta Sensing, Inc., Osaka, Japan) from the youngest fully expanded leaf (third leaf from the apical part), from three points (upper, middle and lower leaflet of a leaf). Individual readings of leaflets were averaged to represent individual measurement of a leaf. Measurements were done on light adapted leaves </w:t>
        </w:r>
        <w:bookmarkStart w:id="491" w:name="OLE_LINK2"/>
        <w:r w:rsidRPr="00C6754B">
          <w:rPr>
            <w:rFonts w:cs="Times New Roman"/>
            <w:rPrChange w:id="492" w:author="Awais Khan" w:date="2020-04-30T21:03:00Z">
              <w:rPr>
                <w:rFonts w:ascii="Arial" w:hAnsi="Arial" w:cs="Arial"/>
              </w:rPr>
            </w:rPrChange>
          </w:rPr>
          <w:t>at 29, 59, 76, and 83 DAP</w:t>
        </w:r>
        <w:bookmarkEnd w:id="491"/>
        <w:r w:rsidRPr="00C6754B">
          <w:rPr>
            <w:rFonts w:cs="Times New Roman"/>
            <w:rPrChange w:id="493" w:author="Awais Khan" w:date="2020-04-30T21:03:00Z">
              <w:rPr>
                <w:rFonts w:ascii="Arial" w:hAnsi="Arial" w:cs="Arial"/>
              </w:rPr>
            </w:rPrChange>
          </w:rPr>
          <w:t xml:space="preserve">. SPAD measurements of the leaf were used as an indicator of nitrogen status and leaf senescence. </w:t>
        </w:r>
      </w:ins>
    </w:p>
    <w:p w14:paraId="607D79D2" w14:textId="77777777" w:rsidR="00C6754B" w:rsidRDefault="00C6754B" w:rsidP="00C6754B">
      <w:pPr>
        <w:rPr>
          <w:ins w:id="494" w:author="Awais Khan" w:date="2020-04-30T21:02:00Z"/>
        </w:rPr>
      </w:pPr>
    </w:p>
    <w:p w14:paraId="625EBDED" w14:textId="2587A97A" w:rsidR="00C6754B" w:rsidRPr="00C6754B" w:rsidRDefault="00C6754B">
      <w:pPr>
        <w:rPr>
          <w:ins w:id="495" w:author="Awais Khan" w:date="2020-04-30T21:02:00Z"/>
          <w:b/>
          <w:rPrChange w:id="496" w:author="Awais Khan" w:date="2020-04-30T21:02:00Z">
            <w:rPr>
              <w:ins w:id="497" w:author="Awais Khan" w:date="2020-04-30T21:02:00Z"/>
            </w:rPr>
          </w:rPrChange>
        </w:rPr>
        <w:pPrChange w:id="498" w:author="Awais Khan" w:date="2020-04-30T21:02:00Z">
          <w:pPr>
            <w:ind w:firstLine="708"/>
          </w:pPr>
        </w:pPrChange>
      </w:pPr>
      <w:ins w:id="499" w:author="Awais Khan" w:date="2020-04-30T21:02:00Z">
        <w:r w:rsidRPr="00C6754B">
          <w:rPr>
            <w:b/>
            <w:rPrChange w:id="500" w:author="Awais Khan" w:date="2020-04-30T21:02:00Z">
              <w:rPr/>
            </w:rPrChange>
          </w:rPr>
          <w:t>Post-harvest traits</w:t>
        </w:r>
      </w:ins>
    </w:p>
    <w:p w14:paraId="2FF79FCF" w14:textId="14A52919" w:rsidR="00C31534" w:rsidDel="00C31534" w:rsidRDefault="00C6754B" w:rsidP="00C6754B">
      <w:pPr>
        <w:rPr>
          <w:del w:id="501" w:author="Awais Khan" w:date="2020-04-30T20:54:00Z"/>
        </w:rPr>
      </w:pPr>
      <w:ins w:id="502" w:author="Awais Khan" w:date="2020-04-30T21:02:00Z">
        <w:r>
          <w:t>At harvest (90 DAP), four components were separated out: leaves, stems, roots and tubers and used to determine total leaf area (cm</w:t>
        </w:r>
        <w:r w:rsidRPr="00792FB5">
          <w:rPr>
            <w:vertAlign w:val="superscript"/>
            <w:rPrChange w:id="503" w:author="Awais Khan" w:date="2020-05-01T17:15:00Z">
              <w:rPr/>
            </w:rPrChange>
          </w:rPr>
          <w:t>2</w:t>
        </w:r>
        <w:r>
          <w:t>), fresh weight (FW), and dry weight (DW) of leaves, stems, roots, and tubers. Dry weight (kgDW.m</w:t>
        </w:r>
        <w:r w:rsidRPr="00792FB5">
          <w:rPr>
            <w:vertAlign w:val="superscript"/>
            <w:rPrChange w:id="504" w:author="Awais Khan" w:date="2020-05-01T17:15:00Z">
              <w:rPr/>
            </w:rPrChange>
          </w:rPr>
          <w:t>2</w:t>
        </w:r>
        <w:r>
          <w:t>) was determined by drying all the components at 80 °C for 3 days in a forced air oven. The leaf area (cm</w:t>
        </w:r>
        <w:r w:rsidRPr="00792FB5">
          <w:rPr>
            <w:vertAlign w:val="superscript"/>
            <w:rPrChange w:id="505" w:author="Awais Khan" w:date="2020-05-01T17:15:00Z">
              <w:rPr/>
            </w:rPrChange>
          </w:rPr>
          <w:t>2</w:t>
        </w:r>
        <w:r>
          <w:t>) of the plants was measured by taking photographs of all the leaves arranged on a wooden board and analyzing the images using using ImageJ software (Rueden et al., 2017; Zárate-Salazar et al., 2018).</w:t>
        </w:r>
      </w:ins>
    </w:p>
    <w:p w14:paraId="0C5E3F49" w14:textId="71E6A0E3" w:rsidR="00DA7C06" w:rsidRDefault="006F24DC">
      <w:del w:id="506" w:author="Awais Khan" w:date="2020-04-30T20:54:00Z">
        <w:r w:rsidDel="00C31534">
          <w:rPr>
            <w:b/>
          </w:rPr>
          <w:delText>Chlorophyll concentration (spad).</w:delText>
        </w:r>
        <w:r w:rsidDel="00C31534">
          <w:delText xml:space="preserve"> The chlorophyll content of the plant was evaluated in three points (upper, middle and lower leaflet of a leaf) of the third youngest fully expanded leaf. Measurements to obtain the relative concentration of chlorophyll molecules per unit area of the leaf surface (Ling et al., </w:delText>
        </w:r>
        <w:r w:rsidR="00035444" w:rsidDel="00C31534">
          <w:fldChar w:fldCharType="begin"/>
        </w:r>
        <w:r w:rsidR="00035444" w:rsidDel="00C31534">
          <w:delInstrText xml:space="preserve"> HYPERLINK \l "ref-ling2011Use" \h </w:delInstrText>
        </w:r>
        <w:r w:rsidR="00035444" w:rsidDel="00C31534">
          <w:fldChar w:fldCharType="separate"/>
        </w:r>
        <w:r w:rsidDel="00C31534">
          <w:rPr>
            <w:rStyle w:val="Hyperlink"/>
          </w:rPr>
          <w:delText>2011</w:delText>
        </w:r>
        <w:r w:rsidR="00035444" w:rsidDel="00C31534">
          <w:rPr>
            <w:rStyle w:val="Hyperlink"/>
          </w:rPr>
          <w:fldChar w:fldCharType="end"/>
        </w:r>
        <w:r w:rsidDel="00C31534">
          <w:delText>) were taken with a SPAD-502 chlorophyll meter (Konica Minolta Sensing, Inc., Osaka, Japan). Individual readings of leaflets were averaged to represent individual measurement of a leaf. The evaluations were done on light adapted leaves at 29, 59, 76, and 83 day after planting (dap).</w:delText>
        </w:r>
      </w:del>
    </w:p>
    <w:p w14:paraId="2E324F8F" w14:textId="4CE5AFA7" w:rsidR="00DA7C06" w:rsidRDefault="006F24DC">
      <w:del w:id="507" w:author="Awais Khan" w:date="2020-04-30T20:59:00Z">
        <w:r w:rsidDel="00C6754B">
          <w:rPr>
            <w:b/>
          </w:rPr>
          <w:delText>Post-harvest traits.</w:delText>
        </w:r>
        <w:r w:rsidDel="00C6754B">
          <w:delText xml:space="preserve"> The harvest was at 90 dap and the plants were separated in four components: leaves, stems, roots and tubers. The dry weight (g) components were determined by drying them at 80°C for 3 days in a forced air oven: leaf (ldw), stem (sdw), root (rdw), tuber (tdw). The leaf area (lfa; cm</w:delText>
        </w:r>
        <w:r w:rsidDel="00C6754B">
          <w:rPr>
            <w:vertAlign w:val="superscript"/>
          </w:rPr>
          <w:delText>2</w:delText>
        </w:r>
        <w:r w:rsidDel="00C6754B">
          <w:delText xml:space="preserve">) in each plants was measured by taking photographs of all the leaves arranged on a wooden board and analyzing them using ImageJ software (Rueden et al., </w:delText>
        </w:r>
        <w:r w:rsidR="00035444" w:rsidDel="00C6754B">
          <w:fldChar w:fldCharType="begin"/>
        </w:r>
        <w:r w:rsidR="00035444" w:rsidDel="00C6754B">
          <w:delInstrText xml:space="preserve"> HYPERLINK \l "ref-rueden2017ImageJ2" \h </w:delInstrText>
        </w:r>
        <w:r w:rsidR="00035444" w:rsidDel="00C6754B">
          <w:fldChar w:fldCharType="separate"/>
        </w:r>
        <w:r w:rsidDel="00C6754B">
          <w:rPr>
            <w:rStyle w:val="Hyperlink"/>
          </w:rPr>
          <w:delText>2017</w:delText>
        </w:r>
        <w:r w:rsidR="00035444" w:rsidDel="00C6754B">
          <w:rPr>
            <w:rStyle w:val="Hyperlink"/>
          </w:rPr>
          <w:fldChar w:fldCharType="end"/>
        </w:r>
        <w:r w:rsidDel="00C6754B">
          <w:delText xml:space="preserve">; Zárate-Salazar et al., </w:delText>
        </w:r>
        <w:r w:rsidR="00035444" w:rsidDel="00C6754B">
          <w:fldChar w:fldCharType="begin"/>
        </w:r>
        <w:r w:rsidR="00035444" w:rsidDel="00C6754B">
          <w:delInstrText xml:space="preserve"> HYPERLINK \l "ref-zarate-salazar2018Comparacao" \h </w:delInstrText>
        </w:r>
        <w:r w:rsidR="00035444" w:rsidDel="00C6754B">
          <w:fldChar w:fldCharType="separate"/>
        </w:r>
        <w:r w:rsidDel="00C6754B">
          <w:rPr>
            <w:rStyle w:val="Hyperlink"/>
          </w:rPr>
          <w:delText>2018</w:delText>
        </w:r>
        <w:r w:rsidR="00035444" w:rsidDel="00C6754B">
          <w:rPr>
            <w:rStyle w:val="Hyperlink"/>
          </w:rPr>
          <w:fldChar w:fldCharType="end"/>
        </w:r>
        <w:r w:rsidDel="00C6754B">
          <w:delText>).</w:delText>
        </w:r>
      </w:del>
    </w:p>
    <w:p w14:paraId="0E438C86" w14:textId="77777777" w:rsidR="00C6754B" w:rsidRDefault="006F24DC">
      <w:pPr>
        <w:rPr>
          <w:ins w:id="508" w:author="Awais Khan" w:date="2020-04-30T21:02:00Z"/>
        </w:rPr>
      </w:pPr>
      <w:r>
        <w:rPr>
          <w:b/>
        </w:rPr>
        <w:t>Indices</w:t>
      </w:r>
    </w:p>
    <w:p w14:paraId="14B6FE1F" w14:textId="0A6A6981" w:rsidR="00DA7C06" w:rsidRDefault="006F24DC">
      <w:del w:id="509" w:author="Awais Khan" w:date="2020-04-30T21:02:00Z">
        <w:r w:rsidDel="00C6754B">
          <w:rPr>
            <w:b/>
          </w:rPr>
          <w:delText>.</w:delText>
        </w:r>
        <w:r w:rsidDel="00C6754B">
          <w:delText xml:space="preserve"> </w:delText>
        </w:r>
      </w:del>
      <w:r>
        <w:t>The harvest index (</w:t>
      </w:r>
      <w:del w:id="510" w:author="Awais Khan" w:date="2020-04-30T21:01:00Z">
        <w:r w:rsidDel="00C6754B">
          <w:delText>hi</w:delText>
        </w:r>
      </w:del>
      <w:ins w:id="511" w:author="Awais Khan" w:date="2020-04-30T21:01:00Z">
        <w:r w:rsidR="00C6754B">
          <w:t>HI</w:t>
        </w:r>
      </w:ins>
      <w:r>
        <w:t xml:space="preserve">) was calculated as the ratio of </w:t>
      </w:r>
      <w:del w:id="512" w:author="Awais Khan" w:date="2020-04-30T21:00:00Z">
        <w:r w:rsidDel="00C6754B">
          <w:delText xml:space="preserve">tdw </w:delText>
        </w:r>
      </w:del>
      <w:ins w:id="513" w:author="Awais Khan" w:date="2020-04-30T21:00:00Z">
        <w:r w:rsidR="00C6754B">
          <w:t xml:space="preserve">TDW </w:t>
        </w:r>
      </w:ins>
      <w:r>
        <w:t>related to the total dry biomass (</w:t>
      </w:r>
      <w:del w:id="514" w:author="Awais Khan" w:date="2020-04-30T21:00:00Z">
        <w:r w:rsidDel="00C6754B">
          <w:delText>tdb</w:delText>
        </w:r>
      </w:del>
      <w:ins w:id="515" w:author="Awais Khan" w:date="2020-04-30T21:00:00Z">
        <w:r w:rsidR="00C6754B">
          <w:t>TDB</w:t>
        </w:r>
      </w:ins>
      <w:r>
        <w:t>; g) and specific leaf area (</w:t>
      </w:r>
      <w:del w:id="516" w:author="Awais Khan" w:date="2020-04-30T21:00:00Z">
        <w:r w:rsidDel="00C6754B">
          <w:delText>sla</w:delText>
        </w:r>
      </w:del>
      <w:ins w:id="517" w:author="Awais Khan" w:date="2020-04-30T21:00:00Z">
        <w:r w:rsidR="00C6754B">
          <w:t>SLA</w:t>
        </w:r>
      </w:ins>
      <w:r>
        <w:t>) was calculated by dividing the leaf area (</w:t>
      </w:r>
      <w:del w:id="518" w:author="Awais Khan" w:date="2020-04-30T21:00:00Z">
        <w:r w:rsidDel="00C6754B">
          <w:delText>lfa</w:delText>
        </w:r>
      </w:del>
      <w:ins w:id="519" w:author="Awais Khan" w:date="2020-04-30T21:00:00Z">
        <w:r w:rsidR="00C6754B">
          <w:t>LFA</w:t>
        </w:r>
      </w:ins>
      <w:r>
        <w:t>) with lead dry weight (</w:t>
      </w:r>
      <w:del w:id="520" w:author="Awais Khan" w:date="2020-04-30T21:01:00Z">
        <w:r w:rsidDel="00C6754B">
          <w:delText>ldw</w:delText>
        </w:r>
      </w:del>
      <w:ins w:id="521" w:author="Awais Khan" w:date="2020-04-30T21:01:00Z">
        <w:r w:rsidR="00C6754B">
          <w:t>LDW</w:t>
        </w:r>
      </w:ins>
      <w:r>
        <w:t xml:space="preserve">). </w:t>
      </w:r>
      <w:del w:id="522" w:author="Awais Khan" w:date="2020-05-01T17:14:00Z">
        <w:r w:rsidDel="00792FB5">
          <w:delText xml:space="preserve">The </w:delText>
        </w:r>
      </w:del>
      <w:ins w:id="523" w:author="Awais Khan" w:date="2020-05-01T17:14:00Z">
        <w:r w:rsidR="00792FB5">
          <w:t>R</w:t>
        </w:r>
      </w:ins>
      <w:del w:id="524" w:author="Awais Khan" w:date="2020-05-01T17:14:00Z">
        <w:r w:rsidDel="00792FB5">
          <w:delText>r</w:delText>
        </w:r>
      </w:del>
      <w:r>
        <w:t xml:space="preserve">elative chlorophyll content (rcc) </w:t>
      </w:r>
      <w:del w:id="525" w:author="Awais Khan" w:date="2020-05-01T17:14:00Z">
        <w:r w:rsidDel="00792FB5">
          <w:delText xml:space="preserve">were </w:delText>
        </w:r>
      </w:del>
      <w:ins w:id="526" w:author="Awais Khan" w:date="2020-05-01T17:14:00Z">
        <w:r w:rsidR="00792FB5">
          <w:t xml:space="preserve">was </w:t>
        </w:r>
      </w:ins>
      <w:r>
        <w:t xml:space="preserve">calculated with the relation between </w:t>
      </w:r>
      <w:del w:id="527" w:author="Awais Khan" w:date="2020-04-30T21:01:00Z">
        <w:r w:rsidDel="00C6754B">
          <w:delText xml:space="preserve">spad </w:delText>
        </w:r>
      </w:del>
      <w:ins w:id="528" w:author="Awais Khan" w:date="2020-04-30T21:01:00Z">
        <w:r w:rsidR="00C6754B">
          <w:t xml:space="preserve">SPAD </w:t>
        </w:r>
      </w:ins>
      <w:r>
        <w:t>at 83 dap (</w:t>
      </w:r>
      <w:del w:id="529" w:author="Awais Khan" w:date="2020-04-30T21:01:00Z">
        <w:r w:rsidDel="00C6754B">
          <w:delText>spad</w:delText>
        </w:r>
      </w:del>
      <w:ins w:id="530" w:author="Awais Khan" w:date="2020-04-30T21:01:00Z">
        <w:r w:rsidR="00C6754B">
          <w:t>SPAD</w:t>
        </w:r>
      </w:ins>
      <w:r>
        <w:t>_83) and leaf area (</w:t>
      </w:r>
      <w:del w:id="531" w:author="Awais Khan" w:date="2020-04-30T21:01:00Z">
        <w:r w:rsidDel="00C6754B">
          <w:delText>lfa</w:delText>
        </w:r>
      </w:del>
      <w:ins w:id="532" w:author="Awais Khan" w:date="2020-04-30T21:01:00Z">
        <w:r w:rsidR="00C6754B">
          <w:t>LFA</w:t>
        </w:r>
      </w:ins>
      <w:r>
        <w:t>) multiplied by 100 for better scale interpretation.</w:t>
      </w:r>
    </w:p>
    <w:p w14:paraId="298BA232" w14:textId="77777777" w:rsidR="005F4069" w:rsidRDefault="006F24DC">
      <w:pPr>
        <w:pStyle w:val="Heading2"/>
      </w:pPr>
      <w:bookmarkStart w:id="533" w:name="statistical-analysis"/>
      <w:r>
        <w:lastRenderedPageBreak/>
        <w:t>Statistical analysis</w:t>
      </w:r>
      <w:bookmarkEnd w:id="533"/>
    </w:p>
    <w:p w14:paraId="6CDA0FD5" w14:textId="43441282" w:rsidR="005F4069" w:rsidRDefault="006F24DC">
      <w:pPr>
        <w:rPr>
          <w:ins w:id="534" w:author="Awais Khan" w:date="2020-04-30T20:43:00Z"/>
        </w:rPr>
      </w:pPr>
      <w:r>
        <w:t xml:space="preserve">Statistical analysis </w:t>
      </w:r>
      <w:del w:id="535" w:author="Awais Khan" w:date="2020-04-30T20:55:00Z">
        <w:r w:rsidDel="005B615C">
          <w:delText>and graphs were</w:delText>
        </w:r>
      </w:del>
      <w:ins w:id="536" w:author="Awais Khan" w:date="2020-04-30T20:55:00Z">
        <w:r w:rsidR="005B615C">
          <w:t>was</w:t>
        </w:r>
      </w:ins>
      <w:r>
        <w:t xml:space="preserve"> performed </w:t>
      </w:r>
      <w:del w:id="537" w:author="Awais Khan" w:date="2020-05-01T17:12:00Z">
        <w:r w:rsidDel="00792FB5">
          <w:delText xml:space="preserve">in </w:delText>
        </w:r>
      </w:del>
      <w:ins w:id="538" w:author="Awais Khan" w:date="2020-05-01T17:12:00Z">
        <w:r w:rsidR="00792FB5">
          <w:t xml:space="preserve">with </w:t>
        </w:r>
      </w:ins>
      <w:r>
        <w:t xml:space="preserve">the statistical software R (R Core Team, </w:t>
      </w:r>
      <w:hyperlink w:anchor="ref-R-base">
        <w:r>
          <w:rPr>
            <w:rStyle w:val="Hyperlink"/>
          </w:rPr>
          <w:t>2019</w:t>
        </w:r>
      </w:hyperlink>
      <w:r>
        <w:t>). The analysis of variance (ANOVA) was performed to evaluate the differences between the factors and the comparison of the means with the Student-Newman-Keuls test (</w:t>
      </w:r>
      <w:r w:rsidRPr="005B615C">
        <w:rPr>
          <w:i/>
          <w:rPrChange w:id="539" w:author="Awais Khan" w:date="2020-04-30T20:56:00Z">
            <w:rPr/>
          </w:rPrChange>
        </w:rPr>
        <w:t>p</w:t>
      </w:r>
      <w:r>
        <w:t xml:space="preserve">&lt;0.05) with agricolae and GerminaR package (de Mendiburu, </w:t>
      </w:r>
      <w:hyperlink w:anchor="ref-R-agricolae">
        <w:r>
          <w:rPr>
            <w:rStyle w:val="Hyperlink"/>
          </w:rPr>
          <w:t>2020</w:t>
        </w:r>
      </w:hyperlink>
      <w:r>
        <w:t xml:space="preserve">; Lozano-Isla et al., </w:t>
      </w:r>
      <w:hyperlink w:anchor="ref-lozano-isla2019GerminaR">
        <w:r>
          <w:rPr>
            <w:rStyle w:val="Hyperlink"/>
          </w:rPr>
          <w:t>2019</w:t>
        </w:r>
      </w:hyperlink>
      <w:r>
        <w:t xml:space="preserve">). A Student’s t-test was performed between </w:t>
      </w:r>
      <w:del w:id="540" w:author="Awais Khan" w:date="2020-04-30T20:56:00Z">
        <w:r w:rsidDel="005B615C">
          <w:delText xml:space="preserve">well water </w:delText>
        </w:r>
      </w:del>
      <w:ins w:id="541" w:author="Awais Khan" w:date="2020-04-30T20:56:00Z">
        <w:r w:rsidR="005B615C">
          <w:t xml:space="preserve">WW </w:t>
        </w:r>
      </w:ins>
      <w:r>
        <w:t xml:space="preserve">and </w:t>
      </w:r>
      <w:del w:id="542" w:author="Awais Khan" w:date="2020-04-30T20:56:00Z">
        <w:r w:rsidDel="005B615C">
          <w:delText>water deficit</w:delText>
        </w:r>
      </w:del>
      <w:ins w:id="543" w:author="Awais Khan" w:date="2020-04-30T20:56:00Z">
        <w:r w:rsidR="005B615C">
          <w:t>WD</w:t>
        </w:r>
      </w:ins>
      <w:r>
        <w:t xml:space="preserve"> treatment (</w:t>
      </w:r>
      <w:r w:rsidRPr="005B615C">
        <w:rPr>
          <w:i/>
          <w:rPrChange w:id="544" w:author="Awais Khan" w:date="2020-04-30T20:56:00Z">
            <w:rPr/>
          </w:rPrChange>
        </w:rPr>
        <w:t>p</w:t>
      </w:r>
      <w:r>
        <w:t xml:space="preserve">&lt;0.05). </w:t>
      </w:r>
      <w:del w:id="545" w:author="Awais Khan" w:date="2020-05-01T17:13:00Z">
        <w:r w:rsidDel="00792FB5">
          <w:delText xml:space="preserve">For the </w:delText>
        </w:r>
      </w:del>
      <w:ins w:id="546" w:author="Awais Khan" w:date="2020-05-01T17:13:00Z">
        <w:r w:rsidR="00792FB5">
          <w:t>M</w:t>
        </w:r>
      </w:ins>
      <w:del w:id="547" w:author="Awais Khan" w:date="2020-05-01T17:13:00Z">
        <w:r w:rsidDel="00792FB5">
          <w:delText>m</w:delText>
        </w:r>
      </w:del>
      <w:r>
        <w:t>ultivariate analysis, correlation and principal components analysis (PCA) were performed with FactoMineR and heatmaply package</w:t>
      </w:r>
      <w:ins w:id="548" w:author="Awais Khan" w:date="2020-05-01T17:13:00Z">
        <w:r w:rsidR="00792FB5">
          <w:t>s</w:t>
        </w:r>
      </w:ins>
      <w:r>
        <w:t xml:space="preserve"> (Galili et al., </w:t>
      </w:r>
      <w:hyperlink w:anchor="ref-galili2018heatmaply">
        <w:r>
          <w:rPr>
            <w:rStyle w:val="Hyperlink"/>
          </w:rPr>
          <w:t>2018</w:t>
        </w:r>
      </w:hyperlink>
      <w:r>
        <w:t xml:space="preserve">; Husson et al., </w:t>
      </w:r>
      <w:hyperlink w:anchor="ref-R-FactoMineR">
        <w:r>
          <w:rPr>
            <w:rStyle w:val="Hyperlink"/>
          </w:rPr>
          <w:t>2020</w:t>
        </w:r>
      </w:hyperlink>
      <w:r>
        <w:t xml:space="preserve">). </w:t>
      </w:r>
      <w:ins w:id="549" w:author="Awais Khan" w:date="2020-05-01T17:13:00Z">
        <w:r w:rsidR="00792FB5">
          <w:t xml:space="preserve">Euclidean distance was used </w:t>
        </w:r>
      </w:ins>
      <w:del w:id="550" w:author="Awais Khan" w:date="2020-05-01T17:13:00Z">
        <w:r w:rsidDel="00792FB5">
          <w:delText xml:space="preserve">For </w:delText>
        </w:r>
      </w:del>
      <w:ins w:id="551" w:author="Awais Khan" w:date="2020-05-01T17:13:00Z">
        <w:r w:rsidR="00792FB5">
          <w:t xml:space="preserve">for </w:t>
        </w:r>
      </w:ins>
      <w:del w:id="552" w:author="Awais Khan" w:date="2020-05-01T17:13:00Z">
        <w:r w:rsidDel="00792FB5">
          <w:delText xml:space="preserve">compute </w:delText>
        </w:r>
      </w:del>
      <w:ins w:id="553" w:author="Awais Khan" w:date="2020-05-01T17:13:00Z">
        <w:r w:rsidR="00792FB5">
          <w:t xml:space="preserve">computing </w:t>
        </w:r>
      </w:ins>
      <w:del w:id="554" w:author="Awais Khan" w:date="2020-05-01T17:13:00Z">
        <w:r w:rsidDel="00792FB5">
          <w:delText xml:space="preserve">the </w:delText>
        </w:r>
      </w:del>
      <w:r>
        <w:t xml:space="preserve">hierarchical clustering between treatments and genotypes </w:t>
      </w:r>
      <w:del w:id="555" w:author="Awais Khan" w:date="2020-05-01T17:13:00Z">
        <w:r w:rsidDel="00792FB5">
          <w:delText xml:space="preserve">were used the Euclidean distance </w:delText>
        </w:r>
      </w:del>
      <w:r>
        <w:t xml:space="preserve">(Lê et al., </w:t>
      </w:r>
      <w:hyperlink w:anchor="ref-le2008FactoMineR">
        <w:r>
          <w:rPr>
            <w:rStyle w:val="Hyperlink"/>
          </w:rPr>
          <w:t>2008</w:t>
        </w:r>
      </w:hyperlink>
      <w:r>
        <w:t>). For reproducible analysis, the code and statistical analysis used in this manuscript are available in the following GitHub repository</w:t>
      </w:r>
      <w:ins w:id="556" w:author="Awais Khan" w:date="2020-05-01T17:14:00Z">
        <w:r w:rsidR="00792FB5">
          <w:t>:</w:t>
        </w:r>
      </w:ins>
      <w:r>
        <w:t xml:space="preserve"> </w:t>
      </w:r>
      <w:hyperlink r:id="rId10">
        <w:r>
          <w:rPr>
            <w:rStyle w:val="Hyperlink"/>
          </w:rPr>
          <w:t>https://github.com/flavjack/20130515LM</w:t>
        </w:r>
      </w:hyperlink>
      <w:r>
        <w:t>.</w:t>
      </w:r>
    </w:p>
    <w:p w14:paraId="49911EE4" w14:textId="77777777" w:rsidR="00DA7C06" w:rsidRDefault="00DA7C06">
      <w:bookmarkStart w:id="557" w:name="_GoBack"/>
      <w:bookmarkEnd w:id="557"/>
    </w:p>
    <w:p w14:paraId="049E5D03" w14:textId="590EA187" w:rsidR="005F4069" w:rsidRDefault="006F24DC">
      <w:pPr>
        <w:pStyle w:val="Heading1"/>
      </w:pPr>
      <w:bookmarkStart w:id="558" w:name="result"/>
      <w:r>
        <w:t>Result</w:t>
      </w:r>
      <w:bookmarkEnd w:id="558"/>
      <w:ins w:id="559" w:author="Awais Khan" w:date="2020-05-01T17:12:00Z">
        <w:r w:rsidR="00792FB5">
          <w:t>S</w:t>
        </w:r>
      </w:ins>
    </w:p>
    <w:p w14:paraId="4A62EEAB" w14:textId="3F3EA550" w:rsidR="005F4069" w:rsidRDefault="006F24DC">
      <w:pPr>
        <w:pStyle w:val="Heading2"/>
      </w:pPr>
      <w:bookmarkStart w:id="560" w:name="dry-down-and-soil-water-supply"/>
      <w:commentRangeStart w:id="561"/>
      <w:del w:id="562" w:author="Awais Khan" w:date="2020-05-04T11:17:00Z">
        <w:r w:rsidDel="00B52151">
          <w:delText>Dry down and</w:delText>
        </w:r>
      </w:del>
      <w:ins w:id="563" w:author="Awais Khan" w:date="2020-05-04T11:17:00Z">
        <w:r w:rsidR="00B52151">
          <w:t>Impact of treatments on</w:t>
        </w:r>
      </w:ins>
      <w:r>
        <w:t xml:space="preserve"> soil water supply</w:t>
      </w:r>
      <w:bookmarkEnd w:id="560"/>
      <w:ins w:id="564" w:author="Awais Khan" w:date="2020-05-04T11:17:00Z">
        <w:r w:rsidR="00B52151">
          <w:t xml:space="preserve"> and transpiration</w:t>
        </w:r>
        <w:commentRangeEnd w:id="561"/>
        <w:r w:rsidR="00B52151">
          <w:rPr>
            <w:rStyle w:val="CommentReference"/>
            <w:rFonts w:eastAsiaTheme="minorHAnsi" w:cstheme="minorBidi"/>
            <w:b w:val="0"/>
            <w:bCs w:val="0"/>
            <w:i w:val="0"/>
          </w:rPr>
          <w:commentReference w:id="561"/>
        </w:r>
      </w:ins>
    </w:p>
    <w:p w14:paraId="506AE0E6" w14:textId="5FE79343" w:rsidR="005F4069" w:rsidRDefault="00084AD5">
      <w:pPr>
        <w:rPr>
          <w:ins w:id="565" w:author="Awais Khan" w:date="2020-04-30T20:44:00Z"/>
        </w:rPr>
      </w:pPr>
      <w:ins w:id="566" w:author="Awais Khan" w:date="2020-05-04T11:10:00Z">
        <w:r w:rsidRPr="00084AD5">
          <w:t>Soil transpiration fraction (</w:t>
        </w:r>
        <w:r w:rsidR="000647A3" w:rsidRPr="00084AD5">
          <w:t>FTSW</w:t>
        </w:r>
        <w:r w:rsidRPr="00084AD5">
          <w:t xml:space="preserve">) </w:t>
        </w:r>
      </w:ins>
      <w:ins w:id="567" w:author="Awais Khan" w:date="2020-05-04T11:12:00Z">
        <w:r w:rsidR="00B52151">
          <w:t>d</w:t>
        </w:r>
      </w:ins>
      <w:del w:id="568" w:author="Awais Khan" w:date="2020-05-04T11:12:00Z">
        <w:r w:rsidR="006F24DC" w:rsidDel="00B52151">
          <w:delText>D</w:delText>
        </w:r>
      </w:del>
      <w:r w:rsidR="006F24DC">
        <w:t xml:space="preserve">ifferences among treatments </w:t>
      </w:r>
      <w:ins w:id="569" w:author="Awais Khan" w:date="2020-05-04T14:22:00Z">
        <w:r w:rsidR="00A75859">
          <w:t xml:space="preserve">every 4 days </w:t>
        </w:r>
      </w:ins>
      <w:ins w:id="570" w:author="Awais Khan" w:date="2020-05-04T11:12:00Z">
        <w:r w:rsidR="00B52151">
          <w:t xml:space="preserve">and </w:t>
        </w:r>
      </w:ins>
      <w:ins w:id="571" w:author="Awais Khan" w:date="2020-05-04T14:22:00Z">
        <w:r w:rsidR="00A75859">
          <w:t>inter-daily transpiration rates</w:t>
        </w:r>
      </w:ins>
      <w:ins w:id="572" w:author="Awais Khan" w:date="2020-05-04T11:12:00Z">
        <w:r w:rsidR="00B52151" w:rsidRPr="00084AD5">
          <w:t xml:space="preserve"> </w:t>
        </w:r>
      </w:ins>
      <w:ins w:id="573" w:author="Awais Khan" w:date="2020-05-04T14:23:00Z">
        <w:r w:rsidR="00CB12BA">
          <w:t xml:space="preserve">(TRS) </w:t>
        </w:r>
      </w:ins>
      <w:ins w:id="574" w:author="Awais Khan" w:date="2020-05-04T11:12:00Z">
        <w:r w:rsidR="00B52151" w:rsidRPr="00084AD5">
          <w:t>in potato genotypes</w:t>
        </w:r>
        <w:r w:rsidR="00B52151">
          <w:t xml:space="preserve"> </w:t>
        </w:r>
      </w:ins>
      <w:r w:rsidR="006F24DC">
        <w:t xml:space="preserve">were </w:t>
      </w:r>
      <w:ins w:id="575" w:author="Awais Khan" w:date="2020-05-04T11:12:00Z">
        <w:r w:rsidR="00B52151">
          <w:t>recorded</w:t>
        </w:r>
      </w:ins>
      <w:del w:id="576" w:author="Awais Khan" w:date="2020-05-04T11:12:00Z">
        <w:r w:rsidR="006F24DC" w:rsidDel="00B52151">
          <w:delText>noted</w:delText>
        </w:r>
      </w:del>
      <w:del w:id="577" w:author="Awais Khan" w:date="2020-05-04T14:22:00Z">
        <w:r w:rsidR="006F24DC" w:rsidDel="00A75859">
          <w:delText xml:space="preserve"> </w:delText>
        </w:r>
      </w:del>
      <w:del w:id="578" w:author="Awais Khan" w:date="2020-05-04T11:13:00Z">
        <w:r w:rsidR="006F24DC" w:rsidDel="00B52151">
          <w:delText xml:space="preserve">after </w:delText>
        </w:r>
      </w:del>
      <w:del w:id="579" w:author="Awais Khan" w:date="2020-05-04T14:22:00Z">
        <w:r w:rsidR="006F24DC" w:rsidDel="00A75859">
          <w:delText>4 days</w:delText>
        </w:r>
      </w:del>
      <w:r w:rsidR="006F24DC">
        <w:t>. The fraction of transpirable soil water (</w:t>
      </w:r>
      <w:del w:id="580" w:author="Awais Khan" w:date="2020-05-04T12:22:00Z">
        <w:r w:rsidR="006F24DC" w:rsidDel="00BD5E85">
          <w:delText>ftsw</w:delText>
        </w:r>
      </w:del>
      <w:ins w:id="581" w:author="Awais Khan" w:date="2020-05-04T12:22:00Z">
        <w:r w:rsidR="00BD5E85">
          <w:t>FTSW</w:t>
        </w:r>
      </w:ins>
      <w:r w:rsidR="006F24DC">
        <w:t xml:space="preserve">) in WW plants </w:t>
      </w:r>
      <w:del w:id="582" w:author="Awais Khan" w:date="2020-05-04T11:13:00Z">
        <w:r w:rsidR="006F24DC" w:rsidDel="00B52151">
          <w:delText xml:space="preserve">the water availability </w:delText>
        </w:r>
      </w:del>
      <w:r w:rsidR="006F24DC">
        <w:t xml:space="preserve">was maintained above 70%, while for the WD treatment the gradual restriction in water supply decreased the water availability. By the end of the experiment the plants in WD had less than 10% of </w:t>
      </w:r>
      <w:r w:rsidR="00BD5E85">
        <w:t>FTSW</w:t>
      </w:r>
      <w:r w:rsidR="006F24DC">
        <w:t xml:space="preserve"> (Figure 1A). In the case of the transpiration rate, the reduction in the plants in WD was visible after 8 days of </w:t>
      </w:r>
      <w:del w:id="583" w:author="Awais Khan" w:date="2020-05-04T12:24:00Z">
        <w:r w:rsidR="006F24DC" w:rsidDel="00BD5E85">
          <w:delText xml:space="preserve">after </w:delText>
        </w:r>
      </w:del>
      <w:r w:rsidR="006F24DC">
        <w:t>water restriction (Figure 1B).</w:t>
      </w:r>
    </w:p>
    <w:p w14:paraId="74C6D575" w14:textId="77777777" w:rsidR="000C43ED" w:rsidDel="007E5E9F" w:rsidRDefault="000C43ED">
      <w:pPr>
        <w:rPr>
          <w:del w:id="584" w:author="Awais Khan" w:date="2020-05-04T11:23:00Z"/>
        </w:rPr>
      </w:pPr>
    </w:p>
    <w:p w14:paraId="0432B79D" w14:textId="77777777" w:rsidR="005E318B" w:rsidRDefault="005E318B">
      <w:pPr>
        <w:pStyle w:val="Heading2"/>
        <w:rPr>
          <w:ins w:id="585" w:author="Awais Khan" w:date="2020-05-04T11:20:00Z"/>
        </w:rPr>
      </w:pPr>
      <w:bookmarkStart w:id="586" w:name="agro-physilogical-traits"/>
    </w:p>
    <w:p w14:paraId="2F42BC09" w14:textId="7D2EB716" w:rsidR="005F4069" w:rsidRDefault="006F24DC">
      <w:pPr>
        <w:pStyle w:val="Heading2"/>
      </w:pPr>
      <w:r>
        <w:t>Agro-physilogical traits</w:t>
      </w:r>
      <w:bookmarkEnd w:id="586"/>
    </w:p>
    <w:p w14:paraId="3137E1E6" w14:textId="6F560B5D" w:rsidR="005E318B" w:rsidDel="006A382E" w:rsidRDefault="006F24DC">
      <w:pPr>
        <w:rPr>
          <w:del w:id="587" w:author="Awais Khan" w:date="2020-05-04T11:39:00Z"/>
        </w:rPr>
      </w:pPr>
      <w:del w:id="588" w:author="Awais Khan" w:date="2020-05-04T11:22:00Z">
        <w:r w:rsidDel="007E5E9F">
          <w:delText>The chlorophyll concentration (</w:delText>
        </w:r>
      </w:del>
      <w:del w:id="589" w:author="Awais Khan" w:date="2020-05-04T11:19:00Z">
        <w:r w:rsidDel="005E318B">
          <w:delText>spad</w:delText>
        </w:r>
      </w:del>
      <w:del w:id="590" w:author="Awais Khan" w:date="2020-05-04T11:22:00Z">
        <w:r w:rsidDel="007E5E9F">
          <w:delText xml:space="preserve">) at 29 </w:delText>
        </w:r>
      </w:del>
      <w:del w:id="591" w:author="Awais Khan" w:date="2020-05-04T11:19:00Z">
        <w:r w:rsidDel="005E318B">
          <w:delText xml:space="preserve">dap </w:delText>
        </w:r>
      </w:del>
      <w:del w:id="592" w:author="Awais Khan" w:date="2020-05-04T11:22:00Z">
        <w:r w:rsidDel="007E5E9F">
          <w:delText>all plants were at the same level as no treatment was applied (Figure 2E). At 59, 76 and 83 dap the spad shown differences in each evaluation and at the end of the experiment the spad values were lower than at 29 dap and the WD values for all the genotypes were higher than the ones at WW conditions (Table 2). The genotypes CIP398190.89 and CIP720088 had the lowest differences among treatments for spad at 83 dap (2.06 and 0.30, respectively), while CIP398203.244 and CIP398208.33 had the largest (14.48 and 17.54, respectively) (Figure 2F).</w:delText>
        </w:r>
      </w:del>
      <w:ins w:id="593" w:author="Awais Khan" w:date="2020-05-04T11:23:00Z">
        <w:r w:rsidR="007E5E9F" w:rsidRPr="007E5E9F">
          <w:t xml:space="preserve">The chlorophyll concentration (SPAD units) taken over the course of plant development (29, 59, 76, and 83 DAP) showed that at 29 DAP all plants were at the same stress level (Figure 2E). By the end of the experiment, difference between treatment (T), genotypes (G), and G*T were found and the values were lower than at 29 DAP. </w:t>
        </w:r>
      </w:ins>
      <w:ins w:id="594" w:author="Awais Khan" w:date="2020-05-04T14:25:00Z">
        <w:r w:rsidR="00CB12BA">
          <w:t xml:space="preserve">SPAD </w:t>
        </w:r>
      </w:ins>
      <w:ins w:id="595" w:author="Awais Khan" w:date="2020-05-04T11:23:00Z">
        <w:r w:rsidR="007E5E9F" w:rsidRPr="007E5E9F">
          <w:t xml:space="preserve">values </w:t>
        </w:r>
      </w:ins>
      <w:ins w:id="596" w:author="Awais Khan" w:date="2020-05-04T14:25:00Z">
        <w:r w:rsidR="00CB12BA">
          <w:t xml:space="preserve">in </w:t>
        </w:r>
        <w:r w:rsidR="00CB12BA" w:rsidRPr="007E5E9F">
          <w:t>WD</w:t>
        </w:r>
        <w:r w:rsidR="00CB12BA">
          <w:t xml:space="preserve"> treatment</w:t>
        </w:r>
        <w:r w:rsidR="00CB12BA" w:rsidRPr="007E5E9F">
          <w:t xml:space="preserve"> </w:t>
        </w:r>
      </w:ins>
      <w:ins w:id="597" w:author="Awais Khan" w:date="2020-05-04T11:23:00Z">
        <w:r w:rsidR="007E5E9F" w:rsidRPr="007E5E9F">
          <w:t xml:space="preserve">for all the genotypes were higher than the ones at WW conditions (Table 2). The genotypes CIP398190.89 and CIP720088 had the lowest differences for SPAD at 83 DAP </w:t>
        </w:r>
      </w:ins>
      <w:ins w:id="598" w:author="Awais Khan" w:date="2020-05-04T14:26:00Z">
        <w:r w:rsidR="00CB12BA" w:rsidRPr="007E5E9F">
          <w:t xml:space="preserve">among treatments </w:t>
        </w:r>
      </w:ins>
      <w:ins w:id="599" w:author="Awais Khan" w:date="2020-05-04T11:23:00Z">
        <w:r w:rsidR="007E5E9F" w:rsidRPr="007E5E9F">
          <w:t xml:space="preserve">(2.06 and 0.30%, </w:t>
        </w:r>
        <w:r w:rsidR="007E5E9F" w:rsidRPr="007E5E9F">
          <w:lastRenderedPageBreak/>
          <w:t>respectively), while CIP398203.244 and CIP398208.33 had the largest (14.48 and 17.54%, respectively) (Figure 2F).</w:t>
        </w:r>
      </w:ins>
    </w:p>
    <w:p w14:paraId="087A5FB3" w14:textId="77777777" w:rsidR="007E5E9F" w:rsidRDefault="007E5E9F">
      <w:pPr>
        <w:rPr>
          <w:ins w:id="600" w:author="Awais Khan" w:date="2020-05-04T11:23:00Z"/>
        </w:rPr>
      </w:pPr>
    </w:p>
    <w:p w14:paraId="2C9322A6" w14:textId="6A10D161" w:rsidR="005F4069" w:rsidRDefault="006F24DC">
      <w:pPr>
        <w:ind w:firstLine="720"/>
        <w:rPr>
          <w:ins w:id="601" w:author="Awais Khan" w:date="2020-05-04T11:27:00Z"/>
        </w:rPr>
        <w:pPrChange w:id="602" w:author="Awais Khan" w:date="2020-05-04T11:39:00Z">
          <w:pPr/>
        </w:pPrChange>
      </w:pPr>
      <w:r>
        <w:t>Leaf relative water content (</w:t>
      </w:r>
      <w:del w:id="603" w:author="Awais Khan" w:date="2020-05-04T11:24:00Z">
        <w:r w:rsidDel="007E5E9F">
          <w:delText>rwc</w:delText>
        </w:r>
      </w:del>
      <w:ins w:id="604" w:author="Awais Khan" w:date="2020-05-04T11:24:00Z">
        <w:r w:rsidR="007E5E9F">
          <w:t>RWC</w:t>
        </w:r>
      </w:ins>
      <w:r>
        <w:t>) and leaf osmotic potential (</w:t>
      </w:r>
      <w:del w:id="605" w:author="Awais Khan" w:date="2020-05-04T11:24:00Z">
        <w:r w:rsidDel="007E5E9F">
          <w:delText>lop</w:delText>
        </w:r>
      </w:del>
      <w:ins w:id="606" w:author="Awais Khan" w:date="2020-05-04T11:24:00Z">
        <w:r w:rsidR="007E5E9F">
          <w:t>LOP</w:t>
        </w:r>
      </w:ins>
      <w:r>
        <w:t>) significantly (</w:t>
      </w:r>
      <w:r w:rsidRPr="007E5E9F">
        <w:rPr>
          <w:i/>
          <w:rPrChange w:id="607" w:author="Awais Khan" w:date="2020-05-04T11:24:00Z">
            <w:rPr/>
          </w:rPrChange>
        </w:rPr>
        <w:t>p</w:t>
      </w:r>
      <w:r>
        <w:t>&lt;0.01) decreased in response to WD in all the genotypes (Table 2). The values ranged between 64.96% and 50.09% for CIP720088 and CIP398201.510, respectively. The specific leaf area (</w:t>
      </w:r>
      <w:del w:id="608" w:author="Awais Khan" w:date="2020-05-04T11:25:00Z">
        <w:r w:rsidDel="007E5E9F">
          <w:delText>sla</w:delText>
        </w:r>
      </w:del>
      <w:ins w:id="609" w:author="Awais Khan" w:date="2020-05-04T11:25:00Z">
        <w:r w:rsidR="007E5E9F">
          <w:t>SLA</w:t>
        </w:r>
      </w:ins>
      <w:r>
        <w:t xml:space="preserve">) reduction was 48% under WD </w:t>
      </w:r>
      <w:ins w:id="610" w:author="Awais Khan" w:date="2020-05-04T14:27:00Z">
        <w:r w:rsidR="002206AC">
          <w:t xml:space="preserve">treatment </w:t>
        </w:r>
      </w:ins>
      <w:r>
        <w:t xml:space="preserve">compared to WW (Table 2). CIP398190.89 together with CIP398203.5 were among the clones with lowest reduction (24 and 21% respectively), while CIP398208.219, CIP398098.119, and CIP398208.704 were among the clones with highest </w:t>
      </w:r>
      <w:del w:id="611" w:author="Awais Khan" w:date="2020-05-04T11:27:00Z">
        <w:r w:rsidDel="007E5E9F">
          <w:delText xml:space="preserve">sla </w:delText>
        </w:r>
      </w:del>
      <w:ins w:id="612" w:author="Awais Khan" w:date="2020-05-04T11:27:00Z">
        <w:r w:rsidR="007E5E9F">
          <w:t xml:space="preserve">SLA </w:t>
        </w:r>
      </w:ins>
      <w:r>
        <w:t xml:space="preserve">reduction </w:t>
      </w:r>
      <w:ins w:id="613" w:author="Awais Khan" w:date="2020-05-04T11:28:00Z">
        <w:r w:rsidR="007E5E9F">
          <w:t>(</w:t>
        </w:r>
      </w:ins>
      <w:del w:id="614" w:author="Awais Khan" w:date="2020-05-04T11:28:00Z">
        <w:r w:rsidDel="007E5E9F">
          <w:delText xml:space="preserve">with </w:delText>
        </w:r>
      </w:del>
      <w:r>
        <w:t>53, 65, and 64% respectively</w:t>
      </w:r>
      <w:ins w:id="615" w:author="Awais Khan" w:date="2020-05-04T11:28:00Z">
        <w:r w:rsidR="007E5E9F">
          <w:t>)</w:t>
        </w:r>
      </w:ins>
      <w:r>
        <w:t>.</w:t>
      </w:r>
    </w:p>
    <w:p w14:paraId="281A36C8" w14:textId="12880A27" w:rsidR="007E5E9F" w:rsidDel="006A382E" w:rsidRDefault="006A382E">
      <w:pPr>
        <w:rPr>
          <w:del w:id="616" w:author="Awais Khan" w:date="2020-05-04T11:39:00Z"/>
        </w:rPr>
      </w:pPr>
      <w:ins w:id="617" w:author="Awais Khan" w:date="2020-05-04T11:39:00Z">
        <w:r>
          <w:tab/>
        </w:r>
      </w:ins>
    </w:p>
    <w:p w14:paraId="23A5175E" w14:textId="3CCBD47F" w:rsidR="005F4069" w:rsidRDefault="006F24DC">
      <w:r>
        <w:t>Plant high</w:t>
      </w:r>
      <w:ins w:id="618" w:author="Awais Khan" w:date="2020-05-04T14:27:00Z">
        <w:r w:rsidR="00641483">
          <w:t>t</w:t>
        </w:r>
      </w:ins>
      <w:r>
        <w:t xml:space="preserve"> (</w:t>
      </w:r>
      <w:del w:id="619" w:author="Awais Khan" w:date="2020-05-04T14:27:00Z">
        <w:r w:rsidDel="00641483">
          <w:delText>hgt</w:delText>
        </w:r>
      </w:del>
      <w:ins w:id="620" w:author="Awais Khan" w:date="2020-05-04T14:27:00Z">
        <w:r w:rsidR="00641483">
          <w:t>HGT</w:t>
        </w:r>
      </w:ins>
      <w:r>
        <w:t>), leaf dry weight (</w:t>
      </w:r>
      <w:del w:id="621" w:author="Awais Khan" w:date="2020-05-04T14:27:00Z">
        <w:r w:rsidDel="00641483">
          <w:delText>ldw</w:delText>
        </w:r>
      </w:del>
      <w:ins w:id="622" w:author="Awais Khan" w:date="2020-05-04T14:27:00Z">
        <w:r w:rsidR="00641483">
          <w:t>LDW</w:t>
        </w:r>
      </w:ins>
      <w:r>
        <w:t>), stem dry weight (</w:t>
      </w:r>
      <w:del w:id="623" w:author="Awais Khan" w:date="2020-05-04T14:27:00Z">
        <w:r w:rsidDel="00641483">
          <w:delText>std</w:delText>
        </w:r>
      </w:del>
      <w:ins w:id="624" w:author="Awais Khan" w:date="2020-05-04T14:27:00Z">
        <w:r w:rsidR="00641483">
          <w:t>STD</w:t>
        </w:r>
      </w:ins>
      <w:r>
        <w:t xml:space="preserve">), </w:t>
      </w:r>
      <w:ins w:id="625" w:author="Awais Khan" w:date="2020-05-04T14:28:00Z">
        <w:r w:rsidR="001031F2">
          <w:t xml:space="preserve">and </w:t>
        </w:r>
      </w:ins>
      <w:r>
        <w:t>leaf area (</w:t>
      </w:r>
      <w:del w:id="626" w:author="Awais Khan" w:date="2020-05-04T14:27:00Z">
        <w:r w:rsidDel="00641483">
          <w:delText>lfa</w:delText>
        </w:r>
      </w:del>
      <w:ins w:id="627" w:author="Awais Khan" w:date="2020-05-04T14:27:00Z">
        <w:r w:rsidR="00641483">
          <w:t>LFA</w:t>
        </w:r>
      </w:ins>
      <w:r>
        <w:t>) decrease</w:t>
      </w:r>
      <w:ins w:id="628" w:author="Awais Khan" w:date="2020-05-04T14:28:00Z">
        <w:r w:rsidR="001031F2">
          <w:t>d</w:t>
        </w:r>
      </w:ins>
      <w:r>
        <w:t xml:space="preserve"> significantly (</w:t>
      </w:r>
      <w:r w:rsidRPr="00641483">
        <w:rPr>
          <w:i/>
          <w:rPrChange w:id="629" w:author="Awais Khan" w:date="2020-05-04T14:28:00Z">
            <w:rPr/>
          </w:rPrChange>
        </w:rPr>
        <w:t>p</w:t>
      </w:r>
      <w:r>
        <w:t xml:space="preserve">&lt;0.01) under drought treatment (Table 2). In the case of </w:t>
      </w:r>
      <w:del w:id="630" w:author="Awais Khan" w:date="2020-05-04T14:28:00Z">
        <w:r w:rsidDel="001031F2">
          <w:delText xml:space="preserve">lfa </w:delText>
        </w:r>
      </w:del>
      <w:ins w:id="631" w:author="Awais Khan" w:date="2020-05-04T14:28:00Z">
        <w:r w:rsidR="001031F2">
          <w:t xml:space="preserve">LFA, </w:t>
        </w:r>
      </w:ins>
      <w:r>
        <w:t xml:space="preserve">there was a drastic reduction </w:t>
      </w:r>
      <w:del w:id="632" w:author="Awais Khan" w:date="2020-05-04T14:29:00Z">
        <w:r w:rsidDel="001031F2">
          <w:delText xml:space="preserve">with </w:delText>
        </w:r>
      </w:del>
      <w:ins w:id="633" w:author="Awais Khan" w:date="2020-05-04T14:29:00Z">
        <w:r w:rsidR="001031F2">
          <w:t xml:space="preserve">of </w:t>
        </w:r>
      </w:ins>
      <w:r>
        <w:t xml:space="preserve">65% in plants under WD </w:t>
      </w:r>
      <w:ins w:id="634" w:author="Awais Khan" w:date="2020-05-04T14:29:00Z">
        <w:r w:rsidR="001031F2">
          <w:t xml:space="preserve">treatment </w:t>
        </w:r>
      </w:ins>
      <w:r>
        <w:t>compare</w:t>
      </w:r>
      <w:ins w:id="635" w:author="Awais Khan" w:date="2020-05-04T14:29:00Z">
        <w:r w:rsidR="001031F2">
          <w:t>d</w:t>
        </w:r>
      </w:ins>
      <w:r>
        <w:t xml:space="preserve"> </w:t>
      </w:r>
      <w:del w:id="636" w:author="Awais Khan" w:date="2020-05-04T14:29:00Z">
        <w:r w:rsidDel="001031F2">
          <w:delText xml:space="preserve">with </w:delText>
        </w:r>
      </w:del>
      <w:ins w:id="637" w:author="Awais Khan" w:date="2020-05-04T14:29:00Z">
        <w:r w:rsidR="001031F2">
          <w:t xml:space="preserve">to </w:t>
        </w:r>
      </w:ins>
      <w:r>
        <w:t>WW plants (Table 2 and Figure 2B). While the components such as number of tuber (</w:t>
      </w:r>
      <w:del w:id="638" w:author="Awais Khan" w:date="2020-05-04T14:28:00Z">
        <w:r w:rsidDel="00641483">
          <w:delText>ntub</w:delText>
        </w:r>
      </w:del>
      <w:ins w:id="639" w:author="Awais Khan" w:date="2020-05-04T14:28:00Z">
        <w:r w:rsidR="00641483">
          <w:t>NTUB</w:t>
        </w:r>
      </w:ins>
      <w:r>
        <w:t>), root dry weight (</w:t>
      </w:r>
      <w:del w:id="640" w:author="Awais Khan" w:date="2020-05-04T14:27:00Z">
        <w:r w:rsidDel="00641483">
          <w:delText>rdw</w:delText>
        </w:r>
      </w:del>
      <w:ins w:id="641" w:author="Awais Khan" w:date="2020-05-04T14:27:00Z">
        <w:r w:rsidR="00641483">
          <w:t>RDW</w:t>
        </w:r>
      </w:ins>
      <w:r>
        <w:t>) and root length (</w:t>
      </w:r>
      <w:del w:id="642" w:author="Awais Khan" w:date="2020-05-04T14:27:00Z">
        <w:r w:rsidDel="00641483">
          <w:delText>rdl</w:delText>
        </w:r>
      </w:del>
      <w:ins w:id="643" w:author="Awais Khan" w:date="2020-05-04T14:27:00Z">
        <w:r w:rsidR="00641483">
          <w:t>RDL</w:t>
        </w:r>
      </w:ins>
      <w:r>
        <w:t xml:space="preserve">) did not shown </w:t>
      </w:r>
      <w:ins w:id="644" w:author="Awais Khan" w:date="2020-05-04T14:29:00Z">
        <w:r w:rsidR="001031F2">
          <w:t xml:space="preserve">significant </w:t>
        </w:r>
      </w:ins>
      <w:r>
        <w:t>differences between the treatments</w:t>
      </w:r>
      <w:del w:id="645" w:author="Awais Khan" w:date="2020-05-04T14:29:00Z">
        <w:r w:rsidDel="001031F2">
          <w:delText xml:space="preserve"> (</w:delText>
        </w:r>
        <w:r w:rsidRPr="00641483" w:rsidDel="001031F2">
          <w:rPr>
            <w:i/>
            <w:rPrChange w:id="646" w:author="Awais Khan" w:date="2020-05-04T14:28:00Z">
              <w:rPr/>
            </w:rPrChange>
          </w:rPr>
          <w:delText>p</w:delText>
        </w:r>
        <w:r w:rsidDel="001031F2">
          <w:delText>&gt;0.5)</w:delText>
        </w:r>
      </w:del>
      <w:r>
        <w:t>.</w:t>
      </w:r>
    </w:p>
    <w:p w14:paraId="0F7E3B8E" w14:textId="69A094B4" w:rsidR="005F4069" w:rsidRDefault="006F24DC">
      <w:pPr>
        <w:ind w:firstLine="720"/>
        <w:rPr>
          <w:ins w:id="647" w:author="Awais Khan" w:date="2020-04-30T20:44:00Z"/>
        </w:rPr>
        <w:pPrChange w:id="648" w:author="Awais Khan" w:date="2020-05-04T11:39:00Z">
          <w:pPr/>
        </w:pPrChange>
      </w:pPr>
      <w:r>
        <w:t>The relative chlorophyll content (</w:t>
      </w:r>
      <w:del w:id="649" w:author="Awais Khan" w:date="2020-05-04T14:30:00Z">
        <w:r w:rsidDel="001031F2">
          <w:delText>rcc</w:delText>
        </w:r>
      </w:del>
      <w:ins w:id="650" w:author="Awais Khan" w:date="2020-05-04T14:30:00Z">
        <w:r w:rsidR="001031F2">
          <w:t>RCC</w:t>
        </w:r>
      </w:ins>
      <w:r>
        <w:t>)</w:t>
      </w:r>
      <w:ins w:id="651" w:author="Awais Khan" w:date="2020-05-04T14:30:00Z">
        <w:r w:rsidR="008E1537">
          <w:t>,</w:t>
        </w:r>
      </w:ins>
      <w:r>
        <w:t xml:space="preserve"> </w:t>
      </w:r>
      <w:del w:id="652" w:author="Awais Khan" w:date="2020-05-04T14:30:00Z">
        <w:r w:rsidDel="008E1537">
          <w:delText xml:space="preserve">is </w:delText>
        </w:r>
      </w:del>
      <w:r>
        <w:t>the relation between the chlorophyll concentration in the leaves (</w:t>
      </w:r>
      <w:del w:id="653" w:author="Awais Khan" w:date="2020-05-04T14:30:00Z">
        <w:r w:rsidDel="008E1537">
          <w:delText>spad</w:delText>
        </w:r>
      </w:del>
      <w:ins w:id="654" w:author="Awais Khan" w:date="2020-05-04T14:30:00Z">
        <w:r w:rsidR="008E1537">
          <w:t>SPAD</w:t>
        </w:r>
      </w:ins>
      <w:r>
        <w:t>) in relation with the leaf area</w:t>
      </w:r>
      <w:ins w:id="655" w:author="Awais Khan" w:date="2020-05-04T14:31:00Z">
        <w:r w:rsidR="008E1537">
          <w:t>,</w:t>
        </w:r>
      </w:ins>
      <w:del w:id="656" w:author="Awais Khan" w:date="2020-05-04T14:30:00Z">
        <w:r w:rsidDel="008E1537">
          <w:delText>. It</w:delText>
        </w:r>
      </w:del>
      <w:r>
        <w:t xml:space="preserve"> has been shown </w:t>
      </w:r>
      <w:ins w:id="657" w:author="Awais Khan" w:date="2020-05-04T14:31:00Z">
        <w:r w:rsidR="008E1537">
          <w:t>significant (</w:t>
        </w:r>
        <w:r w:rsidR="008E1537" w:rsidRPr="001E409E">
          <w:rPr>
            <w:i/>
          </w:rPr>
          <w:t>p</w:t>
        </w:r>
        <w:r w:rsidR="008E1537">
          <w:t xml:space="preserve">&lt;0.001) </w:t>
        </w:r>
      </w:ins>
      <w:r>
        <w:t>difference between treatment</w:t>
      </w:r>
      <w:ins w:id="658" w:author="Awais Khan" w:date="2020-05-04T14:31:00Z">
        <w:r w:rsidR="008E1537">
          <w:t>s.</w:t>
        </w:r>
      </w:ins>
      <w:r>
        <w:t xml:space="preserve"> </w:t>
      </w:r>
      <w:del w:id="659" w:author="Awais Khan" w:date="2020-05-04T14:31:00Z">
        <w:r w:rsidDel="008E1537">
          <w:delText>(</w:delText>
        </w:r>
        <w:r w:rsidRPr="00641483" w:rsidDel="008E1537">
          <w:rPr>
            <w:i/>
            <w:rPrChange w:id="660" w:author="Awais Khan" w:date="2020-05-04T14:28:00Z">
              <w:rPr/>
            </w:rPrChange>
          </w:rPr>
          <w:delText>p</w:delText>
        </w:r>
        <w:r w:rsidDel="008E1537">
          <w:delText xml:space="preserve">&lt;0.001) </w:delText>
        </w:r>
      </w:del>
      <w:ins w:id="661" w:author="Awais Khan" w:date="2020-05-04T14:31:00Z">
        <w:r w:rsidR="008E1537">
          <w:t xml:space="preserve">RCC </w:t>
        </w:r>
      </w:ins>
      <w:del w:id="662" w:author="Awais Khan" w:date="2020-05-04T14:31:00Z">
        <w:r w:rsidDel="008E1537">
          <w:delText xml:space="preserve">and it </w:delText>
        </w:r>
      </w:del>
      <w:r>
        <w:t xml:space="preserve">was able to discriminate </w:t>
      </w:r>
      <w:del w:id="663" w:author="Awais Khan" w:date="2020-05-04T14:32:00Z">
        <w:r w:rsidDel="008E1537">
          <w:delText xml:space="preserve">plants </w:delText>
        </w:r>
      </w:del>
      <w:ins w:id="664" w:author="Awais Khan" w:date="2020-05-04T14:32:00Z">
        <w:r w:rsidR="008E1537">
          <w:t xml:space="preserve">genotypes </w:t>
        </w:r>
      </w:ins>
      <w:del w:id="665" w:author="Awais Khan" w:date="2020-05-04T14:32:00Z">
        <w:r w:rsidDel="008E1537">
          <w:delText xml:space="preserve">in </w:delText>
        </w:r>
      </w:del>
      <w:ins w:id="666" w:author="Awais Khan" w:date="2020-05-04T14:32:00Z">
        <w:r w:rsidR="008E1537">
          <w:t xml:space="preserve">under </w:t>
        </w:r>
      </w:ins>
      <w:r>
        <w:t xml:space="preserve">WW and WD </w:t>
      </w:r>
      <w:del w:id="667" w:author="Awais Khan" w:date="2020-05-04T14:32:00Z">
        <w:r w:rsidDel="008E1537">
          <w:delText xml:space="preserve">genotypes </w:delText>
        </w:r>
      </w:del>
      <w:ins w:id="668" w:author="Awais Khan" w:date="2020-05-04T14:32:00Z">
        <w:r w:rsidR="008E1537">
          <w:t xml:space="preserve">treatments </w:t>
        </w:r>
      </w:ins>
      <w:r>
        <w:t xml:space="preserve">(Figure 2B). The genotypes with best performance </w:t>
      </w:r>
      <w:del w:id="669" w:author="Awais Khan" w:date="2020-05-04T14:32:00Z">
        <w:r w:rsidDel="008E1537">
          <w:delText xml:space="preserve">in </w:delText>
        </w:r>
      </w:del>
      <w:ins w:id="670" w:author="Awais Khan" w:date="2020-05-04T14:32:00Z">
        <w:r w:rsidR="008E1537">
          <w:t xml:space="preserve">for </w:t>
        </w:r>
      </w:ins>
      <w:del w:id="671" w:author="Awais Khan" w:date="2020-05-04T14:32:00Z">
        <w:r w:rsidDel="008E1537">
          <w:delText xml:space="preserve">rcc </w:delText>
        </w:r>
      </w:del>
      <w:ins w:id="672" w:author="Awais Khan" w:date="2020-05-04T14:32:00Z">
        <w:r w:rsidR="008E1537">
          <w:t xml:space="preserve">RCC </w:t>
        </w:r>
      </w:ins>
      <w:r>
        <w:t>were CIP720088 (Achirana-INTA), CIP398208.620, CIP398208.704, CIP398201.510, CIP392797.22 (UNICA) and CIP397077.16 (Figure 3B).</w:t>
      </w:r>
    </w:p>
    <w:p w14:paraId="6201F901" w14:textId="77777777" w:rsidR="000C43ED" w:rsidRDefault="000C43ED"/>
    <w:p w14:paraId="78BF7838" w14:textId="77777777" w:rsidR="005F4069" w:rsidRDefault="006F24DC">
      <w:pPr>
        <w:pStyle w:val="Heading2"/>
      </w:pPr>
      <w:bookmarkStart w:id="673" w:name="yield-components"/>
      <w:r>
        <w:t>Yield components</w:t>
      </w:r>
      <w:bookmarkEnd w:id="673"/>
    </w:p>
    <w:p w14:paraId="46387683" w14:textId="5754FA1A" w:rsidR="002A27E6" w:rsidRDefault="002A27E6">
      <w:pPr>
        <w:rPr>
          <w:ins w:id="674" w:author="Awais Khan" w:date="2020-05-04T11:36:00Z"/>
        </w:rPr>
      </w:pPr>
      <w:ins w:id="675" w:author="Awais Khan" w:date="2020-05-04T11:31:00Z">
        <w:r>
          <w:t>Large d</w:t>
        </w:r>
      </w:ins>
      <w:del w:id="676" w:author="Awais Khan" w:date="2020-05-04T11:31:00Z">
        <w:r w:rsidR="006F24DC" w:rsidDel="002A27E6">
          <w:delText>D</w:delText>
        </w:r>
      </w:del>
      <w:r w:rsidR="006F24DC">
        <w:t>ifferences existed among genotypes in total dry biomass (</w:t>
      </w:r>
      <w:del w:id="677" w:author="Awais Khan" w:date="2020-05-04T11:31:00Z">
        <w:r w:rsidR="006F24DC" w:rsidDel="002A27E6">
          <w:delText>tdb</w:delText>
        </w:r>
      </w:del>
      <w:ins w:id="678" w:author="Awais Khan" w:date="2020-05-04T11:31:00Z">
        <w:r>
          <w:t>TDB</w:t>
        </w:r>
      </w:ins>
      <w:r w:rsidR="006F24DC">
        <w:t xml:space="preserve">) of </w:t>
      </w:r>
      <w:ins w:id="679" w:author="Awais Khan" w:date="2020-05-04T14:33:00Z">
        <w:r w:rsidR="00F3466A">
          <w:t xml:space="preserve">genotypes under </w:t>
        </w:r>
      </w:ins>
      <w:del w:id="680" w:author="Awais Khan" w:date="2020-05-04T14:33:00Z">
        <w:r w:rsidR="006F24DC" w:rsidDel="00D725AD">
          <w:delText>well-watered (</w:delText>
        </w:r>
      </w:del>
      <w:r w:rsidR="006F24DC">
        <w:t>WW</w:t>
      </w:r>
      <w:ins w:id="681" w:author="Awais Khan" w:date="2020-05-04T14:34:00Z">
        <w:r w:rsidR="00F3466A">
          <w:t xml:space="preserve"> treatment</w:t>
        </w:r>
      </w:ins>
      <w:del w:id="682" w:author="Awais Khan" w:date="2020-05-04T14:33:00Z">
        <w:r w:rsidR="006F24DC" w:rsidDel="00D725AD">
          <w:delText>)</w:delText>
        </w:r>
      </w:del>
      <w:r w:rsidR="006F24DC">
        <w:t xml:space="preserve"> </w:t>
      </w:r>
      <w:del w:id="683" w:author="Awais Khan" w:date="2020-05-04T14:33:00Z">
        <w:r w:rsidR="006F24DC" w:rsidDel="00F3466A">
          <w:delText xml:space="preserve">plants </w:delText>
        </w:r>
      </w:del>
      <w:r w:rsidR="006F24DC">
        <w:t xml:space="preserve">at the end of the experiment (Table 2). </w:t>
      </w:r>
      <w:del w:id="684" w:author="Awais Khan" w:date="2020-05-04T14:34:00Z">
        <w:r w:rsidR="006F24DC" w:rsidDel="00F3466A">
          <w:delText>Water deficit (</w:delText>
        </w:r>
      </w:del>
      <w:r w:rsidR="006F24DC">
        <w:t>WD</w:t>
      </w:r>
      <w:del w:id="685" w:author="Awais Khan" w:date="2020-05-04T14:34:00Z">
        <w:r w:rsidR="006F24DC" w:rsidDel="00F3466A">
          <w:delText>)</w:delText>
        </w:r>
      </w:del>
      <w:r w:rsidR="006F24DC">
        <w:t xml:space="preserve"> treatment had a significant effect (</w:t>
      </w:r>
      <w:r w:rsidR="006F24DC" w:rsidRPr="002A27E6">
        <w:rPr>
          <w:i/>
          <w:rPrChange w:id="686" w:author="Awais Khan" w:date="2020-05-04T11:32:00Z">
            <w:rPr/>
          </w:rPrChange>
        </w:rPr>
        <w:t>p</w:t>
      </w:r>
      <w:r w:rsidR="006F24DC">
        <w:t xml:space="preserve">&lt;0.001) with an average reduction of around 32% in comparison with the </w:t>
      </w:r>
      <w:del w:id="687" w:author="Awais Khan" w:date="2020-05-04T14:34:00Z">
        <w:r w:rsidR="006F24DC" w:rsidDel="00F3466A">
          <w:delText>well-watered</w:delText>
        </w:r>
      </w:del>
      <w:ins w:id="688" w:author="Awais Khan" w:date="2020-05-04T14:34:00Z">
        <w:r w:rsidR="00F3466A">
          <w:t>WW</w:t>
        </w:r>
      </w:ins>
      <w:r w:rsidR="006F24DC">
        <w:t xml:space="preserve"> treatment (Table 2). In terms of productivity, WD </w:t>
      </w:r>
      <w:ins w:id="689" w:author="Awais Khan" w:date="2020-05-04T14:34:00Z">
        <w:r w:rsidR="00F3466A">
          <w:t xml:space="preserve">treatment </w:t>
        </w:r>
      </w:ins>
      <w:r w:rsidR="006F24DC">
        <w:t>decreased tuber yield (</w:t>
      </w:r>
      <w:del w:id="690" w:author="Awais Khan" w:date="2020-05-04T14:34:00Z">
        <w:r w:rsidR="006F24DC" w:rsidDel="00F3466A">
          <w:delText>tdw</w:delText>
        </w:r>
      </w:del>
      <w:ins w:id="691" w:author="Awais Khan" w:date="2020-05-04T14:34:00Z">
        <w:r w:rsidR="00F3466A">
          <w:t>TDW</w:t>
        </w:r>
      </w:ins>
      <w:r w:rsidR="006F24DC">
        <w:t>) across genotypes by an average of 40% (</w:t>
      </w:r>
      <w:r w:rsidR="006F24DC" w:rsidRPr="00F3466A">
        <w:rPr>
          <w:i/>
          <w:rPrChange w:id="692" w:author="Awais Khan" w:date="2020-05-04T14:35:00Z">
            <w:rPr/>
          </w:rPrChange>
        </w:rPr>
        <w:t>p</w:t>
      </w:r>
      <w:r w:rsidR="006F24DC">
        <w:t xml:space="preserve">&lt;0.001). CIP398190.89 had greater tuber dry weight (g) in WD </w:t>
      </w:r>
      <w:ins w:id="693" w:author="Awais Khan" w:date="2020-05-04T14:35:00Z">
        <w:r w:rsidR="00F3466A">
          <w:t xml:space="preserve">treatment </w:t>
        </w:r>
      </w:ins>
      <w:r w:rsidR="006F24DC">
        <w:t xml:space="preserve">compared to its yield in WW treatment with a 5% increase in biomass, while others genotypes like CIP398203.5 and CIP398203.244 presented up to 56% and 48% reduced tuber production (Figure 2A). The genotypes CIP398203.244, CIP398180.612, and CIP398201.510 were among the most sensitive </w:t>
      </w:r>
      <w:r w:rsidR="006F24DC">
        <w:lastRenderedPageBreak/>
        <w:t xml:space="preserve">genotypes at 31.56, 46.75 and 48.88% respectively under WD. </w:t>
      </w:r>
      <w:del w:id="694" w:author="Awais Khan" w:date="2020-05-04T11:37:00Z">
        <w:r w:rsidR="006F24DC" w:rsidDel="006A382E">
          <w:delText>For harvest index (</w:delText>
        </w:r>
      </w:del>
      <w:del w:id="695" w:author="Awais Khan" w:date="2020-05-04T11:35:00Z">
        <w:r w:rsidR="006F24DC" w:rsidDel="002A27E6">
          <w:delText>hi</w:delText>
        </w:r>
      </w:del>
      <w:del w:id="696" w:author="Awais Khan" w:date="2020-05-04T11:37:00Z">
        <w:r w:rsidR="006F24DC" w:rsidDel="006A382E">
          <w:delText xml:space="preserve">), </w:delText>
        </w:r>
      </w:del>
      <w:ins w:id="697" w:author="Awais Khan" w:date="2020-05-04T11:37:00Z">
        <w:r w:rsidR="006A382E">
          <w:t>Significant d</w:t>
        </w:r>
      </w:ins>
      <w:del w:id="698" w:author="Awais Khan" w:date="2020-05-04T11:37:00Z">
        <w:r w:rsidR="006F24DC" w:rsidDel="006A382E">
          <w:delText>d</w:delText>
        </w:r>
      </w:del>
      <w:r w:rsidR="006F24DC">
        <w:t xml:space="preserve">ifferences </w:t>
      </w:r>
      <w:ins w:id="699" w:author="Awais Khan" w:date="2020-05-04T11:37:00Z">
        <w:r w:rsidR="006A382E">
          <w:t xml:space="preserve">were also found </w:t>
        </w:r>
      </w:ins>
      <w:r w:rsidR="006F24DC">
        <w:t>among genotypes (</w:t>
      </w:r>
      <w:r w:rsidR="006F24DC" w:rsidRPr="002A27E6">
        <w:rPr>
          <w:i/>
          <w:rPrChange w:id="700" w:author="Awais Khan" w:date="2020-05-04T11:35:00Z">
            <w:rPr/>
          </w:rPrChange>
        </w:rPr>
        <w:t>p</w:t>
      </w:r>
      <w:r w:rsidR="006F24DC">
        <w:t>&lt;0.001) and treatments (</w:t>
      </w:r>
      <w:r w:rsidR="006F24DC" w:rsidRPr="002A27E6">
        <w:rPr>
          <w:i/>
          <w:rPrChange w:id="701" w:author="Awais Khan" w:date="2020-05-04T11:35:00Z">
            <w:rPr/>
          </w:rPrChange>
        </w:rPr>
        <w:t>p</w:t>
      </w:r>
      <w:r w:rsidR="006F24DC">
        <w:t xml:space="preserve">&lt;0.02) </w:t>
      </w:r>
      <w:del w:id="702" w:author="Awais Khan" w:date="2020-05-04T11:37:00Z">
        <w:r w:rsidR="006F24DC" w:rsidDel="006A382E">
          <w:delText>were found</w:delText>
        </w:r>
      </w:del>
      <w:ins w:id="703" w:author="Awais Khan" w:date="2020-05-04T11:37:00Z">
        <w:r w:rsidR="006A382E">
          <w:t>for harvest index</w:t>
        </w:r>
      </w:ins>
      <w:r w:rsidR="006F24DC">
        <w:t xml:space="preserve"> (Table 2).</w:t>
      </w:r>
      <w:ins w:id="704" w:author="Awais Khan" w:date="2020-05-04T11:37:00Z">
        <w:r w:rsidR="006A382E" w:rsidRPr="006A382E">
          <w:t xml:space="preserve"> </w:t>
        </w:r>
      </w:ins>
    </w:p>
    <w:p w14:paraId="40BD6274" w14:textId="77777777" w:rsidR="002A27E6" w:rsidRDefault="002A27E6"/>
    <w:p w14:paraId="5158D0D9" w14:textId="536B3079" w:rsidR="005F4069" w:rsidRDefault="006F24DC">
      <w:pPr>
        <w:rPr>
          <w:ins w:id="705" w:author="Awais Khan" w:date="2020-04-30T21:17:00Z"/>
        </w:rPr>
      </w:pPr>
      <w:r>
        <w:t>Biomass water use efficiency (</w:t>
      </w:r>
      <w:ins w:id="706" w:author="Awais Khan" w:date="2020-05-04T11:41:00Z">
        <w:r w:rsidR="006A382E">
          <w:t>WUE</w:t>
        </w:r>
      </w:ins>
      <w:del w:id="707" w:author="Awais Khan" w:date="2020-05-04T11:41:00Z">
        <w:r w:rsidDel="006A382E">
          <w:delText>wue</w:delText>
        </w:r>
      </w:del>
      <w:r>
        <w:rPr>
          <w:vertAlign w:val="subscript"/>
        </w:rPr>
        <w:t>b</w:t>
      </w:r>
      <w:r>
        <w:t xml:space="preserve">) was generally higher </w:t>
      </w:r>
      <w:ins w:id="708" w:author="Awais Khan" w:date="2020-05-04T14:36:00Z">
        <w:r w:rsidR="00F3466A">
          <w:t xml:space="preserve">for genotypes under </w:t>
        </w:r>
      </w:ins>
      <w:del w:id="709" w:author="Awais Khan" w:date="2020-05-04T14:36:00Z">
        <w:r w:rsidDel="00F3466A">
          <w:delText xml:space="preserve">in </w:delText>
        </w:r>
      </w:del>
      <w:r>
        <w:t xml:space="preserve">WD </w:t>
      </w:r>
      <w:ins w:id="710" w:author="Awais Khan" w:date="2020-05-04T14:35:00Z">
        <w:r w:rsidR="00F3466A">
          <w:t xml:space="preserve">treatment </w:t>
        </w:r>
      </w:ins>
      <w:r>
        <w:t xml:space="preserve">than WW </w:t>
      </w:r>
      <w:ins w:id="711" w:author="Awais Khan" w:date="2020-05-04T14:36:00Z">
        <w:r w:rsidR="00F3466A">
          <w:t xml:space="preserve">treatment </w:t>
        </w:r>
      </w:ins>
      <w:del w:id="712" w:author="Awais Khan" w:date="2020-05-04T14:36:00Z">
        <w:r w:rsidDel="00F3466A">
          <w:delText xml:space="preserve">plants </w:delText>
        </w:r>
      </w:del>
      <w:r>
        <w:t>(</w:t>
      </w:r>
      <w:r w:rsidRPr="006A382E">
        <w:rPr>
          <w:i/>
          <w:rPrChange w:id="713" w:author="Awais Khan" w:date="2020-05-04T11:41:00Z">
            <w:rPr/>
          </w:rPrChange>
        </w:rPr>
        <w:t>p</w:t>
      </w:r>
      <w:r>
        <w:t xml:space="preserve">&lt;0.001) (Table 2). Under WD treatment, CIP397077.16, CIP398208.620, CIP392797.22 and CIP398190.89 showed the highest </w:t>
      </w:r>
      <w:ins w:id="714" w:author="Awais Khan" w:date="2020-05-04T11:41:00Z">
        <w:r w:rsidR="006A382E">
          <w:t>WUE</w:t>
        </w:r>
      </w:ins>
      <w:del w:id="715" w:author="Awais Khan" w:date="2020-05-04T11:41:00Z">
        <w:r w:rsidDel="006A382E">
          <w:delText>wue</w:delText>
        </w:r>
      </w:del>
      <w:r>
        <w:rPr>
          <w:vertAlign w:val="subscript"/>
        </w:rPr>
        <w:t>b</w:t>
      </w:r>
      <w:r>
        <w:t xml:space="preserve"> with 13.06, 12.03, and 11.59 gL</w:t>
      </w:r>
      <w:r>
        <w:rPr>
          <w:vertAlign w:val="superscript"/>
        </w:rPr>
        <w:t>-1</w:t>
      </w:r>
      <w:r>
        <w:t xml:space="preserve">, respectively (Figure 3A). The lowest </w:t>
      </w:r>
      <w:ins w:id="716" w:author="Awais Khan" w:date="2020-05-04T11:43:00Z">
        <w:r w:rsidR="00AA6094">
          <w:t>WUE</w:t>
        </w:r>
      </w:ins>
      <w:del w:id="717" w:author="Awais Khan" w:date="2020-05-04T11:43:00Z">
        <w:r w:rsidDel="00AA6094">
          <w:delText>wue</w:delText>
        </w:r>
      </w:del>
      <w:r>
        <w:rPr>
          <w:vertAlign w:val="subscript"/>
        </w:rPr>
        <w:t>b</w:t>
      </w:r>
      <w:r>
        <w:t xml:space="preserve"> with 8.50 and 9.24 gL</w:t>
      </w:r>
      <w:r>
        <w:rPr>
          <w:vertAlign w:val="superscript"/>
        </w:rPr>
        <w:t>-1</w:t>
      </w:r>
      <w:r>
        <w:t xml:space="preserve"> were presented by CIP398180.612 and CIP398203.5, respectively. For </w:t>
      </w:r>
      <w:ins w:id="718" w:author="Awais Khan" w:date="2020-05-04T14:36:00Z">
        <w:r w:rsidR="00F3466A">
          <w:t>t</w:t>
        </w:r>
      </w:ins>
      <w:del w:id="719" w:author="Awais Khan" w:date="2020-05-04T14:36:00Z">
        <w:r w:rsidDel="00F3466A">
          <w:delText>T</w:delText>
        </w:r>
      </w:del>
      <w:r>
        <w:t xml:space="preserve">uber </w:t>
      </w:r>
      <w:ins w:id="720" w:author="Awais Khan" w:date="2020-05-04T14:36:00Z">
        <w:r w:rsidR="00F3466A">
          <w:t>w</w:t>
        </w:r>
      </w:ins>
      <w:del w:id="721" w:author="Awais Khan" w:date="2020-05-04T14:36:00Z">
        <w:r w:rsidDel="00F3466A">
          <w:delText>W</w:delText>
        </w:r>
      </w:del>
      <w:r>
        <w:t xml:space="preserve">ater </w:t>
      </w:r>
      <w:ins w:id="722" w:author="Awais Khan" w:date="2020-05-04T14:36:00Z">
        <w:r w:rsidR="00F3466A">
          <w:t>u</w:t>
        </w:r>
      </w:ins>
      <w:del w:id="723" w:author="Awais Khan" w:date="2020-05-04T14:36:00Z">
        <w:r w:rsidDel="00F3466A">
          <w:delText>U</w:delText>
        </w:r>
      </w:del>
      <w:r>
        <w:t>se efficiency (</w:t>
      </w:r>
      <w:ins w:id="724" w:author="Awais Khan" w:date="2020-05-04T11:42:00Z">
        <w:r w:rsidR="00AA6094">
          <w:t>WUE</w:t>
        </w:r>
      </w:ins>
      <w:del w:id="725" w:author="Awais Khan" w:date="2020-05-04T11:42:00Z">
        <w:r w:rsidDel="00AA6094">
          <w:delText>wue</w:delText>
        </w:r>
      </w:del>
      <w:r>
        <w:rPr>
          <w:vertAlign w:val="subscript"/>
        </w:rPr>
        <w:t>t</w:t>
      </w:r>
      <w:r>
        <w:t>) there is no</w:t>
      </w:r>
      <w:ins w:id="726" w:author="Awais Khan" w:date="2020-05-04T11:45:00Z">
        <w:r w:rsidR="00AA6094">
          <w:t xml:space="preserve"> significant </w:t>
        </w:r>
      </w:ins>
      <w:del w:id="727" w:author="Awais Khan" w:date="2020-05-04T11:45:00Z">
        <w:r w:rsidDel="00AA6094">
          <w:delText xml:space="preserve">t </w:delText>
        </w:r>
      </w:del>
      <w:r>
        <w:t xml:space="preserve">difference between treatments </w:t>
      </w:r>
      <w:del w:id="728" w:author="Awais Khan" w:date="2020-05-04T11:45:00Z">
        <w:r w:rsidDel="00AA6094">
          <w:delText xml:space="preserve">(p=0.5) </w:delText>
        </w:r>
      </w:del>
      <w:r>
        <w:t xml:space="preserve">(Table 2). The genotypes with better </w:t>
      </w:r>
      <w:ins w:id="729" w:author="Awais Khan" w:date="2020-05-04T11:42:00Z">
        <w:r w:rsidR="00AA6094">
          <w:t>WUE</w:t>
        </w:r>
      </w:ins>
      <w:del w:id="730" w:author="Awais Khan" w:date="2020-05-04T11:42:00Z">
        <w:r w:rsidDel="00AA6094">
          <w:delText>wue</w:delText>
        </w:r>
      </w:del>
      <w:r>
        <w:rPr>
          <w:vertAlign w:val="subscript"/>
        </w:rPr>
        <w:t>t</w:t>
      </w:r>
      <w:r>
        <w:t xml:space="preserve"> under WD </w:t>
      </w:r>
      <w:ins w:id="731" w:author="Awais Khan" w:date="2020-05-04T14:36:00Z">
        <w:r w:rsidR="00F3466A">
          <w:t xml:space="preserve">treatment </w:t>
        </w:r>
      </w:ins>
      <w:r>
        <w:t>were CIP397077.16, CIP392797.22, CIP720088 and CIP398208.620 (Figure 1 and 2D).</w:t>
      </w:r>
    </w:p>
    <w:p w14:paraId="11C9DF1A" w14:textId="77777777" w:rsidR="00445D06" w:rsidRDefault="00445D06"/>
    <w:p w14:paraId="5750E41B" w14:textId="77777777" w:rsidR="005F4069" w:rsidRDefault="006F24DC">
      <w:pPr>
        <w:pStyle w:val="Heading2"/>
      </w:pPr>
      <w:bookmarkStart w:id="732" w:name="multivariate-analysis"/>
      <w:commentRangeStart w:id="733"/>
      <w:r>
        <w:t>Multivariate analysis</w:t>
      </w:r>
      <w:bookmarkEnd w:id="732"/>
      <w:commentRangeEnd w:id="733"/>
      <w:r w:rsidR="00FD5FC0">
        <w:rPr>
          <w:rStyle w:val="CommentReference"/>
          <w:rFonts w:eastAsiaTheme="minorHAnsi" w:cstheme="minorBidi"/>
          <w:b w:val="0"/>
          <w:bCs w:val="0"/>
          <w:i w:val="0"/>
        </w:rPr>
        <w:commentReference w:id="733"/>
      </w:r>
    </w:p>
    <w:p w14:paraId="554BC064" w14:textId="5BFBCC2C" w:rsidR="005F4069" w:rsidRDefault="006F24DC">
      <w:commentRangeStart w:id="734"/>
      <w:r>
        <w:t>The</w:t>
      </w:r>
      <w:commentRangeEnd w:id="734"/>
      <w:r w:rsidR="00991DC2">
        <w:rPr>
          <w:rStyle w:val="CommentReference"/>
        </w:rPr>
        <w:commentReference w:id="734"/>
      </w:r>
      <w:r>
        <w:t xml:space="preserve"> Principal Component Analysis (PCA) </w:t>
      </w:r>
      <w:ins w:id="735" w:author="Awais Khan" w:date="2020-05-04T14:47:00Z">
        <w:r w:rsidR="00BF42B2">
          <w:t xml:space="preserve">identified </w:t>
        </w:r>
      </w:ins>
      <w:r>
        <w:t>the two first dimension explain</w:t>
      </w:r>
      <w:ins w:id="736" w:author="Awais Khan" w:date="2020-05-04T14:48:00Z">
        <w:r w:rsidR="00BF42B2">
          <w:t>ing</w:t>
        </w:r>
      </w:ins>
      <w:del w:id="737" w:author="Awais Khan" w:date="2020-05-04T11:49:00Z">
        <w:r w:rsidDel="00E56E67">
          <w:delText>s</w:delText>
        </w:r>
      </w:del>
      <w:r>
        <w:t xml:space="preserve"> 64.9% of the variance in the experiment (Figure S5A). In the first dimension the variables with </w:t>
      </w:r>
      <w:del w:id="738" w:author="Awais Khan" w:date="2020-05-04T14:48:00Z">
        <w:r w:rsidDel="00BF42B2">
          <w:delText xml:space="preserve">more </w:delText>
        </w:r>
      </w:del>
      <w:ins w:id="739" w:author="Awais Khan" w:date="2020-05-04T14:48:00Z">
        <w:r w:rsidR="00BF42B2">
          <w:t xml:space="preserve">highest </w:t>
        </w:r>
      </w:ins>
      <w:r>
        <w:t xml:space="preserve">contribution are </w:t>
      </w:r>
      <w:del w:id="740" w:author="Awais Khan" w:date="2020-05-04T14:48:00Z">
        <w:r w:rsidDel="00BF42B2">
          <w:delText xml:space="preserve">represented by </w:delText>
        </w:r>
      </w:del>
      <w:del w:id="741" w:author="Awais Khan" w:date="2020-05-04T11:47:00Z">
        <w:r w:rsidDel="00E56E67">
          <w:delText xml:space="preserve">trs </w:delText>
        </w:r>
      </w:del>
      <w:ins w:id="742" w:author="Awais Khan" w:date="2020-05-04T11:47:00Z">
        <w:r w:rsidR="00E56E67">
          <w:t xml:space="preserve">TRS </w:t>
        </w:r>
      </w:ins>
      <w:r>
        <w:t xml:space="preserve">(r=0.94), </w:t>
      </w:r>
      <w:del w:id="743" w:author="Awais Khan" w:date="2020-05-04T11:48:00Z">
        <w:r w:rsidR="00E56E67" w:rsidDel="00E56E67">
          <w:delText>LFA</w:delText>
        </w:r>
        <w:r w:rsidDel="00E56E67">
          <w:delText xml:space="preserve"> </w:delText>
        </w:r>
      </w:del>
      <w:ins w:id="744" w:author="Awais Khan" w:date="2020-05-04T11:48:00Z">
        <w:r w:rsidR="00E56E67">
          <w:t xml:space="preserve">LFA </w:t>
        </w:r>
      </w:ins>
      <w:r>
        <w:t xml:space="preserve">(r=0.93), </w:t>
      </w:r>
      <w:del w:id="745" w:author="Awais Khan" w:date="2020-05-04T11:48:00Z">
        <w:r w:rsidR="00E56E67" w:rsidDel="00E56E67">
          <w:delText>TBD</w:delText>
        </w:r>
        <w:r w:rsidDel="00E56E67">
          <w:delText xml:space="preserve"> </w:delText>
        </w:r>
      </w:del>
      <w:ins w:id="746" w:author="Awais Khan" w:date="2020-05-04T11:48:00Z">
        <w:r w:rsidR="00E56E67">
          <w:t xml:space="preserve">TBD </w:t>
        </w:r>
      </w:ins>
      <w:r>
        <w:t xml:space="preserve">(r=0.87), </w:t>
      </w:r>
      <w:del w:id="747" w:author="Awais Khan" w:date="2020-05-04T11:48:00Z">
        <w:r w:rsidR="00E56E67" w:rsidDel="00E56E67">
          <w:delText>SLA</w:delText>
        </w:r>
        <w:r w:rsidDel="00E56E67">
          <w:delText xml:space="preserve"> </w:delText>
        </w:r>
      </w:del>
      <w:ins w:id="748" w:author="Awais Khan" w:date="2020-05-04T11:48:00Z">
        <w:r w:rsidR="00E56E67">
          <w:t xml:space="preserve">SLA </w:t>
        </w:r>
      </w:ins>
      <w:r>
        <w:t>(</w:t>
      </w:r>
      <w:r w:rsidRPr="00E56E67">
        <w:rPr>
          <w:i/>
          <w:rPrChange w:id="749" w:author="Awais Khan" w:date="2020-05-04T11:48:00Z">
            <w:rPr/>
          </w:rPrChange>
        </w:rPr>
        <w:t>r</w:t>
      </w:r>
      <w:r>
        <w:t xml:space="preserve">=0.81), </w:t>
      </w:r>
      <w:del w:id="750" w:author="Awais Khan" w:date="2020-05-04T11:48:00Z">
        <w:r w:rsidR="00E56E67" w:rsidDel="00E56E67">
          <w:delText>TDW</w:delText>
        </w:r>
        <w:r w:rsidDel="00E56E67">
          <w:delText xml:space="preserve"> </w:delText>
        </w:r>
      </w:del>
      <w:ins w:id="751" w:author="Awais Khan" w:date="2020-05-04T11:48:00Z">
        <w:r w:rsidR="00E56E67">
          <w:t xml:space="preserve">TDW </w:t>
        </w:r>
      </w:ins>
      <w:r>
        <w:t xml:space="preserve">(r=0.74) and </w:t>
      </w:r>
      <w:del w:id="752" w:author="Awais Khan" w:date="2020-05-04T11:48:00Z">
        <w:r w:rsidR="00E56E67" w:rsidDel="00E56E67">
          <w:delText>LDW</w:delText>
        </w:r>
        <w:r w:rsidDel="00E56E67">
          <w:delText xml:space="preserve"> </w:delText>
        </w:r>
      </w:del>
      <w:ins w:id="753" w:author="Awais Khan" w:date="2020-05-04T11:48:00Z">
        <w:r w:rsidR="00E56E67">
          <w:t xml:space="preserve">LDW </w:t>
        </w:r>
      </w:ins>
      <w:r>
        <w:t>(r=0.73)</w:t>
      </w:r>
      <w:ins w:id="754" w:author="Awais Khan" w:date="2020-05-04T14:49:00Z">
        <w:r w:rsidR="00BF42B2">
          <w:t>.</w:t>
        </w:r>
      </w:ins>
      <w:r>
        <w:t xml:space="preserve"> </w:t>
      </w:r>
      <w:ins w:id="755" w:author="Awais Khan" w:date="2020-05-04T14:49:00Z">
        <w:r w:rsidR="00BF42B2">
          <w:t xml:space="preserve">These variables </w:t>
        </w:r>
      </w:ins>
      <w:r>
        <w:t>show</w:t>
      </w:r>
      <w:ins w:id="756" w:author="Awais Khan" w:date="2020-05-04T14:49:00Z">
        <w:r w:rsidR="00BF42B2">
          <w:t>ed</w:t>
        </w:r>
      </w:ins>
      <w:r>
        <w:t xml:space="preserve"> a high correlation </w:t>
      </w:r>
      <w:del w:id="757" w:author="Awais Khan" w:date="2020-05-04T15:09:00Z">
        <w:r w:rsidDel="00991DC2">
          <w:delText xml:space="preserve">and </w:delText>
        </w:r>
      </w:del>
      <w:del w:id="758" w:author="Awais Khan" w:date="2020-05-04T14:53:00Z">
        <w:r w:rsidDel="00BF42B2">
          <w:delText xml:space="preserve">association </w:delText>
        </w:r>
      </w:del>
      <w:ins w:id="759" w:author="Awais Khan" w:date="2020-05-04T15:09:00Z">
        <w:r w:rsidR="00991DC2">
          <w:t>among each other</w:t>
        </w:r>
      </w:ins>
      <w:ins w:id="760" w:author="Awais Khan" w:date="2020-05-04T14:53:00Z">
        <w:r w:rsidR="00BF42B2">
          <w:t xml:space="preserve"> </w:t>
        </w:r>
      </w:ins>
      <w:del w:id="761" w:author="Awais Khan" w:date="2020-05-04T14:49:00Z">
        <w:r w:rsidDel="00BF42B2">
          <w:delText xml:space="preserve">with </w:delText>
        </w:r>
      </w:del>
      <w:ins w:id="762" w:author="Awais Khan" w:date="2020-05-04T15:09:00Z">
        <w:r w:rsidR="00991DC2">
          <w:t>under</w:t>
        </w:r>
      </w:ins>
      <w:ins w:id="763" w:author="Awais Khan" w:date="2020-05-04T14:49:00Z">
        <w:r w:rsidR="00BF42B2">
          <w:t xml:space="preserve"> </w:t>
        </w:r>
      </w:ins>
      <w:r>
        <w:t>WW treatment</w:t>
      </w:r>
      <w:ins w:id="764" w:author="Awais Khan" w:date="2020-05-04T14:49:00Z">
        <w:r w:rsidR="00BF42B2">
          <w:t>.</w:t>
        </w:r>
      </w:ins>
      <w:del w:id="765" w:author="Awais Khan" w:date="2020-05-04T14:49:00Z">
        <w:r w:rsidDel="00BF42B2">
          <w:delText>,</w:delText>
        </w:r>
      </w:del>
      <w:r>
        <w:t xml:space="preserve"> </w:t>
      </w:r>
      <w:ins w:id="766" w:author="Awais Khan" w:date="2020-05-04T14:49:00Z">
        <w:r w:rsidR="00BF42B2">
          <w:t>O</w:t>
        </w:r>
      </w:ins>
      <w:del w:id="767" w:author="Awais Khan" w:date="2020-05-04T14:49:00Z">
        <w:r w:rsidDel="00BF42B2">
          <w:delText>i</w:delText>
        </w:r>
      </w:del>
      <w:r>
        <w:t>n the other side</w:t>
      </w:r>
      <w:ins w:id="768" w:author="Awais Khan" w:date="2020-05-04T14:50:00Z">
        <w:r w:rsidR="00BF42B2">
          <w:t>,</w:t>
        </w:r>
      </w:ins>
      <w:r>
        <w:t xml:space="preserve"> </w:t>
      </w:r>
      <w:r w:rsidR="00E56E67">
        <w:t>RCC</w:t>
      </w:r>
      <w:r>
        <w:t xml:space="preserve"> (</w:t>
      </w:r>
      <w:r w:rsidRPr="00E56E67">
        <w:rPr>
          <w:i/>
          <w:rPrChange w:id="769" w:author="Awais Khan" w:date="2020-05-04T11:48:00Z">
            <w:rPr/>
          </w:rPrChange>
        </w:rPr>
        <w:t>r</w:t>
      </w:r>
      <w:r>
        <w:t xml:space="preserve">=-0.73), </w:t>
      </w:r>
      <w:ins w:id="770" w:author="Awais Khan" w:date="2020-05-04T14:50:00Z">
        <w:r w:rsidR="00BF42B2">
          <w:t xml:space="preserve">and </w:t>
        </w:r>
      </w:ins>
      <w:r w:rsidR="00E56E67">
        <w:t>SPAD</w:t>
      </w:r>
      <w:r>
        <w:t xml:space="preserve"> (r~-0,63) show</w:t>
      </w:r>
      <w:ins w:id="771" w:author="Awais Khan" w:date="2020-05-04T14:50:00Z">
        <w:r w:rsidR="00BF42B2">
          <w:t>ed</w:t>
        </w:r>
      </w:ins>
      <w:del w:id="772" w:author="Awais Khan" w:date="2020-05-04T14:50:00Z">
        <w:r w:rsidDel="00BF42B2">
          <w:delText>n</w:delText>
        </w:r>
      </w:del>
      <w:r>
        <w:t xml:space="preserve"> </w:t>
      </w:r>
      <w:del w:id="773" w:author="Awais Khan" w:date="2020-05-04T14:50:00Z">
        <w:r w:rsidDel="00BF42B2">
          <w:delText xml:space="preserve">an </w:delText>
        </w:r>
      </w:del>
      <w:r>
        <w:t>negative</w:t>
      </w:r>
      <w:del w:id="774" w:author="Awais Khan" w:date="2020-05-04T14:50:00Z">
        <w:r w:rsidDel="00BF42B2">
          <w:delText>s</w:delText>
        </w:r>
      </w:del>
      <w:r>
        <w:t xml:space="preserve"> correlation</w:t>
      </w:r>
      <w:ins w:id="775" w:author="Awais Khan" w:date="2020-05-04T14:50:00Z">
        <w:r w:rsidR="00BF42B2">
          <w:t>s</w:t>
        </w:r>
      </w:ins>
      <w:r>
        <w:t xml:space="preserve"> and </w:t>
      </w:r>
      <w:ins w:id="776" w:author="Awais Khan" w:date="2020-05-04T14:53:00Z">
        <w:r w:rsidR="00BF42B2">
          <w:t xml:space="preserve">are </w:t>
        </w:r>
      </w:ins>
      <w:r>
        <w:t>associat</w:t>
      </w:r>
      <w:ins w:id="777" w:author="Awais Khan" w:date="2020-05-04T14:53:00Z">
        <w:r w:rsidR="00BF42B2">
          <w:t>ed to</w:t>
        </w:r>
      </w:ins>
      <w:del w:id="778" w:author="Awais Khan" w:date="2020-05-04T14:53:00Z">
        <w:r w:rsidDel="00BF42B2">
          <w:delText>ion</w:delText>
        </w:r>
      </w:del>
      <w:r>
        <w:t xml:space="preserve"> </w:t>
      </w:r>
      <w:del w:id="779" w:author="Awais Khan" w:date="2020-05-04T14:50:00Z">
        <w:r w:rsidDel="00BF42B2">
          <w:delText xml:space="preserve">with </w:delText>
        </w:r>
      </w:del>
      <w:r>
        <w:t xml:space="preserve">WD treatment (Figure S5B and S5D). In the second dimension the variables with major contribution are </w:t>
      </w:r>
      <w:del w:id="780" w:author="Awais Khan" w:date="2020-05-04T14:50:00Z">
        <w:r w:rsidDel="00BF42B2">
          <w:delText xml:space="preserve">represented by </w:delText>
        </w:r>
      </w:del>
      <w:del w:id="781" w:author="Awais Khan" w:date="2020-05-04T11:47:00Z">
        <w:r w:rsidR="00E56E67" w:rsidDel="00E56E67">
          <w:delText>RDL</w:delText>
        </w:r>
        <w:r w:rsidDel="00E56E67">
          <w:delText xml:space="preserve"> </w:delText>
        </w:r>
      </w:del>
      <w:ins w:id="782" w:author="Awais Khan" w:date="2020-05-04T11:47:00Z">
        <w:r w:rsidR="00E56E67">
          <w:t xml:space="preserve">RDL </w:t>
        </w:r>
      </w:ins>
      <w:r>
        <w:t>(</w:t>
      </w:r>
      <w:r w:rsidRPr="00BF42B2">
        <w:rPr>
          <w:i/>
          <w:rPrChange w:id="783" w:author="Awais Khan" w:date="2020-05-04T14:53:00Z">
            <w:rPr/>
          </w:rPrChange>
        </w:rPr>
        <w:t>r</w:t>
      </w:r>
      <w:r>
        <w:t xml:space="preserve">=0.88) and </w:t>
      </w:r>
      <w:del w:id="784" w:author="Awais Khan" w:date="2020-05-04T11:47:00Z">
        <w:r w:rsidR="00E56E67" w:rsidDel="00E56E67">
          <w:delText>RDW</w:delText>
        </w:r>
        <w:r w:rsidDel="00E56E67">
          <w:delText xml:space="preserve"> </w:delText>
        </w:r>
      </w:del>
      <w:ins w:id="785" w:author="Awais Khan" w:date="2020-05-04T11:47:00Z">
        <w:r w:rsidR="00E56E67">
          <w:t xml:space="preserve">RDW </w:t>
        </w:r>
      </w:ins>
      <w:r>
        <w:t>(</w:t>
      </w:r>
      <w:r w:rsidRPr="00BF42B2">
        <w:rPr>
          <w:i/>
          <w:rPrChange w:id="786" w:author="Awais Khan" w:date="2020-05-04T14:54:00Z">
            <w:rPr/>
          </w:rPrChange>
        </w:rPr>
        <w:t>r</w:t>
      </w:r>
      <w:r>
        <w:t>=0.87)</w:t>
      </w:r>
      <w:ins w:id="787" w:author="Awais Khan" w:date="2020-05-04T14:51:00Z">
        <w:r w:rsidR="00BF42B2">
          <w:t>, with</w:t>
        </w:r>
      </w:ins>
      <w:r>
        <w:t xml:space="preserve"> </w:t>
      </w:r>
      <w:del w:id="788" w:author="Awais Khan" w:date="2020-05-04T14:51:00Z">
        <w:r w:rsidDel="00BF42B2">
          <w:delText xml:space="preserve">have </w:delText>
        </w:r>
      </w:del>
      <w:r>
        <w:t xml:space="preserve">a high correlation </w:t>
      </w:r>
      <w:del w:id="789" w:author="Awais Khan" w:date="2020-05-04T14:51:00Z">
        <w:r w:rsidDel="00BF42B2">
          <w:delText>and associated at</w:delText>
        </w:r>
      </w:del>
      <w:ins w:id="790" w:author="Awais Khan" w:date="2020-05-04T14:51:00Z">
        <w:r w:rsidR="00BF42B2">
          <w:t>under</w:t>
        </w:r>
      </w:ins>
      <w:r>
        <w:t xml:space="preserve"> WW treatment and negative </w:t>
      </w:r>
      <w:del w:id="791" w:author="Awais Khan" w:date="2020-05-04T14:51:00Z">
        <w:r w:rsidDel="00BF42B2">
          <w:delText xml:space="preserve">correlated </w:delText>
        </w:r>
      </w:del>
      <w:ins w:id="792" w:author="Awais Khan" w:date="2020-05-04T14:51:00Z">
        <w:r w:rsidR="00BF42B2">
          <w:t xml:space="preserve">correlation </w:t>
        </w:r>
      </w:ins>
      <w:r>
        <w:t xml:space="preserve">with </w:t>
      </w:r>
      <w:r w:rsidR="00E56E67">
        <w:t>HI</w:t>
      </w:r>
      <w:r>
        <w:t xml:space="preserve"> (</w:t>
      </w:r>
      <w:ins w:id="793" w:author="Awais Khan" w:date="2020-05-04T14:54:00Z">
        <w:r w:rsidR="00BF42B2" w:rsidRPr="00B95065">
          <w:rPr>
            <w:i/>
          </w:rPr>
          <w:t>r</w:t>
        </w:r>
        <w:r w:rsidR="00BF42B2">
          <w:t>=</w:t>
        </w:r>
      </w:ins>
      <w:r>
        <w:t xml:space="preserve">-0.92) and </w:t>
      </w:r>
      <w:r w:rsidR="00E56E67">
        <w:t>WUE</w:t>
      </w:r>
      <w:r>
        <w:rPr>
          <w:vertAlign w:val="subscript"/>
        </w:rPr>
        <w:t>t</w:t>
      </w:r>
      <w:r>
        <w:t xml:space="preserve"> (</w:t>
      </w:r>
      <w:ins w:id="794" w:author="Awais Khan" w:date="2020-05-04T14:54:00Z">
        <w:r w:rsidR="00BF42B2" w:rsidRPr="00B95065">
          <w:rPr>
            <w:i/>
          </w:rPr>
          <w:t>r</w:t>
        </w:r>
        <w:r w:rsidR="00BF42B2">
          <w:t>=</w:t>
        </w:r>
      </w:ins>
      <w:r>
        <w:t xml:space="preserve">-0.90) </w:t>
      </w:r>
      <w:del w:id="795" w:author="Awais Khan" w:date="2020-05-04T14:51:00Z">
        <w:r w:rsidDel="00BF42B2">
          <w:delText>and associated to</w:delText>
        </w:r>
      </w:del>
      <w:ins w:id="796" w:author="Awais Khan" w:date="2020-05-04T14:53:00Z">
        <w:r w:rsidR="00BF42B2">
          <w:t>under</w:t>
        </w:r>
      </w:ins>
      <w:ins w:id="797" w:author="Awais Khan" w:date="2020-05-04T14:52:00Z">
        <w:r w:rsidR="00BF42B2">
          <w:t xml:space="preserve"> </w:t>
        </w:r>
      </w:ins>
      <w:r>
        <w:t xml:space="preserve"> WD treatment (Figure S5C and S5D).</w:t>
      </w:r>
    </w:p>
    <w:p w14:paraId="56209B56" w14:textId="3B28B9CD" w:rsidR="005F4069" w:rsidRDefault="00D27EED">
      <w:pPr>
        <w:ind w:firstLine="720"/>
        <w:pPrChange w:id="798" w:author="Awais Khan" w:date="2020-05-04T11:57:00Z">
          <w:pPr/>
        </w:pPrChange>
      </w:pPr>
      <w:ins w:id="799" w:author="Awais Khan" w:date="2020-05-04T15:01:00Z">
        <w:r>
          <w:t xml:space="preserve">PCA biplot showed five </w:t>
        </w:r>
      </w:ins>
      <w:ins w:id="800" w:author="Awais Khan" w:date="2020-05-04T15:05:00Z">
        <w:r>
          <w:t>clusters</w:t>
        </w:r>
      </w:ins>
      <w:ins w:id="801" w:author="Awais Khan" w:date="2020-05-04T15:01:00Z">
        <w:r>
          <w:t xml:space="preserve"> of genotypes</w:t>
        </w:r>
      </w:ins>
      <w:ins w:id="802" w:author="Awais Khan" w:date="2020-05-04T15:03:00Z">
        <w:r>
          <w:t xml:space="preserve"> (Figure 3B)</w:t>
        </w:r>
      </w:ins>
      <w:ins w:id="803" w:author="Awais Khan" w:date="2020-05-04T15:02:00Z">
        <w:r>
          <w:t>.</w:t>
        </w:r>
      </w:ins>
      <w:ins w:id="804" w:author="Awais Khan" w:date="2020-05-04T15:01:00Z">
        <w:r>
          <w:t xml:space="preserve"> </w:t>
        </w:r>
      </w:ins>
      <w:del w:id="805" w:author="Awais Khan" w:date="2020-05-04T15:02:00Z">
        <w:r w:rsidR="006F24DC" w:rsidDel="00D27EED">
          <w:delText xml:space="preserve">The </w:delText>
        </w:r>
      </w:del>
      <w:del w:id="806" w:author="Awais Khan" w:date="2020-05-04T14:59:00Z">
        <w:r w:rsidR="006F24DC" w:rsidDel="00D27EED">
          <w:delText>clustering analysis</w:delText>
        </w:r>
      </w:del>
      <w:del w:id="807" w:author="Awais Khan" w:date="2020-05-04T15:02:00Z">
        <w:r w:rsidR="006F24DC" w:rsidDel="00D27EED">
          <w:delText xml:space="preserve"> show 5 groups and it could be associated in 2 different ways. </w:delText>
        </w:r>
      </w:del>
      <w:r w:rsidR="006F24DC">
        <w:t>The</w:t>
      </w:r>
      <w:ins w:id="808" w:author="Awais Khan" w:date="2020-05-04T15:02:00Z">
        <w:r>
          <w:t>se</w:t>
        </w:r>
      </w:ins>
      <w:r w:rsidR="006F24DC">
        <w:t xml:space="preserve"> </w:t>
      </w:r>
      <w:del w:id="809" w:author="Awais Khan" w:date="2020-05-04T15:02:00Z">
        <w:r w:rsidR="006F24DC" w:rsidDel="00D27EED">
          <w:delText>first association could by classified</w:delText>
        </w:r>
      </w:del>
      <w:ins w:id="810" w:author="Awais Khan" w:date="2020-05-04T15:02:00Z">
        <w:r>
          <w:t>groups were separated</w:t>
        </w:r>
      </w:ins>
      <w:r w:rsidR="006F24DC">
        <w:t xml:space="preserve"> by the treatment applied</w:t>
      </w:r>
      <w:ins w:id="811" w:author="Awais Khan" w:date="2020-05-04T15:03:00Z">
        <w:r>
          <w:t>. Genotpes in t</w:t>
        </w:r>
      </w:ins>
      <w:del w:id="812" w:author="Awais Khan" w:date="2020-05-04T15:03:00Z">
        <w:r w:rsidR="006F24DC" w:rsidDel="00D27EED">
          <w:delText>, t</w:delText>
        </w:r>
      </w:del>
      <w:r w:rsidR="006F24DC">
        <w:t xml:space="preserve">he cluster 4 and 5 are </w:t>
      </w:r>
      <w:del w:id="813" w:author="Awais Khan" w:date="2020-05-04T15:03:00Z">
        <w:r w:rsidR="006F24DC" w:rsidDel="00D27EED">
          <w:delText xml:space="preserve">the </w:delText>
        </w:r>
      </w:del>
      <w:ins w:id="814" w:author="Awais Khan" w:date="2020-05-04T15:03:00Z">
        <w:r>
          <w:t xml:space="preserve">under </w:t>
        </w:r>
      </w:ins>
      <w:del w:id="815" w:author="Awais Khan" w:date="2020-05-04T11:50:00Z">
        <w:r w:rsidR="006F24DC" w:rsidDel="00E56E67">
          <w:delText>well water treatments (</w:delText>
        </w:r>
      </w:del>
      <w:r w:rsidR="006F24DC">
        <w:t>WW</w:t>
      </w:r>
      <w:ins w:id="816" w:author="Awais Khan" w:date="2020-05-04T11:50:00Z">
        <w:r w:rsidR="00E56E67">
          <w:t xml:space="preserve"> trea</w:t>
        </w:r>
      </w:ins>
      <w:ins w:id="817" w:author="Awais Khan" w:date="2020-05-04T11:51:00Z">
        <w:r w:rsidR="00E56E67">
          <w:t>tment</w:t>
        </w:r>
      </w:ins>
      <w:del w:id="818" w:author="Awais Khan" w:date="2020-05-04T11:50:00Z">
        <w:r w:rsidR="006F24DC" w:rsidDel="00E56E67">
          <w:delText>)</w:delText>
        </w:r>
      </w:del>
      <w:ins w:id="819" w:author="Awais Khan" w:date="2020-05-04T15:04:00Z">
        <w:r>
          <w:t xml:space="preserve">, and </w:t>
        </w:r>
      </w:ins>
      <w:del w:id="820" w:author="Awais Khan" w:date="2020-05-04T15:04:00Z">
        <w:r w:rsidR="006F24DC" w:rsidDel="00D27EED">
          <w:delText xml:space="preserve"> and </w:delText>
        </w:r>
      </w:del>
      <w:r w:rsidR="006F24DC">
        <w:t xml:space="preserve">the cluster 2 and 3 </w:t>
      </w:r>
      <w:del w:id="821" w:author="Awais Khan" w:date="2020-05-04T15:04:00Z">
        <w:r w:rsidR="006F24DC" w:rsidDel="00D27EED">
          <w:delText>associated at the</w:delText>
        </w:r>
      </w:del>
      <w:ins w:id="822" w:author="Awais Khan" w:date="2020-05-04T15:05:00Z">
        <w:r>
          <w:t>had genotypes under</w:t>
        </w:r>
      </w:ins>
      <w:r w:rsidR="006F24DC">
        <w:t xml:space="preserve"> </w:t>
      </w:r>
      <w:del w:id="823" w:author="Awais Khan" w:date="2020-05-04T11:51:00Z">
        <w:r w:rsidR="006F24DC" w:rsidDel="00E56E67">
          <w:delText>water deficit treatment (</w:delText>
        </w:r>
      </w:del>
      <w:r w:rsidR="006F24DC">
        <w:t>WD</w:t>
      </w:r>
      <w:ins w:id="824" w:author="Awais Khan" w:date="2020-05-04T11:51:00Z">
        <w:r w:rsidR="00E56E67">
          <w:t xml:space="preserve"> treatment</w:t>
        </w:r>
      </w:ins>
      <w:ins w:id="825" w:author="Awais Khan" w:date="2020-05-04T15:05:00Z">
        <w:r>
          <w:t xml:space="preserve">. </w:t>
        </w:r>
      </w:ins>
      <w:del w:id="826" w:author="Awais Khan" w:date="2020-05-04T11:51:00Z">
        <w:r w:rsidR="006F24DC" w:rsidDel="00E56E67">
          <w:delText>)</w:delText>
        </w:r>
      </w:del>
      <w:del w:id="827" w:author="Awais Khan" w:date="2020-05-04T15:05:00Z">
        <w:r w:rsidR="006F24DC" w:rsidDel="00D27EED">
          <w:delText>; the second association is</w:delText>
        </w:r>
      </w:del>
      <w:ins w:id="828" w:author="Awais Khan" w:date="2020-05-04T15:05:00Z">
        <w:r>
          <w:t>The genotypes in</w:t>
        </w:r>
      </w:ins>
      <w:r w:rsidR="006F24DC">
        <w:t xml:space="preserve"> the cluster 1, 3 and 5 </w:t>
      </w:r>
      <w:del w:id="829" w:author="Awais Khan" w:date="2020-05-04T15:05:00Z">
        <w:r w:rsidR="006F24DC" w:rsidDel="00D27EED">
          <w:delText xml:space="preserve">with </w:delText>
        </w:r>
      </w:del>
      <w:ins w:id="830" w:author="Awais Khan" w:date="2020-05-04T15:05:00Z">
        <w:r>
          <w:t xml:space="preserve">can </w:t>
        </w:r>
      </w:ins>
      <w:r w:rsidR="006F24DC">
        <w:t xml:space="preserve">tolerate </w:t>
      </w:r>
      <w:del w:id="831" w:author="Awais Khan" w:date="2020-05-04T15:06:00Z">
        <w:r w:rsidR="006F24DC" w:rsidDel="00D27EED">
          <w:delText xml:space="preserve">to </w:delText>
        </w:r>
      </w:del>
      <w:r w:rsidR="006F24DC">
        <w:t>water stress</w:t>
      </w:r>
      <w:ins w:id="832" w:author="Awais Khan" w:date="2020-05-04T15:06:00Z">
        <w:r>
          <w:t xml:space="preserve"> and have </w:t>
        </w:r>
      </w:ins>
      <w:del w:id="833" w:author="Awais Khan" w:date="2020-05-04T15:06:00Z">
        <w:r w:rsidR="006F24DC" w:rsidDel="00D27EED">
          <w:delText xml:space="preserve">, in addition they </w:delText>
        </w:r>
      </w:del>
      <w:r w:rsidR="006F24DC">
        <w:t xml:space="preserve">shown a </w:t>
      </w:r>
      <w:ins w:id="834" w:author="Awais Khan" w:date="2020-05-04T15:06:00Z">
        <w:r>
          <w:t xml:space="preserve">significant </w:t>
        </w:r>
      </w:ins>
      <w:r w:rsidR="006F24DC">
        <w:t xml:space="preserve">correlation with </w:t>
      </w:r>
      <w:del w:id="835" w:author="Awais Khan" w:date="2020-05-04T11:51:00Z">
        <w:r w:rsidR="006F24DC" w:rsidDel="00FD5FC0">
          <w:delText>wue</w:delText>
        </w:r>
        <w:r w:rsidR="006F24DC" w:rsidDel="00FD5FC0">
          <w:rPr>
            <w:vertAlign w:val="subscript"/>
          </w:rPr>
          <w:delText>t</w:delText>
        </w:r>
      </w:del>
      <w:ins w:id="836" w:author="Awais Khan" w:date="2020-05-04T11:51:00Z">
        <w:r w:rsidR="00FD5FC0">
          <w:t>WUE</w:t>
        </w:r>
        <w:r w:rsidR="00FD5FC0">
          <w:rPr>
            <w:vertAlign w:val="subscript"/>
          </w:rPr>
          <w:t>t</w:t>
        </w:r>
      </w:ins>
      <w:r w:rsidR="006F24DC">
        <w:t xml:space="preserve">, </w:t>
      </w:r>
      <w:del w:id="837" w:author="Awais Khan" w:date="2020-05-04T11:51:00Z">
        <w:r w:rsidR="006F24DC" w:rsidDel="00FD5FC0">
          <w:delText xml:space="preserve">hi </w:delText>
        </w:r>
      </w:del>
      <w:ins w:id="838" w:author="Awais Khan" w:date="2020-05-04T11:51:00Z">
        <w:r w:rsidR="00FD5FC0">
          <w:t xml:space="preserve">HI </w:t>
        </w:r>
      </w:ins>
      <w:r w:rsidR="006F24DC">
        <w:t xml:space="preserve">and </w:t>
      </w:r>
      <w:del w:id="839" w:author="Awais Khan" w:date="2020-05-04T11:52:00Z">
        <w:r w:rsidR="006F24DC" w:rsidDel="00FD5FC0">
          <w:delText>tdw</w:delText>
        </w:r>
      </w:del>
      <w:ins w:id="840" w:author="Awais Khan" w:date="2020-05-04T11:52:00Z">
        <w:r w:rsidR="00FD5FC0">
          <w:t>TDW</w:t>
        </w:r>
      </w:ins>
      <w:r w:rsidR="006F24DC">
        <w:t>, traits that are important in the yield component (Figure 3</w:t>
      </w:r>
      <w:ins w:id="841" w:author="Awais Khan" w:date="2020-05-04T14:59:00Z">
        <w:r>
          <w:t>B</w:t>
        </w:r>
      </w:ins>
      <w:r w:rsidR="006F24DC">
        <w:t xml:space="preserve">). The </w:t>
      </w:r>
      <w:del w:id="842" w:author="Awais Khan" w:date="2020-05-04T15:07:00Z">
        <w:r w:rsidR="006F24DC" w:rsidDel="00D27EED">
          <w:delText xml:space="preserve">association </w:delText>
        </w:r>
      </w:del>
      <w:ins w:id="843" w:author="Awais Khan" w:date="2020-05-04T15:07:00Z">
        <w:r>
          <w:t xml:space="preserve">relationship </w:t>
        </w:r>
      </w:ins>
      <w:r w:rsidR="006F24DC">
        <w:t>between the cluster</w:t>
      </w:r>
      <w:ins w:id="844" w:author="Awais Khan" w:date="2020-05-04T15:07:00Z">
        <w:r>
          <w:t>s</w:t>
        </w:r>
      </w:ins>
      <w:r w:rsidR="006F24DC">
        <w:t xml:space="preserve"> and variables shown that the genotypes in the cluster 2 are positive</w:t>
      </w:r>
      <w:ins w:id="845" w:author="Awais Khan" w:date="2020-05-04T15:07:00Z">
        <w:r>
          <w:t>ly</w:t>
        </w:r>
      </w:ins>
      <w:r w:rsidR="006F24DC">
        <w:t xml:space="preserve"> correlated with the </w:t>
      </w:r>
      <w:r w:rsidR="00FD5FC0">
        <w:t>SPAD, RDL</w:t>
      </w:r>
      <w:r w:rsidR="006F24DC">
        <w:t xml:space="preserve"> and </w:t>
      </w:r>
      <w:r w:rsidR="00FD5FC0">
        <w:t>RDW</w:t>
      </w:r>
      <w:r w:rsidR="006F24DC">
        <w:t xml:space="preserve"> and negative correlated to </w:t>
      </w:r>
      <w:r w:rsidR="00FD5FC0">
        <w:t>TDW, HI</w:t>
      </w:r>
      <w:r w:rsidR="006F24DC">
        <w:t xml:space="preserve"> and </w:t>
      </w:r>
      <w:r w:rsidR="00FD5FC0">
        <w:t>WUE</w:t>
      </w:r>
      <w:r w:rsidR="006F24DC">
        <w:rPr>
          <w:vertAlign w:val="subscript"/>
        </w:rPr>
        <w:t>t</w:t>
      </w:r>
      <w:r w:rsidR="006F24DC">
        <w:t>. The genotypes in the cluster 3 and 1 are positive</w:t>
      </w:r>
      <w:ins w:id="846" w:author="Awais Khan" w:date="2020-05-04T15:07:00Z">
        <w:r>
          <w:t>ly correlated</w:t>
        </w:r>
      </w:ins>
      <w:r w:rsidR="006F24DC">
        <w:t xml:space="preserve"> </w:t>
      </w:r>
      <w:del w:id="847" w:author="Awais Khan" w:date="2020-05-04T15:07:00Z">
        <w:r w:rsidR="006F24DC" w:rsidDel="00D27EED">
          <w:delText xml:space="preserve">associated </w:delText>
        </w:r>
      </w:del>
      <w:r w:rsidR="006F24DC">
        <w:t xml:space="preserve">with the </w:t>
      </w:r>
      <w:del w:id="848" w:author="Awais Khan" w:date="2020-05-04T11:52:00Z">
        <w:r w:rsidR="006F24DC" w:rsidDel="00FD5FC0">
          <w:delText xml:space="preserve">rcc </w:delText>
        </w:r>
      </w:del>
      <w:ins w:id="849" w:author="Awais Khan" w:date="2020-05-04T11:52:00Z">
        <w:r w:rsidR="00FD5FC0">
          <w:t xml:space="preserve">RCC </w:t>
        </w:r>
      </w:ins>
      <w:r w:rsidR="006F24DC">
        <w:t xml:space="preserve">and </w:t>
      </w:r>
      <w:del w:id="850" w:author="Awais Khan" w:date="2020-05-04T11:52:00Z">
        <w:r w:rsidR="006F24DC" w:rsidDel="00FD5FC0">
          <w:delText>wue</w:delText>
        </w:r>
        <w:r w:rsidR="006F24DC" w:rsidDel="00FD5FC0">
          <w:rPr>
            <w:vertAlign w:val="subscript"/>
          </w:rPr>
          <w:delText>b</w:delText>
        </w:r>
      </w:del>
      <w:ins w:id="851" w:author="Awais Khan" w:date="2020-05-04T11:52:00Z">
        <w:r w:rsidR="00FD5FC0">
          <w:t>WUE</w:t>
        </w:r>
        <w:r w:rsidR="00FD5FC0">
          <w:rPr>
            <w:vertAlign w:val="subscript"/>
          </w:rPr>
          <w:t>b</w:t>
        </w:r>
      </w:ins>
      <w:r w:rsidR="006F24DC">
        <w:t>. In the cluster 4</w:t>
      </w:r>
      <w:ins w:id="852" w:author="Awais Khan" w:date="2020-05-04T15:08:00Z">
        <w:r w:rsidR="00C61D91">
          <w:t>,</w:t>
        </w:r>
      </w:ins>
      <w:r w:rsidR="006F24DC">
        <w:t xml:space="preserve"> the genotypes are positive</w:t>
      </w:r>
      <w:ins w:id="853" w:author="Awais Khan" w:date="2020-05-04T15:07:00Z">
        <w:r w:rsidR="00C61D91">
          <w:t>ly</w:t>
        </w:r>
      </w:ins>
      <w:r w:rsidR="006F24DC">
        <w:t xml:space="preserve"> correlated with </w:t>
      </w:r>
      <w:r w:rsidR="00FD5FC0">
        <w:t xml:space="preserve">LDW, TDB, </w:t>
      </w:r>
      <w:r w:rsidR="00FD5FC0">
        <w:lastRenderedPageBreak/>
        <w:t>LFA</w:t>
      </w:r>
      <w:r w:rsidR="006F24DC">
        <w:t xml:space="preserve"> and </w:t>
      </w:r>
      <w:r w:rsidR="00FD5FC0">
        <w:t>TRS</w:t>
      </w:r>
      <w:r w:rsidR="006F24DC">
        <w:t xml:space="preserve">. The </w:t>
      </w:r>
      <w:ins w:id="854" w:author="Awais Khan" w:date="2020-05-04T15:08:00Z">
        <w:r w:rsidR="00C61D91">
          <w:t xml:space="preserve">genotypes in </w:t>
        </w:r>
      </w:ins>
      <w:r w:rsidR="006F24DC">
        <w:t>cluster 5</w:t>
      </w:r>
      <w:ins w:id="855" w:author="Awais Khan" w:date="2020-05-04T15:08:00Z">
        <w:r w:rsidR="00C61D91">
          <w:t xml:space="preserve"> are</w:t>
        </w:r>
      </w:ins>
      <w:del w:id="856" w:author="Awais Khan" w:date="2020-05-04T15:08:00Z">
        <w:r w:rsidR="006F24DC" w:rsidDel="00C61D91">
          <w:delText xml:space="preserve"> is</w:delText>
        </w:r>
      </w:del>
      <w:r w:rsidR="006F24DC">
        <w:t xml:space="preserve"> </w:t>
      </w:r>
      <w:del w:id="857" w:author="Awais Khan" w:date="2020-05-04T15:08:00Z">
        <w:r w:rsidR="006F24DC" w:rsidDel="00C61D91">
          <w:delText xml:space="preserve">associated </w:delText>
        </w:r>
      </w:del>
      <w:ins w:id="858" w:author="Awais Khan" w:date="2020-05-04T15:08:00Z">
        <w:r w:rsidR="00C61D91">
          <w:t xml:space="preserve">correlated </w:t>
        </w:r>
      </w:ins>
      <w:r w:rsidR="006F24DC">
        <w:t xml:space="preserve">with </w:t>
      </w:r>
      <w:r w:rsidR="00FD5FC0">
        <w:t>SLA, TDW</w:t>
      </w:r>
      <w:r w:rsidR="006F24DC">
        <w:t xml:space="preserve"> and </w:t>
      </w:r>
      <w:r w:rsidR="00FD5FC0">
        <w:t>RWC</w:t>
      </w:r>
      <w:r w:rsidR="006F24DC">
        <w:t xml:space="preserve"> and negative </w:t>
      </w:r>
      <w:del w:id="859" w:author="Awais Khan" w:date="2020-05-04T15:08:00Z">
        <w:r w:rsidR="006F24DC" w:rsidDel="00C61D91">
          <w:delText xml:space="preserve">associated </w:delText>
        </w:r>
      </w:del>
      <w:ins w:id="860" w:author="Awais Khan" w:date="2020-05-04T15:08:00Z">
        <w:r w:rsidR="00C61D91">
          <w:t xml:space="preserve">correlated </w:t>
        </w:r>
      </w:ins>
      <w:r w:rsidR="006F24DC">
        <w:t>with</w:t>
      </w:r>
      <w:ins w:id="861" w:author="Awais Khan" w:date="2020-05-04T11:53:00Z">
        <w:r w:rsidR="00FD5FC0">
          <w:t>SPAD</w:t>
        </w:r>
      </w:ins>
      <w:del w:id="862" w:author="Awais Khan" w:date="2020-05-04T11:53:00Z">
        <w:r w:rsidR="006F24DC" w:rsidDel="00FD5FC0">
          <w:delText xml:space="preserve"> spad</w:delText>
        </w:r>
      </w:del>
      <w:r w:rsidR="006F24DC">
        <w:t xml:space="preserve"> and </w:t>
      </w:r>
      <w:del w:id="863" w:author="Awais Khan" w:date="2020-05-04T11:53:00Z">
        <w:r w:rsidR="006F24DC" w:rsidDel="00FD5FC0">
          <w:delText xml:space="preserve">rdw </w:delText>
        </w:r>
      </w:del>
      <w:ins w:id="864" w:author="Awais Khan" w:date="2020-05-04T11:53:00Z">
        <w:r w:rsidR="00FD5FC0">
          <w:t xml:space="preserve">RDW </w:t>
        </w:r>
      </w:ins>
      <w:r w:rsidR="006F24DC">
        <w:t>(Figure 3).</w:t>
      </w:r>
    </w:p>
    <w:p w14:paraId="3BF4185F" w14:textId="5672359F" w:rsidR="005F4069" w:rsidRDefault="006F24DC">
      <w:pPr>
        <w:ind w:firstLine="720"/>
        <w:pPrChange w:id="865" w:author="Awais Khan" w:date="2020-05-04T11:57:00Z">
          <w:pPr/>
        </w:pPrChange>
      </w:pPr>
      <w:r>
        <w:t xml:space="preserve">According the Pearson correlation analysis (Figure S4) values of </w:t>
      </w:r>
      <w:del w:id="866" w:author="Awais Khan" w:date="2020-05-04T15:11:00Z">
        <w:r w:rsidDel="00453298">
          <w:delText xml:space="preserve">tdb </w:delText>
        </w:r>
      </w:del>
      <w:ins w:id="867" w:author="Awais Khan" w:date="2020-05-04T15:11:00Z">
        <w:r w:rsidR="00453298">
          <w:t xml:space="preserve">TDB </w:t>
        </w:r>
      </w:ins>
      <w:r>
        <w:t xml:space="preserve">and </w:t>
      </w:r>
      <w:del w:id="868" w:author="Awais Khan" w:date="2020-05-04T15:11:00Z">
        <w:r w:rsidDel="00453298">
          <w:delText xml:space="preserve">trs </w:delText>
        </w:r>
      </w:del>
      <w:ins w:id="869" w:author="Awais Khan" w:date="2020-05-04T15:11:00Z">
        <w:r w:rsidR="00453298">
          <w:t xml:space="preserve">TRS </w:t>
        </w:r>
      </w:ins>
      <w:r>
        <w:t>were strongly and positively correlated with 0.93 (</w:t>
      </w:r>
      <w:r w:rsidRPr="00FD5FC0">
        <w:rPr>
          <w:i/>
          <w:rPrChange w:id="870" w:author="Awais Khan" w:date="2020-05-04T11:53:00Z">
            <w:rPr/>
          </w:rPrChange>
        </w:rPr>
        <w:t>p</w:t>
      </w:r>
      <w:r>
        <w:t xml:space="preserve">&lt;0.05) with Euclidean distance of 0.91 (Figure S4). The </w:t>
      </w:r>
      <w:del w:id="871" w:author="Awais Khan" w:date="2020-05-04T15:11:00Z">
        <w:r w:rsidDel="00453298">
          <w:delText xml:space="preserve">spad </w:delText>
        </w:r>
      </w:del>
      <w:ins w:id="872" w:author="Awais Khan" w:date="2020-05-04T15:11:00Z">
        <w:r w:rsidR="00453298">
          <w:t xml:space="preserve">SPAD </w:t>
        </w:r>
      </w:ins>
      <w:r>
        <w:t xml:space="preserve">measurements shown </w:t>
      </w:r>
      <w:del w:id="873" w:author="Awais Khan" w:date="2020-05-04T15:11:00Z">
        <w:r w:rsidDel="00453298">
          <w:delText xml:space="preserve">good </w:delText>
        </w:r>
      </w:del>
      <w:ins w:id="874" w:author="Awais Khan" w:date="2020-05-04T15:11:00Z">
        <w:r w:rsidR="00453298">
          <w:t xml:space="preserve">strong </w:t>
        </w:r>
      </w:ins>
      <w:r>
        <w:t xml:space="preserve">correlation between them (r~0.80) and at negative correlation with </w:t>
      </w:r>
      <w:del w:id="875" w:author="Awais Khan" w:date="2020-05-04T15:11:00Z">
        <w:r w:rsidDel="00453298">
          <w:delText xml:space="preserve">hi </w:delText>
        </w:r>
      </w:del>
      <w:ins w:id="876" w:author="Awais Khan" w:date="2020-05-04T15:11:00Z">
        <w:r w:rsidR="00453298">
          <w:t xml:space="preserve">HI </w:t>
        </w:r>
      </w:ins>
      <w:r>
        <w:t xml:space="preserve">(r=-0.07). A negative correlation (r= -0.73) among </w:t>
      </w:r>
      <w:del w:id="877" w:author="Awais Khan" w:date="2020-05-04T15:12:00Z">
        <w:r w:rsidDel="00453298">
          <w:delText xml:space="preserve">rdw </w:delText>
        </w:r>
      </w:del>
      <w:ins w:id="878" w:author="Awais Khan" w:date="2020-05-04T15:12:00Z">
        <w:r w:rsidR="00453298">
          <w:t xml:space="preserve">RDW </w:t>
        </w:r>
      </w:ins>
      <w:r>
        <w:t xml:space="preserve">and </w:t>
      </w:r>
      <w:del w:id="879" w:author="Awais Khan" w:date="2020-05-04T15:12:00Z">
        <w:r w:rsidDel="00453298">
          <w:delText xml:space="preserve">hi </w:delText>
        </w:r>
      </w:del>
      <w:ins w:id="880" w:author="Awais Khan" w:date="2020-05-04T15:12:00Z">
        <w:r w:rsidR="00453298">
          <w:t xml:space="preserve">HI </w:t>
        </w:r>
      </w:ins>
      <w:r>
        <w:t xml:space="preserve">was found with a Euclidean distance of 4.96. A strong correlation between </w:t>
      </w:r>
      <w:del w:id="881" w:author="Awais Khan" w:date="2020-05-04T15:12:00Z">
        <w:r w:rsidDel="00453298">
          <w:delText xml:space="preserve">hi </w:delText>
        </w:r>
      </w:del>
      <w:ins w:id="882" w:author="Awais Khan" w:date="2020-05-04T15:12:00Z">
        <w:r w:rsidR="00453298">
          <w:t xml:space="preserve">HI </w:t>
        </w:r>
      </w:ins>
      <w:r>
        <w:t xml:space="preserve">and </w:t>
      </w:r>
      <w:del w:id="883" w:author="Awais Khan" w:date="2020-05-04T15:12:00Z">
        <w:r w:rsidDel="00453298">
          <w:delText>wue</w:delText>
        </w:r>
        <w:r w:rsidDel="00453298">
          <w:rPr>
            <w:vertAlign w:val="subscript"/>
          </w:rPr>
          <w:delText>t</w:delText>
        </w:r>
        <w:r w:rsidDel="00453298">
          <w:delText xml:space="preserve"> </w:delText>
        </w:r>
      </w:del>
      <w:ins w:id="884" w:author="Awais Khan" w:date="2020-05-04T15:12:00Z">
        <w:r w:rsidR="00453298">
          <w:t>WUE</w:t>
        </w:r>
        <w:r w:rsidR="00453298">
          <w:rPr>
            <w:vertAlign w:val="subscript"/>
          </w:rPr>
          <w:t>t</w:t>
        </w:r>
        <w:r w:rsidR="00453298">
          <w:t xml:space="preserve"> </w:t>
        </w:r>
      </w:ins>
      <w:r>
        <w:t>was found (r=0.92) with an Euclidean distance of 0.68</w:t>
      </w:r>
      <w:del w:id="885" w:author="Awais Khan" w:date="2020-05-04T15:15:00Z">
        <w:r w:rsidDel="00453298">
          <w:delText>,</w:delText>
        </w:r>
      </w:del>
      <w:r>
        <w:t xml:space="preserve"> </w:t>
      </w:r>
      <w:del w:id="886" w:author="Awais Khan" w:date="2020-05-04T15:15:00Z">
        <w:r w:rsidDel="00453298">
          <w:delText xml:space="preserve">shown not only a good correlation but also a good association between these two variables </w:delText>
        </w:r>
      </w:del>
      <w:r>
        <w:t>(Figure S4). Tuber dry weight (</w:t>
      </w:r>
      <w:del w:id="887" w:author="Awais Khan" w:date="2020-05-04T15:12:00Z">
        <w:r w:rsidDel="00453298">
          <w:delText>tdw</w:delText>
        </w:r>
      </w:del>
      <w:ins w:id="888" w:author="Awais Khan" w:date="2020-05-04T15:12:00Z">
        <w:r w:rsidR="00453298">
          <w:t>TDW</w:t>
        </w:r>
      </w:ins>
      <w:r>
        <w:t xml:space="preserve">) </w:t>
      </w:r>
      <w:del w:id="889" w:author="Awais Khan" w:date="2020-05-04T15:15:00Z">
        <w:r w:rsidDel="00453298">
          <w:delText xml:space="preserve">shown </w:delText>
        </w:r>
      </w:del>
      <w:ins w:id="890" w:author="Awais Khan" w:date="2020-05-04T15:15:00Z">
        <w:r w:rsidR="00453298">
          <w:t xml:space="preserve">showed </w:t>
        </w:r>
      </w:ins>
      <w:r>
        <w:t xml:space="preserve">correlation with </w:t>
      </w:r>
      <w:del w:id="891" w:author="Awais Khan" w:date="2020-05-04T15:12:00Z">
        <w:r w:rsidDel="00453298">
          <w:delText xml:space="preserve">hi </w:delText>
        </w:r>
      </w:del>
      <w:ins w:id="892" w:author="Awais Khan" w:date="2020-05-04T15:12:00Z">
        <w:r w:rsidR="00453298">
          <w:t xml:space="preserve">HI </w:t>
        </w:r>
      </w:ins>
      <w:r>
        <w:t xml:space="preserve">(r=0.61) and </w:t>
      </w:r>
      <w:del w:id="893" w:author="Awais Khan" w:date="2020-05-04T15:13:00Z">
        <w:r w:rsidDel="00453298">
          <w:delText>wue</w:delText>
        </w:r>
        <w:r w:rsidDel="00453298">
          <w:rPr>
            <w:vertAlign w:val="subscript"/>
          </w:rPr>
          <w:delText>t</w:delText>
        </w:r>
        <w:r w:rsidDel="00453298">
          <w:delText xml:space="preserve"> </w:delText>
        </w:r>
      </w:del>
      <w:ins w:id="894" w:author="Awais Khan" w:date="2020-05-04T15:13:00Z">
        <w:r w:rsidR="00453298">
          <w:t>WUE</w:t>
        </w:r>
        <w:r w:rsidR="00453298">
          <w:rPr>
            <w:vertAlign w:val="subscript"/>
          </w:rPr>
          <w:t>t</w:t>
        </w:r>
        <w:r w:rsidR="00453298">
          <w:t xml:space="preserve"> </w:t>
        </w:r>
      </w:ins>
      <w:r>
        <w:t xml:space="preserve">(r=0.55) and </w:t>
      </w:r>
      <w:del w:id="895" w:author="Awais Khan" w:date="2020-05-04T15:13:00Z">
        <w:r w:rsidDel="00453298">
          <w:delText>wue</w:delText>
        </w:r>
        <w:r w:rsidDel="00453298">
          <w:rPr>
            <w:vertAlign w:val="subscript"/>
          </w:rPr>
          <w:delText>b</w:delText>
        </w:r>
        <w:r w:rsidDel="00453298">
          <w:delText xml:space="preserve"> </w:delText>
        </w:r>
      </w:del>
      <w:ins w:id="896" w:author="Awais Khan" w:date="2020-05-04T15:13:00Z">
        <w:r w:rsidR="00453298">
          <w:t>WUE</w:t>
        </w:r>
        <w:r w:rsidR="00453298">
          <w:rPr>
            <w:vertAlign w:val="subscript"/>
          </w:rPr>
          <w:t>b</w:t>
        </w:r>
        <w:r w:rsidR="00453298">
          <w:t xml:space="preserve"> </w:t>
        </w:r>
      </w:ins>
      <w:r>
        <w:t>(r=0.05) with a Euclidean distance of the traits 4.96</w:t>
      </w:r>
      <w:del w:id="897" w:author="Awais Khan" w:date="2020-05-04T15:16:00Z">
        <w:r w:rsidDel="00453298">
          <w:delText>,</w:delText>
        </w:r>
      </w:del>
      <w:r>
        <w:t xml:space="preserve"> </w:t>
      </w:r>
      <w:del w:id="898" w:author="Awais Khan" w:date="2020-05-04T15:16:00Z">
        <w:r w:rsidDel="00453298">
          <w:delText xml:space="preserve">shown low association with </w:delText>
        </w:r>
      </w:del>
      <w:del w:id="899" w:author="Awais Khan" w:date="2020-05-04T15:13:00Z">
        <w:r w:rsidDel="00453298">
          <w:delText xml:space="preserve">tdw </w:delText>
        </w:r>
      </w:del>
      <w:del w:id="900" w:author="Awais Khan" w:date="2020-05-04T15:16:00Z">
        <w:r w:rsidDel="00453298">
          <w:delText xml:space="preserve">and </w:delText>
        </w:r>
      </w:del>
      <w:del w:id="901" w:author="Awais Khan" w:date="2020-05-04T15:13:00Z">
        <w:r w:rsidDel="00453298">
          <w:delText>wue</w:delText>
        </w:r>
        <w:r w:rsidDel="00453298">
          <w:rPr>
            <w:vertAlign w:val="subscript"/>
          </w:rPr>
          <w:delText>b</w:delText>
        </w:r>
        <w:r w:rsidDel="00453298">
          <w:delText xml:space="preserve"> </w:delText>
        </w:r>
      </w:del>
      <w:r>
        <w:t xml:space="preserve">(Figure 3 and S4). We also found correlation between </w:t>
      </w:r>
      <w:del w:id="902" w:author="Awais Khan" w:date="2020-05-04T15:16:00Z">
        <w:r w:rsidDel="00453298">
          <w:delText xml:space="preserve">hi </w:delText>
        </w:r>
      </w:del>
      <w:ins w:id="903" w:author="Awais Khan" w:date="2020-05-04T15:16:00Z">
        <w:r w:rsidR="00453298">
          <w:t xml:space="preserve">HI </w:t>
        </w:r>
      </w:ins>
      <w:r>
        <w:t xml:space="preserve">and </w:t>
      </w:r>
      <w:del w:id="904" w:author="Awais Khan" w:date="2020-05-04T15:13:00Z">
        <w:r w:rsidDel="00453298">
          <w:delText>wue</w:delText>
        </w:r>
        <w:r w:rsidDel="00453298">
          <w:rPr>
            <w:vertAlign w:val="subscript"/>
          </w:rPr>
          <w:delText>t</w:delText>
        </w:r>
        <w:r w:rsidDel="00453298">
          <w:delText xml:space="preserve"> </w:delText>
        </w:r>
      </w:del>
      <w:ins w:id="905" w:author="Awais Khan" w:date="2020-05-04T15:13:00Z">
        <w:r w:rsidR="00453298">
          <w:t>WUE</w:t>
        </w:r>
        <w:r w:rsidR="00453298">
          <w:rPr>
            <w:vertAlign w:val="subscript"/>
          </w:rPr>
          <w:t>t</w:t>
        </w:r>
        <w:r w:rsidR="00453298">
          <w:t xml:space="preserve"> </w:t>
        </w:r>
      </w:ins>
      <w:r>
        <w:t xml:space="preserve">was 0.92 with a Euclidean distance 0.91 and a negative correlation with spad (-0.7) at 38 </w:t>
      </w:r>
      <w:del w:id="906" w:author="Awais Khan" w:date="2020-05-04T15:17:00Z">
        <w:r w:rsidDel="00453298">
          <w:delText>days after treatment application</w:delText>
        </w:r>
      </w:del>
      <w:ins w:id="907" w:author="Awais Khan" w:date="2020-05-04T15:17:00Z">
        <w:r w:rsidR="00453298">
          <w:t>DAP</w:t>
        </w:r>
      </w:ins>
      <w:r>
        <w:t>.</w:t>
      </w:r>
    </w:p>
    <w:p w14:paraId="1E57BE18" w14:textId="03C5DEB1" w:rsidR="005F4069" w:rsidRDefault="006F24DC">
      <w:pPr>
        <w:ind w:firstLine="720"/>
        <w:rPr>
          <w:ins w:id="908" w:author="Awais Khan" w:date="2020-04-30T20:45:00Z"/>
        </w:rPr>
        <w:pPrChange w:id="909" w:author="Awais Khan" w:date="2020-05-04T11:57:00Z">
          <w:pPr/>
        </w:pPrChange>
      </w:pPr>
      <w:commentRangeStart w:id="910"/>
      <w:r>
        <w:t xml:space="preserve">Interesting the association between </w:t>
      </w:r>
      <w:del w:id="911" w:author="Awais Khan" w:date="2020-05-04T15:13:00Z">
        <w:r w:rsidDel="00453298">
          <w:delText xml:space="preserve">spad </w:delText>
        </w:r>
      </w:del>
      <w:ins w:id="912" w:author="Awais Khan" w:date="2020-05-04T15:13:00Z">
        <w:r w:rsidR="00453298">
          <w:t xml:space="preserve">SPAD </w:t>
        </w:r>
      </w:ins>
      <w:r>
        <w:t xml:space="preserve">with </w:t>
      </w:r>
      <w:del w:id="913" w:author="Awais Khan" w:date="2020-05-04T15:13:00Z">
        <w:r w:rsidDel="00453298">
          <w:delText xml:space="preserve">tdw </w:delText>
        </w:r>
      </w:del>
      <w:ins w:id="914" w:author="Awais Khan" w:date="2020-05-04T15:13:00Z">
        <w:r w:rsidR="00453298">
          <w:t xml:space="preserve">TDW </w:t>
        </w:r>
      </w:ins>
      <w:r>
        <w:t xml:space="preserve">since the application of the drought treatment (Table 2) is negative (r~0.62.7) and Euclidean distance of 4.21 shown no association between them. Apparently </w:t>
      </w:r>
      <w:del w:id="915" w:author="Awais Khan" w:date="2020-05-04T15:17:00Z">
        <w:r w:rsidDel="00033220">
          <w:delText xml:space="preserve">spad </w:delText>
        </w:r>
      </w:del>
      <w:ins w:id="916" w:author="Awais Khan" w:date="2020-05-04T15:17:00Z">
        <w:r w:rsidR="00033220">
          <w:t xml:space="preserve">SPAD </w:t>
        </w:r>
      </w:ins>
      <w:r>
        <w:t>measure is sensitive to detect the drought stress and it is related with the tuber production (Figure 3 and S4). The inclusion in the analysis of the relative chlorophyll content (</w:t>
      </w:r>
      <w:del w:id="917" w:author="Awais Khan" w:date="2020-05-04T15:13:00Z">
        <w:r w:rsidDel="00453298">
          <w:delText>rcc</w:delText>
        </w:r>
      </w:del>
      <w:ins w:id="918" w:author="Awais Khan" w:date="2020-05-04T15:13:00Z">
        <w:r w:rsidR="00453298">
          <w:t>RCC</w:t>
        </w:r>
      </w:ins>
      <w:r>
        <w:t>) was able to differentiate the genotypes by their photosynthetic and water use efficiency (Figure 3 and 2B).</w:t>
      </w:r>
      <w:commentRangeEnd w:id="910"/>
      <w:r w:rsidR="005C009F">
        <w:rPr>
          <w:rStyle w:val="CommentReference"/>
        </w:rPr>
        <w:commentReference w:id="910"/>
      </w:r>
    </w:p>
    <w:p w14:paraId="6009CAFC" w14:textId="77777777" w:rsidR="000C43ED" w:rsidRDefault="000C43ED"/>
    <w:p w14:paraId="2724606F" w14:textId="77777777" w:rsidR="005F4069" w:rsidDel="006C0B3E" w:rsidRDefault="006F24DC">
      <w:pPr>
        <w:pStyle w:val="Heading1"/>
        <w:rPr>
          <w:del w:id="919" w:author="Awais Khan" w:date="2020-05-04T15:37:00Z"/>
        </w:rPr>
      </w:pPr>
      <w:bookmarkStart w:id="920" w:name="discussion"/>
      <w:commentRangeStart w:id="921"/>
      <w:r>
        <w:t>Discussion</w:t>
      </w:r>
      <w:bookmarkEnd w:id="920"/>
      <w:commentRangeEnd w:id="921"/>
      <w:r w:rsidR="0012372F">
        <w:rPr>
          <w:rStyle w:val="CommentReference"/>
          <w:rFonts w:eastAsiaTheme="minorHAnsi" w:cstheme="minorBidi"/>
          <w:b w:val="0"/>
          <w:bCs w:val="0"/>
          <w:caps w:val="0"/>
        </w:rPr>
        <w:commentReference w:id="921"/>
      </w:r>
    </w:p>
    <w:p w14:paraId="47E12D62" w14:textId="0C674427" w:rsidR="006C0B3E" w:rsidDel="006C0B3E" w:rsidRDefault="006F24DC">
      <w:pPr>
        <w:rPr>
          <w:del w:id="922" w:author="Awais Khan" w:date="2020-05-04T15:37:00Z"/>
        </w:rPr>
      </w:pPr>
      <w:del w:id="923" w:author="Awais Khan" w:date="2020-05-04T15:37:00Z">
        <w:r w:rsidDel="006C0B3E">
          <w:delText xml:space="preserve">In field conditions the abiotic stress is a combination of several factors and not only drought, thus study the physiological mechanisms of tolerance to water stress in potato is necessary to be perform under control conditions (Kaminski et al., </w:delText>
        </w:r>
        <w:r w:rsidR="00035444" w:rsidDel="006C0B3E">
          <w:fldChar w:fldCharType="begin"/>
        </w:r>
        <w:r w:rsidR="00035444" w:rsidDel="006C0B3E">
          <w:delInstrText xml:space="preserve"> HYPERLINK \l "ref-kaminski2015Contrasting"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Zegada-Lizarazu &amp; Monti, </w:delText>
        </w:r>
        <w:r w:rsidR="00035444" w:rsidDel="006C0B3E">
          <w:fldChar w:fldCharType="begin"/>
        </w:r>
        <w:r w:rsidR="00035444" w:rsidDel="006C0B3E">
          <w:delInstrText xml:space="preserve"> HYPERLINK \l "ref-zegada-lizarazu2013Photosynthetic" \h </w:delInstrText>
        </w:r>
        <w:r w:rsidR="00035444" w:rsidDel="006C0B3E">
          <w:fldChar w:fldCharType="separate"/>
        </w:r>
        <w:r w:rsidDel="006C0B3E">
          <w:rPr>
            <w:rStyle w:val="Hyperlink"/>
          </w:rPr>
          <w:delText>2013</w:delText>
        </w:r>
        <w:r w:rsidR="00035444" w:rsidDel="006C0B3E">
          <w:rPr>
            <w:rStyle w:val="Hyperlink"/>
          </w:rPr>
          <w:fldChar w:fldCharType="end"/>
        </w:r>
        <w:r w:rsidDel="006C0B3E">
          <w:delText>). We applied a water deficit under controlled condition with gradually reduction of the water supply and evaluate the process in fifteen genotypes (Figure 1).</w:delText>
        </w:r>
      </w:del>
    </w:p>
    <w:p w14:paraId="0798975D" w14:textId="48EF2409" w:rsidR="005F4069" w:rsidDel="006C0B3E" w:rsidRDefault="006F24DC">
      <w:pPr>
        <w:pStyle w:val="Heading2"/>
        <w:rPr>
          <w:del w:id="924" w:author="Awais Khan" w:date="2020-05-04T15:37:00Z"/>
        </w:rPr>
      </w:pPr>
      <w:bookmarkStart w:id="925" w:name="X69cfa1e833b3d59606acf82b90f82d9aca6ef1a"/>
      <w:del w:id="926" w:author="Awais Khan" w:date="2020-05-04T15:37:00Z">
        <w:r w:rsidDel="006C0B3E">
          <w:delText>Potato shown different mechanisms to cope with drought stress</w:delText>
        </w:r>
        <w:bookmarkEnd w:id="925"/>
      </w:del>
    </w:p>
    <w:p w14:paraId="03F36D1B" w14:textId="14902E8C" w:rsidR="005F4069" w:rsidDel="006C0B3E" w:rsidRDefault="006F24DC">
      <w:pPr>
        <w:rPr>
          <w:del w:id="927" w:author="Awais Khan" w:date="2020-05-04T15:37:00Z"/>
        </w:rPr>
      </w:pPr>
      <w:del w:id="928" w:author="Awais Khan" w:date="2020-05-04T15:37:00Z">
        <w:r w:rsidDel="006C0B3E">
          <w:delText xml:space="preserve">The tolerance to drought in potato is a combination of mechanism and the response change between the different groups of genotypes with difference morpho-physiological adaptation (Figure 3). It is difficult to define a trait or index capable to determine tolerance to drought stress in potato as each genotype can achieve it using different strategies. For instance, some genotypes produce more leaves and roots instead of increase the tuber production (Figure 3). From an agronomical point of view, maintaining yield levels during drought is crucial (Boguszewska-Mańkowska et al., </w:delText>
        </w:r>
        <w:r w:rsidR="00035444" w:rsidDel="006C0B3E">
          <w:fldChar w:fldCharType="begin"/>
        </w:r>
        <w:r w:rsidR="00035444" w:rsidDel="006C0B3E">
          <w:delInstrText xml:space="preserve"> HYPERLINK \l "ref-boguszewska-mankowska2018Divergent" \h </w:delInstrText>
        </w:r>
        <w:r w:rsidR="00035444" w:rsidDel="006C0B3E">
          <w:fldChar w:fldCharType="separate"/>
        </w:r>
        <w:r w:rsidDel="006C0B3E">
          <w:rPr>
            <w:rStyle w:val="Hyperlink"/>
          </w:rPr>
          <w:delText>2018</w:delText>
        </w:r>
        <w:r w:rsidR="00035444" w:rsidDel="006C0B3E">
          <w:rPr>
            <w:rStyle w:val="Hyperlink"/>
          </w:rPr>
          <w:fldChar w:fldCharType="end"/>
        </w:r>
        <w:r w:rsidDel="006C0B3E">
          <w:delText xml:space="preserve">). When the crop have a water shortage the increase of their efficiency in the biomass translocation to maintain tuber yield with high harvest index and tuber water use efficiency, is the best alternative to cope with the stress (Kaminski et al., </w:delText>
        </w:r>
        <w:r w:rsidR="00035444" w:rsidDel="006C0B3E">
          <w:fldChar w:fldCharType="begin"/>
        </w:r>
        <w:r w:rsidR="00035444" w:rsidDel="006C0B3E">
          <w:delInstrText xml:space="preserve"> HYPERLINK \l "ref-kaminski2015Contrasting"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Reddy et al., </w:delText>
        </w:r>
        <w:r w:rsidR="00035444" w:rsidDel="006C0B3E">
          <w:fldChar w:fldCharType="begin"/>
        </w:r>
        <w:r w:rsidR="00035444" w:rsidDel="006C0B3E">
          <w:delInstrText xml:space="preserve"> HYPERLINK \l "ref-reddy2020Leaf" \h </w:delInstrText>
        </w:r>
        <w:r w:rsidR="00035444" w:rsidDel="006C0B3E">
          <w:fldChar w:fldCharType="separate"/>
        </w:r>
        <w:r w:rsidDel="006C0B3E">
          <w:rPr>
            <w:rStyle w:val="Hyperlink"/>
          </w:rPr>
          <w:delText>2020</w:delText>
        </w:r>
        <w:r w:rsidR="00035444" w:rsidDel="006C0B3E">
          <w:rPr>
            <w:rStyle w:val="Hyperlink"/>
          </w:rPr>
          <w:fldChar w:fldCharType="end"/>
        </w:r>
        <w:r w:rsidDel="006C0B3E">
          <w:delText>).</w:delText>
        </w:r>
      </w:del>
    </w:p>
    <w:p w14:paraId="2CAD5FA1" w14:textId="64949F26" w:rsidR="005F4069" w:rsidDel="006C0B3E" w:rsidRDefault="006F24DC">
      <w:pPr>
        <w:rPr>
          <w:del w:id="929" w:author="Awais Khan" w:date="2020-05-04T15:37:00Z"/>
        </w:rPr>
      </w:pPr>
      <w:del w:id="930" w:author="Awais Khan" w:date="2020-05-04T15:37:00Z">
        <w:r w:rsidDel="006C0B3E">
          <w:delText xml:space="preserve">The potato genotypes evaluated under water deficit shown a reduction in their transpiration rate based in the reduction of the leaf area, decreased plant growth, tuber yield, tubers per plant and tuber size and quality (Aliche et al., </w:delText>
        </w:r>
        <w:r w:rsidR="00035444" w:rsidDel="006C0B3E">
          <w:fldChar w:fldCharType="begin"/>
        </w:r>
        <w:r w:rsidR="00035444" w:rsidDel="006C0B3E">
          <w:delInstrText xml:space="preserve"> HYPERLINK \l "ref-aliche2020Morphological" \h </w:delInstrText>
        </w:r>
        <w:r w:rsidR="00035444" w:rsidDel="006C0B3E">
          <w:fldChar w:fldCharType="separate"/>
        </w:r>
        <w:r w:rsidDel="006C0B3E">
          <w:rPr>
            <w:rStyle w:val="Hyperlink"/>
          </w:rPr>
          <w:delText>2020</w:delText>
        </w:r>
        <w:r w:rsidR="00035444" w:rsidDel="006C0B3E">
          <w:rPr>
            <w:rStyle w:val="Hyperlink"/>
          </w:rPr>
          <w:fldChar w:fldCharType="end"/>
        </w:r>
        <w:r w:rsidDel="006C0B3E">
          <w:delText xml:space="preserve">; Dalla Costa et al., </w:delText>
        </w:r>
        <w:r w:rsidR="00035444" w:rsidDel="006C0B3E">
          <w:fldChar w:fldCharType="begin"/>
        </w:r>
        <w:r w:rsidR="00035444" w:rsidDel="006C0B3E">
          <w:delInstrText xml:space="preserve"> HYPERLINK \l "ref-dallacosta1997Yield" \h </w:delInstrText>
        </w:r>
        <w:r w:rsidR="00035444" w:rsidDel="006C0B3E">
          <w:fldChar w:fldCharType="separate"/>
        </w:r>
        <w:r w:rsidDel="006C0B3E">
          <w:rPr>
            <w:rStyle w:val="Hyperlink"/>
          </w:rPr>
          <w:delText>1997</w:delText>
        </w:r>
        <w:r w:rsidR="00035444" w:rsidDel="006C0B3E">
          <w:rPr>
            <w:rStyle w:val="Hyperlink"/>
          </w:rPr>
          <w:fldChar w:fldCharType="end"/>
        </w:r>
        <w:r w:rsidDel="006C0B3E">
          <w:delText xml:space="preserve">; Rolando et al., </w:delText>
        </w:r>
        <w:r w:rsidR="00035444" w:rsidDel="006C0B3E">
          <w:fldChar w:fldCharType="begin"/>
        </w:r>
        <w:r w:rsidR="00035444" w:rsidDel="006C0B3E">
          <w:delInstrText xml:space="preserve"> HYPERLINK \l "ref-rolando2015Leaf"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Yuan et al., </w:delText>
        </w:r>
        <w:r w:rsidR="00035444" w:rsidDel="006C0B3E">
          <w:fldChar w:fldCharType="begin"/>
        </w:r>
        <w:r w:rsidR="00035444" w:rsidDel="006C0B3E">
          <w:delInstrText xml:space="preserve"> HYPERLINK \l "ref-yuan2003Effects" \h </w:delInstrText>
        </w:r>
        <w:r w:rsidR="00035444" w:rsidDel="006C0B3E">
          <w:fldChar w:fldCharType="separate"/>
        </w:r>
        <w:r w:rsidDel="006C0B3E">
          <w:rPr>
            <w:rStyle w:val="Hyperlink"/>
          </w:rPr>
          <w:delText>2003</w:delText>
        </w:r>
        <w:r w:rsidR="00035444" w:rsidDel="006C0B3E">
          <w:rPr>
            <w:rStyle w:val="Hyperlink"/>
          </w:rPr>
          <w:fldChar w:fldCharType="end"/>
        </w:r>
        <w:r w:rsidDel="006C0B3E">
          <w:delText xml:space="preserve">) (Table 2 and Figure S6). While plant biomass accumulation and yield was shown to be inextricably linked to transpiration (Sinclair et al., </w:delText>
        </w:r>
        <w:r w:rsidR="00035444" w:rsidDel="006C0B3E">
          <w:fldChar w:fldCharType="begin"/>
        </w:r>
        <w:r w:rsidR="00035444" w:rsidDel="006C0B3E">
          <w:delInstrText xml:space="preserve"> HYPERLINK \l "ref-sinclair1984WaterUse" \h </w:delInstrText>
        </w:r>
        <w:r w:rsidR="00035444" w:rsidDel="006C0B3E">
          <w:fldChar w:fldCharType="separate"/>
        </w:r>
        <w:r w:rsidDel="006C0B3E">
          <w:rPr>
            <w:rStyle w:val="Hyperlink"/>
          </w:rPr>
          <w:delText>1984</w:delText>
        </w:r>
        <w:r w:rsidR="00035444" w:rsidDel="006C0B3E">
          <w:rPr>
            <w:rStyle w:val="Hyperlink"/>
          </w:rPr>
          <w:fldChar w:fldCharType="end"/>
        </w:r>
        <w:r w:rsidDel="006C0B3E">
          <w:delText xml:space="preserve">) (Figure S4). One mechanism to drought resistance is the reduction of transpiration achieved by the reduction of leaf area with thick leaves which often have greater photosynthetic capacity than thin leaves, due to their higher chlorophyll per leaf area (Rolando et al., </w:delText>
        </w:r>
        <w:r w:rsidR="00035444" w:rsidDel="006C0B3E">
          <w:fldChar w:fldCharType="begin"/>
        </w:r>
        <w:r w:rsidR="00035444" w:rsidDel="006C0B3E">
          <w:delInstrText xml:space="preserve"> HYPERLINK \l "ref-rolando2015Leaf"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Songsri et al., </w:delText>
        </w:r>
        <w:r w:rsidR="00035444" w:rsidDel="006C0B3E">
          <w:fldChar w:fldCharType="begin"/>
        </w:r>
        <w:r w:rsidR="00035444" w:rsidDel="006C0B3E">
          <w:delInstrText xml:space="preserve"> HYPERLINK \l "ref-songsri2009Association" \h </w:delInstrText>
        </w:r>
        <w:r w:rsidR="00035444" w:rsidDel="006C0B3E">
          <w:fldChar w:fldCharType="separate"/>
        </w:r>
        <w:r w:rsidDel="006C0B3E">
          <w:rPr>
            <w:rStyle w:val="Hyperlink"/>
          </w:rPr>
          <w:delText>2009</w:delText>
        </w:r>
        <w:r w:rsidR="00035444" w:rsidDel="006C0B3E">
          <w:rPr>
            <w:rStyle w:val="Hyperlink"/>
          </w:rPr>
          <w:fldChar w:fldCharType="end"/>
        </w:r>
        <w:r w:rsidDel="006C0B3E">
          <w:delText>) that in this work could be evidenced with the inclusion of rcc (Figure S2B).</w:delText>
        </w:r>
      </w:del>
    </w:p>
    <w:p w14:paraId="29E4C62C" w14:textId="4649BF93" w:rsidR="006C0B3E" w:rsidDel="006C0B3E" w:rsidRDefault="006F24DC">
      <w:pPr>
        <w:rPr>
          <w:del w:id="931" w:author="Awais Khan" w:date="2020-05-04T15:37:00Z"/>
        </w:rPr>
      </w:pPr>
      <w:del w:id="932" w:author="Awais Khan" w:date="2020-05-04T15:37:00Z">
        <w:r w:rsidDel="006C0B3E">
          <w:delText xml:space="preserve">As potato is a tuber crop, the interaction of the variables underground are important because exist a differentiation of the architecture of root system under field condition (Zarzyńska et al., </w:delText>
        </w:r>
        <w:r w:rsidR="00035444" w:rsidDel="006C0B3E">
          <w:fldChar w:fldCharType="begin"/>
        </w:r>
        <w:r w:rsidR="00035444" w:rsidDel="006C0B3E">
          <w:delInstrText xml:space="preserve"> HYPERLINK \l "ref-zarzynska2017Differences" \h </w:delInstrText>
        </w:r>
        <w:r w:rsidR="00035444" w:rsidDel="006C0B3E">
          <w:fldChar w:fldCharType="separate"/>
        </w:r>
        <w:r w:rsidDel="006C0B3E">
          <w:rPr>
            <w:rStyle w:val="Hyperlink"/>
          </w:rPr>
          <w:delText>2017</w:delText>
        </w:r>
        <w:r w:rsidR="00035444" w:rsidDel="006C0B3E">
          <w:rPr>
            <w:rStyle w:val="Hyperlink"/>
          </w:rPr>
          <w:fldChar w:fldCharType="end"/>
        </w:r>
        <w:r w:rsidDel="006C0B3E">
          <w:delText xml:space="preserve">). In our work we did not find difference in root length and root dry weight (Table 2) maybe because root development in all cultivars was limited by the volume of the pots, in which plants were grown (Soltys-Kalina et al., </w:delText>
        </w:r>
        <w:r w:rsidR="00035444" w:rsidDel="006C0B3E">
          <w:fldChar w:fldCharType="begin"/>
        </w:r>
        <w:r w:rsidR="00035444" w:rsidDel="006C0B3E">
          <w:delInstrText xml:space="preserve"> HYPERLINK \l "ref-soltys-kalina2016effect"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w:delText>
        </w:r>
      </w:del>
    </w:p>
    <w:p w14:paraId="66884C79" w14:textId="34F6F6A5" w:rsidR="005F4069" w:rsidDel="006C0B3E" w:rsidRDefault="006F24DC">
      <w:pPr>
        <w:pStyle w:val="Heading2"/>
        <w:rPr>
          <w:del w:id="933" w:author="Awais Khan" w:date="2020-05-04T15:37:00Z"/>
        </w:rPr>
      </w:pPr>
      <w:bookmarkStart w:id="934" w:name="X1e93f4d0a9816e326e66812cd0ec5cf16a73adf"/>
      <w:del w:id="935" w:author="Awais Khan" w:date="2020-05-04T15:37:00Z">
        <w:r w:rsidDel="006C0B3E">
          <w:delText>Harvest index is associated with water use efficiency for tuber production</w:delText>
        </w:r>
        <w:bookmarkEnd w:id="934"/>
      </w:del>
    </w:p>
    <w:p w14:paraId="15EAB0E6" w14:textId="0DC0291B" w:rsidR="005F4069" w:rsidDel="006C0B3E" w:rsidRDefault="006F24DC">
      <w:pPr>
        <w:rPr>
          <w:del w:id="936" w:author="Awais Khan" w:date="2020-05-04T15:37:00Z"/>
        </w:rPr>
      </w:pPr>
      <w:del w:id="937" w:author="Awais Khan" w:date="2020-05-04T15:37:00Z">
        <w:r w:rsidDel="006C0B3E">
          <w:delText>Genotypes in this study shown hi around 53% under WW condition and under water deficit reduced their hi in 11% (Table 2), similar results were found for Schafleitner et al. (</w:delText>
        </w:r>
        <w:r w:rsidR="00035444" w:rsidDel="006C0B3E">
          <w:fldChar w:fldCharType="begin"/>
        </w:r>
        <w:r w:rsidR="00035444" w:rsidDel="006C0B3E">
          <w:delInstrText xml:space="preserve"> HYPERLINK \l "ref-schafleitner2007Field" \h </w:delInstrText>
        </w:r>
        <w:r w:rsidR="00035444" w:rsidDel="006C0B3E">
          <w:fldChar w:fldCharType="separate"/>
        </w:r>
        <w:r w:rsidDel="006C0B3E">
          <w:rPr>
            <w:rStyle w:val="Hyperlink"/>
          </w:rPr>
          <w:delText>2007</w:delText>
        </w:r>
        <w:r w:rsidR="00035444" w:rsidDel="006C0B3E">
          <w:rPr>
            <w:rStyle w:val="Hyperlink"/>
          </w:rPr>
          <w:fldChar w:fldCharType="end"/>
        </w:r>
        <w:r w:rsidDel="006C0B3E">
          <w:delText xml:space="preserve">) with 14% under terminal drought. In comparison with other tuber crops like Jerusalem artichoke they presented a reduction of 57% in hi under water stress (Ruttanaprasert et al., </w:delText>
        </w:r>
        <w:r w:rsidR="00035444" w:rsidDel="006C0B3E">
          <w:fldChar w:fldCharType="begin"/>
        </w:r>
        <w:r w:rsidR="00035444" w:rsidDel="006C0B3E">
          <w:delInstrText xml:space="preserve"> HYPERLINK \l "ref-ruttanaprasert2016Effects"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 xml:space="preserve">) showing that potato have moderate reduction under drought stress and they are considered to use water more efficiently than cereals (Shahnazari et al., </w:delText>
        </w:r>
        <w:r w:rsidR="00035444" w:rsidDel="006C0B3E">
          <w:fldChar w:fldCharType="begin"/>
        </w:r>
        <w:r w:rsidR="00035444" w:rsidDel="006C0B3E">
          <w:delInstrText xml:space="preserve"> HYPERLINK \l "ref-shahnazari2007Effects" \h </w:delInstrText>
        </w:r>
        <w:r w:rsidR="00035444" w:rsidDel="006C0B3E">
          <w:fldChar w:fldCharType="separate"/>
        </w:r>
        <w:r w:rsidDel="006C0B3E">
          <w:rPr>
            <w:rStyle w:val="Hyperlink"/>
          </w:rPr>
          <w:delText>2007</w:delText>
        </w:r>
        <w:r w:rsidR="00035444" w:rsidDel="006C0B3E">
          <w:rPr>
            <w:rStyle w:val="Hyperlink"/>
          </w:rPr>
          <w:fldChar w:fldCharType="end"/>
        </w:r>
        <w:r w:rsidDel="006C0B3E">
          <w:delText>).</w:delText>
        </w:r>
      </w:del>
    </w:p>
    <w:p w14:paraId="17C6CD45" w14:textId="67B04615" w:rsidR="006C0B3E" w:rsidDel="006C0B3E" w:rsidRDefault="006F24DC">
      <w:pPr>
        <w:rPr>
          <w:del w:id="938" w:author="Awais Khan" w:date="2020-05-04T15:37:00Z"/>
        </w:rPr>
      </w:pPr>
      <w:del w:id="939" w:author="Awais Khan" w:date="2020-05-04T15:37:00Z">
        <w:r w:rsidDel="006C0B3E">
          <w:delText>Genotypes like CIP392797.22 (UNICA) and CIP397077.16 were clustered between the good performed genotypes with high wue</w:delText>
        </w:r>
        <w:r w:rsidDel="006C0B3E">
          <w:rPr>
            <w:vertAlign w:val="subscript"/>
          </w:rPr>
          <w:delText>t</w:delText>
        </w:r>
        <w:r w:rsidDel="006C0B3E">
          <w:delText xml:space="preserve">, hi and tuber production with no difference under WW and WD condition (Figure 3 and 2). The same genotypes under field condition were reported tolerance to drought (Saravia et al., </w:delText>
        </w:r>
        <w:r w:rsidR="00035444" w:rsidDel="006C0B3E">
          <w:fldChar w:fldCharType="begin"/>
        </w:r>
        <w:r w:rsidR="00035444" w:rsidDel="006C0B3E">
          <w:delInstrText xml:space="preserve"> HYPERLINK \l "ref-saravia2016Yield"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 xml:space="preserve">). Since hi has been found to be stable for a particular cultivars over wide range of conditions (Donald &amp; Hamblin, </w:delText>
        </w:r>
        <w:r w:rsidR="00035444" w:rsidDel="006C0B3E">
          <w:fldChar w:fldCharType="begin"/>
        </w:r>
        <w:r w:rsidR="00035444" w:rsidDel="006C0B3E">
          <w:delInstrText xml:space="preserve"> HYPERLINK \l "ref-donald1976Biological" \h </w:delInstrText>
        </w:r>
        <w:r w:rsidR="00035444" w:rsidDel="006C0B3E">
          <w:fldChar w:fldCharType="separate"/>
        </w:r>
        <w:r w:rsidDel="006C0B3E">
          <w:rPr>
            <w:rStyle w:val="Hyperlink"/>
          </w:rPr>
          <w:delText>1976</w:delText>
        </w:r>
        <w:r w:rsidR="00035444" w:rsidDel="006C0B3E">
          <w:rPr>
            <w:rStyle w:val="Hyperlink"/>
          </w:rPr>
          <w:fldChar w:fldCharType="end"/>
        </w:r>
        <w:r w:rsidDel="006C0B3E">
          <w:delText xml:space="preserve">; Khan et al., </w:delText>
        </w:r>
        <w:r w:rsidR="00035444" w:rsidDel="006C0B3E">
          <w:fldChar w:fldCharType="begin"/>
        </w:r>
        <w:r w:rsidR="00035444" w:rsidDel="006C0B3E">
          <w:delInstrText xml:space="preserve"> HYPERLINK \l "ref-khan2015Multiple"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Some author suggested that one of the main variables for yield increases seen to be the increases in harvest index (Deguchi et al., </w:delText>
        </w:r>
        <w:r w:rsidR="00035444" w:rsidDel="006C0B3E">
          <w:fldChar w:fldCharType="begin"/>
        </w:r>
        <w:r w:rsidR="00035444" w:rsidDel="006C0B3E">
          <w:delInstrText xml:space="preserve"> HYPERLINK \l "ref-deguchi2010Aboveground" \h </w:delInstrText>
        </w:r>
        <w:r w:rsidR="00035444" w:rsidDel="006C0B3E">
          <w:fldChar w:fldCharType="separate"/>
        </w:r>
        <w:r w:rsidDel="006C0B3E">
          <w:rPr>
            <w:rStyle w:val="Hyperlink"/>
          </w:rPr>
          <w:delText>2010</w:delText>
        </w:r>
        <w:r w:rsidR="00035444" w:rsidDel="006C0B3E">
          <w:rPr>
            <w:rStyle w:val="Hyperlink"/>
          </w:rPr>
          <w:fldChar w:fldCharType="end"/>
        </w:r>
        <w:r w:rsidDel="006C0B3E">
          <w:delText xml:space="preserve">; McVetty &amp; Evans, </w:delText>
        </w:r>
        <w:r w:rsidR="00035444" w:rsidDel="006C0B3E">
          <w:fldChar w:fldCharType="begin"/>
        </w:r>
        <w:r w:rsidR="00035444" w:rsidDel="006C0B3E">
          <w:delInstrText xml:space="preserve"> HYPERLINK \l "ref-mcvetty1980Breeding" \h </w:delInstrText>
        </w:r>
        <w:r w:rsidR="00035444" w:rsidDel="006C0B3E">
          <w:fldChar w:fldCharType="separate"/>
        </w:r>
        <w:r w:rsidDel="006C0B3E">
          <w:rPr>
            <w:rStyle w:val="Hyperlink"/>
          </w:rPr>
          <w:delText>1980</w:delText>
        </w:r>
        <w:r w:rsidR="00035444" w:rsidDel="006C0B3E">
          <w:rPr>
            <w:rStyle w:val="Hyperlink"/>
          </w:rPr>
          <w:fldChar w:fldCharType="end"/>
        </w:r>
        <w:r w:rsidDel="006C0B3E">
          <w:delText>). We found strong relation between hi and wue</w:delText>
        </w:r>
        <w:r w:rsidDel="006C0B3E">
          <w:rPr>
            <w:vertAlign w:val="subscript"/>
          </w:rPr>
          <w:delText>t</w:delText>
        </w:r>
        <w:r w:rsidDel="006C0B3E">
          <w:delText xml:space="preserve"> (Figure 3A and S4). For this reason obtaining high harvest indexes under water-limited conditions is especially important to obtain high water-use efficiency genotypes (Passioura, </w:delText>
        </w:r>
        <w:r w:rsidR="00035444" w:rsidDel="006C0B3E">
          <w:fldChar w:fldCharType="begin"/>
        </w:r>
        <w:r w:rsidR="00035444" w:rsidDel="006C0B3E">
          <w:delInstrText xml:space="preserve"> HYPERLINK \l "ref-passioura1977Grain" \h </w:delInstrText>
        </w:r>
        <w:r w:rsidR="00035444" w:rsidDel="006C0B3E">
          <w:fldChar w:fldCharType="separate"/>
        </w:r>
        <w:r w:rsidDel="006C0B3E">
          <w:rPr>
            <w:rStyle w:val="Hyperlink"/>
          </w:rPr>
          <w:delText>1977</w:delText>
        </w:r>
        <w:r w:rsidR="00035444" w:rsidDel="006C0B3E">
          <w:rPr>
            <w:rStyle w:val="Hyperlink"/>
          </w:rPr>
          <w:fldChar w:fldCharType="end"/>
        </w:r>
        <w:r w:rsidDel="006C0B3E">
          <w:delText xml:space="preserve">), even if in many crops it appears unlikely that substantial improvements in harvest index could be achieved (McVetty &amp; Evans, </w:delText>
        </w:r>
        <w:r w:rsidR="00035444" w:rsidDel="006C0B3E">
          <w:fldChar w:fldCharType="begin"/>
        </w:r>
        <w:r w:rsidR="00035444" w:rsidDel="006C0B3E">
          <w:delInstrText xml:space="preserve"> HYPERLINK \l "ref-mcvetty1980Breeding" \h </w:delInstrText>
        </w:r>
        <w:r w:rsidR="00035444" w:rsidDel="006C0B3E">
          <w:fldChar w:fldCharType="separate"/>
        </w:r>
        <w:r w:rsidDel="006C0B3E">
          <w:rPr>
            <w:rStyle w:val="Hyperlink"/>
          </w:rPr>
          <w:delText>1980</w:delText>
        </w:r>
        <w:r w:rsidR="00035444" w:rsidDel="006C0B3E">
          <w:rPr>
            <w:rStyle w:val="Hyperlink"/>
          </w:rPr>
          <w:fldChar w:fldCharType="end"/>
        </w:r>
        <w:r w:rsidDel="006C0B3E">
          <w:delText>).</w:delText>
        </w:r>
      </w:del>
    </w:p>
    <w:p w14:paraId="486FE96B" w14:textId="5D7BA260" w:rsidR="005F4069" w:rsidDel="006C0B3E" w:rsidRDefault="006F24DC">
      <w:pPr>
        <w:pStyle w:val="Heading2"/>
        <w:rPr>
          <w:del w:id="940" w:author="Awais Khan" w:date="2020-05-04T15:37:00Z"/>
        </w:rPr>
      </w:pPr>
      <w:bookmarkStart w:id="941" w:name="X498de4fa444dd9ca36fdba3469560e1e3212d62"/>
      <w:del w:id="942" w:author="Awais Khan" w:date="2020-05-04T15:37:00Z">
        <w:r w:rsidDel="006C0B3E">
          <w:delText>Some genotypes improve their photosynthesis efficiency under stress</w:delText>
        </w:r>
        <w:bookmarkEnd w:id="941"/>
      </w:del>
    </w:p>
    <w:p w14:paraId="085A8684" w14:textId="772BB46C" w:rsidR="005F4069" w:rsidDel="006C0B3E" w:rsidRDefault="006F24DC">
      <w:pPr>
        <w:rPr>
          <w:del w:id="943" w:author="Awais Khan" w:date="2020-05-04T15:37:00Z"/>
        </w:rPr>
      </w:pPr>
      <w:del w:id="944" w:author="Awais Khan" w:date="2020-05-04T15:37:00Z">
        <w:r w:rsidDel="006C0B3E">
          <w:delText xml:space="preserve">The chlorophyll content is an indicator of the photosynthetic active and light transmittance of the leaf and correlated with a + b chlorophyll concentration (Lichtenthaler &amp; Wellburn, </w:delText>
        </w:r>
        <w:r w:rsidR="00035444" w:rsidDel="006C0B3E">
          <w:fldChar w:fldCharType="begin"/>
        </w:r>
        <w:r w:rsidR="00035444" w:rsidDel="006C0B3E">
          <w:delInstrText xml:space="preserve"> HYPERLINK \l "ref-lichtenthaler1983Determinations" \h </w:delInstrText>
        </w:r>
        <w:r w:rsidR="00035444" w:rsidDel="006C0B3E">
          <w:fldChar w:fldCharType="separate"/>
        </w:r>
        <w:r w:rsidDel="006C0B3E">
          <w:rPr>
            <w:rStyle w:val="Hyperlink"/>
          </w:rPr>
          <w:delText>1983</w:delText>
        </w:r>
        <w:r w:rsidR="00035444" w:rsidDel="006C0B3E">
          <w:rPr>
            <w:rStyle w:val="Hyperlink"/>
          </w:rPr>
          <w:fldChar w:fldCharType="end"/>
        </w:r>
        <w:r w:rsidDel="006C0B3E">
          <w:delText xml:space="preserve">), usually related with the nitrogenous status and crop senescence (Kaminski et al., </w:delText>
        </w:r>
        <w:r w:rsidR="00035444" w:rsidDel="006C0B3E">
          <w:fldChar w:fldCharType="begin"/>
        </w:r>
        <w:r w:rsidR="00035444" w:rsidDel="006C0B3E">
          <w:delInstrText xml:space="preserve"> HYPERLINK \l "ref-kaminski2015Contrasting"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Ramírez et al., </w:delText>
        </w:r>
        <w:r w:rsidR="00035444" w:rsidDel="006C0B3E">
          <w:fldChar w:fldCharType="begin"/>
        </w:r>
        <w:r w:rsidR="00035444" w:rsidDel="006C0B3E">
          <w:delInstrText xml:space="preserve"> HYPERLINK \l "ref-ramirez2014Chlorophyll" \h </w:delInstrText>
        </w:r>
        <w:r w:rsidR="00035444" w:rsidDel="006C0B3E">
          <w:fldChar w:fldCharType="separate"/>
        </w:r>
        <w:r w:rsidDel="006C0B3E">
          <w:rPr>
            <w:rStyle w:val="Hyperlink"/>
          </w:rPr>
          <w:delText>2014</w:delText>
        </w:r>
        <w:r w:rsidR="00035444" w:rsidDel="006C0B3E">
          <w:rPr>
            <w:rStyle w:val="Hyperlink"/>
          </w:rPr>
          <w:fldChar w:fldCharType="end"/>
        </w:r>
        <w:r w:rsidDel="006C0B3E">
          <w:delText xml:space="preserve">; Saravia et al., </w:delText>
        </w:r>
        <w:r w:rsidR="00035444" w:rsidDel="006C0B3E">
          <w:fldChar w:fldCharType="begin"/>
        </w:r>
        <w:r w:rsidR="00035444" w:rsidDel="006C0B3E">
          <w:delInstrText xml:space="preserve"> HYPERLINK \l "ref-saravia2016Yield"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 xml:space="preserve">) and useful factor for assessing environmental stress resistance (Gao et al., </w:delText>
        </w:r>
        <w:r w:rsidR="00035444" w:rsidDel="006C0B3E">
          <w:fldChar w:fldCharType="begin"/>
        </w:r>
        <w:r w:rsidR="00035444" w:rsidDel="006C0B3E">
          <w:delInstrText xml:space="preserve"> HYPERLINK \l "ref-gao2015maize"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Ramírez et al., </w:delText>
        </w:r>
        <w:r w:rsidR="00035444" w:rsidDel="006C0B3E">
          <w:fldChar w:fldCharType="begin"/>
        </w:r>
        <w:r w:rsidR="00035444" w:rsidDel="006C0B3E">
          <w:delInstrText xml:space="preserve"> HYPERLINK \l "ref-ramirez2014Chlorophyll" \h </w:delInstrText>
        </w:r>
        <w:r w:rsidR="00035444" w:rsidDel="006C0B3E">
          <w:fldChar w:fldCharType="separate"/>
        </w:r>
        <w:r w:rsidDel="006C0B3E">
          <w:rPr>
            <w:rStyle w:val="Hyperlink"/>
          </w:rPr>
          <w:delText>2014</w:delText>
        </w:r>
        <w:r w:rsidR="00035444" w:rsidDel="006C0B3E">
          <w:rPr>
            <w:rStyle w:val="Hyperlink"/>
          </w:rPr>
          <w:fldChar w:fldCharType="end"/>
        </w:r>
        <w:r w:rsidDel="006C0B3E">
          <w:delText xml:space="preserve">). Our results shown that spad measurement are sensitive to detect water stress in potato genotype. Before the treatment application the genotype did not presented difference in the spad content (Figure 2E), but since the plants had a water shortage the spad content show differences between WW and WD plants (Table Table 2, Figure S4 and 2F). And the spad content also present a negative correlation with the tdw (Figure S4). In other works, in potato the spad measurement have been correlated with chlorophyll and carotenoid content and it could allow to detect drought stress under field and controlled conditions (Ramírez et al., </w:delText>
        </w:r>
        <w:r w:rsidR="00035444" w:rsidDel="006C0B3E">
          <w:fldChar w:fldCharType="begin"/>
        </w:r>
        <w:r w:rsidR="00035444" w:rsidDel="006C0B3E">
          <w:delInstrText xml:space="preserve"> HYPERLINK \l "ref-ramirez2014Chlorophyll" \h </w:delInstrText>
        </w:r>
        <w:r w:rsidR="00035444" w:rsidDel="006C0B3E">
          <w:fldChar w:fldCharType="separate"/>
        </w:r>
        <w:r w:rsidDel="006C0B3E">
          <w:rPr>
            <w:rStyle w:val="Hyperlink"/>
          </w:rPr>
          <w:delText>2014</w:delText>
        </w:r>
        <w:r w:rsidR="00035444" w:rsidDel="006C0B3E">
          <w:rPr>
            <w:rStyle w:val="Hyperlink"/>
          </w:rPr>
          <w:fldChar w:fldCharType="end"/>
        </w:r>
        <w:r w:rsidDel="006C0B3E">
          <w:delText xml:space="preserve">; Rolando et al., </w:delText>
        </w:r>
        <w:r w:rsidR="00035444" w:rsidDel="006C0B3E">
          <w:fldChar w:fldCharType="begin"/>
        </w:r>
        <w:r w:rsidR="00035444" w:rsidDel="006C0B3E">
          <w:delInstrText xml:space="preserve"> HYPERLINK \l "ref-rolando2015Leaf"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xml:space="preserve">; Saravia et al., </w:delText>
        </w:r>
        <w:r w:rsidR="00035444" w:rsidDel="006C0B3E">
          <w:fldChar w:fldCharType="begin"/>
        </w:r>
        <w:r w:rsidR="00035444" w:rsidDel="006C0B3E">
          <w:delInstrText xml:space="preserve"> HYPERLINK \l "ref-saravia2016Yield"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w:delText>
        </w:r>
      </w:del>
    </w:p>
    <w:p w14:paraId="13E724DC" w14:textId="3971102A" w:rsidR="005F4069" w:rsidDel="006C0B3E" w:rsidRDefault="006F24DC">
      <w:pPr>
        <w:rPr>
          <w:del w:id="945" w:author="Awais Khan" w:date="2020-05-04T15:37:00Z"/>
        </w:rPr>
      </w:pPr>
      <w:del w:id="946" w:author="Awais Khan" w:date="2020-05-04T15:37:00Z">
        <w:r w:rsidDel="006C0B3E">
          <w:delText xml:space="preserve">The multivariate analysis shown that genotypes under drought stress try to increase their spad content (Figure 3) (Rodríguez-Pérez et al., </w:delText>
        </w:r>
        <w:r w:rsidR="00035444" w:rsidDel="006C0B3E">
          <w:fldChar w:fldCharType="begin"/>
        </w:r>
        <w:r w:rsidR="00035444" w:rsidDel="006C0B3E">
          <w:delInstrText xml:space="preserve"> HYPERLINK \l "ref-rodriguez-perez2017Drought" \h </w:delInstrText>
        </w:r>
        <w:r w:rsidR="00035444" w:rsidDel="006C0B3E">
          <w:fldChar w:fldCharType="separate"/>
        </w:r>
        <w:r w:rsidDel="006C0B3E">
          <w:rPr>
            <w:rStyle w:val="Hyperlink"/>
          </w:rPr>
          <w:delText>2017</w:delText>
        </w:r>
        <w:r w:rsidR="00035444" w:rsidDel="006C0B3E">
          <w:rPr>
            <w:rStyle w:val="Hyperlink"/>
          </w:rPr>
          <w:fldChar w:fldCharType="end"/>
        </w:r>
        <w:r w:rsidDel="006C0B3E">
          <w:delText xml:space="preserve">) for offset the reduction in the leaf area because the impose of drought decrease severely the leaf area and loss of water turgor (Table 2) (Ramírez et al., </w:delText>
        </w:r>
        <w:r w:rsidR="00035444" w:rsidDel="006C0B3E">
          <w:fldChar w:fldCharType="begin"/>
        </w:r>
        <w:r w:rsidR="00035444" w:rsidDel="006C0B3E">
          <w:delInstrText xml:space="preserve"> HYPERLINK \l "ref-ramirez2014Chlorophyll" \h </w:delInstrText>
        </w:r>
        <w:r w:rsidR="00035444" w:rsidDel="006C0B3E">
          <w:fldChar w:fldCharType="separate"/>
        </w:r>
        <w:r w:rsidDel="006C0B3E">
          <w:rPr>
            <w:rStyle w:val="Hyperlink"/>
          </w:rPr>
          <w:delText>2014</w:delText>
        </w:r>
        <w:r w:rsidR="00035444" w:rsidDel="006C0B3E">
          <w:rPr>
            <w:rStyle w:val="Hyperlink"/>
          </w:rPr>
          <w:fldChar w:fldCharType="end"/>
        </w:r>
        <w:r w:rsidDel="006C0B3E">
          <w:delText xml:space="preserve">; Rolando et al., </w:delText>
        </w:r>
        <w:r w:rsidR="00035444" w:rsidDel="006C0B3E">
          <w:fldChar w:fldCharType="begin"/>
        </w:r>
        <w:r w:rsidR="00035444" w:rsidDel="006C0B3E">
          <w:delInstrText xml:space="preserve"> HYPERLINK \l "ref-rolando2015Leaf" \h </w:delInstrText>
        </w:r>
        <w:r w:rsidR="00035444" w:rsidDel="006C0B3E">
          <w:fldChar w:fldCharType="separate"/>
        </w:r>
        <w:r w:rsidDel="006C0B3E">
          <w:rPr>
            <w:rStyle w:val="Hyperlink"/>
          </w:rPr>
          <w:delText>2015</w:delText>
        </w:r>
        <w:r w:rsidR="00035444" w:rsidDel="006C0B3E">
          <w:rPr>
            <w:rStyle w:val="Hyperlink"/>
          </w:rPr>
          <w:fldChar w:fldCharType="end"/>
        </w:r>
        <w:r w:rsidDel="006C0B3E">
          <w:delText>). This phenomenon causes that the plants try to be more efficient with less leaf area and increase the photosynthetic activity (Figure 2F).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 2B).</w:delText>
        </w:r>
      </w:del>
    </w:p>
    <w:p w14:paraId="257DDA86" w14:textId="3988BBE0" w:rsidR="005F4069" w:rsidDel="006C0B3E" w:rsidRDefault="006F24DC">
      <w:pPr>
        <w:rPr>
          <w:del w:id="947" w:author="Awais Khan" w:date="2020-05-04T15:37:00Z"/>
        </w:rPr>
      </w:pPr>
      <w:del w:id="948" w:author="Awais Khan" w:date="2020-05-04T15:37:00Z">
        <w:r w:rsidDel="006C0B3E">
          <w:delText>This result shown that potato genotypes with the ability to maintain high relative chlorophyll content under WD conditions, can maintain higher wue</w:delText>
        </w:r>
        <w:r w:rsidDel="006C0B3E">
          <w:rPr>
            <w:vertAlign w:val="subscript"/>
          </w:rPr>
          <w:delText>t</w:delText>
        </w:r>
        <w:r w:rsidDel="006C0B3E">
          <w:delText xml:space="preserve"> and hi, reducing the losses in the tuber production are good candidates under drought condition (Figure 3). Minimal yield losses in some genotypes in cluster 3 and 5 (Figure 3B) like CIP398190.89 under WD could be related to its ability to increase their rcc under a reduced leaf area resulting in a better performance in wue</w:delText>
        </w:r>
        <w:r w:rsidDel="006C0B3E">
          <w:rPr>
            <w:vertAlign w:val="subscript"/>
          </w:rPr>
          <w:delText>t</w:delText>
        </w:r>
        <w:r w:rsidDel="006C0B3E">
          <w:delText xml:space="preserve"> using the limited water and nutrients available in the soil without a drastically reduction in the final yield (Figure 3, 2A, S6). For this reason, genotypes that shown increase in their relative chlorophyll content (rcc) under drought stress were associated with better water use efficiency as mechanisms to mitigate the yield reduction (Figure 3A-B).</w:delText>
        </w:r>
      </w:del>
    </w:p>
    <w:p w14:paraId="68350EE9" w14:textId="27A35FB3" w:rsidR="005F4069" w:rsidDel="006C0B3E" w:rsidRDefault="006F24DC">
      <w:pPr>
        <w:pStyle w:val="Heading2"/>
        <w:rPr>
          <w:del w:id="949" w:author="Awais Khan" w:date="2020-05-04T15:37:00Z"/>
        </w:rPr>
      </w:pPr>
      <w:bookmarkStart w:id="950" w:name="X57bb94699417e229396e785fb23a9768b422a76"/>
      <w:del w:id="951" w:author="Awais Khan" w:date="2020-05-04T15:37:00Z">
        <w:r w:rsidDel="006C0B3E">
          <w:delText>Genotypes with better response to drought stress</w:delText>
        </w:r>
        <w:bookmarkEnd w:id="950"/>
      </w:del>
    </w:p>
    <w:p w14:paraId="5689DE61" w14:textId="21A3F7C2" w:rsidR="005F4069" w:rsidDel="006C0B3E" w:rsidRDefault="006F24DC">
      <w:pPr>
        <w:rPr>
          <w:del w:id="952" w:author="Awais Khan" w:date="2020-05-04T15:37:00Z"/>
        </w:rPr>
      </w:pPr>
      <w:del w:id="953" w:author="Awais Khan" w:date="2020-05-04T15:37:00Z">
        <w:r w:rsidDel="006C0B3E">
          <w:delText>The multivariate analysis allowed to discriminate the best genotypes under WW and WD condition such as CIP392797.22 (UNICA), CIP397077.16, CIP398190.89, CIP398208.219, CIP398208.620 located in the cluster 3 and 5 (Figure 3B). These genotypes shown good response in tuber production under WW condition as well as they have better water use efficiency and harvest index for tuber production under WD (Figure 3). In previous works, Saravia et al. (</w:delText>
        </w:r>
        <w:r w:rsidR="00035444" w:rsidDel="006C0B3E">
          <w:fldChar w:fldCharType="begin"/>
        </w:r>
        <w:r w:rsidR="00035444" w:rsidDel="006C0B3E">
          <w:delInstrText xml:space="preserve"> HYPERLINK \l "ref-saravia2016Yield"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 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S6). In these genotypes more roots seem to contribute to vegetative growth rather than yield components in contradiction to Songsri et al. (</w:delText>
        </w:r>
        <w:r w:rsidR="00035444" w:rsidDel="006C0B3E">
          <w:fldChar w:fldCharType="begin"/>
        </w:r>
        <w:r w:rsidR="00035444" w:rsidDel="006C0B3E">
          <w:delInstrText xml:space="preserve"> HYPERLINK \l "ref-songsri2009Association" \h </w:delInstrText>
        </w:r>
        <w:r w:rsidR="00035444" w:rsidDel="006C0B3E">
          <w:fldChar w:fldCharType="separate"/>
        </w:r>
        <w:r w:rsidDel="006C0B3E">
          <w:rPr>
            <w:rStyle w:val="Hyperlink"/>
          </w:rPr>
          <w:delText>2009</w:delText>
        </w:r>
        <w:r w:rsidR="00035444" w:rsidDel="006C0B3E">
          <w:rPr>
            <w:rStyle w:val="Hyperlink"/>
          </w:rPr>
          <w:fldChar w:fldCharType="end"/>
        </w:r>
        <w:r w:rsidDel="006C0B3E">
          <w:delText>) 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 3A).</w:delText>
        </w:r>
      </w:del>
    </w:p>
    <w:p w14:paraId="022511FF" w14:textId="05C00743" w:rsidR="005F4069" w:rsidDel="006C0B3E" w:rsidRDefault="006F24DC">
      <w:pPr>
        <w:pStyle w:val="Heading1"/>
        <w:rPr>
          <w:del w:id="954" w:author="Awais Khan" w:date="2020-05-04T15:37:00Z"/>
        </w:rPr>
      </w:pPr>
      <w:bookmarkStart w:id="955" w:name="conclusions"/>
      <w:del w:id="956" w:author="Awais Khan" w:date="2020-05-04T15:37:00Z">
        <w:r w:rsidDel="006C0B3E">
          <w:delText>Conclusions</w:delText>
        </w:r>
        <w:bookmarkEnd w:id="955"/>
      </w:del>
    </w:p>
    <w:p w14:paraId="128939DA" w14:textId="2B6F6822" w:rsidR="00853D4F" w:rsidRDefault="006F24DC">
      <w:pPr>
        <w:pStyle w:val="Heading1"/>
        <w:rPr>
          <w:ins w:id="957" w:author="Awais Khan" w:date="2020-05-04T15:22:00Z"/>
        </w:rPr>
        <w:pPrChange w:id="958" w:author="Awais Khan" w:date="2020-05-04T15:37:00Z">
          <w:pPr/>
        </w:pPrChange>
      </w:pPr>
      <w:del w:id="959" w:author="Awais Khan" w:date="2020-05-04T15:37:00Z">
        <w:r w:rsidDel="006C0B3E">
          <w:delText xml:space="preserve">A fast screening traits would be helpful in selecting valuable genotypes with defined growth strategies that translate to drought tolerance and are suitable for experiments and/or breeding (Soltys-Kalina et al., </w:delText>
        </w:r>
        <w:r w:rsidR="00035444" w:rsidDel="006C0B3E">
          <w:fldChar w:fldCharType="begin"/>
        </w:r>
        <w:r w:rsidR="00035444" w:rsidDel="006C0B3E">
          <w:delInstrText xml:space="preserve"> HYPERLINK \l "ref-soltys-kalina2016effect" \h </w:delInstrText>
        </w:r>
        <w:r w:rsidR="00035444" w:rsidDel="006C0B3E">
          <w:fldChar w:fldCharType="separate"/>
        </w:r>
        <w:r w:rsidDel="006C0B3E">
          <w:rPr>
            <w:rStyle w:val="Hyperlink"/>
          </w:rPr>
          <w:delText>2016</w:delText>
        </w:r>
        <w:r w:rsidR="00035444" w:rsidDel="006C0B3E">
          <w:rPr>
            <w:rStyle w:val="Hyperlink"/>
          </w:rPr>
          <w:fldChar w:fldCharType="end"/>
        </w:r>
        <w:r w:rsidDel="006C0B3E">
          <w:delText>).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delText>
        </w:r>
        <w:r w:rsidDel="006C0B3E">
          <w:rPr>
            <w:vertAlign w:val="subscript"/>
          </w:rPr>
          <w:delText>t</w:delText>
        </w:r>
        <w:r w:rsidDel="006C0B3E">
          <w:delText>. The genotypes with high harvest index and relative chlorophyll present mechanisms for drought avoiding as they present good performance in tuber water use efficient. Variables such as harvest index and spad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delText>
        </w:r>
      </w:del>
    </w:p>
    <w:p w14:paraId="05730C24" w14:textId="1F0ED58C" w:rsidR="009209D1" w:rsidRPr="006C0B3E" w:rsidRDefault="009209D1" w:rsidP="009209D1">
      <w:pPr>
        <w:ind w:firstLine="720"/>
        <w:rPr>
          <w:ins w:id="960" w:author="Awais Khan" w:date="2020-05-04T15:22:00Z"/>
          <w:rFonts w:cs="Times New Roman"/>
          <w:rPrChange w:id="961" w:author="Awais Khan" w:date="2020-05-04T15:37:00Z">
            <w:rPr>
              <w:ins w:id="962" w:author="Awais Khan" w:date="2020-05-04T15:22:00Z"/>
              <w:rFonts w:ascii="Arial" w:hAnsi="Arial" w:cs="Arial"/>
            </w:rPr>
          </w:rPrChange>
        </w:rPr>
      </w:pPr>
      <w:ins w:id="963" w:author="Awais Khan" w:date="2020-05-04T15:22:00Z">
        <w:r w:rsidRPr="006C0B3E">
          <w:rPr>
            <w:rFonts w:cs="Times New Roman"/>
            <w:rPrChange w:id="964" w:author="Awais Khan" w:date="2020-05-04T15:37:00Z">
              <w:rPr>
                <w:rFonts w:ascii="Arial" w:hAnsi="Arial" w:cs="Arial"/>
              </w:rPr>
            </w:rPrChange>
          </w:rPr>
          <w:t xml:space="preserve">Water deficit (WD) </w:t>
        </w:r>
      </w:ins>
      <w:ins w:id="965" w:author="Awais Khan" w:date="2020-05-04T15:35:00Z">
        <w:r w:rsidR="006C0B3E" w:rsidRPr="006C0B3E">
          <w:rPr>
            <w:rFonts w:cs="Times New Roman"/>
            <w:rPrChange w:id="966" w:author="Awais Khan" w:date="2020-05-04T15:37:00Z">
              <w:rPr>
                <w:rFonts w:ascii="Arial" w:hAnsi="Arial" w:cs="Arial"/>
              </w:rPr>
            </w:rPrChange>
          </w:rPr>
          <w:t xml:space="preserve">treatment </w:t>
        </w:r>
      </w:ins>
      <w:ins w:id="967" w:author="Awais Khan" w:date="2020-05-04T15:22:00Z">
        <w:r w:rsidRPr="006C0B3E">
          <w:rPr>
            <w:rFonts w:cs="Times New Roman"/>
            <w:rPrChange w:id="968" w:author="Awais Khan" w:date="2020-05-04T15:37:00Z">
              <w:rPr>
                <w:rFonts w:ascii="Arial" w:hAnsi="Arial" w:cs="Arial"/>
              </w:rPr>
            </w:rPrChange>
          </w:rPr>
          <w:t>triggered a range of morphological and physiological mechanisms in the potato genotypes tested, leading to different yield penalties and indicating a variety of survival strategies by potato. We found root length, SPAD, and SLA</w:t>
        </w:r>
        <w:r w:rsidRPr="006C0B3E" w:rsidDel="00245E83">
          <w:rPr>
            <w:rFonts w:cs="Times New Roman"/>
            <w:rPrChange w:id="969" w:author="Awais Khan" w:date="2020-05-04T15:37:00Z">
              <w:rPr>
                <w:rFonts w:ascii="Arial" w:hAnsi="Arial" w:cs="Arial"/>
              </w:rPr>
            </w:rPrChange>
          </w:rPr>
          <w:t xml:space="preserve"> </w:t>
        </w:r>
        <w:r w:rsidRPr="006C0B3E">
          <w:rPr>
            <w:rFonts w:cs="Times New Roman"/>
            <w:rPrChange w:id="970" w:author="Awais Khan" w:date="2020-05-04T15:37:00Z">
              <w:rPr>
                <w:rFonts w:ascii="Arial" w:hAnsi="Arial" w:cs="Arial"/>
              </w:rPr>
            </w:rPrChange>
          </w:rPr>
          <w:t xml:space="preserve">to be good indicators for water use efficient (WUE) plants useful for drought tolerance breeding. Most characteristics measure showed differences between treatments, pointing to their value in evaluating the impact of drought. According to </w:t>
        </w:r>
        <w:r w:rsidRPr="006C0B3E">
          <w:rPr>
            <w:rFonts w:cs="Times New Roman"/>
            <w:noProof/>
            <w:rPrChange w:id="971" w:author="Awais Khan" w:date="2020-05-04T15:37:00Z">
              <w:rPr>
                <w:rFonts w:ascii="Arial" w:hAnsi="Arial" w:cs="Arial"/>
                <w:noProof/>
              </w:rPr>
            </w:rPrChange>
          </w:rPr>
          <w:t xml:space="preserve">(Songsri et al. 2009), </w:t>
        </w:r>
        <w:r w:rsidRPr="006C0B3E">
          <w:rPr>
            <w:rFonts w:cs="Times New Roman"/>
            <w:rPrChange w:id="972" w:author="Awais Khan" w:date="2020-05-04T15:37:00Z">
              <w:rPr>
                <w:rFonts w:ascii="Arial" w:hAnsi="Arial" w:cs="Arial"/>
              </w:rPr>
            </w:rPrChange>
          </w:rPr>
          <w:t xml:space="preserve">enhanced extraction of water and nutrients from the soil due to large root system and long roots is a drought resistance mechanism in potato. Our study showed that the minimal yield losses in some genotypes like CIP398190.89 under WD could be related to its ability to increase its WUE (Figure 4a), by absorbing the limited water and nutrients available in the soil without changing its morphology. </w:t>
        </w:r>
        <w:r w:rsidRPr="006C0B3E">
          <w:rPr>
            <w:rFonts w:cs="Times New Roman"/>
            <w:rPrChange w:id="973" w:author="Awais Khan" w:date="2020-05-04T15:37:00Z">
              <w:rPr>
                <w:rFonts w:ascii="Arial" w:hAnsi="Arial" w:cs="Arial"/>
              </w:rPr>
            </w:rPrChange>
          </w:rPr>
          <w:lastRenderedPageBreak/>
          <w:t xml:space="preserve">However, in our study, the genotype with the longest roots (CIP398201.510) (Fig. 3a) showed the lowest yield (Fig. 2a) and HI (Fig. 2b) under both stressed and non-stressed conditions. In this genotype, the long roots seem to contribute to vegetative growth rather than harvestable yield. </w:t>
        </w:r>
      </w:ins>
    </w:p>
    <w:p w14:paraId="29A56695" w14:textId="77777777" w:rsidR="009209D1" w:rsidRPr="006C0B3E" w:rsidRDefault="009209D1" w:rsidP="009209D1">
      <w:pPr>
        <w:ind w:firstLine="708"/>
        <w:rPr>
          <w:ins w:id="974" w:author="Awais Khan" w:date="2020-05-04T15:22:00Z"/>
          <w:rFonts w:cs="Times New Roman"/>
          <w:rPrChange w:id="975" w:author="Awais Khan" w:date="2020-05-04T15:37:00Z">
            <w:rPr>
              <w:ins w:id="976" w:author="Awais Khan" w:date="2020-05-04T15:22:00Z"/>
              <w:rFonts w:ascii="Arial" w:hAnsi="Arial" w:cs="Arial"/>
            </w:rPr>
          </w:rPrChange>
        </w:rPr>
      </w:pPr>
      <w:ins w:id="977" w:author="Awais Khan" w:date="2020-05-04T15:22:00Z">
        <w:r w:rsidRPr="006C0B3E">
          <w:rPr>
            <w:rFonts w:cs="Times New Roman"/>
            <w:rPrChange w:id="978" w:author="Awais Khan" w:date="2020-05-04T15:37:00Z">
              <w:rPr>
                <w:rFonts w:ascii="Arial" w:hAnsi="Arial" w:cs="Arial"/>
              </w:rPr>
            </w:rPrChange>
          </w:rPr>
          <w:t xml:space="preserve">Another drought resistance mechanism can be the reduction of transpiration achieved by the reduction of leaf area, for example, thick leaves often have greater photosynthetic capacity than thin leaves, due to their higher chlorophyll per leaf area counts (Songsri et al. 2009). SPAD is an indicator of the photosynthetically active light transmittance characteristics of the leaf, which is dependent on the unit amount of chlorophyll per unit leaf area. SPAD units have been correlated with chlorophyll and carotenoid content in potato and other crops </w:t>
        </w:r>
        <w:r w:rsidRPr="006C0B3E">
          <w:rPr>
            <w:rFonts w:cs="Times New Roman"/>
            <w:noProof/>
            <w:rPrChange w:id="979" w:author="Awais Khan" w:date="2020-05-04T15:37:00Z">
              <w:rPr>
                <w:rFonts w:ascii="Arial" w:hAnsi="Arial" w:cs="Arial"/>
                <w:noProof/>
              </w:rPr>
            </w:rPrChange>
          </w:rPr>
          <w:t>(Ramírez et al. 2014: Marenco et al. 2009)</w:t>
        </w:r>
        <w:r w:rsidRPr="006C0B3E">
          <w:rPr>
            <w:rFonts w:cs="Times New Roman"/>
            <w:rPrChange w:id="980" w:author="Awais Khan" w:date="2020-05-04T15:37:00Z">
              <w:rPr>
                <w:rFonts w:ascii="Arial" w:hAnsi="Arial" w:cs="Arial"/>
              </w:rPr>
            </w:rPrChange>
          </w:rPr>
          <w:t xml:space="preserve"> and are used in selecting genotypes tolerant to drought in breeding programs. In this study, some genotypes reduced specific leaf area (SLA) (Fig. 2c), and changed the ratio of root to shoot (Sup. Table 1), while others, like CIP3977077.16 and CIP398190.89 maintained SLA, as well as harvest index (HI) (Fig. 2b), root length and stolon mass (Fig. 3) under WD. These genotypes may have lower sink competition and allocated a proportionally higher fraction of assimilates to tubers by reducing the evaporative surface area above-ground and efficiently employing the resources (water saved and N) located in the soil. Conversely, sensitive genotypes such as CIP398203.244 preferred to produce leaves and stems in preference to tubers. Our study also found a lower specific leaf area (SLA) under WD (Figure 2c), principally explained by decreases in new leaf production, number of leaves, and leaf size. This decrease might have had allowed a reduction in leaf transpiration, saving water for tuber bulking as suggested by </w:t>
        </w:r>
        <w:r w:rsidRPr="006C0B3E">
          <w:rPr>
            <w:rFonts w:cs="Times New Roman"/>
            <w:noProof/>
            <w:rPrChange w:id="981" w:author="Awais Khan" w:date="2020-05-04T15:37:00Z">
              <w:rPr>
                <w:rFonts w:ascii="Arial" w:hAnsi="Arial" w:cs="Arial"/>
                <w:noProof/>
              </w:rPr>
            </w:rPrChange>
          </w:rPr>
          <w:t>Lahlou, et al. (2003)</w:t>
        </w:r>
        <w:r w:rsidRPr="006C0B3E">
          <w:rPr>
            <w:rFonts w:cs="Times New Roman"/>
            <w:rPrChange w:id="982" w:author="Awais Khan" w:date="2020-05-04T15:37:00Z">
              <w:rPr>
                <w:rFonts w:ascii="Arial" w:hAnsi="Arial" w:cs="Arial"/>
              </w:rPr>
            </w:rPrChange>
          </w:rPr>
          <w:t>.</w:t>
        </w:r>
        <w:r w:rsidRPr="006C0B3E" w:rsidDel="0021619F">
          <w:rPr>
            <w:rFonts w:cs="Times New Roman"/>
            <w:rPrChange w:id="983" w:author="Awais Khan" w:date="2020-05-04T15:37:00Z">
              <w:rPr>
                <w:rFonts w:ascii="Arial" w:hAnsi="Arial" w:cs="Arial"/>
              </w:rPr>
            </w:rPrChange>
          </w:rPr>
          <w:t xml:space="preserve"> </w:t>
        </w:r>
        <w:r w:rsidRPr="006C0B3E">
          <w:rPr>
            <w:rFonts w:cs="Times New Roman"/>
            <w:rPrChange w:id="984" w:author="Awais Khan" w:date="2020-05-04T15:37:00Z">
              <w:rPr>
                <w:rFonts w:ascii="Arial" w:hAnsi="Arial" w:cs="Arial"/>
              </w:rPr>
            </w:rPrChange>
          </w:rPr>
          <w:t>Hence, potato genotypes with the ability to maintain higher SPAD and lower SLA under WD conditions, can maintain higher WUE under WD conditions.</w:t>
        </w:r>
      </w:ins>
    </w:p>
    <w:p w14:paraId="495D2560" w14:textId="77777777" w:rsidR="009209D1" w:rsidRPr="006C0B3E" w:rsidRDefault="009209D1" w:rsidP="009209D1">
      <w:pPr>
        <w:ind w:firstLine="708"/>
        <w:rPr>
          <w:ins w:id="985" w:author="Awais Khan" w:date="2020-05-04T15:22:00Z"/>
          <w:rFonts w:cs="Times New Roman"/>
          <w:rPrChange w:id="986" w:author="Awais Khan" w:date="2020-05-04T15:37:00Z">
            <w:rPr>
              <w:ins w:id="987" w:author="Awais Khan" w:date="2020-05-04T15:22:00Z"/>
              <w:rFonts w:ascii="Arial" w:hAnsi="Arial" w:cs="Arial"/>
            </w:rPr>
          </w:rPrChange>
        </w:rPr>
      </w:pPr>
    </w:p>
    <w:p w14:paraId="156FC1C3" w14:textId="77777777" w:rsidR="009209D1" w:rsidRPr="006C0B3E" w:rsidRDefault="009209D1" w:rsidP="009209D1">
      <w:pPr>
        <w:ind w:firstLine="708"/>
        <w:rPr>
          <w:ins w:id="988" w:author="Awais Khan" w:date="2020-05-04T15:22:00Z"/>
          <w:rFonts w:cs="Times New Roman"/>
          <w:rPrChange w:id="989" w:author="Awais Khan" w:date="2020-05-04T15:37:00Z">
            <w:rPr>
              <w:ins w:id="990" w:author="Awais Khan" w:date="2020-05-04T15:22:00Z"/>
              <w:rFonts w:ascii="Arial" w:hAnsi="Arial" w:cs="Arial"/>
            </w:rPr>
          </w:rPrChange>
        </w:rPr>
      </w:pPr>
      <w:ins w:id="991" w:author="Awais Khan" w:date="2020-05-04T15:22:00Z">
        <w:r w:rsidRPr="006C0B3E">
          <w:rPr>
            <w:rFonts w:cs="Times New Roman"/>
            <w:rPrChange w:id="992" w:author="Awais Khan" w:date="2020-05-04T15:37:00Z">
              <w:rPr>
                <w:rFonts w:ascii="Arial" w:hAnsi="Arial" w:cs="Arial"/>
              </w:rPr>
            </w:rPrChange>
          </w:rPr>
          <w:t xml:space="preserve">It is important to remember that under WW conditions, soil can supply water at a steady rate to meet the transpiration demand. However, as the soil becomes dry, water flux from soil to root surface decreases and cannot satisfy the demand of transpiration. Additionally, in WD conditions, mineralization and supply of nutrients, especially N, is reduced, forcing the plant to use their resources efficiently as the only solution to not compromise yield </w:t>
        </w:r>
        <w:r w:rsidRPr="006C0B3E">
          <w:rPr>
            <w:rFonts w:cs="Times New Roman"/>
            <w:noProof/>
            <w:rPrChange w:id="993" w:author="Awais Khan" w:date="2020-05-04T15:37:00Z">
              <w:rPr>
                <w:rFonts w:ascii="Arial" w:hAnsi="Arial" w:cs="Arial"/>
                <w:noProof/>
              </w:rPr>
            </w:rPrChange>
          </w:rPr>
          <w:t>(Motalebifard et al. 2013)</w:t>
        </w:r>
        <w:r w:rsidRPr="006C0B3E">
          <w:rPr>
            <w:rFonts w:cs="Times New Roman"/>
            <w:rPrChange w:id="994" w:author="Awais Khan" w:date="2020-05-04T15:37:00Z">
              <w:rPr>
                <w:rFonts w:ascii="Arial" w:hAnsi="Arial" w:cs="Arial"/>
              </w:rPr>
            </w:rPrChange>
          </w:rPr>
          <w:t xml:space="preserve">. </w:t>
        </w:r>
        <w:r w:rsidRPr="006C0B3E">
          <w:rPr>
            <w:rFonts w:cs="Times New Roman"/>
            <w:noProof/>
            <w:rPrChange w:id="995" w:author="Awais Khan" w:date="2020-05-04T15:37:00Z">
              <w:rPr>
                <w:rFonts w:ascii="Arial" w:hAnsi="Arial" w:cs="Arial"/>
                <w:noProof/>
              </w:rPr>
            </w:rPrChange>
          </w:rPr>
          <w:t>Payne et al. (1995)</w:t>
        </w:r>
        <w:r w:rsidRPr="006C0B3E">
          <w:rPr>
            <w:rFonts w:cs="Times New Roman"/>
            <w:rPrChange w:id="996" w:author="Awais Khan" w:date="2020-05-04T15:37:00Z">
              <w:rPr>
                <w:rFonts w:ascii="Arial" w:hAnsi="Arial" w:cs="Arial"/>
              </w:rPr>
            </w:rPrChange>
          </w:rPr>
          <w:t xml:space="preserve"> found that N uptake was linearly related to plant transpiration, and that about twice as much N is taken up per kg of transpiration in water-stressed plants than in non-water-</w:t>
        </w:r>
        <w:r w:rsidRPr="006C0B3E">
          <w:rPr>
            <w:rFonts w:cs="Times New Roman"/>
            <w:rPrChange w:id="997" w:author="Awais Khan" w:date="2020-05-04T15:37:00Z">
              <w:rPr>
                <w:rFonts w:ascii="Arial" w:hAnsi="Arial" w:cs="Arial"/>
              </w:rPr>
            </w:rPrChange>
          </w:rPr>
          <w:lastRenderedPageBreak/>
          <w:t xml:space="preserve">stressed plants. In our study, we found that CIP397077.16 and CIP398208.620 could maintain turgor, which, combined with the reduction of SLA, helped them to conserve water. </w:t>
        </w:r>
        <w:r w:rsidRPr="006C0B3E">
          <w:rPr>
            <w:rFonts w:cs="Times New Roman"/>
            <w:noProof/>
            <w:rPrChange w:id="998" w:author="Awais Khan" w:date="2020-05-04T15:37:00Z">
              <w:rPr>
                <w:rFonts w:ascii="Arial" w:hAnsi="Arial" w:cs="Arial"/>
                <w:noProof/>
              </w:rPr>
            </w:rPrChange>
          </w:rPr>
          <w:t>Additionally</w:t>
        </w:r>
        <w:r w:rsidRPr="006C0B3E">
          <w:rPr>
            <w:rFonts w:cs="Times New Roman"/>
            <w:rPrChange w:id="999" w:author="Awais Khan" w:date="2020-05-04T15:37:00Z">
              <w:rPr>
                <w:rFonts w:ascii="Arial" w:hAnsi="Arial" w:cs="Arial"/>
              </w:rPr>
            </w:rPrChange>
          </w:rPr>
          <w:t xml:space="preserve">, increased amounts of RWC under WD treatment in CIP720088 may have been the result of higher stomata conductivity, since the root length of CIP720088 in WW and WD treated plants were comparable (Figure 3a). </w:t>
        </w:r>
      </w:ins>
    </w:p>
    <w:p w14:paraId="7B690498" w14:textId="77777777" w:rsidR="009209D1" w:rsidRPr="006C0B3E" w:rsidRDefault="009209D1" w:rsidP="009209D1">
      <w:pPr>
        <w:ind w:firstLine="708"/>
        <w:rPr>
          <w:ins w:id="1000" w:author="Awais Khan" w:date="2020-05-04T15:22:00Z"/>
          <w:rFonts w:cs="Times New Roman"/>
          <w:rPrChange w:id="1001" w:author="Awais Khan" w:date="2020-05-04T15:37:00Z">
            <w:rPr>
              <w:ins w:id="1002" w:author="Awais Khan" w:date="2020-05-04T15:22:00Z"/>
              <w:rFonts w:ascii="Arial" w:hAnsi="Arial" w:cs="Arial"/>
            </w:rPr>
          </w:rPrChange>
        </w:rPr>
      </w:pPr>
      <w:ins w:id="1003" w:author="Awais Khan" w:date="2020-05-04T15:22:00Z">
        <w:r w:rsidRPr="006C0B3E">
          <w:rPr>
            <w:rFonts w:cs="Times New Roman"/>
            <w:rPrChange w:id="1004" w:author="Awais Khan" w:date="2020-05-04T15:37:00Z">
              <w:rPr>
                <w:rFonts w:ascii="Arial" w:hAnsi="Arial" w:cs="Arial"/>
              </w:rPr>
            </w:rPrChange>
          </w:rPr>
          <w:t>The strong correlation between WUE in this experiment and tuber yield (</w:t>
        </w:r>
        <w:r w:rsidRPr="006C0B3E">
          <w:rPr>
            <w:rFonts w:cs="Times New Roman"/>
            <w:i/>
            <w:rPrChange w:id="1005" w:author="Awais Khan" w:date="2020-05-04T15:37:00Z">
              <w:rPr>
                <w:rFonts w:ascii="Arial" w:hAnsi="Arial" w:cs="Arial"/>
                <w:i/>
              </w:rPr>
            </w:rPrChange>
          </w:rPr>
          <w:t xml:space="preserve">r = 0 </w:t>
        </w:r>
        <w:r w:rsidRPr="006C0B3E">
          <w:rPr>
            <w:rFonts w:cs="Times New Roman"/>
            <w:rPrChange w:id="1006" w:author="Awais Khan" w:date="2020-05-04T15:37:00Z">
              <w:rPr>
                <w:rFonts w:ascii="Arial" w:hAnsi="Arial" w:cs="Arial"/>
              </w:rPr>
            </w:rPrChange>
          </w:rPr>
          <w:t xml:space="preserve">.78, </w:t>
        </w:r>
        <w:r w:rsidRPr="006C0B3E">
          <w:rPr>
            <w:rFonts w:cs="Times New Roman"/>
            <w:i/>
            <w:rPrChange w:id="1007" w:author="Awais Khan" w:date="2020-05-04T15:37:00Z">
              <w:rPr>
                <w:rFonts w:ascii="Arial" w:hAnsi="Arial" w:cs="Arial"/>
                <w:i/>
              </w:rPr>
            </w:rPrChange>
          </w:rPr>
          <w:t xml:space="preserve">p &lt; </w:t>
        </w:r>
        <w:r w:rsidRPr="006C0B3E">
          <w:rPr>
            <w:rFonts w:cs="Times New Roman"/>
            <w:rPrChange w:id="1008" w:author="Awais Khan" w:date="2020-05-04T15:37:00Z">
              <w:rPr>
                <w:rFonts w:ascii="Arial" w:hAnsi="Arial" w:cs="Arial"/>
              </w:rPr>
            </w:rPrChange>
          </w:rPr>
          <w:t>.001) indicates direct association between them, and at the same time, reflected the conservative relationship between biomass production and WUE through a range of limited soil water availability.  Reduced stomatal conductance can constrain the diffusion of CO</w:t>
        </w:r>
        <w:r w:rsidRPr="006C0B3E">
          <w:rPr>
            <w:rFonts w:cs="Times New Roman"/>
            <w:vertAlign w:val="subscript"/>
            <w:rPrChange w:id="1009" w:author="Awais Khan" w:date="2020-05-04T15:37:00Z">
              <w:rPr>
                <w:rFonts w:ascii="Arial" w:hAnsi="Arial" w:cs="Arial"/>
                <w:vertAlign w:val="subscript"/>
              </w:rPr>
            </w:rPrChange>
          </w:rPr>
          <w:t>2</w:t>
        </w:r>
        <w:r w:rsidRPr="006C0B3E">
          <w:rPr>
            <w:rFonts w:cs="Times New Roman"/>
            <w:rPrChange w:id="1010" w:author="Awais Khan" w:date="2020-05-04T15:37:00Z">
              <w:rPr>
                <w:rFonts w:ascii="Arial" w:hAnsi="Arial" w:cs="Arial"/>
              </w:rPr>
            </w:rPrChange>
          </w:rPr>
          <w:t xml:space="preserve"> for photosynthesis, and accordingly the average total biomass in the WD treatment was significantly lower than that of the corresponding genotypes in WW treatment. Different studies have measured WUE at the leaf, whole plant, and crop levels </w:t>
        </w:r>
        <w:r w:rsidRPr="006C0B3E">
          <w:rPr>
            <w:rFonts w:cs="Times New Roman"/>
            <w:noProof/>
            <w:rPrChange w:id="1011" w:author="Awais Khan" w:date="2020-05-04T15:37:00Z">
              <w:rPr>
                <w:rFonts w:ascii="Arial" w:hAnsi="Arial" w:cs="Arial"/>
                <w:noProof/>
              </w:rPr>
            </w:rPrChange>
          </w:rPr>
          <w:t>(Guoju et al. 2013; Hochman et al. 2009)</w:t>
        </w:r>
        <w:r w:rsidRPr="006C0B3E">
          <w:rPr>
            <w:rFonts w:cs="Times New Roman"/>
            <w:rPrChange w:id="1012" w:author="Awais Khan" w:date="2020-05-04T15:37:00Z">
              <w:rPr>
                <w:rFonts w:ascii="Arial" w:hAnsi="Arial" w:cs="Arial"/>
              </w:rPr>
            </w:rPrChange>
          </w:rPr>
          <w:t xml:space="preserve"> and have found no significant differences at plant or crop levels </w:t>
        </w:r>
        <w:r w:rsidRPr="006C0B3E">
          <w:rPr>
            <w:rFonts w:cs="Times New Roman"/>
            <w:noProof/>
            <w:rPrChange w:id="1013" w:author="Awais Khan" w:date="2020-05-04T15:37:00Z">
              <w:rPr>
                <w:rFonts w:ascii="Arial" w:hAnsi="Arial" w:cs="Arial"/>
                <w:noProof/>
              </w:rPr>
            </w:rPrChange>
          </w:rPr>
          <w:t>(Deblonde et al. 1999)</w:t>
        </w:r>
        <w:r w:rsidRPr="006C0B3E">
          <w:rPr>
            <w:rFonts w:cs="Times New Roman"/>
            <w:rPrChange w:id="1014" w:author="Awais Khan" w:date="2020-05-04T15:37:00Z">
              <w:rPr>
                <w:rFonts w:ascii="Arial" w:hAnsi="Arial" w:cs="Arial"/>
              </w:rPr>
            </w:rPrChange>
          </w:rPr>
          <w:t xml:space="preserve">. In this study, WUE is considered a critical trait that can affect yield and its increase can lead a plant to tolerate or avoid water deficit conditions. </w:t>
        </w:r>
      </w:ins>
    </w:p>
    <w:p w14:paraId="06E22240" w14:textId="77777777" w:rsidR="009209D1" w:rsidRPr="006C0B3E" w:rsidRDefault="009209D1" w:rsidP="009209D1">
      <w:pPr>
        <w:ind w:firstLine="708"/>
        <w:rPr>
          <w:ins w:id="1015" w:author="Awais Khan" w:date="2020-05-04T15:22:00Z"/>
          <w:rFonts w:cs="Times New Roman"/>
          <w:rPrChange w:id="1016" w:author="Awais Khan" w:date="2020-05-04T15:37:00Z">
            <w:rPr>
              <w:ins w:id="1017" w:author="Awais Khan" w:date="2020-05-04T15:22:00Z"/>
              <w:rFonts w:ascii="Arial" w:hAnsi="Arial" w:cs="Arial"/>
            </w:rPr>
          </w:rPrChange>
        </w:rPr>
      </w:pPr>
      <w:ins w:id="1018" w:author="Awais Khan" w:date="2020-05-04T15:22:00Z">
        <w:r w:rsidRPr="006C0B3E">
          <w:rPr>
            <w:rFonts w:cs="Times New Roman"/>
            <w:rPrChange w:id="1019" w:author="Awais Khan" w:date="2020-05-04T15:37:00Z">
              <w:rPr>
                <w:rFonts w:ascii="Arial" w:hAnsi="Arial" w:cs="Arial"/>
              </w:rPr>
            </w:rPrChange>
          </w:rPr>
          <w:t>Based on our results, the genotypes with reduced SLA, longest root length and that maintain relatively high WUE under WD conditions, like CIP398201.510, are drought avoidant. Additionally, we found that tolerant genotypes like CIP397077.16, CIP398190.89, and UNICA preferentially use available water for tuber production rather than above ground biomass (Figure 5b). Our study demonstrated that root length, SPAD and SLA are important traits related to WUE and could be useful as selection criteria of new genotypes. However, there are additional strategies of the below-ground plant parts that need to be explored for their role in yield stability under water stress conditions.</w:t>
        </w:r>
      </w:ins>
    </w:p>
    <w:p w14:paraId="406C61DC" w14:textId="77777777" w:rsidR="009209D1" w:rsidRDefault="009209D1"/>
    <w:p w14:paraId="4943AA91" w14:textId="77777777" w:rsidR="005F4069" w:rsidRDefault="006F24DC">
      <w:pPr>
        <w:pStyle w:val="Heading1"/>
      </w:pPr>
      <w:bookmarkStart w:id="1020" w:name="acknowledgments"/>
      <w:r>
        <w:t>Acknowledgments</w:t>
      </w:r>
      <w:bookmarkEnd w:id="1020"/>
    </w:p>
    <w:p w14:paraId="43F3681F" w14:textId="6C627CFE" w:rsidR="005F4069" w:rsidRDefault="006F24DC">
      <w:pPr>
        <w:rPr>
          <w:ins w:id="1021" w:author="Awais Khan" w:date="2020-04-30T20:08:00Z"/>
        </w:rPr>
      </w:pPr>
      <w:r>
        <w:t xml:space="preserve">Authors acknowledge the financial support by BMZ/GIZ through a research grant for “Improved potato varieties and water management technologies to enhance water use efficiency, resilience, cost-effectiveness, and productivity of smallholder farms in stress-prone Central Asian </w:t>
      </w:r>
      <w:r>
        <w:lastRenderedPageBreak/>
        <w:t>environments”. We also thank Jorge Vega and David Saravia for their help during installation and evaluation of the experiment.</w:t>
      </w:r>
    </w:p>
    <w:p w14:paraId="196202EE" w14:textId="77777777" w:rsidR="009D1317" w:rsidRDefault="009D1317"/>
    <w:p w14:paraId="6BEE593B" w14:textId="77777777" w:rsidR="005F4069" w:rsidRDefault="006F24DC">
      <w:pPr>
        <w:pStyle w:val="Heading1"/>
      </w:pPr>
      <w:bookmarkStart w:id="1022" w:name="references"/>
      <w:r>
        <w:t>References</w:t>
      </w:r>
      <w:bookmarkEnd w:id="1022"/>
    </w:p>
    <w:p w14:paraId="31E222D2" w14:textId="77777777" w:rsidR="005F4069" w:rsidRDefault="006F24DC">
      <w:pPr>
        <w:pStyle w:val="Bibliography"/>
      </w:pPr>
      <w:bookmarkStart w:id="1023" w:name="ref-aliche2020Morphological"/>
      <w:bookmarkStart w:id="1024" w:name="refs"/>
      <w:r>
        <w:t xml:space="preserve">Aliche, E. B., Prusova-Bourke, A., Ruiz-Sanchez, M., Oortwijn, M., Gerkema, E., Van As, H., Visser, R. G. F., &amp; van der Linden, C. G. (2020). Morphological and physiological responses of the potato stem transport tissues to dehydration stress. </w:t>
      </w:r>
      <w:r>
        <w:rPr>
          <w:i/>
        </w:rPr>
        <w:t>Planta</w:t>
      </w:r>
      <w:r>
        <w:t xml:space="preserve">, </w:t>
      </w:r>
      <w:r>
        <w:rPr>
          <w:i/>
        </w:rPr>
        <w:t>251</w:t>
      </w:r>
      <w:r>
        <w:t xml:space="preserve">(2), 45. </w:t>
      </w:r>
      <w:hyperlink r:id="rId11">
        <w:r>
          <w:rPr>
            <w:rStyle w:val="Hyperlink"/>
          </w:rPr>
          <w:t>https://doi.org/10.1007/s00425-019-03336-7</w:t>
        </w:r>
      </w:hyperlink>
    </w:p>
    <w:p w14:paraId="4B5EABD4" w14:textId="77777777" w:rsidR="005F4069" w:rsidRDefault="006F24DC">
      <w:pPr>
        <w:pStyle w:val="Bibliography"/>
      </w:pPr>
      <w:bookmarkStart w:id="1025" w:name="ref-anithakumari2012Genetic"/>
      <w:bookmarkEnd w:id="1023"/>
      <w:r>
        <w:t xml:space="preserve">Anithakumari, A. M., Nataraja, K. N., Visser, R. G. F., &amp; van der Linden, C. G. (2012). Genetic dissection of drought tolerance and recovery potential by quantitative trait locus mapping of a diploid potato population. </w:t>
      </w:r>
      <w:r>
        <w:rPr>
          <w:i/>
        </w:rPr>
        <w:t>Molecular Breeding</w:t>
      </w:r>
      <w:r>
        <w:t xml:space="preserve">, </w:t>
      </w:r>
      <w:r>
        <w:rPr>
          <w:i/>
        </w:rPr>
        <w:t>30</w:t>
      </w:r>
      <w:r>
        <w:t xml:space="preserve">(3), 1413–1429. </w:t>
      </w:r>
      <w:hyperlink r:id="rId12">
        <w:r>
          <w:rPr>
            <w:rStyle w:val="Hyperlink"/>
          </w:rPr>
          <w:t>https://doi.org/10.1007/s11032-012-9728-5</w:t>
        </w:r>
      </w:hyperlink>
    </w:p>
    <w:p w14:paraId="09F2C02E" w14:textId="77777777" w:rsidR="005F4069" w:rsidRDefault="006F24DC">
      <w:pPr>
        <w:pStyle w:val="Bibliography"/>
      </w:pPr>
      <w:bookmarkStart w:id="1026" w:name="ref-bhatnagar-mathur2007Stressinducible"/>
      <w:bookmarkEnd w:id="1025"/>
      <w:r>
        <w:t xml:space="preserve">Bhatnagar-Mathur, P., Devi, M. J., Reddy, D. S., Lavanya, M., Vadez, V., Serraj, R., Yamaguchi-Shinozaki, K., &amp; Sharma, K. K. (2007). Stress-inducible expression of At DREB1A in transgenic peanut (Arachis hypogaea L.) Increases transpiration efficiency under water-limiting conditions. </w:t>
      </w:r>
      <w:r>
        <w:rPr>
          <w:i/>
        </w:rPr>
        <w:t>Plant Cell Reports</w:t>
      </w:r>
      <w:r>
        <w:t xml:space="preserve">, </w:t>
      </w:r>
      <w:r>
        <w:rPr>
          <w:i/>
        </w:rPr>
        <w:t>26</w:t>
      </w:r>
      <w:r>
        <w:t xml:space="preserve">(12), 2071–2082. </w:t>
      </w:r>
      <w:hyperlink r:id="rId13">
        <w:r>
          <w:rPr>
            <w:rStyle w:val="Hyperlink"/>
          </w:rPr>
          <w:t>https://doi.org/10.1007/s00299-007-0406-8</w:t>
        </w:r>
      </w:hyperlink>
    </w:p>
    <w:p w14:paraId="40C36839" w14:textId="77777777" w:rsidR="005F4069" w:rsidRDefault="006F24DC">
      <w:pPr>
        <w:pStyle w:val="Bibliography"/>
      </w:pPr>
      <w:bookmarkStart w:id="1027" w:name="ref-birch2012Crops"/>
      <w:bookmarkEnd w:id="1026"/>
      <w:r>
        <w:t xml:space="preserve">Birch, P. R. J., Bryan, G., Fenton, B., Gilroy, E. M., Hein, I., Jones, J. T., Prashar, A., Taylor, M. A., Torrance, L., &amp; Toth, I. K. (2012). Crops that feed the world 8: Potato: Are the trends of increased global production sustainable? </w:t>
      </w:r>
      <w:r>
        <w:rPr>
          <w:i/>
        </w:rPr>
        <w:t>Food Security</w:t>
      </w:r>
      <w:r>
        <w:t xml:space="preserve">, </w:t>
      </w:r>
      <w:r>
        <w:rPr>
          <w:i/>
        </w:rPr>
        <w:t>4</w:t>
      </w:r>
      <w:r>
        <w:t xml:space="preserve">(4), 477–508. </w:t>
      </w:r>
      <w:hyperlink r:id="rId14">
        <w:r>
          <w:rPr>
            <w:rStyle w:val="Hyperlink"/>
          </w:rPr>
          <w:t>https://doi.org/10.1007/s12571-012-0220-1</w:t>
        </w:r>
      </w:hyperlink>
    </w:p>
    <w:p w14:paraId="23821F70" w14:textId="77777777" w:rsidR="005F4069" w:rsidRDefault="006F24DC">
      <w:pPr>
        <w:pStyle w:val="Bibliography"/>
      </w:pPr>
      <w:bookmarkStart w:id="1028" w:name="ref-blum2011Drought"/>
      <w:bookmarkEnd w:id="1027"/>
      <w:r>
        <w:t xml:space="preserve">Blum, A. (2011). Drought resistance - is it really a complex trait? </w:t>
      </w:r>
      <w:r>
        <w:rPr>
          <w:i/>
        </w:rPr>
        <w:t>Functional Plant Biology</w:t>
      </w:r>
      <w:r>
        <w:t xml:space="preserve">, </w:t>
      </w:r>
      <w:r>
        <w:rPr>
          <w:i/>
        </w:rPr>
        <w:t>38</w:t>
      </w:r>
      <w:r>
        <w:t xml:space="preserve">(10), 753. </w:t>
      </w:r>
      <w:hyperlink r:id="rId15">
        <w:r>
          <w:rPr>
            <w:rStyle w:val="Hyperlink"/>
          </w:rPr>
          <w:t>https://doi.org/10.1071/FP11101</w:t>
        </w:r>
      </w:hyperlink>
    </w:p>
    <w:p w14:paraId="51FCBF2A" w14:textId="77777777" w:rsidR="005F4069" w:rsidRDefault="006F24DC">
      <w:pPr>
        <w:pStyle w:val="Bibliography"/>
      </w:pPr>
      <w:bookmarkStart w:id="1029" w:name="ref-boguszewska-mankowska2018Divergent"/>
      <w:bookmarkEnd w:id="1028"/>
      <w:r>
        <w:t xml:space="preserve">Boguszewska-Mańkowska, D., Pieczyński, M., Wyrzykowska, A., Kalaji, H. M., Sieczko, L., Szweykowska-Kulińska, Z., &amp; Zagdańska, B. (2018). Divergent strategies displayed by potato </w:t>
      </w:r>
      <w:r>
        <w:lastRenderedPageBreak/>
        <w:t xml:space="preserve">(Solanum tuberosum L.) Cultivars to cope with soil drought. </w:t>
      </w:r>
      <w:r>
        <w:rPr>
          <w:i/>
        </w:rPr>
        <w:t>Journal of Agronomy and Crop Science</w:t>
      </w:r>
      <w:r>
        <w:t xml:space="preserve">, </w:t>
      </w:r>
      <w:r>
        <w:rPr>
          <w:i/>
        </w:rPr>
        <w:t>204</w:t>
      </w:r>
      <w:r>
        <w:t xml:space="preserve">(1), 13–30. </w:t>
      </w:r>
      <w:hyperlink r:id="rId16">
        <w:r>
          <w:rPr>
            <w:rStyle w:val="Hyperlink"/>
          </w:rPr>
          <w:t>https://doi.org/10.1111/jac.12245</w:t>
        </w:r>
      </w:hyperlink>
    </w:p>
    <w:p w14:paraId="683E7FED" w14:textId="77777777" w:rsidR="005F4069" w:rsidRDefault="006F24DC">
      <w:pPr>
        <w:pStyle w:val="Bibliography"/>
      </w:pPr>
      <w:bookmarkStart w:id="1030" w:name="ref-chen2020Transcriptome"/>
      <w:bookmarkEnd w:id="1029"/>
      <w:r>
        <w:t xml:space="preserve">Chen, Y., Li, C., Yi, J., Yang, Y., Lei, C., &amp; Gong, M. (2020). Transcriptome Response to Drought, Rehydration and Re-Dehydration in Potato. </w:t>
      </w:r>
      <w:r>
        <w:rPr>
          <w:i/>
        </w:rPr>
        <w:t>International Journal of Molecular Sciences</w:t>
      </w:r>
      <w:r>
        <w:t xml:space="preserve">, </w:t>
      </w:r>
      <w:r>
        <w:rPr>
          <w:i/>
        </w:rPr>
        <w:t>21</w:t>
      </w:r>
      <w:r>
        <w:t xml:space="preserve">(1), 159. </w:t>
      </w:r>
      <w:hyperlink r:id="rId17">
        <w:r>
          <w:rPr>
            <w:rStyle w:val="Hyperlink"/>
          </w:rPr>
          <w:t>https://doi.org/10.3390/ijms21010159</w:t>
        </w:r>
      </w:hyperlink>
    </w:p>
    <w:p w14:paraId="40BEA6DA" w14:textId="77777777" w:rsidR="005F4069" w:rsidRDefault="006F24DC">
      <w:pPr>
        <w:pStyle w:val="Bibliography"/>
      </w:pPr>
      <w:bookmarkStart w:id="1031" w:name="ref-dallacosta1997Yield"/>
      <w:bookmarkEnd w:id="1030"/>
      <w:r>
        <w:t xml:space="preserve">Dalla Costa, L., Delle Vedove, G., Gianquinto, G., Giovanardi, R., &amp; Peressotti, A. (1997). Yield, water use efficiency and nitrogen uptake in potato: Influence of drought stress. </w:t>
      </w:r>
      <w:r>
        <w:rPr>
          <w:i/>
        </w:rPr>
        <w:t>Potato Research</w:t>
      </w:r>
      <w:r>
        <w:t xml:space="preserve">, </w:t>
      </w:r>
      <w:r>
        <w:rPr>
          <w:i/>
        </w:rPr>
        <w:t>40</w:t>
      </w:r>
      <w:r>
        <w:t xml:space="preserve">(1), 19–34. </w:t>
      </w:r>
      <w:hyperlink r:id="rId18">
        <w:r>
          <w:rPr>
            <w:rStyle w:val="Hyperlink"/>
          </w:rPr>
          <w:t>https://doi.org/10.1007/BF02407559</w:t>
        </w:r>
      </w:hyperlink>
    </w:p>
    <w:p w14:paraId="6D13C76B" w14:textId="77777777" w:rsidR="005F4069" w:rsidRDefault="006F24DC">
      <w:pPr>
        <w:pStyle w:val="Bibliography"/>
      </w:pPr>
      <w:bookmarkStart w:id="1032" w:name="ref-deblonde2001Effects"/>
      <w:bookmarkEnd w:id="1031"/>
      <w:r>
        <w:t xml:space="preserve">Deblonde, P. M. K., &amp; Ledent, J. F. (2001). Effects of moderate drought conditions on green leaf number, stem height, leaf length and tuber yield of potato cultivars. </w:t>
      </w:r>
      <w:r>
        <w:rPr>
          <w:i/>
        </w:rPr>
        <w:t>European Journal of Agronomy</w:t>
      </w:r>
      <w:r>
        <w:t xml:space="preserve">, </w:t>
      </w:r>
      <w:r>
        <w:rPr>
          <w:i/>
        </w:rPr>
        <w:t>14</w:t>
      </w:r>
      <w:r>
        <w:t xml:space="preserve">(1), 31–41. </w:t>
      </w:r>
      <w:hyperlink r:id="rId19">
        <w:r>
          <w:rPr>
            <w:rStyle w:val="Hyperlink"/>
          </w:rPr>
          <w:t>https://doi.org/10.1016/S1161-0301(00)00081-2</w:t>
        </w:r>
      </w:hyperlink>
    </w:p>
    <w:p w14:paraId="2AD645FD" w14:textId="77777777" w:rsidR="005F4069" w:rsidRDefault="006F24DC">
      <w:pPr>
        <w:pStyle w:val="Bibliography"/>
      </w:pPr>
      <w:bookmarkStart w:id="1033" w:name="ref-deguchi2010Aboveground"/>
      <w:bookmarkEnd w:id="1032"/>
      <w:r>
        <w:t xml:space="preserve">Deguchi, T., Naya, T., Wangchuk, P., Itoh, E., Matsumoto, M., Zheng, X., Gopal, J., &amp; Iwama, K. (2010). Aboveground Characteristics, Yield Potential and Drought Tolerance in “Konyu” Potato Cultivars with Large Root Mass. </w:t>
      </w:r>
      <w:r>
        <w:rPr>
          <w:i/>
        </w:rPr>
        <w:t>Potato Research</w:t>
      </w:r>
      <w:r>
        <w:t xml:space="preserve">, </w:t>
      </w:r>
      <w:r>
        <w:rPr>
          <w:i/>
        </w:rPr>
        <w:t>53</w:t>
      </w:r>
      <w:r>
        <w:t xml:space="preserve">(4), 331–340. </w:t>
      </w:r>
      <w:hyperlink r:id="rId20">
        <w:r>
          <w:rPr>
            <w:rStyle w:val="Hyperlink"/>
          </w:rPr>
          <w:t>https://doi.org/10.1007/s11540-010-9174-x</w:t>
        </w:r>
      </w:hyperlink>
    </w:p>
    <w:p w14:paraId="7947C6F6" w14:textId="77777777" w:rsidR="005F4069" w:rsidRDefault="006F24DC">
      <w:pPr>
        <w:pStyle w:val="Bibliography"/>
      </w:pPr>
      <w:bookmarkStart w:id="1034" w:name="ref-R-agricolae"/>
      <w:bookmarkEnd w:id="1033"/>
      <w:r>
        <w:t xml:space="preserve">de Mendiburu, F. (2020). </w:t>
      </w:r>
      <w:r>
        <w:rPr>
          <w:i/>
        </w:rPr>
        <w:t>Agricolae: Statistical procedures for agricultural research</w:t>
      </w:r>
      <w:r>
        <w:t xml:space="preserve">. </w:t>
      </w:r>
      <w:hyperlink r:id="rId21">
        <w:r>
          <w:rPr>
            <w:rStyle w:val="Hyperlink"/>
          </w:rPr>
          <w:t>https://CRAN.R-project.org/package=agricolae</w:t>
        </w:r>
      </w:hyperlink>
    </w:p>
    <w:p w14:paraId="51A8B338" w14:textId="77777777" w:rsidR="005F4069" w:rsidRDefault="006F24DC">
      <w:pPr>
        <w:pStyle w:val="Bibliography"/>
      </w:pPr>
      <w:bookmarkStart w:id="1035" w:name="ref-demirel2020Physiological"/>
      <w:bookmarkEnd w:id="1034"/>
      <w:r>
        <w:t xml:space="preserve">Demirel, U., Morris, W. L., Ducreux, L. J. M., Yavuz, C., Asim, A., Tindas, I., Campbell, R., Morris, J. A., Verrall, S. R., Hedley, P. E., Gokce, Z. N. O., Caliskan, S., Aksoy, E., Caliskan, M. E., Taylor, M. A., &amp; Hancock, R. D. (2020). Physiological, Biochemical, and Transcriptional </w:t>
      </w:r>
      <w:r>
        <w:lastRenderedPageBreak/>
        <w:t xml:space="preserve">Responses to Single and Combined Abiotic Stress in Stress-Tolerant and Stress-Sensitive Potato Genotypes. </w:t>
      </w:r>
      <w:r>
        <w:rPr>
          <w:i/>
        </w:rPr>
        <w:t>Frontiers in Plant Science</w:t>
      </w:r>
      <w:r>
        <w:t xml:space="preserve">, </w:t>
      </w:r>
      <w:r>
        <w:rPr>
          <w:i/>
        </w:rPr>
        <w:t>11</w:t>
      </w:r>
      <w:r>
        <w:t xml:space="preserve">. </w:t>
      </w:r>
      <w:hyperlink r:id="rId22">
        <w:r>
          <w:rPr>
            <w:rStyle w:val="Hyperlink"/>
          </w:rPr>
          <w:t>https://doi.org/10.3389/fpls.2020.00169</w:t>
        </w:r>
      </w:hyperlink>
    </w:p>
    <w:p w14:paraId="4FF03BE4" w14:textId="77777777" w:rsidR="005F4069" w:rsidRDefault="006F24DC">
      <w:pPr>
        <w:pStyle w:val="Bibliography"/>
      </w:pPr>
      <w:bookmarkStart w:id="1036" w:name="ref-donald1976Biological"/>
      <w:bookmarkEnd w:id="1035"/>
      <w:r>
        <w:t xml:space="preserve">Donald, C. M., &amp; Hamblin, J. (1976). The Biological Yield and Harvest Index of Cereals as Agronomic and Plant Breeding Criteria. In N. C. Brady (Ed.), </w:t>
      </w:r>
      <w:r>
        <w:rPr>
          <w:i/>
        </w:rPr>
        <w:t>Advances in Agronomy</w:t>
      </w:r>
      <w:r>
        <w:t xml:space="preserve"> (Vol. 28, pp. 361–405). Academic Press. </w:t>
      </w:r>
      <w:hyperlink r:id="rId23">
        <w:r>
          <w:rPr>
            <w:rStyle w:val="Hyperlink"/>
          </w:rPr>
          <w:t>https://doi.org/10.1016/S0065-2113(08)60559-3</w:t>
        </w:r>
      </w:hyperlink>
    </w:p>
    <w:p w14:paraId="4E367DC8" w14:textId="77777777" w:rsidR="005F4069" w:rsidRDefault="006F24DC">
      <w:pPr>
        <w:pStyle w:val="Bibliography"/>
      </w:pPr>
      <w:bookmarkStart w:id="1037" w:name="ref-galili2018heatmaply"/>
      <w:bookmarkEnd w:id="1036"/>
      <w:r>
        <w:t xml:space="preserve">Galili, T., O’Callaghan, A., Sidi, J., &amp; Sievert, C. (2018). Heatmaply: An R package for creating interactive cluster heatmaps for online publishing. </w:t>
      </w:r>
      <w:r>
        <w:rPr>
          <w:i/>
        </w:rPr>
        <w:t>Bioinformatics</w:t>
      </w:r>
      <w:r>
        <w:t xml:space="preserve">, </w:t>
      </w:r>
      <w:r>
        <w:rPr>
          <w:i/>
        </w:rPr>
        <w:t>34</w:t>
      </w:r>
      <w:r>
        <w:t xml:space="preserve">(9), 1600–1602. </w:t>
      </w:r>
      <w:hyperlink r:id="rId24">
        <w:r>
          <w:rPr>
            <w:rStyle w:val="Hyperlink"/>
          </w:rPr>
          <w:t>https://doi.org/10.1093/bioinformatics/btx657</w:t>
        </w:r>
      </w:hyperlink>
    </w:p>
    <w:p w14:paraId="1B844756" w14:textId="77777777" w:rsidR="005F4069" w:rsidRDefault="006F24DC">
      <w:pPr>
        <w:pStyle w:val="Bibliography"/>
      </w:pPr>
      <w:bookmarkStart w:id="1038" w:name="ref-gao2015maize"/>
      <w:bookmarkEnd w:id="1037"/>
      <w:r>
        <w:t xml:space="preserve">Gao, Y., Jiang, W., Dai, Y., Xiao, N., Zhang, C., Li, H., Lu, Y., Wu, M., Tao, X., Deng, D., &amp; Chen, J. (2015). A maize phytochrome-interacting factor 3 improves drought and salt stress tolerance in rice. </w:t>
      </w:r>
      <w:r>
        <w:rPr>
          <w:i/>
        </w:rPr>
        <w:t>Plant Molecular Biology</w:t>
      </w:r>
      <w:r>
        <w:t xml:space="preserve">, </w:t>
      </w:r>
      <w:r>
        <w:rPr>
          <w:i/>
        </w:rPr>
        <w:t>87</w:t>
      </w:r>
      <w:r>
        <w:t xml:space="preserve">(4), 413–428. </w:t>
      </w:r>
      <w:hyperlink r:id="rId25">
        <w:r>
          <w:rPr>
            <w:rStyle w:val="Hyperlink"/>
          </w:rPr>
          <w:t>https://doi.org/10.1007/s11103-015-0288-z</w:t>
        </w:r>
      </w:hyperlink>
    </w:p>
    <w:p w14:paraId="3CB17460" w14:textId="77777777" w:rsidR="005F4069" w:rsidRDefault="006F24DC">
      <w:pPr>
        <w:pStyle w:val="Bibliography"/>
      </w:pPr>
      <w:bookmarkStart w:id="1039" w:name="ref-gutierrez-rosales2007UNICA"/>
      <w:bookmarkEnd w:id="1038"/>
      <w:r>
        <w:t xml:space="preserve">Gutiérrez-Rosales, R. O., Espinoza-Trelles, J. A., &amp; Bonierbale, M. (2007). UNICA: variedad Peruana para mercado fresco y papa frita con tolerancia y resistencia para condiciones climáticas adversas. </w:t>
      </w:r>
      <w:r>
        <w:rPr>
          <w:i/>
        </w:rPr>
        <w:t>Revista Latinoamericana de La Papa</w:t>
      </w:r>
      <w:r>
        <w:t xml:space="preserve">, </w:t>
      </w:r>
      <w:r>
        <w:rPr>
          <w:i/>
        </w:rPr>
        <w:t>14</w:t>
      </w:r>
      <w:r>
        <w:t xml:space="preserve">(1), 41–50. </w:t>
      </w:r>
      <w:hyperlink r:id="rId26">
        <w:r>
          <w:rPr>
            <w:rStyle w:val="Hyperlink"/>
          </w:rPr>
          <w:t>http://35.231.225.15/index.php/rev-alap/article/view/143</w:t>
        </w:r>
      </w:hyperlink>
    </w:p>
    <w:p w14:paraId="7ECA614F" w14:textId="77777777" w:rsidR="005F4069" w:rsidRDefault="006F24DC">
      <w:pPr>
        <w:pStyle w:val="Bibliography"/>
      </w:pPr>
      <w:bookmarkStart w:id="1040" w:name="ref-R-FactoMineR"/>
      <w:bookmarkEnd w:id="1039"/>
      <w:r>
        <w:t xml:space="preserve">Husson, F., Josse, J., Le, S., &amp; Mazet, J. (2020). </w:t>
      </w:r>
      <w:r>
        <w:rPr>
          <w:i/>
        </w:rPr>
        <w:t>FactoMineR: Multivariate exploratory data analysis and data mining</w:t>
      </w:r>
      <w:r>
        <w:t xml:space="preserve">. </w:t>
      </w:r>
      <w:hyperlink r:id="rId27">
        <w:r>
          <w:rPr>
            <w:rStyle w:val="Hyperlink"/>
          </w:rPr>
          <w:t>https://CRAN.R-project.org/package=FactoMineR</w:t>
        </w:r>
      </w:hyperlink>
    </w:p>
    <w:p w14:paraId="35041D1E" w14:textId="77777777" w:rsidR="005F4069" w:rsidRDefault="006F24DC">
      <w:pPr>
        <w:pStyle w:val="Bibliography"/>
      </w:pPr>
      <w:bookmarkStart w:id="1041" w:name="ref-joshi2016Potato"/>
      <w:bookmarkEnd w:id="1040"/>
      <w:r>
        <w:t xml:space="preserve">Joshi, M., Fogelman, E., Belausov, E., &amp; Ginzberg, I. (2016). Potato root system development and factors that determine its architecture. </w:t>
      </w:r>
      <w:r>
        <w:rPr>
          <w:i/>
        </w:rPr>
        <w:t>Journal of Plant Physiology</w:t>
      </w:r>
      <w:r>
        <w:t xml:space="preserve">, </w:t>
      </w:r>
      <w:r>
        <w:rPr>
          <w:i/>
        </w:rPr>
        <w:t>205</w:t>
      </w:r>
      <w:r>
        <w:t xml:space="preserve">, 113–123. </w:t>
      </w:r>
      <w:hyperlink r:id="rId28">
        <w:r>
          <w:rPr>
            <w:rStyle w:val="Hyperlink"/>
          </w:rPr>
          <w:t>https://doi.org/10.1016/j.jplph.2016.08.014</w:t>
        </w:r>
      </w:hyperlink>
    </w:p>
    <w:p w14:paraId="79DDE6D4" w14:textId="77777777" w:rsidR="005F4069" w:rsidRDefault="006F24DC">
      <w:pPr>
        <w:pStyle w:val="Bibliography"/>
      </w:pPr>
      <w:bookmarkStart w:id="1042" w:name="ref-kaminski2015Contrasting"/>
      <w:bookmarkEnd w:id="1041"/>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 </w:t>
      </w:r>
      <w:r>
        <w:rPr>
          <w:i/>
        </w:rPr>
        <w:t>Journal of Agronomy and Crop Science</w:t>
      </w:r>
      <w:r>
        <w:t xml:space="preserve">, </w:t>
      </w:r>
      <w:r>
        <w:rPr>
          <w:i/>
        </w:rPr>
        <w:t>201</w:t>
      </w:r>
      <w:r>
        <w:t xml:space="preserve">(2), 81–94. </w:t>
      </w:r>
      <w:hyperlink r:id="rId29">
        <w:r>
          <w:rPr>
            <w:rStyle w:val="Hyperlink"/>
          </w:rPr>
          <w:t>https://doi.org/10.1111/jac.12091</w:t>
        </w:r>
      </w:hyperlink>
    </w:p>
    <w:p w14:paraId="50ED588A" w14:textId="77777777" w:rsidR="005F4069" w:rsidRDefault="006F24DC">
      <w:pPr>
        <w:pStyle w:val="Bibliography"/>
      </w:pPr>
      <w:bookmarkStart w:id="1043" w:name="ref-khan2015Multiple"/>
      <w:bookmarkEnd w:id="1042"/>
      <w:r>
        <w:t xml:space="preserve">Khan, M. A., Saravia, D., Munive, S., Lozano-Isla, F., Farfan, E., Eyzaguirre, R., &amp; Bonierbale, M. (2015). Multiple QTLs Linked to Agro-Morphological and Physiological Traits Related to </w:t>
      </w:r>
      <w:r>
        <w:lastRenderedPageBreak/>
        <w:t xml:space="preserve">Drought Tolerance in Potato. </w:t>
      </w:r>
      <w:r>
        <w:rPr>
          <w:i/>
        </w:rPr>
        <w:t>Plant Molecular Biology Reporter</w:t>
      </w:r>
      <w:r>
        <w:t xml:space="preserve">, </w:t>
      </w:r>
      <w:r>
        <w:rPr>
          <w:i/>
        </w:rPr>
        <w:t>33</w:t>
      </w:r>
      <w:r>
        <w:t xml:space="preserve">(5), 1286–1298. </w:t>
      </w:r>
      <w:hyperlink r:id="rId30">
        <w:r>
          <w:rPr>
            <w:rStyle w:val="Hyperlink"/>
          </w:rPr>
          <w:t>https://doi.org/10.1007/s11105-014-0824-z</w:t>
        </w:r>
      </w:hyperlink>
    </w:p>
    <w:p w14:paraId="3C6A73FC" w14:textId="77777777" w:rsidR="005F4069" w:rsidRDefault="006F24DC">
      <w:pPr>
        <w:pStyle w:val="Bibliography"/>
      </w:pPr>
      <w:bookmarkStart w:id="1044" w:name="ref-le2008FactoMineR"/>
      <w:bookmarkEnd w:id="1043"/>
      <w:r>
        <w:t xml:space="preserve">Lê, S., Josse, J., &amp; Husson, F. (2008). FactoMineR: An R Package for Multivariate Analysis. </w:t>
      </w:r>
      <w:r>
        <w:rPr>
          <w:i/>
        </w:rPr>
        <w:t>Journal of Statistical Software</w:t>
      </w:r>
      <w:r>
        <w:t xml:space="preserve">, </w:t>
      </w:r>
      <w:r>
        <w:rPr>
          <w:i/>
        </w:rPr>
        <w:t>25</w:t>
      </w:r>
      <w:r>
        <w:t xml:space="preserve">(1), 1–18. </w:t>
      </w:r>
      <w:hyperlink r:id="rId31">
        <w:r>
          <w:rPr>
            <w:rStyle w:val="Hyperlink"/>
          </w:rPr>
          <w:t>https://doi.org/10.18637/jss.v025.i01</w:t>
        </w:r>
      </w:hyperlink>
    </w:p>
    <w:p w14:paraId="5AF059D2" w14:textId="77777777" w:rsidR="005F4069" w:rsidRDefault="006F24DC">
      <w:pPr>
        <w:pStyle w:val="Bibliography"/>
      </w:pPr>
      <w:bookmarkStart w:id="1045" w:name="ref-lichtenthaler1983Determinations"/>
      <w:bookmarkEnd w:id="1044"/>
      <w:r>
        <w:t xml:space="preserve">Lichtenthaler, H. K., &amp; Wellburn, A. R. (1983). Determinations of total carotenoids and chlorophylls a and b of leaf extracts in different solvents. </w:t>
      </w:r>
      <w:r>
        <w:rPr>
          <w:i/>
        </w:rPr>
        <w:t>Biochemical Society Transactions</w:t>
      </w:r>
      <w:r>
        <w:t xml:space="preserve">, </w:t>
      </w:r>
      <w:r>
        <w:rPr>
          <w:i/>
        </w:rPr>
        <w:t>11</w:t>
      </w:r>
      <w:r>
        <w:t xml:space="preserve">(5), 591–592. </w:t>
      </w:r>
      <w:hyperlink r:id="rId32">
        <w:r>
          <w:rPr>
            <w:rStyle w:val="Hyperlink"/>
          </w:rPr>
          <w:t>https://doi.org/10.1042/bst0110591</w:t>
        </w:r>
      </w:hyperlink>
    </w:p>
    <w:p w14:paraId="51B2ADDF" w14:textId="77777777" w:rsidR="005F4069" w:rsidRDefault="006F24DC">
      <w:pPr>
        <w:pStyle w:val="Bibliography"/>
      </w:pPr>
      <w:bookmarkStart w:id="1046" w:name="ref-ling2011Use"/>
      <w:bookmarkEnd w:id="1045"/>
      <w:r>
        <w:t xml:space="preserve">Ling, Q., Huang, W., &amp; Jarvis, P. (2011). Use of a SPAD-502 meter to measure leaf chlorophyll concentration in Arabidopsis thaliana. </w:t>
      </w:r>
      <w:r>
        <w:rPr>
          <w:i/>
        </w:rPr>
        <w:t>Photosynthesis Research</w:t>
      </w:r>
      <w:r>
        <w:t xml:space="preserve">, </w:t>
      </w:r>
      <w:r>
        <w:rPr>
          <w:i/>
        </w:rPr>
        <w:t>107</w:t>
      </w:r>
      <w:r>
        <w:t xml:space="preserve">(2), 209–214. </w:t>
      </w:r>
      <w:hyperlink r:id="rId33">
        <w:r>
          <w:rPr>
            <w:rStyle w:val="Hyperlink"/>
          </w:rPr>
          <w:t>https://doi.org/10.1007/s11120-010-9606-0</w:t>
        </w:r>
      </w:hyperlink>
    </w:p>
    <w:p w14:paraId="4EC52305" w14:textId="77777777" w:rsidR="005F4069" w:rsidRDefault="006F24DC">
      <w:pPr>
        <w:pStyle w:val="Bibliography"/>
      </w:pPr>
      <w:bookmarkStart w:id="1047" w:name="ref-liu2005ABA"/>
      <w:bookmarkEnd w:id="1046"/>
      <w:r>
        <w:t xml:space="preserve">Liu, F., Jensen, C. R., Shahanzari, A., Andersen, M. N., &amp; Jacobsen, S.-E. (2005). ABA regulated stomatal control and photosynthetic water use efficiency of potato (Solanum tuberosum L.) During progressive soil drying. </w:t>
      </w:r>
      <w:r>
        <w:rPr>
          <w:i/>
        </w:rPr>
        <w:t>Plant Science</w:t>
      </w:r>
      <w:r>
        <w:t xml:space="preserve">, </w:t>
      </w:r>
      <w:r>
        <w:rPr>
          <w:i/>
        </w:rPr>
        <w:t>168</w:t>
      </w:r>
      <w:r>
        <w:t xml:space="preserve">(3), 831–836. </w:t>
      </w:r>
      <w:hyperlink r:id="rId34">
        <w:r>
          <w:rPr>
            <w:rStyle w:val="Hyperlink"/>
          </w:rPr>
          <w:t>https://doi.org/10.1016/j.plantsci.2004.10.016</w:t>
        </w:r>
      </w:hyperlink>
    </w:p>
    <w:p w14:paraId="7BDD5CF1" w14:textId="77777777" w:rsidR="005F4069" w:rsidRDefault="006F24DC">
      <w:pPr>
        <w:pStyle w:val="Bibliography"/>
      </w:pPr>
      <w:bookmarkStart w:id="1048" w:name="ref-liu2006Effects"/>
      <w:bookmarkEnd w:id="1047"/>
      <w:r>
        <w:t xml:space="preserve">Liu, F., Shahnazari, A., Andersen, M. N., Jacobsen, S.-E., &amp; Jensen, C. R. (2006). Effects of deficit irrigation (DI) and partial root drying (PRD) on gas exchange, biomass partitioning, and water use efficiency in potato. </w:t>
      </w:r>
      <w:r>
        <w:rPr>
          <w:i/>
        </w:rPr>
        <w:t>Scientia Horticulturae</w:t>
      </w:r>
      <w:r>
        <w:t xml:space="preserve">, </w:t>
      </w:r>
      <w:r>
        <w:rPr>
          <w:i/>
        </w:rPr>
        <w:t>109</w:t>
      </w:r>
      <w:r>
        <w:t xml:space="preserve">(2), 113–117. </w:t>
      </w:r>
      <w:hyperlink r:id="rId35">
        <w:r>
          <w:rPr>
            <w:rStyle w:val="Hyperlink"/>
          </w:rPr>
          <w:t>https://doi.org/10.1016/j.scienta.2006.04.004</w:t>
        </w:r>
      </w:hyperlink>
    </w:p>
    <w:p w14:paraId="7643797E" w14:textId="77777777" w:rsidR="005F4069" w:rsidRDefault="006F24DC">
      <w:pPr>
        <w:pStyle w:val="Bibliography"/>
      </w:pPr>
      <w:bookmarkStart w:id="1049" w:name="ref-lozano-isla2019GerminaR"/>
      <w:bookmarkEnd w:id="1048"/>
      <w:r>
        <w:t xml:space="preserve">Lozano-Isla, F., Benites-Alfaro, O. E., &amp; Pompelli, M. F. (2019). GerminaR: An R package for germination analysis with the interactive web application “GerminaQuant for R”. </w:t>
      </w:r>
      <w:r>
        <w:rPr>
          <w:i/>
        </w:rPr>
        <w:t>Ecological Research</w:t>
      </w:r>
      <w:r>
        <w:t xml:space="preserve">, </w:t>
      </w:r>
      <w:r>
        <w:rPr>
          <w:i/>
        </w:rPr>
        <w:t>34</w:t>
      </w:r>
      <w:r>
        <w:t xml:space="preserve">(2), 339–346. </w:t>
      </w:r>
      <w:hyperlink r:id="rId36">
        <w:r>
          <w:rPr>
            <w:rStyle w:val="Hyperlink"/>
          </w:rPr>
          <w:t>https://doi.org/10.1111/1440-1703.1275</w:t>
        </w:r>
      </w:hyperlink>
    </w:p>
    <w:p w14:paraId="1598BF00" w14:textId="77777777" w:rsidR="005F4069" w:rsidRDefault="006F24DC">
      <w:pPr>
        <w:pStyle w:val="Bibliography"/>
      </w:pPr>
      <w:bookmarkStart w:id="1050" w:name="ref-mcvetty1980Breeding"/>
      <w:bookmarkEnd w:id="1049"/>
      <w:r>
        <w:t xml:space="preserve">McVetty, P. B. E., &amp; Evans, L. E. (1980). Breeding Methodology in Wheat. II. Productivity, Harvest Index, and Height Measured on F2 Spaced Plants for Yield Selection in Spring Wheat1. </w:t>
      </w:r>
      <w:r>
        <w:rPr>
          <w:i/>
        </w:rPr>
        <w:lastRenderedPageBreak/>
        <w:t>Crop Science</w:t>
      </w:r>
      <w:r>
        <w:t xml:space="preserve">, </w:t>
      </w:r>
      <w:r>
        <w:rPr>
          <w:i/>
        </w:rPr>
        <w:t>20</w:t>
      </w:r>
      <w:r>
        <w:t xml:space="preserve">(5), cropsci1980.0011183X002000050010x. </w:t>
      </w:r>
      <w:hyperlink r:id="rId37">
        <w:r>
          <w:rPr>
            <w:rStyle w:val="Hyperlink"/>
          </w:rPr>
          <w:t>https://doi.org/10.2135/cropsci1980.0011183X002000050010x</w:t>
        </w:r>
      </w:hyperlink>
    </w:p>
    <w:p w14:paraId="1FE42FF4" w14:textId="77777777" w:rsidR="005F4069" w:rsidRDefault="006F24DC">
      <w:pPr>
        <w:pStyle w:val="Bibliography"/>
      </w:pPr>
      <w:bookmarkStart w:id="1051" w:name="ref-monneveux2014Drought"/>
      <w:bookmarkEnd w:id="1050"/>
      <w:r>
        <w:t xml:space="preserve">Monneveux, P., Ramírez, D. A., Khan, M. A., Raymundo, R. M., Loayza, H., &amp; Quiroz, R. (2014). Drought and Heat Tolerance Evaluation in Potato (Solanum tuberosum L.). </w:t>
      </w:r>
      <w:r>
        <w:rPr>
          <w:i/>
        </w:rPr>
        <w:t>Potato Research</w:t>
      </w:r>
      <w:r>
        <w:t xml:space="preserve">, </w:t>
      </w:r>
      <w:r>
        <w:rPr>
          <w:i/>
        </w:rPr>
        <w:t>57</w:t>
      </w:r>
      <w:r>
        <w:t xml:space="preserve">(3), 225–247. </w:t>
      </w:r>
      <w:hyperlink r:id="rId38">
        <w:r>
          <w:rPr>
            <w:rStyle w:val="Hyperlink"/>
          </w:rPr>
          <w:t>https://doi.org/10.1007/s11540-014-9263-3</w:t>
        </w:r>
      </w:hyperlink>
    </w:p>
    <w:p w14:paraId="10106C06" w14:textId="77777777" w:rsidR="005F4069" w:rsidRDefault="006F24DC">
      <w:pPr>
        <w:pStyle w:val="Bibliography"/>
      </w:pPr>
      <w:bookmarkStart w:id="1052" w:name="ref-monneveux2013Drought"/>
      <w:bookmarkEnd w:id="1051"/>
      <w:r>
        <w:t xml:space="preserve">Monneveux, P., Ramírez, D. A., &amp; Pino, M.-T. (2013). Drought tolerance in potato (S. Tuberosum L.): Can we learn from drought tolerance research in cereals? </w:t>
      </w:r>
      <w:r>
        <w:rPr>
          <w:i/>
        </w:rPr>
        <w:t>Plant Science</w:t>
      </w:r>
      <w:r>
        <w:t xml:space="preserve">, </w:t>
      </w:r>
      <w:r>
        <w:rPr>
          <w:i/>
        </w:rPr>
        <w:t>205-206</w:t>
      </w:r>
      <w:r>
        <w:t xml:space="preserve">, 76–86. </w:t>
      </w:r>
      <w:hyperlink r:id="rId39">
        <w:r>
          <w:rPr>
            <w:rStyle w:val="Hyperlink"/>
          </w:rPr>
          <w:t>https://doi.org/10.1016/j.plantsci.2013.01.011</w:t>
        </w:r>
      </w:hyperlink>
    </w:p>
    <w:p w14:paraId="610CE77D" w14:textId="77777777" w:rsidR="005F4069" w:rsidRDefault="006F24DC">
      <w:pPr>
        <w:pStyle w:val="Bibliography"/>
      </w:pPr>
      <w:bookmarkStart w:id="1053" w:name="ref-obidiegwu2015Coping"/>
      <w:bookmarkEnd w:id="1052"/>
      <w:r>
        <w:t xml:space="preserve">Obidiegwu, J. E., Bryan, G. J., Jones, H. G., &amp; Prashar, A. (2015). Coping with drought: Stress and adaptive responses in potato and perspectives for improvement. </w:t>
      </w:r>
      <w:r>
        <w:rPr>
          <w:i/>
        </w:rPr>
        <w:t>Frontiers in Plant Science</w:t>
      </w:r>
      <w:r>
        <w:t xml:space="preserve">, </w:t>
      </w:r>
      <w:r>
        <w:rPr>
          <w:i/>
        </w:rPr>
        <w:t>6</w:t>
      </w:r>
      <w:r>
        <w:t xml:space="preserve">. </w:t>
      </w:r>
      <w:hyperlink r:id="rId40">
        <w:r>
          <w:rPr>
            <w:rStyle w:val="Hyperlink"/>
          </w:rPr>
          <w:t>https://doi.org/10.3389/fpls.2015.00542</w:t>
        </w:r>
      </w:hyperlink>
    </w:p>
    <w:p w14:paraId="471980EC" w14:textId="77777777" w:rsidR="005F4069" w:rsidRDefault="006F24DC">
      <w:pPr>
        <w:pStyle w:val="Bibliography"/>
      </w:pPr>
      <w:bookmarkStart w:id="1054" w:name="ref-passioura1977Grain"/>
      <w:bookmarkEnd w:id="1053"/>
      <w:r>
        <w:t xml:space="preserve">Passioura, J. B. (1977). </w:t>
      </w:r>
      <w:r>
        <w:rPr>
          <w:i/>
        </w:rPr>
        <w:t>Grain yield, harvest index, and water use of wheat</w:t>
      </w:r>
      <w:r>
        <w:t xml:space="preserve">. </w:t>
      </w:r>
      <w:hyperlink r:id="rId41">
        <w:r>
          <w:rPr>
            <w:rStyle w:val="Hyperlink"/>
          </w:rPr>
          <w:t>https://publications.csiro.au/rpr/pub?list=BRO\&amp;pid=procite:16a0b1b4-f4e0-4207-9cf6-3fd561de0889</w:t>
        </w:r>
      </w:hyperlink>
    </w:p>
    <w:p w14:paraId="3873C7C2" w14:textId="77777777" w:rsidR="005F4069" w:rsidRDefault="006F24DC">
      <w:pPr>
        <w:pStyle w:val="Bibliography"/>
      </w:pPr>
      <w:bookmarkStart w:id="1055" w:name="ref-ramirez2014Chlorophyll"/>
      <w:bookmarkEnd w:id="1054"/>
      <w:r>
        <w:t xml:space="preserve">Ramírez, D. A., Yactayo, W., Gutiérrez, R., Mares, V., De Mendiburu, F., Posadas, A., &amp; Quiroz, R. (2014). Chlorophyll concentration in leaves is an indicator of potato tuber yield in water-shortage conditions. </w:t>
      </w:r>
      <w:r>
        <w:rPr>
          <w:i/>
        </w:rPr>
        <w:t>Scientia Horticulturae</w:t>
      </w:r>
      <w:r>
        <w:t xml:space="preserve">, </w:t>
      </w:r>
      <w:r>
        <w:rPr>
          <w:i/>
        </w:rPr>
        <w:t>168</w:t>
      </w:r>
      <w:r>
        <w:t xml:space="preserve">, 202–209. </w:t>
      </w:r>
      <w:hyperlink r:id="rId42">
        <w:r>
          <w:rPr>
            <w:rStyle w:val="Hyperlink"/>
          </w:rPr>
          <w:t>https://doi.org/10.1016/j.scienta.2014.01.036</w:t>
        </w:r>
      </w:hyperlink>
    </w:p>
    <w:p w14:paraId="4CC33824" w14:textId="77777777" w:rsidR="005F4069" w:rsidRDefault="006F24DC">
      <w:pPr>
        <w:pStyle w:val="Bibliography"/>
      </w:pPr>
      <w:bookmarkStart w:id="1056" w:name="ref-ray1998effect"/>
      <w:bookmarkEnd w:id="1055"/>
      <w:r>
        <w:t xml:space="preserve">Ray, J. D., &amp; Sinclair, T. R. (1998). The effect of pot size on growth and transpiration of maize and soybean during water deficit stress. </w:t>
      </w:r>
      <w:r>
        <w:rPr>
          <w:i/>
        </w:rPr>
        <w:t>Journal of Experimental Botany</w:t>
      </w:r>
      <w:r>
        <w:t xml:space="preserve">, </w:t>
      </w:r>
      <w:r>
        <w:rPr>
          <w:i/>
        </w:rPr>
        <w:t>49</w:t>
      </w:r>
      <w:r>
        <w:t xml:space="preserve">(325), 1381–1386. </w:t>
      </w:r>
      <w:hyperlink r:id="rId43">
        <w:r>
          <w:rPr>
            <w:rStyle w:val="Hyperlink"/>
          </w:rPr>
          <w:t>https://doi.org/10.1093/jxb/49.325.1381</w:t>
        </w:r>
      </w:hyperlink>
    </w:p>
    <w:p w14:paraId="784D8EAC" w14:textId="77777777" w:rsidR="005F4069" w:rsidRDefault="006F24DC">
      <w:pPr>
        <w:pStyle w:val="Bibliography"/>
      </w:pPr>
      <w:bookmarkStart w:id="1057" w:name="ref-R-base"/>
      <w:bookmarkEnd w:id="1056"/>
      <w:r>
        <w:t xml:space="preserve">R Core Team. (2019). </w:t>
      </w:r>
      <w:r>
        <w:rPr>
          <w:i/>
        </w:rPr>
        <w:t>R: A language and environment for statistical computing</w:t>
      </w:r>
      <w:r>
        <w:t xml:space="preserve">. R Foundation for Statistical Computing. </w:t>
      </w:r>
      <w:hyperlink r:id="rId44">
        <w:r>
          <w:rPr>
            <w:rStyle w:val="Hyperlink"/>
          </w:rPr>
          <w:t>https://www.R-project.org/</w:t>
        </w:r>
      </w:hyperlink>
    </w:p>
    <w:p w14:paraId="52675545" w14:textId="77777777" w:rsidR="005F4069" w:rsidRDefault="006F24DC">
      <w:pPr>
        <w:pStyle w:val="Bibliography"/>
      </w:pPr>
      <w:bookmarkStart w:id="1058" w:name="ref-reddy2020Leaf"/>
      <w:bookmarkEnd w:id="1057"/>
      <w:r>
        <w:t xml:space="preserve">Reddy, S. H., Singhal, R. K., DaCosta, M. V. J., Kambalimath, S. K., Rajanna, M. P., Muthurajan, R., Sevanthi, A. M., Mohapatra, T., Sarla, N., Chinnusamy, V., S, G. K., Singh, A. K., Singh, N. K., Sharma, R. P., Pathappa, N., &amp; Sheshshayee, S. M. (2020). Leaf mass area determines water </w:t>
      </w:r>
      <w:r>
        <w:lastRenderedPageBreak/>
        <w:t xml:space="preserve">use efficiency through its influence on carbon gain in rice mutants. </w:t>
      </w:r>
      <w:r>
        <w:rPr>
          <w:i/>
        </w:rPr>
        <w:t>Physiologia Plantarum</w:t>
      </w:r>
      <w:r>
        <w:t xml:space="preserve">, </w:t>
      </w:r>
      <w:r>
        <w:rPr>
          <w:i/>
        </w:rPr>
        <w:t>n/a</w:t>
      </w:r>
      <w:r>
        <w:t xml:space="preserve">(n/a). </w:t>
      </w:r>
      <w:hyperlink r:id="rId45">
        <w:r>
          <w:rPr>
            <w:rStyle w:val="Hyperlink"/>
          </w:rPr>
          <w:t>https://doi.org/10.1111/ppl.13062</w:t>
        </w:r>
      </w:hyperlink>
    </w:p>
    <w:p w14:paraId="613F0A69" w14:textId="77777777" w:rsidR="005F4069" w:rsidRDefault="006F24DC">
      <w:pPr>
        <w:pStyle w:val="Bibliography"/>
      </w:pPr>
      <w:bookmarkStart w:id="1059" w:name="ref-rodriguez-perez2017Drought"/>
      <w:bookmarkEnd w:id="1058"/>
      <w:r>
        <w:t xml:space="preserve">Rodríguez-Pérez, L., L, C. E. Ñústez, Moreno F, L. P., Rodríguez-Pérez, L., L, C. E. Ñústez, &amp; Moreno F, L. P. (2017). Drought stress affects physiological parameters but not tuber yield in three Andean potato (Solanum tuberosum L.) Cultivars. </w:t>
      </w:r>
      <w:r>
        <w:rPr>
          <w:i/>
        </w:rPr>
        <w:t>Agronomía Colombiana</w:t>
      </w:r>
      <w:r>
        <w:t xml:space="preserve">, </w:t>
      </w:r>
      <w:r>
        <w:rPr>
          <w:i/>
        </w:rPr>
        <w:t>35</w:t>
      </w:r>
      <w:r>
        <w:t xml:space="preserve">(2), 158–170. </w:t>
      </w:r>
      <w:hyperlink r:id="rId46">
        <w:r>
          <w:rPr>
            <w:rStyle w:val="Hyperlink"/>
          </w:rPr>
          <w:t>https://doi.org/10.15446/agron.colomb.v35n2.65901</w:t>
        </w:r>
      </w:hyperlink>
    </w:p>
    <w:p w14:paraId="4A7F4FE3" w14:textId="77777777" w:rsidR="005F4069" w:rsidRDefault="006F24DC">
      <w:pPr>
        <w:pStyle w:val="Bibliography"/>
      </w:pPr>
      <w:bookmarkStart w:id="1060" w:name="ref-rolando2015Leaf"/>
      <w:bookmarkEnd w:id="1059"/>
      <w:r>
        <w:t xml:space="preserve">Rolando, J. L., Ramírez, D. A., Yactayo, W., Monneveux, P., &amp; Quiroz, R. (2015). Leaf greenness as a drought tolerance related trait in potato (Solanum tuberosum L.). </w:t>
      </w:r>
      <w:r>
        <w:rPr>
          <w:i/>
        </w:rPr>
        <w:t>Environmental and Experimental Botany</w:t>
      </w:r>
      <w:r>
        <w:t xml:space="preserve">, </w:t>
      </w:r>
      <w:r>
        <w:rPr>
          <w:i/>
        </w:rPr>
        <w:t>110</w:t>
      </w:r>
      <w:r>
        <w:t xml:space="preserve">, 27–35. </w:t>
      </w:r>
      <w:hyperlink r:id="rId47">
        <w:r>
          <w:rPr>
            <w:rStyle w:val="Hyperlink"/>
          </w:rPr>
          <w:t>https://doi.org/10.1016/j.envexpbot.2014.09.006</w:t>
        </w:r>
      </w:hyperlink>
    </w:p>
    <w:p w14:paraId="112886F8" w14:textId="77777777" w:rsidR="005F4069" w:rsidRDefault="006F24DC">
      <w:pPr>
        <w:pStyle w:val="Bibliography"/>
      </w:pPr>
      <w:bookmarkStart w:id="1061" w:name="ref-rueden2017ImageJ2"/>
      <w:bookmarkEnd w:id="1060"/>
      <w:r>
        <w:t xml:space="preserve">Rueden, C. T., Schindelin, J., Hiner, M. C., DeZonia, B. E., Walter, A. E., Arena, E. T., &amp; Eliceiri, K. W. (2017). ImageJ2: ImageJ for the next generation of scientific image data. </w:t>
      </w:r>
      <w:r>
        <w:rPr>
          <w:i/>
        </w:rPr>
        <w:t>BMC Bioinformatics</w:t>
      </w:r>
      <w:r>
        <w:t xml:space="preserve">, </w:t>
      </w:r>
      <w:r>
        <w:rPr>
          <w:i/>
        </w:rPr>
        <w:t>18</w:t>
      </w:r>
      <w:r>
        <w:t xml:space="preserve">(1), 529. </w:t>
      </w:r>
      <w:hyperlink r:id="rId48">
        <w:r>
          <w:rPr>
            <w:rStyle w:val="Hyperlink"/>
          </w:rPr>
          <w:t>https://doi.org/10.1186/s12859-017-1934-z</w:t>
        </w:r>
      </w:hyperlink>
    </w:p>
    <w:p w14:paraId="5ACE80DA" w14:textId="77777777" w:rsidR="005F4069" w:rsidRDefault="006F24DC">
      <w:pPr>
        <w:pStyle w:val="Bibliography"/>
      </w:pPr>
      <w:bookmarkStart w:id="1062" w:name="ref-ruttanaprasert2016Effects"/>
      <w:bookmarkEnd w:id="1061"/>
      <w:r>
        <w:t xml:space="preserve">Ruttanaprasert, R., Jogloy, S., Vorasoot, N., Kesmala, T., Kanwar, R. S., Holbrook, C. C., &amp; Patanothai, A. (2016). Effects of water stress on total biomass, tuber yield, harvest index and water use efficiency in Jerusalem artichoke. </w:t>
      </w:r>
      <w:r>
        <w:rPr>
          <w:i/>
        </w:rPr>
        <w:t>Agricultural Water Management</w:t>
      </w:r>
      <w:r>
        <w:t xml:space="preserve">, </w:t>
      </w:r>
      <w:r>
        <w:rPr>
          <w:i/>
        </w:rPr>
        <w:t>166</w:t>
      </w:r>
      <w:r>
        <w:t xml:space="preserve">, 130–138. </w:t>
      </w:r>
      <w:hyperlink r:id="rId49">
        <w:r>
          <w:rPr>
            <w:rStyle w:val="Hyperlink"/>
          </w:rPr>
          <w:t>https://doi.org/10.1016/j.agwat.2015.12.022</w:t>
        </w:r>
      </w:hyperlink>
    </w:p>
    <w:p w14:paraId="3F322434" w14:textId="77777777" w:rsidR="005F4069" w:rsidRDefault="006F24DC">
      <w:pPr>
        <w:pStyle w:val="Bibliography"/>
      </w:pPr>
      <w:bookmarkStart w:id="1063" w:name="ref-saravia2016Yield"/>
      <w:bookmarkEnd w:id="1062"/>
      <w:r>
        <w:t xml:space="preserve">Saravia, D., Farfán-Vignolo, E. R., Gutiérrez, R., De Mendiburu, F., Schafleitner, R., Bonierbale, M., &amp; Khan, M. A. (2016). Yield and Physiological Response of Potatoes Indicate Different Strategies to Cope with Drought Stress and Nitrogen Fertilization. </w:t>
      </w:r>
      <w:r>
        <w:rPr>
          <w:i/>
        </w:rPr>
        <w:t>American Journal of Potato Research</w:t>
      </w:r>
      <w:r>
        <w:t xml:space="preserve">, </w:t>
      </w:r>
      <w:r>
        <w:rPr>
          <w:i/>
        </w:rPr>
        <w:t>93</w:t>
      </w:r>
      <w:r>
        <w:t xml:space="preserve">(3), 288–295. </w:t>
      </w:r>
      <w:hyperlink r:id="rId50">
        <w:r>
          <w:rPr>
            <w:rStyle w:val="Hyperlink"/>
          </w:rPr>
          <w:t>https://doi.org/10.1007/s12230-016-9505-9</w:t>
        </w:r>
      </w:hyperlink>
    </w:p>
    <w:p w14:paraId="01A3C625" w14:textId="77777777" w:rsidR="005F4069" w:rsidRDefault="006F24DC">
      <w:pPr>
        <w:pStyle w:val="Bibliography"/>
      </w:pPr>
      <w:bookmarkStart w:id="1064" w:name="ref-schafleitner2007Field"/>
      <w:bookmarkEnd w:id="1063"/>
      <w:r>
        <w:t xml:space="preserve">Schafleitner, R., Gutierrez, R., Espino, R., Gaudin, A., Pérez, J., Martínez, M., Domínguez, A., Tincopa, L., Alvarado, C., Numberto, G., &amp; Bonierbale, M. (2007). Field Screening for Variation </w:t>
      </w:r>
      <w:r>
        <w:lastRenderedPageBreak/>
        <w:t xml:space="preserve">of Drought Tolerance in Solanum tuberosum L. By Agronomical, Physiological and Genetic Analysis. </w:t>
      </w:r>
      <w:r>
        <w:rPr>
          <w:i/>
        </w:rPr>
        <w:t>Potato Research</w:t>
      </w:r>
      <w:r>
        <w:t xml:space="preserve">, </w:t>
      </w:r>
      <w:r>
        <w:rPr>
          <w:i/>
        </w:rPr>
        <w:t>50</w:t>
      </w:r>
      <w:r>
        <w:t xml:space="preserve">(1), 71–85. </w:t>
      </w:r>
      <w:hyperlink r:id="rId51">
        <w:r>
          <w:rPr>
            <w:rStyle w:val="Hyperlink"/>
          </w:rPr>
          <w:t>https://doi.org/10.1007/s11540-007-9030-9</w:t>
        </w:r>
      </w:hyperlink>
    </w:p>
    <w:p w14:paraId="02F53876" w14:textId="77777777" w:rsidR="005F4069" w:rsidRDefault="006F24DC">
      <w:pPr>
        <w:pStyle w:val="Bibliography"/>
      </w:pPr>
      <w:bookmarkStart w:id="1065" w:name="ref-shahnazari2007Effects"/>
      <w:bookmarkEnd w:id="1064"/>
      <w:r>
        <w:t xml:space="preserve">Shahnazari, A., Liu, F., Andersen, M. N., Jacobsen, S.-E., &amp; Jensen, C. R. (2007). Effects of partial root-zone drying on yield, tuber size and water use efficiency in potato under field conditions. </w:t>
      </w:r>
      <w:r>
        <w:rPr>
          <w:i/>
        </w:rPr>
        <w:t>Field Crops Research</w:t>
      </w:r>
      <w:r>
        <w:t xml:space="preserve">, </w:t>
      </w:r>
      <w:r>
        <w:rPr>
          <w:i/>
        </w:rPr>
        <w:t>100</w:t>
      </w:r>
      <w:r>
        <w:t xml:space="preserve">(1), 117–124. </w:t>
      </w:r>
      <w:hyperlink r:id="rId52">
        <w:r>
          <w:rPr>
            <w:rStyle w:val="Hyperlink"/>
          </w:rPr>
          <w:t>https://doi.org/10.1016/j.fcr.2006.05.010</w:t>
        </w:r>
      </w:hyperlink>
    </w:p>
    <w:p w14:paraId="1483B122" w14:textId="77777777" w:rsidR="005F4069" w:rsidRDefault="006F24DC">
      <w:pPr>
        <w:pStyle w:val="Bibliography"/>
      </w:pPr>
      <w:bookmarkStart w:id="1066" w:name="ref-sinclair1986Influence"/>
      <w:bookmarkEnd w:id="1065"/>
      <w:r>
        <w:t xml:space="preserve">Sinclair, T., &amp; Ludlow, M. (1986). Influence of Soil Water Supply on the Plant Water Balance of Four Tropical Grain Legumes. </w:t>
      </w:r>
      <w:r>
        <w:rPr>
          <w:i/>
        </w:rPr>
        <w:t>Australian Journal of Plant Physiology</w:t>
      </w:r>
      <w:r>
        <w:t xml:space="preserve">, </w:t>
      </w:r>
      <w:r>
        <w:rPr>
          <w:i/>
        </w:rPr>
        <w:t>13</w:t>
      </w:r>
      <w:r>
        <w:t xml:space="preserve">(3), 329. </w:t>
      </w:r>
      <w:hyperlink r:id="rId53">
        <w:r>
          <w:rPr>
            <w:rStyle w:val="Hyperlink"/>
          </w:rPr>
          <w:t>https://doi.org/10.1071/PP9860329</w:t>
        </w:r>
      </w:hyperlink>
    </w:p>
    <w:p w14:paraId="1B2F0F0D" w14:textId="77777777" w:rsidR="005F4069" w:rsidRDefault="006F24DC">
      <w:pPr>
        <w:pStyle w:val="Bibliography"/>
      </w:pPr>
      <w:bookmarkStart w:id="1067" w:name="ref-sinclair1984WaterUse"/>
      <w:bookmarkEnd w:id="1066"/>
      <w:r>
        <w:t xml:space="preserve">Sinclair, T. R., Tanner, C. B., &amp; Bennett, J. M. (1984). Water-Use Efficiency in Crop Production. </w:t>
      </w:r>
      <w:r>
        <w:rPr>
          <w:i/>
        </w:rPr>
        <w:t>BioScience</w:t>
      </w:r>
      <w:r>
        <w:t xml:space="preserve">, </w:t>
      </w:r>
      <w:r>
        <w:rPr>
          <w:i/>
        </w:rPr>
        <w:t>34</w:t>
      </w:r>
      <w:r>
        <w:t xml:space="preserve">(1), 36–40. </w:t>
      </w:r>
      <w:hyperlink r:id="rId54">
        <w:r>
          <w:rPr>
            <w:rStyle w:val="Hyperlink"/>
          </w:rPr>
          <w:t>https://doi.org/10.2307/1309424</w:t>
        </w:r>
      </w:hyperlink>
    </w:p>
    <w:p w14:paraId="7761188F" w14:textId="77777777" w:rsidR="005F4069" w:rsidRDefault="006F24DC">
      <w:pPr>
        <w:pStyle w:val="Bibliography"/>
      </w:pPr>
      <w:bookmarkStart w:id="1068" w:name="ref-soltys-kalina2016effect"/>
      <w:bookmarkEnd w:id="1067"/>
      <w:r>
        <w:t xml:space="preserve">Soltys-Kalina, D., Plich, J., Strzelczyk-Żyta, D., Śliwka, J., &amp; Marczewski, W. (2016). The effect of drought stress on the leaf relative water content and tuber yield of a half-sib family of “Katahdin”-derived potato cultivars. </w:t>
      </w:r>
      <w:r>
        <w:rPr>
          <w:i/>
        </w:rPr>
        <w:t>Breeding Science</w:t>
      </w:r>
      <w:r>
        <w:t xml:space="preserve">, </w:t>
      </w:r>
      <w:r>
        <w:rPr>
          <w:i/>
        </w:rPr>
        <w:t>66</w:t>
      </w:r>
      <w:r>
        <w:t xml:space="preserve">(2), 328–331. </w:t>
      </w:r>
      <w:hyperlink r:id="rId55">
        <w:r>
          <w:rPr>
            <w:rStyle w:val="Hyperlink"/>
          </w:rPr>
          <w:t>https://doi.org/10.1270/jsbbs.66.328</w:t>
        </w:r>
      </w:hyperlink>
    </w:p>
    <w:p w14:paraId="62F81C4C" w14:textId="77777777" w:rsidR="005F4069" w:rsidRDefault="006F24DC">
      <w:pPr>
        <w:pStyle w:val="Bibliography"/>
      </w:pPr>
      <w:bookmarkStart w:id="1069" w:name="ref-songsri2009Association"/>
      <w:bookmarkEnd w:id="1068"/>
      <w:r>
        <w:t xml:space="preserve">Songsri, P., Jogloy, S., Holbrook, C. C., Kesmala, T., Vorasoot, N., Akkasaeng, C., &amp; Patanothai, A. (2009). Association of root, specific leaf area and SPAD chlorophyll meter reading to water use efficiency of peanut under different available soil water. </w:t>
      </w:r>
      <w:r>
        <w:rPr>
          <w:i/>
        </w:rPr>
        <w:t>Agricultural Water Management</w:t>
      </w:r>
      <w:r>
        <w:t xml:space="preserve">, </w:t>
      </w:r>
      <w:r>
        <w:rPr>
          <w:i/>
        </w:rPr>
        <w:t>96</w:t>
      </w:r>
      <w:r>
        <w:t xml:space="preserve">(5), 790–798. </w:t>
      </w:r>
      <w:hyperlink r:id="rId56">
        <w:r>
          <w:rPr>
            <w:rStyle w:val="Hyperlink"/>
          </w:rPr>
          <w:t>https://doi.org/10.1016/j.agwat.2008.10.009</w:t>
        </w:r>
      </w:hyperlink>
    </w:p>
    <w:p w14:paraId="636278E2" w14:textId="77777777" w:rsidR="005F4069" w:rsidRDefault="006F24DC">
      <w:pPr>
        <w:pStyle w:val="Bibliography"/>
      </w:pPr>
      <w:bookmarkStart w:id="1070" w:name="ref-sprenger2016drought"/>
      <w:bookmarkEnd w:id="1069"/>
      <w:r>
        <w:t xml:space="preserve">Sprenger, H., Kurowsky, C., Horn, R., Erban, A., Seddig, S., Rudack, K., Fischer, A., Walther, D., Zuther, E., Köhl, K., Hincha, D. K., &amp; Kopka, J. (2016). The drought response of potato reference cultivars with contrasting tolerance. </w:t>
      </w:r>
      <w:r>
        <w:rPr>
          <w:i/>
        </w:rPr>
        <w:t>Plant, Cell &amp; Environment</w:t>
      </w:r>
      <w:r>
        <w:t xml:space="preserve">, </w:t>
      </w:r>
      <w:r>
        <w:rPr>
          <w:i/>
        </w:rPr>
        <w:t>39</w:t>
      </w:r>
      <w:r>
        <w:t xml:space="preserve">(11), 2370–2389. </w:t>
      </w:r>
      <w:hyperlink r:id="rId57">
        <w:r>
          <w:rPr>
            <w:rStyle w:val="Hyperlink"/>
          </w:rPr>
          <w:t>https://doi.org/10.1111/pce.12780</w:t>
        </w:r>
      </w:hyperlink>
    </w:p>
    <w:p w14:paraId="53C457CF" w14:textId="77777777" w:rsidR="005F4069" w:rsidRDefault="006F24DC">
      <w:pPr>
        <w:pStyle w:val="Bibliography"/>
      </w:pPr>
      <w:bookmarkStart w:id="1071" w:name="ref-stark2013Potato"/>
      <w:bookmarkEnd w:id="1070"/>
      <w:r>
        <w:t xml:space="preserve">Stark, J. C., Love, S. L., King, B. A., Marshall, J. M., Bohl, W. H., &amp; Salaiz, T. (2013). Potato Cultivar Response to Seasonal Drought Patterns. </w:t>
      </w:r>
      <w:r>
        <w:rPr>
          <w:i/>
        </w:rPr>
        <w:t>American Journal of Potato Research</w:t>
      </w:r>
      <w:r>
        <w:t xml:space="preserve">, </w:t>
      </w:r>
      <w:r>
        <w:rPr>
          <w:i/>
        </w:rPr>
        <w:t>90</w:t>
      </w:r>
      <w:r>
        <w:t xml:space="preserve">(3), 207–216. </w:t>
      </w:r>
      <w:hyperlink r:id="rId58">
        <w:r>
          <w:rPr>
            <w:rStyle w:val="Hyperlink"/>
          </w:rPr>
          <w:t>https://doi.org/10.1007/s12230-012-9285-9</w:t>
        </w:r>
      </w:hyperlink>
    </w:p>
    <w:p w14:paraId="2E6974A5" w14:textId="77777777" w:rsidR="005F4069" w:rsidRDefault="006F24DC">
      <w:pPr>
        <w:pStyle w:val="Bibliography"/>
      </w:pPr>
      <w:bookmarkStart w:id="1072" w:name="ref-vasquez-robinet2008Physiological"/>
      <w:bookmarkEnd w:id="1071"/>
      <w:r>
        <w:t xml:space="preserve">Vasquez-Robinet, C., Mane, S. P., Ulanov, A. V., Watkinson, J. I., Stromberg, V. K., De Koeyer, D., Schafleitner, R., Willmot, D. B., Bonierbale, M., Bohnert, H. J., &amp; Grene, R. (2008). </w:t>
      </w:r>
      <w:r>
        <w:lastRenderedPageBreak/>
        <w:t xml:space="preserve">Physiological and molecular adaptations to drought in Andean potato genotypes. </w:t>
      </w:r>
      <w:r>
        <w:rPr>
          <w:i/>
        </w:rPr>
        <w:t>Journal of Experimental Botany</w:t>
      </w:r>
      <w:r>
        <w:t xml:space="preserve">, </w:t>
      </w:r>
      <w:r>
        <w:rPr>
          <w:i/>
        </w:rPr>
        <w:t>59</w:t>
      </w:r>
      <w:r>
        <w:t xml:space="preserve">(8), 2109–2123. </w:t>
      </w:r>
      <w:hyperlink r:id="rId59">
        <w:r>
          <w:rPr>
            <w:rStyle w:val="Hyperlink"/>
          </w:rPr>
          <w:t>https://doi.org/10.1093/jxb/ern073</w:t>
        </w:r>
      </w:hyperlink>
    </w:p>
    <w:p w14:paraId="1EACAC9E" w14:textId="77777777" w:rsidR="005F4069" w:rsidRDefault="006F24DC">
      <w:pPr>
        <w:pStyle w:val="Bibliography"/>
      </w:pPr>
      <w:bookmarkStart w:id="1073" w:name="ref-watkinson2006Accessions"/>
      <w:bookmarkEnd w:id="1072"/>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 </w:t>
      </w:r>
      <w:r>
        <w:rPr>
          <w:i/>
        </w:rPr>
        <w:t>Plant Science</w:t>
      </w:r>
      <w:r>
        <w:t xml:space="preserve">, </w:t>
      </w:r>
      <w:r>
        <w:rPr>
          <w:i/>
        </w:rPr>
        <w:t>171</w:t>
      </w:r>
      <w:r>
        <w:t xml:space="preserve">(6), 745–758. </w:t>
      </w:r>
      <w:hyperlink r:id="rId60">
        <w:r>
          <w:rPr>
            <w:rStyle w:val="Hyperlink"/>
          </w:rPr>
          <w:t>https://doi.org/10.1016/j.plantsci.2006.07.010</w:t>
        </w:r>
      </w:hyperlink>
    </w:p>
    <w:p w14:paraId="6166F899" w14:textId="77777777" w:rsidR="005F4069" w:rsidRDefault="006F24DC">
      <w:pPr>
        <w:pStyle w:val="Bibliography"/>
      </w:pPr>
      <w:bookmarkStart w:id="1074" w:name="ref-xu2011Genome"/>
      <w:bookmarkEnd w:id="1073"/>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 </w:t>
      </w:r>
      <w:r>
        <w:rPr>
          <w:i/>
        </w:rPr>
        <w:t>Nature</w:t>
      </w:r>
      <w:r>
        <w:t xml:space="preserve">, </w:t>
      </w:r>
      <w:r>
        <w:rPr>
          <w:i/>
        </w:rPr>
        <w:t>475</w:t>
      </w:r>
      <w:r>
        <w:t xml:space="preserve">(7355), 189–195. </w:t>
      </w:r>
      <w:hyperlink r:id="rId61">
        <w:r>
          <w:rPr>
            <w:rStyle w:val="Hyperlink"/>
          </w:rPr>
          <w:t>https://doi.org/10.1038/nature10158</w:t>
        </w:r>
      </w:hyperlink>
    </w:p>
    <w:p w14:paraId="465BDF32" w14:textId="77777777" w:rsidR="005F4069" w:rsidRDefault="006F24DC">
      <w:pPr>
        <w:pStyle w:val="Bibliography"/>
      </w:pPr>
      <w:bookmarkStart w:id="1075" w:name="ref-yang2016Identification"/>
      <w:bookmarkEnd w:id="1074"/>
      <w:r>
        <w:t xml:space="preserve">Yang, J., Zhang, N., Zhou, X., Si, H., &amp; Wang, D. (2016). Identification of four novel stu-miR169s and their target genes in Solanum tuberosum and expression profiles response to drought stress. </w:t>
      </w:r>
      <w:r>
        <w:rPr>
          <w:i/>
        </w:rPr>
        <w:t>Plant Systematics and Evolution</w:t>
      </w:r>
      <w:r>
        <w:t xml:space="preserve">, </w:t>
      </w:r>
      <w:r>
        <w:rPr>
          <w:i/>
        </w:rPr>
        <w:t>302</w:t>
      </w:r>
      <w:r>
        <w:t xml:space="preserve">(1), 55–66. </w:t>
      </w:r>
      <w:hyperlink r:id="rId62">
        <w:r>
          <w:rPr>
            <w:rStyle w:val="Hyperlink"/>
          </w:rPr>
          <w:t>https://doi.org/10.1007/s00606-015-1242-x</w:t>
        </w:r>
      </w:hyperlink>
    </w:p>
    <w:p w14:paraId="4D8E644B" w14:textId="77777777" w:rsidR="005F4069" w:rsidRDefault="006F24DC">
      <w:pPr>
        <w:pStyle w:val="Bibliography"/>
      </w:pPr>
      <w:bookmarkStart w:id="1076" w:name="ref-yuan2003Effects"/>
      <w:bookmarkEnd w:id="1075"/>
      <w:r>
        <w:t xml:space="preserve">Yuan, B.-Z., Nishiyama, S., &amp; Kang, Y. (2003). Effects of different irrigation regimes on the growth and yield of drip-irrigated potato. </w:t>
      </w:r>
      <w:r>
        <w:rPr>
          <w:i/>
        </w:rPr>
        <w:t>Agricultural Water Management</w:t>
      </w:r>
      <w:r>
        <w:t xml:space="preserve">, </w:t>
      </w:r>
      <w:r>
        <w:rPr>
          <w:i/>
        </w:rPr>
        <w:t>63</w:t>
      </w:r>
      <w:r>
        <w:t xml:space="preserve">(3), 153–167. </w:t>
      </w:r>
      <w:hyperlink r:id="rId63">
        <w:r>
          <w:rPr>
            <w:rStyle w:val="Hyperlink"/>
          </w:rPr>
          <w:t>https://doi.org/10.1016/S0378-3774(03)00174-4</w:t>
        </w:r>
      </w:hyperlink>
    </w:p>
    <w:p w14:paraId="6AAA76FF" w14:textId="77777777" w:rsidR="005F4069" w:rsidRDefault="006F24DC">
      <w:pPr>
        <w:pStyle w:val="Bibliography"/>
      </w:pPr>
      <w:bookmarkStart w:id="1077" w:name="ref-zarzynska2017Differences"/>
      <w:bookmarkEnd w:id="1076"/>
      <w:r>
        <w:t xml:space="preserve">Zarzyńska, K., Boguszewska-Mańkowska, D., &amp; Nosalewicz, A. (2017). Differences in size and architecture of the potato cultivars root system and their tolerance to drought stress. </w:t>
      </w:r>
      <w:r>
        <w:rPr>
          <w:i/>
        </w:rPr>
        <w:t>Plant, Soil and Environment</w:t>
      </w:r>
      <w:r>
        <w:t xml:space="preserve">, </w:t>
      </w:r>
      <w:r>
        <w:rPr>
          <w:i/>
        </w:rPr>
        <w:t>63 (2017)</w:t>
      </w:r>
      <w:r>
        <w:t xml:space="preserve">(No. 4), 159–164. </w:t>
      </w:r>
      <w:hyperlink r:id="rId64">
        <w:r>
          <w:rPr>
            <w:rStyle w:val="Hyperlink"/>
          </w:rPr>
          <w:t>https://doi.org/10.17221/4/2017-PSE</w:t>
        </w:r>
      </w:hyperlink>
    </w:p>
    <w:p w14:paraId="28A4081A" w14:textId="77777777" w:rsidR="005F4069" w:rsidRDefault="006F24DC">
      <w:pPr>
        <w:pStyle w:val="Bibliography"/>
      </w:pPr>
      <w:bookmarkStart w:id="1078" w:name="ref-zarate-salazar2018Comparacao"/>
      <w:bookmarkEnd w:id="1077"/>
      <w:r>
        <w:t xml:space="preserve">Zárate-Salazar, J. R., Santos, M. N., Santos, J. N. B., &amp; Lozano-Isla, F. (2018). Comparison of image analysis softwares for the determination of leaf area. </w:t>
      </w:r>
      <w:r>
        <w:rPr>
          <w:i/>
        </w:rPr>
        <w:t>Revista Brasileira de Meio Ambiente</w:t>
      </w:r>
      <w:r>
        <w:t xml:space="preserve">, </w:t>
      </w:r>
      <w:r>
        <w:rPr>
          <w:i/>
        </w:rPr>
        <w:t>3</w:t>
      </w:r>
      <w:r>
        <w:t xml:space="preserve">(1). </w:t>
      </w:r>
      <w:hyperlink r:id="rId65">
        <w:r>
          <w:rPr>
            <w:rStyle w:val="Hyperlink"/>
          </w:rPr>
          <w:t>https://revistabrasileirademeioambiente.com/index.php/RVBMA/article/view/44</w:t>
        </w:r>
      </w:hyperlink>
    </w:p>
    <w:p w14:paraId="37D7A3C3" w14:textId="77777777" w:rsidR="005F4069" w:rsidRDefault="006F24DC">
      <w:pPr>
        <w:pStyle w:val="Bibliography"/>
      </w:pPr>
      <w:bookmarkStart w:id="1079" w:name="ref-zegada-lizarazu2013Photosynthetic"/>
      <w:bookmarkEnd w:id="1078"/>
      <w:r>
        <w:t xml:space="preserve">Zegada-Lizarazu, W., &amp; Monti, A. (2013). Photosynthetic response of sweet sorghum to drought and re-watering at different growth stages. </w:t>
      </w:r>
      <w:r>
        <w:rPr>
          <w:i/>
        </w:rPr>
        <w:t>Physiologia Plantarum</w:t>
      </w:r>
      <w:r>
        <w:t xml:space="preserve">, </w:t>
      </w:r>
      <w:r>
        <w:rPr>
          <w:i/>
        </w:rPr>
        <w:t>149</w:t>
      </w:r>
      <w:r>
        <w:t xml:space="preserve">(1), 56–66. </w:t>
      </w:r>
      <w:hyperlink r:id="rId66">
        <w:r>
          <w:rPr>
            <w:rStyle w:val="Hyperlink"/>
          </w:rPr>
          <w:t>https://doi.org/10.1111/ppl.12016</w:t>
        </w:r>
      </w:hyperlink>
    </w:p>
    <w:bookmarkEnd w:id="1024"/>
    <w:bookmarkEnd w:id="1079"/>
    <w:p w14:paraId="66B25345" w14:textId="77777777" w:rsidR="005F4069" w:rsidRDefault="006F24DC">
      <w:r>
        <w:br w:type="page"/>
      </w:r>
    </w:p>
    <w:p w14:paraId="62315954" w14:textId="66A33793" w:rsidR="005F4069" w:rsidRDefault="006F24DC">
      <w:pPr>
        <w:pStyle w:val="TableCaption"/>
      </w:pPr>
      <w:r w:rsidRPr="00981677">
        <w:rPr>
          <w:b/>
          <w:rPrChange w:id="1080" w:author="Awais Khan" w:date="2020-05-04T16:05:00Z">
            <w:rPr/>
          </w:rPrChange>
        </w:rPr>
        <w:lastRenderedPageBreak/>
        <w:t>Table 1:</w:t>
      </w:r>
      <w:r>
        <w:t xml:space="preserve"> </w:t>
      </w:r>
      <w:ins w:id="1081" w:author="Awais Khan" w:date="2020-05-04T15:51:00Z">
        <w:r w:rsidR="00E30428">
          <w:t>List of p</w:t>
        </w:r>
      </w:ins>
      <w:del w:id="1082" w:author="Awais Khan" w:date="2020-05-04T15:51:00Z">
        <w:r w:rsidDel="00E30428">
          <w:delText>P</w:delText>
        </w:r>
      </w:del>
      <w:r>
        <w:t>otato genotypes (</w:t>
      </w:r>
      <w:r>
        <w:rPr>
          <w:i/>
        </w:rPr>
        <w:t>Solanum tuberosum</w:t>
      </w:r>
      <w:r>
        <w:t xml:space="preserve"> L.) </w:t>
      </w:r>
      <w:ins w:id="1083" w:author="Awais Khan" w:date="2020-05-04T15:51:00Z">
        <w:r w:rsidR="00E30428">
          <w:t xml:space="preserve">and their </w:t>
        </w:r>
      </w:ins>
      <w:ins w:id="1084" w:author="Awais Khan" w:date="2020-05-04T15:52:00Z">
        <w:r w:rsidR="00E30428">
          <w:t xml:space="preserve">generic characteristics </w:t>
        </w:r>
      </w:ins>
      <w:r>
        <w:t xml:space="preserve">used </w:t>
      </w:r>
      <w:ins w:id="1085" w:author="Awais Khan" w:date="2020-05-04T15:50:00Z">
        <w:r w:rsidR="00E30428">
          <w:t xml:space="preserve">to assess impact of </w:t>
        </w:r>
      </w:ins>
      <w:del w:id="1086" w:author="Awais Khan" w:date="2020-05-04T15:51:00Z">
        <w:r w:rsidDel="00E30428">
          <w:delText xml:space="preserve">for </w:delText>
        </w:r>
      </w:del>
      <w:del w:id="1087" w:author="Awais Khan" w:date="2020-05-04T15:53:00Z">
        <w:r w:rsidDel="00E30428">
          <w:delText xml:space="preserve">water deficit </w:delText>
        </w:r>
      </w:del>
      <w:del w:id="1088" w:author="Awais Khan" w:date="2020-05-04T15:51:00Z">
        <w:r w:rsidDel="00E30428">
          <w:delText xml:space="preserve">experiment </w:delText>
        </w:r>
      </w:del>
      <w:ins w:id="1089" w:author="Awais Khan" w:date="2020-05-04T15:53:00Z">
        <w:r w:rsidR="00E30428">
          <w:t>drought stress</w:t>
        </w:r>
      </w:ins>
      <w:ins w:id="1090" w:author="Awais Khan" w:date="2020-05-04T15:52:00Z">
        <w:r w:rsidR="00E30428">
          <w:t>.</w:t>
        </w:r>
      </w:ins>
      <w:ins w:id="1091" w:author="Awais Khan" w:date="2020-05-04T15:51:00Z">
        <w:r w:rsidR="00E30428">
          <w:t xml:space="preserve"> </w:t>
        </w:r>
      </w:ins>
      <w:del w:id="1092" w:author="Awais Khan" w:date="2020-05-04T15:51:00Z">
        <w:r w:rsidDel="00E30428">
          <w:delText xml:space="preserve">with </w:delText>
        </w:r>
      </w:del>
      <w:ins w:id="1093" w:author="Awais Khan" w:date="2020-05-04T15:52:00Z">
        <w:r w:rsidR="00E30428">
          <w:t>A total of</w:t>
        </w:r>
      </w:ins>
      <w:ins w:id="1094" w:author="Awais Khan" w:date="2020-05-04T15:51:00Z">
        <w:r w:rsidR="00E30428">
          <w:t xml:space="preserve"> </w:t>
        </w:r>
      </w:ins>
      <w:r>
        <w:t>two commercial varieties and 13 genotypes from advanced breeding population developed by the International Potato Center (CIP)</w:t>
      </w:r>
      <w:ins w:id="1095" w:author="Awais Khan" w:date="2020-05-04T15:53:00Z">
        <w:r w:rsidR="00E30428">
          <w:t xml:space="preserve"> were used</w:t>
        </w:r>
      </w:ins>
      <w:r>
        <w:t>.</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56"/>
        <w:gridCol w:w="2212"/>
        <w:gridCol w:w="2257"/>
        <w:gridCol w:w="1466"/>
        <w:gridCol w:w="1283"/>
        <w:gridCol w:w="1330"/>
      </w:tblGrid>
      <w:tr w:rsidR="005F4069" w14:paraId="5046D0FA"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A3CCE80" w14:textId="77777777" w:rsidR="005F4069" w:rsidRPr="00E30428" w:rsidRDefault="006F24DC">
            <w:pPr>
              <w:pStyle w:val="Compact"/>
              <w:jc w:val="left"/>
              <w:rPr>
                <w:b/>
                <w:rPrChange w:id="1096" w:author="Awais Khan" w:date="2020-05-04T15:54:00Z">
                  <w:rPr/>
                </w:rPrChange>
              </w:rPr>
            </w:pPr>
            <w:r w:rsidRPr="00E30428">
              <w:rPr>
                <w:b/>
                <w:rPrChange w:id="1097" w:author="Awais Khan" w:date="2020-05-04T15:54:00Z">
                  <w:rPr/>
                </w:rPrChange>
              </w:rPr>
              <w:t>Number</w:t>
            </w:r>
          </w:p>
        </w:tc>
        <w:tc>
          <w:tcPr>
            <w:tcW w:w="0" w:type="auto"/>
            <w:tcBorders>
              <w:bottom w:val="single" w:sz="0" w:space="0" w:color="auto"/>
            </w:tcBorders>
            <w:vAlign w:val="bottom"/>
          </w:tcPr>
          <w:p w14:paraId="29CAB5F4" w14:textId="77777777" w:rsidR="005F4069" w:rsidRPr="00E30428" w:rsidRDefault="006F24DC">
            <w:pPr>
              <w:pStyle w:val="Compact"/>
              <w:jc w:val="left"/>
              <w:rPr>
                <w:b/>
                <w:rPrChange w:id="1098" w:author="Awais Khan" w:date="2020-05-04T15:54:00Z">
                  <w:rPr/>
                </w:rPrChange>
              </w:rPr>
            </w:pPr>
            <w:r w:rsidRPr="00E30428">
              <w:rPr>
                <w:b/>
                <w:rPrChange w:id="1099" w:author="Awais Khan" w:date="2020-05-04T15:54:00Z">
                  <w:rPr/>
                </w:rPrChange>
              </w:rPr>
              <w:t>Genotypes</w:t>
            </w:r>
          </w:p>
        </w:tc>
        <w:tc>
          <w:tcPr>
            <w:tcW w:w="0" w:type="auto"/>
            <w:tcBorders>
              <w:bottom w:val="single" w:sz="0" w:space="0" w:color="auto"/>
            </w:tcBorders>
            <w:vAlign w:val="bottom"/>
          </w:tcPr>
          <w:p w14:paraId="60B326FB" w14:textId="77777777" w:rsidR="005F4069" w:rsidRPr="00E30428" w:rsidRDefault="006F24DC">
            <w:pPr>
              <w:pStyle w:val="Compact"/>
              <w:jc w:val="left"/>
              <w:rPr>
                <w:b/>
                <w:rPrChange w:id="1100" w:author="Awais Khan" w:date="2020-05-04T15:54:00Z">
                  <w:rPr/>
                </w:rPrChange>
              </w:rPr>
            </w:pPr>
            <w:r w:rsidRPr="00E30428">
              <w:rPr>
                <w:b/>
                <w:rPrChange w:id="1101" w:author="Awais Khan" w:date="2020-05-04T15:54:00Z">
                  <w:rPr/>
                </w:rPrChange>
              </w:rPr>
              <w:t>Adaptability</w:t>
            </w:r>
          </w:p>
        </w:tc>
        <w:tc>
          <w:tcPr>
            <w:tcW w:w="0" w:type="auto"/>
            <w:tcBorders>
              <w:bottom w:val="single" w:sz="0" w:space="0" w:color="auto"/>
            </w:tcBorders>
            <w:vAlign w:val="bottom"/>
          </w:tcPr>
          <w:p w14:paraId="53EB671D" w14:textId="77777777" w:rsidR="005F4069" w:rsidRPr="00E30428" w:rsidRDefault="006F24DC">
            <w:pPr>
              <w:pStyle w:val="Compact"/>
              <w:jc w:val="left"/>
              <w:rPr>
                <w:b/>
                <w:rPrChange w:id="1102" w:author="Awais Khan" w:date="2020-05-04T15:54:00Z">
                  <w:rPr/>
                </w:rPrChange>
              </w:rPr>
            </w:pPr>
            <w:r w:rsidRPr="00E30428">
              <w:rPr>
                <w:b/>
                <w:rPrChange w:id="1103" w:author="Awais Khan" w:date="2020-05-04T15:54:00Z">
                  <w:rPr/>
                </w:rPrChange>
              </w:rPr>
              <w:t>Growning period</w:t>
            </w:r>
          </w:p>
        </w:tc>
        <w:tc>
          <w:tcPr>
            <w:tcW w:w="0" w:type="auto"/>
            <w:tcBorders>
              <w:bottom w:val="single" w:sz="0" w:space="0" w:color="auto"/>
            </w:tcBorders>
            <w:vAlign w:val="bottom"/>
          </w:tcPr>
          <w:p w14:paraId="08DFAE03" w14:textId="77777777" w:rsidR="005F4069" w:rsidRPr="00E30428" w:rsidRDefault="006F24DC">
            <w:pPr>
              <w:pStyle w:val="Compact"/>
              <w:jc w:val="left"/>
              <w:rPr>
                <w:b/>
                <w:rPrChange w:id="1104" w:author="Awais Khan" w:date="2020-05-04T15:54:00Z">
                  <w:rPr/>
                </w:rPrChange>
              </w:rPr>
            </w:pPr>
            <w:r w:rsidRPr="00E30428">
              <w:rPr>
                <w:b/>
                <w:rPrChange w:id="1105" w:author="Awais Khan" w:date="2020-05-04T15:54:00Z">
                  <w:rPr/>
                </w:rPrChange>
              </w:rPr>
              <w:t>Heat tolerance</w:t>
            </w:r>
          </w:p>
        </w:tc>
        <w:tc>
          <w:tcPr>
            <w:tcW w:w="0" w:type="auto"/>
            <w:tcBorders>
              <w:bottom w:val="single" w:sz="0" w:space="0" w:color="auto"/>
            </w:tcBorders>
            <w:vAlign w:val="bottom"/>
          </w:tcPr>
          <w:p w14:paraId="082360D7" w14:textId="77777777" w:rsidR="005F4069" w:rsidRPr="00E30428" w:rsidRDefault="006F24DC">
            <w:pPr>
              <w:pStyle w:val="Compact"/>
              <w:jc w:val="right"/>
              <w:rPr>
                <w:b/>
                <w:rPrChange w:id="1106" w:author="Awais Khan" w:date="2020-05-04T15:54:00Z">
                  <w:rPr/>
                </w:rPrChange>
              </w:rPr>
            </w:pPr>
            <w:r w:rsidRPr="00E30428">
              <w:rPr>
                <w:b/>
                <w:rPrChange w:id="1107" w:author="Awais Khan" w:date="2020-05-04T15:54:00Z">
                  <w:rPr/>
                </w:rPrChange>
              </w:rPr>
              <w:t>Dry matter (%)</w:t>
            </w:r>
          </w:p>
        </w:tc>
      </w:tr>
      <w:tr w:rsidR="005F4069" w14:paraId="7AC0E7FB" w14:textId="77777777">
        <w:tc>
          <w:tcPr>
            <w:tcW w:w="0" w:type="auto"/>
          </w:tcPr>
          <w:p w14:paraId="47CBDB7D" w14:textId="77777777" w:rsidR="005F4069" w:rsidRDefault="006F24DC">
            <w:pPr>
              <w:pStyle w:val="Compact"/>
              <w:jc w:val="left"/>
            </w:pPr>
            <w:r>
              <w:t>G01</w:t>
            </w:r>
          </w:p>
        </w:tc>
        <w:tc>
          <w:tcPr>
            <w:tcW w:w="0" w:type="auto"/>
          </w:tcPr>
          <w:p w14:paraId="72B02DFD" w14:textId="77777777" w:rsidR="005F4069" w:rsidRDefault="006F24DC">
            <w:pPr>
              <w:pStyle w:val="Compact"/>
              <w:jc w:val="left"/>
            </w:pPr>
            <w:r>
              <w:t>CIP720088 (Achirana-INTA)</w:t>
            </w:r>
          </w:p>
        </w:tc>
        <w:tc>
          <w:tcPr>
            <w:tcW w:w="0" w:type="auto"/>
          </w:tcPr>
          <w:p w14:paraId="6BE12C1B" w14:textId="77777777" w:rsidR="005F4069" w:rsidRDefault="005F4069"/>
        </w:tc>
        <w:tc>
          <w:tcPr>
            <w:tcW w:w="0" w:type="auto"/>
          </w:tcPr>
          <w:p w14:paraId="386608E9" w14:textId="77777777" w:rsidR="005F4069" w:rsidRDefault="006F24DC">
            <w:pPr>
              <w:pStyle w:val="Compact"/>
              <w:jc w:val="left"/>
            </w:pPr>
            <w:r>
              <w:t>early</w:t>
            </w:r>
          </w:p>
        </w:tc>
        <w:tc>
          <w:tcPr>
            <w:tcW w:w="0" w:type="auto"/>
          </w:tcPr>
          <w:p w14:paraId="3D70AB49" w14:textId="77777777" w:rsidR="005F4069" w:rsidRDefault="005F4069"/>
        </w:tc>
        <w:tc>
          <w:tcPr>
            <w:tcW w:w="0" w:type="auto"/>
          </w:tcPr>
          <w:p w14:paraId="2667E4CA" w14:textId="77777777" w:rsidR="005F4069" w:rsidRDefault="006F24DC">
            <w:pPr>
              <w:pStyle w:val="Compact"/>
              <w:jc w:val="right"/>
            </w:pPr>
            <w:r>
              <w:t>19</w:t>
            </w:r>
          </w:p>
        </w:tc>
      </w:tr>
      <w:tr w:rsidR="005F4069" w14:paraId="3923659E" w14:textId="77777777">
        <w:tc>
          <w:tcPr>
            <w:tcW w:w="0" w:type="auto"/>
          </w:tcPr>
          <w:p w14:paraId="559076C7" w14:textId="77777777" w:rsidR="005F4069" w:rsidRDefault="006F24DC">
            <w:pPr>
              <w:pStyle w:val="Compact"/>
              <w:jc w:val="left"/>
            </w:pPr>
            <w:r>
              <w:t>G02</w:t>
            </w:r>
          </w:p>
        </w:tc>
        <w:tc>
          <w:tcPr>
            <w:tcW w:w="0" w:type="auto"/>
          </w:tcPr>
          <w:p w14:paraId="22298E08" w14:textId="77777777" w:rsidR="005F4069" w:rsidRDefault="006F24DC">
            <w:pPr>
              <w:pStyle w:val="Compact"/>
              <w:jc w:val="left"/>
            </w:pPr>
            <w:r>
              <w:t>CIP392797.22 (UNICA)</w:t>
            </w:r>
          </w:p>
        </w:tc>
        <w:tc>
          <w:tcPr>
            <w:tcW w:w="0" w:type="auto"/>
          </w:tcPr>
          <w:p w14:paraId="2F3A854D" w14:textId="77777777" w:rsidR="005F4069" w:rsidRDefault="006F24DC">
            <w:pPr>
              <w:pStyle w:val="Compact"/>
              <w:jc w:val="left"/>
            </w:pPr>
            <w:r>
              <w:t>Lowland and highland Tropics</w:t>
            </w:r>
          </w:p>
        </w:tc>
        <w:tc>
          <w:tcPr>
            <w:tcW w:w="0" w:type="auto"/>
          </w:tcPr>
          <w:p w14:paraId="73189DE1" w14:textId="77777777" w:rsidR="005F4069" w:rsidRDefault="006F24DC">
            <w:pPr>
              <w:pStyle w:val="Compact"/>
              <w:jc w:val="left"/>
            </w:pPr>
            <w:r>
              <w:t>Medium</w:t>
            </w:r>
          </w:p>
        </w:tc>
        <w:tc>
          <w:tcPr>
            <w:tcW w:w="0" w:type="auto"/>
          </w:tcPr>
          <w:p w14:paraId="126DC8D0" w14:textId="77777777" w:rsidR="005F4069" w:rsidRDefault="005F4069"/>
        </w:tc>
        <w:tc>
          <w:tcPr>
            <w:tcW w:w="0" w:type="auto"/>
          </w:tcPr>
          <w:p w14:paraId="18BD81A5" w14:textId="77777777" w:rsidR="005F4069" w:rsidRDefault="006F24DC">
            <w:pPr>
              <w:pStyle w:val="Compact"/>
              <w:jc w:val="right"/>
            </w:pPr>
            <w:r>
              <w:t>21</w:t>
            </w:r>
          </w:p>
        </w:tc>
      </w:tr>
      <w:tr w:rsidR="005F4069" w14:paraId="35868045" w14:textId="77777777">
        <w:tc>
          <w:tcPr>
            <w:tcW w:w="0" w:type="auto"/>
          </w:tcPr>
          <w:p w14:paraId="1DFE2D9A" w14:textId="77777777" w:rsidR="005F4069" w:rsidRDefault="006F24DC">
            <w:pPr>
              <w:pStyle w:val="Compact"/>
              <w:jc w:val="left"/>
            </w:pPr>
            <w:r>
              <w:t>G03</w:t>
            </w:r>
          </w:p>
        </w:tc>
        <w:tc>
          <w:tcPr>
            <w:tcW w:w="0" w:type="auto"/>
          </w:tcPr>
          <w:p w14:paraId="3B282032" w14:textId="77777777" w:rsidR="005F4069" w:rsidRDefault="006F24DC">
            <w:pPr>
              <w:pStyle w:val="Compact"/>
              <w:jc w:val="left"/>
            </w:pPr>
            <w:r>
              <w:t>CIP397077.16</w:t>
            </w:r>
          </w:p>
        </w:tc>
        <w:tc>
          <w:tcPr>
            <w:tcW w:w="0" w:type="auto"/>
          </w:tcPr>
          <w:p w14:paraId="0D68014C" w14:textId="77777777" w:rsidR="005F4069" w:rsidRDefault="006F24DC">
            <w:pPr>
              <w:pStyle w:val="Compact"/>
              <w:jc w:val="left"/>
            </w:pPr>
            <w:r>
              <w:t>Lowland tropics</w:t>
            </w:r>
          </w:p>
        </w:tc>
        <w:tc>
          <w:tcPr>
            <w:tcW w:w="0" w:type="auto"/>
          </w:tcPr>
          <w:p w14:paraId="6A067FFF" w14:textId="77777777" w:rsidR="005F4069" w:rsidRDefault="006F24DC">
            <w:pPr>
              <w:pStyle w:val="Compact"/>
              <w:jc w:val="left"/>
            </w:pPr>
            <w:r>
              <w:t>Medium</w:t>
            </w:r>
          </w:p>
        </w:tc>
        <w:tc>
          <w:tcPr>
            <w:tcW w:w="0" w:type="auto"/>
          </w:tcPr>
          <w:p w14:paraId="16694D1B" w14:textId="77777777" w:rsidR="005F4069" w:rsidRDefault="005F4069"/>
        </w:tc>
        <w:tc>
          <w:tcPr>
            <w:tcW w:w="0" w:type="auto"/>
          </w:tcPr>
          <w:p w14:paraId="60BFB4C3" w14:textId="77777777" w:rsidR="005F4069" w:rsidRDefault="006F24DC">
            <w:pPr>
              <w:pStyle w:val="Compact"/>
              <w:jc w:val="right"/>
            </w:pPr>
            <w:r>
              <w:t>20</w:t>
            </w:r>
          </w:p>
        </w:tc>
      </w:tr>
      <w:tr w:rsidR="005F4069" w14:paraId="796E11D5" w14:textId="77777777">
        <w:tc>
          <w:tcPr>
            <w:tcW w:w="0" w:type="auto"/>
          </w:tcPr>
          <w:p w14:paraId="03F3B255" w14:textId="77777777" w:rsidR="005F4069" w:rsidRDefault="006F24DC">
            <w:pPr>
              <w:pStyle w:val="Compact"/>
              <w:jc w:val="left"/>
            </w:pPr>
            <w:r>
              <w:t>G04</w:t>
            </w:r>
          </w:p>
        </w:tc>
        <w:tc>
          <w:tcPr>
            <w:tcW w:w="0" w:type="auto"/>
          </w:tcPr>
          <w:p w14:paraId="370D237F" w14:textId="77777777" w:rsidR="005F4069" w:rsidRDefault="006F24DC">
            <w:pPr>
              <w:pStyle w:val="Compact"/>
              <w:jc w:val="left"/>
            </w:pPr>
            <w:r>
              <w:t>CIP398192.213</w:t>
            </w:r>
          </w:p>
        </w:tc>
        <w:tc>
          <w:tcPr>
            <w:tcW w:w="0" w:type="auto"/>
          </w:tcPr>
          <w:p w14:paraId="0E1796F5" w14:textId="77777777" w:rsidR="005F4069" w:rsidRDefault="006F24DC">
            <w:pPr>
              <w:pStyle w:val="Compact"/>
              <w:jc w:val="left"/>
            </w:pPr>
            <w:r>
              <w:t>Mid elevation tropics</w:t>
            </w:r>
          </w:p>
        </w:tc>
        <w:tc>
          <w:tcPr>
            <w:tcW w:w="0" w:type="auto"/>
          </w:tcPr>
          <w:p w14:paraId="3A06E3FC" w14:textId="77777777" w:rsidR="005F4069" w:rsidRDefault="006F24DC">
            <w:pPr>
              <w:pStyle w:val="Compact"/>
              <w:jc w:val="left"/>
            </w:pPr>
            <w:r>
              <w:t>Medium</w:t>
            </w:r>
          </w:p>
        </w:tc>
        <w:tc>
          <w:tcPr>
            <w:tcW w:w="0" w:type="auto"/>
          </w:tcPr>
          <w:p w14:paraId="3565101E" w14:textId="77777777" w:rsidR="005F4069" w:rsidRDefault="006F24DC">
            <w:pPr>
              <w:pStyle w:val="Compact"/>
              <w:jc w:val="left"/>
            </w:pPr>
            <w:r>
              <w:t>Tolerant</w:t>
            </w:r>
          </w:p>
        </w:tc>
        <w:tc>
          <w:tcPr>
            <w:tcW w:w="0" w:type="auto"/>
          </w:tcPr>
          <w:p w14:paraId="01281303" w14:textId="77777777" w:rsidR="005F4069" w:rsidRDefault="006F24DC">
            <w:pPr>
              <w:pStyle w:val="Compact"/>
              <w:jc w:val="right"/>
            </w:pPr>
            <w:r>
              <w:t>22</w:t>
            </w:r>
          </w:p>
        </w:tc>
      </w:tr>
      <w:tr w:rsidR="005F4069" w14:paraId="540F0C6A" w14:textId="77777777">
        <w:tc>
          <w:tcPr>
            <w:tcW w:w="0" w:type="auto"/>
          </w:tcPr>
          <w:p w14:paraId="0EAF1DFB" w14:textId="77777777" w:rsidR="005F4069" w:rsidRDefault="006F24DC">
            <w:pPr>
              <w:pStyle w:val="Compact"/>
              <w:jc w:val="left"/>
            </w:pPr>
            <w:r>
              <w:t>G05</w:t>
            </w:r>
          </w:p>
        </w:tc>
        <w:tc>
          <w:tcPr>
            <w:tcW w:w="0" w:type="auto"/>
          </w:tcPr>
          <w:p w14:paraId="6F1DE01A" w14:textId="77777777" w:rsidR="005F4069" w:rsidRDefault="006F24DC">
            <w:pPr>
              <w:pStyle w:val="Compact"/>
              <w:jc w:val="left"/>
            </w:pPr>
            <w:r>
              <w:t>CIP398180.612</w:t>
            </w:r>
          </w:p>
        </w:tc>
        <w:tc>
          <w:tcPr>
            <w:tcW w:w="0" w:type="auto"/>
          </w:tcPr>
          <w:p w14:paraId="682B2EF1" w14:textId="77777777" w:rsidR="005F4069" w:rsidRDefault="005F4069"/>
        </w:tc>
        <w:tc>
          <w:tcPr>
            <w:tcW w:w="0" w:type="auto"/>
          </w:tcPr>
          <w:p w14:paraId="5BB4CA29" w14:textId="77777777" w:rsidR="005F4069" w:rsidRDefault="006F24DC">
            <w:pPr>
              <w:pStyle w:val="Compact"/>
              <w:jc w:val="left"/>
            </w:pPr>
            <w:r>
              <w:t>Medium</w:t>
            </w:r>
          </w:p>
        </w:tc>
        <w:tc>
          <w:tcPr>
            <w:tcW w:w="0" w:type="auto"/>
          </w:tcPr>
          <w:p w14:paraId="41BC7557" w14:textId="77777777" w:rsidR="005F4069" w:rsidRDefault="005F4069"/>
        </w:tc>
        <w:tc>
          <w:tcPr>
            <w:tcW w:w="0" w:type="auto"/>
          </w:tcPr>
          <w:p w14:paraId="75EE5A67" w14:textId="77777777" w:rsidR="005F4069" w:rsidRDefault="005F4069"/>
        </w:tc>
      </w:tr>
      <w:tr w:rsidR="005F4069" w14:paraId="36BCB728" w14:textId="77777777">
        <w:tc>
          <w:tcPr>
            <w:tcW w:w="0" w:type="auto"/>
          </w:tcPr>
          <w:p w14:paraId="605C2708" w14:textId="77777777" w:rsidR="005F4069" w:rsidRDefault="006F24DC">
            <w:pPr>
              <w:pStyle w:val="Compact"/>
              <w:jc w:val="left"/>
            </w:pPr>
            <w:r>
              <w:t>G06</w:t>
            </w:r>
          </w:p>
        </w:tc>
        <w:tc>
          <w:tcPr>
            <w:tcW w:w="0" w:type="auto"/>
          </w:tcPr>
          <w:p w14:paraId="4A5246A8" w14:textId="77777777" w:rsidR="005F4069" w:rsidRDefault="006F24DC">
            <w:pPr>
              <w:pStyle w:val="Compact"/>
              <w:jc w:val="left"/>
            </w:pPr>
            <w:r>
              <w:t>CIP398208.704</w:t>
            </w:r>
          </w:p>
        </w:tc>
        <w:tc>
          <w:tcPr>
            <w:tcW w:w="0" w:type="auto"/>
          </w:tcPr>
          <w:p w14:paraId="516D7252" w14:textId="77777777" w:rsidR="005F4069" w:rsidRDefault="006F24DC">
            <w:pPr>
              <w:pStyle w:val="Compact"/>
              <w:jc w:val="left"/>
            </w:pPr>
            <w:r>
              <w:t>Mid elevation tropics</w:t>
            </w:r>
          </w:p>
        </w:tc>
        <w:tc>
          <w:tcPr>
            <w:tcW w:w="0" w:type="auto"/>
          </w:tcPr>
          <w:p w14:paraId="6EC7A514" w14:textId="77777777" w:rsidR="005F4069" w:rsidRDefault="006F24DC">
            <w:pPr>
              <w:pStyle w:val="Compact"/>
              <w:jc w:val="left"/>
            </w:pPr>
            <w:r>
              <w:t>Medium</w:t>
            </w:r>
          </w:p>
        </w:tc>
        <w:tc>
          <w:tcPr>
            <w:tcW w:w="0" w:type="auto"/>
          </w:tcPr>
          <w:p w14:paraId="7C14E2AE" w14:textId="77777777" w:rsidR="005F4069" w:rsidRDefault="006F24DC">
            <w:pPr>
              <w:pStyle w:val="Compact"/>
              <w:jc w:val="left"/>
            </w:pPr>
            <w:r>
              <w:t>Tolerant</w:t>
            </w:r>
          </w:p>
        </w:tc>
        <w:tc>
          <w:tcPr>
            <w:tcW w:w="0" w:type="auto"/>
          </w:tcPr>
          <w:p w14:paraId="48491523" w14:textId="77777777" w:rsidR="005F4069" w:rsidRDefault="006F24DC">
            <w:pPr>
              <w:pStyle w:val="Compact"/>
              <w:jc w:val="right"/>
            </w:pPr>
            <w:r>
              <w:t>24</w:t>
            </w:r>
          </w:p>
        </w:tc>
      </w:tr>
      <w:tr w:rsidR="005F4069" w14:paraId="71FAB1AD" w14:textId="77777777">
        <w:tc>
          <w:tcPr>
            <w:tcW w:w="0" w:type="auto"/>
          </w:tcPr>
          <w:p w14:paraId="00CB5266" w14:textId="77777777" w:rsidR="005F4069" w:rsidRDefault="006F24DC">
            <w:pPr>
              <w:pStyle w:val="Compact"/>
              <w:jc w:val="left"/>
            </w:pPr>
            <w:r>
              <w:t>G07</w:t>
            </w:r>
          </w:p>
        </w:tc>
        <w:tc>
          <w:tcPr>
            <w:tcW w:w="0" w:type="auto"/>
          </w:tcPr>
          <w:p w14:paraId="1324D6DE" w14:textId="77777777" w:rsidR="005F4069" w:rsidRDefault="006F24DC">
            <w:pPr>
              <w:pStyle w:val="Compact"/>
              <w:jc w:val="left"/>
            </w:pPr>
            <w:r>
              <w:t>CIP398098.119</w:t>
            </w:r>
          </w:p>
        </w:tc>
        <w:tc>
          <w:tcPr>
            <w:tcW w:w="0" w:type="auto"/>
          </w:tcPr>
          <w:p w14:paraId="0753C4E4" w14:textId="77777777" w:rsidR="005F4069" w:rsidRDefault="006F24DC">
            <w:pPr>
              <w:pStyle w:val="Compact"/>
              <w:jc w:val="left"/>
            </w:pPr>
            <w:r>
              <w:t>Mid elevation tropics</w:t>
            </w:r>
          </w:p>
        </w:tc>
        <w:tc>
          <w:tcPr>
            <w:tcW w:w="0" w:type="auto"/>
          </w:tcPr>
          <w:p w14:paraId="33B50D52" w14:textId="77777777" w:rsidR="005F4069" w:rsidRDefault="006F24DC">
            <w:pPr>
              <w:pStyle w:val="Compact"/>
              <w:jc w:val="left"/>
            </w:pPr>
            <w:r>
              <w:t>Medium</w:t>
            </w:r>
          </w:p>
        </w:tc>
        <w:tc>
          <w:tcPr>
            <w:tcW w:w="0" w:type="auto"/>
          </w:tcPr>
          <w:p w14:paraId="43CCE49C" w14:textId="77777777" w:rsidR="005F4069" w:rsidRDefault="006F24DC">
            <w:pPr>
              <w:pStyle w:val="Compact"/>
              <w:jc w:val="left"/>
            </w:pPr>
            <w:r>
              <w:t>Tolerant</w:t>
            </w:r>
          </w:p>
        </w:tc>
        <w:tc>
          <w:tcPr>
            <w:tcW w:w="0" w:type="auto"/>
          </w:tcPr>
          <w:p w14:paraId="266B0064" w14:textId="77777777" w:rsidR="005F4069" w:rsidRDefault="006F24DC">
            <w:pPr>
              <w:pStyle w:val="Compact"/>
              <w:jc w:val="right"/>
            </w:pPr>
            <w:r>
              <w:t>26</w:t>
            </w:r>
          </w:p>
        </w:tc>
      </w:tr>
      <w:tr w:rsidR="005F4069" w14:paraId="11AF514B" w14:textId="77777777">
        <w:tc>
          <w:tcPr>
            <w:tcW w:w="0" w:type="auto"/>
          </w:tcPr>
          <w:p w14:paraId="397F2046" w14:textId="77777777" w:rsidR="005F4069" w:rsidRDefault="006F24DC">
            <w:pPr>
              <w:pStyle w:val="Compact"/>
              <w:jc w:val="left"/>
            </w:pPr>
            <w:r>
              <w:t>G08</w:t>
            </w:r>
          </w:p>
        </w:tc>
        <w:tc>
          <w:tcPr>
            <w:tcW w:w="0" w:type="auto"/>
          </w:tcPr>
          <w:p w14:paraId="5D0602F5" w14:textId="77777777" w:rsidR="005F4069" w:rsidRDefault="006F24DC">
            <w:pPr>
              <w:pStyle w:val="Compact"/>
              <w:jc w:val="left"/>
            </w:pPr>
            <w:r>
              <w:t>CIP398190.89</w:t>
            </w:r>
          </w:p>
        </w:tc>
        <w:tc>
          <w:tcPr>
            <w:tcW w:w="0" w:type="auto"/>
          </w:tcPr>
          <w:p w14:paraId="4AAC4F90" w14:textId="77777777" w:rsidR="005F4069" w:rsidRDefault="006F24DC">
            <w:pPr>
              <w:pStyle w:val="Compact"/>
              <w:jc w:val="left"/>
            </w:pPr>
            <w:r>
              <w:t>Mid elevation tropics</w:t>
            </w:r>
          </w:p>
        </w:tc>
        <w:tc>
          <w:tcPr>
            <w:tcW w:w="0" w:type="auto"/>
          </w:tcPr>
          <w:p w14:paraId="4F7529FE" w14:textId="77777777" w:rsidR="005F4069" w:rsidRDefault="006F24DC">
            <w:pPr>
              <w:pStyle w:val="Compact"/>
              <w:jc w:val="left"/>
            </w:pPr>
            <w:r>
              <w:t>Medium</w:t>
            </w:r>
          </w:p>
        </w:tc>
        <w:tc>
          <w:tcPr>
            <w:tcW w:w="0" w:type="auto"/>
          </w:tcPr>
          <w:p w14:paraId="5CD8D794" w14:textId="77777777" w:rsidR="005F4069" w:rsidRDefault="006F24DC">
            <w:pPr>
              <w:pStyle w:val="Compact"/>
              <w:jc w:val="left"/>
            </w:pPr>
            <w:r>
              <w:t>Tolerant</w:t>
            </w:r>
          </w:p>
        </w:tc>
        <w:tc>
          <w:tcPr>
            <w:tcW w:w="0" w:type="auto"/>
          </w:tcPr>
          <w:p w14:paraId="05D32E99" w14:textId="77777777" w:rsidR="005F4069" w:rsidRDefault="006F24DC">
            <w:pPr>
              <w:pStyle w:val="Compact"/>
              <w:jc w:val="right"/>
            </w:pPr>
            <w:r>
              <w:t>21</w:t>
            </w:r>
          </w:p>
        </w:tc>
      </w:tr>
      <w:tr w:rsidR="005F4069" w14:paraId="43FBCF6E" w14:textId="77777777">
        <w:tc>
          <w:tcPr>
            <w:tcW w:w="0" w:type="auto"/>
          </w:tcPr>
          <w:p w14:paraId="0DCE5615" w14:textId="77777777" w:rsidR="005F4069" w:rsidRDefault="006F24DC">
            <w:pPr>
              <w:pStyle w:val="Compact"/>
              <w:jc w:val="left"/>
            </w:pPr>
            <w:r>
              <w:t>G09</w:t>
            </w:r>
          </w:p>
        </w:tc>
        <w:tc>
          <w:tcPr>
            <w:tcW w:w="0" w:type="auto"/>
          </w:tcPr>
          <w:p w14:paraId="3FC92112" w14:textId="77777777" w:rsidR="005F4069" w:rsidRDefault="006F24DC">
            <w:pPr>
              <w:pStyle w:val="Compact"/>
              <w:jc w:val="left"/>
            </w:pPr>
            <w:r>
              <w:t>CIP398192.592</w:t>
            </w:r>
          </w:p>
        </w:tc>
        <w:tc>
          <w:tcPr>
            <w:tcW w:w="0" w:type="auto"/>
          </w:tcPr>
          <w:p w14:paraId="22068748" w14:textId="77777777" w:rsidR="005F4069" w:rsidRDefault="006F24DC">
            <w:pPr>
              <w:pStyle w:val="Compact"/>
              <w:jc w:val="left"/>
            </w:pPr>
            <w:r>
              <w:t>Mid elevation tropics</w:t>
            </w:r>
          </w:p>
        </w:tc>
        <w:tc>
          <w:tcPr>
            <w:tcW w:w="0" w:type="auto"/>
          </w:tcPr>
          <w:p w14:paraId="6F80A387" w14:textId="77777777" w:rsidR="005F4069" w:rsidRDefault="006F24DC">
            <w:pPr>
              <w:pStyle w:val="Compact"/>
              <w:jc w:val="left"/>
            </w:pPr>
            <w:r>
              <w:t>Medium</w:t>
            </w:r>
          </w:p>
        </w:tc>
        <w:tc>
          <w:tcPr>
            <w:tcW w:w="0" w:type="auto"/>
          </w:tcPr>
          <w:p w14:paraId="350E7219" w14:textId="77777777" w:rsidR="005F4069" w:rsidRDefault="006F24DC">
            <w:pPr>
              <w:pStyle w:val="Compact"/>
              <w:jc w:val="left"/>
            </w:pPr>
            <w:r>
              <w:t>Tolerant</w:t>
            </w:r>
          </w:p>
        </w:tc>
        <w:tc>
          <w:tcPr>
            <w:tcW w:w="0" w:type="auto"/>
          </w:tcPr>
          <w:p w14:paraId="063BECE5" w14:textId="77777777" w:rsidR="005F4069" w:rsidRDefault="006F24DC">
            <w:pPr>
              <w:pStyle w:val="Compact"/>
              <w:jc w:val="right"/>
            </w:pPr>
            <w:r>
              <w:t>21</w:t>
            </w:r>
          </w:p>
        </w:tc>
      </w:tr>
      <w:tr w:rsidR="005F4069" w14:paraId="199EB228" w14:textId="77777777">
        <w:tc>
          <w:tcPr>
            <w:tcW w:w="0" w:type="auto"/>
          </w:tcPr>
          <w:p w14:paraId="2E517851" w14:textId="77777777" w:rsidR="005F4069" w:rsidRDefault="006F24DC">
            <w:pPr>
              <w:pStyle w:val="Compact"/>
              <w:jc w:val="left"/>
            </w:pPr>
            <w:r>
              <w:t>G10</w:t>
            </w:r>
          </w:p>
        </w:tc>
        <w:tc>
          <w:tcPr>
            <w:tcW w:w="0" w:type="auto"/>
          </w:tcPr>
          <w:p w14:paraId="06818E9A" w14:textId="77777777" w:rsidR="005F4069" w:rsidRDefault="006F24DC">
            <w:pPr>
              <w:pStyle w:val="Compact"/>
              <w:jc w:val="left"/>
            </w:pPr>
            <w:r>
              <w:t>CIP398201.510</w:t>
            </w:r>
          </w:p>
        </w:tc>
        <w:tc>
          <w:tcPr>
            <w:tcW w:w="0" w:type="auto"/>
          </w:tcPr>
          <w:p w14:paraId="33484EE3" w14:textId="77777777" w:rsidR="005F4069" w:rsidRDefault="006F24DC">
            <w:pPr>
              <w:pStyle w:val="Compact"/>
              <w:jc w:val="left"/>
            </w:pPr>
            <w:r>
              <w:t>Mid elevation tropics</w:t>
            </w:r>
          </w:p>
        </w:tc>
        <w:tc>
          <w:tcPr>
            <w:tcW w:w="0" w:type="auto"/>
          </w:tcPr>
          <w:p w14:paraId="780722FE" w14:textId="77777777" w:rsidR="005F4069" w:rsidRDefault="006F24DC">
            <w:pPr>
              <w:pStyle w:val="Compact"/>
              <w:jc w:val="left"/>
            </w:pPr>
            <w:r>
              <w:t>Medium</w:t>
            </w:r>
          </w:p>
        </w:tc>
        <w:tc>
          <w:tcPr>
            <w:tcW w:w="0" w:type="auto"/>
          </w:tcPr>
          <w:p w14:paraId="44D663E2" w14:textId="77777777" w:rsidR="005F4069" w:rsidRDefault="006F24DC">
            <w:pPr>
              <w:pStyle w:val="Compact"/>
              <w:jc w:val="left"/>
            </w:pPr>
            <w:r>
              <w:t>Tolerant</w:t>
            </w:r>
          </w:p>
        </w:tc>
        <w:tc>
          <w:tcPr>
            <w:tcW w:w="0" w:type="auto"/>
          </w:tcPr>
          <w:p w14:paraId="6FC2A772" w14:textId="77777777" w:rsidR="005F4069" w:rsidRDefault="006F24DC">
            <w:pPr>
              <w:pStyle w:val="Compact"/>
              <w:jc w:val="right"/>
            </w:pPr>
            <w:r>
              <w:t>20</w:t>
            </w:r>
          </w:p>
        </w:tc>
      </w:tr>
      <w:tr w:rsidR="005F4069" w14:paraId="7B008D40" w14:textId="77777777">
        <w:tc>
          <w:tcPr>
            <w:tcW w:w="0" w:type="auto"/>
          </w:tcPr>
          <w:p w14:paraId="7825782D" w14:textId="77777777" w:rsidR="005F4069" w:rsidRDefault="006F24DC">
            <w:pPr>
              <w:pStyle w:val="Compact"/>
              <w:jc w:val="left"/>
            </w:pPr>
            <w:r>
              <w:t>G11</w:t>
            </w:r>
          </w:p>
        </w:tc>
        <w:tc>
          <w:tcPr>
            <w:tcW w:w="0" w:type="auto"/>
          </w:tcPr>
          <w:p w14:paraId="508059C5" w14:textId="77777777" w:rsidR="005F4069" w:rsidRDefault="006F24DC">
            <w:pPr>
              <w:pStyle w:val="Compact"/>
              <w:jc w:val="left"/>
            </w:pPr>
            <w:r>
              <w:t>CIP398203.244</w:t>
            </w:r>
          </w:p>
        </w:tc>
        <w:tc>
          <w:tcPr>
            <w:tcW w:w="0" w:type="auto"/>
          </w:tcPr>
          <w:p w14:paraId="6700CB7B" w14:textId="77777777" w:rsidR="005F4069" w:rsidRDefault="006F24DC">
            <w:pPr>
              <w:pStyle w:val="Compact"/>
              <w:jc w:val="left"/>
            </w:pPr>
            <w:r>
              <w:t>Mid elevation tropics</w:t>
            </w:r>
          </w:p>
        </w:tc>
        <w:tc>
          <w:tcPr>
            <w:tcW w:w="0" w:type="auto"/>
          </w:tcPr>
          <w:p w14:paraId="248B239F" w14:textId="77777777" w:rsidR="005F4069" w:rsidRDefault="006F24DC">
            <w:pPr>
              <w:pStyle w:val="Compact"/>
              <w:jc w:val="left"/>
            </w:pPr>
            <w:r>
              <w:t>Medium</w:t>
            </w:r>
          </w:p>
        </w:tc>
        <w:tc>
          <w:tcPr>
            <w:tcW w:w="0" w:type="auto"/>
          </w:tcPr>
          <w:p w14:paraId="08E260DC" w14:textId="77777777" w:rsidR="005F4069" w:rsidRDefault="006F24DC">
            <w:pPr>
              <w:pStyle w:val="Compact"/>
              <w:jc w:val="left"/>
            </w:pPr>
            <w:r>
              <w:t>Tolerant</w:t>
            </w:r>
          </w:p>
        </w:tc>
        <w:tc>
          <w:tcPr>
            <w:tcW w:w="0" w:type="auto"/>
          </w:tcPr>
          <w:p w14:paraId="6FAA8015" w14:textId="77777777" w:rsidR="005F4069" w:rsidRDefault="006F24DC">
            <w:pPr>
              <w:pStyle w:val="Compact"/>
              <w:jc w:val="right"/>
            </w:pPr>
            <w:r>
              <w:t>20</w:t>
            </w:r>
          </w:p>
        </w:tc>
      </w:tr>
      <w:tr w:rsidR="005F4069" w14:paraId="49A89791" w14:textId="77777777">
        <w:tc>
          <w:tcPr>
            <w:tcW w:w="0" w:type="auto"/>
          </w:tcPr>
          <w:p w14:paraId="5F37D88B" w14:textId="77777777" w:rsidR="005F4069" w:rsidRDefault="006F24DC">
            <w:pPr>
              <w:pStyle w:val="Compact"/>
              <w:jc w:val="left"/>
            </w:pPr>
            <w:r>
              <w:t>G12</w:t>
            </w:r>
          </w:p>
        </w:tc>
        <w:tc>
          <w:tcPr>
            <w:tcW w:w="0" w:type="auto"/>
          </w:tcPr>
          <w:p w14:paraId="7C7B35EB" w14:textId="77777777" w:rsidR="005F4069" w:rsidRDefault="006F24DC">
            <w:pPr>
              <w:pStyle w:val="Compact"/>
              <w:jc w:val="left"/>
            </w:pPr>
            <w:r>
              <w:t>CIP398203.5</w:t>
            </w:r>
          </w:p>
        </w:tc>
        <w:tc>
          <w:tcPr>
            <w:tcW w:w="0" w:type="auto"/>
          </w:tcPr>
          <w:p w14:paraId="1DD06804" w14:textId="77777777" w:rsidR="005F4069" w:rsidRDefault="006F24DC">
            <w:pPr>
              <w:pStyle w:val="Compact"/>
              <w:jc w:val="left"/>
            </w:pPr>
            <w:r>
              <w:t>Mid elevation tropics</w:t>
            </w:r>
          </w:p>
        </w:tc>
        <w:tc>
          <w:tcPr>
            <w:tcW w:w="0" w:type="auto"/>
          </w:tcPr>
          <w:p w14:paraId="5F332DCE" w14:textId="77777777" w:rsidR="005F4069" w:rsidRDefault="006F24DC">
            <w:pPr>
              <w:pStyle w:val="Compact"/>
              <w:jc w:val="left"/>
            </w:pPr>
            <w:r>
              <w:t>Medium</w:t>
            </w:r>
          </w:p>
        </w:tc>
        <w:tc>
          <w:tcPr>
            <w:tcW w:w="0" w:type="auto"/>
          </w:tcPr>
          <w:p w14:paraId="49711532" w14:textId="77777777" w:rsidR="005F4069" w:rsidRDefault="006F24DC">
            <w:pPr>
              <w:pStyle w:val="Compact"/>
              <w:jc w:val="left"/>
            </w:pPr>
            <w:r>
              <w:t>Tolerant</w:t>
            </w:r>
          </w:p>
        </w:tc>
        <w:tc>
          <w:tcPr>
            <w:tcW w:w="0" w:type="auto"/>
          </w:tcPr>
          <w:p w14:paraId="12470572" w14:textId="77777777" w:rsidR="005F4069" w:rsidRDefault="006F24DC">
            <w:pPr>
              <w:pStyle w:val="Compact"/>
              <w:jc w:val="right"/>
            </w:pPr>
            <w:r>
              <w:t>13</w:t>
            </w:r>
          </w:p>
        </w:tc>
      </w:tr>
      <w:tr w:rsidR="005F4069" w14:paraId="4B5C387E" w14:textId="77777777">
        <w:tc>
          <w:tcPr>
            <w:tcW w:w="0" w:type="auto"/>
          </w:tcPr>
          <w:p w14:paraId="63CB7582" w14:textId="77777777" w:rsidR="005F4069" w:rsidRDefault="006F24DC">
            <w:pPr>
              <w:pStyle w:val="Compact"/>
              <w:jc w:val="left"/>
            </w:pPr>
            <w:r>
              <w:t>G13</w:t>
            </w:r>
          </w:p>
        </w:tc>
        <w:tc>
          <w:tcPr>
            <w:tcW w:w="0" w:type="auto"/>
          </w:tcPr>
          <w:p w14:paraId="0F67E248" w14:textId="77777777" w:rsidR="005F4069" w:rsidRDefault="006F24DC">
            <w:pPr>
              <w:pStyle w:val="Compact"/>
              <w:jc w:val="left"/>
            </w:pPr>
            <w:r>
              <w:t>CIP398208.219</w:t>
            </w:r>
          </w:p>
        </w:tc>
        <w:tc>
          <w:tcPr>
            <w:tcW w:w="0" w:type="auto"/>
          </w:tcPr>
          <w:p w14:paraId="1F60A6C5" w14:textId="77777777" w:rsidR="005F4069" w:rsidRDefault="006F24DC">
            <w:pPr>
              <w:pStyle w:val="Compact"/>
              <w:jc w:val="left"/>
            </w:pPr>
            <w:r>
              <w:t>Mid elevation tropics</w:t>
            </w:r>
          </w:p>
        </w:tc>
        <w:tc>
          <w:tcPr>
            <w:tcW w:w="0" w:type="auto"/>
          </w:tcPr>
          <w:p w14:paraId="59EA9966" w14:textId="77777777" w:rsidR="005F4069" w:rsidRDefault="006F24DC">
            <w:pPr>
              <w:pStyle w:val="Compact"/>
              <w:jc w:val="left"/>
            </w:pPr>
            <w:r>
              <w:t>Medium</w:t>
            </w:r>
          </w:p>
        </w:tc>
        <w:tc>
          <w:tcPr>
            <w:tcW w:w="0" w:type="auto"/>
          </w:tcPr>
          <w:p w14:paraId="180BC2FC" w14:textId="77777777" w:rsidR="005F4069" w:rsidRDefault="006F24DC">
            <w:pPr>
              <w:pStyle w:val="Compact"/>
              <w:jc w:val="left"/>
            </w:pPr>
            <w:r>
              <w:t>Tolerant</w:t>
            </w:r>
          </w:p>
        </w:tc>
        <w:tc>
          <w:tcPr>
            <w:tcW w:w="0" w:type="auto"/>
          </w:tcPr>
          <w:p w14:paraId="16440ABA" w14:textId="77777777" w:rsidR="005F4069" w:rsidRDefault="006F24DC">
            <w:pPr>
              <w:pStyle w:val="Compact"/>
              <w:jc w:val="right"/>
            </w:pPr>
            <w:r>
              <w:t>22</w:t>
            </w:r>
          </w:p>
        </w:tc>
      </w:tr>
      <w:tr w:rsidR="005F4069" w14:paraId="6BB04DED" w14:textId="77777777">
        <w:tc>
          <w:tcPr>
            <w:tcW w:w="0" w:type="auto"/>
          </w:tcPr>
          <w:p w14:paraId="2BF01915" w14:textId="77777777" w:rsidR="005F4069" w:rsidRDefault="006F24DC">
            <w:pPr>
              <w:pStyle w:val="Compact"/>
              <w:jc w:val="left"/>
            </w:pPr>
            <w:r>
              <w:t>G14</w:t>
            </w:r>
          </w:p>
        </w:tc>
        <w:tc>
          <w:tcPr>
            <w:tcW w:w="0" w:type="auto"/>
          </w:tcPr>
          <w:p w14:paraId="34FF1644" w14:textId="77777777" w:rsidR="005F4069" w:rsidRDefault="006F24DC">
            <w:pPr>
              <w:pStyle w:val="Compact"/>
              <w:jc w:val="left"/>
            </w:pPr>
            <w:r>
              <w:t>CIP398208.33</w:t>
            </w:r>
          </w:p>
        </w:tc>
        <w:tc>
          <w:tcPr>
            <w:tcW w:w="0" w:type="auto"/>
          </w:tcPr>
          <w:p w14:paraId="39060E2A" w14:textId="77777777" w:rsidR="005F4069" w:rsidRDefault="006F24DC">
            <w:pPr>
              <w:pStyle w:val="Compact"/>
              <w:jc w:val="left"/>
            </w:pPr>
            <w:r>
              <w:t>Mid elevation tropics</w:t>
            </w:r>
          </w:p>
        </w:tc>
        <w:tc>
          <w:tcPr>
            <w:tcW w:w="0" w:type="auto"/>
          </w:tcPr>
          <w:p w14:paraId="385A2478" w14:textId="77777777" w:rsidR="005F4069" w:rsidRDefault="006F24DC">
            <w:pPr>
              <w:pStyle w:val="Compact"/>
              <w:jc w:val="left"/>
            </w:pPr>
            <w:r>
              <w:t>Medium</w:t>
            </w:r>
          </w:p>
        </w:tc>
        <w:tc>
          <w:tcPr>
            <w:tcW w:w="0" w:type="auto"/>
          </w:tcPr>
          <w:p w14:paraId="7535E6CF" w14:textId="77777777" w:rsidR="005F4069" w:rsidRDefault="006F24DC">
            <w:pPr>
              <w:pStyle w:val="Compact"/>
              <w:jc w:val="left"/>
            </w:pPr>
            <w:r>
              <w:t>Tolerant</w:t>
            </w:r>
          </w:p>
        </w:tc>
        <w:tc>
          <w:tcPr>
            <w:tcW w:w="0" w:type="auto"/>
          </w:tcPr>
          <w:p w14:paraId="2FE47D86" w14:textId="77777777" w:rsidR="005F4069" w:rsidRDefault="006F24DC">
            <w:pPr>
              <w:pStyle w:val="Compact"/>
              <w:jc w:val="right"/>
            </w:pPr>
            <w:r>
              <w:t>21</w:t>
            </w:r>
          </w:p>
        </w:tc>
      </w:tr>
      <w:tr w:rsidR="005F4069" w14:paraId="2125DFDD" w14:textId="77777777">
        <w:tc>
          <w:tcPr>
            <w:tcW w:w="0" w:type="auto"/>
          </w:tcPr>
          <w:p w14:paraId="65AA6B8A" w14:textId="77777777" w:rsidR="005F4069" w:rsidRDefault="006F24DC">
            <w:pPr>
              <w:pStyle w:val="Compact"/>
              <w:jc w:val="left"/>
            </w:pPr>
            <w:r>
              <w:t>G15</w:t>
            </w:r>
          </w:p>
        </w:tc>
        <w:tc>
          <w:tcPr>
            <w:tcW w:w="0" w:type="auto"/>
          </w:tcPr>
          <w:p w14:paraId="55EC8372" w14:textId="77777777" w:rsidR="005F4069" w:rsidRDefault="006F24DC">
            <w:pPr>
              <w:pStyle w:val="Compact"/>
              <w:jc w:val="left"/>
            </w:pPr>
            <w:r>
              <w:t>CIP398208.620</w:t>
            </w:r>
          </w:p>
        </w:tc>
        <w:tc>
          <w:tcPr>
            <w:tcW w:w="0" w:type="auto"/>
          </w:tcPr>
          <w:p w14:paraId="6D7B7EFC" w14:textId="77777777" w:rsidR="005F4069" w:rsidRDefault="006F24DC">
            <w:pPr>
              <w:pStyle w:val="Compact"/>
              <w:jc w:val="left"/>
            </w:pPr>
            <w:r>
              <w:t>Mid elevation tropics</w:t>
            </w:r>
          </w:p>
        </w:tc>
        <w:tc>
          <w:tcPr>
            <w:tcW w:w="0" w:type="auto"/>
          </w:tcPr>
          <w:p w14:paraId="35C369D5" w14:textId="77777777" w:rsidR="005F4069" w:rsidRDefault="006F24DC">
            <w:pPr>
              <w:pStyle w:val="Compact"/>
              <w:jc w:val="left"/>
            </w:pPr>
            <w:r>
              <w:t>Medium</w:t>
            </w:r>
          </w:p>
        </w:tc>
        <w:tc>
          <w:tcPr>
            <w:tcW w:w="0" w:type="auto"/>
          </w:tcPr>
          <w:p w14:paraId="24BFD397" w14:textId="77777777" w:rsidR="005F4069" w:rsidRDefault="006F24DC">
            <w:pPr>
              <w:pStyle w:val="Compact"/>
              <w:jc w:val="left"/>
            </w:pPr>
            <w:r>
              <w:t>Tolerant</w:t>
            </w:r>
          </w:p>
        </w:tc>
        <w:tc>
          <w:tcPr>
            <w:tcW w:w="0" w:type="auto"/>
          </w:tcPr>
          <w:p w14:paraId="6E251F12" w14:textId="77777777" w:rsidR="005F4069" w:rsidRDefault="006F24DC">
            <w:pPr>
              <w:pStyle w:val="Compact"/>
              <w:jc w:val="right"/>
            </w:pPr>
            <w:r>
              <w:t>21</w:t>
            </w:r>
          </w:p>
        </w:tc>
      </w:tr>
    </w:tbl>
    <w:p w14:paraId="4509F189" w14:textId="77777777" w:rsidR="005F4069" w:rsidRDefault="006F24DC">
      <w:r>
        <w:br w:type="page"/>
      </w:r>
    </w:p>
    <w:p w14:paraId="36DE3A24" w14:textId="1F974B3C" w:rsidR="006F4543" w:rsidRPr="006F4543" w:rsidRDefault="006F24DC">
      <w:pPr>
        <w:pStyle w:val="TableCaption"/>
        <w:rPr>
          <w:ins w:id="1108" w:author="Awais Khan" w:date="2020-05-04T15:57:00Z"/>
          <w:rFonts w:cs="Times New Roman"/>
        </w:rPr>
      </w:pPr>
      <w:r w:rsidRPr="00981677">
        <w:rPr>
          <w:rFonts w:cs="Times New Roman"/>
          <w:b/>
          <w:rPrChange w:id="1109" w:author="Awais Khan" w:date="2020-05-04T16:05:00Z">
            <w:rPr>
              <w:rFonts w:cs="Times New Roman"/>
            </w:rPr>
          </w:rPrChange>
        </w:rPr>
        <w:lastRenderedPageBreak/>
        <w:t>Table 2:</w:t>
      </w:r>
      <w:r w:rsidRPr="006F4543">
        <w:rPr>
          <w:rFonts w:cs="Times New Roman"/>
        </w:rPr>
        <w:t xml:space="preserve"> Treatment comparison for seventeen variables between Well-Watered (WW) and Water Deficit (WD) in </w:t>
      </w:r>
      <w:ins w:id="1110" w:author="Awais Khan" w:date="2020-05-04T15:57:00Z">
        <w:r w:rsidR="006F4543" w:rsidRPr="006F4543">
          <w:rPr>
            <w:rFonts w:cs="Times New Roman"/>
          </w:rPr>
          <w:t>two commercial varieties and 13 genotypes from advanced breeding population developed by the International Potato Center (CIP)</w:t>
        </w:r>
      </w:ins>
      <w:del w:id="1111" w:author="Awais Khan" w:date="2020-05-04T15:57:00Z">
        <w:r w:rsidRPr="006F4543" w:rsidDel="006F4543">
          <w:rPr>
            <w:rFonts w:cs="Times New Roman"/>
          </w:rPr>
          <w:delText>15 potato genotypes</w:delText>
        </w:r>
      </w:del>
      <w:r w:rsidRPr="006F4543">
        <w:rPr>
          <w:rFonts w:cs="Times New Roman"/>
        </w:rPr>
        <w:t xml:space="preserve">. </w:t>
      </w:r>
      <w:ins w:id="1112" w:author="Awais Khan" w:date="2020-05-04T15:58:00Z">
        <w:r w:rsidR="006F4543" w:rsidRPr="006F4543">
          <w:rPr>
            <w:rFonts w:cs="Times New Roman"/>
            <w:rPrChange w:id="1113" w:author="Awais Khan" w:date="2020-05-04T16:00:00Z">
              <w:rPr>
                <w:rFonts w:ascii="Arial" w:hAnsi="Arial" w:cs="Arial"/>
              </w:rPr>
            </w:rPrChange>
          </w:rPr>
          <w:t>Means ± Standard deviation</w:t>
        </w:r>
        <w:r w:rsidR="006F4543" w:rsidRPr="006F4543">
          <w:rPr>
            <w:rFonts w:cs="Times New Roman"/>
          </w:rPr>
          <w:t xml:space="preserve"> and significance </w:t>
        </w:r>
      </w:ins>
      <w:ins w:id="1114" w:author="Awais Khan" w:date="2020-05-04T15:59:00Z">
        <w:r w:rsidR="006F4543" w:rsidRPr="006F4543">
          <w:rPr>
            <w:rFonts w:cs="Times New Roman"/>
          </w:rPr>
          <w:t>levels</w:t>
        </w:r>
      </w:ins>
      <w:ins w:id="1115" w:author="Awais Khan" w:date="2020-05-04T16:00:00Z">
        <w:r w:rsidR="006F4543" w:rsidRPr="006F4543">
          <w:rPr>
            <w:rFonts w:cs="Times New Roman"/>
          </w:rPr>
          <w:t xml:space="preserve"> (p-values)</w:t>
        </w:r>
      </w:ins>
      <w:ins w:id="1116" w:author="Awais Khan" w:date="2020-05-04T15:59:00Z">
        <w:r w:rsidR="006F4543" w:rsidRPr="006F4543">
          <w:rPr>
            <w:rFonts w:cs="Times New Roman"/>
          </w:rPr>
          <w:t xml:space="preserve"> between </w:t>
        </w:r>
        <w:commentRangeStart w:id="1117"/>
        <w:r w:rsidR="006F4543" w:rsidRPr="006F4543">
          <w:rPr>
            <w:rFonts w:cs="Times New Roman"/>
          </w:rPr>
          <w:t xml:space="preserve">treatments </w:t>
        </w:r>
      </w:ins>
      <w:commentRangeEnd w:id="1117"/>
      <w:ins w:id="1118" w:author="Awais Khan" w:date="2020-05-04T16:01:00Z">
        <w:r w:rsidR="006F4543">
          <w:rPr>
            <w:rStyle w:val="CommentReference"/>
          </w:rPr>
          <w:commentReference w:id="1117"/>
        </w:r>
      </w:ins>
      <w:ins w:id="1119" w:author="Awais Khan" w:date="2020-05-04T15:58:00Z">
        <w:r w:rsidR="006F4543" w:rsidRPr="006F4543">
          <w:rPr>
            <w:rFonts w:cs="Times New Roman"/>
          </w:rPr>
          <w:t xml:space="preserve">using t-test </w:t>
        </w:r>
      </w:ins>
      <w:ins w:id="1120" w:author="Awais Khan" w:date="2020-05-04T15:59:00Z">
        <w:r w:rsidR="006F4543" w:rsidRPr="006F4543">
          <w:rPr>
            <w:rFonts w:cs="Times New Roman"/>
          </w:rPr>
          <w:t xml:space="preserve">is </w:t>
        </w:r>
      </w:ins>
      <w:ins w:id="1121" w:author="Awais Khan" w:date="2020-05-04T16:00:00Z">
        <w:r w:rsidR="006F4543" w:rsidRPr="006F4543">
          <w:rPr>
            <w:rFonts w:cs="Times New Roman"/>
          </w:rPr>
          <w:t xml:space="preserve">also </w:t>
        </w:r>
      </w:ins>
      <w:ins w:id="1122" w:author="Awais Khan" w:date="2020-05-04T15:59:00Z">
        <w:r w:rsidR="006F4543" w:rsidRPr="006F4543">
          <w:rPr>
            <w:rFonts w:cs="Times New Roman"/>
          </w:rPr>
          <w:t>shown</w:t>
        </w:r>
      </w:ins>
      <w:ins w:id="1123" w:author="Awais Khan" w:date="2020-05-04T15:58:00Z">
        <w:r w:rsidR="006F4543" w:rsidRPr="006F4543">
          <w:rPr>
            <w:rFonts w:cs="Times New Roman"/>
          </w:rPr>
          <w:t>.</w:t>
        </w:r>
      </w:ins>
    </w:p>
    <w:p w14:paraId="06946E06" w14:textId="64C9E35B" w:rsidR="00E30428" w:rsidRDefault="006F24DC">
      <w:pPr>
        <w:pStyle w:val="TableCaption"/>
      </w:pPr>
      <w:del w:id="1124" w:author="Awais Khan" w:date="2020-05-04T16:00:00Z">
        <w:r w:rsidDel="006F4543">
          <w:delText xml:space="preserve">Where: </w:delText>
        </w:r>
      </w:del>
      <w:del w:id="1125" w:author="Awais Khan" w:date="2020-05-04T16:01:00Z">
        <w:r w:rsidDel="006F4543">
          <w:delText>Chlorophyll Concentration (spad), Plant height (hgt; cm), Relative water content (rwc; %), Leaf osmotic potential (lop; MPa), Leaf dry weight (ldw; g), Stem dry weight (sdw; g), Root dry weight (rdw; g), Tuber dry weight (tdw; g), Tuber number (ntub; N°), Total transpiration (trs; mL), Leaf area (lfa; cm</w:delText>
        </w:r>
        <w:r w:rsidDel="006F4543">
          <w:rPr>
            <w:vertAlign w:val="superscript"/>
          </w:rPr>
          <w:delText>2</w:delText>
        </w:r>
        <w:r w:rsidDel="006F4543">
          <w:delText>), Root length (rdl; cm), Total dry biomass (tdb; g), Harvest Index (hi), Specific Leaf Area (sla; cm</w:delText>
        </w:r>
        <w:r w:rsidDel="006F4543">
          <w:rPr>
            <w:vertAlign w:val="superscript"/>
          </w:rPr>
          <w:delText>2</w:delText>
        </w:r>
        <w:r w:rsidDel="006F4543">
          <w:delText>g</w:delText>
        </w:r>
        <w:r w:rsidDel="006F4543">
          <w:rPr>
            <w:vertAlign w:val="superscript"/>
          </w:rPr>
          <w:delText>-1</w:delText>
        </w:r>
        <w:r w:rsidDel="006F4543">
          <w:delText>), Relative Chlorophyll Content (rcc), Biomass water use efficiency (wue</w:delText>
        </w:r>
        <w:r w:rsidDel="006F4543">
          <w:rPr>
            <w:vertAlign w:val="subscript"/>
          </w:rPr>
          <w:delText>b</w:delText>
        </w:r>
        <w:r w:rsidDel="006F4543">
          <w:delText>; gL</w:delText>
        </w:r>
        <w:r w:rsidDel="006F4543">
          <w:rPr>
            <w:vertAlign w:val="superscript"/>
          </w:rPr>
          <w:delText>-1</w:delText>
        </w:r>
        <w:r w:rsidDel="006F4543">
          <w:delText>), Tuber Water Use Efficiency (wue</w:delText>
        </w:r>
        <w:r w:rsidDel="006F4543">
          <w:rPr>
            <w:vertAlign w:val="subscript"/>
          </w:rPr>
          <w:delText>t</w:delText>
        </w:r>
        <w:r w:rsidDel="006F4543">
          <w:delText>; gL</w:delText>
        </w:r>
        <w:r w:rsidDel="006F4543">
          <w:rPr>
            <w:vertAlign w:val="superscript"/>
          </w:rPr>
          <w:delText>-1</w:delText>
        </w:r>
        <w:r w:rsidDel="006F4543">
          <w:delText xml:space="preserve">). </w:delText>
        </w:r>
      </w:del>
      <w:del w:id="1126" w:author="Awais Khan" w:date="2020-05-04T16:00:00Z">
        <w:r w:rsidDel="006F4543">
          <w:delText>The values are represented by the mean ± standard deviation with the significance under t-test with their respective p-values.</w:delText>
        </w:r>
      </w:del>
    </w:p>
    <w:tbl>
      <w:tblPr>
        <w:tblStyle w:val="Table"/>
        <w:tblW w:w="0" w:type="pct"/>
        <w:tblLook w:val="07E0" w:firstRow="1" w:lastRow="1" w:firstColumn="1" w:lastColumn="1" w:noHBand="1" w:noVBand="1"/>
        <w:tblCaption w:val="Table 2: Treatment comparison for seventeen variables between Well-Watered (WW) and Water Deficit (W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he values are represented by the mean ± standard deviation with the significance under t-test with their respective p-values."/>
      </w:tblPr>
      <w:tblGrid>
        <w:gridCol w:w="1384"/>
        <w:gridCol w:w="1125"/>
        <w:gridCol w:w="1168"/>
        <w:gridCol w:w="787"/>
      </w:tblGrid>
      <w:tr w:rsidR="005F4069" w14:paraId="73167A99" w14:textId="77777777" w:rsidTr="005F40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2BC66FE" w14:textId="77777777" w:rsidR="005F4069" w:rsidRDefault="006F24DC">
            <w:pPr>
              <w:pStyle w:val="Compact"/>
              <w:jc w:val="left"/>
            </w:pPr>
            <w:commentRangeStart w:id="1127"/>
            <w:r>
              <w:rPr>
                <w:b/>
              </w:rPr>
              <w:t>Variable</w:t>
            </w:r>
            <w:commentRangeEnd w:id="1127"/>
            <w:r w:rsidR="006F4543">
              <w:rPr>
                <w:rStyle w:val="CommentReference"/>
              </w:rPr>
              <w:commentReference w:id="1127"/>
            </w:r>
          </w:p>
        </w:tc>
        <w:tc>
          <w:tcPr>
            <w:tcW w:w="0" w:type="auto"/>
            <w:tcBorders>
              <w:bottom w:val="single" w:sz="0" w:space="0" w:color="auto"/>
            </w:tcBorders>
            <w:vAlign w:val="bottom"/>
          </w:tcPr>
          <w:p w14:paraId="50C80945" w14:textId="77777777" w:rsidR="005F4069" w:rsidRDefault="006F24DC">
            <w:pPr>
              <w:pStyle w:val="Compact"/>
              <w:jc w:val="left"/>
            </w:pPr>
            <w:r>
              <w:rPr>
                <w:b/>
              </w:rPr>
              <w:t>WD</w:t>
            </w:r>
            <w:r>
              <w:t>, N = 75</w:t>
            </w:r>
          </w:p>
        </w:tc>
        <w:tc>
          <w:tcPr>
            <w:tcW w:w="0" w:type="auto"/>
            <w:tcBorders>
              <w:bottom w:val="single" w:sz="0" w:space="0" w:color="auto"/>
            </w:tcBorders>
            <w:vAlign w:val="bottom"/>
          </w:tcPr>
          <w:p w14:paraId="25188498" w14:textId="77777777" w:rsidR="005F4069" w:rsidRDefault="006F24DC">
            <w:pPr>
              <w:pStyle w:val="Compact"/>
              <w:jc w:val="left"/>
            </w:pPr>
            <w:r>
              <w:rPr>
                <w:b/>
              </w:rPr>
              <w:t>WW</w:t>
            </w:r>
            <w:r>
              <w:t>, N = 75</w:t>
            </w:r>
          </w:p>
        </w:tc>
        <w:tc>
          <w:tcPr>
            <w:tcW w:w="0" w:type="auto"/>
            <w:tcBorders>
              <w:bottom w:val="single" w:sz="0" w:space="0" w:color="auto"/>
            </w:tcBorders>
            <w:vAlign w:val="bottom"/>
          </w:tcPr>
          <w:p w14:paraId="38A37D9B" w14:textId="77777777" w:rsidR="005F4069" w:rsidRDefault="006F24DC">
            <w:pPr>
              <w:pStyle w:val="Compact"/>
              <w:jc w:val="left"/>
            </w:pPr>
            <w:r>
              <w:rPr>
                <w:b/>
              </w:rPr>
              <w:t>p-value</w:t>
            </w:r>
          </w:p>
        </w:tc>
      </w:tr>
      <w:tr w:rsidR="005F4069" w14:paraId="0554D65F" w14:textId="77777777">
        <w:tc>
          <w:tcPr>
            <w:tcW w:w="0" w:type="auto"/>
          </w:tcPr>
          <w:p w14:paraId="406A30E0" w14:textId="77777777" w:rsidR="005F4069" w:rsidRDefault="006F24DC">
            <w:pPr>
              <w:pStyle w:val="Compact"/>
              <w:jc w:val="left"/>
            </w:pPr>
            <w:r>
              <w:rPr>
                <w:b/>
              </w:rPr>
              <w:t>spad_29</w:t>
            </w:r>
          </w:p>
        </w:tc>
        <w:tc>
          <w:tcPr>
            <w:tcW w:w="0" w:type="auto"/>
          </w:tcPr>
          <w:p w14:paraId="44E1CD6D" w14:textId="77777777" w:rsidR="005F4069" w:rsidRDefault="006F24DC">
            <w:pPr>
              <w:pStyle w:val="Compact"/>
              <w:jc w:val="left"/>
            </w:pPr>
            <w:r>
              <w:t>56.1 ± 4.9</w:t>
            </w:r>
          </w:p>
        </w:tc>
        <w:tc>
          <w:tcPr>
            <w:tcW w:w="0" w:type="auto"/>
          </w:tcPr>
          <w:p w14:paraId="2592B673" w14:textId="77777777" w:rsidR="005F4069" w:rsidRDefault="006F24DC">
            <w:pPr>
              <w:pStyle w:val="Compact"/>
              <w:jc w:val="left"/>
            </w:pPr>
            <w:r>
              <w:t>56.7 ± 5.0</w:t>
            </w:r>
          </w:p>
        </w:tc>
        <w:tc>
          <w:tcPr>
            <w:tcW w:w="0" w:type="auto"/>
          </w:tcPr>
          <w:p w14:paraId="086E2A2E" w14:textId="77777777" w:rsidR="005F4069" w:rsidRDefault="006F24DC">
            <w:pPr>
              <w:pStyle w:val="Compact"/>
              <w:jc w:val="left"/>
            </w:pPr>
            <w:r>
              <w:t>0.4</w:t>
            </w:r>
          </w:p>
        </w:tc>
      </w:tr>
      <w:tr w:rsidR="005F4069" w14:paraId="2D68BF16" w14:textId="77777777">
        <w:tc>
          <w:tcPr>
            <w:tcW w:w="0" w:type="auto"/>
          </w:tcPr>
          <w:p w14:paraId="22B09BB5" w14:textId="77777777" w:rsidR="005F4069" w:rsidRDefault="006F24DC">
            <w:pPr>
              <w:pStyle w:val="Compact"/>
              <w:jc w:val="left"/>
            </w:pPr>
            <w:r>
              <w:rPr>
                <w:b/>
              </w:rPr>
              <w:t>spad_59</w:t>
            </w:r>
          </w:p>
        </w:tc>
        <w:tc>
          <w:tcPr>
            <w:tcW w:w="0" w:type="auto"/>
          </w:tcPr>
          <w:p w14:paraId="6C523423" w14:textId="77777777" w:rsidR="005F4069" w:rsidRDefault="006F24DC">
            <w:pPr>
              <w:pStyle w:val="Compact"/>
              <w:jc w:val="left"/>
            </w:pPr>
            <w:r>
              <w:t>47.9 ± 4.4</w:t>
            </w:r>
          </w:p>
        </w:tc>
        <w:tc>
          <w:tcPr>
            <w:tcW w:w="0" w:type="auto"/>
          </w:tcPr>
          <w:p w14:paraId="28A70433" w14:textId="77777777" w:rsidR="005F4069" w:rsidRDefault="006F24DC">
            <w:pPr>
              <w:pStyle w:val="Compact"/>
              <w:jc w:val="left"/>
            </w:pPr>
            <w:r>
              <w:t>45.8 ± 3.7</w:t>
            </w:r>
          </w:p>
        </w:tc>
        <w:tc>
          <w:tcPr>
            <w:tcW w:w="0" w:type="auto"/>
          </w:tcPr>
          <w:p w14:paraId="2A58D825" w14:textId="77777777" w:rsidR="005F4069" w:rsidRDefault="006F24DC">
            <w:pPr>
              <w:pStyle w:val="Compact"/>
              <w:jc w:val="left"/>
            </w:pPr>
            <w:r>
              <w:t>0.002</w:t>
            </w:r>
          </w:p>
        </w:tc>
      </w:tr>
      <w:tr w:rsidR="005F4069" w14:paraId="1FE65D5E" w14:textId="77777777">
        <w:tc>
          <w:tcPr>
            <w:tcW w:w="0" w:type="auto"/>
          </w:tcPr>
          <w:p w14:paraId="267778F3" w14:textId="77777777" w:rsidR="005F4069" w:rsidRDefault="006F24DC">
            <w:pPr>
              <w:pStyle w:val="Compact"/>
              <w:jc w:val="left"/>
            </w:pPr>
            <w:r>
              <w:rPr>
                <w:b/>
              </w:rPr>
              <w:t>spad_76</w:t>
            </w:r>
          </w:p>
        </w:tc>
        <w:tc>
          <w:tcPr>
            <w:tcW w:w="0" w:type="auto"/>
          </w:tcPr>
          <w:p w14:paraId="5067C078" w14:textId="77777777" w:rsidR="005F4069" w:rsidRDefault="006F24DC">
            <w:pPr>
              <w:pStyle w:val="Compact"/>
              <w:jc w:val="left"/>
            </w:pPr>
            <w:r>
              <w:t>46.0 ± 5.4</w:t>
            </w:r>
          </w:p>
        </w:tc>
        <w:tc>
          <w:tcPr>
            <w:tcW w:w="0" w:type="auto"/>
          </w:tcPr>
          <w:p w14:paraId="374F8C4B" w14:textId="77777777" w:rsidR="005F4069" w:rsidRDefault="006F24DC">
            <w:pPr>
              <w:pStyle w:val="Compact"/>
              <w:jc w:val="left"/>
            </w:pPr>
            <w:r>
              <w:t>41.7 ± 3.6</w:t>
            </w:r>
          </w:p>
        </w:tc>
        <w:tc>
          <w:tcPr>
            <w:tcW w:w="0" w:type="auto"/>
          </w:tcPr>
          <w:p w14:paraId="01C5E4C7" w14:textId="77777777" w:rsidR="005F4069" w:rsidRDefault="006F24DC">
            <w:pPr>
              <w:pStyle w:val="Compact"/>
              <w:jc w:val="left"/>
            </w:pPr>
            <w:r>
              <w:t>&lt;0.001</w:t>
            </w:r>
          </w:p>
        </w:tc>
      </w:tr>
      <w:tr w:rsidR="005F4069" w14:paraId="20235604" w14:textId="77777777">
        <w:tc>
          <w:tcPr>
            <w:tcW w:w="0" w:type="auto"/>
          </w:tcPr>
          <w:p w14:paraId="6398A608" w14:textId="77777777" w:rsidR="005F4069" w:rsidRDefault="006F24DC">
            <w:pPr>
              <w:pStyle w:val="Compact"/>
              <w:jc w:val="left"/>
            </w:pPr>
            <w:r>
              <w:rPr>
                <w:b/>
              </w:rPr>
              <w:t>spad_83</w:t>
            </w:r>
          </w:p>
        </w:tc>
        <w:tc>
          <w:tcPr>
            <w:tcW w:w="0" w:type="auto"/>
          </w:tcPr>
          <w:p w14:paraId="72266B4D" w14:textId="77777777" w:rsidR="005F4069" w:rsidRDefault="006F24DC">
            <w:pPr>
              <w:pStyle w:val="Compact"/>
              <w:jc w:val="left"/>
            </w:pPr>
            <w:r>
              <w:t>44.1 ± 5.9</w:t>
            </w:r>
          </w:p>
        </w:tc>
        <w:tc>
          <w:tcPr>
            <w:tcW w:w="0" w:type="auto"/>
          </w:tcPr>
          <w:p w14:paraId="46EF667A" w14:textId="77777777" w:rsidR="005F4069" w:rsidRDefault="006F24DC">
            <w:pPr>
              <w:pStyle w:val="Compact"/>
              <w:jc w:val="left"/>
            </w:pPr>
            <w:r>
              <w:t>39.7 ± 4.5</w:t>
            </w:r>
          </w:p>
        </w:tc>
        <w:tc>
          <w:tcPr>
            <w:tcW w:w="0" w:type="auto"/>
          </w:tcPr>
          <w:p w14:paraId="693B39BF" w14:textId="77777777" w:rsidR="005F4069" w:rsidRDefault="006F24DC">
            <w:pPr>
              <w:pStyle w:val="Compact"/>
              <w:jc w:val="left"/>
            </w:pPr>
            <w:r>
              <w:t>&lt;0.001</w:t>
            </w:r>
          </w:p>
        </w:tc>
      </w:tr>
      <w:tr w:rsidR="005F4069" w14:paraId="45692005" w14:textId="77777777">
        <w:tc>
          <w:tcPr>
            <w:tcW w:w="0" w:type="auto"/>
          </w:tcPr>
          <w:p w14:paraId="06A79413" w14:textId="77777777" w:rsidR="005F4069" w:rsidRDefault="006F24DC">
            <w:pPr>
              <w:pStyle w:val="Compact"/>
              <w:jc w:val="left"/>
            </w:pPr>
            <w:r>
              <w:rPr>
                <w:b/>
              </w:rPr>
              <w:t>hgt</w:t>
            </w:r>
          </w:p>
        </w:tc>
        <w:tc>
          <w:tcPr>
            <w:tcW w:w="0" w:type="auto"/>
          </w:tcPr>
          <w:p w14:paraId="65E84E5A" w14:textId="77777777" w:rsidR="005F4069" w:rsidRDefault="006F24DC">
            <w:pPr>
              <w:pStyle w:val="Compact"/>
              <w:jc w:val="left"/>
            </w:pPr>
            <w:r>
              <w:t>132 ± 15</w:t>
            </w:r>
          </w:p>
        </w:tc>
        <w:tc>
          <w:tcPr>
            <w:tcW w:w="0" w:type="auto"/>
          </w:tcPr>
          <w:p w14:paraId="1C12CE68" w14:textId="77777777" w:rsidR="005F4069" w:rsidRDefault="006F24DC">
            <w:pPr>
              <w:pStyle w:val="Compact"/>
              <w:jc w:val="left"/>
            </w:pPr>
            <w:r>
              <w:t>150 ± 16</w:t>
            </w:r>
          </w:p>
        </w:tc>
        <w:tc>
          <w:tcPr>
            <w:tcW w:w="0" w:type="auto"/>
          </w:tcPr>
          <w:p w14:paraId="18851AFD" w14:textId="77777777" w:rsidR="005F4069" w:rsidRDefault="006F24DC">
            <w:pPr>
              <w:pStyle w:val="Compact"/>
              <w:jc w:val="left"/>
            </w:pPr>
            <w:r>
              <w:t>&lt;0.001</w:t>
            </w:r>
          </w:p>
        </w:tc>
      </w:tr>
      <w:tr w:rsidR="005F4069" w14:paraId="162D36BA" w14:textId="77777777">
        <w:tc>
          <w:tcPr>
            <w:tcW w:w="0" w:type="auto"/>
          </w:tcPr>
          <w:p w14:paraId="6CFE3DED" w14:textId="77777777" w:rsidR="005F4069" w:rsidRDefault="006F24DC">
            <w:pPr>
              <w:pStyle w:val="Compact"/>
              <w:jc w:val="left"/>
            </w:pPr>
            <w:r>
              <w:rPr>
                <w:b/>
              </w:rPr>
              <w:t>rwc</w:t>
            </w:r>
          </w:p>
        </w:tc>
        <w:tc>
          <w:tcPr>
            <w:tcW w:w="0" w:type="auto"/>
          </w:tcPr>
          <w:p w14:paraId="709A8C54" w14:textId="77777777" w:rsidR="005F4069" w:rsidRDefault="006F24DC">
            <w:pPr>
              <w:pStyle w:val="Compact"/>
              <w:jc w:val="left"/>
            </w:pPr>
            <w:r>
              <w:t>58 ± 6</w:t>
            </w:r>
          </w:p>
        </w:tc>
        <w:tc>
          <w:tcPr>
            <w:tcW w:w="0" w:type="auto"/>
          </w:tcPr>
          <w:p w14:paraId="74066D9F" w14:textId="77777777" w:rsidR="005F4069" w:rsidRDefault="006F24DC">
            <w:pPr>
              <w:pStyle w:val="Compact"/>
              <w:jc w:val="left"/>
            </w:pPr>
            <w:r>
              <w:t>69 ± 5</w:t>
            </w:r>
          </w:p>
        </w:tc>
        <w:tc>
          <w:tcPr>
            <w:tcW w:w="0" w:type="auto"/>
          </w:tcPr>
          <w:p w14:paraId="35A85763" w14:textId="77777777" w:rsidR="005F4069" w:rsidRDefault="006F24DC">
            <w:pPr>
              <w:pStyle w:val="Compact"/>
              <w:jc w:val="left"/>
            </w:pPr>
            <w:r>
              <w:t>&lt;0.001</w:t>
            </w:r>
          </w:p>
        </w:tc>
      </w:tr>
      <w:tr w:rsidR="005F4069" w14:paraId="032F72CB" w14:textId="77777777">
        <w:tc>
          <w:tcPr>
            <w:tcW w:w="0" w:type="auto"/>
          </w:tcPr>
          <w:p w14:paraId="5F99352A" w14:textId="77777777" w:rsidR="005F4069" w:rsidRDefault="006F24DC">
            <w:pPr>
              <w:pStyle w:val="Compact"/>
              <w:jc w:val="left"/>
            </w:pPr>
            <w:r>
              <w:rPr>
                <w:b/>
              </w:rPr>
              <w:t>lop</w:t>
            </w:r>
          </w:p>
        </w:tc>
        <w:tc>
          <w:tcPr>
            <w:tcW w:w="0" w:type="auto"/>
          </w:tcPr>
          <w:p w14:paraId="139983EC" w14:textId="77777777" w:rsidR="005F4069" w:rsidRDefault="006F24DC">
            <w:pPr>
              <w:pStyle w:val="Compact"/>
              <w:jc w:val="left"/>
            </w:pPr>
            <w:r>
              <w:t>-2.84 ± 0.30</w:t>
            </w:r>
          </w:p>
        </w:tc>
        <w:tc>
          <w:tcPr>
            <w:tcW w:w="0" w:type="auto"/>
          </w:tcPr>
          <w:p w14:paraId="0366AB49" w14:textId="77777777" w:rsidR="005F4069" w:rsidRDefault="006F24DC">
            <w:pPr>
              <w:pStyle w:val="Compact"/>
              <w:jc w:val="left"/>
            </w:pPr>
            <w:r>
              <w:t>-2.25 ± 0.29</w:t>
            </w:r>
          </w:p>
        </w:tc>
        <w:tc>
          <w:tcPr>
            <w:tcW w:w="0" w:type="auto"/>
          </w:tcPr>
          <w:p w14:paraId="14C5CBFD" w14:textId="77777777" w:rsidR="005F4069" w:rsidRDefault="006F24DC">
            <w:pPr>
              <w:pStyle w:val="Compact"/>
              <w:jc w:val="left"/>
            </w:pPr>
            <w:r>
              <w:t>&lt;0.001</w:t>
            </w:r>
          </w:p>
        </w:tc>
      </w:tr>
      <w:tr w:rsidR="005F4069" w14:paraId="543E11DB" w14:textId="77777777">
        <w:tc>
          <w:tcPr>
            <w:tcW w:w="0" w:type="auto"/>
          </w:tcPr>
          <w:p w14:paraId="4E538CF8" w14:textId="77777777" w:rsidR="005F4069" w:rsidRDefault="006F24DC">
            <w:pPr>
              <w:pStyle w:val="Compact"/>
              <w:jc w:val="left"/>
            </w:pPr>
            <w:r>
              <w:rPr>
                <w:b/>
              </w:rPr>
              <w:t>ldw</w:t>
            </w:r>
          </w:p>
        </w:tc>
        <w:tc>
          <w:tcPr>
            <w:tcW w:w="0" w:type="auto"/>
          </w:tcPr>
          <w:p w14:paraId="7653DAE9" w14:textId="77777777" w:rsidR="005F4069" w:rsidRDefault="006F24DC">
            <w:pPr>
              <w:pStyle w:val="Compact"/>
              <w:jc w:val="left"/>
            </w:pPr>
            <w:r>
              <w:t>12.0 ± 3.7</w:t>
            </w:r>
          </w:p>
        </w:tc>
        <w:tc>
          <w:tcPr>
            <w:tcW w:w="0" w:type="auto"/>
          </w:tcPr>
          <w:p w14:paraId="0A02252B" w14:textId="77777777" w:rsidR="005F4069" w:rsidRDefault="006F24DC">
            <w:pPr>
              <w:pStyle w:val="Compact"/>
              <w:jc w:val="left"/>
            </w:pPr>
            <w:r>
              <w:t>17.3 ± 5.5</w:t>
            </w:r>
          </w:p>
        </w:tc>
        <w:tc>
          <w:tcPr>
            <w:tcW w:w="0" w:type="auto"/>
          </w:tcPr>
          <w:p w14:paraId="0F58944D" w14:textId="77777777" w:rsidR="005F4069" w:rsidRDefault="006F24DC">
            <w:pPr>
              <w:pStyle w:val="Compact"/>
              <w:jc w:val="left"/>
            </w:pPr>
            <w:r>
              <w:t>&lt;0.001</w:t>
            </w:r>
          </w:p>
        </w:tc>
      </w:tr>
      <w:tr w:rsidR="005F4069" w14:paraId="027BDCDB" w14:textId="77777777">
        <w:tc>
          <w:tcPr>
            <w:tcW w:w="0" w:type="auto"/>
          </w:tcPr>
          <w:p w14:paraId="6C3FEE20" w14:textId="77777777" w:rsidR="005F4069" w:rsidRDefault="006F24DC">
            <w:pPr>
              <w:pStyle w:val="Compact"/>
              <w:jc w:val="left"/>
            </w:pPr>
            <w:r>
              <w:rPr>
                <w:b/>
              </w:rPr>
              <w:t>sdw</w:t>
            </w:r>
          </w:p>
        </w:tc>
        <w:tc>
          <w:tcPr>
            <w:tcW w:w="0" w:type="auto"/>
          </w:tcPr>
          <w:p w14:paraId="6B9F2D38" w14:textId="77777777" w:rsidR="005F4069" w:rsidRDefault="006F24DC">
            <w:pPr>
              <w:pStyle w:val="Compact"/>
              <w:jc w:val="left"/>
            </w:pPr>
            <w:r>
              <w:t>11.6 ± 9.1</w:t>
            </w:r>
          </w:p>
        </w:tc>
        <w:tc>
          <w:tcPr>
            <w:tcW w:w="0" w:type="auto"/>
          </w:tcPr>
          <w:p w14:paraId="5496B740" w14:textId="77777777" w:rsidR="005F4069" w:rsidRDefault="006F24DC">
            <w:pPr>
              <w:pStyle w:val="Compact"/>
              <w:jc w:val="left"/>
            </w:pPr>
            <w:r>
              <w:t>14.5 ± 6.1</w:t>
            </w:r>
          </w:p>
        </w:tc>
        <w:tc>
          <w:tcPr>
            <w:tcW w:w="0" w:type="auto"/>
          </w:tcPr>
          <w:p w14:paraId="35010078" w14:textId="77777777" w:rsidR="005F4069" w:rsidRDefault="006F24DC">
            <w:pPr>
              <w:pStyle w:val="Compact"/>
              <w:jc w:val="left"/>
            </w:pPr>
            <w:r>
              <w:t>&lt;0.001</w:t>
            </w:r>
          </w:p>
        </w:tc>
      </w:tr>
      <w:tr w:rsidR="005F4069" w14:paraId="192CECF1" w14:textId="77777777">
        <w:tc>
          <w:tcPr>
            <w:tcW w:w="0" w:type="auto"/>
          </w:tcPr>
          <w:p w14:paraId="64D46831" w14:textId="77777777" w:rsidR="005F4069" w:rsidRDefault="006F24DC">
            <w:pPr>
              <w:pStyle w:val="Compact"/>
              <w:jc w:val="left"/>
            </w:pPr>
            <w:r>
              <w:rPr>
                <w:b/>
              </w:rPr>
              <w:t>rdw</w:t>
            </w:r>
          </w:p>
        </w:tc>
        <w:tc>
          <w:tcPr>
            <w:tcW w:w="0" w:type="auto"/>
          </w:tcPr>
          <w:p w14:paraId="43AE0734" w14:textId="77777777" w:rsidR="005F4069" w:rsidRDefault="006F24DC">
            <w:pPr>
              <w:pStyle w:val="Compact"/>
              <w:jc w:val="left"/>
            </w:pPr>
            <w:r>
              <w:t>3.67 ± 1.94</w:t>
            </w:r>
          </w:p>
        </w:tc>
        <w:tc>
          <w:tcPr>
            <w:tcW w:w="0" w:type="auto"/>
          </w:tcPr>
          <w:p w14:paraId="065739D9" w14:textId="77777777" w:rsidR="005F4069" w:rsidRDefault="006F24DC">
            <w:pPr>
              <w:pStyle w:val="Compact"/>
              <w:jc w:val="left"/>
            </w:pPr>
            <w:r>
              <w:t>3.50 ± 1.96</w:t>
            </w:r>
          </w:p>
        </w:tc>
        <w:tc>
          <w:tcPr>
            <w:tcW w:w="0" w:type="auto"/>
          </w:tcPr>
          <w:p w14:paraId="5B52F925" w14:textId="77777777" w:rsidR="005F4069" w:rsidRDefault="006F24DC">
            <w:pPr>
              <w:pStyle w:val="Compact"/>
              <w:jc w:val="left"/>
            </w:pPr>
            <w:r>
              <w:t>0.6</w:t>
            </w:r>
          </w:p>
        </w:tc>
      </w:tr>
      <w:tr w:rsidR="005F4069" w14:paraId="0922D126" w14:textId="77777777">
        <w:tc>
          <w:tcPr>
            <w:tcW w:w="0" w:type="auto"/>
          </w:tcPr>
          <w:p w14:paraId="6B8A8DA0" w14:textId="77777777" w:rsidR="005F4069" w:rsidRDefault="006F24DC">
            <w:pPr>
              <w:pStyle w:val="Compact"/>
              <w:jc w:val="left"/>
            </w:pPr>
            <w:r>
              <w:rPr>
                <w:b/>
              </w:rPr>
              <w:t>tdw</w:t>
            </w:r>
          </w:p>
        </w:tc>
        <w:tc>
          <w:tcPr>
            <w:tcW w:w="0" w:type="auto"/>
          </w:tcPr>
          <w:p w14:paraId="3D68162E" w14:textId="77777777" w:rsidR="005F4069" w:rsidRDefault="006F24DC">
            <w:pPr>
              <w:pStyle w:val="Compact"/>
              <w:jc w:val="left"/>
            </w:pPr>
            <w:r>
              <w:t>24 ± 11</w:t>
            </w:r>
          </w:p>
        </w:tc>
        <w:tc>
          <w:tcPr>
            <w:tcW w:w="0" w:type="auto"/>
          </w:tcPr>
          <w:p w14:paraId="5D27C1A5" w14:textId="77777777" w:rsidR="005F4069" w:rsidRDefault="006F24DC">
            <w:pPr>
              <w:pStyle w:val="Compact"/>
              <w:jc w:val="left"/>
            </w:pPr>
            <w:r>
              <w:t>40 ± 19</w:t>
            </w:r>
          </w:p>
        </w:tc>
        <w:tc>
          <w:tcPr>
            <w:tcW w:w="0" w:type="auto"/>
          </w:tcPr>
          <w:p w14:paraId="593CB619" w14:textId="77777777" w:rsidR="005F4069" w:rsidRDefault="006F24DC">
            <w:pPr>
              <w:pStyle w:val="Compact"/>
              <w:jc w:val="left"/>
            </w:pPr>
            <w:r>
              <w:t>&lt;0.001</w:t>
            </w:r>
          </w:p>
        </w:tc>
      </w:tr>
      <w:tr w:rsidR="005F4069" w14:paraId="0D11D690" w14:textId="77777777">
        <w:tc>
          <w:tcPr>
            <w:tcW w:w="0" w:type="auto"/>
          </w:tcPr>
          <w:p w14:paraId="17BE6025" w14:textId="77777777" w:rsidR="005F4069" w:rsidRDefault="006F24DC">
            <w:pPr>
              <w:pStyle w:val="Compact"/>
              <w:jc w:val="left"/>
            </w:pPr>
            <w:r>
              <w:rPr>
                <w:b/>
              </w:rPr>
              <w:t>ntub</w:t>
            </w:r>
          </w:p>
        </w:tc>
        <w:tc>
          <w:tcPr>
            <w:tcW w:w="0" w:type="auto"/>
          </w:tcPr>
          <w:p w14:paraId="7D7B2DE6" w14:textId="77777777" w:rsidR="005F4069" w:rsidRDefault="006F24DC">
            <w:pPr>
              <w:pStyle w:val="Compact"/>
              <w:jc w:val="left"/>
            </w:pPr>
            <w:r>
              <w:t>12.0 ± 6.2</w:t>
            </w:r>
          </w:p>
        </w:tc>
        <w:tc>
          <w:tcPr>
            <w:tcW w:w="0" w:type="auto"/>
          </w:tcPr>
          <w:p w14:paraId="799CD52D" w14:textId="77777777" w:rsidR="005F4069" w:rsidRDefault="006F24DC">
            <w:pPr>
              <w:pStyle w:val="Compact"/>
              <w:jc w:val="left"/>
            </w:pPr>
            <w:r>
              <w:t>12.0 ± 4.9</w:t>
            </w:r>
          </w:p>
        </w:tc>
        <w:tc>
          <w:tcPr>
            <w:tcW w:w="0" w:type="auto"/>
          </w:tcPr>
          <w:p w14:paraId="10AB0CAC" w14:textId="77777777" w:rsidR="005F4069" w:rsidRDefault="006F24DC">
            <w:pPr>
              <w:pStyle w:val="Compact"/>
              <w:jc w:val="left"/>
            </w:pPr>
            <w:r>
              <w:t>0.8</w:t>
            </w:r>
          </w:p>
        </w:tc>
      </w:tr>
      <w:tr w:rsidR="005F4069" w14:paraId="388DB02C" w14:textId="77777777">
        <w:tc>
          <w:tcPr>
            <w:tcW w:w="0" w:type="auto"/>
          </w:tcPr>
          <w:p w14:paraId="00610F02" w14:textId="77777777" w:rsidR="005F4069" w:rsidRDefault="006F24DC">
            <w:pPr>
              <w:pStyle w:val="Compact"/>
              <w:jc w:val="left"/>
            </w:pPr>
            <w:r>
              <w:rPr>
                <w:b/>
              </w:rPr>
              <w:t>trs</w:t>
            </w:r>
          </w:p>
        </w:tc>
        <w:tc>
          <w:tcPr>
            <w:tcW w:w="0" w:type="auto"/>
          </w:tcPr>
          <w:p w14:paraId="26897826" w14:textId="77777777" w:rsidR="005F4069" w:rsidRDefault="006F24DC">
            <w:pPr>
              <w:pStyle w:val="Compact"/>
              <w:jc w:val="left"/>
            </w:pPr>
            <w:r>
              <w:t>4.52 ± 1.22</w:t>
            </w:r>
          </w:p>
        </w:tc>
        <w:tc>
          <w:tcPr>
            <w:tcW w:w="0" w:type="auto"/>
          </w:tcPr>
          <w:p w14:paraId="02D31B08" w14:textId="77777777" w:rsidR="005F4069" w:rsidRDefault="006F24DC">
            <w:pPr>
              <w:pStyle w:val="Compact"/>
              <w:jc w:val="left"/>
            </w:pPr>
            <w:r>
              <w:t>7.85 ± 2.20</w:t>
            </w:r>
          </w:p>
        </w:tc>
        <w:tc>
          <w:tcPr>
            <w:tcW w:w="0" w:type="auto"/>
          </w:tcPr>
          <w:p w14:paraId="77C0BFDE" w14:textId="77777777" w:rsidR="005F4069" w:rsidRDefault="006F24DC">
            <w:pPr>
              <w:pStyle w:val="Compact"/>
              <w:jc w:val="left"/>
            </w:pPr>
            <w:r>
              <w:t>&lt;0.001</w:t>
            </w:r>
          </w:p>
        </w:tc>
      </w:tr>
      <w:tr w:rsidR="005F4069" w14:paraId="0DCA9218" w14:textId="77777777">
        <w:tc>
          <w:tcPr>
            <w:tcW w:w="0" w:type="auto"/>
          </w:tcPr>
          <w:p w14:paraId="2EAC5097" w14:textId="77777777" w:rsidR="005F4069" w:rsidRDefault="006F24DC">
            <w:pPr>
              <w:pStyle w:val="Compact"/>
              <w:jc w:val="left"/>
            </w:pPr>
            <w:r>
              <w:rPr>
                <w:b/>
              </w:rPr>
              <w:t>lfa</w:t>
            </w:r>
          </w:p>
        </w:tc>
        <w:tc>
          <w:tcPr>
            <w:tcW w:w="0" w:type="auto"/>
          </w:tcPr>
          <w:p w14:paraId="239C8B12" w14:textId="77777777" w:rsidR="005F4069" w:rsidRDefault="006F24DC">
            <w:pPr>
              <w:pStyle w:val="Compact"/>
              <w:jc w:val="left"/>
            </w:pPr>
            <w:r>
              <w:t>2488 ± 797</w:t>
            </w:r>
          </w:p>
        </w:tc>
        <w:tc>
          <w:tcPr>
            <w:tcW w:w="0" w:type="auto"/>
          </w:tcPr>
          <w:p w14:paraId="478FFFB0" w14:textId="77777777" w:rsidR="005F4069" w:rsidRDefault="006F24DC">
            <w:pPr>
              <w:pStyle w:val="Compact"/>
              <w:jc w:val="left"/>
            </w:pPr>
            <w:r>
              <w:t>7100 ± 2380</w:t>
            </w:r>
          </w:p>
        </w:tc>
        <w:tc>
          <w:tcPr>
            <w:tcW w:w="0" w:type="auto"/>
          </w:tcPr>
          <w:p w14:paraId="7A50EE15" w14:textId="77777777" w:rsidR="005F4069" w:rsidRDefault="006F24DC">
            <w:pPr>
              <w:pStyle w:val="Compact"/>
              <w:jc w:val="left"/>
            </w:pPr>
            <w:r>
              <w:t>&lt;0.001</w:t>
            </w:r>
          </w:p>
        </w:tc>
      </w:tr>
      <w:tr w:rsidR="005F4069" w14:paraId="2ED782BB" w14:textId="77777777">
        <w:tc>
          <w:tcPr>
            <w:tcW w:w="0" w:type="auto"/>
          </w:tcPr>
          <w:p w14:paraId="2F535CF0" w14:textId="77777777" w:rsidR="005F4069" w:rsidRDefault="006F24DC">
            <w:pPr>
              <w:pStyle w:val="Compact"/>
              <w:jc w:val="left"/>
            </w:pPr>
            <w:r>
              <w:rPr>
                <w:b/>
              </w:rPr>
              <w:t>rdl</w:t>
            </w:r>
          </w:p>
        </w:tc>
        <w:tc>
          <w:tcPr>
            <w:tcW w:w="0" w:type="auto"/>
          </w:tcPr>
          <w:p w14:paraId="2C214233" w14:textId="77777777" w:rsidR="005F4069" w:rsidRDefault="006F24DC">
            <w:pPr>
              <w:pStyle w:val="Compact"/>
              <w:jc w:val="left"/>
            </w:pPr>
            <w:r>
              <w:t>33.1 ± 6.5</w:t>
            </w:r>
          </w:p>
        </w:tc>
        <w:tc>
          <w:tcPr>
            <w:tcW w:w="0" w:type="auto"/>
          </w:tcPr>
          <w:p w14:paraId="12F55E4B" w14:textId="77777777" w:rsidR="005F4069" w:rsidRDefault="006F24DC">
            <w:pPr>
              <w:pStyle w:val="Compact"/>
              <w:jc w:val="left"/>
            </w:pPr>
            <w:r>
              <w:t>32.5 ± 5.8</w:t>
            </w:r>
          </w:p>
        </w:tc>
        <w:tc>
          <w:tcPr>
            <w:tcW w:w="0" w:type="auto"/>
          </w:tcPr>
          <w:p w14:paraId="6A2F2CD3" w14:textId="77777777" w:rsidR="005F4069" w:rsidRDefault="006F24DC">
            <w:pPr>
              <w:pStyle w:val="Compact"/>
              <w:jc w:val="left"/>
            </w:pPr>
            <w:r>
              <w:t>0.4</w:t>
            </w:r>
          </w:p>
        </w:tc>
      </w:tr>
      <w:tr w:rsidR="005F4069" w14:paraId="5BE8FDF3" w14:textId="77777777">
        <w:tc>
          <w:tcPr>
            <w:tcW w:w="0" w:type="auto"/>
          </w:tcPr>
          <w:p w14:paraId="1CBEFEE0" w14:textId="77777777" w:rsidR="005F4069" w:rsidRDefault="006F24DC">
            <w:pPr>
              <w:pStyle w:val="Compact"/>
              <w:jc w:val="left"/>
            </w:pPr>
            <w:r>
              <w:rPr>
                <w:b/>
              </w:rPr>
              <w:t>tdb</w:t>
            </w:r>
          </w:p>
        </w:tc>
        <w:tc>
          <w:tcPr>
            <w:tcW w:w="0" w:type="auto"/>
          </w:tcPr>
          <w:p w14:paraId="6644A107" w14:textId="77777777" w:rsidR="005F4069" w:rsidRDefault="006F24DC">
            <w:pPr>
              <w:pStyle w:val="Compact"/>
              <w:jc w:val="left"/>
            </w:pPr>
            <w:r>
              <w:t>51 ± 16</w:t>
            </w:r>
          </w:p>
        </w:tc>
        <w:tc>
          <w:tcPr>
            <w:tcW w:w="0" w:type="auto"/>
          </w:tcPr>
          <w:p w14:paraId="71E27895" w14:textId="77777777" w:rsidR="005F4069" w:rsidRDefault="006F24DC">
            <w:pPr>
              <w:pStyle w:val="Compact"/>
              <w:jc w:val="left"/>
            </w:pPr>
            <w:r>
              <w:t>75 ± 24</w:t>
            </w:r>
          </w:p>
        </w:tc>
        <w:tc>
          <w:tcPr>
            <w:tcW w:w="0" w:type="auto"/>
          </w:tcPr>
          <w:p w14:paraId="1838F3AD" w14:textId="77777777" w:rsidR="005F4069" w:rsidRDefault="006F24DC">
            <w:pPr>
              <w:pStyle w:val="Compact"/>
              <w:jc w:val="left"/>
            </w:pPr>
            <w:r>
              <w:t>&lt;0.001</w:t>
            </w:r>
          </w:p>
        </w:tc>
      </w:tr>
      <w:tr w:rsidR="005F4069" w14:paraId="33E7FE97" w14:textId="77777777">
        <w:tc>
          <w:tcPr>
            <w:tcW w:w="0" w:type="auto"/>
          </w:tcPr>
          <w:p w14:paraId="146345C5" w14:textId="77777777" w:rsidR="005F4069" w:rsidRDefault="006F24DC">
            <w:pPr>
              <w:pStyle w:val="Compact"/>
              <w:jc w:val="left"/>
            </w:pPr>
            <w:r>
              <w:rPr>
                <w:b/>
              </w:rPr>
              <w:t>hi</w:t>
            </w:r>
          </w:p>
        </w:tc>
        <w:tc>
          <w:tcPr>
            <w:tcW w:w="0" w:type="auto"/>
          </w:tcPr>
          <w:p w14:paraId="3F785F06" w14:textId="77777777" w:rsidR="005F4069" w:rsidRDefault="006F24DC">
            <w:pPr>
              <w:pStyle w:val="Compact"/>
              <w:jc w:val="left"/>
            </w:pPr>
            <w:r>
              <w:t>0.47 ± 0.16</w:t>
            </w:r>
          </w:p>
        </w:tc>
        <w:tc>
          <w:tcPr>
            <w:tcW w:w="0" w:type="auto"/>
          </w:tcPr>
          <w:p w14:paraId="07E23576" w14:textId="77777777" w:rsidR="005F4069" w:rsidRDefault="006F24DC">
            <w:pPr>
              <w:pStyle w:val="Compact"/>
              <w:jc w:val="left"/>
            </w:pPr>
            <w:r>
              <w:t>0.53 ± 0.14</w:t>
            </w:r>
          </w:p>
        </w:tc>
        <w:tc>
          <w:tcPr>
            <w:tcW w:w="0" w:type="auto"/>
          </w:tcPr>
          <w:p w14:paraId="0C299FE6" w14:textId="77777777" w:rsidR="005F4069" w:rsidRDefault="006F24DC">
            <w:pPr>
              <w:pStyle w:val="Compact"/>
              <w:jc w:val="left"/>
            </w:pPr>
            <w:r>
              <w:t>0.020</w:t>
            </w:r>
          </w:p>
        </w:tc>
      </w:tr>
      <w:tr w:rsidR="005F4069" w14:paraId="0F98F4BD" w14:textId="77777777">
        <w:tc>
          <w:tcPr>
            <w:tcW w:w="0" w:type="auto"/>
          </w:tcPr>
          <w:p w14:paraId="661EBDFF" w14:textId="77777777" w:rsidR="005F4069" w:rsidRDefault="006F24DC">
            <w:pPr>
              <w:pStyle w:val="Compact"/>
              <w:jc w:val="left"/>
            </w:pPr>
            <w:r>
              <w:rPr>
                <w:b/>
              </w:rPr>
              <w:t>sla</w:t>
            </w:r>
          </w:p>
        </w:tc>
        <w:tc>
          <w:tcPr>
            <w:tcW w:w="0" w:type="auto"/>
          </w:tcPr>
          <w:p w14:paraId="446BC2FE" w14:textId="77777777" w:rsidR="005F4069" w:rsidRDefault="006F24DC">
            <w:pPr>
              <w:pStyle w:val="Compact"/>
              <w:jc w:val="left"/>
            </w:pPr>
            <w:r>
              <w:t>218 ± 62</w:t>
            </w:r>
          </w:p>
        </w:tc>
        <w:tc>
          <w:tcPr>
            <w:tcW w:w="0" w:type="auto"/>
          </w:tcPr>
          <w:p w14:paraId="75245E91" w14:textId="77777777" w:rsidR="005F4069" w:rsidRDefault="006F24DC">
            <w:pPr>
              <w:pStyle w:val="Compact"/>
              <w:jc w:val="left"/>
            </w:pPr>
            <w:r>
              <w:t>415 ± 82</w:t>
            </w:r>
          </w:p>
        </w:tc>
        <w:tc>
          <w:tcPr>
            <w:tcW w:w="0" w:type="auto"/>
          </w:tcPr>
          <w:p w14:paraId="0F4CC7C8" w14:textId="77777777" w:rsidR="005F4069" w:rsidRDefault="006F24DC">
            <w:pPr>
              <w:pStyle w:val="Compact"/>
              <w:jc w:val="left"/>
            </w:pPr>
            <w:r>
              <w:t>&lt;0.001</w:t>
            </w:r>
          </w:p>
        </w:tc>
      </w:tr>
      <w:tr w:rsidR="005F4069" w14:paraId="200FC45E" w14:textId="77777777">
        <w:tc>
          <w:tcPr>
            <w:tcW w:w="0" w:type="auto"/>
          </w:tcPr>
          <w:p w14:paraId="79F1A929" w14:textId="77777777" w:rsidR="005F4069" w:rsidRDefault="006F24DC">
            <w:pPr>
              <w:pStyle w:val="Compact"/>
              <w:jc w:val="left"/>
            </w:pPr>
            <w:r>
              <w:rPr>
                <w:b/>
              </w:rPr>
              <w:t>rcc</w:t>
            </w:r>
          </w:p>
        </w:tc>
        <w:tc>
          <w:tcPr>
            <w:tcW w:w="0" w:type="auto"/>
          </w:tcPr>
          <w:p w14:paraId="46F37411" w14:textId="77777777" w:rsidR="005F4069" w:rsidRDefault="006F24DC">
            <w:pPr>
              <w:pStyle w:val="Compact"/>
              <w:jc w:val="left"/>
            </w:pPr>
            <w:r>
              <w:t>2.13 ± 1.52</w:t>
            </w:r>
          </w:p>
        </w:tc>
        <w:tc>
          <w:tcPr>
            <w:tcW w:w="0" w:type="auto"/>
          </w:tcPr>
          <w:p w14:paraId="04B898DB" w14:textId="77777777" w:rsidR="005F4069" w:rsidRDefault="006F24DC">
            <w:pPr>
              <w:pStyle w:val="Compact"/>
              <w:jc w:val="left"/>
            </w:pPr>
            <w:r>
              <w:t>0.75 ± 0.73</w:t>
            </w:r>
          </w:p>
        </w:tc>
        <w:tc>
          <w:tcPr>
            <w:tcW w:w="0" w:type="auto"/>
          </w:tcPr>
          <w:p w14:paraId="38CCB385" w14:textId="77777777" w:rsidR="005F4069" w:rsidRDefault="006F24DC">
            <w:pPr>
              <w:pStyle w:val="Compact"/>
              <w:jc w:val="left"/>
            </w:pPr>
            <w:r>
              <w:t>&lt;0.001</w:t>
            </w:r>
          </w:p>
        </w:tc>
      </w:tr>
      <w:tr w:rsidR="005F4069" w14:paraId="63CA7A82" w14:textId="77777777">
        <w:tc>
          <w:tcPr>
            <w:tcW w:w="0" w:type="auto"/>
          </w:tcPr>
          <w:p w14:paraId="17ED15D4" w14:textId="77777777" w:rsidR="005F4069" w:rsidRDefault="006F24DC">
            <w:pPr>
              <w:pStyle w:val="Compact"/>
              <w:jc w:val="left"/>
            </w:pPr>
            <w:r>
              <w:rPr>
                <w:b/>
              </w:rPr>
              <w:t>wue</w:t>
            </w:r>
            <w:r>
              <w:rPr>
                <w:b/>
                <w:vertAlign w:val="subscript"/>
              </w:rPr>
              <w:t>b</w:t>
            </w:r>
          </w:p>
        </w:tc>
        <w:tc>
          <w:tcPr>
            <w:tcW w:w="0" w:type="auto"/>
          </w:tcPr>
          <w:p w14:paraId="7D6B2B05" w14:textId="77777777" w:rsidR="005F4069" w:rsidRDefault="006F24DC">
            <w:pPr>
              <w:pStyle w:val="Compact"/>
              <w:jc w:val="left"/>
            </w:pPr>
            <w:r>
              <w:t>11.32 ± 2.15</w:t>
            </w:r>
          </w:p>
        </w:tc>
        <w:tc>
          <w:tcPr>
            <w:tcW w:w="0" w:type="auto"/>
          </w:tcPr>
          <w:p w14:paraId="135E6A30" w14:textId="77777777" w:rsidR="005F4069" w:rsidRDefault="006F24DC">
            <w:pPr>
              <w:pStyle w:val="Compact"/>
              <w:jc w:val="left"/>
            </w:pPr>
            <w:r>
              <w:t>9.53 ± 1.26</w:t>
            </w:r>
          </w:p>
        </w:tc>
        <w:tc>
          <w:tcPr>
            <w:tcW w:w="0" w:type="auto"/>
          </w:tcPr>
          <w:p w14:paraId="281C6138" w14:textId="77777777" w:rsidR="005F4069" w:rsidRDefault="006F24DC">
            <w:pPr>
              <w:pStyle w:val="Compact"/>
              <w:jc w:val="left"/>
            </w:pPr>
            <w:r>
              <w:t>&lt;0.001</w:t>
            </w:r>
          </w:p>
        </w:tc>
      </w:tr>
      <w:tr w:rsidR="005F4069" w14:paraId="0FA0295D" w14:textId="77777777">
        <w:tc>
          <w:tcPr>
            <w:tcW w:w="0" w:type="auto"/>
          </w:tcPr>
          <w:p w14:paraId="69CAACE8" w14:textId="77777777" w:rsidR="005F4069" w:rsidRDefault="006F24DC">
            <w:pPr>
              <w:pStyle w:val="Compact"/>
              <w:jc w:val="left"/>
            </w:pPr>
            <w:r>
              <w:rPr>
                <w:b/>
              </w:rPr>
              <w:t>wue</w:t>
            </w:r>
            <w:r>
              <w:rPr>
                <w:b/>
                <w:vertAlign w:val="subscript"/>
              </w:rPr>
              <w:t>t</w:t>
            </w:r>
          </w:p>
        </w:tc>
        <w:tc>
          <w:tcPr>
            <w:tcW w:w="0" w:type="auto"/>
          </w:tcPr>
          <w:p w14:paraId="1F583EC3" w14:textId="77777777" w:rsidR="005F4069" w:rsidRDefault="006F24DC">
            <w:pPr>
              <w:pStyle w:val="Compact"/>
              <w:jc w:val="left"/>
            </w:pPr>
            <w:r>
              <w:t>5.31 ± 2.03</w:t>
            </w:r>
          </w:p>
        </w:tc>
        <w:tc>
          <w:tcPr>
            <w:tcW w:w="0" w:type="auto"/>
          </w:tcPr>
          <w:p w14:paraId="176C89B2" w14:textId="77777777" w:rsidR="005F4069" w:rsidRDefault="006F24DC">
            <w:pPr>
              <w:pStyle w:val="Compact"/>
              <w:jc w:val="left"/>
            </w:pPr>
            <w:r>
              <w:t>5.09 ± 1.75</w:t>
            </w:r>
          </w:p>
        </w:tc>
        <w:tc>
          <w:tcPr>
            <w:tcW w:w="0" w:type="auto"/>
          </w:tcPr>
          <w:p w14:paraId="39EB36C0" w14:textId="77777777" w:rsidR="005F4069" w:rsidRDefault="006F24DC">
            <w:pPr>
              <w:pStyle w:val="Compact"/>
              <w:jc w:val="left"/>
            </w:pPr>
            <w:r>
              <w:t>0.5</w:t>
            </w:r>
          </w:p>
        </w:tc>
      </w:tr>
    </w:tbl>
    <w:p w14:paraId="0E5F7E73" w14:textId="77777777" w:rsidR="005F4069" w:rsidRDefault="006F24DC">
      <w:pPr>
        <w:pStyle w:val="CaptionedFigure"/>
      </w:pPr>
      <w:r>
        <w:rPr>
          <w:noProof/>
        </w:rPr>
        <w:lastRenderedPageBreak/>
        <w:drawing>
          <wp:inline distT="0" distB="0" distL="0" distR="0" wp14:anchorId="0D6ECF55" wp14:editId="6F149783">
            <wp:extent cx="5504749" cy="3403769"/>
            <wp:effectExtent l="0" t="0" r="0" b="0"/>
            <wp:docPr id="1" name="Picture" descr="Figure 1: (A) Soil transpiration fraction (ftsw) and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67"/>
                    <a:stretch>
                      <a:fillRect/>
                    </a:stretch>
                  </pic:blipFill>
                  <pic:spPr bwMode="auto">
                    <a:xfrm>
                      <a:off x="0" y="0"/>
                      <a:ext cx="5504749" cy="3403769"/>
                    </a:xfrm>
                    <a:prstGeom prst="rect">
                      <a:avLst/>
                    </a:prstGeom>
                    <a:noFill/>
                    <a:ln w="9525">
                      <a:noFill/>
                      <a:headEnd/>
                      <a:tailEnd/>
                    </a:ln>
                  </pic:spPr>
                </pic:pic>
              </a:graphicData>
            </a:graphic>
          </wp:inline>
        </w:drawing>
      </w:r>
    </w:p>
    <w:p w14:paraId="0082B4F5" w14:textId="148E77DD" w:rsidR="005F4069" w:rsidRDefault="006F24DC">
      <w:pPr>
        <w:pStyle w:val="ImageCaption"/>
      </w:pPr>
      <w:r w:rsidRPr="00981677">
        <w:rPr>
          <w:b/>
          <w:rPrChange w:id="1128" w:author="Awais Khan" w:date="2020-05-04T16:05:00Z">
            <w:rPr/>
          </w:rPrChange>
        </w:rPr>
        <w:t>Figure 1:</w:t>
      </w:r>
      <w:r>
        <w:t xml:space="preserve"> (A) Soil transpiration fraction (</w:t>
      </w:r>
      <w:del w:id="1129" w:author="Awais Khan" w:date="2020-05-04T16:04:00Z">
        <w:r w:rsidDel="00981677">
          <w:delText>ftsw</w:delText>
        </w:r>
      </w:del>
      <w:ins w:id="1130" w:author="Awais Khan" w:date="2020-05-04T16:04:00Z">
        <w:r w:rsidR="00981677">
          <w:t>FTSW</w:t>
        </w:r>
      </w:ins>
      <w:r>
        <w:t xml:space="preserve">) and (B) Daily transpiration in </w:t>
      </w:r>
      <w:ins w:id="1131" w:author="Awais Khan" w:date="2020-05-04T16:04:00Z">
        <w:r w:rsidR="00981677" w:rsidRPr="006F4543">
          <w:rPr>
            <w:rFonts w:cs="Times New Roman"/>
          </w:rPr>
          <w:t>two commercial varieties and 13 genotypes from advanced breeding population developed by the International Potato Center (CIP)</w:t>
        </w:r>
      </w:ins>
      <w:ins w:id="1132" w:author="Awais Khan" w:date="2020-05-04T16:05:00Z">
        <w:r w:rsidR="00981677">
          <w:rPr>
            <w:rFonts w:cs="Times New Roman"/>
          </w:rPr>
          <w:t xml:space="preserve"> </w:t>
        </w:r>
      </w:ins>
      <w:del w:id="1133" w:author="Awais Khan" w:date="2020-05-04T16:04:00Z">
        <w:r w:rsidDel="00981677">
          <w:delText xml:space="preserve">15 potato genotypes </w:delText>
        </w:r>
      </w:del>
      <w:r>
        <w:t>under well-watered (WW) and water deficit (WD) condition.</w:t>
      </w:r>
    </w:p>
    <w:p w14:paraId="3164D0CE" w14:textId="77777777" w:rsidR="005F4069" w:rsidRDefault="006F24DC">
      <w:r>
        <w:br w:type="page"/>
      </w:r>
    </w:p>
    <w:p w14:paraId="03AB325A" w14:textId="77777777" w:rsidR="005F4069" w:rsidRDefault="006F24DC">
      <w:pPr>
        <w:pStyle w:val="CaptionedFigure"/>
      </w:pPr>
      <w:r>
        <w:rPr>
          <w:noProof/>
        </w:rPr>
        <w:lastRenderedPageBreak/>
        <w:drawing>
          <wp:inline distT="0" distB="0" distL="0" distR="0" wp14:anchorId="0405802B" wp14:editId="6212A399">
            <wp:extent cx="5969000" cy="5969000"/>
            <wp:effectExtent l="0" t="0" r="0" b="0"/>
            <wp:docPr id="2" name="Picture"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68"/>
                    <a:stretch>
                      <a:fillRect/>
                    </a:stretch>
                  </pic:blipFill>
                  <pic:spPr bwMode="auto">
                    <a:xfrm>
                      <a:off x="0" y="0"/>
                      <a:ext cx="5969000" cy="5969000"/>
                    </a:xfrm>
                    <a:prstGeom prst="rect">
                      <a:avLst/>
                    </a:prstGeom>
                    <a:noFill/>
                    <a:ln w="9525">
                      <a:noFill/>
                      <a:headEnd/>
                      <a:tailEnd/>
                    </a:ln>
                  </pic:spPr>
                </pic:pic>
              </a:graphicData>
            </a:graphic>
          </wp:inline>
        </w:drawing>
      </w:r>
    </w:p>
    <w:p w14:paraId="59B7588F" w14:textId="693371E7" w:rsidR="005F4069" w:rsidRDefault="006F24DC">
      <w:pPr>
        <w:pStyle w:val="ImageCaption"/>
      </w:pPr>
      <w:r w:rsidRPr="00981677">
        <w:rPr>
          <w:b/>
          <w:rPrChange w:id="1134" w:author="Awais Khan" w:date="2020-05-04T16:05:00Z">
            <w:rPr/>
          </w:rPrChange>
        </w:rPr>
        <w:t>Figure 2:</w:t>
      </w:r>
      <w:r>
        <w:t xml:space="preserve"> Traits measured in </w:t>
      </w:r>
      <w:ins w:id="1135" w:author="Awais Khan" w:date="2020-05-04T16:05:00Z">
        <w:r w:rsidR="00981677" w:rsidRPr="006F4543">
          <w:rPr>
            <w:rFonts w:cs="Times New Roman"/>
          </w:rPr>
          <w:t>two commercial varieties and 13 genotypes from advanced breeding population developed by the International Potato Center (CIP)</w:t>
        </w:r>
        <w:r w:rsidR="00981677">
          <w:rPr>
            <w:rFonts w:cs="Times New Roman"/>
          </w:rPr>
          <w:t xml:space="preserve"> </w:t>
        </w:r>
      </w:ins>
      <w:del w:id="1136" w:author="Awais Khan" w:date="2020-05-04T16:05:00Z">
        <w:r w:rsidDel="00981677">
          <w:delText xml:space="preserve">15 potato genotypes </w:delText>
        </w:r>
      </w:del>
      <w:r>
        <w:t>under well-watered (WW) and water deficit (WD) condition. (A) Tuber dry weight (</w:t>
      </w:r>
      <w:del w:id="1137" w:author="Awais Khan" w:date="2020-05-04T16:05:00Z">
        <w:r w:rsidDel="000C3DB8">
          <w:delText>tdw</w:delText>
        </w:r>
      </w:del>
      <w:ins w:id="1138" w:author="Awais Khan" w:date="2020-05-04T16:05:00Z">
        <w:r w:rsidR="000C3DB8">
          <w:t>TDW</w:t>
        </w:r>
      </w:ins>
      <w:r>
        <w:t>; g). (B) Relative Chlorophyll Content (</w:t>
      </w:r>
      <w:del w:id="1139" w:author="Awais Khan" w:date="2020-05-04T16:05:00Z">
        <w:r w:rsidDel="000C3DB8">
          <w:delText>rcc</w:delText>
        </w:r>
      </w:del>
      <w:ins w:id="1140" w:author="Awais Khan" w:date="2020-05-04T16:05:00Z">
        <w:r w:rsidR="000C3DB8">
          <w:t>R</w:t>
        </w:r>
      </w:ins>
      <w:ins w:id="1141" w:author="Awais Khan" w:date="2020-05-04T16:06:00Z">
        <w:r w:rsidR="000C3DB8">
          <w:t>CC</w:t>
        </w:r>
      </w:ins>
      <w:r>
        <w:t>). (C) Harvest Index (</w:t>
      </w:r>
      <w:del w:id="1142" w:author="Awais Khan" w:date="2020-05-04T16:06:00Z">
        <w:r w:rsidDel="000C3DB8">
          <w:delText>hi</w:delText>
        </w:r>
      </w:del>
      <w:ins w:id="1143" w:author="Awais Khan" w:date="2020-05-04T16:06:00Z">
        <w:r w:rsidR="000C3DB8">
          <w:t>HI</w:t>
        </w:r>
      </w:ins>
      <w:r>
        <w:t>). (D) Tuber Water Use Efficiency (</w:t>
      </w:r>
      <w:del w:id="1144" w:author="Awais Khan" w:date="2020-05-04T16:06:00Z">
        <w:r w:rsidDel="000C3DB8">
          <w:delText>wue</w:delText>
        </w:r>
        <w:r w:rsidDel="000C3DB8">
          <w:rPr>
            <w:vertAlign w:val="subscript"/>
          </w:rPr>
          <w:delText>t</w:delText>
        </w:r>
      </w:del>
      <w:ins w:id="1145" w:author="Awais Khan" w:date="2020-05-04T16:06:00Z">
        <w:r w:rsidR="000C3DB8">
          <w:t>WUE</w:t>
        </w:r>
        <w:r w:rsidR="000C3DB8">
          <w:rPr>
            <w:vertAlign w:val="subscript"/>
          </w:rPr>
          <w:t>t</w:t>
        </w:r>
      </w:ins>
      <w:r>
        <w:t>; gL</w:t>
      </w:r>
      <w:r>
        <w:rPr>
          <w:vertAlign w:val="superscript"/>
        </w:rPr>
        <w:t>-1</w:t>
      </w:r>
      <w:r>
        <w:t>). D-E Chlorophyll Concentration (</w:t>
      </w:r>
      <w:del w:id="1146" w:author="Awais Khan" w:date="2020-05-04T16:06:00Z">
        <w:r w:rsidDel="000C3DB8">
          <w:delText>spad</w:delText>
        </w:r>
      </w:del>
      <w:ins w:id="1147" w:author="Awais Khan" w:date="2020-05-04T16:06:00Z">
        <w:r w:rsidR="000C3DB8">
          <w:t>SPAD</w:t>
        </w:r>
      </w:ins>
      <w:r>
        <w:t xml:space="preserve">). Error bars indicate standard error (n = 5). </w:t>
      </w:r>
      <w:ins w:id="1148" w:author="Awais Khan" w:date="2020-05-04T16:06:00Z">
        <w:r w:rsidR="000C3DB8">
          <w:t>Whereas, DAP</w:t>
        </w:r>
      </w:ins>
      <w:del w:id="1149" w:author="Awais Khan" w:date="2020-05-04T16:06:00Z">
        <w:r w:rsidDel="000C3DB8">
          <w:delText>dap</w:delText>
        </w:r>
      </w:del>
      <w:r>
        <w:t xml:space="preserve"> is days after planting.</w:t>
      </w:r>
    </w:p>
    <w:p w14:paraId="69CD4E6F" w14:textId="77777777" w:rsidR="005F4069" w:rsidRDefault="006F24DC">
      <w:r>
        <w:br w:type="page"/>
      </w:r>
    </w:p>
    <w:p w14:paraId="0446F0D0" w14:textId="77777777" w:rsidR="005F4069" w:rsidRDefault="006F24DC">
      <w:pPr>
        <w:pStyle w:val="CaptionedFigure"/>
      </w:pPr>
      <w:r>
        <w:rPr>
          <w:noProof/>
        </w:rPr>
        <w:lastRenderedPageBreak/>
        <w:drawing>
          <wp:inline distT="0" distB="0" distL="0" distR="0" wp14:anchorId="001B0458" wp14:editId="27825CB1">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69"/>
                    <a:stretch>
                      <a:fillRect/>
                    </a:stretch>
                  </pic:blipFill>
                  <pic:spPr bwMode="auto">
                    <a:xfrm>
                      <a:off x="0" y="0"/>
                      <a:ext cx="5504749" cy="3403769"/>
                    </a:xfrm>
                    <a:prstGeom prst="rect">
                      <a:avLst/>
                    </a:prstGeom>
                    <a:noFill/>
                    <a:ln w="9525">
                      <a:noFill/>
                      <a:headEnd/>
                      <a:tailEnd/>
                    </a:ln>
                  </pic:spPr>
                </pic:pic>
              </a:graphicData>
            </a:graphic>
          </wp:inline>
        </w:drawing>
      </w:r>
    </w:p>
    <w:p w14:paraId="50F6E2CD" w14:textId="31A633C7" w:rsidR="000C3DB8" w:rsidRDefault="006F24DC">
      <w:pPr>
        <w:pStyle w:val="ImageCaption"/>
        <w:rPr>
          <w:ins w:id="1150" w:author="Awais Khan" w:date="2020-05-04T16:09:00Z"/>
        </w:rPr>
      </w:pPr>
      <w:r>
        <w:t xml:space="preserve">Figure 3: Principal Component Analysis (PCA) </w:t>
      </w:r>
      <w:del w:id="1151" w:author="Awais Khan" w:date="2020-05-04T16:09:00Z">
        <w:r w:rsidDel="000C3DB8">
          <w:delText xml:space="preserve">from </w:delText>
        </w:r>
      </w:del>
      <w:ins w:id="1152" w:author="Awais Khan" w:date="2020-05-04T16:09:00Z">
        <w:r w:rsidR="000C3DB8">
          <w:t xml:space="preserve">for seventeen </w:t>
        </w:r>
      </w:ins>
      <w:r>
        <w:t xml:space="preserve">variables measured in </w:t>
      </w:r>
      <w:ins w:id="1153" w:author="Awais Khan" w:date="2020-05-04T16:08:00Z">
        <w:r w:rsidR="000C3DB8" w:rsidRPr="006F4543">
          <w:rPr>
            <w:rFonts w:cs="Times New Roman"/>
          </w:rPr>
          <w:t>two commercial varieties and 13 genotypes from advanced breeding population developed by the International Potato Center (CIP)</w:t>
        </w:r>
      </w:ins>
      <w:del w:id="1154" w:author="Awais Khan" w:date="2020-05-04T16:08:00Z">
        <w:r w:rsidDel="000C3DB8">
          <w:delText>15 potato genotypes</w:delText>
        </w:r>
      </w:del>
      <w:r>
        <w:t xml:space="preserve"> under well-watered (WW) and water deficit (WD) condition. (A) PCA for </w:t>
      </w:r>
      <w:del w:id="1155" w:author="Awais Khan" w:date="2020-05-04T16:10:00Z">
        <w:r w:rsidDel="000C3DB8">
          <w:delText xml:space="preserve">the </w:delText>
        </w:r>
      </w:del>
      <w:ins w:id="1156" w:author="Awais Khan" w:date="2020-05-04T16:10:00Z">
        <w:r w:rsidR="000C3DB8">
          <w:t xml:space="preserve">all 17 </w:t>
        </w:r>
      </w:ins>
      <w:r>
        <w:t xml:space="preserve">variables. (B) PCA for </w:t>
      </w:r>
      <w:del w:id="1157" w:author="Awais Khan" w:date="2020-05-04T16:10:00Z">
        <w:r w:rsidDel="000C3DB8">
          <w:delText xml:space="preserve">the </w:delText>
        </w:r>
      </w:del>
      <w:ins w:id="1158" w:author="Awais Khan" w:date="2020-05-04T16:10:00Z">
        <w:r w:rsidR="000C3DB8">
          <w:t xml:space="preserve">15 </w:t>
        </w:r>
      </w:ins>
      <w:r>
        <w:t xml:space="preserve">genotypes under WW and WD. </w:t>
      </w:r>
    </w:p>
    <w:p w14:paraId="30911209" w14:textId="2CB2586C" w:rsidR="005F4069" w:rsidRDefault="006F24DC">
      <w:pPr>
        <w:pStyle w:val="ImageCaption"/>
      </w:pPr>
      <w:del w:id="1159" w:author="Awais Khan" w:date="2020-05-04T16:09:00Z">
        <w:r w:rsidDel="000C3DB8">
          <w:delText>Where</w:delText>
        </w:r>
      </w:del>
      <w:ins w:id="1160" w:author="Awais Khan" w:date="2020-05-04T16:09:00Z">
        <w:r w:rsidR="000C3DB8">
          <w:t>Note</w:t>
        </w:r>
      </w:ins>
      <w:r>
        <w:t>: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486DBF22" w14:textId="77777777" w:rsidR="005F4069" w:rsidRDefault="006F24DC">
      <w:r>
        <w:br w:type="page"/>
      </w:r>
    </w:p>
    <w:p w14:paraId="354A495A" w14:textId="0D6C8A89" w:rsidR="005F4069" w:rsidRDefault="006F24DC">
      <w:pPr>
        <w:pStyle w:val="Heading1"/>
      </w:pPr>
      <w:bookmarkStart w:id="1161" w:name="supplementary-figure-1"/>
      <w:r>
        <w:lastRenderedPageBreak/>
        <w:t>Supplementary figure</w:t>
      </w:r>
      <w:ins w:id="1162" w:author="Awais Khan" w:date="2020-05-05T14:44:00Z">
        <w:r w:rsidR="00A13108">
          <w:t>s</w:t>
        </w:r>
      </w:ins>
      <w:del w:id="1163" w:author="Awais Khan" w:date="2020-05-05T14:44:00Z">
        <w:r w:rsidDel="00A13108">
          <w:delText xml:space="preserve"> 1</w:delText>
        </w:r>
      </w:del>
      <w:bookmarkEnd w:id="1161"/>
    </w:p>
    <w:p w14:paraId="7DECDEE7" w14:textId="77777777" w:rsidR="005F4069" w:rsidRDefault="006F24DC">
      <w:pPr>
        <w:pStyle w:val="CaptionedFigure"/>
      </w:pPr>
      <w:r>
        <w:rPr>
          <w:noProof/>
        </w:rPr>
        <w:drawing>
          <wp:inline distT="0" distB="0" distL="0" distR="0" wp14:anchorId="4F2AB909" wp14:editId="3509621E">
            <wp:extent cx="5969000" cy="4263571"/>
            <wp:effectExtent l="0" t="0" r="0" b="0"/>
            <wp:docPr id="4" name="Picture"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70"/>
                    <a:stretch>
                      <a:fillRect/>
                    </a:stretch>
                  </pic:blipFill>
                  <pic:spPr bwMode="auto">
                    <a:xfrm>
                      <a:off x="0" y="0"/>
                      <a:ext cx="5969000" cy="4263571"/>
                    </a:xfrm>
                    <a:prstGeom prst="rect">
                      <a:avLst/>
                    </a:prstGeom>
                    <a:noFill/>
                    <a:ln w="9525">
                      <a:noFill/>
                      <a:headEnd/>
                      <a:tailEnd/>
                    </a:ln>
                  </pic:spPr>
                </pic:pic>
              </a:graphicData>
            </a:graphic>
          </wp:inline>
        </w:drawing>
      </w:r>
    </w:p>
    <w:p w14:paraId="495A4AB0" w14:textId="22B118F2" w:rsidR="000C3DB8" w:rsidRDefault="006F24DC">
      <w:pPr>
        <w:pStyle w:val="ImageCaption"/>
        <w:rPr>
          <w:ins w:id="1164" w:author="Awais Khan" w:date="2020-05-04T16:08:00Z"/>
        </w:rPr>
      </w:pPr>
      <w:r w:rsidRPr="000C3DB8">
        <w:rPr>
          <w:b/>
          <w:rPrChange w:id="1165" w:author="Awais Khan" w:date="2020-05-04T16:07:00Z">
            <w:rPr/>
          </w:rPrChange>
        </w:rPr>
        <w:t>Figure</w:t>
      </w:r>
      <w:ins w:id="1166" w:author="Awais Khan" w:date="2020-05-05T14:44:00Z">
        <w:r w:rsidR="00A13108">
          <w:rPr>
            <w:b/>
          </w:rPr>
          <w:t xml:space="preserve"> S1</w:t>
        </w:r>
      </w:ins>
      <w:del w:id="1167" w:author="Awais Khan" w:date="2020-05-05T14:44:00Z">
        <w:r w:rsidRPr="000C3DB8" w:rsidDel="00A13108">
          <w:rPr>
            <w:b/>
            <w:rPrChange w:id="1168" w:author="Awais Khan" w:date="2020-05-04T16:07:00Z">
              <w:rPr/>
            </w:rPrChange>
          </w:rPr>
          <w:delText xml:space="preserve"> 4</w:delText>
        </w:r>
      </w:del>
      <w:r w:rsidRPr="000C3DB8">
        <w:rPr>
          <w:b/>
          <w:rPrChange w:id="1169" w:author="Awais Khan" w:date="2020-05-04T16:07:00Z">
            <w:rPr/>
          </w:rPrChange>
        </w:rPr>
        <w:t>:</w:t>
      </w:r>
      <w:r>
        <w:t xml:space="preserve"> Relationships among </w:t>
      </w:r>
      <w:ins w:id="1170" w:author="Awais Khan" w:date="2020-05-04T16:11:00Z">
        <w:r w:rsidR="000C3DB8">
          <w:t xml:space="preserve">17 </w:t>
        </w:r>
      </w:ins>
      <w:r>
        <w:t xml:space="preserve">agro-morphological traits evaluated in well-watered (WW) and water deficit (WD) condition based on Pearson correlation and Euclidean distance measured in </w:t>
      </w:r>
      <w:ins w:id="1171" w:author="Awais Khan" w:date="2020-05-04T16:07:00Z">
        <w:r w:rsidR="000C3DB8" w:rsidRPr="006F4543">
          <w:rPr>
            <w:rFonts w:cs="Times New Roman"/>
          </w:rPr>
          <w:t>two commercial varieties and 13 genotypes from advanced breeding population developed by the International Potato Center (CIP)</w:t>
        </w:r>
      </w:ins>
      <w:del w:id="1172" w:author="Awais Khan" w:date="2020-05-04T16:07:00Z">
        <w:r w:rsidDel="000C3DB8">
          <w:delText>15 potato genotypes</w:delText>
        </w:r>
      </w:del>
      <w:r>
        <w:t xml:space="preserve">. </w:t>
      </w:r>
    </w:p>
    <w:p w14:paraId="033042A0" w14:textId="023F5A45" w:rsidR="005F4069" w:rsidRDefault="006F24DC">
      <w:pPr>
        <w:pStyle w:val="ImageCaption"/>
      </w:pPr>
      <w:del w:id="1173" w:author="Awais Khan" w:date="2020-05-04T16:08:00Z">
        <w:r w:rsidDel="000C3DB8">
          <w:delText>Where:</w:delText>
        </w:r>
      </w:del>
      <w:ins w:id="1174" w:author="Awais Khan" w:date="2020-05-04T16:08:00Z">
        <w:r w:rsidR="000C3DB8">
          <w:t xml:space="preserve">Note: </w:t>
        </w:r>
      </w:ins>
      <w:del w:id="1175" w:author="Awais Khan" w:date="2020-05-04T16:08:00Z">
        <w:r w:rsidDel="000C3DB8">
          <w:delText xml:space="preserve"> </w:delText>
        </w:r>
      </w:del>
      <w:r>
        <w:t>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w:t>
      </w:r>
    </w:p>
    <w:p w14:paraId="6D78AD98" w14:textId="77777777" w:rsidR="005F4069" w:rsidRDefault="006F24DC">
      <w:r>
        <w:br w:type="page"/>
      </w:r>
    </w:p>
    <w:p w14:paraId="49A88646" w14:textId="442FC66F" w:rsidR="005F4069" w:rsidDel="00A13108" w:rsidRDefault="006F24DC">
      <w:pPr>
        <w:pStyle w:val="Heading1"/>
        <w:rPr>
          <w:del w:id="1176" w:author="Awais Khan" w:date="2020-05-05T14:45:00Z"/>
        </w:rPr>
      </w:pPr>
      <w:bookmarkStart w:id="1177" w:name="supplementary-figure-2"/>
      <w:del w:id="1178" w:author="Awais Khan" w:date="2020-05-05T14:45:00Z">
        <w:r w:rsidDel="00A13108">
          <w:lastRenderedPageBreak/>
          <w:delText>Supplementary figure 2</w:delText>
        </w:r>
        <w:bookmarkEnd w:id="1177"/>
      </w:del>
    </w:p>
    <w:p w14:paraId="6134051E" w14:textId="77777777" w:rsidR="005F4069" w:rsidRDefault="006F24DC">
      <w:pPr>
        <w:pStyle w:val="CaptionedFigure"/>
      </w:pPr>
      <w:r>
        <w:rPr>
          <w:noProof/>
        </w:rPr>
        <w:drawing>
          <wp:inline distT="0" distB="0" distL="0" distR="0" wp14:anchorId="4405D631" wp14:editId="2EF6DF9B">
            <wp:extent cx="5969000" cy="5969000"/>
            <wp:effectExtent l="0" t="0" r="0" b="0"/>
            <wp:docPr id="5"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71"/>
                    <a:stretch>
                      <a:fillRect/>
                    </a:stretch>
                  </pic:blipFill>
                  <pic:spPr bwMode="auto">
                    <a:xfrm>
                      <a:off x="0" y="0"/>
                      <a:ext cx="5969000" cy="5969000"/>
                    </a:xfrm>
                    <a:prstGeom prst="rect">
                      <a:avLst/>
                    </a:prstGeom>
                    <a:noFill/>
                    <a:ln w="9525">
                      <a:noFill/>
                      <a:headEnd/>
                      <a:tailEnd/>
                    </a:ln>
                  </pic:spPr>
                </pic:pic>
              </a:graphicData>
            </a:graphic>
          </wp:inline>
        </w:drawing>
      </w:r>
    </w:p>
    <w:p w14:paraId="23B53A00" w14:textId="4347B3D1" w:rsidR="005F4069" w:rsidRDefault="006F24DC">
      <w:pPr>
        <w:pStyle w:val="ImageCaption"/>
      </w:pPr>
      <w:r w:rsidRPr="000C3DB8">
        <w:rPr>
          <w:b/>
          <w:rPrChange w:id="1179" w:author="Awais Khan" w:date="2020-05-04T16:08:00Z">
            <w:rPr/>
          </w:rPrChange>
        </w:rPr>
        <w:t xml:space="preserve">Figure </w:t>
      </w:r>
      <w:ins w:id="1180" w:author="Awais Khan" w:date="2020-05-05T14:45:00Z">
        <w:r w:rsidR="00A13108">
          <w:rPr>
            <w:b/>
          </w:rPr>
          <w:t>S2</w:t>
        </w:r>
      </w:ins>
      <w:del w:id="1181" w:author="Awais Khan" w:date="2020-05-05T14:45:00Z">
        <w:r w:rsidRPr="000C3DB8" w:rsidDel="00A13108">
          <w:rPr>
            <w:b/>
            <w:rPrChange w:id="1182" w:author="Awais Khan" w:date="2020-05-04T16:08:00Z">
              <w:rPr/>
            </w:rPrChange>
          </w:rPr>
          <w:delText>5</w:delText>
        </w:r>
      </w:del>
      <w:r w:rsidRPr="000C3DB8">
        <w:rPr>
          <w:b/>
          <w:rPrChange w:id="1183" w:author="Awais Khan" w:date="2020-05-04T16:08:00Z">
            <w:rPr/>
          </w:rPrChange>
        </w:rPr>
        <w:t>:</w:t>
      </w:r>
      <w:r>
        <w:t xml:space="preserve"> Principal Component Analysis (PCA)</w:t>
      </w:r>
      <w:ins w:id="1184" w:author="Awais Khan" w:date="2020-05-04T16:11:00Z">
        <w:r w:rsidR="000C3DB8">
          <w:t xml:space="preserve"> among seventeen variables for </w:t>
        </w:r>
      </w:ins>
      <w:ins w:id="1185" w:author="Awais Khan" w:date="2020-05-04T16:12:00Z">
        <w:r w:rsidR="000C3DB8" w:rsidRPr="006F4543">
          <w:rPr>
            <w:rFonts w:cs="Times New Roman"/>
          </w:rPr>
          <w:t>two commercial varieties and 13 genotypes from advanced breeding population developed by the International Potato Center (CIP)</w:t>
        </w:r>
      </w:ins>
      <w:r>
        <w:t>.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7A7ECD44" w14:textId="77777777" w:rsidR="005F4069" w:rsidRDefault="006F24DC">
      <w:r>
        <w:br w:type="page"/>
      </w:r>
    </w:p>
    <w:p w14:paraId="6D959D8A" w14:textId="13DE0281" w:rsidR="005F4069" w:rsidDel="00A13108" w:rsidRDefault="006F24DC">
      <w:pPr>
        <w:pStyle w:val="Heading1"/>
        <w:rPr>
          <w:del w:id="1186" w:author="Awais Khan" w:date="2020-05-05T14:45:00Z"/>
        </w:rPr>
      </w:pPr>
      <w:bookmarkStart w:id="1187" w:name="supplementary-figure-3"/>
      <w:del w:id="1188" w:author="Awais Khan" w:date="2020-05-05T14:45:00Z">
        <w:r w:rsidDel="00A13108">
          <w:lastRenderedPageBreak/>
          <w:delText>Supplementary figure 3</w:delText>
        </w:r>
        <w:bookmarkEnd w:id="1187"/>
      </w:del>
    </w:p>
    <w:p w14:paraId="1FC9B072" w14:textId="77777777" w:rsidR="005F4069" w:rsidRDefault="006F24DC">
      <w:pPr>
        <w:pStyle w:val="CaptionedFigure"/>
      </w:pPr>
      <w:r>
        <w:rPr>
          <w:noProof/>
        </w:rPr>
        <w:drawing>
          <wp:inline distT="0" distB="0" distL="0" distR="0" wp14:anchorId="4FED13ED" wp14:editId="55224409">
            <wp:extent cx="5780971" cy="5799382"/>
            <wp:effectExtent l="0" t="0" r="0" b="0"/>
            <wp:docPr id="6" name="Picture"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72"/>
                    <a:stretch>
                      <a:fillRect/>
                    </a:stretch>
                  </pic:blipFill>
                  <pic:spPr bwMode="auto">
                    <a:xfrm>
                      <a:off x="0" y="0"/>
                      <a:ext cx="5780971" cy="5799382"/>
                    </a:xfrm>
                    <a:prstGeom prst="rect">
                      <a:avLst/>
                    </a:prstGeom>
                    <a:noFill/>
                    <a:ln w="9525">
                      <a:noFill/>
                      <a:headEnd/>
                      <a:tailEnd/>
                    </a:ln>
                  </pic:spPr>
                </pic:pic>
              </a:graphicData>
            </a:graphic>
          </wp:inline>
        </w:drawing>
      </w:r>
    </w:p>
    <w:p w14:paraId="3F2F1405" w14:textId="0FD9359B" w:rsidR="00216C7D" w:rsidRPr="000C3DB8" w:rsidRDefault="006F24DC">
      <w:pPr>
        <w:pStyle w:val="ImageCaption"/>
        <w:rPr>
          <w:rFonts w:cs="Times New Roman"/>
        </w:rPr>
      </w:pPr>
      <w:r w:rsidRPr="00D7041C">
        <w:rPr>
          <w:rFonts w:cs="Times New Roman"/>
          <w:b/>
          <w:rPrChange w:id="1189" w:author="Awais Khan" w:date="2020-05-04T15:47:00Z">
            <w:rPr/>
          </w:rPrChange>
        </w:rPr>
        <w:t xml:space="preserve">Figure </w:t>
      </w:r>
      <w:ins w:id="1190" w:author="Awais Khan" w:date="2020-05-05T14:45:00Z">
        <w:r w:rsidR="00A13108">
          <w:rPr>
            <w:rFonts w:cs="Times New Roman"/>
            <w:b/>
          </w:rPr>
          <w:t>S3</w:t>
        </w:r>
      </w:ins>
      <w:del w:id="1191" w:author="Awais Khan" w:date="2020-05-05T14:45:00Z">
        <w:r w:rsidRPr="00D7041C" w:rsidDel="00A13108">
          <w:rPr>
            <w:rFonts w:cs="Times New Roman"/>
            <w:b/>
            <w:rPrChange w:id="1192" w:author="Awais Khan" w:date="2020-05-04T15:47:00Z">
              <w:rPr/>
            </w:rPrChange>
          </w:rPr>
          <w:delText>6</w:delText>
        </w:r>
      </w:del>
      <w:r w:rsidRPr="00D7041C">
        <w:rPr>
          <w:rFonts w:cs="Times New Roman"/>
          <w:b/>
          <w:rPrChange w:id="1193" w:author="Awais Khan" w:date="2020-05-04T15:47:00Z">
            <w:rPr/>
          </w:rPrChange>
        </w:rPr>
        <w:t>:</w:t>
      </w:r>
      <w:r w:rsidRPr="00D7041C">
        <w:rPr>
          <w:rFonts w:cs="Times New Roman"/>
        </w:rPr>
        <w:t xml:space="preserve"> </w:t>
      </w:r>
      <w:ins w:id="1194" w:author="Awais Khan" w:date="2020-05-04T15:46:00Z">
        <w:r w:rsidR="00D7041C" w:rsidRPr="00D7041C">
          <w:rPr>
            <w:rFonts w:cs="Times New Roman"/>
            <w:rPrChange w:id="1195" w:author="Awais Khan" w:date="2020-05-04T15:47:00Z">
              <w:rPr>
                <w:rFonts w:ascii="Arial" w:hAnsi="Arial" w:cs="Arial"/>
              </w:rPr>
            </w:rPrChange>
          </w:rPr>
          <w:t>Tuber yield (kg/m2) from five plants of CIP 398203.244 and CIP 398190.89 each, under well-watered (WW) and water deficit (WD) treatments</w:t>
        </w:r>
      </w:ins>
      <w:ins w:id="1196" w:author="Awais Khan" w:date="2020-05-04T15:48:00Z">
        <w:r w:rsidR="00E30428">
          <w:rPr>
            <w:rFonts w:cs="Times New Roman"/>
          </w:rPr>
          <w:t xml:space="preserve"> showing impact of treatments</w:t>
        </w:r>
      </w:ins>
      <w:ins w:id="1197" w:author="Awais Khan" w:date="2020-05-04T15:46:00Z">
        <w:r w:rsidR="00D7041C" w:rsidRPr="00D7041C">
          <w:rPr>
            <w:rFonts w:cs="Times New Roman"/>
            <w:rPrChange w:id="1198" w:author="Awais Khan" w:date="2020-05-04T15:47:00Z">
              <w:rPr>
                <w:rFonts w:ascii="Arial" w:hAnsi="Arial" w:cs="Arial"/>
              </w:rPr>
            </w:rPrChange>
          </w:rPr>
          <w:t xml:space="preserve">. Pictures were taken using the 5 cm scale </w:t>
        </w:r>
        <w:r w:rsidR="00D7041C" w:rsidRPr="00D7041C">
          <w:rPr>
            <w:rFonts w:cs="Times New Roman"/>
          </w:rPr>
          <w:t xml:space="preserve">(black/white segment = 1 cm) </w:t>
        </w:r>
        <w:r w:rsidR="00D7041C" w:rsidRPr="00D7041C">
          <w:rPr>
            <w:rFonts w:cs="Times New Roman"/>
            <w:rPrChange w:id="1199" w:author="Awais Khan" w:date="2020-05-04T15:47:00Z">
              <w:rPr>
                <w:rFonts w:ascii="Arial" w:hAnsi="Arial" w:cs="Arial"/>
              </w:rPr>
            </w:rPrChange>
          </w:rPr>
          <w:t>displayed alongside the tubers.</w:t>
        </w:r>
      </w:ins>
      <w:del w:id="1200" w:author="Awais Khan" w:date="2020-05-04T15:47:00Z">
        <w:r w:rsidDel="00D7041C">
          <w:delText>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delText>
        </w:r>
      </w:del>
    </w:p>
    <w:sectPr w:rsidR="00216C7D" w:rsidRPr="000C3DB8" w:rsidSect="00035444">
      <w:footerReference w:type="default" r:id="rId73"/>
      <w:pgSz w:w="12240" w:h="15840"/>
      <w:pgMar w:top="1418" w:right="1418" w:bottom="1418" w:left="1418" w:header="720" w:footer="72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wais Khan" w:date="2020-04-28T14:57:00Z" w:initials="AK">
    <w:p w14:paraId="75412CAA" w14:textId="53D758B2" w:rsidR="00114912" w:rsidRDefault="00114912">
      <w:pPr>
        <w:pStyle w:val="CommentText"/>
      </w:pPr>
      <w:r>
        <w:rPr>
          <w:rStyle w:val="CommentReference"/>
        </w:rPr>
        <w:annotationRef/>
      </w:r>
      <w:r>
        <w:t>Write down your current affiliations. I do not think, You, Evelyn and Raymundo are currently working at CIP.</w:t>
      </w:r>
    </w:p>
  </w:comment>
  <w:comment w:id="338" w:author="Awais Khan" w:date="2020-05-01T17:10:00Z" w:initials="AK">
    <w:p w14:paraId="128EC461" w14:textId="1513CEBC" w:rsidR="00114912" w:rsidRDefault="00114912">
      <w:pPr>
        <w:pStyle w:val="CommentText"/>
      </w:pPr>
      <w:r>
        <w:rPr>
          <w:rStyle w:val="CommentReference"/>
        </w:rPr>
        <w:annotationRef/>
      </w:r>
      <w:r>
        <w:t>Only one tuber/genotype? Or only one per pot? How many repetitions?</w:t>
      </w:r>
    </w:p>
  </w:comment>
  <w:comment w:id="442" w:author="Awais Khan" w:date="2020-04-30T21:09:00Z" w:initials="AK">
    <w:p w14:paraId="428D4F5B" w14:textId="31D94FE9" w:rsidR="00114912" w:rsidRDefault="00114912">
      <w:pPr>
        <w:pStyle w:val="CommentText"/>
      </w:pPr>
      <w:r>
        <w:rPr>
          <w:rStyle w:val="CommentReference"/>
        </w:rPr>
        <w:annotationRef/>
      </w:r>
      <w:r w:rsidR="0089438C">
        <w:t>In the original draft, following was also written, please make sure that you write it correctly.</w:t>
      </w:r>
    </w:p>
    <w:p w14:paraId="64885E3D" w14:textId="77777777" w:rsidR="00114912" w:rsidRDefault="00114912">
      <w:pPr>
        <w:pStyle w:val="CommentText"/>
      </w:pPr>
    </w:p>
    <w:p w14:paraId="0F367FFB" w14:textId="3FB3A57F" w:rsidR="00114912" w:rsidRPr="00A14EDF" w:rsidRDefault="00114912" w:rsidP="00A14EDF">
      <w:pPr>
        <w:ind w:firstLine="708"/>
        <w:rPr>
          <w:rFonts w:ascii="Arial" w:hAnsi="Arial" w:cs="Arial"/>
        </w:rPr>
      </w:pPr>
      <w:r w:rsidRPr="00C72DC1">
        <w:rPr>
          <w:rFonts w:ascii="Arial" w:hAnsi="Arial" w:cs="Arial"/>
        </w:rPr>
        <w:t>WUE in WD and WW plants was estimated for the total biomass and as weighted average for each of the plant components. WUE for the total biomass was calculated as the total biomass</w:t>
      </w:r>
      <w:r>
        <w:rPr>
          <w:rFonts w:ascii="Arial" w:hAnsi="Arial" w:cs="Arial"/>
        </w:rPr>
        <w:t xml:space="preserve"> in dry weight</w:t>
      </w:r>
      <w:r w:rsidRPr="00C72DC1">
        <w:rPr>
          <w:rFonts w:ascii="Arial" w:hAnsi="Arial" w:cs="Arial"/>
        </w:rPr>
        <w:t xml:space="preserve"> produced during the experimental period (from pot saturation to harvest) divided by the cumulative water transpired during the same period </w:t>
      </w:r>
      <w:r w:rsidRPr="00C72DC1">
        <w:rPr>
          <w:rFonts w:ascii="Arial" w:hAnsi="Arial" w:cs="Arial"/>
          <w:noProof/>
        </w:rPr>
        <w:t>(Costa et al. 1997)</w:t>
      </w:r>
      <w:r w:rsidRPr="00C72DC1">
        <w:rPr>
          <w:rFonts w:ascii="Arial" w:hAnsi="Arial" w:cs="Arial"/>
        </w:rPr>
        <w:t>. WUE for the weighted average was calculated by multiplying the WUE of each of the components by the percentage of each plant organ</w:t>
      </w:r>
      <w:r w:rsidRPr="00EC576D">
        <w:rPr>
          <w:rFonts w:ascii="Arial" w:hAnsi="Arial" w:cs="Arial"/>
        </w:rPr>
        <w:t>.</w:t>
      </w:r>
    </w:p>
  </w:comment>
  <w:comment w:id="561" w:author="Awais Khan" w:date="2020-05-04T11:17:00Z" w:initials="AK">
    <w:p w14:paraId="4790CC88" w14:textId="58C91F30" w:rsidR="00114912" w:rsidRDefault="00114912">
      <w:pPr>
        <w:pStyle w:val="CommentText"/>
      </w:pPr>
      <w:r>
        <w:rPr>
          <w:rStyle w:val="CommentReference"/>
        </w:rPr>
        <w:annotationRef/>
      </w:r>
      <w:r>
        <w:t xml:space="preserve">This section needs more detailed results </w:t>
      </w:r>
      <w:r w:rsidR="0089438C">
        <w:t xml:space="preserve">shown </w:t>
      </w:r>
      <w:r>
        <w:t>in Figure 1A and 1B</w:t>
      </w:r>
    </w:p>
  </w:comment>
  <w:comment w:id="733" w:author="Awais Khan" w:date="2020-05-04T11:56:00Z" w:initials="AK">
    <w:p w14:paraId="7AFFA0A3" w14:textId="77777777" w:rsidR="00114912" w:rsidRDefault="00114912">
      <w:pPr>
        <w:pStyle w:val="CommentText"/>
      </w:pPr>
      <w:r>
        <w:rPr>
          <w:rStyle w:val="CommentReference"/>
        </w:rPr>
        <w:annotationRef/>
      </w:r>
      <w:r>
        <w:t>In the old version following results were there. I do not see them in this version. Are they not important or if the results changed between old and new analysis?</w:t>
      </w:r>
    </w:p>
    <w:p w14:paraId="32A0E912" w14:textId="77777777" w:rsidR="00114912" w:rsidRDefault="00114912">
      <w:pPr>
        <w:pStyle w:val="CommentText"/>
      </w:pPr>
    </w:p>
    <w:p w14:paraId="621A1607" w14:textId="77777777" w:rsidR="00114912" w:rsidRPr="00B95065" w:rsidRDefault="00114912" w:rsidP="00FD5FC0">
      <w:pPr>
        <w:ind w:firstLine="720"/>
        <w:rPr>
          <w:rFonts w:ascii="Arial" w:hAnsi="Arial" w:cs="Arial"/>
        </w:rPr>
      </w:pPr>
      <w:r w:rsidRPr="00765F2A">
        <w:rPr>
          <w:rFonts w:ascii="Arial" w:hAnsi="Arial" w:cs="Arial"/>
        </w:rPr>
        <w:t xml:space="preserve">Dry matter partitioning </w:t>
      </w:r>
      <w:r>
        <w:rPr>
          <w:rFonts w:ascii="Arial" w:hAnsi="Arial" w:cs="Arial"/>
        </w:rPr>
        <w:t>in</w:t>
      </w:r>
      <w:r w:rsidRPr="00765F2A">
        <w:rPr>
          <w:rFonts w:ascii="Arial" w:hAnsi="Arial" w:cs="Arial"/>
        </w:rPr>
        <w:t xml:space="preserve"> CIP3977077.16 and CIP398190.89 under WD as shown by HI were not significantly different from that of the WW treatment. </w:t>
      </w:r>
      <w:r>
        <w:rPr>
          <w:rFonts w:ascii="Arial" w:hAnsi="Arial" w:cs="Arial"/>
        </w:rPr>
        <w:t>A strong negative correlation among root length and HI was found in both treatments (r= -0.73).</w:t>
      </w:r>
    </w:p>
    <w:p w14:paraId="1DCBF71E" w14:textId="77777777" w:rsidR="00114912" w:rsidRDefault="00114912" w:rsidP="00FD5FC0">
      <w:pPr>
        <w:rPr>
          <w:rFonts w:ascii="Arial" w:hAnsi="Arial" w:cs="Arial"/>
        </w:rPr>
      </w:pPr>
    </w:p>
    <w:p w14:paraId="34D3F4F1" w14:textId="77777777" w:rsidR="00114912" w:rsidRDefault="00114912" w:rsidP="00FD5FC0">
      <w:pPr>
        <w:rPr>
          <w:rFonts w:ascii="Arial" w:hAnsi="Arial" w:cs="Arial"/>
        </w:rPr>
      </w:pPr>
      <w:r w:rsidRPr="00765F2A">
        <w:rPr>
          <w:rFonts w:ascii="Arial" w:hAnsi="Arial" w:cs="Arial"/>
        </w:rPr>
        <w:t xml:space="preserve">CIP398190.89 was the only genotype with a 5% increase in biomass, and CIP398208.219 was the most affected by WD (~44% reduction in comparison with WW). </w:t>
      </w:r>
    </w:p>
    <w:p w14:paraId="4268A07C" w14:textId="77777777" w:rsidR="00114912" w:rsidRDefault="00114912" w:rsidP="00FD5FC0">
      <w:pPr>
        <w:rPr>
          <w:rFonts w:ascii="Arial" w:hAnsi="Arial" w:cs="Arial"/>
        </w:rPr>
      </w:pPr>
    </w:p>
    <w:p w14:paraId="42E19435" w14:textId="77777777" w:rsidR="00114912" w:rsidRDefault="00114912" w:rsidP="00FD5FC0">
      <w:pPr>
        <w:rPr>
          <w:rFonts w:ascii="Arial" w:hAnsi="Arial" w:cs="Arial"/>
        </w:rPr>
      </w:pPr>
      <w:r w:rsidRPr="00765F2A">
        <w:rPr>
          <w:rFonts w:ascii="Arial" w:hAnsi="Arial" w:cs="Arial"/>
        </w:rPr>
        <w:t>CIP398190.89 had greater tuber dry weight (g) in WD compared to its yield in WW treatment, with a TDWS of 104.</w:t>
      </w:r>
      <w:r>
        <w:rPr>
          <w:rFonts w:ascii="Arial" w:hAnsi="Arial" w:cs="Arial"/>
        </w:rPr>
        <w:t>09</w:t>
      </w:r>
      <w:r w:rsidRPr="00765F2A">
        <w:rPr>
          <w:rFonts w:ascii="Arial" w:hAnsi="Arial" w:cs="Arial"/>
        </w:rPr>
        <w:t>%, indicating drought tolerance</w:t>
      </w:r>
      <w:r>
        <w:rPr>
          <w:rFonts w:ascii="Arial" w:hAnsi="Arial" w:cs="Arial"/>
        </w:rPr>
        <w:t xml:space="preserve"> </w:t>
      </w:r>
      <w:r w:rsidRPr="00641A16">
        <w:rPr>
          <w:rFonts w:ascii="Arial" w:hAnsi="Arial" w:cs="Arial"/>
        </w:rPr>
        <w:t>(Figure 1a)</w:t>
      </w:r>
      <w:r w:rsidRPr="00765F2A">
        <w:rPr>
          <w:rFonts w:ascii="Arial" w:hAnsi="Arial" w:cs="Arial"/>
        </w:rPr>
        <w:t xml:space="preserve">. </w:t>
      </w:r>
      <w:r>
        <w:rPr>
          <w:rFonts w:ascii="Arial" w:hAnsi="Arial" w:cs="Arial"/>
        </w:rPr>
        <w:t xml:space="preserve">Most genotypes had similar performance under drought, </w:t>
      </w:r>
      <w:r w:rsidRPr="00281360">
        <w:rPr>
          <w:rFonts w:ascii="Arial" w:hAnsi="Arial" w:cs="Arial"/>
        </w:rPr>
        <w:t>such as</w:t>
      </w:r>
      <w:r>
        <w:rPr>
          <w:rFonts w:ascii="Arial" w:hAnsi="Arial" w:cs="Arial"/>
        </w:rPr>
        <w:t xml:space="preserve"> </w:t>
      </w:r>
      <w:r w:rsidRPr="00765F2A">
        <w:rPr>
          <w:rFonts w:ascii="Arial" w:hAnsi="Arial" w:cs="Arial"/>
        </w:rPr>
        <w:t>UNICA (CIP392797.22) with 75.</w:t>
      </w:r>
      <w:r>
        <w:rPr>
          <w:rFonts w:ascii="Arial" w:hAnsi="Arial" w:cs="Arial"/>
        </w:rPr>
        <w:t>76</w:t>
      </w:r>
      <w:r w:rsidRPr="00765F2A">
        <w:rPr>
          <w:rFonts w:ascii="Arial" w:hAnsi="Arial" w:cs="Arial"/>
        </w:rPr>
        <w:t xml:space="preserve">% and CIP398208.33 with 71.9% TDWS. </w:t>
      </w:r>
    </w:p>
    <w:p w14:paraId="62FF82F4" w14:textId="77777777" w:rsidR="00114912" w:rsidRDefault="00114912" w:rsidP="00FD5FC0">
      <w:pPr>
        <w:ind w:firstLine="720"/>
        <w:rPr>
          <w:rFonts w:ascii="Arial" w:hAnsi="Arial" w:cs="Arial"/>
        </w:rPr>
      </w:pPr>
    </w:p>
    <w:p w14:paraId="7F4FB256" w14:textId="77777777" w:rsidR="00114912" w:rsidRDefault="00114912" w:rsidP="00FD5FC0">
      <w:pPr>
        <w:ind w:firstLine="720"/>
        <w:rPr>
          <w:rFonts w:ascii="Arial" w:hAnsi="Arial" w:cs="Arial"/>
        </w:rPr>
      </w:pPr>
      <w:r>
        <w:rPr>
          <w:rFonts w:ascii="Arial" w:hAnsi="Arial" w:cs="Arial"/>
        </w:rPr>
        <w:t>There were significant (</w:t>
      </w:r>
      <w:r w:rsidRPr="00413F2A">
        <w:rPr>
          <w:rFonts w:ascii="Arial" w:hAnsi="Arial" w:cs="Arial"/>
          <w:i/>
        </w:rPr>
        <w:t>p&lt;0.05</w:t>
      </w:r>
      <w:r>
        <w:rPr>
          <w:rFonts w:ascii="Arial" w:hAnsi="Arial" w:cs="Arial"/>
        </w:rPr>
        <w:t xml:space="preserve">) differences between genotypes for maximum rooting depth and stolon mass, but only stolon mass behaved differently under water deficit treatment (Figure 3). </w:t>
      </w:r>
    </w:p>
    <w:p w14:paraId="2F799C6E" w14:textId="77777777" w:rsidR="00114912" w:rsidRPr="00765F2A" w:rsidRDefault="00114912" w:rsidP="00FD5FC0">
      <w:pPr>
        <w:ind w:firstLine="708"/>
        <w:rPr>
          <w:rFonts w:ascii="Arial" w:hAnsi="Arial" w:cs="Arial"/>
        </w:rPr>
      </w:pPr>
      <w:r w:rsidRPr="00765F2A">
        <w:rPr>
          <w:rFonts w:ascii="Arial" w:hAnsi="Arial" w:cs="Arial"/>
        </w:rPr>
        <w:t>The values of total biomass (kgDW.m</w:t>
      </w:r>
      <w:r w:rsidRPr="00765F2A">
        <w:rPr>
          <w:rFonts w:ascii="Arial" w:hAnsi="Arial" w:cs="Arial"/>
          <w:vertAlign w:val="superscript"/>
        </w:rPr>
        <w:t>-2</w:t>
      </w:r>
      <w:r w:rsidRPr="00765F2A">
        <w:rPr>
          <w:rFonts w:ascii="Arial" w:hAnsi="Arial" w:cs="Arial"/>
        </w:rPr>
        <w:t>) and total transpiration (L) were strongly and positively correlated across (</w:t>
      </w:r>
      <w:r w:rsidRPr="00E82B40">
        <w:rPr>
          <w:rFonts w:ascii="Arial" w:hAnsi="Arial" w:cs="Arial"/>
          <w:i/>
        </w:rPr>
        <w:t>r= 0.92, P &lt; .0001</w:t>
      </w:r>
      <w:r w:rsidRPr="00765F2A">
        <w:rPr>
          <w:rFonts w:ascii="Arial" w:hAnsi="Arial" w:cs="Arial"/>
        </w:rPr>
        <w:t>) all genotypes</w:t>
      </w:r>
      <w:r>
        <w:rPr>
          <w:rFonts w:ascii="Arial" w:hAnsi="Arial" w:cs="Arial"/>
        </w:rPr>
        <w:t xml:space="preserve"> and per treatment</w:t>
      </w:r>
      <w:r w:rsidRPr="00765F2A">
        <w:rPr>
          <w:rFonts w:ascii="Arial" w:hAnsi="Arial" w:cs="Arial"/>
        </w:rPr>
        <w:t xml:space="preserve"> (</w:t>
      </w:r>
      <w:r>
        <w:rPr>
          <w:rFonts w:ascii="Arial" w:hAnsi="Arial" w:cs="Arial"/>
        </w:rPr>
        <w:t>Fig.5a</w:t>
      </w:r>
      <w:r w:rsidRPr="00765F2A">
        <w:rPr>
          <w:rFonts w:ascii="Arial" w:hAnsi="Arial" w:cs="Arial"/>
        </w:rPr>
        <w:t>). WUE was also correlated with both total biomass and tuber yield (</w:t>
      </w:r>
      <w:r w:rsidRPr="00765F2A">
        <w:rPr>
          <w:rFonts w:ascii="Arial" w:hAnsi="Arial" w:cs="Arial"/>
          <w:i/>
        </w:rPr>
        <w:t xml:space="preserve">r = 0 </w:t>
      </w:r>
      <w:r w:rsidRPr="00765F2A">
        <w:rPr>
          <w:rFonts w:ascii="Arial" w:hAnsi="Arial" w:cs="Arial"/>
        </w:rPr>
        <w:t xml:space="preserve">.55, </w:t>
      </w:r>
      <w:r w:rsidRPr="00765F2A">
        <w:rPr>
          <w:rFonts w:ascii="Arial" w:hAnsi="Arial" w:cs="Arial"/>
          <w:i/>
        </w:rPr>
        <w:t xml:space="preserve">p &lt; </w:t>
      </w:r>
      <w:r w:rsidRPr="00765F2A">
        <w:rPr>
          <w:rFonts w:ascii="Arial" w:hAnsi="Arial" w:cs="Arial"/>
        </w:rPr>
        <w:t xml:space="preserve">.05; and </w:t>
      </w:r>
      <w:r w:rsidRPr="00765F2A">
        <w:rPr>
          <w:rFonts w:ascii="Arial" w:hAnsi="Arial" w:cs="Arial"/>
          <w:i/>
        </w:rPr>
        <w:t>r =</w:t>
      </w:r>
      <w:r w:rsidRPr="00765F2A">
        <w:rPr>
          <w:rFonts w:ascii="Arial" w:hAnsi="Arial" w:cs="Arial"/>
        </w:rPr>
        <w:t xml:space="preserve"> 0.78, </w:t>
      </w:r>
      <w:r w:rsidRPr="00464334">
        <w:rPr>
          <w:rFonts w:ascii="Arial" w:hAnsi="Arial" w:cs="Arial"/>
          <w:i/>
        </w:rPr>
        <w:t>p &lt; 0.001</w:t>
      </w:r>
      <w:r w:rsidRPr="00765F2A">
        <w:rPr>
          <w:rFonts w:ascii="Arial" w:hAnsi="Arial" w:cs="Arial"/>
        </w:rPr>
        <w:t xml:space="preserve"> respectively) (Figure </w:t>
      </w:r>
      <w:r>
        <w:rPr>
          <w:rFonts w:ascii="Arial" w:hAnsi="Arial" w:cs="Arial"/>
        </w:rPr>
        <w:t>5b</w:t>
      </w:r>
      <w:r w:rsidRPr="00765F2A">
        <w:rPr>
          <w:rFonts w:ascii="Arial" w:hAnsi="Arial" w:cs="Arial"/>
        </w:rPr>
        <w:t xml:space="preserve"> and Supplemental Table 1). The efficiency of use of transpired water was 34.9% higher in CIP397077.16, compared to CIP398180.612. Genotypic variability was also noted in terms of TDWS and HI and three clear groups (tolerant, medium, sensitive) can be distinguished based on TDWS and HI. </w:t>
      </w:r>
      <w:r w:rsidRPr="00EB0640">
        <w:rPr>
          <w:rFonts w:ascii="Arial" w:hAnsi="Arial" w:cs="Arial"/>
        </w:rPr>
        <w:t>CIP397077.16, UNICA, CIP398208.620, and Achirana-INTA were ranked as tolerant while CIP398203.244 was rated as sensitive (Figure 5c).</w:t>
      </w:r>
      <w:r w:rsidRPr="00765F2A">
        <w:rPr>
          <w:rFonts w:ascii="Arial" w:hAnsi="Arial" w:cs="Arial"/>
        </w:rPr>
        <w:t xml:space="preserve"> The leaf (</w:t>
      </w:r>
      <w:r w:rsidRPr="00765F2A">
        <w:rPr>
          <w:rFonts w:ascii="Arial" w:hAnsi="Arial" w:cs="Arial"/>
          <w:i/>
        </w:rPr>
        <w:t>r =</w:t>
      </w:r>
      <w:r w:rsidRPr="00765F2A">
        <w:rPr>
          <w:rFonts w:ascii="Arial" w:hAnsi="Arial" w:cs="Arial"/>
        </w:rPr>
        <w:t xml:space="preserve"> 0.79), stem (</w:t>
      </w:r>
      <w:r w:rsidRPr="00765F2A">
        <w:rPr>
          <w:rFonts w:ascii="Arial" w:hAnsi="Arial" w:cs="Arial"/>
          <w:i/>
        </w:rPr>
        <w:t>r =</w:t>
      </w:r>
      <w:r w:rsidRPr="00765F2A">
        <w:rPr>
          <w:rFonts w:ascii="Arial" w:hAnsi="Arial" w:cs="Arial"/>
        </w:rPr>
        <w:t xml:space="preserve"> 0.69), and tuber biomass (</w:t>
      </w:r>
      <w:r w:rsidRPr="00765F2A">
        <w:rPr>
          <w:rFonts w:ascii="Arial" w:hAnsi="Arial" w:cs="Arial"/>
          <w:i/>
        </w:rPr>
        <w:t>r =</w:t>
      </w:r>
      <w:r w:rsidRPr="00765F2A">
        <w:rPr>
          <w:rFonts w:ascii="Arial" w:hAnsi="Arial" w:cs="Arial"/>
        </w:rPr>
        <w:t xml:space="preserve"> 0.56) were also positively correlated with transpiration. Almost all characteristics evaluated showed significant differences between treatments (Supplementary Table 2). Only SPAD29, before the start of the drought treatment, and root length did not show significant differences. </w:t>
      </w:r>
    </w:p>
    <w:p w14:paraId="6546175B" w14:textId="3BC2937D" w:rsidR="00114912" w:rsidRDefault="00114912">
      <w:pPr>
        <w:pStyle w:val="CommentText"/>
      </w:pPr>
    </w:p>
  </w:comment>
  <w:comment w:id="734" w:author="Awais Khan" w:date="2020-05-04T15:09:00Z" w:initials="AK">
    <w:p w14:paraId="48C13928" w14:textId="41FA7E13" w:rsidR="00114912" w:rsidRDefault="00114912">
      <w:pPr>
        <w:pStyle w:val="CommentText"/>
      </w:pPr>
      <w:r>
        <w:rPr>
          <w:rStyle w:val="CommentReference"/>
        </w:rPr>
        <w:annotationRef/>
      </w:r>
      <w:r>
        <w:t>What do you mean by ‘associated’? Is it correlation? You need to be specific and use statistical terms.</w:t>
      </w:r>
    </w:p>
  </w:comment>
  <w:comment w:id="910" w:author="Awais Khan" w:date="2020-05-04T15:19:00Z" w:initials="AK">
    <w:p w14:paraId="73D031E5" w14:textId="4E6C28E0" w:rsidR="00114912" w:rsidRDefault="00114912">
      <w:pPr>
        <w:pStyle w:val="CommentText"/>
      </w:pPr>
      <w:r>
        <w:rPr>
          <w:rStyle w:val="CommentReference"/>
        </w:rPr>
        <w:annotationRef/>
      </w:r>
      <w:r>
        <w:t>These sentences does not make sense. re</w:t>
      </w:r>
      <w:r>
        <w:rPr>
          <w:noProof/>
        </w:rPr>
        <w:t>-write them to improve clarity. Also, read my comment above about association.</w:t>
      </w:r>
    </w:p>
  </w:comment>
  <w:comment w:id="921" w:author="Awais Khan" w:date="2020-05-04T15:38:00Z" w:initials="AK">
    <w:p w14:paraId="2A1AE4C2" w14:textId="5B1AD5F5" w:rsidR="00114912" w:rsidRDefault="00114912" w:rsidP="0012372F">
      <w:pPr>
        <w:spacing w:line="240" w:lineRule="auto"/>
        <w:rPr>
          <w:rFonts w:eastAsia="Times New Roman" w:cs="Times New Roman"/>
          <w:szCs w:val="24"/>
        </w:rPr>
      </w:pPr>
      <w:r>
        <w:rPr>
          <w:rStyle w:val="CommentReference"/>
        </w:rPr>
        <w:annotationRef/>
      </w:r>
      <w:r>
        <w:rPr>
          <w:rFonts w:eastAsia="Times New Roman" w:cs="Times New Roman"/>
          <w:szCs w:val="24"/>
        </w:rPr>
        <w:t>Use this previous discussion and update or improve it using track changes. Discussion should not have repetition of materials and methods and results. Try to keep maximum 3 pages of discussion.</w:t>
      </w:r>
    </w:p>
    <w:p w14:paraId="64C6BA78" w14:textId="77777777" w:rsidR="00114912" w:rsidRDefault="00114912" w:rsidP="0012372F">
      <w:pPr>
        <w:spacing w:line="240" w:lineRule="auto"/>
        <w:rPr>
          <w:rFonts w:eastAsia="Times New Roman" w:cs="Times New Roman"/>
          <w:szCs w:val="24"/>
        </w:rPr>
      </w:pPr>
    </w:p>
    <w:p w14:paraId="36EC7F30" w14:textId="77777777" w:rsidR="00114912" w:rsidRDefault="00114912" w:rsidP="0012372F">
      <w:pPr>
        <w:spacing w:line="240" w:lineRule="auto"/>
        <w:rPr>
          <w:rFonts w:eastAsia="Times New Roman" w:cs="Times New Roman"/>
          <w:szCs w:val="24"/>
        </w:rPr>
      </w:pPr>
      <w:r>
        <w:rPr>
          <w:rFonts w:eastAsia="Times New Roman" w:cs="Times New Roman"/>
          <w:szCs w:val="24"/>
        </w:rPr>
        <w:t>Following is the general layout</w:t>
      </w:r>
    </w:p>
    <w:p w14:paraId="29D81600" w14:textId="77777777" w:rsidR="00114912" w:rsidRDefault="00114912" w:rsidP="0012372F">
      <w:pPr>
        <w:spacing w:line="240" w:lineRule="auto"/>
        <w:rPr>
          <w:rFonts w:eastAsia="Times New Roman" w:cs="Times New Roman"/>
          <w:i/>
          <w:szCs w:val="24"/>
        </w:rPr>
      </w:pPr>
      <w:r w:rsidRPr="00B357C0">
        <w:rPr>
          <w:rFonts w:eastAsia="Times New Roman" w:cs="Times New Roman"/>
          <w:i/>
          <w:szCs w:val="24"/>
        </w:rPr>
        <w:t>Most important result 1</w:t>
      </w:r>
      <w:r>
        <w:rPr>
          <w:rFonts w:eastAsia="Times New Roman" w:cs="Times New Roman"/>
          <w:i/>
          <w:szCs w:val="24"/>
        </w:rPr>
        <w:t xml:space="preserve"> (1 sentence to describe most important result, discuss it with reasoning and support from previous literature)</w:t>
      </w:r>
    </w:p>
    <w:p w14:paraId="61D0D55D" w14:textId="77777777" w:rsidR="00114912" w:rsidRPr="00B357C0" w:rsidRDefault="00114912" w:rsidP="0012372F">
      <w:pPr>
        <w:spacing w:line="240" w:lineRule="auto"/>
        <w:rPr>
          <w:rFonts w:eastAsia="Times New Roman" w:cs="Times New Roman"/>
          <w:i/>
          <w:szCs w:val="24"/>
        </w:rPr>
      </w:pPr>
    </w:p>
    <w:p w14:paraId="2396490C" w14:textId="77777777" w:rsidR="00114912" w:rsidRPr="00B357C0" w:rsidRDefault="00114912" w:rsidP="0012372F">
      <w:pPr>
        <w:spacing w:line="240" w:lineRule="auto"/>
        <w:rPr>
          <w:rFonts w:eastAsia="Times New Roman" w:cs="Times New Roman"/>
          <w:i/>
          <w:szCs w:val="24"/>
        </w:rPr>
      </w:pPr>
      <w:r w:rsidRPr="00B357C0">
        <w:rPr>
          <w:rFonts w:eastAsia="Times New Roman" w:cs="Times New Roman"/>
          <w:i/>
          <w:szCs w:val="24"/>
        </w:rPr>
        <w:t>Most important result 2</w:t>
      </w:r>
      <w:r>
        <w:rPr>
          <w:rFonts w:eastAsia="Times New Roman" w:cs="Times New Roman"/>
          <w:i/>
          <w:szCs w:val="24"/>
        </w:rPr>
        <w:t xml:space="preserve"> (1 sentence to describe most important result, discuss it with reasoning and support from previous literature)</w:t>
      </w:r>
    </w:p>
    <w:p w14:paraId="577D194A" w14:textId="77777777" w:rsidR="00114912" w:rsidRPr="00B357C0" w:rsidRDefault="00114912" w:rsidP="0012372F">
      <w:pPr>
        <w:spacing w:line="240" w:lineRule="auto"/>
        <w:rPr>
          <w:rFonts w:eastAsia="Times New Roman" w:cs="Times New Roman"/>
          <w:i/>
          <w:szCs w:val="24"/>
        </w:rPr>
      </w:pPr>
    </w:p>
    <w:p w14:paraId="7540141B" w14:textId="77777777" w:rsidR="00114912" w:rsidRPr="00B357C0" w:rsidRDefault="00114912" w:rsidP="0012372F">
      <w:pPr>
        <w:spacing w:line="240" w:lineRule="auto"/>
        <w:rPr>
          <w:rFonts w:eastAsia="Times New Roman" w:cs="Times New Roman"/>
          <w:i/>
          <w:szCs w:val="24"/>
        </w:rPr>
      </w:pPr>
      <w:r w:rsidRPr="00B357C0">
        <w:rPr>
          <w:rFonts w:eastAsia="Times New Roman" w:cs="Times New Roman"/>
          <w:i/>
          <w:szCs w:val="24"/>
        </w:rPr>
        <w:t>Most important result 3</w:t>
      </w:r>
      <w:r>
        <w:rPr>
          <w:rFonts w:eastAsia="Times New Roman" w:cs="Times New Roman"/>
          <w:i/>
          <w:szCs w:val="24"/>
        </w:rPr>
        <w:t xml:space="preserve"> (1 sentence to describe most important result, discuss it with reasoning and support from previous literature)</w:t>
      </w:r>
    </w:p>
    <w:p w14:paraId="3650430D" w14:textId="77777777" w:rsidR="00114912" w:rsidRPr="00B357C0" w:rsidRDefault="00114912" w:rsidP="0012372F">
      <w:pPr>
        <w:spacing w:line="240" w:lineRule="auto"/>
        <w:rPr>
          <w:rFonts w:eastAsia="Times New Roman" w:cs="Times New Roman"/>
          <w:i/>
          <w:szCs w:val="24"/>
        </w:rPr>
      </w:pPr>
    </w:p>
    <w:p w14:paraId="40290B49" w14:textId="77777777" w:rsidR="00114912" w:rsidRPr="00B357C0" w:rsidRDefault="00114912" w:rsidP="0012372F">
      <w:pPr>
        <w:spacing w:line="240" w:lineRule="auto"/>
        <w:rPr>
          <w:rFonts w:eastAsia="Times New Roman" w:cs="Times New Roman"/>
          <w:i/>
          <w:szCs w:val="24"/>
        </w:rPr>
      </w:pPr>
    </w:p>
    <w:p w14:paraId="49B9E8BF" w14:textId="01A2C6E4" w:rsidR="00114912" w:rsidRDefault="00114912" w:rsidP="0012372F">
      <w:pPr>
        <w:pStyle w:val="CommentText"/>
      </w:pPr>
      <w:r w:rsidRPr="00B357C0">
        <w:rPr>
          <w:rFonts w:eastAsia="Times New Roman" w:cs="Times New Roman"/>
          <w:i/>
          <w:sz w:val="24"/>
          <w:szCs w:val="24"/>
        </w:rPr>
        <w:t>Summary/concluding sentences</w:t>
      </w:r>
    </w:p>
  </w:comment>
  <w:comment w:id="1117" w:author="Awais Khan" w:date="2020-05-04T16:01:00Z" w:initials="AK">
    <w:p w14:paraId="158245FB" w14:textId="3470D85E" w:rsidR="00114912" w:rsidRDefault="00114912">
      <w:pPr>
        <w:pStyle w:val="CommentText"/>
      </w:pPr>
      <w:r>
        <w:rPr>
          <w:rStyle w:val="CommentReference"/>
        </w:rPr>
        <w:annotationRef/>
      </w:r>
      <w:r>
        <w:t>Did you also show differences between genotypes?</w:t>
      </w:r>
    </w:p>
  </w:comment>
  <w:comment w:id="1127" w:author="Awais Khan" w:date="2020-05-04T16:01:00Z" w:initials="AK">
    <w:p w14:paraId="6A79BEA2" w14:textId="38DAF3F3" w:rsidR="00114912" w:rsidRDefault="00114912" w:rsidP="006F4543">
      <w:pPr>
        <w:pStyle w:val="TableCaption"/>
      </w:pPr>
      <w:r>
        <w:rPr>
          <w:rStyle w:val="CommentReference"/>
        </w:rPr>
        <w:annotationRef/>
      </w:r>
      <w:r>
        <w:t>There is a planet of space in this table. You should include full names of the traits in the table.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2</w:t>
      </w:r>
      <w:r>
        <w:t>), Root length (rdl; cm), Total dry biomass (tdb; g), Harvest Index (hi), Specific Leaf Area (sla; cm</w:t>
      </w:r>
      <w:r>
        <w:rPr>
          <w:vertAlign w:val="superscript"/>
        </w:rPr>
        <w:t>2</w:t>
      </w:r>
      <w:r>
        <w:t>g</w:t>
      </w:r>
      <w:r>
        <w:rPr>
          <w:vertAlign w:val="superscript"/>
        </w:rPr>
        <w:t>-1</w:t>
      </w:r>
      <w:r>
        <w:t>), Relative Chlorophyll Content (rcc), Biomass water use efficiency (wue</w:t>
      </w:r>
      <w:r>
        <w:rPr>
          <w:vertAlign w:val="subscript"/>
        </w:rPr>
        <w:t>b</w:t>
      </w:r>
      <w:r>
        <w:t>; gL</w:t>
      </w:r>
      <w:r>
        <w:rPr>
          <w:vertAlign w:val="superscript"/>
        </w:rPr>
        <w:t>-1</w:t>
      </w:r>
      <w:r>
        <w:t>), Tuber Water Use Efficiency (wue</w:t>
      </w:r>
      <w:r>
        <w:rPr>
          <w:vertAlign w:val="subscript"/>
        </w:rPr>
        <w:t>t</w:t>
      </w:r>
      <w:r>
        <w:t>; gL</w:t>
      </w:r>
      <w:r>
        <w:rPr>
          <w:vertAlign w:val="superscript"/>
        </w:rPr>
        <w:t>-1</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412CAA" w15:done="0"/>
  <w15:commentEx w15:paraId="128EC461" w15:done="0"/>
  <w15:commentEx w15:paraId="0F367FFB" w15:done="0"/>
  <w15:commentEx w15:paraId="4790CC88" w15:done="0"/>
  <w15:commentEx w15:paraId="6546175B" w15:done="0"/>
  <w15:commentEx w15:paraId="48C13928" w15:done="0"/>
  <w15:commentEx w15:paraId="73D031E5" w15:done="0"/>
  <w15:commentEx w15:paraId="49B9E8BF" w15:done="0"/>
  <w15:commentEx w15:paraId="158245FB" w15:done="0"/>
  <w15:commentEx w15:paraId="6A79BE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412CAA" w16cid:durableId="2252C2CB"/>
  <w16cid:commentId w16cid:paraId="128EC461" w16cid:durableId="2256D676"/>
  <w16cid:commentId w16cid:paraId="0F367FFB" w16cid:durableId="2255BD05"/>
  <w16cid:commentId w16cid:paraId="4790CC88" w16cid:durableId="225A7856"/>
  <w16cid:commentId w16cid:paraId="6546175B" w16cid:durableId="225A815B"/>
  <w16cid:commentId w16cid:paraId="48C13928" w16cid:durableId="225AAEBF"/>
  <w16cid:commentId w16cid:paraId="73D031E5" w16cid:durableId="225AB100"/>
  <w16cid:commentId w16cid:paraId="49B9E8BF" w16cid:durableId="225AB583"/>
  <w16cid:commentId w16cid:paraId="158245FB" w16cid:durableId="225ABACA"/>
  <w16cid:commentId w16cid:paraId="6A79BEA2" w16cid:durableId="225ABA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743E01" w14:textId="77777777" w:rsidR="001250DC" w:rsidRDefault="001250DC">
      <w:pPr>
        <w:spacing w:before="0" w:after="0" w:line="240" w:lineRule="auto"/>
      </w:pPr>
      <w:r>
        <w:separator/>
      </w:r>
    </w:p>
  </w:endnote>
  <w:endnote w:type="continuationSeparator" w:id="0">
    <w:p w14:paraId="1A1787B8" w14:textId="77777777" w:rsidR="001250DC" w:rsidRDefault="001250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AE82A" w14:textId="77777777" w:rsidR="00114912" w:rsidRPr="00750171" w:rsidRDefault="00114912">
    <w:pPr>
      <w:pStyle w:val="Footer"/>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7393533" w14:textId="77777777" w:rsidR="00114912" w:rsidRDefault="00114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75341" w14:textId="77777777" w:rsidR="001250DC" w:rsidRDefault="001250DC">
      <w:r>
        <w:separator/>
      </w:r>
    </w:p>
  </w:footnote>
  <w:footnote w:type="continuationSeparator" w:id="0">
    <w:p w14:paraId="4BF3F359" w14:textId="77777777" w:rsidR="001250DC" w:rsidRDefault="001250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wais Khan">
    <w15:presenceInfo w15:providerId="AD" w15:userId="S::mak427@cornell.edu::321fb5e0-6478-4fe9-80c2-4e16b74abe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3220"/>
    <w:rsid w:val="00035444"/>
    <w:rsid w:val="00036F72"/>
    <w:rsid w:val="00037F02"/>
    <w:rsid w:val="000647A3"/>
    <w:rsid w:val="00065606"/>
    <w:rsid w:val="000678C1"/>
    <w:rsid w:val="00084AD5"/>
    <w:rsid w:val="00085D75"/>
    <w:rsid w:val="00091F10"/>
    <w:rsid w:val="00096FF6"/>
    <w:rsid w:val="000A471D"/>
    <w:rsid w:val="000A7701"/>
    <w:rsid w:val="000A7892"/>
    <w:rsid w:val="000B5C76"/>
    <w:rsid w:val="000C3DB8"/>
    <w:rsid w:val="000C43ED"/>
    <w:rsid w:val="000D4A9B"/>
    <w:rsid w:val="000E6886"/>
    <w:rsid w:val="001031F2"/>
    <w:rsid w:val="00114912"/>
    <w:rsid w:val="0012372F"/>
    <w:rsid w:val="001250DC"/>
    <w:rsid w:val="00135FCD"/>
    <w:rsid w:val="00166AE8"/>
    <w:rsid w:val="001D2585"/>
    <w:rsid w:val="001E6D9A"/>
    <w:rsid w:val="00216C7D"/>
    <w:rsid w:val="002206AC"/>
    <w:rsid w:val="00232C70"/>
    <w:rsid w:val="002A27E6"/>
    <w:rsid w:val="003015B0"/>
    <w:rsid w:val="00382854"/>
    <w:rsid w:val="003E1412"/>
    <w:rsid w:val="004449EA"/>
    <w:rsid w:val="00445D06"/>
    <w:rsid w:val="00453298"/>
    <w:rsid w:val="0046302B"/>
    <w:rsid w:val="004E29B3"/>
    <w:rsid w:val="004F4EA9"/>
    <w:rsid w:val="0053350B"/>
    <w:rsid w:val="005620A2"/>
    <w:rsid w:val="00590D07"/>
    <w:rsid w:val="005B615C"/>
    <w:rsid w:val="005C009F"/>
    <w:rsid w:val="005C7CA1"/>
    <w:rsid w:val="005E318B"/>
    <w:rsid w:val="005F4069"/>
    <w:rsid w:val="0063771D"/>
    <w:rsid w:val="00641483"/>
    <w:rsid w:val="00697543"/>
    <w:rsid w:val="006A382E"/>
    <w:rsid w:val="006C0B3E"/>
    <w:rsid w:val="006C1895"/>
    <w:rsid w:val="006F24DC"/>
    <w:rsid w:val="006F4543"/>
    <w:rsid w:val="00701F65"/>
    <w:rsid w:val="007026C2"/>
    <w:rsid w:val="007100F1"/>
    <w:rsid w:val="00735D41"/>
    <w:rsid w:val="00747B74"/>
    <w:rsid w:val="00776E02"/>
    <w:rsid w:val="00784D58"/>
    <w:rsid w:val="00787E12"/>
    <w:rsid w:val="00792FB5"/>
    <w:rsid w:val="007E5E9F"/>
    <w:rsid w:val="007F4A51"/>
    <w:rsid w:val="00853D4F"/>
    <w:rsid w:val="008674A6"/>
    <w:rsid w:val="00882F5C"/>
    <w:rsid w:val="00887C93"/>
    <w:rsid w:val="0089438C"/>
    <w:rsid w:val="008C5CE3"/>
    <w:rsid w:val="008D6863"/>
    <w:rsid w:val="008E1537"/>
    <w:rsid w:val="008E1FDA"/>
    <w:rsid w:val="008F0A95"/>
    <w:rsid w:val="009209D1"/>
    <w:rsid w:val="00923FF6"/>
    <w:rsid w:val="00945DAB"/>
    <w:rsid w:val="00981677"/>
    <w:rsid w:val="00991DC2"/>
    <w:rsid w:val="009D1317"/>
    <w:rsid w:val="00A13108"/>
    <w:rsid w:val="00A14EDF"/>
    <w:rsid w:val="00A67D09"/>
    <w:rsid w:val="00A75859"/>
    <w:rsid w:val="00A86BC1"/>
    <w:rsid w:val="00AA6094"/>
    <w:rsid w:val="00AB5563"/>
    <w:rsid w:val="00B52151"/>
    <w:rsid w:val="00B67383"/>
    <w:rsid w:val="00B7240F"/>
    <w:rsid w:val="00B86B75"/>
    <w:rsid w:val="00BC1DD9"/>
    <w:rsid w:val="00BC48D5"/>
    <w:rsid w:val="00BD5E85"/>
    <w:rsid w:val="00BF0EF1"/>
    <w:rsid w:val="00BF3990"/>
    <w:rsid w:val="00BF3D6B"/>
    <w:rsid w:val="00BF42B2"/>
    <w:rsid w:val="00C06E67"/>
    <w:rsid w:val="00C15CD4"/>
    <w:rsid w:val="00C31534"/>
    <w:rsid w:val="00C36279"/>
    <w:rsid w:val="00C45BEF"/>
    <w:rsid w:val="00C61D91"/>
    <w:rsid w:val="00C6754B"/>
    <w:rsid w:val="00C85298"/>
    <w:rsid w:val="00CB12BA"/>
    <w:rsid w:val="00CC5CA2"/>
    <w:rsid w:val="00D27EED"/>
    <w:rsid w:val="00D549DB"/>
    <w:rsid w:val="00D7041C"/>
    <w:rsid w:val="00D725AD"/>
    <w:rsid w:val="00DA7C06"/>
    <w:rsid w:val="00DB4685"/>
    <w:rsid w:val="00E01544"/>
    <w:rsid w:val="00E17047"/>
    <w:rsid w:val="00E30428"/>
    <w:rsid w:val="00E315A3"/>
    <w:rsid w:val="00E56E67"/>
    <w:rsid w:val="00F3466A"/>
    <w:rsid w:val="00F552A2"/>
    <w:rsid w:val="00F67F00"/>
    <w:rsid w:val="00FA73EB"/>
    <w:rsid w:val="00FD5F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D5D6"/>
  <w15:docId w15:val="{BE25146B-2AC8-4CB6-A2F0-67B89648D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5">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55D3D"/>
    <w:pPr>
      <w:spacing w:before="120" w:after="120" w:line="360" w:lineRule="auto"/>
    </w:pPr>
    <w:rPr>
      <w:sz w:val="24"/>
    </w:rPr>
  </w:style>
  <w:style w:type="paragraph" w:styleId="Heading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Heading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Heading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Heading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Heading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Heading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Heading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itle">
    <w:name w:val="Title"/>
    <w:basedOn w:val="Normal"/>
    <w:next w:val="Normal"/>
    <w:qFormat/>
    <w:rsid w:val="003E5065"/>
    <w:pPr>
      <w:keepNext/>
      <w:keepLines/>
      <w:spacing w:before="0" w:after="100"/>
    </w:pPr>
    <w:rPr>
      <w:rFonts w:eastAsiaTheme="majorEastAsia" w:cstheme="majorBidi"/>
      <w:b/>
      <w:bCs/>
      <w:szCs w:val="36"/>
    </w:rPr>
  </w:style>
  <w:style w:type="paragraph" w:styleId="Subtitle">
    <w:name w:val="Subtitle"/>
    <w:basedOn w:val="Title"/>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Date">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phy">
    <w:name w:val="Bibliography"/>
    <w:basedOn w:val="Normal"/>
    <w:qFormat/>
    <w:rsid w:val="00155D3D"/>
    <w:pPr>
      <w:keepNext/>
    </w:pPr>
  </w:style>
  <w:style w:type="paragraph" w:styleId="BlockText">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FootnoteText">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rsid w:val="009B1981"/>
    <w:pPr>
      <w:keepNext/>
      <w:keepLines/>
    </w:pPr>
    <w:rPr>
      <w:i w:val="0"/>
    </w:rPr>
  </w:style>
  <w:style w:type="paragraph" w:customStyle="1" w:styleId="ImageCaption">
    <w:name w:val="Image Caption"/>
    <w:basedOn w:val="Captio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B05329"/>
    <w:rPr>
      <w:sz w:val="22"/>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B05329"/>
    <w:rPr>
      <w:b w:val="0"/>
      <w:color w:val="000000" w:themeColor="text1"/>
      <w:u w:val="none"/>
    </w:rPr>
  </w:style>
  <w:style w:type="paragraph" w:styleId="TOCHeading">
    <w:name w:val="TOC Heading"/>
    <w:basedOn w:val="Heading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semiHidden/>
    <w:unhideWhenUsed/>
    <w:rsid w:val="00D52955"/>
  </w:style>
  <w:style w:type="paragraph" w:styleId="Header">
    <w:name w:val="header"/>
    <w:basedOn w:val="Normal"/>
    <w:link w:val="HeaderChar"/>
    <w:unhideWhenUsed/>
    <w:rsid w:val="00A04089"/>
    <w:pPr>
      <w:tabs>
        <w:tab w:val="center" w:pos="4419"/>
        <w:tab w:val="right" w:pos="8838"/>
      </w:tabs>
      <w:spacing w:before="0" w:after="0" w:line="240" w:lineRule="auto"/>
    </w:pPr>
  </w:style>
  <w:style w:type="character" w:customStyle="1" w:styleId="HeaderChar">
    <w:name w:val="Header Char"/>
    <w:basedOn w:val="DefaultParagraphFont"/>
    <w:link w:val="Header"/>
    <w:rsid w:val="00A04089"/>
    <w:rPr>
      <w:sz w:val="22"/>
    </w:rPr>
  </w:style>
  <w:style w:type="paragraph" w:styleId="Footer">
    <w:name w:val="footer"/>
    <w:basedOn w:val="Normal"/>
    <w:link w:val="FooterChar"/>
    <w:uiPriority w:val="99"/>
    <w:unhideWhenUsed/>
    <w:rsid w:val="00556C73"/>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556C73"/>
    <w:rPr>
      <w:rFonts w:ascii="Courier New" w:hAnsi="Courier New"/>
      <w:sz w:val="22"/>
    </w:rPr>
  </w:style>
  <w:style w:type="paragraph" w:styleId="BalloonText">
    <w:name w:val="Balloon Text"/>
    <w:basedOn w:val="Normal"/>
    <w:link w:val="BalloonTextChar"/>
    <w:semiHidden/>
    <w:unhideWhenUsed/>
    <w:rsid w:val="00BC1DD9"/>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BC1DD9"/>
    <w:rPr>
      <w:rFonts w:cs="Times New Roman"/>
      <w:sz w:val="18"/>
      <w:szCs w:val="18"/>
    </w:rPr>
  </w:style>
  <w:style w:type="character" w:styleId="CommentReference">
    <w:name w:val="annotation reference"/>
    <w:basedOn w:val="DefaultParagraphFont"/>
    <w:semiHidden/>
    <w:unhideWhenUsed/>
    <w:rsid w:val="00BC1DD9"/>
    <w:rPr>
      <w:sz w:val="16"/>
      <w:szCs w:val="16"/>
    </w:rPr>
  </w:style>
  <w:style w:type="paragraph" w:styleId="CommentText">
    <w:name w:val="annotation text"/>
    <w:basedOn w:val="Normal"/>
    <w:link w:val="CommentTextChar"/>
    <w:semiHidden/>
    <w:unhideWhenUsed/>
    <w:rsid w:val="00BC1DD9"/>
    <w:pPr>
      <w:spacing w:line="240" w:lineRule="auto"/>
    </w:pPr>
    <w:rPr>
      <w:sz w:val="20"/>
    </w:rPr>
  </w:style>
  <w:style w:type="character" w:customStyle="1" w:styleId="CommentTextChar">
    <w:name w:val="Comment Text Char"/>
    <w:basedOn w:val="DefaultParagraphFont"/>
    <w:link w:val="CommentText"/>
    <w:semiHidden/>
    <w:rsid w:val="00BC1DD9"/>
  </w:style>
  <w:style w:type="paragraph" w:styleId="CommentSubject">
    <w:name w:val="annotation subject"/>
    <w:basedOn w:val="CommentText"/>
    <w:next w:val="CommentText"/>
    <w:link w:val="CommentSubjectChar"/>
    <w:semiHidden/>
    <w:unhideWhenUsed/>
    <w:rsid w:val="00BC1DD9"/>
    <w:rPr>
      <w:b/>
      <w:bCs/>
    </w:rPr>
  </w:style>
  <w:style w:type="character" w:customStyle="1" w:styleId="CommentSubjectChar">
    <w:name w:val="Comment Subject Char"/>
    <w:basedOn w:val="CommentTextChar"/>
    <w:link w:val="CommentSubject"/>
    <w:semiHidden/>
    <w:rsid w:val="00BC1DD9"/>
    <w:rPr>
      <w:b/>
      <w:bCs/>
    </w:rPr>
  </w:style>
  <w:style w:type="character" w:styleId="FollowedHyperlink">
    <w:name w:val="FollowedHyperlink"/>
    <w:basedOn w:val="DefaultParagraphFont"/>
    <w:semiHidden/>
    <w:unhideWhenUsed/>
    <w:rsid w:val="00BF3D6B"/>
    <w:rPr>
      <w:color w:val="800080" w:themeColor="followedHyperlink"/>
      <w:u w:val="single"/>
    </w:rPr>
  </w:style>
  <w:style w:type="paragraph" w:styleId="Revision">
    <w:name w:val="Revision"/>
    <w:hidden/>
    <w:semiHidden/>
    <w:rsid w:val="00FD5FC0"/>
    <w:pPr>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35.231.225.15/index.php/rev-alap/article/view/143" TargetMode="External"/><Relationship Id="rId21" Type="http://schemas.openxmlformats.org/officeDocument/2006/relationships/hyperlink" Target="https://CRAN.R-project.org/package=agricolae" TargetMode="External"/><Relationship Id="rId42" Type="http://schemas.openxmlformats.org/officeDocument/2006/relationships/hyperlink" Target="https://doi.org/10.1016/j.scienta.2014.01.036" TargetMode="External"/><Relationship Id="rId47" Type="http://schemas.openxmlformats.org/officeDocument/2006/relationships/hyperlink" Target="https://doi.org/10.1016/j.envexpbot.2014.09.006" TargetMode="External"/><Relationship Id="rId63" Type="http://schemas.openxmlformats.org/officeDocument/2006/relationships/hyperlink" Target="https://doi.org/10.1016/S0378-3774(03)00174-4" TargetMode="External"/><Relationship Id="rId68"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i.org/10.1111/jac.12245" TargetMode="External"/><Relationship Id="rId29" Type="http://schemas.openxmlformats.org/officeDocument/2006/relationships/hyperlink" Target="https://doi.org/10.1111/jac.12091" TargetMode="External"/><Relationship Id="rId11" Type="http://schemas.openxmlformats.org/officeDocument/2006/relationships/hyperlink" Target="https://doi.org/10.1007/s00425-019-03336-7" TargetMode="External"/><Relationship Id="rId24" Type="http://schemas.openxmlformats.org/officeDocument/2006/relationships/hyperlink" Target="https://doi.org/10.1093/bioinformatics/btx657" TargetMode="External"/><Relationship Id="rId32" Type="http://schemas.openxmlformats.org/officeDocument/2006/relationships/hyperlink" Target="https://doi.org/10.1042/bst0110591" TargetMode="External"/><Relationship Id="rId37" Type="http://schemas.openxmlformats.org/officeDocument/2006/relationships/hyperlink" Target="https://doi.org/10.2135/cropsci1980.0011183X002000050010x" TargetMode="External"/><Relationship Id="rId40" Type="http://schemas.openxmlformats.org/officeDocument/2006/relationships/hyperlink" Target="https://doi.org/10.3389/fpls.2015.00542" TargetMode="External"/><Relationship Id="rId45" Type="http://schemas.openxmlformats.org/officeDocument/2006/relationships/hyperlink" Target="https://doi.org/10.1111/ppl.13062" TargetMode="External"/><Relationship Id="rId53" Type="http://schemas.openxmlformats.org/officeDocument/2006/relationships/hyperlink" Target="https://doi.org/10.1071/PP9860329" TargetMode="External"/><Relationship Id="rId58" Type="http://schemas.openxmlformats.org/officeDocument/2006/relationships/hyperlink" Target="https://doi.org/10.1007/s12230-012-9285-9" TargetMode="External"/><Relationship Id="rId66" Type="http://schemas.openxmlformats.org/officeDocument/2006/relationships/hyperlink" Target="https://doi.org/10.1111/ppl.12016"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8/nature10158" TargetMode="External"/><Relationship Id="rId19" Type="http://schemas.openxmlformats.org/officeDocument/2006/relationships/hyperlink" Target="https://doi.org/10.1016/S1161-0301(00)00081-2" TargetMode="External"/><Relationship Id="rId14" Type="http://schemas.openxmlformats.org/officeDocument/2006/relationships/hyperlink" Target="https://doi.org/10.1007/s12571-012-0220-1" TargetMode="External"/><Relationship Id="rId22" Type="http://schemas.openxmlformats.org/officeDocument/2006/relationships/hyperlink" Target="https://doi.org/10.3389/fpls.2020.00169" TargetMode="External"/><Relationship Id="rId27" Type="http://schemas.openxmlformats.org/officeDocument/2006/relationships/hyperlink" Target="https://CRAN.R-project.org/package=FactoMineR" TargetMode="External"/><Relationship Id="rId30" Type="http://schemas.openxmlformats.org/officeDocument/2006/relationships/hyperlink" Target="https://doi.org/10.1007/s11105-014-0824-z" TargetMode="External"/><Relationship Id="rId35" Type="http://schemas.openxmlformats.org/officeDocument/2006/relationships/hyperlink" Target="https://doi.org/10.1016/j.scienta.2006.04.004" TargetMode="External"/><Relationship Id="rId43" Type="http://schemas.openxmlformats.org/officeDocument/2006/relationships/hyperlink" Target="https://doi.org/10.1093/jxb/49.325.1381" TargetMode="External"/><Relationship Id="rId48" Type="http://schemas.openxmlformats.org/officeDocument/2006/relationships/hyperlink" Target="https://doi.org/10.1186/s12859-017-1934-z" TargetMode="External"/><Relationship Id="rId56" Type="http://schemas.openxmlformats.org/officeDocument/2006/relationships/hyperlink" Target="https://doi.org/10.1016/j.agwat.2008.10.009" TargetMode="External"/><Relationship Id="rId64" Type="http://schemas.openxmlformats.org/officeDocument/2006/relationships/hyperlink" Target="https://doi.org/10.17221/4/2017-PSE" TargetMode="External"/><Relationship Id="rId69" Type="http://schemas.openxmlformats.org/officeDocument/2006/relationships/image" Target="media/image3.png"/><Relationship Id="rId8" Type="http://schemas.microsoft.com/office/2011/relationships/commentsExtended" Target="commentsExtended.xml"/><Relationship Id="rId51" Type="http://schemas.openxmlformats.org/officeDocument/2006/relationships/hyperlink" Target="https://doi.org/10.1007/s11540-007-9030-9" TargetMode="External"/><Relationship Id="rId72"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hyperlink" Target="https://doi.org/10.1007/s11032-012-9728-5" TargetMode="External"/><Relationship Id="rId17" Type="http://schemas.openxmlformats.org/officeDocument/2006/relationships/hyperlink" Target="https://doi.org/10.3390/ijms21010159" TargetMode="External"/><Relationship Id="rId25" Type="http://schemas.openxmlformats.org/officeDocument/2006/relationships/hyperlink" Target="https://doi.org/10.1007/s11103-015-0288-z" TargetMode="External"/><Relationship Id="rId33" Type="http://schemas.openxmlformats.org/officeDocument/2006/relationships/hyperlink" Target="https://doi.org/10.1007/s11120-010-9606-0" TargetMode="External"/><Relationship Id="rId38" Type="http://schemas.openxmlformats.org/officeDocument/2006/relationships/hyperlink" Target="https://doi.org/10.1007/s11540-014-9263-3" TargetMode="External"/><Relationship Id="rId46" Type="http://schemas.openxmlformats.org/officeDocument/2006/relationships/hyperlink" Target="https://doi.org/10.15446/agron.colomb.v35n2.65901" TargetMode="External"/><Relationship Id="rId59" Type="http://schemas.openxmlformats.org/officeDocument/2006/relationships/hyperlink" Target="https://doi.org/10.1093/jxb/ern073" TargetMode="External"/><Relationship Id="rId67" Type="http://schemas.openxmlformats.org/officeDocument/2006/relationships/image" Target="media/image1.png"/><Relationship Id="rId20" Type="http://schemas.openxmlformats.org/officeDocument/2006/relationships/hyperlink" Target="https://doi.org/10.1007/s11540-010-9174-x" TargetMode="External"/><Relationship Id="rId41" Type="http://schemas.openxmlformats.org/officeDocument/2006/relationships/hyperlink" Target="https://publications.csiro.au/rpr/pub?list=BRO\&amp;pid=procite:16a0b1b4-f4e0-4207-9cf6-3fd561de0889" TargetMode="External"/><Relationship Id="rId54" Type="http://schemas.openxmlformats.org/officeDocument/2006/relationships/hyperlink" Target="https://doi.org/10.2307/1309424" TargetMode="External"/><Relationship Id="rId62" Type="http://schemas.openxmlformats.org/officeDocument/2006/relationships/hyperlink" Target="https://doi.org/10.1007/s00606-015-1242-x" TargetMode="External"/><Relationship Id="rId70" Type="http://schemas.openxmlformats.org/officeDocument/2006/relationships/image" Target="media/image4.png"/><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71/FP11101" TargetMode="External"/><Relationship Id="rId23" Type="http://schemas.openxmlformats.org/officeDocument/2006/relationships/hyperlink" Target="https://doi.org/10.1016/S0065-2113(08)60559-3" TargetMode="External"/><Relationship Id="rId28" Type="http://schemas.openxmlformats.org/officeDocument/2006/relationships/hyperlink" Target="https://doi.org/10.1016/j.jplph.2016.08.014" TargetMode="External"/><Relationship Id="rId36" Type="http://schemas.openxmlformats.org/officeDocument/2006/relationships/hyperlink" Target="https://doi.org/10.1111/1440-1703.1275" TargetMode="External"/><Relationship Id="rId49" Type="http://schemas.openxmlformats.org/officeDocument/2006/relationships/hyperlink" Target="https://doi.org/10.1016/j.agwat.2015.12.022" TargetMode="External"/><Relationship Id="rId57" Type="http://schemas.openxmlformats.org/officeDocument/2006/relationships/hyperlink" Target="https://doi.org/10.1111/pce.12780" TargetMode="External"/><Relationship Id="rId10" Type="http://schemas.openxmlformats.org/officeDocument/2006/relationships/hyperlink" Target="https://github.com/flavjack/20130515LM" TargetMode="External"/><Relationship Id="rId31" Type="http://schemas.openxmlformats.org/officeDocument/2006/relationships/hyperlink" Target="https://doi.org/10.18637/jss.v025.i01" TargetMode="External"/><Relationship Id="rId44" Type="http://schemas.openxmlformats.org/officeDocument/2006/relationships/hyperlink" Target="https://www.R-project.org/" TargetMode="External"/><Relationship Id="rId52" Type="http://schemas.openxmlformats.org/officeDocument/2006/relationships/hyperlink" Target="https://doi.org/10.1016/j.fcr.2006.05.010" TargetMode="External"/><Relationship Id="rId60" Type="http://schemas.openxmlformats.org/officeDocument/2006/relationships/hyperlink" Target="https://doi.org/10.1016/j.plantsci.2006.07.010" TargetMode="External"/><Relationship Id="rId65" Type="http://schemas.openxmlformats.org/officeDocument/2006/relationships/hyperlink" Target="https://revistabrasileirademeioambiente.com/index.php/RVBMA/article/view/44" TargetMode="External"/><Relationship Id="rId73"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hyperlink" Target="https://doi.org/10.1007/s00299-007-0406-8" TargetMode="External"/><Relationship Id="rId18" Type="http://schemas.openxmlformats.org/officeDocument/2006/relationships/hyperlink" Target="https://doi.org/10.1007/BF02407559" TargetMode="External"/><Relationship Id="rId39" Type="http://schemas.openxmlformats.org/officeDocument/2006/relationships/hyperlink" Target="https://doi.org/10.1016/j.plantsci.2013.01.011" TargetMode="External"/><Relationship Id="rId34" Type="http://schemas.openxmlformats.org/officeDocument/2006/relationships/hyperlink" Target="https://doi.org/10.1016/j.plantsci.2004.10.016" TargetMode="External"/><Relationship Id="rId50" Type="http://schemas.openxmlformats.org/officeDocument/2006/relationships/hyperlink" Target="https://doi.org/10.1007/s12230-016-9505-9" TargetMode="External"/><Relationship Id="rId55" Type="http://schemas.openxmlformats.org/officeDocument/2006/relationships/hyperlink" Target="https://doi.org/10.1270/jsbbs.66.328"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551</TotalTime>
  <Pages>28</Pages>
  <Words>11555</Words>
  <Characters>65867</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Impact of water deficit on growth, productivity, and water use efficiency in potato genotypes (Solanum tuberosum L.)</vt:lpstr>
      <vt:lpstr>PhD thesis proposal</vt:lpstr>
    </vt:vector>
  </TitlesOfParts>
  <Company/>
  <LinksUpToDate>false</LinksUpToDate>
  <CharactersWithSpaces>77268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International Potato Center (CIP), Av. La Molina 1895, La Molina, 1558, Peru.;1 Universidad Nacional Agraria La Molina (UNALM), Av. La Molina, 1558, Peru.;2 Plant Pathology and Plant-Microbe Biology Section, Cornell University, Geneva, NY, 14456, USA.;+ Corresponding author.</dc:creator>
  <cp:keywords/>
  <dc:description>manuscript potato wue</dc:description>
  <cp:lastModifiedBy>Awais Khan</cp:lastModifiedBy>
  <cp:revision>74</cp:revision>
  <dcterms:created xsi:type="dcterms:W3CDTF">2020-04-27T14:19:00Z</dcterms:created>
  <dcterms:modified xsi:type="dcterms:W3CDTF">2020-05-05T18:52:00Z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over-image">
    <vt:lpwstr>img/cover.jpg</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img/icon.png</vt:lpwstr>
  </property>
  <property fmtid="{D5CDD505-2E9C-101B-9397-08002B2CF9AE}" pid="11" name="github-repo">
    <vt:lpwstr>flavjack/20130515LM/issues</vt:lpwstr>
  </property>
  <property fmtid="{D5CDD505-2E9C-101B-9397-08002B2CF9AE}" pid="12" name="link-citations">
    <vt:lpwstr>yes</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https://www.lozanoisla.com</vt:lpwstr>
  </property>
</Properties>
</file>