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F28A" w14:textId="77777777" w:rsidR="00A7534D" w:rsidRDefault="00000000">
      <w:pPr>
        <w:pStyle w:val="FirstParagraph"/>
      </w:pPr>
      <w:r>
        <w:rPr>
          <w:b/>
          <w:bCs/>
        </w:rPr>
        <w:t>Harvest Index a key trait to select tolerant potato genotypes (</w:t>
      </w:r>
      <w:r>
        <w:rPr>
          <w:b/>
          <w:bCs/>
          <w:i/>
          <w:iCs/>
        </w:rPr>
        <w:t>Solanum tuberosum</w:t>
      </w:r>
      <w:r>
        <w:rPr>
          <w:b/>
          <w:bCs/>
        </w:rPr>
        <w:t>) under drought stress condition</w:t>
      </w:r>
    </w:p>
    <w:p w14:paraId="020B4AB7" w14:textId="77777777" w:rsidR="00A7534D" w:rsidRPr="00F11674" w:rsidRDefault="00000000">
      <w:pPr>
        <w:pStyle w:val="Textoindependiente"/>
        <w:rPr>
          <w:lang w:val="es-PE"/>
        </w:rPr>
      </w:pPr>
      <w:r w:rsidRPr="00F11674">
        <w:rPr>
          <w:lang w:val="es-PE"/>
        </w:rPr>
        <w:t>Flavio Lozano-Isla</w:t>
      </w:r>
      <w:r w:rsidRPr="00F11674">
        <w:rPr>
          <w:vertAlign w:val="superscript"/>
          <w:lang w:val="es-PE"/>
        </w:rPr>
        <w:t>1#+*</w:t>
      </w:r>
      <w:r w:rsidRPr="00F11674">
        <w:rPr>
          <w:lang w:val="es-PE"/>
        </w:rPr>
        <w:t>, Evelyn Roxana Farfan-Vignolo</w:t>
      </w:r>
      <w:r w:rsidRPr="00F11674">
        <w:rPr>
          <w:vertAlign w:val="superscript"/>
          <w:lang w:val="es-PE"/>
        </w:rPr>
        <w:t>2#+</w:t>
      </w:r>
      <w:r w:rsidRPr="00F11674">
        <w:rPr>
          <w:lang w:val="es-PE"/>
        </w:rPr>
        <w:t>, Raymundo Gutierrez</w:t>
      </w:r>
      <w:r w:rsidRPr="00F11674">
        <w:rPr>
          <w:vertAlign w:val="superscript"/>
          <w:lang w:val="es-PE"/>
        </w:rPr>
        <w:t>1#</w:t>
      </w:r>
      <w:r w:rsidRPr="00F11674">
        <w:rPr>
          <w:lang w:val="es-PE"/>
        </w:rPr>
        <w:t>, Raul Blas</w:t>
      </w:r>
      <w:r w:rsidRPr="00F11674">
        <w:rPr>
          <w:vertAlign w:val="superscript"/>
          <w:lang w:val="es-PE"/>
        </w:rPr>
        <w:t>1</w:t>
      </w:r>
      <w:r w:rsidRPr="00F11674">
        <w:rPr>
          <w:lang w:val="es-PE"/>
        </w:rPr>
        <w:t>, Khan Awais</w:t>
      </w:r>
      <w:r w:rsidRPr="00F11674">
        <w:rPr>
          <w:vertAlign w:val="superscript"/>
          <w:lang w:val="es-PE"/>
        </w:rPr>
        <w:t>3#</w:t>
      </w:r>
    </w:p>
    <w:p w14:paraId="063DF2E6" w14:textId="77777777" w:rsidR="00A7534D" w:rsidRPr="00F11674" w:rsidRDefault="00000000">
      <w:pPr>
        <w:pStyle w:val="Textoindependiente"/>
        <w:rPr>
          <w:lang w:val="es-PE"/>
        </w:rPr>
      </w:pPr>
      <w:r w:rsidRPr="00F11674">
        <w:rPr>
          <w:vertAlign w:val="superscript"/>
          <w:lang w:val="es-PE"/>
        </w:rPr>
        <w:t>1</w:t>
      </w:r>
      <w:r w:rsidRPr="00F11674">
        <w:rPr>
          <w:lang w:val="es-PE"/>
        </w:rPr>
        <w:t xml:space="preserve"> </w:t>
      </w:r>
      <w:proofErr w:type="gramStart"/>
      <w:r w:rsidRPr="00F11674">
        <w:rPr>
          <w:lang w:val="es-PE"/>
        </w:rPr>
        <w:t>Universidad</w:t>
      </w:r>
      <w:proofErr w:type="gramEnd"/>
      <w:r w:rsidRPr="00F11674">
        <w:rPr>
          <w:lang w:val="es-PE"/>
        </w:rPr>
        <w:t xml:space="preserve"> Nacional Agraria La Molina, Facultad de Agronomía, Departamento Académico de Fitotecnia, Lima, Perú.</w:t>
      </w:r>
    </w:p>
    <w:p w14:paraId="119C1FAD" w14:textId="77777777" w:rsidR="00A7534D" w:rsidRPr="00F11674" w:rsidRDefault="00000000">
      <w:pPr>
        <w:pStyle w:val="Textoindependiente"/>
        <w:rPr>
          <w:lang w:val="es-PE"/>
        </w:rPr>
      </w:pPr>
      <w:r w:rsidRPr="00F11674">
        <w:rPr>
          <w:vertAlign w:val="superscript"/>
          <w:lang w:val="es-PE"/>
        </w:rPr>
        <w:t>2</w:t>
      </w:r>
      <w:r w:rsidRPr="00F11674">
        <w:rPr>
          <w:lang w:val="es-PE"/>
        </w:rPr>
        <w:t xml:space="preserve"> </w:t>
      </w:r>
      <w:proofErr w:type="gramStart"/>
      <w:r w:rsidRPr="00F11674">
        <w:rPr>
          <w:lang w:val="es-PE"/>
        </w:rPr>
        <w:t>Dirección</w:t>
      </w:r>
      <w:proofErr w:type="gramEnd"/>
      <w:r w:rsidRPr="00F11674">
        <w:rPr>
          <w:lang w:val="es-PE"/>
        </w:rPr>
        <w:t xml:space="preserve"> de Recursos Genéticos y Biotecnología, Instituto Nacional de Innovación Agraria (INIA), La Molina, Lima, Peru.</w:t>
      </w:r>
    </w:p>
    <w:p w14:paraId="2D77EA35" w14:textId="77777777" w:rsidR="00A7534D" w:rsidRDefault="00000000">
      <w:pPr>
        <w:pStyle w:val="Textoindependiente"/>
      </w:pPr>
      <w:r>
        <w:rPr>
          <w:vertAlign w:val="superscript"/>
        </w:rPr>
        <w:t>3</w:t>
      </w:r>
      <w:r>
        <w:t xml:space="preserve"> Plant Pathology and Plant-Microbe Biology Section, Cornell University, Geneva, NY, 14456, USA.</w:t>
      </w:r>
    </w:p>
    <w:p w14:paraId="6C60D0F3" w14:textId="77777777" w:rsidR="00A7534D" w:rsidRPr="00F11674" w:rsidRDefault="00000000">
      <w:pPr>
        <w:pStyle w:val="Textoindependiente"/>
        <w:rPr>
          <w:lang w:val="es-PE"/>
        </w:rPr>
      </w:pPr>
      <w:r>
        <w:rPr>
          <w:vertAlign w:val="superscript"/>
        </w:rPr>
        <w:t>#</w:t>
      </w:r>
      <w:r>
        <w:t xml:space="preserve"> International Potato Center (CIP), Av. </w:t>
      </w:r>
      <w:r w:rsidRPr="00F11674">
        <w:rPr>
          <w:lang w:val="es-PE"/>
        </w:rPr>
        <w:t>La Molina 1895, La Molina, 1558, Peru.</w:t>
      </w:r>
    </w:p>
    <w:p w14:paraId="593CECBB" w14:textId="77777777" w:rsidR="00A7534D" w:rsidRDefault="00000000">
      <w:pPr>
        <w:pStyle w:val="Textoindependiente"/>
      </w:pPr>
      <w:r>
        <w:rPr>
          <w:vertAlign w:val="superscript"/>
        </w:rPr>
        <w:t>+</w:t>
      </w:r>
      <w:r>
        <w:t xml:space="preserve"> Equal contributing author</w:t>
      </w:r>
    </w:p>
    <w:p w14:paraId="11529A21" w14:textId="77777777" w:rsidR="00A7534D" w:rsidRDefault="00000000">
      <w:pPr>
        <w:pStyle w:val="Textoindependiente"/>
      </w:pPr>
      <w:r>
        <w:rPr>
          <w:vertAlign w:val="superscript"/>
        </w:rPr>
        <w:t>*</w:t>
      </w:r>
      <w:r>
        <w:t xml:space="preserve"> To whom correspondence should be addressed: Flavio Lozano-Isla &lt;</w:t>
      </w:r>
      <w:hyperlink r:id="rId7">
        <w:r>
          <w:rPr>
            <w:rStyle w:val="Hipervnculo"/>
          </w:rPr>
          <w:t>flozano@lamolina.edu.pe</w:t>
        </w:r>
      </w:hyperlink>
      <w:r>
        <w:t>&gt;</w:t>
      </w:r>
    </w:p>
    <w:p w14:paraId="28EF8F73" w14:textId="77777777" w:rsidR="00A7534D" w:rsidRPr="00F11674" w:rsidRDefault="00000000">
      <w:pPr>
        <w:pStyle w:val="Textoindependiente"/>
        <w:rPr>
          <w:lang w:val="es-PE"/>
        </w:rPr>
      </w:pPr>
      <w:r w:rsidRPr="00F11674">
        <w:rPr>
          <w:lang w:val="es-PE"/>
        </w:rPr>
        <w:t>ORCID IDs:</w:t>
      </w:r>
    </w:p>
    <w:p w14:paraId="095EEFBE" w14:textId="77777777" w:rsidR="00A7534D" w:rsidRPr="00F11674" w:rsidRDefault="00000000">
      <w:pPr>
        <w:pStyle w:val="Textoindependiente"/>
        <w:rPr>
          <w:lang w:val="es-PE"/>
        </w:rPr>
      </w:pPr>
      <w:r w:rsidRPr="00F11674">
        <w:rPr>
          <w:lang w:val="es-PE"/>
        </w:rPr>
        <w:t>Flavio Lozano-Isla: 0000-0002-0714-669X</w:t>
      </w:r>
    </w:p>
    <w:p w14:paraId="1A201202" w14:textId="77777777" w:rsidR="00A7534D" w:rsidRPr="00F11674" w:rsidRDefault="00000000">
      <w:pPr>
        <w:pStyle w:val="Textoindependiente"/>
        <w:rPr>
          <w:lang w:val="es-PE"/>
        </w:rPr>
      </w:pPr>
      <w:r w:rsidRPr="00F11674">
        <w:rPr>
          <w:lang w:val="es-PE"/>
        </w:rPr>
        <w:t>Evelyn Roxana Farfan-Vignolo: 0000-0002-8258-3902</w:t>
      </w:r>
    </w:p>
    <w:p w14:paraId="5B5FA33A" w14:textId="77777777" w:rsidR="00A7534D" w:rsidRPr="00F11674" w:rsidRDefault="00000000">
      <w:pPr>
        <w:pStyle w:val="Textoindependiente"/>
        <w:rPr>
          <w:lang w:val="es-PE"/>
        </w:rPr>
      </w:pPr>
      <w:r w:rsidRPr="00F11674">
        <w:rPr>
          <w:lang w:val="es-PE"/>
        </w:rPr>
        <w:t>Raymundo Gutierrez: 0000-0002-9238-5328</w:t>
      </w:r>
    </w:p>
    <w:p w14:paraId="7F05D35D" w14:textId="77777777" w:rsidR="00A7534D" w:rsidRDefault="00000000">
      <w:pPr>
        <w:pStyle w:val="Textoindependiente"/>
      </w:pPr>
      <w:r>
        <w:t>Raul Blas: 0000-0003-3378-4035</w:t>
      </w:r>
    </w:p>
    <w:p w14:paraId="1D8A9B30" w14:textId="77777777" w:rsidR="00A7534D" w:rsidRDefault="00000000">
      <w:pPr>
        <w:pStyle w:val="Textoindependiente"/>
      </w:pPr>
      <w:r>
        <w:t>Khan Awais: 0000-0002-0424-7727</w:t>
      </w:r>
    </w:p>
    <w:p w14:paraId="6970326A" w14:textId="77777777" w:rsidR="00A7534D" w:rsidRDefault="00000000">
      <w:pPr>
        <w:pStyle w:val="Textoindependiente"/>
      </w:pPr>
      <w:r>
        <w:rPr>
          <w:b/>
          <w:bCs/>
        </w:rPr>
        <w:t>Keywords:</w:t>
      </w:r>
      <w:r>
        <w:t xml:space="preserve"> abiotic stress, drought tolerance, physiological traits, plant breeding, SPAD</w:t>
      </w:r>
    </w:p>
    <w:p w14:paraId="104AEC45" w14:textId="77777777" w:rsidR="00A7534D" w:rsidRDefault="00000000">
      <w:pPr>
        <w:pStyle w:val="Textoindependiente"/>
      </w:pPr>
      <w:r>
        <w:rPr>
          <w:b/>
          <w:bCs/>
        </w:rPr>
        <w:t>Author contributions</w:t>
      </w:r>
    </w:p>
    <w:p w14:paraId="2556CBCA" w14:textId="77777777" w:rsidR="00A7534D" w:rsidRDefault="00000000">
      <w:pPr>
        <w:pStyle w:val="Textoindependiente"/>
      </w:pPr>
      <w:r>
        <w:t>Conception and design of the study by KA, RG. Material preparation, data collection, and analysis were performed by FLI, ERFV, RG, RB. The first draft of the manuscript was written by FLI and ERFV and the authors commented on previous versions of the manuscript. All authors read and approved the final manuscript.</w:t>
      </w:r>
    </w:p>
    <w:p w14:paraId="0DD4CB1E" w14:textId="77777777" w:rsidR="00A7534D" w:rsidRDefault="00000000">
      <w:pPr>
        <w:pStyle w:val="Ttulo1"/>
      </w:pPr>
      <w:bookmarkStart w:id="0" w:name="acknowledgments"/>
      <w:r>
        <w:t>Acknowledgments</w:t>
      </w:r>
    </w:p>
    <w:p w14:paraId="3781035C" w14:textId="77777777" w:rsidR="00A7534D" w:rsidRDefault="00000000">
      <w:pPr>
        <w:pStyle w:val="FirstParagraph"/>
      </w:pPr>
      <w:r>
        <w:t>The authors acknowledge the financial support by BMZ/GIZ through a research grant for “Improved potato varieties and water management technologies to enhance water use efficiency, resilience, cost-effectiveness, and productivity of smallholder farms in stress-prone Central Asian environments”. We also thank Jorge Vega and David Saravia for their support during the installation and evaluation of the experiments.</w:t>
      </w:r>
      <w:bookmarkEnd w:id="0"/>
    </w:p>
    <w:sectPr w:rsidR="00A7534D" w:rsidSect="00995D7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83B71" w14:textId="77777777" w:rsidR="00564F78" w:rsidRDefault="00564F78">
      <w:pPr>
        <w:spacing w:after="0"/>
      </w:pPr>
      <w:r>
        <w:separator/>
      </w:r>
    </w:p>
  </w:endnote>
  <w:endnote w:type="continuationSeparator" w:id="0">
    <w:p w14:paraId="20D0422A" w14:textId="77777777" w:rsidR="00564F78" w:rsidRDefault="00564F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48AAF3E6"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615B953F"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C1EE" w14:textId="77777777" w:rsidR="00564F78" w:rsidRDefault="00564F78">
      <w:r>
        <w:separator/>
      </w:r>
    </w:p>
  </w:footnote>
  <w:footnote w:type="continuationSeparator" w:id="0">
    <w:p w14:paraId="40C60254" w14:textId="77777777" w:rsidR="00564F78" w:rsidRDefault="00564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2051756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4D"/>
    <w:rsid w:val="00564F78"/>
    <w:rsid w:val="00A7534D"/>
    <w:rsid w:val="00F116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06CF"/>
  <w15:docId w15:val="{D628D069-82A6-4B4D-B377-8E761BD4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jc w:val="both"/>
    </w:pPr>
    <w:rPr>
      <w:rFonts w:ascii="Times New Roman" w:hAnsi="Times New Roman"/>
      <w:i w:val="0"/>
      <w:sz w:val="20"/>
    </w:rPr>
  </w:style>
  <w:style w:type="paragraph" w:customStyle="1" w:styleId="ImageCaption">
    <w:name w:val="Image Caption"/>
    <w:basedOn w:val="Descripci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rFonts w:ascii="Times New Roman" w:hAnsi="Times New Roman"/>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lamolina.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2</cp:revision>
  <dcterms:created xsi:type="dcterms:W3CDTF">2023-02-06T04:53:00Z</dcterms:created>
  <dcterms:modified xsi:type="dcterms:W3CDTF">2023-02-06T04:55:00Z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