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2017-10-28</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avergate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imbibiton time for electrical conductivity (EC) and pH, Figure@ref(fig:swr A-B). The EC show a increase in relation to imbibition time (r = 0.80, p&lt;0.05) with value ranges 0.15 to 0.69 ds.m</w:t>
      </w:r>
      <w:r>
        <w:rPr>
          <w:vertAlign w:val="superscript"/>
        </w:rPr>
        <w:t xml:space="preserve">−1</w:t>
      </w:r>
      <w:r>
        <w:t xml:space="preserve">, Figure @ref(fig:swr A). While for pH range had a variation from 7.7 to 6.75 showing difference between the imbibition time with a reduction of the pH in the time (r = -0.85, p&lt;0.05), Figure @ref(fig:swr B). Exits a negative correlation (r = -0.68, p&lt;0.05) between EC and pH.</w:t>
      </w:r>
    </w:p>
    <w:p>
      <w:pPr>
        <w:pStyle w:val="Heading2"/>
      </w:pPr>
      <w:bookmarkStart w:id="32" w:name="seed-water-relation"/>
      <w:bookmarkEnd w:id="32"/>
      <w:r>
        <w:t xml:space="preserve">Seed water relation</w:t>
      </w:r>
    </w:p>
    <w:p>
      <w:pPr>
        <w:pStyle w:val="FirstParagraph"/>
      </w:pPr>
      <w:r>
        <w:t xml:space="preserve">The initial seed moisture is around 8% and during the experiment time line it arrive around 10%.</w:t>
      </w:r>
    </w:p>
    <w:p>
      <w:pPr>
        <w:pStyle w:val="BodyText"/>
      </w:pPr>
      <w:r>
        <w:t xml:space="preserve">After a two hour of imbibition the seed had around 25% show a difference from the initial seed moisture (13%), afterwards these moment the water content in the seeds increase continuously to arrive around 60% in 24 hours (Figure 1).</w:t>
      </w:r>
    </w:p>
    <w:p>
      <w:pPr>
        <w:pStyle w:val="BodyText"/>
      </w:pPr>
      <w:r>
        <w:t xml:space="preserve">These increase in the water contest means around 6.5 times the initial moisture value.</w:t>
      </w:r>
    </w:p>
    <w:p>
      <w:pPr>
        <w:pStyle w:val="Heading2"/>
      </w:pPr>
      <w:bookmarkStart w:id="33" w:name="seed-germination-analisys"/>
      <w:bookmarkEnd w:id="33"/>
      <w:r>
        <w:t xml:space="preserve">Seed germination analisys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4" w:name="discussion"/>
      <w:bookmarkEnd w:id="34"/>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5" w:name="conclusions"/>
      <w:bookmarkEnd w:id="35"/>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acknowledgments"/>
      <w:bookmarkEnd w:id="36"/>
      <w:r>
        <w:t xml:space="preserve">Acknowledgments</w:t>
      </w:r>
    </w:p>
    <w:p>
      <w:pPr>
        <w:pStyle w:val="FirstParagraph"/>
      </w:pPr>
      <w:r>
        <w:t xml:space="preserve">Grateful to the Conselho Nacional de Desenvolvimento Cient´ıfico e Tecnologico (CNPq) for financial support.</w:t>
      </w:r>
    </w:p>
    <w:p>
      <w:pPr>
        <w:pStyle w:val="Heading1"/>
      </w:pPr>
      <w:bookmarkStart w:id="37" w:name="figures-tables"/>
      <w:bookmarkEnd w:id="37"/>
      <w:r>
        <w:t xml:space="preserve">Figures &amp; tables</w:t>
      </w:r>
    </w:p>
    <w:p>
      <w:pPr>
        <w:pStyle w:val="Heading2"/>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earson correlation (p &lt; 0.05) matrix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Pearson correlation (p &lt; 0.05) matrix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FigureWithCaption"/>
      </w:pPr>
      <w:r>
        <w:drawing>
          <wp:inline>
            <wp:extent cx="5334000" cy="5334000"/>
            <wp:effectExtent b="0" l="0" r="0" t="0"/>
            <wp:docPr descr="Figure 4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4.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3" w:name="references"/>
      <w:bookmarkEnd w:id="43"/>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4">
        <w:r>
          <w:rPr>
            <w:rStyle w:val="Hyperlink"/>
          </w:rPr>
          <w:t xml:space="preserve">https://doi.org/10.1017/s0021859600077662</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5">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6">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7">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8">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9">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0">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1">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2">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w:t>
      </w:r>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3">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4">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5">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6">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7">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8">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9">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0">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1">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2">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63">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4">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5">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6">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055c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9f6a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8" Target="https://CRAN.R-project.org/package=FactoMineR" TargetMode="External" /><Relationship Type="http://schemas.openxmlformats.org/officeDocument/2006/relationships/hyperlink" Id="rId45" Target="https://CRAN.R-project.org/package=agricolae" TargetMode="External" /><Relationship Type="http://schemas.openxmlformats.org/officeDocument/2006/relationships/hyperlink" Id="rId63" Target="https://CRAN.R-project.org/package=corrplot" TargetMode="External" /><Relationship Type="http://schemas.openxmlformats.org/officeDocument/2006/relationships/hyperlink" Id="rId54" Target="https://doi.org/10.1007/s11816-011-0175-2" TargetMode="External" /><Relationship Type="http://schemas.openxmlformats.org/officeDocument/2006/relationships/hyperlink" Id="rId60"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5" Target="https://doi.org/10.1016/j.indcrop.2006.07.004" TargetMode="External" /><Relationship Type="http://schemas.openxmlformats.org/officeDocument/2006/relationships/hyperlink" Id="rId53"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0" Target="https://doi.org/10.1093/aob/mcn095" TargetMode="External" /><Relationship Type="http://schemas.openxmlformats.org/officeDocument/2006/relationships/hyperlink" Id="rId64" Target="https://doi.org/10.1093/aob/mcr242" TargetMode="External" /><Relationship Type="http://schemas.openxmlformats.org/officeDocument/2006/relationships/hyperlink" Id="rId56" Target="https://doi.org/10.1093/jxb/29.5.1215" TargetMode="External" /><Relationship Type="http://schemas.openxmlformats.org/officeDocument/2006/relationships/hyperlink" Id="rId57" Target="https://doi.org/10.1093/jxb/32.5.1045" TargetMode="External" /><Relationship Type="http://schemas.openxmlformats.org/officeDocument/2006/relationships/hyperlink" Id="rId58" Target="https://doi.org/10.1093/jxb/37.5.716" TargetMode="External" /><Relationship Type="http://schemas.openxmlformats.org/officeDocument/2006/relationships/hyperlink" Id="rId55"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2" Target="https://doi.org/10.1104/pp.75.1.114" TargetMode="External" /><Relationship Type="http://schemas.openxmlformats.org/officeDocument/2006/relationships/hyperlink" Id="rId61"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6" Target="https://doi.org/10.2135/cropsci1979.0011183x001900020019x" TargetMode="External" /><Relationship Type="http://schemas.openxmlformats.org/officeDocument/2006/relationships/hyperlink" Id="rId59"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FactoMineR" TargetMode="External" /><Relationship Type="http://schemas.openxmlformats.org/officeDocument/2006/relationships/hyperlink" Id="rId45" Target="https://CRAN.R-project.org/package=agricolae" TargetMode="External" /><Relationship Type="http://schemas.openxmlformats.org/officeDocument/2006/relationships/hyperlink" Id="rId63" Target="https://CRAN.R-project.org/package=corrplot" TargetMode="External" /><Relationship Type="http://schemas.openxmlformats.org/officeDocument/2006/relationships/hyperlink" Id="rId54" Target="https://doi.org/10.1007/s11816-011-0175-2" TargetMode="External" /><Relationship Type="http://schemas.openxmlformats.org/officeDocument/2006/relationships/hyperlink" Id="rId60"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5" Target="https://doi.org/10.1016/j.indcrop.2006.07.004" TargetMode="External" /><Relationship Type="http://schemas.openxmlformats.org/officeDocument/2006/relationships/hyperlink" Id="rId53"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0" Target="https://doi.org/10.1093/aob/mcn095" TargetMode="External" /><Relationship Type="http://schemas.openxmlformats.org/officeDocument/2006/relationships/hyperlink" Id="rId64" Target="https://doi.org/10.1093/aob/mcr242" TargetMode="External" /><Relationship Type="http://schemas.openxmlformats.org/officeDocument/2006/relationships/hyperlink" Id="rId56" Target="https://doi.org/10.1093/jxb/29.5.1215" TargetMode="External" /><Relationship Type="http://schemas.openxmlformats.org/officeDocument/2006/relationships/hyperlink" Id="rId57" Target="https://doi.org/10.1093/jxb/32.5.1045" TargetMode="External" /><Relationship Type="http://schemas.openxmlformats.org/officeDocument/2006/relationships/hyperlink" Id="rId58" Target="https://doi.org/10.1093/jxb/37.5.716" TargetMode="External" /><Relationship Type="http://schemas.openxmlformats.org/officeDocument/2006/relationships/hyperlink" Id="rId55"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2" Target="https://doi.org/10.1104/pp.75.1.114" TargetMode="External" /><Relationship Type="http://schemas.openxmlformats.org/officeDocument/2006/relationships/hyperlink" Id="rId61"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6" Target="https://doi.org/10.2135/cropsci1979.0011183x001900020019x" TargetMode="External" /><Relationship Type="http://schemas.openxmlformats.org/officeDocument/2006/relationships/hyperlink" Id="rId59"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2017-10-28T16:49:34Z</dcterms:created>
  <dcterms:modified xsi:type="dcterms:W3CDTF">2017-10-28T16:49:34Z</dcterms:modified>
</cp:coreProperties>
</file>