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2017-05-06</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whose species presents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 studied the effect of the addition of five different concentrations of NaCl (0, 50, 75, 100 and 150 mM) under the parameters of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Soil salinization can occur naturally by deposition or contact with sea water, and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of the globe,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r>
        <w:t xml:space="preserve"> </w:t>
      </w: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 Of plants with good characteristics in their early stages of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identify genotypes tolerant to salinity between the accesses of</w:t>
      </w:r>
      <w:r>
        <w:t xml:space="preserve"> </w:t>
      </w:r>
      <w:r>
        <w:rPr>
          <w:i/>
        </w:rPr>
        <w:t xml:space="preserve">J. curcas</w:t>
      </w:r>
      <w:r>
        <w:t xml:space="preserve"> </w:t>
      </w:r>
      <w:r>
        <w:t xml:space="preserve">marketed in Brazil.</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r>
        <w:rPr>
          <w:b/>
        </w:rPr>
        <w:t xml:space="preserve">???</w:t>
      </w:r>
      <w:r>
        <w:t xml:space="preserve">,</w:t>
      </w:r>
      <w:r>
        <w:rPr>
          <w:b/>
        </w:rPr>
        <w:t xml:space="preserve">??</w:t>
      </w:r>
      <w:r>
        <w:t xml:space="preserve">,</w:t>
      </w:r>
      <w:hyperlink w:anchor="ref-R-base">
        <w:r>
          <w:rPr>
            <w:rStyle w:val="Hyperlink"/>
          </w:rPr>
          <w:t xml:space="preserve">35</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36</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4">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 Core Team, R: A language and environment for statistical computing, R Foundation for Statistical Computing, Vienna, Austria, 2017.</w:t>
      </w:r>
      <w:r>
        <w:t xml:space="preserve"> </w:t>
      </w:r>
      <w:hyperlink r:id="rId35">
        <w:r>
          <w:rPr>
            <w:rStyle w:val="Hyperlink"/>
          </w:rPr>
          <w:t xml:space="preserve">https://www.R-project.org/</w:t>
        </w:r>
      </w:hyperlink>
      <w:r>
        <w:t xml:space="preserve">.</w:t>
      </w:r>
    </w:p>
    <w:p>
      <w:pPr>
        <w:pStyle w:val="Bibliography"/>
      </w:pPr>
      <w:r>
        <w:t xml:space="preserve">[36] Y. Xie, Knitr: A general-purpose package for dynamic report generation in r, 2016.</w:t>
      </w:r>
      <w:r>
        <w:t xml:space="preserve"> </w:t>
      </w:r>
      <w:hyperlink r:id="rId36">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a277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knitr" TargetMode="External" /><Relationship Type="http://schemas.openxmlformats.org/officeDocument/2006/relationships/hyperlink" Id="rId34" Target="https://doi.org/10.1016/j.apenergy.2009.07.013" TargetMode="External" /><Relationship Type="http://schemas.openxmlformats.org/officeDocument/2006/relationships/hyperlink" Id="rId3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knitr" TargetMode="External" /><Relationship Type="http://schemas.openxmlformats.org/officeDocument/2006/relationships/hyperlink" Id="rId34" Target="https://doi.org/10.1016/j.apenergy.2009.07.013" TargetMode="External" /><Relationship Type="http://schemas.openxmlformats.org/officeDocument/2006/relationships/hyperlink" Id="rId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2017-05-07T04:34:10Z</dcterms:created>
  <dcterms:modified xsi:type="dcterms:W3CDTF">2017-05-07T04:34:10Z</dcterms:modified>
</cp:coreProperties>
</file>