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Lozano-Isla,</w:t>
      </w:r>
      <w:r>
        <w:t xml:space="preserve"> </w:t>
      </w:r>
      <w:r>
        <w:t xml:space="preserve">Flavio</w:t>
      </w:r>
      <w:r>
        <w:rPr>
          <w:vertAlign w:val="superscript"/>
        </w:rPr>
        <w:t xml:space="preserve">(1,</w:t>
      </w:r>
      <w:r>
        <w:t xml:space="preserve">*</w:t>
      </w:r>
      <w:r>
        <w:rPr>
          <w:vertAlign w:val="superscript"/>
        </w:rPr>
        <w:t xml:space="preserve">)</w:t>
      </w:r>
      <w:r>
        <w:t xml:space="preserve">;</w:t>
      </w:r>
      <w:r>
        <w:t xml:space="preserve"> </w:t>
      </w:r>
      <w:r>
        <w:t xml:space="preserve">Gomez,</w:t>
      </w:r>
      <w:r>
        <w:t xml:space="preserve"> </w:t>
      </w:r>
      <w:r>
        <w:t xml:space="preserve">Jimmy</w:t>
      </w:r>
      <w:r>
        <w:rPr>
          <w:vertAlign w:val="superscript"/>
        </w:rPr>
        <w:t xml:space="preserve">(2)</w:t>
      </w:r>
    </w:p>
    <w:p>
      <w:pPr>
        <w:pStyle w:val="Fecha"/>
      </w:pPr>
      <w:r>
        <w:t xml:space="preserve">2018-03-03</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FirstParagraph"/>
      </w:pPr>
      <w:r>
        <w:rPr>
          <w:rStyle w:val="VerbatimChar"/>
        </w:rPr>
        <w:t xml:space="preserve">*</w:t>
      </w:r>
      <w:r>
        <w:t xml:space="preserve"> </w:t>
      </w:r>
      <w:r>
        <w:t xml:space="preserve">Corresponding author. E-mail address:</w:t>
      </w:r>
      <w:r>
        <w:t xml:space="preserve"> </w:t>
      </w:r>
      <w:hyperlink r:id="rId22">
        <w:r>
          <w:rPr>
            <w:rStyle w:val="Hipervnculo"/>
          </w:rPr>
          <w:t xml:space="preserve">flavjack@gmail.com</w:t>
        </w:r>
      </w:hyperlink>
      <w:r>
        <w:t xml:space="preserve"> </w:t>
      </w:r>
      <w:r>
        <w:t xml:space="preserve">(F. Lozano-Isla). Tel.: +55 81 2126 8352; fax: +55 81 2126 7803</w:t>
      </w:r>
    </w:p>
    <w:p>
      <w:pPr>
        <w:pStyle w:val="Ttulo1"/>
      </w:pPr>
      <w:bookmarkStart w:id="23" w:name="abstract"/>
      <w:bookmarkEnd w:id="23"/>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4" w:name="introduction"/>
      <w:bookmarkEnd w:id="24"/>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5" w:name="materials-and-methods"/>
      <w:bookmarkEnd w:id="25"/>
      <w:r>
        <w:t xml:space="preserve">Materials and Methods</w:t>
      </w:r>
    </w:p>
    <w:p>
      <w:pPr>
        <w:pStyle w:val="Ttulo2"/>
      </w:pPr>
      <w:bookmarkStart w:id="26" w:name="nulla-metus-metus"/>
      <w:bookmarkEnd w:id="26"/>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7" w:name="morbi-lacinia"/>
      <w:bookmarkEnd w:id="27"/>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8" w:name="proin-sodales"/>
      <w:bookmarkEnd w:id="28"/>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9" w:name="result"/>
      <w:bookmarkEnd w:id="29"/>
      <w:r>
        <w:t xml:space="preserve">Result</w:t>
      </w:r>
    </w:p>
    <w:p>
      <w:pPr>
        <w:pStyle w:val="Ttulo2"/>
      </w:pPr>
      <w:bookmarkStart w:id="30" w:name="sed-convallis-tristique-sem"/>
      <w:bookmarkEnd w:id="30"/>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and Francois,</w:t>
      </w:r>
      <w:r>
        <w:t xml:space="preserve"> </w:t>
      </w:r>
      <w:hyperlink w:anchor="ref-wickham2015dplyr">
        <w:r>
          <w:rPr>
            <w:rStyle w:val="Hipervnculo"/>
          </w:rPr>
          <w:t xml:space="preserve">2015</w:t>
        </w:r>
      </w:hyperlink>
      <w:r>
        <w:t xml:space="preserve">)</w:t>
      </w:r>
      <w:r>
        <w:t xml:space="preserve">.</w:t>
      </w:r>
    </w:p>
    <w:p>
      <w:pPr>
        <w:pStyle w:val="Ttulo2"/>
      </w:pPr>
      <w:bookmarkStart w:id="31" w:name="class-aptent-taciti"/>
      <w:bookmarkEnd w:id="31"/>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2018</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2" w:name="discussion"/>
      <w:bookmarkEnd w:id="32"/>
      <w:r>
        <w:t xml:space="preserve">Discussion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3" w:name="conclusions"/>
      <w:bookmarkEnd w:id="33"/>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4" w:name="acknowledgments"/>
      <w:bookmarkEnd w:id="34"/>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1"/>
      </w:pPr>
      <w:bookmarkStart w:id="36" w:name="figures"/>
      <w:bookmarkEnd w:id="36"/>
      <w:r>
        <w:t xml:space="preserve">Figures</w:t>
      </w:r>
    </w:p>
    <w:p>
      <w:pPr>
        <w:pStyle w:val="FigureWithCaption"/>
      </w:pPr>
      <w:r>
        <w:drawing>
          <wp:inline>
            <wp:extent cx="5397500" cy="3392783"/>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397500" cy="3392783"/>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Packt Publishing Ltd.</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ACM.</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 120–124.</w:t>
      </w:r>
      <w:r>
        <w:t xml:space="preserve"> </w:t>
      </w:r>
      <w:hyperlink r:id="rId39">
        <w:r>
          <w:rPr>
            <w:rStyle w:val="Hipervnculo"/>
          </w:rPr>
          <w:t xml:space="preserve">https://doi.org/10.1080/01639269.2014.904696</w:t>
        </w:r>
      </w:hyperlink>
    </w:p>
    <w:p>
      <w:pPr>
        <w:pStyle w:val="Bibliografa"/>
      </w:pPr>
      <w:r>
        <w:t xml:space="preserve">R Core Team, 2017. R: A language and environment for statistical computing. R Foundation for Statistical Computing, Vienna, Austria.</w:t>
      </w:r>
    </w:p>
    <w:p>
      <w:pPr>
        <w:pStyle w:val="Bibliografa"/>
      </w:pPr>
      <w:r>
        <w:t xml:space="preserve">Wickham, H., Francois, R., 2015. Dplyr: A grammar of data manipulation. R package version 0.4 1, 20.</w:t>
      </w:r>
    </w:p>
    <w:p>
      <w:pPr>
        <w:pStyle w:val="Bibliografa"/>
      </w:pPr>
      <w:r>
        <w:t xml:space="preserve">Xie, Y., 2018. Knitr: A general-purpose package for dynamic report generation in r.</w:t>
      </w:r>
    </w:p>
    <w:sectPr w:rsidR="00BC094A" w:rsidSect="00766059">
      <w:footerReference w:type="default" r:id="rId8"/>
      <w:pgSz w:w="11907" w:h="16840" w:code="9"/>
      <w:pgMar w:top="1701" w:right="1701" w:bottom="1701"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F072D">
        <w:pPr>
          <w:pStyle w:val="Piedepgina"/>
          <w:jc w:val="center"/>
        </w:pPr>
        <w:r>
          <w:fldChar w:fldCharType="begin"/>
        </w:r>
        <w:r>
          <w:instrText>PAGE   \* MERGEFORMAT</w:instrText>
        </w:r>
        <w:r>
          <w:fldChar w:fldCharType="separate"/>
        </w:r>
        <w:r w:rsidR="00421716" w:rsidRPr="00421716">
          <w:rPr>
            <w:noProof/>
            <w:lang w:val="es-ES"/>
          </w:rPr>
          <w:t>8</w:t>
        </w:r>
        <w:r>
          <w:fldChar w:fldCharType="end"/>
        </w:r>
      </w:p>
    </w:sdtContent>
  </w:sdt>
  <w:p w:rsidR="004A5E64" w:rsidRDefault="00CF072D">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A328FD0"/>
    <w:multiLevelType w:val="multilevel"/>
    <w:tmpl w:val="A080E6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E0AF940"/>
    <w:multiLevelType w:val="multilevel"/>
    <w:tmpl w:val="C4C0705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7C"/>
    <w:multiLevelType w:val="singleLevel"/>
    <w:tmpl w:val="B3FC46F4"/>
    <w:lvl w:ilvl="0">
      <w:start w:val="1"/>
      <w:numFmt w:val="decimal"/>
      <w:lvlText w:val="%1."/>
      <w:lvlJc w:val="left"/>
      <w:pPr>
        <w:tabs>
          <w:tab w:val="num" w:pos="1492"/>
        </w:tabs>
        <w:ind w:left="1492" w:hanging="360"/>
      </w:pPr>
    </w:lvl>
  </w:abstractNum>
  <w:abstractNum w:abstractNumId="5" w15:restartNumberingAfterBreak="0">
    <w:nsid w:val="FFFFFF7D"/>
    <w:multiLevelType w:val="singleLevel"/>
    <w:tmpl w:val="F9A48AEA"/>
    <w:lvl w:ilvl="0">
      <w:start w:val="1"/>
      <w:numFmt w:val="decimal"/>
      <w:lvlText w:val="%1."/>
      <w:lvlJc w:val="left"/>
      <w:pPr>
        <w:tabs>
          <w:tab w:val="num" w:pos="1209"/>
        </w:tabs>
        <w:ind w:left="1209" w:hanging="360"/>
      </w:pPr>
    </w:lvl>
  </w:abstractNum>
  <w:abstractNum w:abstractNumId="6" w15:restartNumberingAfterBreak="0">
    <w:nsid w:val="FFFFFF7E"/>
    <w:multiLevelType w:val="singleLevel"/>
    <w:tmpl w:val="88F80DDC"/>
    <w:lvl w:ilvl="0">
      <w:start w:val="1"/>
      <w:numFmt w:val="decimal"/>
      <w:lvlText w:val="%1."/>
      <w:lvlJc w:val="left"/>
      <w:pPr>
        <w:tabs>
          <w:tab w:val="num" w:pos="926"/>
        </w:tabs>
        <w:ind w:left="926" w:hanging="360"/>
      </w:pPr>
    </w:lvl>
  </w:abstractNum>
  <w:abstractNum w:abstractNumId="7" w15:restartNumberingAfterBreak="0">
    <w:nsid w:val="FFFFFF7F"/>
    <w:multiLevelType w:val="singleLevel"/>
    <w:tmpl w:val="F092CDB6"/>
    <w:lvl w:ilvl="0">
      <w:start w:val="1"/>
      <w:numFmt w:val="decimal"/>
      <w:lvlText w:val="%1."/>
      <w:lvlJc w:val="left"/>
      <w:pPr>
        <w:tabs>
          <w:tab w:val="num" w:pos="643"/>
        </w:tabs>
        <w:ind w:left="643" w:hanging="360"/>
      </w:pPr>
    </w:lvl>
  </w:abstractNum>
  <w:abstractNum w:abstractNumId="8" w15:restartNumberingAfterBreak="0">
    <w:nsid w:val="FFFFFF80"/>
    <w:multiLevelType w:val="singleLevel"/>
    <w:tmpl w:val="6DD87B34"/>
    <w:lvl w:ilvl="0">
      <w:start w:val="1"/>
      <w:numFmt w:val="bullet"/>
      <w:lvlText w:val=""/>
      <w:lvlJc w:val="left"/>
      <w:pPr>
        <w:tabs>
          <w:tab w:val="num" w:pos="1492"/>
        </w:tabs>
        <w:ind w:left="1492" w:hanging="360"/>
      </w:pPr>
      <w:rPr>
        <w:rFonts w:ascii="Symbol" w:hAnsi="Symbol" w:hint="default"/>
      </w:rPr>
    </w:lvl>
  </w:abstractNum>
  <w:abstractNum w:abstractNumId="9" w15:restartNumberingAfterBreak="0">
    <w:nsid w:val="FFFFFF81"/>
    <w:multiLevelType w:val="singleLevel"/>
    <w:tmpl w:val="7DB62144"/>
    <w:lvl w:ilvl="0">
      <w:start w:val="1"/>
      <w:numFmt w:val="bullet"/>
      <w:lvlText w:val=""/>
      <w:lvlJc w:val="left"/>
      <w:pPr>
        <w:tabs>
          <w:tab w:val="num" w:pos="1209"/>
        </w:tabs>
        <w:ind w:left="1209" w:hanging="360"/>
      </w:pPr>
      <w:rPr>
        <w:rFonts w:ascii="Symbol" w:hAnsi="Symbol" w:hint="default"/>
      </w:rPr>
    </w:lvl>
  </w:abstractNum>
  <w:abstractNum w:abstractNumId="10" w15:restartNumberingAfterBreak="0">
    <w:nsid w:val="FFFFFF82"/>
    <w:multiLevelType w:val="singleLevel"/>
    <w:tmpl w:val="96662F00"/>
    <w:lvl w:ilvl="0">
      <w:start w:val="1"/>
      <w:numFmt w:val="bullet"/>
      <w:lvlText w:val=""/>
      <w:lvlJc w:val="left"/>
      <w:pPr>
        <w:tabs>
          <w:tab w:val="num" w:pos="926"/>
        </w:tabs>
        <w:ind w:left="926" w:hanging="360"/>
      </w:pPr>
      <w:rPr>
        <w:rFonts w:ascii="Symbol" w:hAnsi="Symbol" w:hint="default"/>
      </w:rPr>
    </w:lvl>
  </w:abstractNum>
  <w:abstractNum w:abstractNumId="11" w15:restartNumberingAfterBreak="0">
    <w:nsid w:val="FFFFFF83"/>
    <w:multiLevelType w:val="singleLevel"/>
    <w:tmpl w:val="68D63EC0"/>
    <w:lvl w:ilvl="0">
      <w:start w:val="1"/>
      <w:numFmt w:val="bullet"/>
      <w:lvlText w:val=""/>
      <w:lvlJc w:val="left"/>
      <w:pPr>
        <w:tabs>
          <w:tab w:val="num" w:pos="643"/>
        </w:tabs>
        <w:ind w:left="643" w:hanging="360"/>
      </w:pPr>
      <w:rPr>
        <w:rFonts w:ascii="Symbol" w:hAnsi="Symbol" w:hint="default"/>
      </w:rPr>
    </w:lvl>
  </w:abstractNum>
  <w:abstractNum w:abstractNumId="12" w15:restartNumberingAfterBreak="0">
    <w:nsid w:val="FFFFFF88"/>
    <w:multiLevelType w:val="singleLevel"/>
    <w:tmpl w:val="75584B02"/>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2DD6B500"/>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C74533E"/>
    <w:multiLevelType w:val="multilevel"/>
    <w:tmpl w:val="C3A89A8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5042FB7E"/>
    <w:multiLevelType w:val="multilevel"/>
    <w:tmpl w:val="580E87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67d68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67aa15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2"/>
  </w:num>
  <w:num w:numId="2">
    <w:abstractNumId w:val="14"/>
  </w:num>
  <w:num w:numId="3">
    <w:abstractNumId w:val="12"/>
  </w:num>
  <w:num w:numId="4">
    <w:abstractNumId w:val="7"/>
  </w:num>
  <w:num w:numId="5">
    <w:abstractNumId w:val="6"/>
  </w:num>
  <w:num w:numId="6">
    <w:abstractNumId w:val="5"/>
  </w:num>
  <w:num w:numId="7">
    <w:abstractNumId w:val="4"/>
  </w:num>
  <w:num w:numId="8">
    <w:abstractNumId w:val="13"/>
  </w:num>
  <w:num w:numId="9">
    <w:abstractNumId w:val="11"/>
  </w:num>
  <w:num w:numId="10">
    <w:abstractNumId w:val="10"/>
  </w:num>
  <w:num w:numId="11">
    <w:abstractNumId w:val="9"/>
  </w:num>
  <w:num w:numId="12">
    <w:abstractNumId w:val="8"/>
  </w:num>
  <w:num w:numId="13">
    <w:abstractNumId w:val="17"/>
  </w:num>
  <w:num w:numId="1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0"/>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9"/>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8"/>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7C432B"/>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 w:type="table" w:customStyle="1" w:styleId="Estilo1">
    <w:name w:val="Estilo1"/>
    <w:basedOn w:val="Tablanormal"/>
    <w:uiPriority w:val="99"/>
    <w:rsid w:val="00766059"/>
    <w:pPr>
      <w:spacing w:after="0"/>
    </w:pPr>
    <w:rPr>
      <w:rFonts w:ascii="Times New Roman" w:hAnsi="Times New Roman"/>
    </w:rPr>
    <w:tblPr>
      <w:tblBorders>
        <w:top w:val="single" w:sz="4" w:space="0" w:color="000000" w:themeColor="text1"/>
        <w:bottom w:val="single" w:sz="4" w:space="0" w:color="000000" w:themeColor="text1"/>
      </w:tblBorders>
    </w:tblPr>
    <w:tcPr>
      <w:shd w:val="clear" w:color="auto" w:fill="auto"/>
      <w:vAlign w:val="center"/>
    </w:tcPr>
    <w:tblStylePr w:type="firstRow">
      <w:pPr>
        <w:jc w:val="left"/>
      </w:pPr>
      <w:rPr>
        <w:rFonts w:ascii="Times New Roman" w:hAnsi="Times New Roman"/>
        <w:sz w:val="24"/>
      </w:rPr>
      <w:tblPr/>
      <w:tcPr>
        <w:tcBorders>
          <w:bottom w:val="single" w:sz="4" w:space="0" w:color="auto"/>
        </w:tcBorders>
      </w:tcPr>
    </w:tblStylePr>
    <w:tblStylePr w:type="lastRow">
      <w:pPr>
        <w:jc w:val="left"/>
      </w:pPr>
      <w:rPr>
        <w:rFonts w:ascii="Times New Roman" w:hAnsi="Times New Roman"/>
        <w:sz w:val="24"/>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080/01639269.2014.904696" TargetMode="External" /><Relationship Type="http://schemas.openxmlformats.org/officeDocument/2006/relationships/hyperlink" Id="rId22"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2141</Words>
  <Characters>11779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Bookdown technical document template</vt:lpstr>
    </vt:vector>
  </TitlesOfParts>
  <Company>Microsoft</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Lozano-Isla, Flavio(1,*); Gomez, Jimmy(2)</dc:creator>
  <dcterms:created xsi:type="dcterms:W3CDTF">2018-03-04T01:03:03Z</dcterms:created>
  <dcterms:modified xsi:type="dcterms:W3CDTF">2018-03-04T01:03:03Z</dcterms:modified>
</cp:coreProperties>
</file>