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AFC1" w14:textId="77777777" w:rsidR="00FA741B" w:rsidRDefault="00000000">
      <w:pPr>
        <w:pStyle w:val="Textoindependiente"/>
      </w:pPr>
      <w:r>
        <w:rPr>
          <w:b/>
          <w:bCs/>
        </w:rPr>
        <w:t>Journal Club as a Teaching-Learning Strategy: A Case for Plant Genetics Lectures During the COVID-19 Pandemic</w:t>
      </w:r>
    </w:p>
    <w:p w14:paraId="4FE54D30" w14:textId="77777777" w:rsidR="00FA741B" w:rsidRDefault="00000000">
      <w:pPr>
        <w:pStyle w:val="Ttulo1"/>
      </w:pPr>
      <w:bookmarkStart w:id="0" w:name="abstract"/>
      <w:r>
        <w:t>Abstract</w:t>
      </w:r>
    </w:p>
    <w:p w14:paraId="2ACF0E9E" w14:textId="77777777" w:rsidR="00FA741B" w:rsidRDefault="00000000">
      <w:pPr>
        <w:pStyle w:val="FirstParagraph"/>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14:paraId="6470979E" w14:textId="77777777" w:rsidR="00FA741B" w:rsidRDefault="00000000">
      <w:pPr>
        <w:pStyle w:val="Textoindependiente"/>
      </w:pPr>
      <w:r>
        <w:rPr>
          <w:b/>
          <w:bCs/>
        </w:rPr>
        <w:t>Keywords:</w:t>
      </w:r>
      <w:r>
        <w:t xml:space="preserve"> CMSLTA, crop sciences, research tools, sci-hub, seven Cs, Zotero</w:t>
      </w:r>
    </w:p>
    <w:p w14:paraId="32D3C82C" w14:textId="77777777" w:rsidR="00F91C2F" w:rsidRDefault="00F91C2F">
      <w:pPr>
        <w:spacing w:line="240" w:lineRule="auto"/>
        <w:jc w:val="left"/>
        <w:rPr>
          <w:rFonts w:eastAsiaTheme="majorEastAsia" w:cstheme="majorBidi"/>
          <w:b/>
          <w:bCs/>
          <w:color w:val="000000" w:themeColor="text1"/>
          <w:szCs w:val="32"/>
        </w:rPr>
      </w:pPr>
      <w:bookmarkStart w:id="1" w:name="introduction"/>
      <w:bookmarkEnd w:id="0"/>
      <w:r>
        <w:br w:type="page"/>
      </w:r>
    </w:p>
    <w:p w14:paraId="4E756888" w14:textId="144B965A" w:rsidR="00FA741B" w:rsidRDefault="00000000">
      <w:pPr>
        <w:pStyle w:val="Ttulo1"/>
      </w:pPr>
      <w:r>
        <w:lastRenderedPageBreak/>
        <w:t>Introduction</w:t>
      </w:r>
    </w:p>
    <w:p w14:paraId="093804F9" w14:textId="77777777" w:rsidR="00FA741B"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7">
        <w:r>
          <w:rPr>
            <w:rStyle w:val="Hipervnculo"/>
          </w:rPr>
          <w:t>(Daniel 2020; Harris et al. 2020)</w:t>
        </w:r>
      </w:hyperlink>
      <w:r>
        <w:t>. Video conferencing tools like Zoom, Google Meet, and Microsoft Teams have become the predominant means of both education and social interaction.</w:t>
      </w:r>
    </w:p>
    <w:p w14:paraId="45237696" w14:textId="009088FD" w:rsidR="00FA741B" w:rsidRDefault="00000000">
      <w:pPr>
        <w:pStyle w:val="Textoindependiente"/>
      </w:pPr>
      <w:r>
        <w:t xml:space="preserve">The journal club (JC) is a longstanding and widely used method in undergraduate and graduate teaching, with a history that extends over approximately 200 years </w:t>
      </w:r>
      <w:hyperlink r:id="rId8">
        <w:r>
          <w:rPr>
            <w:rStyle w:val="Hipervnculo"/>
          </w:rPr>
          <w:t>(Topf et al. 2017)</w:t>
        </w:r>
      </w:hyperlink>
      <w:r>
        <w:t xml:space="preserve">. Dr. James Paget coined the term “journal club” in 1835. Initially, </w:t>
      </w:r>
      <w:r w:rsidR="00F91C2F">
        <w:t>it</w:t>
      </w:r>
      <w:r>
        <w:t xml:space="preserve">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9">
        <w:r>
          <w:rPr>
            <w:rStyle w:val="Hipervnculo"/>
          </w:rPr>
          <w:t>(Linzer 1987)</w:t>
        </w:r>
      </w:hyperlink>
      <w:r>
        <w:t>.</w:t>
      </w:r>
    </w:p>
    <w:p w14:paraId="7C891FD2" w14:textId="4B16B8D2" w:rsidR="00FA741B" w:rsidRDefault="00000000">
      <w:pPr>
        <w:pStyle w:val="Textoindependiente"/>
      </w:pPr>
      <w:r>
        <w:t xml:space="preserve">The initial purpose of a Journal Club (JC) was to assist physicians in keeping up to date with the latest research and applying research findings in clinical practice. It fosters collaborative learning and encourages the cultivation of continuous studying </w:t>
      </w:r>
      <w:hyperlink r:id="rId10">
        <w:r>
          <w:rPr>
            <w:rStyle w:val="Hipervnculo"/>
          </w:rPr>
          <w:t>(Wenke et al. 2023)</w:t>
        </w:r>
      </w:hyperlink>
      <w:r>
        <w:t xml:space="preserve">. </w:t>
      </w:r>
      <w:r w:rsidR="00F91C2F">
        <w:t>However,</w:t>
      </w:r>
      <w:r>
        <w:t xml:space="preserve"> many aims can be achieved by participants during JC sessions, such as spreading scientific information and knowledge transfer, keeping up to date with the literature, and developing critical thinking or analytical skills. The JC also acts as a motivating tool </w:t>
      </w:r>
      <w:hyperlink r:id="rId11">
        <w:r>
          <w:rPr>
            <w:rStyle w:val="Hipervnculo"/>
          </w:rPr>
          <w:t>(</w:t>
        </w:r>
        <w:proofErr w:type="spellStart"/>
        <w:r>
          <w:rPr>
            <w:rStyle w:val="Hipervnculo"/>
          </w:rPr>
          <w:t>Sanwatsarkar</w:t>
        </w:r>
        <w:proofErr w:type="spellEnd"/>
        <w:r>
          <w:rPr>
            <w:rStyle w:val="Hipervnculo"/>
          </w:rPr>
          <w:t xml:space="preserve"> et al. 2022)</w:t>
        </w:r>
      </w:hyperlink>
      <w:r>
        <w:t xml:space="preserve"> and makes studying more manageable. While journal clubs have been integrated into the medical education system </w:t>
      </w:r>
      <w:hyperlink r:id="rId12">
        <w:r>
          <w:rPr>
            <w:rStyle w:val="Hipervnculo"/>
          </w:rPr>
          <w:t>(Ilic et al. 2020)</w:t>
        </w:r>
      </w:hyperlink>
      <w:r>
        <w:t>, there is a scarcity of research examining the efficacy of journal clubs in imparting evidence-based practices to professionals in the field of plant science.</w:t>
      </w:r>
    </w:p>
    <w:p w14:paraId="3396B87F" w14:textId="77777777" w:rsidR="00FA741B" w:rsidRDefault="00000000">
      <w:pPr>
        <w:pStyle w:val="Textoindependiente"/>
      </w:pPr>
      <w:r>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14:paraId="3830A7B2" w14:textId="77777777" w:rsidR="00FA741B" w:rsidRDefault="00000000">
      <w:pPr>
        <w:pStyle w:val="Textoindependiente"/>
      </w:pPr>
      <w:r>
        <w:t>The primary hypothesis posited that the integration of JC could enhance the ability to connect lecture topics in an environment where practical knowledge was limited due to COVID-19 restrictions.</w:t>
      </w:r>
    </w:p>
    <w:p w14:paraId="3D9E1D0C" w14:textId="77777777" w:rsidR="00FA741B" w:rsidRDefault="00000000">
      <w:pPr>
        <w:pStyle w:val="Ttulo1"/>
      </w:pPr>
      <w:bookmarkStart w:id="2" w:name="X34cab5f9338ca973fa0d922884a6369b495d3ce"/>
      <w:bookmarkEnd w:id="1"/>
      <w:r>
        <w:lastRenderedPageBreak/>
        <w:t>Conceptual framing: e-Learning, Journal Club, CMSLTA, Seven Cs and pedagogy</w:t>
      </w:r>
    </w:p>
    <w:p w14:paraId="75CD36D7" w14:textId="77777777" w:rsidR="00FA741B" w:rsidRDefault="00000000">
      <w:pPr>
        <w:pStyle w:val="Ttulo2"/>
      </w:pPr>
      <w:bookmarkStart w:id="3" w:name="e-learning-online-or-distance-learning"/>
      <w:r>
        <w:t>e-Learning: online or distance learning</w:t>
      </w:r>
    </w:p>
    <w:p w14:paraId="5CBDBC02" w14:textId="77777777" w:rsidR="00FA741B"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75E273C3" w14:textId="77777777" w:rsidR="00FA741B"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 online tools and platforms to offer live, recorded lectures, assignments, and assessments to students.</w:t>
      </w:r>
    </w:p>
    <w:p w14:paraId="0B7FF448" w14:textId="77777777" w:rsidR="00FA741B" w:rsidRDefault="00000000">
      <w:pPr>
        <w:pStyle w:val="Ttulo2"/>
      </w:pPr>
      <w:bookmarkStart w:id="4" w:name="journal-club"/>
      <w:bookmarkEnd w:id="3"/>
      <w:r>
        <w:t>Journal Club</w:t>
      </w:r>
    </w:p>
    <w:p w14:paraId="46CB2C1F" w14:textId="77777777" w:rsidR="00FA741B"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w:t>
        </w:r>
        <w:proofErr w:type="spellStart"/>
        <w:r>
          <w:rPr>
            <w:rStyle w:val="Hipervnculo"/>
          </w:rPr>
          <w:t>Aweid</w:t>
        </w:r>
        <w:proofErr w:type="spellEnd"/>
        <w:r>
          <w:rPr>
            <w:rStyle w:val="Hipervnculo"/>
          </w:rPr>
          <w:t xml:space="preserve"> et al. 2022; Golden 2023; </w:t>
        </w:r>
        <w:proofErr w:type="spellStart"/>
        <w:r>
          <w:rPr>
            <w:rStyle w:val="Hipervnculo"/>
          </w:rPr>
          <w:t>Sanwatsarkar</w:t>
        </w:r>
        <w:proofErr w:type="spellEnd"/>
        <w:r>
          <w:rPr>
            <w:rStyle w:val="Hipervnculo"/>
          </w:rPr>
          <w:t xml:space="preserve"> et al. 2022)</w:t>
        </w:r>
      </w:hyperlink>
      <w:r>
        <w:t xml:space="preserve">. For over a century, physicians have widely utilized journal clubs as a valuable tool for enhancing their critical assessment skills </w:t>
      </w:r>
      <w:hyperlink r:id="rId19">
        <w:r>
          <w:rPr>
            <w:rStyle w:val="Hipervnculo"/>
          </w:rPr>
          <w:t>(Ianno et al. 2020; Ilic et al. 2020; Linzer 1987)</w:t>
        </w:r>
      </w:hyperlink>
      <w:r>
        <w:t>.</w:t>
      </w:r>
    </w:p>
    <w:p w14:paraId="7B68836A" w14:textId="1B1496A5" w:rsidR="00FA741B" w:rsidRDefault="00000000">
      <w:pPr>
        <w:pStyle w:val="Textoindependiente"/>
      </w:pPr>
      <w:r>
        <w:t xml:space="preserve">The main objective of a journal club is to promote critical discussion and exchange of ideas about recent research </w:t>
      </w:r>
      <w:r w:rsidR="00F91C2F">
        <w:t>in each</w:t>
      </w:r>
      <w:r>
        <w:t xml:space="preserve"> field. Participants read and analyze selected articles before the meeting, and then discuss their findings, methods, and conclusions. This helps keep participants updated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738677C2" w14:textId="77777777" w:rsidR="00FA741B"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08AD503B" w14:textId="77777777" w:rsidR="00FA741B" w:rsidRDefault="00000000">
      <w:pPr>
        <w:pStyle w:val="Ttulo2"/>
      </w:pPr>
      <w:bookmarkStart w:id="5" w:name="X1becb9e493738b5e48830dc794631e28ac333f3"/>
      <w:bookmarkEnd w:id="4"/>
      <w:r>
        <w:lastRenderedPageBreak/>
        <w:t>Collaborative-metacognitive use of science literature teaching approach (CMSLTA)</w:t>
      </w:r>
    </w:p>
    <w:p w14:paraId="7BEB998F" w14:textId="77777777" w:rsidR="00FA741B"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186EF0A6" w14:textId="77777777" w:rsidR="00FA741B"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312C0C8" w14:textId="77777777" w:rsidR="00FA741B"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317AA681" w14:textId="77777777" w:rsidR="00FA741B" w:rsidRDefault="00000000">
      <w:pPr>
        <w:pStyle w:val="Ttulo2"/>
      </w:pPr>
      <w:bookmarkStart w:id="6" w:name="seven-cs"/>
      <w:bookmarkEnd w:id="5"/>
      <w:r>
        <w:t>Seven Cs</w:t>
      </w:r>
    </w:p>
    <w:p w14:paraId="4952616E" w14:textId="140445C6" w:rsidR="00F91C2F"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These elements are important for any type of communication, whether written or oral, and are especially useful in professional and academic environments. By following the principles of the seven Cs, the quality of communication can be </w:t>
      </w:r>
      <w:r w:rsidR="00F91C2F">
        <w:t>improved,</w:t>
      </w:r>
      <w:r>
        <w:t xml:space="preserve"> and the comprehension and effectiveness of the messages transmitted can be increased.</w:t>
      </w:r>
    </w:p>
    <w:p w14:paraId="02F5840A" w14:textId="77777777" w:rsidR="00F91C2F" w:rsidRDefault="00F91C2F">
      <w:pPr>
        <w:spacing w:line="240" w:lineRule="auto"/>
        <w:jc w:val="left"/>
      </w:pPr>
      <w:r>
        <w:br w:type="page"/>
      </w:r>
    </w:p>
    <w:p w14:paraId="78708622" w14:textId="77777777" w:rsidR="00FA741B" w:rsidRDefault="00000000">
      <w:pPr>
        <w:pStyle w:val="Textoindependiente"/>
      </w:pPr>
      <w:r>
        <w:lastRenderedPageBreak/>
        <w:t>The implementation of a journal club could reinforce the following concepts:</w:t>
      </w:r>
    </w:p>
    <w:p w14:paraId="0FD6CA01" w14:textId="77777777" w:rsidR="00FA741B" w:rsidRDefault="00000000">
      <w:pPr>
        <w:pStyle w:val="Compact"/>
        <w:numPr>
          <w:ilvl w:val="0"/>
          <w:numId w:val="135"/>
        </w:numPr>
      </w:pPr>
      <w:r>
        <w:t>Communication: The JC allows students to develop their communication skills by presenting their findings and discussing their ideas with their peers and professors.</w:t>
      </w:r>
    </w:p>
    <w:p w14:paraId="3E104162" w14:textId="77777777" w:rsidR="00FA741B" w:rsidRDefault="00000000">
      <w:pPr>
        <w:pStyle w:val="Compact"/>
        <w:numPr>
          <w:ilvl w:val="0"/>
          <w:numId w:val="135"/>
        </w:numPr>
      </w:pPr>
      <w:r>
        <w:t>Collaboration: By working together to analyze and discuss scientific literature, students can develop collaborative skills and learn to work as a team.</w:t>
      </w:r>
    </w:p>
    <w:p w14:paraId="10A92F36" w14:textId="77777777" w:rsidR="00FA741B" w:rsidRDefault="00000000">
      <w:pPr>
        <w:pStyle w:val="Compact"/>
        <w:numPr>
          <w:ilvl w:val="0"/>
          <w:numId w:val="135"/>
        </w:numPr>
      </w:pPr>
      <w:r>
        <w:t>Critical thinking: By analyzing and discussing scientific literature, students can develop their ability to think outside the box and find creative solutions to scientific problems.</w:t>
      </w:r>
    </w:p>
    <w:p w14:paraId="4584DF97" w14:textId="77777777" w:rsidR="00FA741B" w:rsidRDefault="00000000">
      <w:pPr>
        <w:pStyle w:val="Compact"/>
        <w:numPr>
          <w:ilvl w:val="0"/>
          <w:numId w:val="135"/>
        </w:numPr>
      </w:pPr>
      <w:r>
        <w:t>Criticism: By evaluating and discussing scientific literature, students can develop their critical thinking skills and evaluation of evidence.</w:t>
      </w:r>
    </w:p>
    <w:p w14:paraId="15828DCF" w14:textId="77777777" w:rsidR="00FA741B" w:rsidRDefault="00000000">
      <w:pPr>
        <w:pStyle w:val="Compact"/>
        <w:numPr>
          <w:ilvl w:val="0"/>
          <w:numId w:val="135"/>
        </w:numPr>
      </w:pPr>
      <w:r>
        <w:t>Cross-cultural understanding: By learning about research in a global context, students can develop a deeper and more respectful understanding of different cultures and perspectives.</w:t>
      </w:r>
    </w:p>
    <w:p w14:paraId="4C86EB88" w14:textId="77777777" w:rsidR="00FA741B" w:rsidRDefault="00000000">
      <w:pPr>
        <w:pStyle w:val="Compact"/>
        <w:numPr>
          <w:ilvl w:val="0"/>
          <w:numId w:val="135"/>
        </w:numPr>
      </w:pPr>
      <w:r>
        <w:t>Computerized/information and communication technologies: By using technology to explore, read, and discuss scientific literature, students can develop their digital skills.</w:t>
      </w:r>
    </w:p>
    <w:p w14:paraId="6F06961F" w14:textId="77777777" w:rsidR="00FA741B" w:rsidRDefault="00000000">
      <w:pPr>
        <w:pStyle w:val="Compact"/>
        <w:numPr>
          <w:ilvl w:val="0"/>
          <w:numId w:val="135"/>
        </w:numPr>
      </w:pPr>
      <w:r>
        <w:t xml:space="preserve">Career/lifelong learning: JC is an active learning methodology that promotes keeping </w:t>
      </w:r>
      <w:proofErr w:type="gramStart"/>
      <w:r>
        <w:t>up-to-date</w:t>
      </w:r>
      <w:proofErr w:type="gramEnd"/>
      <w:r>
        <w:t xml:space="preserve"> with the literature and promotes self-learning allowing long-term learning.</w:t>
      </w:r>
    </w:p>
    <w:p w14:paraId="6ABA1BAB" w14:textId="77777777" w:rsidR="00FA741B" w:rsidRDefault="00000000">
      <w:pPr>
        <w:pStyle w:val="Ttulo2"/>
      </w:pPr>
      <w:bookmarkStart w:id="7" w:name="pedagogical-skills-in-science-education"/>
      <w:bookmarkEnd w:id="6"/>
      <w:r>
        <w:t>Pedagogical Skills in Science Education</w:t>
      </w:r>
    </w:p>
    <w:p w14:paraId="00C46B6E" w14:textId="77777777" w:rsidR="00FA741B" w:rsidRDefault="00000000">
      <w:pPr>
        <w:pStyle w:val="FirstParagraph"/>
      </w:pPr>
      <w:r>
        <w:t xml:space="preserve">University professors usually have specialized academic training in their field of </w:t>
      </w:r>
      <w:proofErr w:type="gramStart"/>
      <w:r>
        <w:t>study,</w:t>
      </w:r>
      <w:proofErr w:type="gramEnd"/>
      <w:r>
        <w:t xml:space="preserve">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The universities can provide training and support to help professors develop pedagogical skills </w:t>
      </w:r>
      <w:hyperlink r:id="rId26">
        <w:r>
          <w:rPr>
            <w:rStyle w:val="Hipervnculo"/>
          </w:rPr>
          <w:t>(Zohar and Schwartzer 2011)</w:t>
        </w:r>
      </w:hyperlink>
      <w:r>
        <w:t xml:space="preserve">. The pandemic highlighted the continuous necessity for educational research focused on pedagogy </w:t>
      </w:r>
      <w:hyperlink r:id="rId27">
        <w:r>
          <w:rPr>
            <w:rStyle w:val="Hipervnculo"/>
          </w:rPr>
          <w:t>(Singer et al. 2013)</w:t>
        </w:r>
      </w:hyperlink>
      <w:r>
        <w:t xml:space="preserve">. Additionally, it emphasized the importance of investigating how instructors can optimally transition their teaching methods from face-to-face to remote modalities </w:t>
      </w:r>
      <w:hyperlink r:id="rId28">
        <w:r>
          <w:rPr>
            <w:rStyle w:val="Hipervnculo"/>
          </w:rPr>
          <w:t>(Barton 2020)</w:t>
        </w:r>
      </w:hyperlink>
      <w:r>
        <w:t>.</w:t>
      </w:r>
    </w:p>
    <w:p w14:paraId="0A5A1B8D" w14:textId="77777777" w:rsidR="00FA741B"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w:t>
      </w:r>
    </w:p>
    <w:p w14:paraId="1333AC93" w14:textId="77777777" w:rsidR="00F91C2F" w:rsidRDefault="00F91C2F">
      <w:pPr>
        <w:spacing w:line="240" w:lineRule="auto"/>
        <w:jc w:val="left"/>
        <w:rPr>
          <w:rFonts w:eastAsiaTheme="majorEastAsia" w:cstheme="majorBidi"/>
          <w:b/>
          <w:bCs/>
          <w:color w:val="000000" w:themeColor="text1"/>
          <w:szCs w:val="32"/>
        </w:rPr>
      </w:pPr>
      <w:bookmarkStart w:id="8" w:name="method"/>
      <w:bookmarkEnd w:id="2"/>
      <w:bookmarkEnd w:id="7"/>
      <w:r>
        <w:br w:type="page"/>
      </w:r>
    </w:p>
    <w:p w14:paraId="3DDFB9BB" w14:textId="41BD38AA" w:rsidR="00FA741B" w:rsidRDefault="00000000">
      <w:pPr>
        <w:pStyle w:val="Ttulo1"/>
      </w:pPr>
      <w:r>
        <w:lastRenderedPageBreak/>
        <w:t>Method</w:t>
      </w:r>
    </w:p>
    <w:p w14:paraId="4AE5012E" w14:textId="77777777" w:rsidR="00FA741B" w:rsidRDefault="00000000">
      <w:pPr>
        <w:pStyle w:val="Ttulo2"/>
      </w:pPr>
      <w:bookmarkStart w:id="9" w:name="scope-and-delimitations"/>
      <w:r>
        <w:t>Scope and Delimitations</w:t>
      </w:r>
    </w:p>
    <w:p w14:paraId="4E6B1362" w14:textId="77777777" w:rsidR="00FA741B" w:rsidRDefault="00000000">
      <w:pPr>
        <w:pStyle w:val="FirstParagraph"/>
      </w:pPr>
      <w:r>
        <w:t>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7CD36FFD" w14:textId="77777777" w:rsidR="00FA741B" w:rsidRDefault="00000000">
      <w:pPr>
        <w:pStyle w:val="Ttulo2"/>
      </w:pPr>
      <w:bookmarkStart w:id="10" w:name="teaching-approach"/>
      <w:bookmarkEnd w:id="9"/>
      <w:r>
        <w:t>Teaching Approach</w:t>
      </w:r>
    </w:p>
    <w:p w14:paraId="567C317F" w14:textId="77777777" w:rsidR="00FA741B" w:rsidRDefault="00000000">
      <w:pPr>
        <w:pStyle w:val="FirstParagraph"/>
      </w:pPr>
      <w:r>
        <w:t>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discussed collectively (</w:t>
      </w:r>
      <w:hyperlink w:anchor="fig-kix.496kixf5gqtx">
        <w:r>
          <w:rPr>
            <w:rStyle w:val="Hipervnculo"/>
          </w:rPr>
          <w:t>Figure 3</w:t>
        </w:r>
      </w:hyperlink>
      <w:r>
        <w:t>). Despite the oral language being Spanish, all the articles were read in English (</w:t>
      </w:r>
      <w:hyperlink w:anchor="tbl-id.85ly0lr9xnr1">
        <w:r>
          <w:rPr>
            <w:rStyle w:val="Hipervnculo"/>
          </w:rPr>
          <w:t>Table 1</w:t>
        </w:r>
      </w:hyperlink>
      <w:r>
        <w:t>). All sessions were conducted virtually through the Zoom platform. The methodology is explained in more detail below:</w:t>
      </w:r>
    </w:p>
    <w:p w14:paraId="7583C740" w14:textId="1E2EF5E3" w:rsidR="00FA741B" w:rsidRDefault="00000000">
      <w:pPr>
        <w:pStyle w:val="Textoindependiente"/>
      </w:pPr>
      <w:r>
        <w:rPr>
          <w:b/>
          <w:bCs/>
        </w:rPr>
        <w:t xml:space="preserve">Training - Research </w:t>
      </w:r>
      <w:r w:rsidR="00F91C2F">
        <w:rPr>
          <w:b/>
          <w:bCs/>
        </w:rPr>
        <w:t>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w:t>
      </w:r>
      <w:proofErr w:type="spellStart"/>
      <w:r>
        <w:t>DeepL</w:t>
      </w:r>
      <w:proofErr w:type="spellEnd"/>
      <w:r>
        <w:t xml:space="preserve">, and </w:t>
      </w:r>
      <w:proofErr w:type="spellStart"/>
      <w:r>
        <w:t>DocTranslator</w:t>
      </w:r>
      <w:proofErr w:type="spellEnd"/>
      <w:r>
        <w:t>) and Articul8 (Google Docs extension). The training stage was in the first week of each semester and took 120 minutes.</w:t>
      </w:r>
    </w:p>
    <w:p w14:paraId="5B7FD497" w14:textId="7EEADB34" w:rsidR="00FA741B" w:rsidRDefault="00000000">
      <w:pPr>
        <w:pStyle w:val="Textoindependiente"/>
      </w:pPr>
      <w:r>
        <w:rPr>
          <w:b/>
          <w:bCs/>
        </w:rPr>
        <w:t>Week 1 - Reading articles:</w:t>
      </w:r>
      <w:r>
        <w:t xml:space="preserve"> Students were assigned into random groups of three to four. The groups and the randomization were made automatically in the Moodle system. At the beginning of the session, the article was </w:t>
      </w:r>
      <w:r w:rsidR="00F91C2F">
        <w:t>introduced,</w:t>
      </w:r>
      <w:r>
        <w:t xml:space="preserve"> and the students had 30 minutes to read it and extract all the essential information. At the end of the reading time, the main points in the article are discussed (</w:t>
      </w:r>
      <w:r w:rsidR="00F91C2F">
        <w:t>i.e.</w:t>
      </w:r>
      <w:r>
        <w:t xml:space="preserve"> topic, research question, hypothesis, and main results).</w:t>
      </w:r>
    </w:p>
    <w:p w14:paraId="520B85E3" w14:textId="77777777" w:rsidR="00FA741B" w:rsidRDefault="00000000">
      <w:pPr>
        <w:pStyle w:val="Textoindependiente"/>
      </w:pPr>
      <w:r>
        <w:rPr>
          <w:b/>
          <w:bCs/>
        </w:rPr>
        <w:t>Week 2 - Essay writing:</w:t>
      </w:r>
      <w:r>
        <w:t xml:space="preserve"> In the first 40 minutes the students in groups began to organize the writing of their essays. In the remaining 20 minutes, guidance on how to improve the essay writing or provide feedback from the previous JC was conducted.</w:t>
      </w:r>
    </w:p>
    <w:p w14:paraId="1F1C37EC" w14:textId="77777777" w:rsidR="00FA741B" w:rsidRDefault="00000000">
      <w:pPr>
        <w:pStyle w:val="Textoindependiente"/>
      </w:pPr>
      <w:r>
        <w:rPr>
          <w:b/>
          <w:bCs/>
        </w:rPr>
        <w:t>Week 3 - Reading discussion:</w:t>
      </w:r>
      <w:r>
        <w:t xml:space="preserve"> 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w:t>
      </w:r>
      <w:r>
        <w:lastRenderedPageBreak/>
        <w:t xml:space="preserve">discussion by presenting different ideas and opinions. In some sessions, slides were used to present case studies or experiences about the article topic to motivate the discussion. At the end of the session, the students </w:t>
      </w:r>
      <w:proofErr w:type="gramStart"/>
      <w:r>
        <w:t>have to</w:t>
      </w:r>
      <w:proofErr w:type="gramEnd"/>
      <w:r>
        <w:t xml:space="preserve"> submit their essays as the final product of JC.</w:t>
      </w:r>
    </w:p>
    <w:p w14:paraId="189A2623" w14:textId="77777777" w:rsidR="00FA741B" w:rsidRDefault="00000000">
      <w:pPr>
        <w:pStyle w:val="Ttulo2"/>
      </w:pPr>
      <w:bookmarkStart w:id="11" w:name="instrument"/>
      <w:bookmarkEnd w:id="10"/>
      <w:r>
        <w:t>Instrument</w:t>
      </w:r>
    </w:p>
    <w:p w14:paraId="6CB5D88A" w14:textId="77777777" w:rsidR="00FA741B"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course (</w:t>
      </w:r>
      <w:hyperlink w:anchor="tbl-kix.j6aj6xi5zazn">
        <w:r>
          <w:rPr>
            <w:rStyle w:val="Hipervnculo"/>
          </w:rPr>
          <w:t>Table 2</w:t>
        </w:r>
      </w:hyperlink>
      <w:r>
        <w:t>). The survey was voluntary and anonymous to allow students to express their opinions without any restrictions.</w:t>
      </w:r>
    </w:p>
    <w:p w14:paraId="17411F72" w14:textId="77777777" w:rsidR="00FA741B"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38600EE3" w14:textId="77777777" w:rsidR="00FA741B" w:rsidRDefault="00000000">
      <w:pPr>
        <w:pStyle w:val="Ttulo2"/>
      </w:pPr>
      <w:bookmarkStart w:id="12" w:name="data-collection-and-analysis"/>
      <w:bookmarkEnd w:id="11"/>
      <w:r>
        <w:t>Data Collection and Analysis</w:t>
      </w:r>
    </w:p>
    <w:p w14:paraId="5827F653" w14:textId="7C6D3FF4" w:rsidR="00FA741B" w:rsidRDefault="00000000">
      <w:pPr>
        <w:pStyle w:val="FirstParagraph"/>
      </w:pPr>
      <w:r>
        <w:t>Data analysis was performed in the statistical software R version 4.2.2 (</w:t>
      </w:r>
      <w:hyperlink r:id="rId30">
        <w:r>
          <w:rPr>
            <w:rStyle w:val="Hipervnculo"/>
          </w:rPr>
          <w:t>R Core Team, 2020</w:t>
        </w:r>
      </w:hyperlink>
      <w:r>
        <w:t xml:space="preserve">). The scores were analyzed in a linear model </w:t>
      </w:r>
      <w:r w:rsidR="00F91C2F">
        <w:t>considering</w:t>
      </w:r>
      <w:r>
        <w:t xml:space="preserve">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 </w:t>
      </w:r>
      <w:proofErr w:type="spellStart"/>
      <w:r>
        <w:rPr>
          <w:i/>
          <w:iCs/>
        </w:rPr>
        <w:t>emmeans</w:t>
      </w:r>
      <w:proofErr w:type="spellEnd"/>
      <w:r>
        <w:t xml:space="preserve"> </w:t>
      </w:r>
      <w:hyperlink r:id="rId31">
        <w:r>
          <w:rPr>
            <w:rStyle w:val="Hipervnculo"/>
          </w:rPr>
          <w:t>(Lenth et al. 2023)</w:t>
        </w:r>
      </w:hyperlink>
      <w:r>
        <w:t xml:space="preserve"> and </w:t>
      </w:r>
      <w:proofErr w:type="spellStart"/>
      <w:r>
        <w:rPr>
          <w:i/>
          <w:iCs/>
        </w:rPr>
        <w:t>multcomp</w:t>
      </w:r>
      <w:proofErr w:type="spellEnd"/>
      <w:r>
        <w:t xml:space="preserve"> </w:t>
      </w:r>
      <w:hyperlink r:id="rId32">
        <w:r>
          <w:rPr>
            <w:rStyle w:val="Hipervnculo"/>
          </w:rPr>
          <w:t>(</w:t>
        </w:r>
        <w:proofErr w:type="spellStart"/>
        <w:r>
          <w:rPr>
            <w:rStyle w:val="Hipervnculo"/>
          </w:rPr>
          <w:t>Hothorn</w:t>
        </w:r>
        <w:proofErr w:type="spellEnd"/>
        <w:r>
          <w:rPr>
            <w:rStyle w:val="Hipervnculo"/>
          </w:rPr>
          <w:t xml:space="preserve">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proofErr w:type="spellStart"/>
      <w:r>
        <w:rPr>
          <w:i/>
          <w:iCs/>
        </w:rPr>
        <w:t>wordcloud</w:t>
      </w:r>
      <w:proofErr w:type="spellEnd"/>
      <w:r>
        <w:t xml:space="preserve"> package </w:t>
      </w:r>
      <w:hyperlink r:id="rId33">
        <w:r>
          <w:rPr>
            <w:rStyle w:val="Hipervnculo"/>
          </w:rPr>
          <w:t>(Fellows 2018)</w:t>
        </w:r>
      </w:hyperlink>
      <w:r>
        <w:t>.</w:t>
      </w:r>
    </w:p>
    <w:p w14:paraId="1021C285" w14:textId="77777777" w:rsidR="00FA741B" w:rsidRDefault="00000000">
      <w:pPr>
        <w:pStyle w:val="Textoindependiente"/>
      </w:pPr>
      <w:r>
        <w:t xml:space="preserve">The replicable analysis was carried out utilizing Quarto, an open-source system for scientific and technical publishing </w:t>
      </w:r>
      <w:hyperlink r:id="rId34">
        <w:r>
          <w:rPr>
            <w:rStyle w:val="Hipervnculo"/>
          </w:rPr>
          <w:t>(Allaire et al. 2023,</w:t>
        </w:r>
      </w:hyperlink>
      <w:r>
        <w:t xml:space="preserve"> Online Resource 1</w:t>
      </w:r>
      <w:hyperlink r:id="rId35">
        <w:r>
          <w:rPr>
            <w:rStyle w:val="Hipervnculo"/>
          </w:rPr>
          <w:t>)</w:t>
        </w:r>
      </w:hyperlink>
    </w:p>
    <w:p w14:paraId="7A301F29" w14:textId="77777777" w:rsidR="00FA741B" w:rsidRDefault="00000000">
      <w:r>
        <w:br w:type="page"/>
      </w:r>
    </w:p>
    <w:p w14:paraId="2328669A" w14:textId="77777777" w:rsidR="00FA741B" w:rsidRDefault="00000000">
      <w:pPr>
        <w:pStyle w:val="Ttulo1"/>
      </w:pPr>
      <w:bookmarkStart w:id="13" w:name="results"/>
      <w:bookmarkEnd w:id="8"/>
      <w:bookmarkEnd w:id="12"/>
      <w:r>
        <w:lastRenderedPageBreak/>
        <w:t>Results</w:t>
      </w:r>
    </w:p>
    <w:p w14:paraId="5FF4DB6A" w14:textId="77777777" w:rsidR="00FA741B" w:rsidRDefault="00000000">
      <w:pPr>
        <w:pStyle w:val="Ttulo2"/>
      </w:pPr>
      <w:bookmarkStart w:id="14" w:name="student-perception"/>
      <w:r>
        <w:t>Student perception</w:t>
      </w:r>
    </w:p>
    <w:p w14:paraId="4F92578F" w14:textId="77777777" w:rsidR="00FA741B"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3C35F1ED" w14:textId="77777777" w:rsidR="00FA741B"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1</w:t>
        </w:r>
      </w:hyperlink>
      <w:r>
        <w:t>).</w:t>
      </w:r>
    </w:p>
    <w:p w14:paraId="7C8ED6ED" w14:textId="77777777" w:rsidR="00FA741B" w:rsidRDefault="00000000">
      <w:pPr>
        <w:pStyle w:val="Ttulo2"/>
      </w:pPr>
      <w:bookmarkStart w:id="15" w:name="research-tools-and-training"/>
      <w:bookmarkEnd w:id="14"/>
      <w:r>
        <w:t xml:space="preserve">Research tools and </w:t>
      </w:r>
      <w:proofErr w:type="gramStart"/>
      <w:r>
        <w:t>training</w:t>
      </w:r>
      <w:proofErr w:type="gramEnd"/>
    </w:p>
    <w:p w14:paraId="0ED84D65" w14:textId="5A3A3039" w:rsidR="00FA741B" w:rsidRDefault="00000000">
      <w:pPr>
        <w:pStyle w:val="FirstParagraph"/>
      </w:pPr>
      <w:r>
        <w:t xml:space="preserve">The frequency with which each tool was used by the students was evaluated to determine the relevance of the training in the use of research tools during JC </w:t>
      </w:r>
      <w:r w:rsidR="00F91C2F">
        <w:t>implementation.</w:t>
      </w:r>
    </w:p>
    <w:p w14:paraId="1B1DC295" w14:textId="3E65936F" w:rsidR="00FA741B" w:rsidRDefault="00000000">
      <w:pPr>
        <w:pStyle w:val="Textoindependiente"/>
      </w:pPr>
      <w:r>
        <w:t>The frequency of the tools was divided into five groups represented by the colors: forest-green, blue, orange, purple, and gray (</w:t>
      </w:r>
      <w:hyperlink w:anchor="fig-id.6pfwogtac6re">
        <w:r>
          <w:rPr>
            <w:rStyle w:val="Hipervnculo"/>
          </w:rPr>
          <w:t>Figure 2</w:t>
        </w:r>
      </w:hyperlink>
      <w:r>
        <w:t xml:space="preserve">). The first group included Google Docs, Google Scholar, and Zotero with 11.9%, 10.7%, and 10.3%, </w:t>
      </w:r>
      <w:r w:rsidR="00F91C2F">
        <w:t>respectively,</w:t>
      </w:r>
      <w:r>
        <w:t xml:space="preserve"> while Sci-Hub and </w:t>
      </w:r>
      <w:proofErr w:type="spellStart"/>
      <w:r>
        <w:t>iLovePDF</w:t>
      </w:r>
      <w:proofErr w:type="spellEnd"/>
      <w:r>
        <w:t xml:space="preserve"> were in the second group with 9.3% and 9.1% respectively. The third group only included </w:t>
      </w:r>
      <w:proofErr w:type="spellStart"/>
      <w:r>
        <w:t>onlinedoctranslator</w:t>
      </w:r>
      <w:proofErr w:type="spellEnd"/>
      <w:r>
        <w:t xml:space="preserve"> with 5.6%. </w:t>
      </w:r>
      <w:proofErr w:type="spellStart"/>
      <w:r>
        <w:t>DeepL</w:t>
      </w:r>
      <w:proofErr w:type="spellEnd"/>
      <w:r>
        <w:t xml:space="preserve">, </w:t>
      </w:r>
      <w:proofErr w:type="spellStart"/>
      <w:r>
        <w:t>Scimago</w:t>
      </w:r>
      <w:proofErr w:type="spellEnd"/>
      <w:r>
        <w:t xml:space="preserve"> Journal &amp; Country Rank, and Foxit Reader were in the fourth group with 4.2%, 3.8%, and 3%, respectively. Tools such as Hypothesis, Articul8, and Grammarly represented less than 3% each.</w:t>
      </w:r>
    </w:p>
    <w:p w14:paraId="5FBE8C05" w14:textId="77777777" w:rsidR="00FA741B" w:rsidRDefault="00000000">
      <w:pPr>
        <w:pStyle w:val="Ttulo2"/>
      </w:pPr>
      <w:bookmarkStart w:id="16" w:name="progress-in-essay-grades"/>
      <w:bookmarkEnd w:id="15"/>
      <w:r>
        <w:t>Progress in essay grades</w:t>
      </w:r>
    </w:p>
    <w:p w14:paraId="2C0E7701" w14:textId="77777777" w:rsidR="00FA741B" w:rsidRDefault="00000000">
      <w:pPr>
        <w:pStyle w:val="FirstParagraph"/>
      </w:pPr>
      <w:r>
        <w:t>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14:paraId="41F83D60" w14:textId="77777777" w:rsidR="00FA741B" w:rsidRDefault="00000000">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w:t>
      </w:r>
      <w:r>
        <w:lastRenderedPageBreak/>
        <w:t>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6B5767CF" w14:textId="77777777" w:rsidR="00FA741B" w:rsidRDefault="00000000">
      <w:pPr>
        <w:pStyle w:val="Textoindependiente"/>
      </w:pPr>
      <w:r>
        <w:t>Section B in the 2022-1 semester did not show an improvement in the grading during the period of the JC. The initial grading for this group was 15.5 and ended with a grading of 15.0 (</w:t>
      </w:r>
      <w:hyperlink w:anchor="fig-id.y18qqmtszisb">
        <w:r>
          <w:rPr>
            <w:rStyle w:val="Hipervnculo"/>
          </w:rPr>
          <w:t>Figure 4</w:t>
        </w:r>
      </w:hyperlink>
      <w:r>
        <w:t>).</w:t>
      </w:r>
    </w:p>
    <w:p w14:paraId="13366B89" w14:textId="77777777" w:rsidR="00FA741B" w:rsidRDefault="00000000">
      <w:r>
        <w:br w:type="page"/>
      </w:r>
    </w:p>
    <w:p w14:paraId="29C819A6" w14:textId="77777777" w:rsidR="00FA741B" w:rsidRDefault="00000000">
      <w:pPr>
        <w:pStyle w:val="Ttulo1"/>
      </w:pPr>
      <w:bookmarkStart w:id="17" w:name="discussion"/>
      <w:bookmarkEnd w:id="13"/>
      <w:bookmarkEnd w:id="16"/>
      <w:r>
        <w:lastRenderedPageBreak/>
        <w:t>Discussion</w:t>
      </w:r>
    </w:p>
    <w:p w14:paraId="7C8CB597" w14:textId="77777777" w:rsidR="00FA741B" w:rsidRDefault="00000000">
      <w:pPr>
        <w:pStyle w:val="FirstParagraph"/>
      </w:pPr>
      <w:r>
        <w:t xml:space="preserve">With the advent of the COVID-19 pandemic in 2020, there was a huge change in the development of lectures in universities worldwide </w:t>
      </w:r>
      <w:hyperlink r:id="rId36">
        <w:r>
          <w:rPr>
            <w:rStyle w:val="Hipervnculo"/>
          </w:rPr>
          <w:t xml:space="preserve">(Barton 2020; Daniel 2020; </w:t>
        </w:r>
        <w:proofErr w:type="spellStart"/>
        <w:r>
          <w:rPr>
            <w:rStyle w:val="Hipervnculo"/>
          </w:rPr>
          <w:t>Ozkara</w:t>
        </w:r>
        <w:proofErr w:type="spellEnd"/>
        <w:r>
          <w:rPr>
            <w:rStyle w:val="Hipervnculo"/>
          </w:rPr>
          <w:t xml:space="preserve"> et al. 2022)</w:t>
        </w:r>
      </w:hyperlink>
      <w:r>
        <w:t xml:space="preserve">. Synchronous and asynchronous e-learning became the main environment in which students interacted. Active learning classroom strategies need to be generated to engage the interest and motivation of students </w:t>
      </w:r>
      <w:hyperlink r:id="rId37">
        <w:r>
          <w:rPr>
            <w:rStyle w:val="Hipervnculo"/>
          </w:rPr>
          <w:t>(Garcia-</w:t>
        </w:r>
        <w:proofErr w:type="spellStart"/>
        <w:r>
          <w:rPr>
            <w:rStyle w:val="Hipervnculo"/>
          </w:rPr>
          <w:t>Vedrenne</w:t>
        </w:r>
        <w:proofErr w:type="spellEnd"/>
        <w:r>
          <w:rPr>
            <w:rStyle w:val="Hipervnculo"/>
          </w:rPr>
          <w:t xml:space="preserve"> et al. 2020)</w:t>
        </w:r>
      </w:hyperlink>
      <w:r>
        <w:t>. In this context, JC could be considered a project-based pedagogical tool, as students are tasked with reading and analyzing scientific articles and then presenting and discussing their findings (i.e. essay). We analyzed the implementation of a synchronous e-</w:t>
      </w:r>
      <w:proofErr w:type="spellStart"/>
      <w:r>
        <w:t>Lerniang</w:t>
      </w:r>
      <w:proofErr w:type="spellEnd"/>
      <w:r>
        <w:t xml:space="preserve"> journal club at plant genetics lectures. The results show that there is a positive perception of students towards the implementation of a journal club based on the application of a collaborative-metacognitive use of science literature teaching approach (CMSLTA).</w:t>
      </w:r>
    </w:p>
    <w:p w14:paraId="3D1F5C37" w14:textId="77777777" w:rsidR="00FA741B" w:rsidRDefault="00000000">
      <w:pPr>
        <w:pStyle w:val="Textoindependiente"/>
      </w:pPr>
      <w:r>
        <w:t xml:space="preserve">For a long time, JC was used for teaching and knowledge sharing in medicine </w:t>
      </w:r>
      <w:hyperlink r:id="rId38">
        <w:r>
          <w:rPr>
            <w:rStyle w:val="Hipervnculo"/>
          </w:rPr>
          <w:t>(</w:t>
        </w:r>
        <w:proofErr w:type="spellStart"/>
        <w:r>
          <w:rPr>
            <w:rStyle w:val="Hipervnculo"/>
          </w:rPr>
          <w:t>Aweid</w:t>
        </w:r>
        <w:proofErr w:type="spellEnd"/>
        <w:r>
          <w:rPr>
            <w:rStyle w:val="Hipervnculo"/>
          </w:rPr>
          <w:t xml:space="preserve"> et al. 2022; </w:t>
        </w:r>
        <w:proofErr w:type="spellStart"/>
        <w:r>
          <w:rPr>
            <w:rStyle w:val="Hipervnculo"/>
          </w:rPr>
          <w:t>Ozkara</w:t>
        </w:r>
        <w:proofErr w:type="spellEnd"/>
        <w:r>
          <w:rPr>
            <w:rStyle w:val="Hipervnculo"/>
          </w:rPr>
          <w:t xml:space="preserve"> et al. 2022)</w:t>
        </w:r>
      </w:hyperlink>
      <w:r>
        <w:t xml:space="preserve">, and in post-graduate education </w:t>
      </w:r>
      <w:hyperlink r:id="rId39">
        <w:r>
          <w:rPr>
            <w:rStyle w:val="Hipervnculo"/>
          </w:rPr>
          <w:t>(Taverna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40">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77217548" w14:textId="77777777" w:rsidR="00FA741B"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1">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2">
        <w:r>
          <w:rPr>
            <w:rStyle w:val="Hipervnculo"/>
          </w:rPr>
          <w:t>(Golden 2023; Ilic et al. 2020; Taverna et al. 2022)</w:t>
        </w:r>
      </w:hyperlink>
      <w:r>
        <w:t>.</w:t>
      </w:r>
    </w:p>
    <w:p w14:paraId="599D3A0D" w14:textId="77777777" w:rsidR="00FA741B" w:rsidRDefault="00000000">
      <w:pPr>
        <w:pStyle w:val="Textoindependiente"/>
      </w:pPr>
      <w:r>
        <w:t xml:space="preserve">In plant sciences courses, field practices are an important component in the education of the students </w:t>
      </w:r>
      <w:hyperlink r:id="rId43">
        <w:r>
          <w:rPr>
            <w:rStyle w:val="Hipervnculo"/>
          </w:rPr>
          <w:t>(Fleischner et al. 2017)</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44">
        <w:r>
          <w:rPr>
            <w:rStyle w:val="Hipervnculo"/>
          </w:rPr>
          <w:t>(McKim et al. 2021; Sahu 2020)</w:t>
        </w:r>
      </w:hyperlink>
      <w:r>
        <w:t xml:space="preserve">. The JC is presented as a relevant alternative to an e-learning approach to promoting the discussion and participation of students to strengthen the knowledge acquired in the theoretical lectures. In addition, the curricular </w:t>
      </w:r>
      <w:r>
        <w:lastRenderedPageBreak/>
        <w:t xml:space="preserve">structure of the lectures (i.e. syllabus) describes the themes presented in an isolated manner, which makes it difficult to understand the </w:t>
      </w:r>
      <w:proofErr w:type="gramStart"/>
      <w:r>
        <w:t>knowledge as a whole</w:t>
      </w:r>
      <w:proofErr w:type="gramEnd"/>
      <w:r>
        <w:t>.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7FC8D7F7" w14:textId="77777777" w:rsidR="00FA741B"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5">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6">
        <w:r>
          <w:rPr>
            <w:rStyle w:val="Hipervnculo"/>
          </w:rPr>
          <w:t>(Wan 2023)</w:t>
        </w:r>
      </w:hyperlink>
      <w:r>
        <w:t xml:space="preserve">. It is essential to recognize that employing such resources involves infringing intellectual property rights and copyright laws </w:t>
      </w:r>
      <w:hyperlink r:id="rId47">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8">
        <w:r>
          <w:rPr>
            <w:rStyle w:val="Hipervnculo"/>
          </w:rPr>
          <w:t>(Pastor-Ramon et al. 2023)</w:t>
        </w:r>
      </w:hyperlink>
      <w:r>
        <w:t>.</w:t>
      </w:r>
    </w:p>
    <w:p w14:paraId="5712175D" w14:textId="77777777" w:rsidR="00FA741B"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6C1735B5" w14:textId="77777777" w:rsidR="00FA741B"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9">
        <w:r>
          <w:rPr>
            <w:rStyle w:val="Hipervnculo"/>
          </w:rPr>
          <w:t>(</w:t>
        </w:r>
        <w:proofErr w:type="spellStart"/>
        <w:r>
          <w:rPr>
            <w:rStyle w:val="Hipervnculo"/>
          </w:rPr>
          <w:t>Ozkara</w:t>
        </w:r>
        <w:proofErr w:type="spellEnd"/>
        <w:r>
          <w:rPr>
            <w:rStyle w:val="Hipervnculo"/>
          </w:rPr>
          <w:t xml:space="preserve"> et al. 2022)</w:t>
        </w:r>
      </w:hyperlink>
      <w:r>
        <w:t xml:space="preserve">. Educators’ perspective support the idea that we should teach science as a means of acquiring knowledge, emphasizing the procedures of scientific inquiry rather than the mere memorization of facts </w:t>
      </w:r>
      <w:hyperlink r:id="rId5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174424F" w14:textId="77777777" w:rsidR="00FA741B" w:rsidRDefault="00000000">
      <w:pPr>
        <w:pStyle w:val="Ttulo1"/>
      </w:pPr>
      <w:bookmarkStart w:id="18" w:name="conclusion"/>
      <w:bookmarkEnd w:id="17"/>
      <w:r>
        <w:lastRenderedPageBreak/>
        <w:t>Conclusion</w:t>
      </w:r>
    </w:p>
    <w:p w14:paraId="7420BDB8" w14:textId="77777777" w:rsidR="00FA741B" w:rsidRDefault="00000000">
      <w:pPr>
        <w:pStyle w:val="FirstParagraph"/>
      </w:pPr>
      <w:r>
        <w:t>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271B20B3" w14:textId="77777777" w:rsidR="00FA741B" w:rsidRDefault="00000000">
      <w:pPr>
        <w:pStyle w:val="Ttulo1"/>
      </w:pPr>
      <w:bookmarkStart w:id="19" w:name="data-availability"/>
      <w:bookmarkEnd w:id="18"/>
      <w:r>
        <w:t>Data availability</w:t>
      </w:r>
    </w:p>
    <w:p w14:paraId="56C23962" w14:textId="77777777" w:rsidR="00FA741B" w:rsidRDefault="00000000">
      <w:pPr>
        <w:pStyle w:val="FirstParagraph"/>
      </w:pPr>
      <w:r>
        <w:t>The data and the reproducible analysis can be found in Supplementary File 1.</w:t>
      </w:r>
    </w:p>
    <w:p w14:paraId="742053F1" w14:textId="77777777" w:rsidR="00FA741B" w:rsidRDefault="00000000">
      <w:pPr>
        <w:pStyle w:val="Textoindependiente"/>
      </w:pPr>
      <w:r>
        <w:rPr>
          <w:b/>
          <w:bCs/>
        </w:rPr>
        <w:t>Statements and Declarations</w:t>
      </w:r>
    </w:p>
    <w:p w14:paraId="1741419C" w14:textId="77777777" w:rsidR="00FA741B" w:rsidRDefault="00000000">
      <w:pPr>
        <w:pStyle w:val="Ttulo1"/>
      </w:pPr>
      <w:bookmarkStart w:id="20" w:name="disclosure-statement"/>
      <w:bookmarkEnd w:id="19"/>
      <w:r>
        <w:t>Disclosure statement</w:t>
      </w:r>
    </w:p>
    <w:p w14:paraId="3D7EB74B" w14:textId="4F2160E1" w:rsidR="00FA741B" w:rsidRDefault="00000000">
      <w:pPr>
        <w:pStyle w:val="FirstParagraph"/>
      </w:pPr>
      <w:r>
        <w:t xml:space="preserve">No potential conflict of interest was reported by the </w:t>
      </w:r>
      <w:r w:rsidR="00F91C2F">
        <w:t>authors.</w:t>
      </w:r>
    </w:p>
    <w:p w14:paraId="414A85DF" w14:textId="77777777" w:rsidR="00FA741B" w:rsidRDefault="00000000">
      <w:pPr>
        <w:pStyle w:val="Ttulo1"/>
      </w:pPr>
      <w:bookmarkStart w:id="21" w:name="ethics-statement"/>
      <w:bookmarkEnd w:id="20"/>
      <w:r>
        <w:t>Ethics statement</w:t>
      </w:r>
    </w:p>
    <w:p w14:paraId="62FE9CBE" w14:textId="77777777" w:rsidR="00FA741B" w:rsidRDefault="00000000">
      <w:pPr>
        <w:pStyle w:val="FirstParagraph"/>
      </w:pPr>
      <w:r>
        <w:t>The project was endorsed and approved by the university. The participants were informed of the study’s purpose, and their participation was voluntary and anonymous.</w:t>
      </w:r>
    </w:p>
    <w:p w14:paraId="5CD011F8" w14:textId="77777777" w:rsidR="00FA741B" w:rsidRDefault="00000000">
      <w:r>
        <w:br w:type="page"/>
      </w:r>
    </w:p>
    <w:p w14:paraId="354E34FB" w14:textId="77777777" w:rsidR="00FA741B" w:rsidRDefault="00000000">
      <w:pPr>
        <w:pStyle w:val="Ttulo1"/>
      </w:pPr>
      <w:bookmarkStart w:id="22" w:name="references"/>
      <w:bookmarkEnd w:id="21"/>
      <w:r>
        <w:lastRenderedPageBreak/>
        <w:t>References</w:t>
      </w:r>
    </w:p>
    <w:p w14:paraId="14534B84" w14:textId="77777777" w:rsidR="00FA741B" w:rsidRDefault="00000000">
      <w:pPr>
        <w:pStyle w:val="FirstParagraph"/>
      </w:pPr>
      <w:hyperlink r:id="rId51">
        <w:r>
          <w:rPr>
            <w:rStyle w:val="Hipervnculo"/>
          </w:rPr>
          <w:t>Allaire, J. J., Teague, C., Scheidegger, C., Xie, Y., &amp; Dervieux, C. (2023). Quarto: open-source scientific and technical publishing system built on Pandoc. https://quarto.org/</w:t>
        </w:r>
      </w:hyperlink>
    </w:p>
    <w:p w14:paraId="5A84C19F" w14:textId="77777777" w:rsidR="00FA741B" w:rsidRDefault="00000000">
      <w:pPr>
        <w:pStyle w:val="Textoindependiente"/>
      </w:pPr>
      <w:hyperlink r:id="rId5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3204D338" w14:textId="77777777" w:rsidR="00FA741B" w:rsidRDefault="00000000">
      <w:pPr>
        <w:pStyle w:val="Textoindependiente"/>
      </w:pPr>
      <w:hyperlink r:id="rId5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E27D8BE" w14:textId="77777777" w:rsidR="00FA741B" w:rsidRDefault="00000000">
      <w:pPr>
        <w:pStyle w:val="Textoindependiente"/>
      </w:pPr>
      <w:hyperlink r:id="rId5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59B2E337" w14:textId="77777777" w:rsidR="00FA741B" w:rsidRDefault="00000000">
      <w:pPr>
        <w:pStyle w:val="Textoindependiente"/>
      </w:pPr>
      <w:hyperlink r:id="rId55">
        <w:r w:rsidRPr="00F91C2F">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3EC387ED" w14:textId="77777777" w:rsidR="00FA741B" w:rsidRDefault="00000000">
      <w:pPr>
        <w:pStyle w:val="Textoindependiente"/>
      </w:pPr>
      <w:hyperlink r:id="rId5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6E426BDB" w14:textId="77777777" w:rsidR="00FA741B" w:rsidRDefault="00000000">
      <w:pPr>
        <w:pStyle w:val="Textoindependiente"/>
      </w:pPr>
      <w:hyperlink r:id="rId5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530ABD2" w14:textId="77777777" w:rsidR="00FA741B" w:rsidRDefault="00000000">
      <w:pPr>
        <w:pStyle w:val="Textoindependiente"/>
      </w:pPr>
      <w:hyperlink r:id="rId58">
        <w:r>
          <w:rPr>
            <w:rStyle w:val="Hipervnculo"/>
          </w:rPr>
          <w:t>Fellows, I. (2018). wordcloud: Word Clouds. https://CRAN.R-project.org/package=wordcloud</w:t>
        </w:r>
      </w:hyperlink>
    </w:p>
    <w:p w14:paraId="373C431F" w14:textId="77777777" w:rsidR="00FA741B" w:rsidRDefault="00000000">
      <w:pPr>
        <w:pStyle w:val="Textoindependiente"/>
      </w:pPr>
      <w:hyperlink r:id="rId59">
        <w:r w:rsidRPr="00F91C2F">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1DE7E012" w14:textId="77777777" w:rsidR="00FA741B" w:rsidRDefault="00000000">
      <w:pPr>
        <w:pStyle w:val="Textoindependiente"/>
      </w:pPr>
      <w:hyperlink r:id="rId60">
        <w:r w:rsidRPr="00F91C2F">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638BC3EA" w14:textId="77777777" w:rsidR="00FA741B" w:rsidRDefault="00000000">
      <w:pPr>
        <w:pStyle w:val="Textoindependiente"/>
      </w:pPr>
      <w:hyperlink r:id="rId6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03E7DCC0" w14:textId="77777777" w:rsidR="00FA741B" w:rsidRDefault="00000000">
      <w:pPr>
        <w:pStyle w:val="Textoindependiente"/>
      </w:pPr>
      <w:hyperlink r:id="rId6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710C6513" w14:textId="77777777" w:rsidR="00FA741B" w:rsidRDefault="00000000">
      <w:pPr>
        <w:pStyle w:val="Textoindependiente"/>
      </w:pPr>
      <w:hyperlink r:id="rId6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038E7401" w14:textId="77777777" w:rsidR="00FA741B" w:rsidRDefault="00000000">
      <w:pPr>
        <w:pStyle w:val="Textoindependiente"/>
      </w:pPr>
      <w:hyperlink r:id="rId6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B0505A3" w14:textId="77777777" w:rsidR="00FA741B" w:rsidRDefault="00000000">
      <w:pPr>
        <w:pStyle w:val="Textoindependiente"/>
      </w:pPr>
      <w:hyperlink r:id="rId65">
        <w:r>
          <w:rPr>
            <w:rStyle w:val="Hipervnculo"/>
          </w:rPr>
          <w:t>Hothorn, T., Bretz, F., Westfall, P., Heiberger, R. M., Schuetzenmeister, A., &amp; Scheibe, S. (2023). multcomp: Simultaneous Inference in General Parametric Models. https://cran.r-project.org/package=multcomp</w:t>
        </w:r>
      </w:hyperlink>
    </w:p>
    <w:p w14:paraId="5AB5E553" w14:textId="77777777" w:rsidR="00FA741B" w:rsidRDefault="00000000">
      <w:pPr>
        <w:pStyle w:val="Textoindependiente"/>
      </w:pPr>
      <w:hyperlink r:id="rId66">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0F2B9A51" w14:textId="77777777" w:rsidR="00FA741B" w:rsidRDefault="00000000">
      <w:pPr>
        <w:pStyle w:val="Textoindependiente"/>
      </w:pPr>
      <w:hyperlink r:id="rId67">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16CBBDE4" w14:textId="77777777" w:rsidR="00FA741B" w:rsidRDefault="00000000">
      <w:pPr>
        <w:pStyle w:val="Textoindependiente"/>
      </w:pPr>
      <w:hyperlink r:id="rId68">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21408A9A" w14:textId="77777777" w:rsidR="00FA741B" w:rsidRDefault="00000000">
      <w:pPr>
        <w:pStyle w:val="Textoindependiente"/>
      </w:pPr>
      <w:hyperlink r:id="rId69">
        <w:r>
          <w:rPr>
            <w:rStyle w:val="Hipervnculo"/>
          </w:rPr>
          <w:t>Lenth, R. V., Buerkner, P., Giné-Vázquez, I., Herve, M., Jung, M., Love, J., et al. (2023). emmeans: Estimated Marginal Means, aka Least-Squares Means. https://cran.r-project.org/package=emmeans</w:t>
        </w:r>
      </w:hyperlink>
    </w:p>
    <w:p w14:paraId="44120751" w14:textId="77777777" w:rsidR="00FA741B" w:rsidRDefault="00000000">
      <w:pPr>
        <w:pStyle w:val="Textoindependiente"/>
      </w:pPr>
      <w:hyperlink r:id="rId70">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02AF924F" w14:textId="77777777" w:rsidR="00FA741B" w:rsidRDefault="00000000">
      <w:pPr>
        <w:pStyle w:val="Textoindependiente"/>
      </w:pPr>
      <w:hyperlink r:id="rId7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248C990C" w14:textId="77777777" w:rsidR="00FA741B" w:rsidRDefault="00000000">
      <w:pPr>
        <w:pStyle w:val="Textoindependiente"/>
      </w:pPr>
      <w:hyperlink r:id="rId7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40D82B9E" w14:textId="77777777" w:rsidR="00FA741B" w:rsidRDefault="00000000">
      <w:pPr>
        <w:pStyle w:val="Textoindependiente"/>
      </w:pPr>
      <w:hyperlink r:id="rId7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400E171A" w14:textId="77777777" w:rsidR="00FA741B" w:rsidRDefault="00000000">
      <w:pPr>
        <w:pStyle w:val="Textoindependiente"/>
      </w:pPr>
      <w:hyperlink r:id="rId7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7991DF4" w14:textId="77777777" w:rsidR="00FA741B" w:rsidRDefault="00000000">
      <w:pPr>
        <w:pStyle w:val="Textoindependiente"/>
      </w:pPr>
      <w:hyperlink r:id="rId7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481F0DDB" w14:textId="77777777" w:rsidR="00FA741B" w:rsidRPr="00F91C2F" w:rsidRDefault="00000000">
      <w:pPr>
        <w:pStyle w:val="Textoindependiente"/>
        <w:rPr>
          <w:lang w:val="es-PE"/>
        </w:rPr>
      </w:pPr>
      <w:hyperlink r:id="rId76">
        <w:r>
          <w:rPr>
            <w:rStyle w:val="Hipervnculo"/>
          </w:rPr>
          <w:t xml:space="preserve">Ozkara, B. B., Karabacak, M., &amp; Alpaydin, D. D. (2022). Student-Run Online Journal Club Initiative During a Time of Crisis: Survey Study. </w:t>
        </w:r>
        <w:r w:rsidRPr="00F91C2F">
          <w:rPr>
            <w:rStyle w:val="Hipervnculo"/>
            <w:i/>
            <w:iCs/>
            <w:lang w:val="es-PE"/>
          </w:rPr>
          <w:t>JMIR Medical Education</w:t>
        </w:r>
        <w:r w:rsidRPr="00F91C2F">
          <w:rPr>
            <w:rStyle w:val="Hipervnculo"/>
            <w:lang w:val="es-PE"/>
          </w:rPr>
          <w:t xml:space="preserve">, </w:t>
        </w:r>
        <w:r w:rsidRPr="00F91C2F">
          <w:rPr>
            <w:rStyle w:val="Hipervnculo"/>
            <w:i/>
            <w:iCs/>
            <w:lang w:val="es-PE"/>
          </w:rPr>
          <w:t>8</w:t>
        </w:r>
        <w:r w:rsidRPr="00F91C2F">
          <w:rPr>
            <w:rStyle w:val="Hipervnculo"/>
            <w:lang w:val="es-PE"/>
          </w:rPr>
          <w:t>(1), e33612. https://doi.org/10.2196/33612</w:t>
        </w:r>
      </w:hyperlink>
    </w:p>
    <w:p w14:paraId="6A6359E8" w14:textId="77777777" w:rsidR="00FA741B" w:rsidRDefault="00000000">
      <w:pPr>
        <w:pStyle w:val="Textoindependiente"/>
      </w:pPr>
      <w:hyperlink r:id="rId77">
        <w:r w:rsidRPr="00F91C2F">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007D00D6" w14:textId="77777777" w:rsidR="00FA741B" w:rsidRDefault="00000000">
      <w:pPr>
        <w:pStyle w:val="Textoindependiente"/>
      </w:pPr>
      <w:hyperlink r:id="rId78">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5695C644" w14:textId="77777777" w:rsidR="00FA741B" w:rsidRDefault="00000000">
      <w:pPr>
        <w:pStyle w:val="Textoindependiente"/>
      </w:pPr>
      <w:hyperlink r:id="rId79">
        <w:r w:rsidRPr="00F91C2F">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4AE40535" w14:textId="77777777" w:rsidR="00FA741B" w:rsidRDefault="00000000">
      <w:pPr>
        <w:pStyle w:val="Textoindependiente"/>
      </w:pPr>
      <w:hyperlink r:id="rId80">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28A893C7" w14:textId="77777777" w:rsidR="00FA741B" w:rsidRDefault="00000000">
      <w:pPr>
        <w:pStyle w:val="Textoindependiente"/>
      </w:pPr>
      <w:hyperlink r:id="rId81">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63A04BE" w14:textId="77777777" w:rsidR="00FA741B" w:rsidRDefault="00000000">
      <w:pPr>
        <w:pStyle w:val="Textoindependiente"/>
      </w:pPr>
      <w:hyperlink r:id="rId82">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5AD4E9DA" w14:textId="77777777" w:rsidR="00FA741B" w:rsidRDefault="00000000">
      <w:pPr>
        <w:pStyle w:val="Textoindependiente"/>
      </w:pPr>
      <w:hyperlink r:id="rId83">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351C4190" w14:textId="77777777" w:rsidR="00FA741B" w:rsidRDefault="00000000">
      <w:pPr>
        <w:pStyle w:val="Textoindependiente"/>
      </w:pPr>
      <w:hyperlink r:id="rId84">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180C0456" w14:textId="77777777" w:rsidR="00FA741B" w:rsidRDefault="00000000">
      <w:pPr>
        <w:pStyle w:val="Textoindependiente"/>
      </w:pPr>
      <w:hyperlink r:id="rId85">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200F149C" w14:textId="77777777" w:rsidR="00FA741B" w:rsidRDefault="00000000">
      <w:pPr>
        <w:pStyle w:val="Textoindependiente"/>
      </w:pPr>
      <w:hyperlink r:id="rId86">
        <w:r w:rsidRPr="00F91C2F">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7D967571" w14:textId="77777777" w:rsidR="00FA741B" w:rsidRDefault="00000000">
      <w:pPr>
        <w:pStyle w:val="Textoindependiente"/>
      </w:pPr>
      <w:hyperlink r:id="rId87">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102468EA" w14:textId="77777777" w:rsidR="00FA741B" w:rsidRDefault="00000000">
      <w:pPr>
        <w:pStyle w:val="Textoindependiente"/>
      </w:pPr>
      <w:hyperlink r:id="rId88">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5FD98C08" w14:textId="77777777" w:rsidR="00FA741B" w:rsidRDefault="00000000">
      <w:pPr>
        <w:pStyle w:val="Textoindependiente"/>
      </w:pPr>
      <w:hyperlink r:id="rId89">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7DE037F" w14:textId="77777777" w:rsidR="00FA741B" w:rsidRDefault="00000000">
      <w:pPr>
        <w:pStyle w:val="Textoindependiente"/>
      </w:pPr>
      <w:hyperlink r:id="rId90">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5B38EAE3" w14:textId="77777777" w:rsidR="00FA741B" w:rsidRDefault="00000000">
      <w:pPr>
        <w:pStyle w:val="Textoindependiente"/>
      </w:pPr>
      <w:hyperlink r:id="rId91">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p>
    <w:p w14:paraId="3197F8CE"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0D535BA0" w14:textId="77777777">
        <w:tc>
          <w:tcPr>
            <w:tcW w:w="7920" w:type="dxa"/>
          </w:tcPr>
          <w:p w14:paraId="30C4EA0A" w14:textId="1386B8CE" w:rsidR="00FA741B" w:rsidRPr="00F91C2F" w:rsidRDefault="00000000" w:rsidP="00F91C2F">
            <w:pPr>
              <w:pStyle w:val="ImageCaption"/>
              <w:jc w:val="left"/>
              <w:rPr>
                <w:lang w:val="en-US"/>
              </w:rPr>
            </w:pPr>
            <w:bookmarkStart w:id="23" w:name="tbl-id.85ly0lr9xnr1"/>
            <w:r w:rsidRPr="00F91C2F">
              <w:rPr>
                <w:lang w:val="en-US"/>
              </w:rPr>
              <w:lastRenderedPageBreak/>
              <w:t xml:space="preserve">Table 1: Reading materials for the journal club implemented during the academic semesters of 2021 and 2022 in the plant genetics lectures amidst the challenges of the COVID-19 </w:t>
            </w:r>
            <w:r w:rsidR="00F91C2F" w:rsidRPr="00F91C2F">
              <w:rPr>
                <w:lang w:val="en-US"/>
              </w:rPr>
              <w:t>pandemic.</w:t>
            </w:r>
            <w:bookmarkEnd w:id="23"/>
          </w:p>
        </w:tc>
      </w:tr>
    </w:tbl>
    <w:p w14:paraId="51EEC25F" w14:textId="77777777" w:rsidR="00FA741B" w:rsidRDefault="00000000">
      <w:pPr>
        <w:pStyle w:val="FirstParagraph"/>
      </w:pPr>
      <w:r>
        <w:t xml:space="preserve"> </w:t>
      </w:r>
    </w:p>
    <w:tbl>
      <w:tblPr>
        <w:tblStyle w:val="Table"/>
        <w:tblW w:w="5000" w:type="pct"/>
        <w:tblLayout w:type="fixed"/>
        <w:tblLook w:val="0020" w:firstRow="1" w:lastRow="0" w:firstColumn="0" w:lastColumn="0" w:noHBand="0" w:noVBand="0"/>
      </w:tblPr>
      <w:tblGrid>
        <w:gridCol w:w="567"/>
        <w:gridCol w:w="1134"/>
        <w:gridCol w:w="4111"/>
        <w:gridCol w:w="709"/>
        <w:gridCol w:w="1417"/>
        <w:gridCol w:w="1422"/>
      </w:tblGrid>
      <w:tr w:rsidR="00FA741B" w:rsidRPr="00F91C2F" w14:paraId="49702F1E" w14:textId="77777777" w:rsidTr="00F91C2F">
        <w:trPr>
          <w:cnfStyle w:val="100000000000" w:firstRow="1" w:lastRow="0" w:firstColumn="0" w:lastColumn="0" w:oddVBand="0" w:evenVBand="0" w:oddHBand="0" w:evenHBand="0" w:firstRowFirstColumn="0" w:firstRowLastColumn="0" w:lastRowFirstColumn="0" w:lastRowLastColumn="0"/>
          <w:tblHeader/>
        </w:trPr>
        <w:tc>
          <w:tcPr>
            <w:tcW w:w="567" w:type="dxa"/>
          </w:tcPr>
          <w:p w14:paraId="4FA387A9" w14:textId="77777777" w:rsidR="00FA741B" w:rsidRPr="00F91C2F" w:rsidRDefault="00000000" w:rsidP="00F91C2F">
            <w:pPr>
              <w:pStyle w:val="Compact"/>
              <w:spacing w:line="276" w:lineRule="auto"/>
              <w:jc w:val="left"/>
              <w:rPr>
                <w:sz w:val="20"/>
              </w:rPr>
            </w:pPr>
            <w:r w:rsidRPr="00F91C2F">
              <w:rPr>
                <w:b/>
                <w:bCs/>
                <w:sz w:val="20"/>
              </w:rPr>
              <w:t>JC</w:t>
            </w:r>
          </w:p>
        </w:tc>
        <w:tc>
          <w:tcPr>
            <w:tcW w:w="1134" w:type="dxa"/>
          </w:tcPr>
          <w:p w14:paraId="4F982D5E" w14:textId="77777777" w:rsidR="00FA741B" w:rsidRPr="00F91C2F" w:rsidRDefault="00000000" w:rsidP="00F91C2F">
            <w:pPr>
              <w:pStyle w:val="Compact"/>
              <w:spacing w:line="276" w:lineRule="auto"/>
              <w:jc w:val="left"/>
              <w:rPr>
                <w:sz w:val="20"/>
              </w:rPr>
            </w:pPr>
            <w:proofErr w:type="spellStart"/>
            <w:r w:rsidRPr="00F91C2F">
              <w:rPr>
                <w:b/>
                <w:bCs/>
                <w:sz w:val="20"/>
              </w:rPr>
              <w:t>Semester</w:t>
            </w:r>
            <w:proofErr w:type="spellEnd"/>
          </w:p>
        </w:tc>
        <w:tc>
          <w:tcPr>
            <w:tcW w:w="4111" w:type="dxa"/>
          </w:tcPr>
          <w:p w14:paraId="1C115A39" w14:textId="77777777" w:rsidR="00FA741B" w:rsidRPr="00F91C2F" w:rsidRDefault="00000000" w:rsidP="00F91C2F">
            <w:pPr>
              <w:pStyle w:val="Compact"/>
              <w:spacing w:line="276" w:lineRule="auto"/>
              <w:jc w:val="left"/>
              <w:rPr>
                <w:sz w:val="20"/>
              </w:rPr>
            </w:pPr>
            <w:proofErr w:type="spellStart"/>
            <w:r w:rsidRPr="00F91C2F">
              <w:rPr>
                <w:b/>
                <w:bCs/>
                <w:sz w:val="20"/>
              </w:rPr>
              <w:t>Title</w:t>
            </w:r>
            <w:proofErr w:type="spellEnd"/>
          </w:p>
        </w:tc>
        <w:tc>
          <w:tcPr>
            <w:tcW w:w="709" w:type="dxa"/>
          </w:tcPr>
          <w:p w14:paraId="60BF05D6" w14:textId="77777777" w:rsidR="00FA741B" w:rsidRPr="00F91C2F" w:rsidRDefault="00000000" w:rsidP="00F91C2F">
            <w:pPr>
              <w:pStyle w:val="Compact"/>
              <w:spacing w:line="276" w:lineRule="auto"/>
              <w:jc w:val="left"/>
              <w:rPr>
                <w:sz w:val="20"/>
              </w:rPr>
            </w:pPr>
            <w:proofErr w:type="spellStart"/>
            <w:r w:rsidRPr="00F91C2F">
              <w:rPr>
                <w:b/>
                <w:bCs/>
                <w:sz w:val="20"/>
              </w:rPr>
              <w:t>Year</w:t>
            </w:r>
            <w:proofErr w:type="spellEnd"/>
          </w:p>
        </w:tc>
        <w:tc>
          <w:tcPr>
            <w:tcW w:w="1417" w:type="dxa"/>
          </w:tcPr>
          <w:p w14:paraId="1B4FC760" w14:textId="77777777" w:rsidR="00FA741B" w:rsidRPr="00F91C2F" w:rsidRDefault="00000000" w:rsidP="00F91C2F">
            <w:pPr>
              <w:pStyle w:val="Compact"/>
              <w:spacing w:line="276" w:lineRule="auto"/>
              <w:jc w:val="left"/>
              <w:rPr>
                <w:sz w:val="20"/>
              </w:rPr>
            </w:pPr>
            <w:proofErr w:type="spellStart"/>
            <w:r w:rsidRPr="00F91C2F">
              <w:rPr>
                <w:b/>
                <w:bCs/>
                <w:sz w:val="20"/>
              </w:rPr>
              <w:t>Journal</w:t>
            </w:r>
            <w:proofErr w:type="spellEnd"/>
          </w:p>
        </w:tc>
        <w:tc>
          <w:tcPr>
            <w:tcW w:w="1422" w:type="dxa"/>
          </w:tcPr>
          <w:p w14:paraId="5EA05F2D" w14:textId="77777777" w:rsidR="00FA741B" w:rsidRPr="00F91C2F" w:rsidRDefault="00000000" w:rsidP="00F91C2F">
            <w:pPr>
              <w:pStyle w:val="Compact"/>
              <w:spacing w:line="276" w:lineRule="auto"/>
              <w:jc w:val="left"/>
              <w:rPr>
                <w:sz w:val="20"/>
              </w:rPr>
            </w:pPr>
            <w:proofErr w:type="spellStart"/>
            <w:r w:rsidRPr="00F91C2F">
              <w:rPr>
                <w:b/>
                <w:bCs/>
                <w:sz w:val="20"/>
              </w:rPr>
              <w:t>Type</w:t>
            </w:r>
            <w:proofErr w:type="spellEnd"/>
          </w:p>
        </w:tc>
      </w:tr>
      <w:tr w:rsidR="00FA741B" w:rsidRPr="00F91C2F" w14:paraId="21FD910B" w14:textId="77777777" w:rsidTr="00F91C2F">
        <w:tc>
          <w:tcPr>
            <w:tcW w:w="567" w:type="dxa"/>
          </w:tcPr>
          <w:p w14:paraId="6FCC6FB5" w14:textId="77777777" w:rsidR="00FA741B" w:rsidRPr="00F91C2F" w:rsidRDefault="00000000" w:rsidP="00F91C2F">
            <w:pPr>
              <w:pStyle w:val="Compact"/>
              <w:spacing w:line="276" w:lineRule="auto"/>
              <w:jc w:val="left"/>
              <w:rPr>
                <w:sz w:val="20"/>
              </w:rPr>
            </w:pPr>
            <w:r w:rsidRPr="00F91C2F">
              <w:rPr>
                <w:sz w:val="20"/>
              </w:rPr>
              <w:t>1</w:t>
            </w:r>
          </w:p>
        </w:tc>
        <w:tc>
          <w:tcPr>
            <w:tcW w:w="1134" w:type="dxa"/>
          </w:tcPr>
          <w:p w14:paraId="10E65C7B" w14:textId="77777777" w:rsidR="00FA741B" w:rsidRPr="00F91C2F" w:rsidRDefault="00000000" w:rsidP="00F91C2F">
            <w:pPr>
              <w:pStyle w:val="Compact"/>
              <w:spacing w:line="276" w:lineRule="auto"/>
              <w:jc w:val="left"/>
              <w:rPr>
                <w:sz w:val="20"/>
              </w:rPr>
            </w:pPr>
            <w:r w:rsidRPr="00F91C2F">
              <w:rPr>
                <w:sz w:val="20"/>
              </w:rPr>
              <w:t>2021</w:t>
            </w:r>
          </w:p>
        </w:tc>
        <w:tc>
          <w:tcPr>
            <w:tcW w:w="4111" w:type="dxa"/>
          </w:tcPr>
          <w:p w14:paraId="7076998C" w14:textId="77777777" w:rsidR="00FA741B" w:rsidRPr="00F91C2F" w:rsidRDefault="00000000" w:rsidP="00F91C2F">
            <w:pPr>
              <w:pStyle w:val="Compact"/>
              <w:spacing w:line="276" w:lineRule="auto"/>
              <w:jc w:val="left"/>
              <w:rPr>
                <w:sz w:val="20"/>
                <w:lang w:val="en-US"/>
              </w:rPr>
            </w:pPr>
            <w:hyperlink r:id="rId92">
              <w:r w:rsidRPr="00F91C2F">
                <w:rPr>
                  <w:rStyle w:val="Hipervnculo"/>
                  <w:lang w:val="en-US"/>
                </w:rPr>
                <w:t>Breeding crops to feed 10 billion</w:t>
              </w:r>
            </w:hyperlink>
          </w:p>
        </w:tc>
        <w:tc>
          <w:tcPr>
            <w:tcW w:w="709" w:type="dxa"/>
          </w:tcPr>
          <w:p w14:paraId="10ED78E9" w14:textId="77777777" w:rsidR="00FA741B" w:rsidRPr="00F91C2F" w:rsidRDefault="00000000" w:rsidP="00F91C2F">
            <w:pPr>
              <w:pStyle w:val="Compact"/>
              <w:spacing w:line="276" w:lineRule="auto"/>
              <w:jc w:val="left"/>
              <w:rPr>
                <w:sz w:val="20"/>
              </w:rPr>
            </w:pPr>
            <w:r w:rsidRPr="00F91C2F">
              <w:rPr>
                <w:sz w:val="20"/>
              </w:rPr>
              <w:t>2019</w:t>
            </w:r>
          </w:p>
        </w:tc>
        <w:tc>
          <w:tcPr>
            <w:tcW w:w="1417" w:type="dxa"/>
          </w:tcPr>
          <w:p w14:paraId="01444F9A" w14:textId="77777777" w:rsidR="00FA741B" w:rsidRPr="00F91C2F" w:rsidRDefault="00000000" w:rsidP="00F91C2F">
            <w:pPr>
              <w:pStyle w:val="Compact"/>
              <w:spacing w:line="276" w:lineRule="auto"/>
              <w:jc w:val="left"/>
              <w:rPr>
                <w:sz w:val="20"/>
              </w:rPr>
            </w:pPr>
            <w:proofErr w:type="spellStart"/>
            <w:r w:rsidRPr="00F91C2F">
              <w:rPr>
                <w:sz w:val="20"/>
              </w:rPr>
              <w:t>nature</w:t>
            </w:r>
            <w:proofErr w:type="spellEnd"/>
            <w:r w:rsidRPr="00F91C2F">
              <w:rPr>
                <w:sz w:val="20"/>
              </w:rPr>
              <w:t xml:space="preserve"> </w:t>
            </w:r>
            <w:proofErr w:type="spellStart"/>
            <w:r w:rsidRPr="00F91C2F">
              <w:rPr>
                <w:sz w:val="20"/>
              </w:rPr>
              <w:t>biotechnology</w:t>
            </w:r>
            <w:proofErr w:type="spellEnd"/>
          </w:p>
        </w:tc>
        <w:tc>
          <w:tcPr>
            <w:tcW w:w="1422" w:type="dxa"/>
          </w:tcPr>
          <w:p w14:paraId="34AE68F7" w14:textId="77777777" w:rsidR="00FA741B" w:rsidRPr="00F91C2F" w:rsidRDefault="00000000" w:rsidP="00F91C2F">
            <w:pPr>
              <w:pStyle w:val="Compact"/>
              <w:spacing w:line="276" w:lineRule="auto"/>
              <w:jc w:val="left"/>
              <w:rPr>
                <w:sz w:val="20"/>
              </w:rPr>
            </w:pPr>
            <w:proofErr w:type="spellStart"/>
            <w:r w:rsidRPr="00F91C2F">
              <w:rPr>
                <w:sz w:val="20"/>
              </w:rPr>
              <w:t>review</w:t>
            </w:r>
            <w:proofErr w:type="spellEnd"/>
            <w:r w:rsidRPr="00F91C2F">
              <w:rPr>
                <w:sz w:val="20"/>
              </w:rPr>
              <w:t xml:space="preserve"> </w:t>
            </w:r>
            <w:proofErr w:type="spellStart"/>
            <w:r w:rsidRPr="00F91C2F">
              <w:rPr>
                <w:sz w:val="20"/>
              </w:rPr>
              <w:t>article</w:t>
            </w:r>
            <w:proofErr w:type="spellEnd"/>
          </w:p>
        </w:tc>
      </w:tr>
      <w:tr w:rsidR="00FA741B" w:rsidRPr="00F91C2F" w14:paraId="0AFF833B" w14:textId="77777777" w:rsidTr="00F91C2F">
        <w:tc>
          <w:tcPr>
            <w:tcW w:w="567" w:type="dxa"/>
          </w:tcPr>
          <w:p w14:paraId="17B212A7" w14:textId="77777777" w:rsidR="00FA741B" w:rsidRPr="00F91C2F" w:rsidRDefault="00000000" w:rsidP="00F91C2F">
            <w:pPr>
              <w:pStyle w:val="Compact"/>
              <w:spacing w:line="276" w:lineRule="auto"/>
              <w:jc w:val="left"/>
              <w:rPr>
                <w:sz w:val="20"/>
              </w:rPr>
            </w:pPr>
            <w:r w:rsidRPr="00F91C2F">
              <w:rPr>
                <w:sz w:val="20"/>
              </w:rPr>
              <w:t>2</w:t>
            </w:r>
          </w:p>
        </w:tc>
        <w:tc>
          <w:tcPr>
            <w:tcW w:w="1134" w:type="dxa"/>
          </w:tcPr>
          <w:p w14:paraId="25823C9E" w14:textId="77777777" w:rsidR="00FA741B" w:rsidRPr="00F91C2F" w:rsidRDefault="00000000" w:rsidP="00F91C2F">
            <w:pPr>
              <w:pStyle w:val="Compact"/>
              <w:spacing w:line="276" w:lineRule="auto"/>
              <w:jc w:val="left"/>
              <w:rPr>
                <w:sz w:val="20"/>
              </w:rPr>
            </w:pPr>
            <w:r w:rsidRPr="00F91C2F">
              <w:rPr>
                <w:sz w:val="20"/>
              </w:rPr>
              <w:t>2021</w:t>
            </w:r>
          </w:p>
        </w:tc>
        <w:tc>
          <w:tcPr>
            <w:tcW w:w="4111" w:type="dxa"/>
          </w:tcPr>
          <w:p w14:paraId="105C2E1D" w14:textId="77777777" w:rsidR="00FA741B" w:rsidRPr="00F91C2F" w:rsidRDefault="00000000" w:rsidP="00F91C2F">
            <w:pPr>
              <w:pStyle w:val="Compact"/>
              <w:spacing w:line="276" w:lineRule="auto"/>
              <w:jc w:val="left"/>
              <w:rPr>
                <w:sz w:val="20"/>
                <w:lang w:val="en-US"/>
              </w:rPr>
            </w:pPr>
            <w:hyperlink r:id="rId93">
              <w:r w:rsidRPr="00F91C2F">
                <w:rPr>
                  <w:rStyle w:val="Hipervnculo"/>
                  <w:lang w:val="en-US"/>
                </w:rPr>
                <w:t xml:space="preserve">Imaged-based phenotyping accelerated QTL mapping and </w:t>
              </w:r>
              <w:proofErr w:type="spellStart"/>
              <w:r w:rsidRPr="00F91C2F">
                <w:rPr>
                  <w:rStyle w:val="Hipervnculo"/>
                  <w:lang w:val="en-US"/>
                </w:rPr>
                <w:t>qtl</w:t>
              </w:r>
              <w:proofErr w:type="spellEnd"/>
              <w:r w:rsidRPr="00F91C2F">
                <w:rPr>
                  <w:rStyle w:val="Hipervnculo"/>
                  <w:lang w:val="en-US"/>
                </w:rPr>
                <w:t xml:space="preserve"> × environment interaction analysis of </w:t>
              </w:r>
              <w:proofErr w:type="spellStart"/>
              <w:r w:rsidRPr="00F91C2F">
                <w:rPr>
                  <w:rStyle w:val="Hipervnculo"/>
                  <w:lang w:val="en-US"/>
                </w:rPr>
                <w:t>testa</w:t>
              </w:r>
              <w:proofErr w:type="spellEnd"/>
              <w:r w:rsidRPr="00F91C2F">
                <w:rPr>
                  <w:rStyle w:val="Hipervnculo"/>
                  <w:lang w:val="en-US"/>
                </w:rPr>
                <w:t xml:space="preserve"> </w:t>
              </w:r>
              <w:proofErr w:type="spellStart"/>
              <w:r w:rsidRPr="00F91C2F">
                <w:rPr>
                  <w:rStyle w:val="Hipervnculo"/>
                  <w:lang w:val="en-US"/>
                </w:rPr>
                <w:t>colour</w:t>
              </w:r>
              <w:proofErr w:type="spellEnd"/>
              <w:r w:rsidRPr="00F91C2F">
                <w:rPr>
                  <w:rStyle w:val="Hipervnculo"/>
                  <w:lang w:val="en-US"/>
                </w:rPr>
                <w:t xml:space="preserve"> in peanut (Arachis hypogaea)</w:t>
              </w:r>
            </w:hyperlink>
          </w:p>
        </w:tc>
        <w:tc>
          <w:tcPr>
            <w:tcW w:w="709" w:type="dxa"/>
          </w:tcPr>
          <w:p w14:paraId="3B61CCEA" w14:textId="77777777" w:rsidR="00FA741B" w:rsidRPr="00F91C2F" w:rsidRDefault="00000000" w:rsidP="00F91C2F">
            <w:pPr>
              <w:pStyle w:val="Compact"/>
              <w:spacing w:line="276" w:lineRule="auto"/>
              <w:jc w:val="left"/>
              <w:rPr>
                <w:sz w:val="20"/>
              </w:rPr>
            </w:pPr>
            <w:r w:rsidRPr="00F91C2F">
              <w:rPr>
                <w:sz w:val="20"/>
              </w:rPr>
              <w:t>2021</w:t>
            </w:r>
          </w:p>
        </w:tc>
        <w:tc>
          <w:tcPr>
            <w:tcW w:w="1417" w:type="dxa"/>
          </w:tcPr>
          <w:p w14:paraId="31FEFBF2" w14:textId="77777777" w:rsidR="00FA741B" w:rsidRPr="00F91C2F" w:rsidRDefault="00000000" w:rsidP="00F91C2F">
            <w:pPr>
              <w:pStyle w:val="Compact"/>
              <w:spacing w:line="276" w:lineRule="auto"/>
              <w:jc w:val="left"/>
              <w:rPr>
                <w:sz w:val="20"/>
              </w:rPr>
            </w:pPr>
            <w:proofErr w:type="spellStart"/>
            <w:r w:rsidRPr="00F91C2F">
              <w:rPr>
                <w:sz w:val="20"/>
              </w:rPr>
              <w:t>plant</w:t>
            </w:r>
            <w:proofErr w:type="spellEnd"/>
            <w:r w:rsidRPr="00F91C2F">
              <w:rPr>
                <w:sz w:val="20"/>
              </w:rPr>
              <w:t xml:space="preserve"> </w:t>
            </w:r>
            <w:proofErr w:type="spellStart"/>
            <w:r w:rsidRPr="00F91C2F">
              <w:rPr>
                <w:sz w:val="20"/>
              </w:rPr>
              <w:t>breeding</w:t>
            </w:r>
            <w:proofErr w:type="spellEnd"/>
          </w:p>
        </w:tc>
        <w:tc>
          <w:tcPr>
            <w:tcW w:w="1422" w:type="dxa"/>
          </w:tcPr>
          <w:p w14:paraId="1E144749" w14:textId="77777777" w:rsidR="00FA741B" w:rsidRPr="00F91C2F" w:rsidRDefault="00000000" w:rsidP="00F91C2F">
            <w:pPr>
              <w:pStyle w:val="Compact"/>
              <w:spacing w:line="276" w:lineRule="auto"/>
              <w:jc w:val="left"/>
              <w:rPr>
                <w:sz w:val="20"/>
              </w:rPr>
            </w:pPr>
            <w:proofErr w:type="spellStart"/>
            <w:r w:rsidRPr="00F91C2F">
              <w:rPr>
                <w:sz w:val="20"/>
              </w:rPr>
              <w:t>research</w:t>
            </w:r>
            <w:proofErr w:type="spellEnd"/>
            <w:r w:rsidRPr="00F91C2F">
              <w:rPr>
                <w:sz w:val="20"/>
              </w:rPr>
              <w:t xml:space="preserve"> </w:t>
            </w:r>
            <w:proofErr w:type="spellStart"/>
            <w:r w:rsidRPr="00F91C2F">
              <w:rPr>
                <w:sz w:val="20"/>
              </w:rPr>
              <w:t>article</w:t>
            </w:r>
            <w:proofErr w:type="spellEnd"/>
          </w:p>
        </w:tc>
      </w:tr>
      <w:tr w:rsidR="00FA741B" w:rsidRPr="00F91C2F" w14:paraId="152D5A91" w14:textId="77777777" w:rsidTr="00F91C2F">
        <w:tc>
          <w:tcPr>
            <w:tcW w:w="567" w:type="dxa"/>
          </w:tcPr>
          <w:p w14:paraId="075A1B65" w14:textId="77777777" w:rsidR="00FA741B" w:rsidRPr="00F91C2F" w:rsidRDefault="00000000" w:rsidP="00F91C2F">
            <w:pPr>
              <w:pStyle w:val="Compact"/>
              <w:spacing w:line="276" w:lineRule="auto"/>
              <w:jc w:val="left"/>
              <w:rPr>
                <w:sz w:val="20"/>
              </w:rPr>
            </w:pPr>
            <w:r w:rsidRPr="00F91C2F">
              <w:rPr>
                <w:sz w:val="20"/>
              </w:rPr>
              <w:t>3</w:t>
            </w:r>
          </w:p>
        </w:tc>
        <w:tc>
          <w:tcPr>
            <w:tcW w:w="1134" w:type="dxa"/>
          </w:tcPr>
          <w:p w14:paraId="26D9A492" w14:textId="77777777" w:rsidR="00FA741B" w:rsidRPr="00F91C2F" w:rsidRDefault="00000000" w:rsidP="00F91C2F">
            <w:pPr>
              <w:pStyle w:val="Compact"/>
              <w:spacing w:line="276" w:lineRule="auto"/>
              <w:jc w:val="left"/>
              <w:rPr>
                <w:sz w:val="20"/>
              </w:rPr>
            </w:pPr>
            <w:r w:rsidRPr="00F91C2F">
              <w:rPr>
                <w:sz w:val="20"/>
              </w:rPr>
              <w:t>2021</w:t>
            </w:r>
          </w:p>
        </w:tc>
        <w:tc>
          <w:tcPr>
            <w:tcW w:w="4111" w:type="dxa"/>
          </w:tcPr>
          <w:p w14:paraId="068B3555" w14:textId="77777777" w:rsidR="00FA741B" w:rsidRPr="00F91C2F" w:rsidRDefault="00000000" w:rsidP="00F91C2F">
            <w:pPr>
              <w:pStyle w:val="Compact"/>
              <w:spacing w:line="276" w:lineRule="auto"/>
              <w:jc w:val="left"/>
              <w:rPr>
                <w:sz w:val="20"/>
                <w:lang w:val="en-US"/>
              </w:rPr>
            </w:pPr>
            <w:hyperlink r:id="rId94">
              <w:r w:rsidRPr="00F91C2F">
                <w:rPr>
                  <w:rStyle w:val="Hipervnculo"/>
                  <w:lang w:val="en-US"/>
                </w:rPr>
                <w:t>Genetic patterns offer clues to evolution of homosexuality</w:t>
              </w:r>
            </w:hyperlink>
          </w:p>
        </w:tc>
        <w:tc>
          <w:tcPr>
            <w:tcW w:w="709" w:type="dxa"/>
          </w:tcPr>
          <w:p w14:paraId="2589AB83" w14:textId="77777777" w:rsidR="00FA741B" w:rsidRPr="00F91C2F" w:rsidRDefault="00000000" w:rsidP="00F91C2F">
            <w:pPr>
              <w:pStyle w:val="Compact"/>
              <w:spacing w:line="276" w:lineRule="auto"/>
              <w:jc w:val="left"/>
              <w:rPr>
                <w:sz w:val="20"/>
              </w:rPr>
            </w:pPr>
            <w:r w:rsidRPr="00F91C2F">
              <w:rPr>
                <w:sz w:val="20"/>
              </w:rPr>
              <w:t>2021</w:t>
            </w:r>
          </w:p>
        </w:tc>
        <w:tc>
          <w:tcPr>
            <w:tcW w:w="1417" w:type="dxa"/>
          </w:tcPr>
          <w:p w14:paraId="2D858BD2" w14:textId="77777777" w:rsidR="00FA741B" w:rsidRPr="00F91C2F" w:rsidRDefault="00000000" w:rsidP="00F91C2F">
            <w:pPr>
              <w:pStyle w:val="Compact"/>
              <w:spacing w:line="276" w:lineRule="auto"/>
              <w:jc w:val="left"/>
              <w:rPr>
                <w:sz w:val="20"/>
              </w:rPr>
            </w:pPr>
            <w:proofErr w:type="spellStart"/>
            <w:r w:rsidRPr="00F91C2F">
              <w:rPr>
                <w:sz w:val="20"/>
              </w:rPr>
              <w:t>nature</w:t>
            </w:r>
            <w:proofErr w:type="spellEnd"/>
          </w:p>
        </w:tc>
        <w:tc>
          <w:tcPr>
            <w:tcW w:w="1422" w:type="dxa"/>
          </w:tcPr>
          <w:p w14:paraId="7751B8D9" w14:textId="77777777" w:rsidR="00FA741B" w:rsidRPr="00F91C2F" w:rsidRDefault="00000000" w:rsidP="00F91C2F">
            <w:pPr>
              <w:pStyle w:val="Compact"/>
              <w:spacing w:line="276" w:lineRule="auto"/>
              <w:jc w:val="left"/>
              <w:rPr>
                <w:sz w:val="20"/>
              </w:rPr>
            </w:pPr>
            <w:proofErr w:type="spellStart"/>
            <w:r w:rsidRPr="00F91C2F">
              <w:rPr>
                <w:sz w:val="20"/>
              </w:rPr>
              <w:t>news</w:t>
            </w:r>
            <w:proofErr w:type="spellEnd"/>
          </w:p>
        </w:tc>
      </w:tr>
      <w:tr w:rsidR="00FA741B" w:rsidRPr="00F91C2F" w14:paraId="5502CBFD" w14:textId="77777777" w:rsidTr="00F91C2F">
        <w:tc>
          <w:tcPr>
            <w:tcW w:w="567" w:type="dxa"/>
          </w:tcPr>
          <w:p w14:paraId="07F8185D" w14:textId="77777777" w:rsidR="00FA741B" w:rsidRPr="00F91C2F" w:rsidRDefault="00000000" w:rsidP="00F91C2F">
            <w:pPr>
              <w:pStyle w:val="Compact"/>
              <w:spacing w:line="276" w:lineRule="auto"/>
              <w:jc w:val="left"/>
              <w:rPr>
                <w:sz w:val="20"/>
              </w:rPr>
            </w:pPr>
            <w:r w:rsidRPr="00F91C2F">
              <w:rPr>
                <w:sz w:val="20"/>
              </w:rPr>
              <w:t>4</w:t>
            </w:r>
          </w:p>
        </w:tc>
        <w:tc>
          <w:tcPr>
            <w:tcW w:w="1134" w:type="dxa"/>
          </w:tcPr>
          <w:p w14:paraId="53CB574A" w14:textId="77777777" w:rsidR="00FA741B" w:rsidRPr="00F91C2F" w:rsidRDefault="00000000" w:rsidP="00F91C2F">
            <w:pPr>
              <w:pStyle w:val="Compact"/>
              <w:spacing w:line="276" w:lineRule="auto"/>
              <w:jc w:val="left"/>
              <w:rPr>
                <w:sz w:val="20"/>
              </w:rPr>
            </w:pPr>
            <w:r w:rsidRPr="00F91C2F">
              <w:rPr>
                <w:sz w:val="20"/>
              </w:rPr>
              <w:t>2021</w:t>
            </w:r>
          </w:p>
        </w:tc>
        <w:tc>
          <w:tcPr>
            <w:tcW w:w="4111" w:type="dxa"/>
          </w:tcPr>
          <w:p w14:paraId="3AE091DE" w14:textId="77777777" w:rsidR="00FA741B" w:rsidRPr="00F91C2F" w:rsidRDefault="00000000" w:rsidP="00F91C2F">
            <w:pPr>
              <w:pStyle w:val="Compact"/>
              <w:spacing w:line="276" w:lineRule="auto"/>
              <w:jc w:val="left"/>
              <w:rPr>
                <w:sz w:val="20"/>
                <w:lang w:val="en-US"/>
              </w:rPr>
            </w:pPr>
            <w:hyperlink r:id="rId95">
              <w:r w:rsidRPr="00F91C2F">
                <w:rPr>
                  <w:rStyle w:val="Hipervnculo"/>
                  <w:lang w:val="en-US"/>
                </w:rPr>
                <w:t>Heritability in Morphological Robot Evolution</w:t>
              </w:r>
            </w:hyperlink>
          </w:p>
        </w:tc>
        <w:tc>
          <w:tcPr>
            <w:tcW w:w="709" w:type="dxa"/>
          </w:tcPr>
          <w:p w14:paraId="5448BF46" w14:textId="77777777" w:rsidR="00FA741B" w:rsidRPr="00F91C2F" w:rsidRDefault="00000000" w:rsidP="00F91C2F">
            <w:pPr>
              <w:pStyle w:val="Compact"/>
              <w:spacing w:line="276" w:lineRule="auto"/>
              <w:jc w:val="left"/>
              <w:rPr>
                <w:sz w:val="20"/>
              </w:rPr>
            </w:pPr>
            <w:r w:rsidRPr="00F91C2F">
              <w:rPr>
                <w:sz w:val="20"/>
              </w:rPr>
              <w:t>2021</w:t>
            </w:r>
          </w:p>
        </w:tc>
        <w:tc>
          <w:tcPr>
            <w:tcW w:w="1417" w:type="dxa"/>
          </w:tcPr>
          <w:p w14:paraId="05DEC12A" w14:textId="77777777" w:rsidR="00FA741B" w:rsidRPr="00F91C2F" w:rsidRDefault="00000000" w:rsidP="00F91C2F">
            <w:pPr>
              <w:pStyle w:val="Compact"/>
              <w:spacing w:line="276" w:lineRule="auto"/>
              <w:jc w:val="left"/>
              <w:rPr>
                <w:sz w:val="20"/>
              </w:rPr>
            </w:pPr>
            <w:proofErr w:type="spellStart"/>
            <w:r w:rsidRPr="00F91C2F">
              <w:rPr>
                <w:sz w:val="20"/>
              </w:rPr>
              <w:t>arxiv</w:t>
            </w:r>
            <w:proofErr w:type="spellEnd"/>
          </w:p>
        </w:tc>
        <w:tc>
          <w:tcPr>
            <w:tcW w:w="1422" w:type="dxa"/>
          </w:tcPr>
          <w:p w14:paraId="4DA52ED7" w14:textId="77777777" w:rsidR="00FA741B" w:rsidRPr="00F91C2F" w:rsidRDefault="00000000" w:rsidP="00F91C2F">
            <w:pPr>
              <w:pStyle w:val="Compact"/>
              <w:spacing w:line="276" w:lineRule="auto"/>
              <w:jc w:val="left"/>
              <w:rPr>
                <w:sz w:val="20"/>
              </w:rPr>
            </w:pPr>
            <w:proofErr w:type="spellStart"/>
            <w:r w:rsidRPr="00F91C2F">
              <w:rPr>
                <w:sz w:val="20"/>
              </w:rPr>
              <w:t>research</w:t>
            </w:r>
            <w:proofErr w:type="spellEnd"/>
            <w:r w:rsidRPr="00F91C2F">
              <w:rPr>
                <w:sz w:val="20"/>
              </w:rPr>
              <w:t xml:space="preserve"> </w:t>
            </w:r>
            <w:proofErr w:type="spellStart"/>
            <w:r w:rsidRPr="00F91C2F">
              <w:rPr>
                <w:sz w:val="20"/>
              </w:rPr>
              <w:t>article</w:t>
            </w:r>
            <w:proofErr w:type="spellEnd"/>
          </w:p>
        </w:tc>
      </w:tr>
      <w:tr w:rsidR="00FA741B" w:rsidRPr="00F91C2F" w14:paraId="429F3467" w14:textId="77777777" w:rsidTr="00F91C2F">
        <w:tc>
          <w:tcPr>
            <w:tcW w:w="567" w:type="dxa"/>
          </w:tcPr>
          <w:p w14:paraId="6758999A" w14:textId="77777777" w:rsidR="00FA741B" w:rsidRPr="00F91C2F" w:rsidRDefault="00000000" w:rsidP="00F91C2F">
            <w:pPr>
              <w:pStyle w:val="Compact"/>
              <w:spacing w:line="276" w:lineRule="auto"/>
              <w:jc w:val="left"/>
              <w:rPr>
                <w:sz w:val="20"/>
              </w:rPr>
            </w:pPr>
            <w:r w:rsidRPr="00F91C2F">
              <w:rPr>
                <w:sz w:val="20"/>
              </w:rPr>
              <w:t>1</w:t>
            </w:r>
          </w:p>
        </w:tc>
        <w:tc>
          <w:tcPr>
            <w:tcW w:w="1134" w:type="dxa"/>
          </w:tcPr>
          <w:p w14:paraId="4D0989FA" w14:textId="77777777" w:rsidR="00FA741B" w:rsidRPr="00F91C2F" w:rsidRDefault="00000000" w:rsidP="00F91C2F">
            <w:pPr>
              <w:pStyle w:val="Compact"/>
              <w:spacing w:line="276" w:lineRule="auto"/>
              <w:jc w:val="left"/>
              <w:rPr>
                <w:sz w:val="20"/>
              </w:rPr>
            </w:pPr>
            <w:r w:rsidRPr="00F91C2F">
              <w:rPr>
                <w:sz w:val="20"/>
              </w:rPr>
              <w:t>2022</w:t>
            </w:r>
          </w:p>
        </w:tc>
        <w:tc>
          <w:tcPr>
            <w:tcW w:w="4111" w:type="dxa"/>
          </w:tcPr>
          <w:p w14:paraId="01FF1E48" w14:textId="77777777" w:rsidR="00FA741B" w:rsidRPr="00F91C2F" w:rsidRDefault="00000000" w:rsidP="00F91C2F">
            <w:pPr>
              <w:pStyle w:val="Compact"/>
              <w:spacing w:line="276" w:lineRule="auto"/>
              <w:jc w:val="left"/>
              <w:rPr>
                <w:sz w:val="20"/>
                <w:lang w:val="en-US"/>
              </w:rPr>
            </w:pPr>
            <w:hyperlink r:id="rId96">
              <w:r w:rsidRPr="00F91C2F">
                <w:rPr>
                  <w:rStyle w:val="Hipervnculo"/>
                  <w:lang w:val="en-US"/>
                </w:rPr>
                <w:t>Genome-edited crops for improved food security of smallholder farmers</w:t>
              </w:r>
            </w:hyperlink>
          </w:p>
        </w:tc>
        <w:tc>
          <w:tcPr>
            <w:tcW w:w="709" w:type="dxa"/>
          </w:tcPr>
          <w:p w14:paraId="33395732" w14:textId="77777777" w:rsidR="00FA741B" w:rsidRPr="00F91C2F" w:rsidRDefault="00000000" w:rsidP="00F91C2F">
            <w:pPr>
              <w:pStyle w:val="Compact"/>
              <w:spacing w:line="276" w:lineRule="auto"/>
              <w:jc w:val="left"/>
              <w:rPr>
                <w:sz w:val="20"/>
              </w:rPr>
            </w:pPr>
            <w:r w:rsidRPr="00F91C2F">
              <w:rPr>
                <w:sz w:val="20"/>
              </w:rPr>
              <w:t>2022</w:t>
            </w:r>
          </w:p>
        </w:tc>
        <w:tc>
          <w:tcPr>
            <w:tcW w:w="1417" w:type="dxa"/>
          </w:tcPr>
          <w:p w14:paraId="39D2E4FF" w14:textId="77777777" w:rsidR="00FA741B" w:rsidRPr="00F91C2F" w:rsidRDefault="00000000" w:rsidP="00F91C2F">
            <w:pPr>
              <w:pStyle w:val="Compact"/>
              <w:spacing w:line="276" w:lineRule="auto"/>
              <w:jc w:val="left"/>
              <w:rPr>
                <w:sz w:val="20"/>
              </w:rPr>
            </w:pPr>
            <w:proofErr w:type="spellStart"/>
            <w:r w:rsidRPr="00F91C2F">
              <w:rPr>
                <w:sz w:val="20"/>
              </w:rPr>
              <w:t>nature</w:t>
            </w:r>
            <w:proofErr w:type="spellEnd"/>
            <w:r w:rsidRPr="00F91C2F">
              <w:rPr>
                <w:sz w:val="20"/>
              </w:rPr>
              <w:t xml:space="preserve"> </w:t>
            </w:r>
            <w:proofErr w:type="spellStart"/>
            <w:r w:rsidRPr="00F91C2F">
              <w:rPr>
                <w:sz w:val="20"/>
              </w:rPr>
              <w:t>genetics</w:t>
            </w:r>
            <w:proofErr w:type="spellEnd"/>
          </w:p>
        </w:tc>
        <w:tc>
          <w:tcPr>
            <w:tcW w:w="1422" w:type="dxa"/>
          </w:tcPr>
          <w:p w14:paraId="6AA7CE38" w14:textId="77777777" w:rsidR="00FA741B" w:rsidRPr="00F91C2F" w:rsidRDefault="00000000" w:rsidP="00F91C2F">
            <w:pPr>
              <w:pStyle w:val="Compact"/>
              <w:spacing w:line="276" w:lineRule="auto"/>
              <w:jc w:val="left"/>
              <w:rPr>
                <w:sz w:val="20"/>
              </w:rPr>
            </w:pPr>
            <w:proofErr w:type="spellStart"/>
            <w:r w:rsidRPr="00F91C2F">
              <w:rPr>
                <w:sz w:val="20"/>
              </w:rPr>
              <w:t>review</w:t>
            </w:r>
            <w:proofErr w:type="spellEnd"/>
            <w:r w:rsidRPr="00F91C2F">
              <w:rPr>
                <w:sz w:val="20"/>
              </w:rPr>
              <w:t xml:space="preserve"> </w:t>
            </w:r>
            <w:proofErr w:type="spellStart"/>
            <w:r w:rsidRPr="00F91C2F">
              <w:rPr>
                <w:sz w:val="20"/>
              </w:rPr>
              <w:t>article</w:t>
            </w:r>
            <w:proofErr w:type="spellEnd"/>
          </w:p>
        </w:tc>
      </w:tr>
      <w:tr w:rsidR="00FA741B" w:rsidRPr="00F91C2F" w14:paraId="21ACA291" w14:textId="77777777" w:rsidTr="00F91C2F">
        <w:tc>
          <w:tcPr>
            <w:tcW w:w="567" w:type="dxa"/>
          </w:tcPr>
          <w:p w14:paraId="70AA2922" w14:textId="77777777" w:rsidR="00FA741B" w:rsidRPr="00F91C2F" w:rsidRDefault="00000000" w:rsidP="00F91C2F">
            <w:pPr>
              <w:pStyle w:val="Compact"/>
              <w:spacing w:line="276" w:lineRule="auto"/>
              <w:jc w:val="left"/>
              <w:rPr>
                <w:sz w:val="20"/>
              </w:rPr>
            </w:pPr>
            <w:r w:rsidRPr="00F91C2F">
              <w:rPr>
                <w:sz w:val="20"/>
              </w:rPr>
              <w:t>2</w:t>
            </w:r>
          </w:p>
        </w:tc>
        <w:tc>
          <w:tcPr>
            <w:tcW w:w="1134" w:type="dxa"/>
          </w:tcPr>
          <w:p w14:paraId="4AF8F5C3" w14:textId="77777777" w:rsidR="00FA741B" w:rsidRPr="00F91C2F" w:rsidRDefault="00000000" w:rsidP="00F91C2F">
            <w:pPr>
              <w:pStyle w:val="Compact"/>
              <w:spacing w:line="276" w:lineRule="auto"/>
              <w:jc w:val="left"/>
              <w:rPr>
                <w:sz w:val="20"/>
              </w:rPr>
            </w:pPr>
            <w:r w:rsidRPr="00F91C2F">
              <w:rPr>
                <w:sz w:val="20"/>
              </w:rPr>
              <w:t>2022</w:t>
            </w:r>
          </w:p>
        </w:tc>
        <w:tc>
          <w:tcPr>
            <w:tcW w:w="4111" w:type="dxa"/>
          </w:tcPr>
          <w:p w14:paraId="4BF90FC8" w14:textId="77777777" w:rsidR="00FA741B" w:rsidRPr="00F91C2F" w:rsidRDefault="00000000" w:rsidP="00F91C2F">
            <w:pPr>
              <w:pStyle w:val="Compact"/>
              <w:spacing w:line="276" w:lineRule="auto"/>
              <w:jc w:val="left"/>
              <w:rPr>
                <w:sz w:val="20"/>
                <w:lang w:val="en-US"/>
              </w:rPr>
            </w:pPr>
            <w:hyperlink r:id="rId97" w:anchor="Tab1">
              <w:r w:rsidRPr="00F91C2F">
                <w:rPr>
                  <w:rStyle w:val="Hipervnculo"/>
                  <w:lang w:val="en-US"/>
                </w:rPr>
                <w:t>Crucial factors for the feasibility of commercial hybrid breeding in food crops</w:t>
              </w:r>
            </w:hyperlink>
          </w:p>
        </w:tc>
        <w:tc>
          <w:tcPr>
            <w:tcW w:w="709" w:type="dxa"/>
          </w:tcPr>
          <w:p w14:paraId="2CDF529C" w14:textId="77777777" w:rsidR="00FA741B" w:rsidRPr="00F91C2F" w:rsidRDefault="00000000" w:rsidP="00F91C2F">
            <w:pPr>
              <w:pStyle w:val="Compact"/>
              <w:spacing w:line="276" w:lineRule="auto"/>
              <w:jc w:val="left"/>
              <w:rPr>
                <w:sz w:val="20"/>
              </w:rPr>
            </w:pPr>
            <w:r w:rsidRPr="00F91C2F">
              <w:rPr>
                <w:sz w:val="20"/>
              </w:rPr>
              <w:t>2022</w:t>
            </w:r>
          </w:p>
        </w:tc>
        <w:tc>
          <w:tcPr>
            <w:tcW w:w="1417" w:type="dxa"/>
          </w:tcPr>
          <w:p w14:paraId="0E70F42E" w14:textId="77777777" w:rsidR="00FA741B" w:rsidRPr="00F91C2F" w:rsidRDefault="00000000" w:rsidP="00F91C2F">
            <w:pPr>
              <w:pStyle w:val="Compact"/>
              <w:spacing w:line="276" w:lineRule="auto"/>
              <w:jc w:val="left"/>
              <w:rPr>
                <w:sz w:val="20"/>
              </w:rPr>
            </w:pPr>
            <w:proofErr w:type="spellStart"/>
            <w:r w:rsidRPr="00F91C2F">
              <w:rPr>
                <w:sz w:val="20"/>
              </w:rPr>
              <w:t>nature</w:t>
            </w:r>
            <w:proofErr w:type="spellEnd"/>
            <w:r w:rsidRPr="00F91C2F">
              <w:rPr>
                <w:sz w:val="20"/>
              </w:rPr>
              <w:t xml:space="preserve"> </w:t>
            </w:r>
            <w:proofErr w:type="spellStart"/>
            <w:r w:rsidRPr="00F91C2F">
              <w:rPr>
                <w:sz w:val="20"/>
              </w:rPr>
              <w:t>plants</w:t>
            </w:r>
            <w:proofErr w:type="spellEnd"/>
          </w:p>
        </w:tc>
        <w:tc>
          <w:tcPr>
            <w:tcW w:w="1422" w:type="dxa"/>
          </w:tcPr>
          <w:p w14:paraId="1E544375" w14:textId="77777777" w:rsidR="00FA741B" w:rsidRPr="00F91C2F" w:rsidRDefault="00000000" w:rsidP="00F91C2F">
            <w:pPr>
              <w:pStyle w:val="Compact"/>
              <w:spacing w:line="276" w:lineRule="auto"/>
              <w:jc w:val="left"/>
              <w:rPr>
                <w:sz w:val="20"/>
              </w:rPr>
            </w:pPr>
            <w:proofErr w:type="spellStart"/>
            <w:r w:rsidRPr="00F91C2F">
              <w:rPr>
                <w:sz w:val="20"/>
              </w:rPr>
              <w:t>review</w:t>
            </w:r>
            <w:proofErr w:type="spellEnd"/>
            <w:r w:rsidRPr="00F91C2F">
              <w:rPr>
                <w:sz w:val="20"/>
              </w:rPr>
              <w:t xml:space="preserve"> </w:t>
            </w:r>
            <w:proofErr w:type="spellStart"/>
            <w:r w:rsidRPr="00F91C2F">
              <w:rPr>
                <w:sz w:val="20"/>
              </w:rPr>
              <w:t>article</w:t>
            </w:r>
            <w:proofErr w:type="spellEnd"/>
          </w:p>
        </w:tc>
      </w:tr>
      <w:tr w:rsidR="00FA741B" w:rsidRPr="00F91C2F" w14:paraId="12510860" w14:textId="77777777" w:rsidTr="00F91C2F">
        <w:tc>
          <w:tcPr>
            <w:tcW w:w="567" w:type="dxa"/>
          </w:tcPr>
          <w:p w14:paraId="76E55DF4" w14:textId="77777777" w:rsidR="00FA741B" w:rsidRPr="00F91C2F" w:rsidRDefault="00000000" w:rsidP="00F91C2F">
            <w:pPr>
              <w:pStyle w:val="Compact"/>
              <w:spacing w:line="276" w:lineRule="auto"/>
              <w:jc w:val="left"/>
              <w:rPr>
                <w:sz w:val="20"/>
              </w:rPr>
            </w:pPr>
            <w:r w:rsidRPr="00F91C2F">
              <w:rPr>
                <w:sz w:val="20"/>
              </w:rPr>
              <w:t>3</w:t>
            </w:r>
          </w:p>
        </w:tc>
        <w:tc>
          <w:tcPr>
            <w:tcW w:w="1134" w:type="dxa"/>
          </w:tcPr>
          <w:p w14:paraId="58524C34" w14:textId="77777777" w:rsidR="00FA741B" w:rsidRPr="00F91C2F" w:rsidRDefault="00000000" w:rsidP="00F91C2F">
            <w:pPr>
              <w:pStyle w:val="Compact"/>
              <w:spacing w:line="276" w:lineRule="auto"/>
              <w:jc w:val="left"/>
              <w:rPr>
                <w:sz w:val="20"/>
              </w:rPr>
            </w:pPr>
            <w:r w:rsidRPr="00F91C2F">
              <w:rPr>
                <w:sz w:val="20"/>
              </w:rPr>
              <w:t>2022</w:t>
            </w:r>
          </w:p>
        </w:tc>
        <w:tc>
          <w:tcPr>
            <w:tcW w:w="4111" w:type="dxa"/>
          </w:tcPr>
          <w:p w14:paraId="68425CC0" w14:textId="77777777" w:rsidR="00FA741B" w:rsidRPr="00F91C2F" w:rsidRDefault="00000000" w:rsidP="00F91C2F">
            <w:pPr>
              <w:pStyle w:val="Compact"/>
              <w:spacing w:line="276" w:lineRule="auto"/>
              <w:jc w:val="left"/>
              <w:rPr>
                <w:sz w:val="20"/>
                <w:lang w:val="en-US"/>
              </w:rPr>
            </w:pPr>
            <w:hyperlink r:id="rId98">
              <w:r w:rsidRPr="00F91C2F">
                <w:rPr>
                  <w:rStyle w:val="Hipervnculo"/>
                  <w:lang w:val="en-US"/>
                </w:rPr>
                <w:t>Semiautomated Feature Extraction from RGB Images for Sorghum Panicle Architecture GWAS</w:t>
              </w:r>
            </w:hyperlink>
          </w:p>
        </w:tc>
        <w:tc>
          <w:tcPr>
            <w:tcW w:w="709" w:type="dxa"/>
          </w:tcPr>
          <w:p w14:paraId="54ED273D" w14:textId="77777777" w:rsidR="00FA741B" w:rsidRPr="00F91C2F" w:rsidRDefault="00000000" w:rsidP="00F91C2F">
            <w:pPr>
              <w:pStyle w:val="Compact"/>
              <w:spacing w:line="276" w:lineRule="auto"/>
              <w:jc w:val="left"/>
              <w:rPr>
                <w:sz w:val="20"/>
              </w:rPr>
            </w:pPr>
            <w:r w:rsidRPr="00F91C2F">
              <w:rPr>
                <w:sz w:val="20"/>
              </w:rPr>
              <w:t>2019</w:t>
            </w:r>
          </w:p>
        </w:tc>
        <w:tc>
          <w:tcPr>
            <w:tcW w:w="1417" w:type="dxa"/>
          </w:tcPr>
          <w:p w14:paraId="290721CF" w14:textId="77777777" w:rsidR="00FA741B" w:rsidRPr="00F91C2F" w:rsidRDefault="00000000" w:rsidP="00F91C2F">
            <w:pPr>
              <w:pStyle w:val="Compact"/>
              <w:spacing w:line="276" w:lineRule="auto"/>
              <w:jc w:val="left"/>
              <w:rPr>
                <w:sz w:val="20"/>
              </w:rPr>
            </w:pPr>
            <w:proofErr w:type="spellStart"/>
            <w:r w:rsidRPr="00F91C2F">
              <w:rPr>
                <w:sz w:val="20"/>
              </w:rPr>
              <w:t>plant</w:t>
            </w:r>
            <w:proofErr w:type="spellEnd"/>
            <w:r w:rsidRPr="00F91C2F">
              <w:rPr>
                <w:sz w:val="20"/>
              </w:rPr>
              <w:t xml:space="preserve"> </w:t>
            </w:r>
            <w:proofErr w:type="spellStart"/>
            <w:r w:rsidRPr="00F91C2F">
              <w:rPr>
                <w:sz w:val="20"/>
              </w:rPr>
              <w:t>physiology</w:t>
            </w:r>
            <w:proofErr w:type="spellEnd"/>
          </w:p>
        </w:tc>
        <w:tc>
          <w:tcPr>
            <w:tcW w:w="1422" w:type="dxa"/>
          </w:tcPr>
          <w:p w14:paraId="11A8C317" w14:textId="77777777" w:rsidR="00FA741B" w:rsidRPr="00F91C2F" w:rsidRDefault="00000000" w:rsidP="00F91C2F">
            <w:pPr>
              <w:pStyle w:val="Compact"/>
              <w:spacing w:line="276" w:lineRule="auto"/>
              <w:jc w:val="left"/>
              <w:rPr>
                <w:sz w:val="20"/>
              </w:rPr>
            </w:pPr>
            <w:proofErr w:type="spellStart"/>
            <w:r w:rsidRPr="00F91C2F">
              <w:rPr>
                <w:sz w:val="20"/>
              </w:rPr>
              <w:t>research</w:t>
            </w:r>
            <w:proofErr w:type="spellEnd"/>
            <w:r w:rsidRPr="00F91C2F">
              <w:rPr>
                <w:sz w:val="20"/>
              </w:rPr>
              <w:t xml:space="preserve"> </w:t>
            </w:r>
            <w:proofErr w:type="spellStart"/>
            <w:r w:rsidRPr="00F91C2F">
              <w:rPr>
                <w:sz w:val="20"/>
              </w:rPr>
              <w:t>article</w:t>
            </w:r>
            <w:proofErr w:type="spellEnd"/>
          </w:p>
        </w:tc>
      </w:tr>
      <w:tr w:rsidR="00FA741B" w:rsidRPr="00F91C2F" w14:paraId="0788AC0A" w14:textId="77777777" w:rsidTr="00F91C2F">
        <w:tc>
          <w:tcPr>
            <w:tcW w:w="567" w:type="dxa"/>
          </w:tcPr>
          <w:p w14:paraId="49BAF522" w14:textId="77777777" w:rsidR="00FA741B" w:rsidRPr="00F91C2F" w:rsidRDefault="00000000" w:rsidP="00F91C2F">
            <w:pPr>
              <w:pStyle w:val="Compact"/>
              <w:spacing w:line="276" w:lineRule="auto"/>
              <w:jc w:val="left"/>
              <w:rPr>
                <w:sz w:val="20"/>
              </w:rPr>
            </w:pPr>
            <w:r w:rsidRPr="00F91C2F">
              <w:rPr>
                <w:sz w:val="20"/>
              </w:rPr>
              <w:t>4</w:t>
            </w:r>
          </w:p>
        </w:tc>
        <w:tc>
          <w:tcPr>
            <w:tcW w:w="1134" w:type="dxa"/>
          </w:tcPr>
          <w:p w14:paraId="245B0447" w14:textId="77777777" w:rsidR="00FA741B" w:rsidRPr="00F91C2F" w:rsidRDefault="00000000" w:rsidP="00F91C2F">
            <w:pPr>
              <w:pStyle w:val="Compact"/>
              <w:spacing w:line="276" w:lineRule="auto"/>
              <w:jc w:val="left"/>
              <w:rPr>
                <w:sz w:val="20"/>
              </w:rPr>
            </w:pPr>
            <w:r w:rsidRPr="00F91C2F">
              <w:rPr>
                <w:sz w:val="20"/>
              </w:rPr>
              <w:t>2022</w:t>
            </w:r>
          </w:p>
        </w:tc>
        <w:tc>
          <w:tcPr>
            <w:tcW w:w="4111" w:type="dxa"/>
          </w:tcPr>
          <w:p w14:paraId="52BFD2FC" w14:textId="77777777" w:rsidR="00FA741B" w:rsidRPr="00F91C2F" w:rsidRDefault="00000000" w:rsidP="00F91C2F">
            <w:pPr>
              <w:pStyle w:val="Compact"/>
              <w:spacing w:line="276" w:lineRule="auto"/>
              <w:jc w:val="left"/>
              <w:rPr>
                <w:sz w:val="20"/>
                <w:lang w:val="en-US"/>
              </w:rPr>
            </w:pPr>
            <w:hyperlink r:id="rId99">
              <w:r w:rsidRPr="00F91C2F">
                <w:rPr>
                  <w:rStyle w:val="Hipervnculo"/>
                  <w:lang w:val="en-US"/>
                </w:rPr>
                <w:t>A chromosome predisposed for sex</w:t>
              </w:r>
            </w:hyperlink>
          </w:p>
        </w:tc>
        <w:tc>
          <w:tcPr>
            <w:tcW w:w="709" w:type="dxa"/>
          </w:tcPr>
          <w:p w14:paraId="240DFA6B" w14:textId="77777777" w:rsidR="00FA741B" w:rsidRPr="00F91C2F" w:rsidRDefault="00000000" w:rsidP="00F91C2F">
            <w:pPr>
              <w:pStyle w:val="Compact"/>
              <w:spacing w:line="276" w:lineRule="auto"/>
              <w:jc w:val="left"/>
              <w:rPr>
                <w:sz w:val="20"/>
              </w:rPr>
            </w:pPr>
            <w:r w:rsidRPr="00F91C2F">
              <w:rPr>
                <w:sz w:val="20"/>
              </w:rPr>
              <w:t>2022</w:t>
            </w:r>
          </w:p>
        </w:tc>
        <w:tc>
          <w:tcPr>
            <w:tcW w:w="1417" w:type="dxa"/>
          </w:tcPr>
          <w:p w14:paraId="474CB1CA" w14:textId="77777777" w:rsidR="00FA741B" w:rsidRPr="00F91C2F" w:rsidRDefault="00000000" w:rsidP="00F91C2F">
            <w:pPr>
              <w:pStyle w:val="Compact"/>
              <w:spacing w:line="276" w:lineRule="auto"/>
              <w:jc w:val="left"/>
              <w:rPr>
                <w:sz w:val="20"/>
              </w:rPr>
            </w:pPr>
            <w:proofErr w:type="spellStart"/>
            <w:r w:rsidRPr="00F91C2F">
              <w:rPr>
                <w:sz w:val="20"/>
              </w:rPr>
              <w:t>nature</w:t>
            </w:r>
            <w:proofErr w:type="spellEnd"/>
          </w:p>
        </w:tc>
        <w:tc>
          <w:tcPr>
            <w:tcW w:w="1422" w:type="dxa"/>
          </w:tcPr>
          <w:p w14:paraId="644D60D5" w14:textId="77777777" w:rsidR="00FA741B" w:rsidRPr="00F91C2F" w:rsidRDefault="00000000" w:rsidP="00F91C2F">
            <w:pPr>
              <w:pStyle w:val="Compact"/>
              <w:spacing w:line="276" w:lineRule="auto"/>
              <w:jc w:val="left"/>
              <w:rPr>
                <w:sz w:val="20"/>
              </w:rPr>
            </w:pPr>
            <w:proofErr w:type="spellStart"/>
            <w:r w:rsidRPr="00F91C2F">
              <w:rPr>
                <w:sz w:val="20"/>
              </w:rPr>
              <w:t>news</w:t>
            </w:r>
            <w:proofErr w:type="spellEnd"/>
          </w:p>
        </w:tc>
      </w:tr>
    </w:tbl>
    <w:p w14:paraId="213CBB40"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24E0F8C6" w14:textId="77777777">
        <w:tc>
          <w:tcPr>
            <w:tcW w:w="7920" w:type="dxa"/>
          </w:tcPr>
          <w:p w14:paraId="709BD255" w14:textId="06B5CB7F" w:rsidR="00FA741B" w:rsidRPr="00F91C2F" w:rsidRDefault="00000000" w:rsidP="00F91C2F">
            <w:pPr>
              <w:pStyle w:val="ImageCaption"/>
              <w:jc w:val="left"/>
              <w:rPr>
                <w:lang w:val="en-US"/>
              </w:rPr>
            </w:pPr>
            <w:bookmarkStart w:id="24" w:name="tbl-kix.j6aj6xi5zazn"/>
            <w:r w:rsidRPr="00F91C2F">
              <w:rPr>
                <w:lang w:val="en-US"/>
              </w:rPr>
              <w:lastRenderedPageBreak/>
              <w:t>Table 2: Questions of the survey to evaluate the level of satisfaction of the journal club in the plant genetics lectures during the period 2021 and 2022.</w:t>
            </w:r>
            <w:bookmarkEnd w:id="24"/>
          </w:p>
        </w:tc>
      </w:tr>
    </w:tbl>
    <w:p w14:paraId="65B47B00" w14:textId="77777777" w:rsidR="00FA741B" w:rsidRDefault="00000000">
      <w:pPr>
        <w:pStyle w:val="FirstParagraph"/>
      </w:pPr>
      <w:r>
        <w:t xml:space="preserve"> </w:t>
      </w:r>
    </w:p>
    <w:tbl>
      <w:tblPr>
        <w:tblStyle w:val="Table"/>
        <w:tblW w:w="3559" w:type="pct"/>
        <w:tblLayout w:type="fixed"/>
        <w:tblLook w:val="0020" w:firstRow="1" w:lastRow="0" w:firstColumn="0" w:lastColumn="0" w:noHBand="0" w:noVBand="0"/>
      </w:tblPr>
      <w:tblGrid>
        <w:gridCol w:w="709"/>
        <w:gridCol w:w="5953"/>
      </w:tblGrid>
      <w:tr w:rsidR="00FA741B" w14:paraId="3903DA5D" w14:textId="77777777" w:rsidTr="00F91C2F">
        <w:trPr>
          <w:cnfStyle w:val="100000000000" w:firstRow="1" w:lastRow="0" w:firstColumn="0" w:lastColumn="0" w:oddVBand="0" w:evenVBand="0" w:oddHBand="0" w:evenHBand="0" w:firstRowFirstColumn="0" w:firstRowLastColumn="0" w:lastRowFirstColumn="0" w:lastRowLastColumn="0"/>
          <w:tblHeader/>
        </w:trPr>
        <w:tc>
          <w:tcPr>
            <w:tcW w:w="709" w:type="dxa"/>
          </w:tcPr>
          <w:p w14:paraId="57DF9C3F" w14:textId="3407341D" w:rsidR="00FA741B" w:rsidRDefault="00000000">
            <w:pPr>
              <w:pStyle w:val="Compact"/>
              <w:jc w:val="left"/>
            </w:pPr>
            <w:proofErr w:type="spellStart"/>
            <w:r>
              <w:rPr>
                <w:b/>
                <w:bCs/>
              </w:rPr>
              <w:t>N</w:t>
            </w:r>
            <w:r w:rsidR="00F91C2F">
              <w:rPr>
                <w:b/>
                <w:bCs/>
              </w:rPr>
              <w:t>°</w:t>
            </w:r>
            <w:proofErr w:type="spellEnd"/>
          </w:p>
        </w:tc>
        <w:tc>
          <w:tcPr>
            <w:tcW w:w="5954" w:type="dxa"/>
          </w:tcPr>
          <w:p w14:paraId="3879F048" w14:textId="6EB407EC" w:rsidR="00FA741B" w:rsidRDefault="00000000">
            <w:pPr>
              <w:pStyle w:val="Compact"/>
              <w:jc w:val="left"/>
            </w:pPr>
            <w:proofErr w:type="spellStart"/>
            <w:r>
              <w:rPr>
                <w:b/>
                <w:bCs/>
              </w:rPr>
              <w:t>Que</w:t>
            </w:r>
            <w:r w:rsidRPr="00F91C2F">
              <w:rPr>
                <w:b/>
                <w:bCs/>
              </w:rPr>
              <w:t>stion</w:t>
            </w:r>
            <w:r w:rsidR="00F91C2F" w:rsidRPr="00F91C2F">
              <w:rPr>
                <w:b/>
                <w:bCs/>
              </w:rPr>
              <w:t>s</w:t>
            </w:r>
            <w:proofErr w:type="spellEnd"/>
          </w:p>
        </w:tc>
      </w:tr>
      <w:tr w:rsidR="00FA741B" w14:paraId="386338D1" w14:textId="77777777" w:rsidTr="00F91C2F">
        <w:tc>
          <w:tcPr>
            <w:tcW w:w="709" w:type="dxa"/>
          </w:tcPr>
          <w:p w14:paraId="63DD0450" w14:textId="77777777" w:rsidR="00FA741B" w:rsidRDefault="00000000">
            <w:pPr>
              <w:pStyle w:val="Compact"/>
              <w:jc w:val="left"/>
            </w:pPr>
            <w:r>
              <w:t>1</w:t>
            </w:r>
          </w:p>
        </w:tc>
        <w:tc>
          <w:tcPr>
            <w:tcW w:w="5954" w:type="dxa"/>
          </w:tcPr>
          <w:p w14:paraId="30FB6BCC" w14:textId="77777777" w:rsidR="00FA741B" w:rsidRPr="00F91C2F" w:rsidRDefault="00000000">
            <w:pPr>
              <w:pStyle w:val="Compact"/>
              <w:jc w:val="left"/>
              <w:rPr>
                <w:lang w:val="en-US"/>
              </w:rPr>
            </w:pPr>
            <w:r w:rsidRPr="00F91C2F">
              <w:rPr>
                <w:lang w:val="en-US"/>
              </w:rPr>
              <w:t>Were the articles difficult to understand?</w:t>
            </w:r>
          </w:p>
        </w:tc>
      </w:tr>
      <w:tr w:rsidR="00FA741B" w14:paraId="0ED0B948" w14:textId="77777777" w:rsidTr="00F91C2F">
        <w:tc>
          <w:tcPr>
            <w:tcW w:w="709" w:type="dxa"/>
          </w:tcPr>
          <w:p w14:paraId="51877D3F" w14:textId="77777777" w:rsidR="00FA741B" w:rsidRDefault="00000000">
            <w:pPr>
              <w:pStyle w:val="Compact"/>
              <w:jc w:val="left"/>
            </w:pPr>
            <w:r>
              <w:t>2</w:t>
            </w:r>
          </w:p>
        </w:tc>
        <w:tc>
          <w:tcPr>
            <w:tcW w:w="5954" w:type="dxa"/>
          </w:tcPr>
          <w:p w14:paraId="55DCB320" w14:textId="77777777" w:rsidR="00FA741B" w:rsidRPr="00F91C2F" w:rsidRDefault="00000000">
            <w:pPr>
              <w:pStyle w:val="Compact"/>
              <w:jc w:val="left"/>
              <w:rPr>
                <w:lang w:val="en-US"/>
              </w:rPr>
            </w:pPr>
            <w:r w:rsidRPr="00F91C2F">
              <w:rPr>
                <w:lang w:val="en-US"/>
              </w:rPr>
              <w:t>Was the time for each journal club adequate?</w:t>
            </w:r>
          </w:p>
        </w:tc>
      </w:tr>
      <w:tr w:rsidR="00FA741B" w14:paraId="150C249A" w14:textId="77777777" w:rsidTr="00F91C2F">
        <w:tc>
          <w:tcPr>
            <w:tcW w:w="709" w:type="dxa"/>
          </w:tcPr>
          <w:p w14:paraId="7860ACC9" w14:textId="77777777" w:rsidR="00FA741B" w:rsidRDefault="00000000">
            <w:pPr>
              <w:pStyle w:val="Compact"/>
              <w:jc w:val="left"/>
            </w:pPr>
            <w:r>
              <w:t>3</w:t>
            </w:r>
          </w:p>
        </w:tc>
        <w:tc>
          <w:tcPr>
            <w:tcW w:w="5954" w:type="dxa"/>
          </w:tcPr>
          <w:p w14:paraId="2FD18C9D" w14:textId="77777777" w:rsidR="00FA741B" w:rsidRPr="00F91C2F" w:rsidRDefault="00000000">
            <w:pPr>
              <w:pStyle w:val="Compact"/>
              <w:jc w:val="left"/>
              <w:rPr>
                <w:lang w:val="en-US"/>
              </w:rPr>
            </w:pPr>
            <w:r w:rsidRPr="00F91C2F">
              <w:rPr>
                <w:lang w:val="en-US"/>
              </w:rPr>
              <w:t>Should we read fewer articles?</w:t>
            </w:r>
          </w:p>
        </w:tc>
      </w:tr>
      <w:tr w:rsidR="00FA741B" w14:paraId="4F03EA47" w14:textId="77777777" w:rsidTr="00F91C2F">
        <w:tc>
          <w:tcPr>
            <w:tcW w:w="709" w:type="dxa"/>
          </w:tcPr>
          <w:p w14:paraId="0DE4D8F4" w14:textId="77777777" w:rsidR="00FA741B" w:rsidRDefault="00000000">
            <w:pPr>
              <w:pStyle w:val="Compact"/>
              <w:jc w:val="left"/>
            </w:pPr>
            <w:r>
              <w:t>4</w:t>
            </w:r>
          </w:p>
        </w:tc>
        <w:tc>
          <w:tcPr>
            <w:tcW w:w="5954" w:type="dxa"/>
          </w:tcPr>
          <w:p w14:paraId="1F63B42D" w14:textId="77777777" w:rsidR="00FA741B" w:rsidRPr="00F91C2F" w:rsidRDefault="00000000">
            <w:pPr>
              <w:pStyle w:val="Compact"/>
              <w:jc w:val="left"/>
              <w:rPr>
                <w:lang w:val="en-US"/>
              </w:rPr>
            </w:pPr>
            <w:r w:rsidRPr="00F91C2F">
              <w:rPr>
                <w:lang w:val="en-US"/>
              </w:rPr>
              <w:t>Should we read more articles?</w:t>
            </w:r>
          </w:p>
        </w:tc>
      </w:tr>
      <w:tr w:rsidR="00FA741B" w14:paraId="0597C815" w14:textId="77777777" w:rsidTr="00F91C2F">
        <w:tc>
          <w:tcPr>
            <w:tcW w:w="709" w:type="dxa"/>
          </w:tcPr>
          <w:p w14:paraId="643F8E04" w14:textId="77777777" w:rsidR="00FA741B" w:rsidRDefault="00000000">
            <w:pPr>
              <w:pStyle w:val="Compact"/>
              <w:jc w:val="left"/>
            </w:pPr>
            <w:r>
              <w:t>5</w:t>
            </w:r>
          </w:p>
        </w:tc>
        <w:tc>
          <w:tcPr>
            <w:tcW w:w="5954" w:type="dxa"/>
          </w:tcPr>
          <w:p w14:paraId="753822B1" w14:textId="77777777" w:rsidR="00FA741B" w:rsidRPr="00F91C2F" w:rsidRDefault="00000000">
            <w:pPr>
              <w:pStyle w:val="Compact"/>
              <w:jc w:val="left"/>
              <w:rPr>
                <w:lang w:val="en-US"/>
              </w:rPr>
            </w:pPr>
            <w:r w:rsidRPr="00F91C2F">
              <w:rPr>
                <w:lang w:val="en-US"/>
              </w:rPr>
              <w:t>Was the number of articles appropriate?</w:t>
            </w:r>
          </w:p>
        </w:tc>
      </w:tr>
      <w:tr w:rsidR="00FA741B" w14:paraId="6AF4ADE8" w14:textId="77777777" w:rsidTr="00F91C2F">
        <w:tc>
          <w:tcPr>
            <w:tcW w:w="709" w:type="dxa"/>
          </w:tcPr>
          <w:p w14:paraId="2AE370C6" w14:textId="77777777" w:rsidR="00FA741B" w:rsidRDefault="00000000">
            <w:pPr>
              <w:pStyle w:val="Compact"/>
              <w:jc w:val="left"/>
            </w:pPr>
            <w:r>
              <w:t>7</w:t>
            </w:r>
          </w:p>
        </w:tc>
        <w:tc>
          <w:tcPr>
            <w:tcW w:w="5954" w:type="dxa"/>
          </w:tcPr>
          <w:p w14:paraId="726A16AC" w14:textId="77777777" w:rsidR="00FA741B" w:rsidRPr="00F91C2F" w:rsidRDefault="00000000">
            <w:pPr>
              <w:pStyle w:val="Compact"/>
              <w:jc w:val="left"/>
              <w:rPr>
                <w:lang w:val="en-US"/>
              </w:rPr>
            </w:pPr>
            <w:r w:rsidRPr="00F91C2F">
              <w:rPr>
                <w:lang w:val="en-US"/>
              </w:rPr>
              <w:t>Did you like the articles?</w:t>
            </w:r>
          </w:p>
        </w:tc>
      </w:tr>
      <w:tr w:rsidR="00FA741B" w14:paraId="07589F29" w14:textId="77777777" w:rsidTr="00F91C2F">
        <w:tc>
          <w:tcPr>
            <w:tcW w:w="709" w:type="dxa"/>
          </w:tcPr>
          <w:p w14:paraId="47C08D00" w14:textId="77777777" w:rsidR="00FA741B" w:rsidRDefault="00000000">
            <w:pPr>
              <w:pStyle w:val="Compact"/>
              <w:jc w:val="left"/>
            </w:pPr>
            <w:r>
              <w:t>8</w:t>
            </w:r>
          </w:p>
        </w:tc>
        <w:tc>
          <w:tcPr>
            <w:tcW w:w="5954" w:type="dxa"/>
          </w:tcPr>
          <w:p w14:paraId="40EE0C3F" w14:textId="77777777" w:rsidR="00FA741B" w:rsidRPr="00F91C2F" w:rsidRDefault="00000000">
            <w:pPr>
              <w:pStyle w:val="Compact"/>
              <w:jc w:val="left"/>
              <w:rPr>
                <w:lang w:val="en-US"/>
              </w:rPr>
            </w:pPr>
            <w:r w:rsidRPr="00F91C2F">
              <w:rPr>
                <w:lang w:val="en-US"/>
              </w:rPr>
              <w:t>Do you consider the journal club relevant to your education?</w:t>
            </w:r>
          </w:p>
        </w:tc>
      </w:tr>
      <w:tr w:rsidR="00FA741B" w14:paraId="135C28C2" w14:textId="77777777" w:rsidTr="00F91C2F">
        <w:tc>
          <w:tcPr>
            <w:tcW w:w="709" w:type="dxa"/>
          </w:tcPr>
          <w:p w14:paraId="6DDEAC4D" w14:textId="77777777" w:rsidR="00FA741B" w:rsidRDefault="00000000">
            <w:pPr>
              <w:pStyle w:val="Compact"/>
              <w:jc w:val="left"/>
            </w:pPr>
            <w:r>
              <w:t>9</w:t>
            </w:r>
          </w:p>
        </w:tc>
        <w:tc>
          <w:tcPr>
            <w:tcW w:w="5954" w:type="dxa"/>
          </w:tcPr>
          <w:p w14:paraId="1284FFF6" w14:textId="77777777" w:rsidR="00FA741B" w:rsidRPr="00F91C2F" w:rsidRDefault="00000000">
            <w:pPr>
              <w:pStyle w:val="Compact"/>
              <w:jc w:val="left"/>
              <w:rPr>
                <w:lang w:val="en-US"/>
              </w:rPr>
            </w:pPr>
            <w:r w:rsidRPr="00F91C2F">
              <w:rPr>
                <w:lang w:val="en-US"/>
              </w:rPr>
              <w:t>Do you agree with its implementation?</w:t>
            </w:r>
          </w:p>
        </w:tc>
      </w:tr>
    </w:tbl>
    <w:p w14:paraId="51944A48"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597A076E" w14:textId="77777777">
        <w:tc>
          <w:tcPr>
            <w:tcW w:w="7920" w:type="dxa"/>
          </w:tcPr>
          <w:p w14:paraId="40F281A6" w14:textId="77777777" w:rsidR="00FA741B" w:rsidRDefault="00000000">
            <w:pPr>
              <w:pStyle w:val="Compact"/>
              <w:jc w:val="center"/>
            </w:pPr>
            <w:bookmarkStart w:id="25" w:name="fig-id.pmcc7d4jkx1a"/>
            <w:r>
              <w:rPr>
                <w:noProof/>
              </w:rPr>
              <w:lastRenderedPageBreak/>
              <w:drawing>
                <wp:inline distT="0" distB="0" distL="0" distR="0" wp14:anchorId="2DB73093" wp14:editId="67CF30DF">
                  <wp:extent cx="5824728" cy="3495405"/>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manuscript/img_1.png"/>
                          <pic:cNvPicPr>
                            <a:picLocks noChangeAspect="1" noChangeArrowheads="1"/>
                          </pic:cNvPicPr>
                        </pic:nvPicPr>
                        <pic:blipFill>
                          <a:blip r:embed="rId100"/>
                          <a:stretch>
                            <a:fillRect/>
                          </a:stretch>
                        </pic:blipFill>
                        <pic:spPr bwMode="auto">
                          <a:xfrm>
                            <a:off x="0" y="0"/>
                            <a:ext cx="5824728" cy="3495405"/>
                          </a:xfrm>
                          <a:prstGeom prst="rect">
                            <a:avLst/>
                          </a:prstGeom>
                          <a:noFill/>
                          <a:ln w="9525">
                            <a:noFill/>
                            <a:headEnd/>
                            <a:tailEnd/>
                          </a:ln>
                        </pic:spPr>
                      </pic:pic>
                    </a:graphicData>
                  </a:graphic>
                </wp:inline>
              </w:drawing>
            </w:r>
          </w:p>
          <w:p w14:paraId="3264A0D0" w14:textId="77777777" w:rsidR="00FA741B" w:rsidRDefault="00000000">
            <w:pPr>
              <w:pStyle w:val="ImageCaption"/>
              <w:jc w:val="left"/>
            </w:pPr>
            <w:r w:rsidRPr="00F91C2F">
              <w:rPr>
                <w:lang w:val="en-US"/>
              </w:rPr>
              <w:t xml:space="preserve">Figure 1: Student perception on the application of the journal club teaching approach during two academic semesters in years 2021 and 2022 in the plant genetics lectures. The dashed line represents 75% of the participants and NA represents the questions not answered by the students. </w:t>
            </w:r>
            <w:proofErr w:type="spellStart"/>
            <w:r>
              <w:t>Results</w:t>
            </w:r>
            <w:proofErr w:type="spellEnd"/>
            <w:r>
              <w:t xml:space="preserve"> </w:t>
            </w:r>
            <w:proofErr w:type="spellStart"/>
            <w:r>
              <w:t>were</w:t>
            </w:r>
            <w:proofErr w:type="spellEnd"/>
            <w:r>
              <w:t xml:space="preserve"> </w:t>
            </w:r>
            <w:proofErr w:type="spellStart"/>
            <w:r>
              <w:t>based</w:t>
            </w:r>
            <w:proofErr w:type="spellEnd"/>
            <w:r>
              <w:t xml:space="preserve"> </w:t>
            </w:r>
            <w:proofErr w:type="spellStart"/>
            <w:r>
              <w:t>on</w:t>
            </w:r>
            <w:proofErr w:type="spellEnd"/>
            <w:r>
              <w:t xml:space="preserve"> a </w:t>
            </w:r>
            <w:proofErr w:type="spellStart"/>
            <w:r>
              <w:t>survey</w:t>
            </w:r>
            <w:proofErr w:type="spellEnd"/>
            <w:r>
              <w:t xml:space="preserve"> </w:t>
            </w:r>
            <w:proofErr w:type="spellStart"/>
            <w:r>
              <w:t>conducted</w:t>
            </w:r>
            <w:proofErr w:type="spellEnd"/>
            <w:r>
              <w:t xml:space="preserve"> </w:t>
            </w:r>
            <w:proofErr w:type="spellStart"/>
            <w:r>
              <w:t>on</w:t>
            </w:r>
            <w:proofErr w:type="spellEnd"/>
            <w:r>
              <w:t xml:space="preserve"> 90 </w:t>
            </w:r>
            <w:proofErr w:type="spellStart"/>
            <w:r>
              <w:t>students</w:t>
            </w:r>
            <w:proofErr w:type="spellEnd"/>
            <w:r>
              <w:t>.</w:t>
            </w:r>
          </w:p>
        </w:tc>
        <w:bookmarkEnd w:id="25"/>
      </w:tr>
    </w:tbl>
    <w:p w14:paraId="397BE5D2"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7F28C530" w14:textId="77777777">
        <w:tc>
          <w:tcPr>
            <w:tcW w:w="7920" w:type="dxa"/>
          </w:tcPr>
          <w:p w14:paraId="612C817A" w14:textId="77777777" w:rsidR="00FA741B" w:rsidRDefault="00000000">
            <w:pPr>
              <w:pStyle w:val="Compact"/>
              <w:jc w:val="center"/>
            </w:pPr>
            <w:bookmarkStart w:id="26" w:name="fig-id.6pfwogtac6re"/>
            <w:r>
              <w:rPr>
                <w:noProof/>
              </w:rPr>
              <w:lastRenderedPageBreak/>
              <w:drawing>
                <wp:inline distT="0" distB="0" distL="0" distR="0" wp14:anchorId="1292C111" wp14:editId="23056BCA">
                  <wp:extent cx="5824728" cy="5824728"/>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anuscript/img_2.png"/>
                          <pic:cNvPicPr>
                            <a:picLocks noChangeAspect="1" noChangeArrowheads="1"/>
                          </pic:cNvPicPr>
                        </pic:nvPicPr>
                        <pic:blipFill>
                          <a:blip r:embed="rId101"/>
                          <a:stretch>
                            <a:fillRect/>
                          </a:stretch>
                        </pic:blipFill>
                        <pic:spPr bwMode="auto">
                          <a:xfrm>
                            <a:off x="0" y="0"/>
                            <a:ext cx="5824728" cy="5824728"/>
                          </a:xfrm>
                          <a:prstGeom prst="rect">
                            <a:avLst/>
                          </a:prstGeom>
                          <a:noFill/>
                          <a:ln w="9525">
                            <a:noFill/>
                            <a:headEnd/>
                            <a:tailEnd/>
                          </a:ln>
                        </pic:spPr>
                      </pic:pic>
                    </a:graphicData>
                  </a:graphic>
                </wp:inline>
              </w:drawing>
            </w:r>
          </w:p>
          <w:p w14:paraId="03701D82" w14:textId="77777777" w:rsidR="00FA741B" w:rsidRPr="00F91C2F" w:rsidRDefault="00000000">
            <w:pPr>
              <w:pStyle w:val="ImageCaption"/>
              <w:jc w:val="left"/>
              <w:rPr>
                <w:lang w:val="en-US"/>
              </w:rPr>
            </w:pPr>
            <w:r w:rsidRPr="00F91C2F">
              <w:rPr>
                <w:lang w:val="en-US"/>
              </w:rPr>
              <w:t>Figure 2: Research tools learned and used by students during the implementation of the journal club in the plant genetics lectures during the period 2021 and 2022. Results based on the frequency with which each tool was mentioned in 90 students surveyed.</w:t>
            </w:r>
          </w:p>
        </w:tc>
        <w:bookmarkEnd w:id="26"/>
      </w:tr>
    </w:tbl>
    <w:p w14:paraId="5A21AEC8"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089FF6DB" w14:textId="77777777">
        <w:tc>
          <w:tcPr>
            <w:tcW w:w="7920" w:type="dxa"/>
          </w:tcPr>
          <w:p w14:paraId="593B21AC" w14:textId="77777777" w:rsidR="00FA741B" w:rsidRDefault="00000000">
            <w:pPr>
              <w:pStyle w:val="Compact"/>
              <w:jc w:val="center"/>
            </w:pPr>
            <w:bookmarkStart w:id="27" w:name="fig-kix.496kixf5gqtx"/>
            <w:r>
              <w:rPr>
                <w:noProof/>
              </w:rPr>
              <w:lastRenderedPageBreak/>
              <w:drawing>
                <wp:inline distT="0" distB="0" distL="0" distR="0" wp14:anchorId="2204EA38" wp14:editId="431222D0">
                  <wp:extent cx="5417820" cy="5501640"/>
                  <wp:effectExtent l="0" t="0" r="0" b="381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manuscript/img_0.png"/>
                          <pic:cNvPicPr>
                            <a:picLocks noChangeAspect="1" noChangeArrowheads="1"/>
                          </pic:cNvPicPr>
                        </pic:nvPicPr>
                        <pic:blipFill>
                          <a:blip r:embed="rId102"/>
                          <a:stretch>
                            <a:fillRect/>
                          </a:stretch>
                        </pic:blipFill>
                        <pic:spPr bwMode="auto">
                          <a:xfrm>
                            <a:off x="0" y="0"/>
                            <a:ext cx="5418295" cy="5502122"/>
                          </a:xfrm>
                          <a:prstGeom prst="rect">
                            <a:avLst/>
                          </a:prstGeom>
                          <a:noFill/>
                          <a:ln w="9525">
                            <a:noFill/>
                            <a:headEnd/>
                            <a:tailEnd/>
                          </a:ln>
                        </pic:spPr>
                      </pic:pic>
                    </a:graphicData>
                  </a:graphic>
                </wp:inline>
              </w:drawing>
            </w:r>
          </w:p>
          <w:p w14:paraId="4C87965B" w14:textId="77777777" w:rsidR="00FA741B" w:rsidRDefault="00000000">
            <w:pPr>
              <w:pStyle w:val="ImageCaption"/>
              <w:jc w:val="left"/>
            </w:pPr>
            <w:r w:rsidRPr="00F91C2F">
              <w:rPr>
                <w:lang w:val="en-US"/>
              </w:rPr>
              <w:t xml:space="preserve">Figure 3: Journal club teaching approach implemented in plant genetics lectures during two academic semesters in years 2021 and 2022. During the training, the students learned different tools to read, write, and discuss scientific documents. In week 1, the article was </w:t>
            </w:r>
            <w:proofErr w:type="gramStart"/>
            <w:r w:rsidRPr="00F91C2F">
              <w:rPr>
                <w:lang w:val="en-US"/>
              </w:rPr>
              <w:t>shared</w:t>
            </w:r>
            <w:proofErr w:type="gramEnd"/>
            <w:r w:rsidRPr="00F91C2F">
              <w:rPr>
                <w:lang w:val="en-US"/>
              </w:rPr>
              <w:t xml:space="preserve"> and the students began reading it. The students in groups started writing their essays in week 2, while in week 3, they discussed in random groups the assigned paper. </w:t>
            </w:r>
            <w:proofErr w:type="spellStart"/>
            <w:r>
              <w:t>Four</w:t>
            </w:r>
            <w:proofErr w:type="spellEnd"/>
            <w:r>
              <w:t xml:space="preserve"> </w:t>
            </w:r>
            <w:proofErr w:type="spellStart"/>
            <w:r>
              <w:t>journal</w:t>
            </w:r>
            <w:proofErr w:type="spellEnd"/>
            <w:r>
              <w:t xml:space="preserve"> clubs </w:t>
            </w:r>
            <w:proofErr w:type="spellStart"/>
            <w:r>
              <w:t>were</w:t>
            </w:r>
            <w:proofErr w:type="spellEnd"/>
            <w:r>
              <w:t xml:space="preserve"> </w:t>
            </w:r>
            <w:proofErr w:type="spellStart"/>
            <w:r>
              <w:t>conducted</w:t>
            </w:r>
            <w:proofErr w:type="spellEnd"/>
            <w:r>
              <w:t xml:space="preserve"> </w:t>
            </w:r>
            <w:proofErr w:type="spellStart"/>
            <w:r>
              <w:t>for</w:t>
            </w:r>
            <w:proofErr w:type="spellEnd"/>
            <w:r>
              <w:t xml:space="preserve"> </w:t>
            </w:r>
            <w:proofErr w:type="spellStart"/>
            <w:r>
              <w:t>each</w:t>
            </w:r>
            <w:proofErr w:type="spellEnd"/>
            <w:r>
              <w:t xml:space="preserve"> </w:t>
            </w:r>
            <w:proofErr w:type="spellStart"/>
            <w:r>
              <w:t>academic</w:t>
            </w:r>
            <w:proofErr w:type="spellEnd"/>
            <w:r>
              <w:t xml:space="preserve"> </w:t>
            </w:r>
            <w:proofErr w:type="spellStart"/>
            <w:r>
              <w:t>semester</w:t>
            </w:r>
            <w:proofErr w:type="spellEnd"/>
            <w:r>
              <w:t>.</w:t>
            </w:r>
          </w:p>
        </w:tc>
        <w:bookmarkEnd w:id="27"/>
      </w:tr>
    </w:tbl>
    <w:p w14:paraId="7BCDE235" w14:textId="77777777" w:rsidR="00FA741B" w:rsidRDefault="00000000">
      <w:r>
        <w:br w:type="page"/>
      </w:r>
    </w:p>
    <w:tbl>
      <w:tblPr>
        <w:tblStyle w:val="Table"/>
        <w:tblW w:w="5000" w:type="pct"/>
        <w:tblLayout w:type="fixed"/>
        <w:tblLook w:val="0000" w:firstRow="0" w:lastRow="0" w:firstColumn="0" w:lastColumn="0" w:noHBand="0" w:noVBand="0"/>
      </w:tblPr>
      <w:tblGrid>
        <w:gridCol w:w="9360"/>
      </w:tblGrid>
      <w:tr w:rsidR="00FA741B" w14:paraId="02B8206C" w14:textId="77777777">
        <w:tc>
          <w:tcPr>
            <w:tcW w:w="7920" w:type="dxa"/>
          </w:tcPr>
          <w:p w14:paraId="246C035E" w14:textId="77777777" w:rsidR="00FA741B" w:rsidRDefault="00000000">
            <w:pPr>
              <w:pStyle w:val="Compact"/>
              <w:jc w:val="center"/>
            </w:pPr>
            <w:bookmarkStart w:id="28" w:name="fig-id.y18qqmtszisb"/>
            <w:r>
              <w:rPr>
                <w:noProof/>
              </w:rPr>
              <w:lastRenderedPageBreak/>
              <w:drawing>
                <wp:inline distT="0" distB="0" distL="0" distR="0" wp14:anchorId="0186CBD3" wp14:editId="2B461494">
                  <wp:extent cx="5824728" cy="2329322"/>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manuscript/img_3.png"/>
                          <pic:cNvPicPr>
                            <a:picLocks noChangeAspect="1" noChangeArrowheads="1"/>
                          </pic:cNvPicPr>
                        </pic:nvPicPr>
                        <pic:blipFill>
                          <a:blip r:embed="rId103"/>
                          <a:stretch>
                            <a:fillRect/>
                          </a:stretch>
                        </pic:blipFill>
                        <pic:spPr bwMode="auto">
                          <a:xfrm>
                            <a:off x="0" y="0"/>
                            <a:ext cx="5824728" cy="2329322"/>
                          </a:xfrm>
                          <a:prstGeom prst="rect">
                            <a:avLst/>
                          </a:prstGeom>
                          <a:noFill/>
                          <a:ln w="9525">
                            <a:noFill/>
                            <a:headEnd/>
                            <a:tailEnd/>
                          </a:ln>
                        </pic:spPr>
                      </pic:pic>
                    </a:graphicData>
                  </a:graphic>
                </wp:inline>
              </w:drawing>
            </w:r>
          </w:p>
          <w:p w14:paraId="5EC9E737" w14:textId="77777777" w:rsidR="00FA741B" w:rsidRPr="00F91C2F" w:rsidRDefault="00000000">
            <w:pPr>
              <w:pStyle w:val="ImageCaption"/>
              <w:jc w:val="left"/>
              <w:rPr>
                <w:lang w:val="en-US"/>
              </w:rPr>
            </w:pPr>
            <w:r w:rsidRPr="00F91C2F">
              <w:rPr>
                <w:lang w:val="en-US"/>
              </w:rP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8"/>
      </w:tr>
      <w:bookmarkEnd w:id="22"/>
    </w:tbl>
    <w:p w14:paraId="6CC070E0" w14:textId="77777777" w:rsidR="00D54CD2" w:rsidRDefault="00D54CD2"/>
    <w:sectPr w:rsidR="00D54CD2" w:rsidSect="005C3B2B">
      <w:footerReference w:type="default" r:id="rId10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DFFA" w14:textId="77777777" w:rsidR="005C3B2B" w:rsidRDefault="005C3B2B">
      <w:pPr>
        <w:spacing w:after="0" w:line="240" w:lineRule="auto"/>
      </w:pPr>
      <w:r>
        <w:separator/>
      </w:r>
    </w:p>
  </w:endnote>
  <w:endnote w:type="continuationSeparator" w:id="0">
    <w:p w14:paraId="07AC481F" w14:textId="77777777" w:rsidR="005C3B2B" w:rsidRDefault="005C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DB04314" w14:textId="77777777" w:rsidR="000A019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E0A5A97" w14:textId="77777777" w:rsidR="000A0197" w:rsidRDefault="000A01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60D7" w14:textId="77777777" w:rsidR="005C3B2B" w:rsidRDefault="005C3B2B">
      <w:r>
        <w:separator/>
      </w:r>
    </w:p>
  </w:footnote>
  <w:footnote w:type="continuationSeparator" w:id="0">
    <w:p w14:paraId="661B8ED0" w14:textId="77777777" w:rsidR="005C3B2B" w:rsidRDefault="005C3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565797906">
    <w:abstractNumId w:val="10"/>
  </w:num>
  <w:num w:numId="135" w16cid:durableId="20523428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1B"/>
    <w:rsid w:val="000A0197"/>
    <w:rsid w:val="0035100B"/>
    <w:rsid w:val="005C3B2B"/>
    <w:rsid w:val="005F796F"/>
    <w:rsid w:val="00D54CD2"/>
    <w:rsid w:val="00F91C2F"/>
    <w:rsid w:val="00FA74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45F"/>
  <w15:docId w15:val="{E037E4D8-014B-4F32-8C69-6D8E9DB1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527C1"/>
    <w:pPr>
      <w:keepNext/>
      <w:keepLines/>
      <w:spacing w:before="240" w:after="24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4527C1"/>
    <w:pPr>
      <w:keepNext/>
      <w:keepLines/>
      <w:spacing w:before="240" w:after="240"/>
      <w:outlineLvl w:val="1"/>
    </w:pPr>
    <w:rPr>
      <w:rFonts w:eastAsiaTheme="majorEastAsia" w:cstheme="majorBidi"/>
      <w:b/>
      <w:bCs/>
      <w:i/>
      <w:color w:val="000000" w:themeColor="text1"/>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27C1"/>
    <w:pPr>
      <w:spacing w:before="120" w:after="120"/>
    </w:pPr>
  </w:style>
  <w:style w:type="paragraph" w:customStyle="1" w:styleId="FirstParagraph">
    <w:name w:val="First Paragraph"/>
    <w:basedOn w:val="Textoindependiente"/>
    <w:next w:val="Textoindependiente"/>
    <w:qFormat/>
    <w:rsid w:val="004527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3B72F3"/>
    <w:pPr>
      <w:spacing w:after="12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527C1"/>
    <w:rPr>
      <w:rFonts w:ascii="Times New Roman" w:hAnsi="Times New Roman"/>
      <w:sz w:val="22"/>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fKUFdz" TargetMode="External"/><Relationship Id="rId47" Type="http://schemas.openxmlformats.org/officeDocument/2006/relationships/hyperlink" Target="https://www.zotero.org/google-docs/?FgOTXL"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www.zotero.org/google-docs/?pVBDKG" TargetMode="External"/><Relationship Id="rId37" Type="http://schemas.openxmlformats.org/officeDocument/2006/relationships/hyperlink" Target="https://www.zotero.org/google-docs/?iIpTun"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image" Target="media/image3.png"/><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hyperlink" Target="https://doi.org/10.48550/arXiv.2110.11187"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43" Type="http://schemas.openxmlformats.org/officeDocument/2006/relationships/hyperlink" Target="https://www.zotero.org/google-docs/?oTkCCh" TargetMode="External"/><Relationship Id="rId48" Type="http://schemas.openxmlformats.org/officeDocument/2006/relationships/hyperlink" Target="https://www.zotero.org/google-docs/?W4XOUc"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Pd0S9a" TargetMode="External"/><Relationship Id="rId17" Type="http://schemas.openxmlformats.org/officeDocument/2006/relationships/hyperlink" Target="https://www.zotero.org/google-docs/?bxDL1p" TargetMode="External"/><Relationship Id="rId33" Type="http://schemas.openxmlformats.org/officeDocument/2006/relationships/hyperlink" Target="https://www.zotero.org/google-docs/?2YZZUI" TargetMode="External"/><Relationship Id="rId38" Type="http://schemas.openxmlformats.org/officeDocument/2006/relationships/hyperlink" Target="https://www.zotero.org/google-docs/?r9mwoa" TargetMode="External"/><Relationship Id="rId59" Type="http://schemas.openxmlformats.org/officeDocument/2006/relationships/hyperlink" Target="https://www.zotero.org/google-docs/?JVULmA" TargetMode="External"/><Relationship Id="rId103" Type="http://schemas.openxmlformats.org/officeDocument/2006/relationships/image" Target="media/image4.png"/><Relationship Id="rId20" Type="http://schemas.openxmlformats.org/officeDocument/2006/relationships/hyperlink" Target="https://www.zotero.org/google-docs/?2g8YEC" TargetMode="External"/><Relationship Id="rId41" Type="http://schemas.openxmlformats.org/officeDocument/2006/relationships/hyperlink" Target="https://www.zotero.org/google-docs/?6z4JE3"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nature.com/articles/s41588-022-01046-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zotero.org/google-docs/?JNDh8q" TargetMode="External"/><Relationship Id="rId49" Type="http://schemas.openxmlformats.org/officeDocument/2006/relationships/hyperlink" Target="https://www.zotero.org/google-docs/?3zvTGC" TargetMode="External"/><Relationship Id="rId57" Type="http://schemas.openxmlformats.org/officeDocument/2006/relationships/hyperlink" Target="https://www.zotero.org/google-docs/?JVULmA" TargetMode="External"/><Relationship Id="rId106" Type="http://schemas.openxmlformats.org/officeDocument/2006/relationships/theme" Target="theme/theme1.xml"/><Relationship Id="rId10" Type="http://schemas.openxmlformats.org/officeDocument/2006/relationships/hyperlink" Target="https://www.zotero.org/google-docs/?Qp7RYE" TargetMode="External"/><Relationship Id="rId31" Type="http://schemas.openxmlformats.org/officeDocument/2006/relationships/hyperlink" Target="https://www.zotero.org/google-docs/?lIGMen" TargetMode="External"/><Relationship Id="rId44" Type="http://schemas.openxmlformats.org/officeDocument/2006/relationships/hyperlink" Target="https://www.zotero.org/google-docs/?skHPAa"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nature.com/articles/d41586-021-02312-0" TargetMode="External"/><Relationship Id="rId99" Type="http://schemas.openxmlformats.org/officeDocument/2006/relationships/hyperlink" Target="https://www.nature.com/articles/d41586-022-01129-9" TargetMode="External"/><Relationship Id="rId10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hyperlink" Target="https://www.zotero.org/google-docs/?GfRcyR" TargetMode="External"/><Relationship Id="rId34" Type="http://schemas.openxmlformats.org/officeDocument/2006/relationships/hyperlink" Target="https://www.zotero.org/google-docs/?dAkyH6" TargetMode="External"/><Relationship Id="rId50" Type="http://schemas.openxmlformats.org/officeDocument/2006/relationships/hyperlink" Target="https://www.zotero.org/google-docs/?6t00Gm"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97" Type="http://schemas.openxmlformats.org/officeDocument/2006/relationships/hyperlink" Target="https://www.nature.com/articles/s41477-022-01142-w" TargetMode="External"/><Relationship Id="rId104" Type="http://schemas.openxmlformats.org/officeDocument/2006/relationships/footer" Target="footer1.xml"/><Relationship Id="rId7" Type="http://schemas.openxmlformats.org/officeDocument/2006/relationships/hyperlink" Target="https://www.zotero.org/google-docs/?PHXGqF" TargetMode="External"/><Relationship Id="rId71" Type="http://schemas.openxmlformats.org/officeDocument/2006/relationships/hyperlink" Target="https://www.zotero.org/google-docs/?JVULmA" TargetMode="External"/><Relationship Id="rId92" Type="http://schemas.openxmlformats.org/officeDocument/2006/relationships/hyperlink" Target="https://www.nature.com/articles/s41587-019-0152-9" TargetMode="Externa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3Vi89N" TargetMode="External"/><Relationship Id="rId45" Type="http://schemas.openxmlformats.org/officeDocument/2006/relationships/hyperlink" Target="https://www.zotero.org/google-docs/?DKO3gL"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30" Type="http://schemas.openxmlformats.org/officeDocument/2006/relationships/hyperlink" Target="https://www.zotero.org/google-docs/?U07ghK" TargetMode="External"/><Relationship Id="rId35" Type="http://schemas.openxmlformats.org/officeDocument/2006/relationships/hyperlink" Target="https://www.zotero.org/google-docs/?dAkyH6"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 Id="rId100" Type="http://schemas.openxmlformats.org/officeDocument/2006/relationships/image" Target="media/image1.png"/><Relationship Id="rId105" Type="http://schemas.openxmlformats.org/officeDocument/2006/relationships/fontTable" Target="fontTable.xml"/><Relationship Id="rId8" Type="http://schemas.openxmlformats.org/officeDocument/2006/relationships/hyperlink" Target="https://www.zotero.org/google-docs/?uQG5Nf" TargetMode="External"/><Relationship Id="rId51" Type="http://schemas.openxmlformats.org/officeDocument/2006/relationships/hyperlink" Target="https://www.zotero.org/google-docs/?JVULmA" TargetMode="External"/><Relationship Id="rId72" Type="http://schemas.openxmlformats.org/officeDocument/2006/relationships/hyperlink" Target="https://www.zotero.org/google-docs/?JVULmA" TargetMode="External"/><Relationship Id="rId93" Type="http://schemas.openxmlformats.org/officeDocument/2006/relationships/hyperlink" Target="https://onlinelibrary.wiley.com/doi/10.1111/pbr.12905" TargetMode="External"/><Relationship Id="rId98" Type="http://schemas.openxmlformats.org/officeDocument/2006/relationships/hyperlink" Target="https://academic.oup.com/plphys/article/179/1/24/6116437" TargetMode="External"/><Relationship Id="rId3" Type="http://schemas.openxmlformats.org/officeDocument/2006/relationships/settings" Target="settings.xml"/><Relationship Id="rId25" Type="http://schemas.openxmlformats.org/officeDocument/2006/relationships/hyperlink" Target="https://www.zotero.org/google-docs/?OsX5Ky" TargetMode="External"/><Relationship Id="rId46" Type="http://schemas.openxmlformats.org/officeDocument/2006/relationships/hyperlink" Target="https://www.zotero.org/google-docs/?jIbyoD" TargetMode="External"/><Relationship Id="rId6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6691</Words>
  <Characters>38140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4</cp:revision>
  <dcterms:created xsi:type="dcterms:W3CDTF">2024-02-23T15:50:00Z</dcterms:created>
  <dcterms:modified xsi:type="dcterms:W3CDTF">2024-02-25T04:24:00Z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