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0DCAF" w14:textId="77777777" w:rsidR="00592B4F" w:rsidRDefault="00000000">
      <w:pPr>
        <w:pStyle w:val="TableCaption"/>
      </w:pPr>
      <w:bookmarkStart w:id="0" w:name="tbl-id.85ly0lr9xnr1"/>
      <w:bookmarkStart w:id="1" w:name="references"/>
      <w:r>
        <w:t>Table 1: Reading list for the journal club implemented during the academic semesters in 2021 and 2022 in the Plant Genetics lectures amidst the COVID-19 pandemic.</w:t>
      </w:r>
    </w:p>
    <w:tbl>
      <w:tblPr>
        <w:tblStyle w:val="Table"/>
        <w:tblW w:w="0" w:type="auto"/>
        <w:tblLook w:val="0000" w:firstRow="0" w:lastRow="0" w:firstColumn="0" w:lastColumn="0" w:noHBand="0" w:noVBand="0"/>
        <w:tblCaption w:val="Table 1: Reading list for the journal club implemented during the academic semesters in 2021 and 2022 in the Plant Genetics lectures amidst the COVID-19 pandemic."/>
      </w:tblPr>
      <w:tblGrid>
        <w:gridCol w:w="222"/>
      </w:tblGrid>
      <w:tr w:rsidR="00592B4F" w14:paraId="4763045B" w14:textId="77777777">
        <w:tc>
          <w:tcPr>
            <w:tcW w:w="0" w:type="auto"/>
          </w:tcPr>
          <w:p w14:paraId="61DF1CDC" w14:textId="77777777" w:rsidR="00592B4F" w:rsidRDefault="00592B4F">
            <w:pPr>
              <w:pStyle w:val="Compact"/>
            </w:pPr>
          </w:p>
        </w:tc>
      </w:tr>
    </w:tbl>
    <w:bookmarkEnd w:id="0"/>
    <w:p w14:paraId="3CAAE822" w14:textId="77777777" w:rsidR="00592B4F" w:rsidRDefault="00000000">
      <w:pPr>
        <w:pStyle w:val="Textoindependiente"/>
      </w:pPr>
      <w:r>
        <w:t xml:space="preserve"> 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10"/>
        <w:gridCol w:w="1149"/>
        <w:gridCol w:w="4110"/>
        <w:gridCol w:w="723"/>
        <w:gridCol w:w="1721"/>
        <w:gridCol w:w="1147"/>
      </w:tblGrid>
      <w:tr w:rsidR="00592B4F" w14:paraId="126F327A" w14:textId="77777777" w:rsidTr="00592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398285D" w14:textId="77777777" w:rsidR="00592B4F" w:rsidRDefault="00000000">
            <w:pPr>
              <w:pStyle w:val="Compact"/>
              <w:jc w:val="left"/>
            </w:pPr>
            <w:r>
              <w:rPr>
                <w:b/>
                <w:bCs/>
              </w:rPr>
              <w:t>JC</w:t>
            </w:r>
          </w:p>
        </w:tc>
        <w:tc>
          <w:tcPr>
            <w:tcW w:w="0" w:type="auto"/>
          </w:tcPr>
          <w:p w14:paraId="7F511A40" w14:textId="77777777" w:rsidR="00592B4F" w:rsidRDefault="00000000">
            <w:pPr>
              <w:pStyle w:val="Compact"/>
              <w:jc w:val="left"/>
            </w:pPr>
            <w:r>
              <w:rPr>
                <w:b/>
                <w:bCs/>
              </w:rPr>
              <w:t>Semester</w:t>
            </w:r>
          </w:p>
        </w:tc>
        <w:tc>
          <w:tcPr>
            <w:tcW w:w="0" w:type="auto"/>
          </w:tcPr>
          <w:p w14:paraId="6568F85E" w14:textId="77777777" w:rsidR="00592B4F" w:rsidRDefault="00000000">
            <w:pPr>
              <w:pStyle w:val="Compact"/>
              <w:jc w:val="left"/>
            </w:pPr>
            <w:r>
              <w:rPr>
                <w:b/>
                <w:bCs/>
              </w:rPr>
              <w:t>Title</w:t>
            </w:r>
          </w:p>
        </w:tc>
        <w:tc>
          <w:tcPr>
            <w:tcW w:w="0" w:type="auto"/>
          </w:tcPr>
          <w:p w14:paraId="070D1661" w14:textId="77777777" w:rsidR="00592B4F" w:rsidRDefault="00000000">
            <w:pPr>
              <w:pStyle w:val="Compact"/>
              <w:jc w:val="left"/>
            </w:pPr>
            <w:r>
              <w:rPr>
                <w:b/>
                <w:bCs/>
              </w:rPr>
              <w:t>Year</w:t>
            </w:r>
          </w:p>
        </w:tc>
        <w:tc>
          <w:tcPr>
            <w:tcW w:w="0" w:type="auto"/>
          </w:tcPr>
          <w:p w14:paraId="1C202DC1" w14:textId="77777777" w:rsidR="00592B4F" w:rsidRDefault="00000000">
            <w:pPr>
              <w:pStyle w:val="Compact"/>
              <w:jc w:val="left"/>
            </w:pPr>
            <w:r>
              <w:rPr>
                <w:b/>
                <w:bCs/>
              </w:rPr>
              <w:t>Journal</w:t>
            </w:r>
          </w:p>
        </w:tc>
        <w:tc>
          <w:tcPr>
            <w:tcW w:w="0" w:type="auto"/>
          </w:tcPr>
          <w:p w14:paraId="19880687" w14:textId="77777777" w:rsidR="00592B4F" w:rsidRDefault="00000000">
            <w:pPr>
              <w:pStyle w:val="Compact"/>
              <w:jc w:val="left"/>
            </w:pPr>
            <w:r>
              <w:rPr>
                <w:b/>
                <w:bCs/>
              </w:rPr>
              <w:t>Type</w:t>
            </w:r>
          </w:p>
        </w:tc>
      </w:tr>
      <w:tr w:rsidR="00592B4F" w14:paraId="2297C9FD" w14:textId="77777777">
        <w:tc>
          <w:tcPr>
            <w:tcW w:w="0" w:type="auto"/>
          </w:tcPr>
          <w:p w14:paraId="4EF02618" w14:textId="77777777" w:rsidR="00592B4F" w:rsidRDefault="00000000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14:paraId="6DF25443" w14:textId="77777777" w:rsidR="00592B4F" w:rsidRDefault="00000000">
            <w:pPr>
              <w:pStyle w:val="Compact"/>
              <w:jc w:val="left"/>
            </w:pPr>
            <w:r>
              <w:t>2021</w:t>
            </w:r>
          </w:p>
        </w:tc>
        <w:tc>
          <w:tcPr>
            <w:tcW w:w="0" w:type="auto"/>
          </w:tcPr>
          <w:p w14:paraId="04977D9D" w14:textId="77777777" w:rsidR="00592B4F" w:rsidRDefault="00000000">
            <w:pPr>
              <w:pStyle w:val="Compact"/>
              <w:jc w:val="left"/>
            </w:pPr>
            <w:hyperlink r:id="rId7">
              <w:r>
                <w:rPr>
                  <w:rStyle w:val="Hipervnculo"/>
                </w:rPr>
                <w:t>Breeding crops to feed 10 billion</w:t>
              </w:r>
            </w:hyperlink>
          </w:p>
        </w:tc>
        <w:tc>
          <w:tcPr>
            <w:tcW w:w="0" w:type="auto"/>
          </w:tcPr>
          <w:p w14:paraId="42BA9978" w14:textId="77777777" w:rsidR="00592B4F" w:rsidRDefault="00000000">
            <w:pPr>
              <w:pStyle w:val="Compact"/>
              <w:jc w:val="left"/>
            </w:pPr>
            <w:r>
              <w:t>2019</w:t>
            </w:r>
          </w:p>
        </w:tc>
        <w:tc>
          <w:tcPr>
            <w:tcW w:w="0" w:type="auto"/>
          </w:tcPr>
          <w:p w14:paraId="0B9E7B98" w14:textId="77777777" w:rsidR="00592B4F" w:rsidRDefault="00000000">
            <w:pPr>
              <w:pStyle w:val="Compact"/>
              <w:jc w:val="left"/>
            </w:pPr>
            <w:r>
              <w:t>nature biotechnology</w:t>
            </w:r>
          </w:p>
        </w:tc>
        <w:tc>
          <w:tcPr>
            <w:tcW w:w="0" w:type="auto"/>
          </w:tcPr>
          <w:p w14:paraId="59F83861" w14:textId="77777777" w:rsidR="00592B4F" w:rsidRDefault="00000000">
            <w:pPr>
              <w:pStyle w:val="Compact"/>
              <w:jc w:val="left"/>
            </w:pPr>
            <w:r>
              <w:t>review article</w:t>
            </w:r>
          </w:p>
        </w:tc>
      </w:tr>
      <w:tr w:rsidR="00592B4F" w14:paraId="1A4D1DBF" w14:textId="77777777">
        <w:tc>
          <w:tcPr>
            <w:tcW w:w="0" w:type="auto"/>
          </w:tcPr>
          <w:p w14:paraId="342CC634" w14:textId="77777777" w:rsidR="00592B4F" w:rsidRDefault="00000000">
            <w:pPr>
              <w:pStyle w:val="Compact"/>
              <w:jc w:val="left"/>
            </w:pPr>
            <w:r>
              <w:t>2</w:t>
            </w:r>
          </w:p>
        </w:tc>
        <w:tc>
          <w:tcPr>
            <w:tcW w:w="0" w:type="auto"/>
          </w:tcPr>
          <w:p w14:paraId="34BC83D2" w14:textId="77777777" w:rsidR="00592B4F" w:rsidRDefault="00000000">
            <w:pPr>
              <w:pStyle w:val="Compact"/>
              <w:jc w:val="left"/>
            </w:pPr>
            <w:r>
              <w:t>2021</w:t>
            </w:r>
          </w:p>
        </w:tc>
        <w:tc>
          <w:tcPr>
            <w:tcW w:w="0" w:type="auto"/>
          </w:tcPr>
          <w:p w14:paraId="3F19DB57" w14:textId="77777777" w:rsidR="00592B4F" w:rsidRDefault="00000000">
            <w:pPr>
              <w:pStyle w:val="Compact"/>
              <w:jc w:val="left"/>
            </w:pPr>
            <w:hyperlink r:id="rId8">
              <w:r>
                <w:rPr>
                  <w:rStyle w:val="Hipervnculo"/>
                </w:rPr>
                <w:t>Imaged-based phenotyping accelerated QTL mapping and qtl × environment interaction analysis of testa colour in peanut (Arachis hypogaea)</w:t>
              </w:r>
            </w:hyperlink>
          </w:p>
        </w:tc>
        <w:tc>
          <w:tcPr>
            <w:tcW w:w="0" w:type="auto"/>
          </w:tcPr>
          <w:p w14:paraId="5E008074" w14:textId="77777777" w:rsidR="00592B4F" w:rsidRDefault="00000000">
            <w:pPr>
              <w:pStyle w:val="Compact"/>
              <w:jc w:val="left"/>
            </w:pPr>
            <w:r>
              <w:t>2021</w:t>
            </w:r>
          </w:p>
        </w:tc>
        <w:tc>
          <w:tcPr>
            <w:tcW w:w="0" w:type="auto"/>
          </w:tcPr>
          <w:p w14:paraId="544CD8E7" w14:textId="77777777" w:rsidR="00592B4F" w:rsidRDefault="00000000">
            <w:pPr>
              <w:pStyle w:val="Compact"/>
              <w:jc w:val="left"/>
            </w:pPr>
            <w:r>
              <w:t>plant breeding</w:t>
            </w:r>
          </w:p>
        </w:tc>
        <w:tc>
          <w:tcPr>
            <w:tcW w:w="0" w:type="auto"/>
          </w:tcPr>
          <w:p w14:paraId="2329EBF0" w14:textId="77777777" w:rsidR="00592B4F" w:rsidRDefault="00000000">
            <w:pPr>
              <w:pStyle w:val="Compact"/>
              <w:jc w:val="left"/>
            </w:pPr>
            <w:r>
              <w:t>research article</w:t>
            </w:r>
          </w:p>
        </w:tc>
      </w:tr>
      <w:tr w:rsidR="00592B4F" w14:paraId="59ECF6A3" w14:textId="77777777">
        <w:tc>
          <w:tcPr>
            <w:tcW w:w="0" w:type="auto"/>
          </w:tcPr>
          <w:p w14:paraId="1B7AEDC6" w14:textId="77777777" w:rsidR="00592B4F" w:rsidRDefault="00000000">
            <w:pPr>
              <w:pStyle w:val="Compact"/>
              <w:jc w:val="left"/>
            </w:pPr>
            <w:r>
              <w:t>3</w:t>
            </w:r>
          </w:p>
        </w:tc>
        <w:tc>
          <w:tcPr>
            <w:tcW w:w="0" w:type="auto"/>
          </w:tcPr>
          <w:p w14:paraId="5600800C" w14:textId="77777777" w:rsidR="00592B4F" w:rsidRDefault="00000000">
            <w:pPr>
              <w:pStyle w:val="Compact"/>
              <w:jc w:val="left"/>
            </w:pPr>
            <w:r>
              <w:t>2021</w:t>
            </w:r>
          </w:p>
        </w:tc>
        <w:tc>
          <w:tcPr>
            <w:tcW w:w="0" w:type="auto"/>
          </w:tcPr>
          <w:p w14:paraId="6C3D3242" w14:textId="77777777" w:rsidR="00592B4F" w:rsidRDefault="00000000">
            <w:pPr>
              <w:pStyle w:val="Compact"/>
              <w:jc w:val="left"/>
            </w:pPr>
            <w:hyperlink r:id="rId9">
              <w:r>
                <w:rPr>
                  <w:rStyle w:val="Hipervnculo"/>
                </w:rPr>
                <w:t>Genetic patterns offer clues to evolution of homosexuality</w:t>
              </w:r>
            </w:hyperlink>
          </w:p>
        </w:tc>
        <w:tc>
          <w:tcPr>
            <w:tcW w:w="0" w:type="auto"/>
          </w:tcPr>
          <w:p w14:paraId="02BE0F62" w14:textId="77777777" w:rsidR="00592B4F" w:rsidRDefault="00000000">
            <w:pPr>
              <w:pStyle w:val="Compact"/>
              <w:jc w:val="left"/>
            </w:pPr>
            <w:r>
              <w:t>2021</w:t>
            </w:r>
          </w:p>
        </w:tc>
        <w:tc>
          <w:tcPr>
            <w:tcW w:w="0" w:type="auto"/>
          </w:tcPr>
          <w:p w14:paraId="5060CA63" w14:textId="77777777" w:rsidR="00592B4F" w:rsidRDefault="00000000">
            <w:pPr>
              <w:pStyle w:val="Compact"/>
              <w:jc w:val="left"/>
            </w:pPr>
            <w:r>
              <w:t>nature</w:t>
            </w:r>
          </w:p>
        </w:tc>
        <w:tc>
          <w:tcPr>
            <w:tcW w:w="0" w:type="auto"/>
          </w:tcPr>
          <w:p w14:paraId="2C41231E" w14:textId="77777777" w:rsidR="00592B4F" w:rsidRDefault="00000000">
            <w:pPr>
              <w:pStyle w:val="Compact"/>
              <w:jc w:val="left"/>
            </w:pPr>
            <w:r>
              <w:t>news</w:t>
            </w:r>
          </w:p>
        </w:tc>
      </w:tr>
      <w:tr w:rsidR="00592B4F" w14:paraId="597C3068" w14:textId="77777777">
        <w:tc>
          <w:tcPr>
            <w:tcW w:w="0" w:type="auto"/>
          </w:tcPr>
          <w:p w14:paraId="72BEA2A7" w14:textId="77777777" w:rsidR="00592B4F" w:rsidRDefault="00000000">
            <w:pPr>
              <w:pStyle w:val="Compact"/>
              <w:jc w:val="left"/>
            </w:pPr>
            <w:r>
              <w:t>4</w:t>
            </w:r>
          </w:p>
        </w:tc>
        <w:tc>
          <w:tcPr>
            <w:tcW w:w="0" w:type="auto"/>
          </w:tcPr>
          <w:p w14:paraId="1672DFE6" w14:textId="77777777" w:rsidR="00592B4F" w:rsidRDefault="00000000">
            <w:pPr>
              <w:pStyle w:val="Compact"/>
              <w:jc w:val="left"/>
            </w:pPr>
            <w:r>
              <w:t>2021</w:t>
            </w:r>
          </w:p>
        </w:tc>
        <w:tc>
          <w:tcPr>
            <w:tcW w:w="0" w:type="auto"/>
          </w:tcPr>
          <w:p w14:paraId="50043E84" w14:textId="77777777" w:rsidR="00592B4F" w:rsidRDefault="00000000">
            <w:pPr>
              <w:pStyle w:val="Compact"/>
              <w:jc w:val="left"/>
            </w:pPr>
            <w:hyperlink r:id="rId10">
              <w:r>
                <w:rPr>
                  <w:rStyle w:val="Hipervnculo"/>
                </w:rPr>
                <w:t>Heritability in Morphological Robot Evolution</w:t>
              </w:r>
            </w:hyperlink>
          </w:p>
        </w:tc>
        <w:tc>
          <w:tcPr>
            <w:tcW w:w="0" w:type="auto"/>
          </w:tcPr>
          <w:p w14:paraId="4DDF1E20" w14:textId="77777777" w:rsidR="00592B4F" w:rsidRDefault="00000000">
            <w:pPr>
              <w:pStyle w:val="Compact"/>
              <w:jc w:val="left"/>
            </w:pPr>
            <w:r>
              <w:t>2021</w:t>
            </w:r>
          </w:p>
        </w:tc>
        <w:tc>
          <w:tcPr>
            <w:tcW w:w="0" w:type="auto"/>
          </w:tcPr>
          <w:p w14:paraId="0393991B" w14:textId="77777777" w:rsidR="00592B4F" w:rsidRDefault="00000000">
            <w:pPr>
              <w:pStyle w:val="Compact"/>
              <w:jc w:val="left"/>
            </w:pPr>
            <w:r>
              <w:t>arxiv</w:t>
            </w:r>
          </w:p>
        </w:tc>
        <w:tc>
          <w:tcPr>
            <w:tcW w:w="0" w:type="auto"/>
          </w:tcPr>
          <w:p w14:paraId="50654E5D" w14:textId="77777777" w:rsidR="00592B4F" w:rsidRDefault="00000000">
            <w:pPr>
              <w:pStyle w:val="Compact"/>
              <w:jc w:val="left"/>
            </w:pPr>
            <w:r>
              <w:t>research article</w:t>
            </w:r>
          </w:p>
        </w:tc>
      </w:tr>
      <w:tr w:rsidR="00592B4F" w14:paraId="200AEC9B" w14:textId="77777777">
        <w:tc>
          <w:tcPr>
            <w:tcW w:w="0" w:type="auto"/>
          </w:tcPr>
          <w:p w14:paraId="0C59F1D5" w14:textId="77777777" w:rsidR="00592B4F" w:rsidRDefault="00000000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14:paraId="719F2901" w14:textId="77777777" w:rsidR="00592B4F" w:rsidRDefault="00000000">
            <w:pPr>
              <w:pStyle w:val="Compact"/>
              <w:jc w:val="left"/>
            </w:pPr>
            <w:r>
              <w:t>2022</w:t>
            </w:r>
          </w:p>
        </w:tc>
        <w:tc>
          <w:tcPr>
            <w:tcW w:w="0" w:type="auto"/>
          </w:tcPr>
          <w:p w14:paraId="01F50726" w14:textId="77777777" w:rsidR="00592B4F" w:rsidRDefault="00000000">
            <w:pPr>
              <w:pStyle w:val="Compact"/>
              <w:jc w:val="left"/>
            </w:pPr>
            <w:hyperlink r:id="rId11">
              <w:r>
                <w:rPr>
                  <w:rStyle w:val="Hipervnculo"/>
                </w:rPr>
                <w:t>Genome-edited crops for improved food security of smallholder farmers</w:t>
              </w:r>
            </w:hyperlink>
          </w:p>
        </w:tc>
        <w:tc>
          <w:tcPr>
            <w:tcW w:w="0" w:type="auto"/>
          </w:tcPr>
          <w:p w14:paraId="301FF2FB" w14:textId="77777777" w:rsidR="00592B4F" w:rsidRDefault="00000000">
            <w:pPr>
              <w:pStyle w:val="Compact"/>
              <w:jc w:val="left"/>
            </w:pPr>
            <w:r>
              <w:t>2022</w:t>
            </w:r>
          </w:p>
        </w:tc>
        <w:tc>
          <w:tcPr>
            <w:tcW w:w="0" w:type="auto"/>
          </w:tcPr>
          <w:p w14:paraId="54B9472C" w14:textId="77777777" w:rsidR="00592B4F" w:rsidRDefault="00000000">
            <w:pPr>
              <w:pStyle w:val="Compact"/>
              <w:jc w:val="left"/>
            </w:pPr>
            <w:r>
              <w:t>nature genetics</w:t>
            </w:r>
          </w:p>
        </w:tc>
        <w:tc>
          <w:tcPr>
            <w:tcW w:w="0" w:type="auto"/>
          </w:tcPr>
          <w:p w14:paraId="62EC5878" w14:textId="77777777" w:rsidR="00592B4F" w:rsidRDefault="00000000">
            <w:pPr>
              <w:pStyle w:val="Compact"/>
              <w:jc w:val="left"/>
            </w:pPr>
            <w:r>
              <w:t>review article</w:t>
            </w:r>
          </w:p>
        </w:tc>
      </w:tr>
      <w:tr w:rsidR="00592B4F" w14:paraId="48314899" w14:textId="77777777">
        <w:tc>
          <w:tcPr>
            <w:tcW w:w="0" w:type="auto"/>
          </w:tcPr>
          <w:p w14:paraId="5E23B732" w14:textId="77777777" w:rsidR="00592B4F" w:rsidRDefault="00000000">
            <w:pPr>
              <w:pStyle w:val="Compact"/>
              <w:jc w:val="left"/>
            </w:pPr>
            <w:r>
              <w:t>2</w:t>
            </w:r>
          </w:p>
        </w:tc>
        <w:tc>
          <w:tcPr>
            <w:tcW w:w="0" w:type="auto"/>
          </w:tcPr>
          <w:p w14:paraId="1B37DE8B" w14:textId="77777777" w:rsidR="00592B4F" w:rsidRDefault="00000000">
            <w:pPr>
              <w:pStyle w:val="Compact"/>
              <w:jc w:val="left"/>
            </w:pPr>
            <w:r>
              <w:t>2022</w:t>
            </w:r>
          </w:p>
        </w:tc>
        <w:tc>
          <w:tcPr>
            <w:tcW w:w="0" w:type="auto"/>
          </w:tcPr>
          <w:p w14:paraId="49614B1E" w14:textId="77777777" w:rsidR="00592B4F" w:rsidRDefault="00000000">
            <w:pPr>
              <w:pStyle w:val="Compact"/>
              <w:jc w:val="left"/>
            </w:pPr>
            <w:hyperlink r:id="rId12" w:anchor="Tab1">
              <w:r>
                <w:rPr>
                  <w:rStyle w:val="Hipervnculo"/>
                </w:rPr>
                <w:t>Crucial factors for the feasibility of commercial hybrid breeding in food crops</w:t>
              </w:r>
            </w:hyperlink>
          </w:p>
        </w:tc>
        <w:tc>
          <w:tcPr>
            <w:tcW w:w="0" w:type="auto"/>
          </w:tcPr>
          <w:p w14:paraId="348BA8D2" w14:textId="77777777" w:rsidR="00592B4F" w:rsidRDefault="00000000">
            <w:pPr>
              <w:pStyle w:val="Compact"/>
              <w:jc w:val="left"/>
            </w:pPr>
            <w:r>
              <w:t>2022</w:t>
            </w:r>
          </w:p>
        </w:tc>
        <w:tc>
          <w:tcPr>
            <w:tcW w:w="0" w:type="auto"/>
          </w:tcPr>
          <w:p w14:paraId="6CD861D8" w14:textId="77777777" w:rsidR="00592B4F" w:rsidRDefault="00000000">
            <w:pPr>
              <w:pStyle w:val="Compact"/>
              <w:jc w:val="left"/>
            </w:pPr>
            <w:r>
              <w:t>nature plants</w:t>
            </w:r>
          </w:p>
        </w:tc>
        <w:tc>
          <w:tcPr>
            <w:tcW w:w="0" w:type="auto"/>
          </w:tcPr>
          <w:p w14:paraId="442E8857" w14:textId="77777777" w:rsidR="00592B4F" w:rsidRDefault="00000000">
            <w:pPr>
              <w:pStyle w:val="Compact"/>
              <w:jc w:val="left"/>
            </w:pPr>
            <w:r>
              <w:t>review article</w:t>
            </w:r>
          </w:p>
        </w:tc>
      </w:tr>
      <w:tr w:rsidR="00592B4F" w14:paraId="52EFE0AE" w14:textId="77777777">
        <w:tc>
          <w:tcPr>
            <w:tcW w:w="0" w:type="auto"/>
          </w:tcPr>
          <w:p w14:paraId="25BAEB01" w14:textId="77777777" w:rsidR="00592B4F" w:rsidRDefault="00000000">
            <w:pPr>
              <w:pStyle w:val="Compact"/>
              <w:jc w:val="left"/>
            </w:pPr>
            <w:r>
              <w:t>3</w:t>
            </w:r>
          </w:p>
        </w:tc>
        <w:tc>
          <w:tcPr>
            <w:tcW w:w="0" w:type="auto"/>
          </w:tcPr>
          <w:p w14:paraId="0ED63B8A" w14:textId="77777777" w:rsidR="00592B4F" w:rsidRDefault="00000000">
            <w:pPr>
              <w:pStyle w:val="Compact"/>
              <w:jc w:val="left"/>
            </w:pPr>
            <w:r>
              <w:t>2022</w:t>
            </w:r>
          </w:p>
        </w:tc>
        <w:tc>
          <w:tcPr>
            <w:tcW w:w="0" w:type="auto"/>
          </w:tcPr>
          <w:p w14:paraId="4BB6DD1F" w14:textId="77777777" w:rsidR="00592B4F" w:rsidRDefault="00000000">
            <w:pPr>
              <w:pStyle w:val="Compact"/>
              <w:jc w:val="left"/>
            </w:pPr>
            <w:hyperlink r:id="rId13">
              <w:r>
                <w:rPr>
                  <w:rStyle w:val="Hipervnculo"/>
                </w:rPr>
                <w:t>Semiautomated Feature Extraction from RGB Images for Sorghum Panicle Architecture GWAS</w:t>
              </w:r>
            </w:hyperlink>
          </w:p>
        </w:tc>
        <w:tc>
          <w:tcPr>
            <w:tcW w:w="0" w:type="auto"/>
          </w:tcPr>
          <w:p w14:paraId="414DCCBF" w14:textId="77777777" w:rsidR="00592B4F" w:rsidRDefault="00000000">
            <w:pPr>
              <w:pStyle w:val="Compact"/>
              <w:jc w:val="left"/>
            </w:pPr>
            <w:r>
              <w:t>2019</w:t>
            </w:r>
          </w:p>
        </w:tc>
        <w:tc>
          <w:tcPr>
            <w:tcW w:w="0" w:type="auto"/>
          </w:tcPr>
          <w:p w14:paraId="60B49719" w14:textId="77777777" w:rsidR="00592B4F" w:rsidRDefault="00000000">
            <w:pPr>
              <w:pStyle w:val="Compact"/>
              <w:jc w:val="left"/>
            </w:pPr>
            <w:r>
              <w:t>plant physiology</w:t>
            </w:r>
          </w:p>
        </w:tc>
        <w:tc>
          <w:tcPr>
            <w:tcW w:w="0" w:type="auto"/>
          </w:tcPr>
          <w:p w14:paraId="0B158083" w14:textId="77777777" w:rsidR="00592B4F" w:rsidRDefault="00000000">
            <w:pPr>
              <w:pStyle w:val="Compact"/>
              <w:jc w:val="left"/>
            </w:pPr>
            <w:r>
              <w:t>research article</w:t>
            </w:r>
          </w:p>
        </w:tc>
      </w:tr>
      <w:tr w:rsidR="00592B4F" w14:paraId="5E5A99E1" w14:textId="77777777">
        <w:tc>
          <w:tcPr>
            <w:tcW w:w="0" w:type="auto"/>
          </w:tcPr>
          <w:p w14:paraId="578B4ACD" w14:textId="77777777" w:rsidR="00592B4F" w:rsidRDefault="00000000">
            <w:pPr>
              <w:pStyle w:val="Compact"/>
              <w:jc w:val="left"/>
            </w:pPr>
            <w:r>
              <w:t>4</w:t>
            </w:r>
          </w:p>
        </w:tc>
        <w:tc>
          <w:tcPr>
            <w:tcW w:w="0" w:type="auto"/>
          </w:tcPr>
          <w:p w14:paraId="15C18147" w14:textId="77777777" w:rsidR="00592B4F" w:rsidRDefault="00000000">
            <w:pPr>
              <w:pStyle w:val="Compact"/>
              <w:jc w:val="left"/>
            </w:pPr>
            <w:r>
              <w:t>2022</w:t>
            </w:r>
          </w:p>
        </w:tc>
        <w:tc>
          <w:tcPr>
            <w:tcW w:w="0" w:type="auto"/>
          </w:tcPr>
          <w:p w14:paraId="3B893C5D" w14:textId="77777777" w:rsidR="00592B4F" w:rsidRDefault="00000000">
            <w:pPr>
              <w:pStyle w:val="Compact"/>
              <w:jc w:val="left"/>
            </w:pPr>
            <w:hyperlink r:id="rId14">
              <w:r>
                <w:rPr>
                  <w:rStyle w:val="Hipervnculo"/>
                </w:rPr>
                <w:t>A chromosome predisposed for sex</w:t>
              </w:r>
            </w:hyperlink>
          </w:p>
        </w:tc>
        <w:tc>
          <w:tcPr>
            <w:tcW w:w="0" w:type="auto"/>
          </w:tcPr>
          <w:p w14:paraId="1ADD7EC6" w14:textId="77777777" w:rsidR="00592B4F" w:rsidRDefault="00000000">
            <w:pPr>
              <w:pStyle w:val="Compact"/>
              <w:jc w:val="left"/>
            </w:pPr>
            <w:r>
              <w:t>2022</w:t>
            </w:r>
          </w:p>
        </w:tc>
        <w:tc>
          <w:tcPr>
            <w:tcW w:w="0" w:type="auto"/>
          </w:tcPr>
          <w:p w14:paraId="3E55343E" w14:textId="77777777" w:rsidR="00592B4F" w:rsidRDefault="00000000">
            <w:pPr>
              <w:pStyle w:val="Compact"/>
              <w:jc w:val="left"/>
            </w:pPr>
            <w:r>
              <w:t>nature</w:t>
            </w:r>
          </w:p>
        </w:tc>
        <w:tc>
          <w:tcPr>
            <w:tcW w:w="0" w:type="auto"/>
          </w:tcPr>
          <w:p w14:paraId="65C1FED8" w14:textId="77777777" w:rsidR="00592B4F" w:rsidRDefault="00000000">
            <w:pPr>
              <w:pStyle w:val="Compact"/>
              <w:jc w:val="left"/>
            </w:pPr>
            <w:r>
              <w:t>news</w:t>
            </w:r>
          </w:p>
        </w:tc>
      </w:tr>
      <w:bookmarkEnd w:id="1"/>
    </w:tbl>
    <w:p w14:paraId="54CE3EC7" w14:textId="7C71BE8E" w:rsidR="00592B4F" w:rsidRDefault="00592B4F"/>
    <w:sectPr w:rsidR="00592B4F" w:rsidSect="00995D7F">
      <w:footerReference w:type="default" r:id="rId15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09B87" w14:textId="77777777" w:rsidR="004C3206" w:rsidRDefault="004C3206">
      <w:pPr>
        <w:spacing w:after="0" w:line="240" w:lineRule="auto"/>
      </w:pPr>
      <w:r>
        <w:separator/>
      </w:r>
    </w:p>
  </w:endnote>
  <w:endnote w:type="continuationSeparator" w:id="0">
    <w:p w14:paraId="1F35940A" w14:textId="77777777" w:rsidR="004C3206" w:rsidRDefault="004C3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6748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F44199" w14:textId="77777777" w:rsidR="00665C67" w:rsidRDefault="00000000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8584F1" w14:textId="77777777" w:rsidR="00665C67" w:rsidRDefault="00665C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EA973" w14:textId="77777777" w:rsidR="004C3206" w:rsidRDefault="004C3206">
      <w:r>
        <w:separator/>
      </w:r>
    </w:p>
  </w:footnote>
  <w:footnote w:type="continuationSeparator" w:id="0">
    <w:p w14:paraId="45861FDF" w14:textId="77777777" w:rsidR="004C3206" w:rsidRDefault="004C32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85474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5A27A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BE37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8BE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1E33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70AB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1F06C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09C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F858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1875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0C94CC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D58E5E6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EFCE5ED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853030969">
    <w:abstractNumId w:val="10"/>
  </w:num>
  <w:num w:numId="2" w16cid:durableId="440878582">
    <w:abstractNumId w:val="11"/>
  </w:num>
  <w:num w:numId="3" w16cid:durableId="755054406">
    <w:abstractNumId w:val="9"/>
  </w:num>
  <w:num w:numId="4" w16cid:durableId="1113597921">
    <w:abstractNumId w:val="7"/>
  </w:num>
  <w:num w:numId="5" w16cid:durableId="1098717589">
    <w:abstractNumId w:val="6"/>
  </w:num>
  <w:num w:numId="6" w16cid:durableId="1218008571">
    <w:abstractNumId w:val="5"/>
  </w:num>
  <w:num w:numId="7" w16cid:durableId="1192259102">
    <w:abstractNumId w:val="4"/>
  </w:num>
  <w:num w:numId="8" w16cid:durableId="869494631">
    <w:abstractNumId w:val="8"/>
  </w:num>
  <w:num w:numId="9" w16cid:durableId="2117360440">
    <w:abstractNumId w:val="3"/>
  </w:num>
  <w:num w:numId="10" w16cid:durableId="1774395827">
    <w:abstractNumId w:val="2"/>
  </w:num>
  <w:num w:numId="11" w16cid:durableId="1949895263">
    <w:abstractNumId w:val="1"/>
  </w:num>
  <w:num w:numId="12" w16cid:durableId="1770613414">
    <w:abstractNumId w:val="0"/>
  </w:num>
  <w:num w:numId="13" w16cid:durableId="2053454411">
    <w:abstractNumId w:val="10"/>
  </w:num>
  <w:num w:numId="14" w16cid:durableId="2090467538">
    <w:abstractNumId w:val="11"/>
  </w:num>
  <w:num w:numId="15" w16cid:durableId="941765476">
    <w:abstractNumId w:val="10"/>
  </w:num>
  <w:num w:numId="16" w16cid:durableId="2137915778">
    <w:abstractNumId w:val="11"/>
  </w:num>
  <w:num w:numId="17" w16cid:durableId="108016464">
    <w:abstractNumId w:val="10"/>
  </w:num>
  <w:num w:numId="18" w16cid:durableId="1226722511">
    <w:abstractNumId w:val="11"/>
  </w:num>
  <w:num w:numId="19" w16cid:durableId="1629552819">
    <w:abstractNumId w:val="10"/>
  </w:num>
  <w:num w:numId="20" w16cid:durableId="1180774502">
    <w:abstractNumId w:val="11"/>
  </w:num>
  <w:num w:numId="21" w16cid:durableId="301426787">
    <w:abstractNumId w:val="10"/>
  </w:num>
  <w:num w:numId="22" w16cid:durableId="993416388">
    <w:abstractNumId w:val="10"/>
  </w:num>
  <w:num w:numId="23" w16cid:durableId="1919556477">
    <w:abstractNumId w:val="10"/>
  </w:num>
  <w:num w:numId="24" w16cid:durableId="237642464">
    <w:abstractNumId w:val="11"/>
  </w:num>
  <w:num w:numId="25" w16cid:durableId="2013993109">
    <w:abstractNumId w:val="11"/>
  </w:num>
  <w:num w:numId="26" w16cid:durableId="1616594968">
    <w:abstractNumId w:val="11"/>
  </w:num>
  <w:num w:numId="27" w16cid:durableId="228345193">
    <w:abstractNumId w:val="10"/>
  </w:num>
  <w:num w:numId="28" w16cid:durableId="1129516335">
    <w:abstractNumId w:val="11"/>
  </w:num>
  <w:num w:numId="29" w16cid:durableId="1234394912">
    <w:abstractNumId w:val="11"/>
  </w:num>
  <w:num w:numId="30" w16cid:durableId="1114786792">
    <w:abstractNumId w:val="11"/>
  </w:num>
  <w:num w:numId="31" w16cid:durableId="1616710762">
    <w:abstractNumId w:val="10"/>
  </w:num>
  <w:num w:numId="32" w16cid:durableId="1748112518">
    <w:abstractNumId w:val="10"/>
  </w:num>
  <w:num w:numId="33" w16cid:durableId="1753894120">
    <w:abstractNumId w:val="10"/>
  </w:num>
  <w:num w:numId="34" w16cid:durableId="1198812854">
    <w:abstractNumId w:val="10"/>
  </w:num>
  <w:num w:numId="35" w16cid:durableId="25660090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719937443">
    <w:abstractNumId w:val="10"/>
  </w:num>
  <w:num w:numId="37" w16cid:durableId="112755204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541791868">
    <w:abstractNumId w:val="10"/>
  </w:num>
  <w:num w:numId="39" w16cid:durableId="17034136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681393661">
    <w:abstractNumId w:val="10"/>
  </w:num>
  <w:num w:numId="41" w16cid:durableId="2214032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4F"/>
    <w:rsid w:val="000D6CCC"/>
    <w:rsid w:val="000E6DD1"/>
    <w:rsid w:val="001A41BD"/>
    <w:rsid w:val="0039216D"/>
    <w:rsid w:val="004C3206"/>
    <w:rsid w:val="00592B4F"/>
    <w:rsid w:val="00665C67"/>
    <w:rsid w:val="00E5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CFDD03"/>
  <w15:docId w15:val="{47BE6552-1561-497E-9ECE-A439F841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7491"/>
    <w:pPr>
      <w:spacing w:line="360" w:lineRule="auto"/>
      <w:jc w:val="both"/>
    </w:pPr>
    <w:rPr>
      <w:rFonts w:ascii="Times New Roman" w:hAnsi="Times New Roman"/>
      <w:sz w:val="22"/>
    </w:rPr>
  </w:style>
  <w:style w:type="paragraph" w:styleId="Ttulo1">
    <w:name w:val="heading 1"/>
    <w:basedOn w:val="Normal"/>
    <w:next w:val="Textoindependiente"/>
    <w:uiPriority w:val="9"/>
    <w:qFormat/>
    <w:rsid w:val="005B4735"/>
    <w:pPr>
      <w:keepNext/>
      <w:keepLines/>
      <w:spacing w:before="240" w:after="240"/>
      <w:outlineLvl w:val="0"/>
    </w:pPr>
    <w:rPr>
      <w:rFonts w:eastAsiaTheme="majorEastAsia" w:cstheme="majorBidi"/>
      <w:b/>
      <w:bCs/>
      <w:color w:val="000000" w:themeColor="text1"/>
      <w:sz w:val="24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5B4735"/>
    <w:pPr>
      <w:keepNext/>
      <w:keepLines/>
      <w:spacing w:before="240" w:after="240"/>
      <w:outlineLvl w:val="1"/>
    </w:pPr>
    <w:rPr>
      <w:rFonts w:eastAsiaTheme="majorEastAsia" w:cstheme="majorBidi"/>
      <w:b/>
      <w:bCs/>
      <w:i/>
      <w:color w:val="000000" w:themeColor="text1"/>
      <w:sz w:val="24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5B4735"/>
    <w:pPr>
      <w:spacing w:before="120" w:after="120"/>
    </w:pPr>
    <w:rPr>
      <w:sz w:val="24"/>
    </w:rPr>
  </w:style>
  <w:style w:type="paragraph" w:customStyle="1" w:styleId="FirstParagraph">
    <w:name w:val="First Paragraph"/>
    <w:basedOn w:val="Textoindependiente"/>
    <w:next w:val="Textoindependiente"/>
    <w:qFormat/>
    <w:rsid w:val="005B4735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DB6D05"/>
    <w:pPr>
      <w:keepNext/>
      <w:keepLines/>
      <w:spacing w:before="360" w:after="360"/>
      <w:jc w:val="center"/>
    </w:pPr>
    <w:rPr>
      <w:rFonts w:eastAsiaTheme="majorEastAsia" w:cstheme="majorBidi"/>
      <w:b/>
      <w:bCs/>
      <w:caps/>
      <w:color w:val="000000" w:themeColor="text1"/>
      <w:szCs w:val="36"/>
    </w:rPr>
  </w:style>
  <w:style w:type="paragraph" w:styleId="Subttulo">
    <w:name w:val="Subtitle"/>
    <w:basedOn w:val="Ttulo"/>
    <w:next w:val="Textoindependiente"/>
    <w:qFormat/>
    <w:rsid w:val="00411C65"/>
    <w:pPr>
      <w:spacing w:after="240"/>
      <w:jc w:val="left"/>
    </w:pPr>
    <w:rPr>
      <w:b w:val="0"/>
      <w:caps w:val="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rsid w:val="00DB6D05"/>
    <w:pPr>
      <w:keepNext/>
      <w:keepLines/>
      <w:spacing w:before="240" w:after="240"/>
      <w:jc w:val="right"/>
    </w:pPr>
    <w:rPr>
      <w:rFonts w:ascii="Times New Roman" w:hAnsi="Times New Roman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0A6931"/>
    <w:rPr>
      <w:rFonts w:ascii="Times New Roman" w:hAnsi="Times New Roman"/>
      <w:sz w:val="22"/>
      <w:szCs w:val="20"/>
    </w:rPr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0" w:space="0" w:color="auto"/>
        </w:tcBorders>
      </w:tcPr>
    </w:tblStylePr>
    <w:tblStylePr w:type="lastRow">
      <w:tblPr/>
      <w:tcPr>
        <w:tcBorders>
          <w:bottom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CD798E"/>
    <w:pPr>
      <w:keepNext/>
    </w:pPr>
    <w:rPr>
      <w:i w:val="0"/>
      <w:sz w:val="24"/>
    </w:rPr>
  </w:style>
  <w:style w:type="paragraph" w:customStyle="1" w:styleId="ImageCaption">
    <w:name w:val="Image Caption"/>
    <w:basedOn w:val="Descripcin"/>
    <w:autoRedefine/>
    <w:rsid w:val="00CD798E"/>
    <w:pPr>
      <w:spacing w:before="200"/>
      <w:jc w:val="left"/>
    </w:pPr>
    <w:rPr>
      <w:i w:val="0"/>
      <w:sz w:val="24"/>
      <w:szCs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8E3FC6"/>
    <w:rPr>
      <w:rFonts w:ascii="Times New Roman" w:hAnsi="Times New Roman"/>
      <w:color w:val="000000" w:themeColor="text1"/>
      <w:sz w:val="24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TextoindependienteCar">
    <w:name w:val="Texto independiente Car"/>
    <w:basedOn w:val="Fuentedeprrafopredeter"/>
    <w:link w:val="Textoindependiente"/>
    <w:rsid w:val="005B4735"/>
    <w:rPr>
      <w:rFonts w:ascii="Times New Roman" w:hAnsi="Times New Roman"/>
    </w:rPr>
  </w:style>
  <w:style w:type="character" w:styleId="Nmerodelnea">
    <w:name w:val="line number"/>
    <w:basedOn w:val="Fuentedeprrafopredeter"/>
    <w:semiHidden/>
    <w:unhideWhenUsed/>
    <w:rsid w:val="00995D7F"/>
  </w:style>
  <w:style w:type="paragraph" w:styleId="Encabezado">
    <w:name w:val="header"/>
    <w:basedOn w:val="Normal"/>
    <w:link w:val="EncabezadoCar"/>
    <w:unhideWhenUsed/>
    <w:rsid w:val="003F0F67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3F0F67"/>
  </w:style>
  <w:style w:type="paragraph" w:styleId="Piedepgina">
    <w:name w:val="footer"/>
    <w:basedOn w:val="Normal"/>
    <w:link w:val="PiedepginaCar"/>
    <w:uiPriority w:val="99"/>
    <w:unhideWhenUsed/>
    <w:rsid w:val="003F0F67"/>
    <w:pPr>
      <w:tabs>
        <w:tab w:val="center" w:pos="4680"/>
        <w:tab w:val="right" w:pos="9360"/>
      </w:tabs>
      <w:spacing w:after="0"/>
    </w:pPr>
    <w:rPr>
      <w:b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F0F67"/>
    <w:rPr>
      <w:rFonts w:ascii="Times New Roman" w:hAnsi="Times New Roman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library.wiley.com/doi/10.1111/pbr.12905" TargetMode="External"/><Relationship Id="rId13" Type="http://schemas.openxmlformats.org/officeDocument/2006/relationships/hyperlink" Target="https://academic.oup.com/plphys/article/179/1/24/611643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587-019-0152-9" TargetMode="External"/><Relationship Id="rId12" Type="http://schemas.openxmlformats.org/officeDocument/2006/relationships/hyperlink" Target="https://www.nature.com/articles/s41477-022-01142-w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ature.com/articles/s41588-022-01046-7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oi.org/10.48550/arXiv.2110.111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d41586-021-02312-0" TargetMode="External"/><Relationship Id="rId14" Type="http://schemas.openxmlformats.org/officeDocument/2006/relationships/hyperlink" Target="https://www.nature.com/articles/d41586-022-01129-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Flavio Lozano Isla</cp:lastModifiedBy>
  <cp:revision>5</cp:revision>
  <dcterms:created xsi:type="dcterms:W3CDTF">2023-09-03T15:46:00Z</dcterms:created>
  <dcterms:modified xsi:type="dcterms:W3CDTF">2023-09-03T16:03:00Z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ection-numbers">
    <vt:lpwstr>True</vt:lpwstr>
  </property>
  <property fmtid="{D5CDD505-2E9C-101B-9397-08002B2CF9AE}" pid="11" name="toc-title">
    <vt:lpwstr>Indice</vt:lpwstr>
  </property>
</Properties>
</file>