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16C9" w14:textId="77777777" w:rsidR="00D56C33" w:rsidRDefault="00000000" w:rsidP="008E215B">
      <w:pPr>
        <w:pStyle w:val="FirstParagraph"/>
        <w:ind w:left="720" w:hanging="720"/>
      </w:pPr>
      <w:r>
        <w:rPr>
          <w:b/>
          <w:bCs/>
        </w:rPr>
        <w:t>Implementing a journal club as a teaching-learning strategy for plant genetics lectures during the COVID-19 pandemic</w:t>
      </w:r>
    </w:p>
    <w:p w14:paraId="15583B75" w14:textId="17066FD6" w:rsidR="00D56C33" w:rsidRDefault="00D56C33"/>
    <w:p w14:paraId="74EDA73B" w14:textId="77777777" w:rsidR="00D56C33" w:rsidRDefault="00000000">
      <w:pPr>
        <w:pStyle w:val="Ttulo1"/>
      </w:pPr>
      <w:bookmarkStart w:id="0" w:name="abstract"/>
      <w:r>
        <w:t>Abstract</w:t>
      </w:r>
    </w:p>
    <w:p w14:paraId="5C357752" w14:textId="77777777" w:rsidR="00D56C33" w:rsidRDefault="00000000">
      <w:pPr>
        <w:pStyle w:val="FirstParagraph"/>
      </w:pPr>
      <w:r>
        <w:t>In crop science areas there are lectures where concepts are abstract.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This paper presents the implementation of a journal club (JC) with the collaborative-metacognitive use of the scientific literature teaching approach (CMSLTA) as a strategy to reinforce theoretical-practical knowledge through the reading of scientific articles in an e-Lerning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an improvement in essay writing.</w:t>
      </w:r>
    </w:p>
    <w:p w14:paraId="0A2F6C6B" w14:textId="77777777" w:rsidR="00D56C33" w:rsidRDefault="00000000">
      <w:pPr>
        <w:pStyle w:val="Textoindependiente"/>
      </w:pPr>
      <w:r>
        <w:rPr>
          <w:b/>
          <w:bCs/>
        </w:rPr>
        <w:t>Keywords:</w:t>
      </w:r>
      <w:r>
        <w:t xml:space="preserve"> CMSLTA, crop sciences, research tools, sci-hub, seven Cs, Zotero</w:t>
      </w:r>
    </w:p>
    <w:p w14:paraId="585F005D" w14:textId="77777777" w:rsidR="00D56C33" w:rsidRDefault="00D56C33">
      <w:pPr>
        <w:pStyle w:val="Ttulo1"/>
      </w:pPr>
      <w:bookmarkStart w:id="1" w:name="section"/>
      <w:bookmarkEnd w:id="0"/>
    </w:p>
    <w:p w14:paraId="4F9DD22A" w14:textId="77777777" w:rsidR="00D56C33" w:rsidRDefault="00000000">
      <w:r>
        <w:br w:type="page"/>
      </w:r>
    </w:p>
    <w:p w14:paraId="7494820D" w14:textId="77777777" w:rsidR="00D56C33" w:rsidRDefault="00000000">
      <w:pPr>
        <w:pStyle w:val="Ttulo1"/>
      </w:pPr>
      <w:bookmarkStart w:id="2" w:name="introduction"/>
      <w:bookmarkEnd w:id="1"/>
      <w:r>
        <w:lastRenderedPageBreak/>
        <w:t>Introduction</w:t>
      </w:r>
    </w:p>
    <w:p w14:paraId="004E230A" w14:textId="77777777" w:rsidR="00D56C33"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7">
        <w:r>
          <w:rPr>
            <w:rStyle w:val="Hipervnculo"/>
          </w:rPr>
          <w:t>(Daniel 2020; Harris et al. 2020)</w:t>
        </w:r>
      </w:hyperlink>
      <w:r>
        <w:t>. Platforms such as Zoom, Google Meet, and Microsoft Teams became the “new normal”, and the primary venue for teaching and socializing.</w:t>
      </w:r>
    </w:p>
    <w:p w14:paraId="50A2E2EA" w14:textId="77777777" w:rsidR="00D56C33" w:rsidRDefault="00000000">
      <w:pPr>
        <w:pStyle w:val="Textoindependiente"/>
      </w:pPr>
      <w:r>
        <w:t xml:space="preserve">A journal club (JC) is one of the well-established and popular graduate and post-graduate education methods with about 200 years of history </w:t>
      </w:r>
      <w:hyperlink r:id="rId8">
        <w:r>
          <w:rPr>
            <w:rStyle w:val="Hipervnculo"/>
          </w:rPr>
          <w:t>(Topf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 </w:t>
      </w:r>
      <w:hyperlink r:id="rId9">
        <w:r>
          <w:rPr>
            <w:rStyle w:val="Hipervnculo"/>
          </w:rPr>
          <w:t>(Linzer 1987)</w:t>
        </w:r>
      </w:hyperlink>
      <w:r>
        <w:t>.</w:t>
      </w:r>
    </w:p>
    <w:p w14:paraId="13E81243" w14:textId="77777777" w:rsidR="00D56C33" w:rsidRDefault="00000000">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0">
        <w:r>
          <w:rPr>
            <w:rStyle w:val="Hipervnculo"/>
          </w:rPr>
          <w:t>(Wenke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1">
        <w:r>
          <w:rPr>
            <w:rStyle w:val="Hipervnculo"/>
          </w:rPr>
          <w:t>(Sanwatsarkar et al. 2022)</w:t>
        </w:r>
      </w:hyperlink>
      <w:r>
        <w:t xml:space="preserve"> and makes studying more manageable. Despite journal clubs being established as part of the medical education system </w:t>
      </w:r>
      <w:hyperlink r:id="rId12">
        <w:r>
          <w:rPr>
            <w:rStyle w:val="Hipervnculo"/>
          </w:rPr>
          <w:t>(Ilic et al. 2020)</w:t>
        </w:r>
      </w:hyperlink>
      <w:r>
        <w:t>, studies that have investigated the effectiveness of journal clubs as a means of teaching evidence-based to plant science professionals are rare.</w:t>
      </w:r>
    </w:p>
    <w:p w14:paraId="491161BE" w14:textId="77777777" w:rsidR="00D56C33" w:rsidRDefault="00000000">
      <w:pPr>
        <w:pStyle w:val="Textoindependiente"/>
      </w:pPr>
      <w:r>
        <w:t>The present work was part of a pedagogical training course entitled “Designing my lecture”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at the Universidad Nacional Agraria La Molina, Peru. The central hypothesis was that the implementation of JC could improve the seven Cs in students and the capability to relate the topic of the lectures in an environment with a lack of practical knowledge due to COVID restrictions.</w:t>
      </w:r>
    </w:p>
    <w:p w14:paraId="3ADF81DA" w14:textId="77777777" w:rsidR="00D56C33" w:rsidRDefault="00D56C33">
      <w:pPr>
        <w:pStyle w:val="Ttulo1"/>
      </w:pPr>
      <w:bookmarkStart w:id="3" w:name="section-1"/>
      <w:bookmarkEnd w:id="2"/>
    </w:p>
    <w:p w14:paraId="2B855B24" w14:textId="77777777" w:rsidR="00D56C33" w:rsidRDefault="00000000">
      <w:r>
        <w:br w:type="page"/>
      </w:r>
    </w:p>
    <w:p w14:paraId="360650D7" w14:textId="77777777" w:rsidR="00D56C33" w:rsidRDefault="00000000">
      <w:pPr>
        <w:pStyle w:val="Ttulo1"/>
      </w:pPr>
      <w:bookmarkStart w:id="4" w:name="X34cab5f9338ca973fa0d922884a6369b495d3ce"/>
      <w:bookmarkEnd w:id="3"/>
      <w:r>
        <w:lastRenderedPageBreak/>
        <w:t>Conceptual framing: e-Learning, Journal Club, CMSLTA, Seven Cs and pedagogy</w:t>
      </w:r>
    </w:p>
    <w:p w14:paraId="2B581D00" w14:textId="77777777" w:rsidR="00D56C33" w:rsidRDefault="00000000">
      <w:pPr>
        <w:pStyle w:val="Ttulo2"/>
      </w:pPr>
      <w:bookmarkStart w:id="5" w:name="e-learning-online-or-distance-learning"/>
      <w:r>
        <w:t>e-Learning: online or distance learning</w:t>
      </w:r>
    </w:p>
    <w:p w14:paraId="6E5D5B1E" w14:textId="77777777" w:rsidR="00D56C33" w:rsidRDefault="00000000">
      <w:pPr>
        <w:pStyle w:val="FirstParagraph"/>
      </w:pPr>
      <w:r>
        <w:t xml:space="preserve">e-learning is a term that refers to online or distance learning, which uses digital technologies to deliver education and training over the Internet </w:t>
      </w:r>
      <w:hyperlink r:id="rId13">
        <w:r>
          <w:rPr>
            <w:rStyle w:val="Hipervnculo"/>
          </w:rPr>
          <w:t>(Clark and Mayer 2016; Mahdizadeh et al. 2008)</w:t>
        </w:r>
      </w:hyperlink>
      <w:r>
        <w:t xml:space="preserve">. Learning materials are delivered through an online learning platform and may include videos, readings, quizzes, discussion forums, and other interactive activities </w:t>
      </w:r>
      <w:hyperlink r:id="rId14">
        <w:r>
          <w:rPr>
            <w:rStyle w:val="Hipervnculo"/>
          </w:rPr>
          <w:t>(Ganzert et al. 2017)</w:t>
        </w:r>
      </w:hyperlink>
      <w:r>
        <w:t xml:space="preserve">. Students can access learning materials from anywhere and at any time, giving them greater flexibility in their learning </w:t>
      </w:r>
      <w:hyperlink r:id="rId15">
        <w:r>
          <w:rPr>
            <w:rStyle w:val="Hipervnculo"/>
          </w:rPr>
          <w:t>(Mayer 2003)</w:t>
        </w:r>
      </w:hyperlink>
      <w:r>
        <w:t>.</w:t>
      </w:r>
    </w:p>
    <w:p w14:paraId="0E7D911A" w14:textId="77777777" w:rsidR="00D56C33" w:rsidRDefault="00000000">
      <w:pPr>
        <w:pStyle w:val="Textoindependiente"/>
      </w:pPr>
      <w:r>
        <w:t xml:space="preserve">During the COVID-19 pandemic, many universities around the world adopted e-learning to continue online teaching and learning </w:t>
      </w:r>
      <w:hyperlink r:id="rId16">
        <w:r>
          <w:rPr>
            <w:rStyle w:val="Hipervnculo"/>
          </w:rPr>
          <w:t>(Daniel 2020)</w:t>
        </w:r>
      </w:hyperlink>
      <w:r>
        <w:t xml:space="preserve">. The pandemic forced many educational institutions to temporarily close their campuses and look for alternatives to continue offering education to students </w:t>
      </w:r>
      <w:hyperlink r:id="rId17">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14:paraId="02344806" w14:textId="77777777" w:rsidR="00D56C33" w:rsidRDefault="00000000">
      <w:pPr>
        <w:pStyle w:val="Ttulo2"/>
      </w:pPr>
      <w:bookmarkStart w:id="6" w:name="journal-club"/>
      <w:bookmarkEnd w:id="5"/>
      <w:r>
        <w:t>Journal Club</w:t>
      </w:r>
    </w:p>
    <w:p w14:paraId="2ABBBCC9" w14:textId="77777777" w:rsidR="00D56C33"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8">
        <w:r>
          <w:rPr>
            <w:rStyle w:val="Hipervnculo"/>
          </w:rPr>
          <w:t>(Aweid et al. 2022; Golden 2023; Sanwatsarkar et al. 2022)</w:t>
        </w:r>
      </w:hyperlink>
      <w:r>
        <w:t xml:space="preserve">. Journal clubs have been widely used by clinicians for over a century to enhance critical appraisal skills </w:t>
      </w:r>
      <w:hyperlink r:id="rId19">
        <w:r>
          <w:rPr>
            <w:rStyle w:val="Hipervnculo"/>
          </w:rPr>
          <w:t>(Ianno et al. 2020; Ilic et al. 2020; Linzer 1987)</w:t>
        </w:r>
      </w:hyperlink>
      <w:r>
        <w:t>.</w:t>
      </w:r>
    </w:p>
    <w:p w14:paraId="7F46441C" w14:textId="77777777" w:rsidR="00D56C33" w:rsidRDefault="00000000">
      <w:pPr>
        <w:pStyle w:val="Textoindependiente"/>
      </w:pPr>
      <w:r>
        <w:t xml:space="preserve">The main objective of a Journal Club is to promote critical discussion and exchange of ideas about recent research </w:t>
      </w:r>
      <w:proofErr w:type="gramStart"/>
      <w:r>
        <w:t>in a given</w:t>
      </w:r>
      <w:proofErr w:type="gramEnd"/>
      <w:r>
        <w:t xml:space="preserve"> field. Participants read and analyze selected articles before the meeting, and then discuss their findings, methods, and conclusions. This helps keep participants up to date with the latest research and allows them to learn from others </w:t>
      </w:r>
      <w:hyperlink r:id="rId20">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45AFD5E4" w14:textId="77777777" w:rsidR="00D56C33"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1">
        <w:r>
          <w:rPr>
            <w:rStyle w:val="Hipervnculo"/>
          </w:rPr>
          <w:t>(Golden 2023)</w:t>
        </w:r>
      </w:hyperlink>
      <w:r>
        <w:t>.</w:t>
      </w:r>
    </w:p>
    <w:p w14:paraId="05AD5F14" w14:textId="77777777" w:rsidR="00D56C33" w:rsidRDefault="00000000">
      <w:pPr>
        <w:pStyle w:val="Ttulo2"/>
      </w:pPr>
      <w:bookmarkStart w:id="7" w:name="X1becb9e493738b5e48830dc794631e28ac333f3"/>
      <w:bookmarkEnd w:id="6"/>
      <w:r>
        <w:t>Collaborative-metacognitive use of science literature teaching approach (CMSLTA)</w:t>
      </w:r>
    </w:p>
    <w:p w14:paraId="67252E2C" w14:textId="77777777" w:rsidR="00D56C33"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2">
        <w:r>
          <w:rPr>
            <w:rStyle w:val="Hipervnculo"/>
          </w:rPr>
          <w:t>(Daloos and Paderna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3">
        <w:r>
          <w:rPr>
            <w:rStyle w:val="Hipervnculo"/>
          </w:rPr>
          <w:t>(Hogan et al. 2015; Sandi‐Urena et al. 2011)</w:t>
        </w:r>
      </w:hyperlink>
      <w:r>
        <w:t xml:space="preserve">. The CMSLTA strategy is based on </w:t>
      </w:r>
      <w:r>
        <w:lastRenderedPageBreak/>
        <w:t>the idea that active and collaborative learning, as well as metacognitive reflection on the learning process itself, can enhance understanding of science and promote advanced cognitive skills.</w:t>
      </w:r>
    </w:p>
    <w:p w14:paraId="186938C3" w14:textId="77777777" w:rsidR="00D56C33"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17B33E19" w14:textId="77777777" w:rsidR="00D56C33"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526213D5" w14:textId="77777777" w:rsidR="00D56C33" w:rsidRDefault="00000000">
      <w:pPr>
        <w:pStyle w:val="Ttulo2"/>
      </w:pPr>
      <w:bookmarkStart w:id="8" w:name="seven-cs"/>
      <w:bookmarkEnd w:id="7"/>
      <w:r>
        <w:t>Seven Cs</w:t>
      </w:r>
    </w:p>
    <w:p w14:paraId="179FA88D" w14:textId="77777777" w:rsidR="00D56C33"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4">
        <w:r>
          <w:rPr>
            <w:rStyle w:val="Hipervnculo"/>
          </w:rPr>
          <w:t>(Daloos and Paderna 2023)</w:t>
        </w:r>
      </w:hyperlink>
      <w:r>
        <w:t xml:space="preserve">. These elements are important for any type of communication, whether written or oral, and are especially useful in professional and academic environments. By following the principles of the Seven Cs, the quality of communication can be </w:t>
      </w:r>
      <w:proofErr w:type="gramStart"/>
      <w:r>
        <w:t>improved</w:t>
      </w:r>
      <w:proofErr w:type="gramEnd"/>
      <w:r>
        <w:t xml:space="preserve"> and the comprehension and effectiveness of the messages transmitted can be increased.</w:t>
      </w:r>
    </w:p>
    <w:p w14:paraId="6311D85A" w14:textId="77777777" w:rsidR="00D56C33" w:rsidRDefault="00000000">
      <w:pPr>
        <w:pStyle w:val="Textoindependiente"/>
      </w:pPr>
      <w:r>
        <w:t>The implementation of a journal club could reinforce the following concepts:</w:t>
      </w:r>
    </w:p>
    <w:p w14:paraId="3EA5D833" w14:textId="77777777" w:rsidR="00D56C33" w:rsidRDefault="00000000">
      <w:pPr>
        <w:pStyle w:val="Compact"/>
        <w:numPr>
          <w:ilvl w:val="0"/>
          <w:numId w:val="37"/>
        </w:numPr>
      </w:pPr>
      <w:r>
        <w:t>Communication: The JC allows students to develop their communication skills by presenting their findings and discussing their ideas with their peers and professors.</w:t>
      </w:r>
    </w:p>
    <w:p w14:paraId="7B63FEC1" w14:textId="77777777" w:rsidR="00D56C33" w:rsidRDefault="00000000">
      <w:pPr>
        <w:pStyle w:val="Compact"/>
        <w:numPr>
          <w:ilvl w:val="0"/>
          <w:numId w:val="37"/>
        </w:numPr>
      </w:pPr>
      <w:r>
        <w:t>Collaboration: By working together to analyze and discuss scientific literature, students can develop collaborative skills and learn to work as a team.</w:t>
      </w:r>
    </w:p>
    <w:p w14:paraId="46313756" w14:textId="77777777" w:rsidR="00D56C33" w:rsidRDefault="00000000">
      <w:pPr>
        <w:pStyle w:val="Compact"/>
        <w:numPr>
          <w:ilvl w:val="0"/>
          <w:numId w:val="37"/>
        </w:numPr>
      </w:pPr>
      <w:r>
        <w:t>Critical thinking: By analyzing and discussing scientific literature, students can develop their ability to think outside the box and find creative solutions to scientific problems.</w:t>
      </w:r>
    </w:p>
    <w:p w14:paraId="6924B695" w14:textId="77777777" w:rsidR="00D56C33" w:rsidRDefault="00000000">
      <w:pPr>
        <w:pStyle w:val="Compact"/>
        <w:numPr>
          <w:ilvl w:val="0"/>
          <w:numId w:val="37"/>
        </w:numPr>
      </w:pPr>
      <w:r>
        <w:t>Criticism: By evaluating and discussing scientific literature, students can develop their critical thinking skills and evaluation of evidence.</w:t>
      </w:r>
    </w:p>
    <w:p w14:paraId="407D51E3" w14:textId="77777777" w:rsidR="00D56C33" w:rsidRDefault="00000000">
      <w:pPr>
        <w:pStyle w:val="Compact"/>
        <w:numPr>
          <w:ilvl w:val="0"/>
          <w:numId w:val="37"/>
        </w:numPr>
      </w:pPr>
      <w:r>
        <w:t>Cross-cultural understanding: By learning about research in a global context, students can develop a deeper and more respectful understanding of different cultures and perspectives.</w:t>
      </w:r>
    </w:p>
    <w:p w14:paraId="22BB508D" w14:textId="77777777" w:rsidR="00D56C33" w:rsidRDefault="00000000">
      <w:pPr>
        <w:pStyle w:val="Compact"/>
        <w:numPr>
          <w:ilvl w:val="0"/>
          <w:numId w:val="37"/>
        </w:numPr>
      </w:pPr>
      <w:r>
        <w:t>Computerized/information and communication technologies: By using technology to explore, read and discuss scientific literature, students can develop their digital skills.</w:t>
      </w:r>
    </w:p>
    <w:p w14:paraId="070DF7F5" w14:textId="77777777" w:rsidR="00D56C33" w:rsidRDefault="00000000">
      <w:pPr>
        <w:pStyle w:val="Compact"/>
        <w:numPr>
          <w:ilvl w:val="0"/>
          <w:numId w:val="37"/>
        </w:numPr>
      </w:pPr>
      <w:r>
        <w:t xml:space="preserve">Career/lifelong learning: JC is an active learning methodology that promotes keeping </w:t>
      </w:r>
      <w:proofErr w:type="gramStart"/>
      <w:r>
        <w:t>up-to-date</w:t>
      </w:r>
      <w:proofErr w:type="gramEnd"/>
      <w:r>
        <w:t xml:space="preserve"> with the literature and promotes self-learning allowing long-term learning.</w:t>
      </w:r>
    </w:p>
    <w:p w14:paraId="3DEE3776" w14:textId="77777777" w:rsidR="00A127DF" w:rsidRDefault="00A127DF" w:rsidP="00A127DF">
      <w:pPr>
        <w:pStyle w:val="Compact"/>
      </w:pPr>
    </w:p>
    <w:p w14:paraId="76D29250" w14:textId="77777777" w:rsidR="00A127DF" w:rsidRDefault="00A127DF" w:rsidP="00A127DF">
      <w:pPr>
        <w:pStyle w:val="Compact"/>
      </w:pPr>
    </w:p>
    <w:p w14:paraId="07440F36" w14:textId="77777777" w:rsidR="00D56C33" w:rsidRDefault="00000000">
      <w:pPr>
        <w:pStyle w:val="FirstParagraph"/>
      </w:pPr>
      <w:r>
        <w:rPr>
          <w:b/>
          <w:bCs/>
          <w:i/>
          <w:iCs/>
        </w:rPr>
        <w:lastRenderedPageBreak/>
        <w:t>Pedagogy</w:t>
      </w:r>
      <w:r>
        <w:rPr>
          <w:i/>
          <w:iCs/>
        </w:rPr>
        <w:t xml:space="preserve"> </w:t>
      </w:r>
    </w:p>
    <w:p w14:paraId="59083FBD" w14:textId="77777777" w:rsidR="00D56C33" w:rsidRDefault="00000000">
      <w:pPr>
        <w:pStyle w:val="Textoindependiente"/>
      </w:pPr>
      <w:r>
        <w:t xml:space="preserve">University professors usually have specialized academic training in their field of </w:t>
      </w:r>
      <w:proofErr w:type="gramStart"/>
      <w:r>
        <w:t>study,</w:t>
      </w:r>
      <w:proofErr w:type="gramEnd"/>
      <w:r>
        <w:t xml:space="preserve"> however, they may lack the pedagogical skills to teach science. Many university professors have obtained additional training in pedagogy or have experience teaching science </w:t>
      </w:r>
      <w:hyperlink r:id="rId25">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6">
        <w:r>
          <w:rPr>
            <w:rStyle w:val="Hipervnculo"/>
          </w:rPr>
          <w:t>(Zohar and Schwartzer 2011)</w:t>
        </w:r>
      </w:hyperlink>
      <w:r>
        <w:t xml:space="preserve">. The pandemic highlighted an ongoing need for educational research on pedagogy </w:t>
      </w:r>
      <w:hyperlink r:id="rId27">
        <w:r>
          <w:rPr>
            <w:rStyle w:val="Hipervnculo"/>
          </w:rPr>
          <w:t>(Singer et al. 2013)</w:t>
        </w:r>
      </w:hyperlink>
      <w:r>
        <w:t xml:space="preserve">, and how instructors may be able to most effectively shift teaching from face-to-face to remote teaching modalities </w:t>
      </w:r>
      <w:hyperlink r:id="rId28">
        <w:r>
          <w:rPr>
            <w:rStyle w:val="Hipervnculo"/>
          </w:rPr>
          <w:t>(Barton 2020)</w:t>
        </w:r>
      </w:hyperlink>
      <w:r>
        <w:t>.</w:t>
      </w:r>
    </w:p>
    <w:p w14:paraId="2C822D8C" w14:textId="77777777" w:rsidR="00D56C33"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29">
        <w:r>
          <w:rPr>
            <w:rStyle w:val="Hipervnculo"/>
          </w:rPr>
          <w:t>(Shah et al. 2022)</w:t>
        </w:r>
      </w:hyperlink>
      <w:r>
        <w:t xml:space="preserve">. The present implementation includes essay writing to promote conceptual learning, critical thinking, and communication skill </w:t>
      </w:r>
      <w:hyperlink r:id="rId30">
        <w:r>
          <w:rPr>
            <w:rStyle w:val="Hipervnculo"/>
          </w:rPr>
          <w:t>(Dowd et al. 2018)</w:t>
        </w:r>
      </w:hyperlink>
      <w:r>
        <w:t>. In this context, JC could be considered a project-based pedagogical tool, as students are tasked with reading and analyzing scientific articles and then presenting and discussing their findings (</w:t>
      </w:r>
      <w:proofErr w:type="gramStart"/>
      <w:r>
        <w:t>i.e.</w:t>
      </w:r>
      <w:proofErr w:type="gramEnd"/>
      <w:r>
        <w:t> essay). This project-based approach encourages problem-solving, collaboration, and creativity, and allows students to apply their knowledge to real situations.</w:t>
      </w:r>
    </w:p>
    <w:p w14:paraId="191A1F51" w14:textId="77777777" w:rsidR="00D56C33" w:rsidRDefault="00000000">
      <w:r>
        <w:br w:type="page"/>
      </w:r>
    </w:p>
    <w:p w14:paraId="1A301688" w14:textId="77777777" w:rsidR="00D56C33" w:rsidRDefault="00000000">
      <w:pPr>
        <w:pStyle w:val="Ttulo1"/>
      </w:pPr>
      <w:bookmarkStart w:id="9" w:name="methodology"/>
      <w:bookmarkEnd w:id="4"/>
      <w:bookmarkEnd w:id="8"/>
      <w:r>
        <w:lastRenderedPageBreak/>
        <w:t>Methodology</w:t>
      </w:r>
    </w:p>
    <w:p w14:paraId="41DD2A69" w14:textId="77777777" w:rsidR="00D56C33" w:rsidRDefault="00000000">
      <w:pPr>
        <w:pStyle w:val="Ttulo2"/>
      </w:pPr>
      <w:bookmarkStart w:id="10" w:name="scope-and-delimitations"/>
      <w:r>
        <w:t>Scope and Delimitations</w:t>
      </w:r>
    </w:p>
    <w:p w14:paraId="5CB0D12A" w14:textId="77777777" w:rsidR="00D56C33" w:rsidRDefault="00000000">
      <w:pPr>
        <w:pStyle w:val="FirstParagraph"/>
      </w:pPr>
      <w:r>
        <w:t>The Journal Club (JC) was implemented in the plant genetics lecture of the Agronomy faculty of the Universidad Nacional Agraria la Molina (UNALM), Lima, Peru. A total of 90 students between the sixth and seventh cycle of the agronomy course participated. The implementation took place during two academic semesters in the years 2021 and 2022. Each academic semester has a period of 16 weeks. The project was endorsed and approved by the UNALM. The students were informed of the project and the surveys were conducted voluntarily.</w:t>
      </w:r>
    </w:p>
    <w:p w14:paraId="06551BFE" w14:textId="77777777" w:rsidR="00D56C33" w:rsidRDefault="00000000">
      <w:pPr>
        <w:pStyle w:val="Ttulo2"/>
      </w:pPr>
      <w:bookmarkStart w:id="11" w:name="teaching-approach"/>
      <w:bookmarkEnd w:id="10"/>
      <w:r>
        <w:t>Teaching Approach</w:t>
      </w:r>
    </w:p>
    <w:p w14:paraId="0A1F89B0" w14:textId="5B4AA7E1" w:rsidR="00D56C33" w:rsidRDefault="00000000">
      <w:pPr>
        <w:pStyle w:val="FirstParagraph"/>
      </w:pPr>
      <w:r>
        <w:t>The JC methodology was divided into four stages. The training stage was given only once per academic semester to all students. The following three steps (</w:t>
      </w:r>
      <w:proofErr w:type="gramStart"/>
      <w:r>
        <w:t>i.e.</w:t>
      </w:r>
      <w:proofErr w:type="gramEnd"/>
      <w:r>
        <w:t> reading, writing, and discussion) were repeated for each article with a duration of 60 minutes per session (</w:t>
      </w:r>
      <w:r w:rsidR="003B2FC6">
        <w:t>Fig.</w:t>
      </w:r>
      <w:r>
        <w:t xml:space="preserve"> 1). Although the oral language was Spanish, all the papers were read in English (</w:t>
      </w:r>
      <w:hyperlink w:anchor="tbl-id.85ly0lr9xnr1">
        <w:r>
          <w:rPr>
            <w:rStyle w:val="Hipervnculo"/>
          </w:rPr>
          <w:t>Table 1</w:t>
        </w:r>
      </w:hyperlink>
      <w:r>
        <w:t>). All lectures were conducted virtually through the Zoom platform.</w:t>
      </w:r>
    </w:p>
    <w:p w14:paraId="76F1D111" w14:textId="77777777" w:rsidR="00D56C33" w:rsidRDefault="00000000">
      <w:r>
        <w:br w:type="page"/>
      </w:r>
    </w:p>
    <w:p w14:paraId="35EE78DB" w14:textId="77777777" w:rsidR="00D56C33" w:rsidRDefault="00000000">
      <w:pPr>
        <w:pStyle w:val="TableCaption"/>
      </w:pPr>
      <w:bookmarkStart w:id="12" w:name="tbl-id.85ly0lr9xnr1"/>
      <w:r>
        <w:lastRenderedPageBreak/>
        <w:t>Table 1: Reading list for the Journal Club (JC) implemented during two academic semesters in years 2021 and 2022 in the plant genetics lectures of the Agronomy Faculty at the Universidad Nacional Agraria La Molina (UNALM), Peru.</w:t>
      </w:r>
    </w:p>
    <w:tbl>
      <w:tblPr>
        <w:tblStyle w:val="Table"/>
        <w:tblW w:w="5000" w:type="pct"/>
        <w:tblLook w:val="0020" w:firstRow="1" w:lastRow="0" w:firstColumn="0" w:lastColumn="0" w:noHBand="0" w:noVBand="0"/>
        <w:tblCaption w:val="Table 1: Reading list for the Journal Club (JC) implemented during two academic semesters in years 2021 and 2022 in the plant genetics lectures of the Agronomy Faculty at the Universidad Nacional Agraria La Molina (UNALM), Peru."/>
      </w:tblPr>
      <w:tblGrid>
        <w:gridCol w:w="461"/>
        <w:gridCol w:w="994"/>
        <w:gridCol w:w="4673"/>
        <w:gridCol w:w="638"/>
        <w:gridCol w:w="1536"/>
        <w:gridCol w:w="1058"/>
      </w:tblGrid>
      <w:tr w:rsidR="00D56C33" w14:paraId="0A0756E8" w14:textId="77777777" w:rsidTr="00D56C33">
        <w:trPr>
          <w:cnfStyle w:val="100000000000" w:firstRow="1" w:lastRow="0" w:firstColumn="0" w:lastColumn="0" w:oddVBand="0" w:evenVBand="0" w:oddHBand="0" w:evenHBand="0" w:firstRowFirstColumn="0" w:firstRowLastColumn="0" w:lastRowFirstColumn="0" w:lastRowLastColumn="0"/>
          <w:tblHeader/>
        </w:trPr>
        <w:tc>
          <w:tcPr>
            <w:tcW w:w="0" w:type="auto"/>
          </w:tcPr>
          <w:p w14:paraId="189F30D1" w14:textId="77777777" w:rsidR="00D56C33" w:rsidRDefault="00000000">
            <w:pPr>
              <w:pStyle w:val="Compact"/>
              <w:jc w:val="left"/>
            </w:pPr>
            <w:r>
              <w:rPr>
                <w:b/>
                <w:bCs/>
              </w:rPr>
              <w:t>JC</w:t>
            </w:r>
          </w:p>
        </w:tc>
        <w:tc>
          <w:tcPr>
            <w:tcW w:w="0" w:type="auto"/>
          </w:tcPr>
          <w:p w14:paraId="2E2091CD" w14:textId="77777777" w:rsidR="00D56C33" w:rsidRDefault="00000000">
            <w:pPr>
              <w:pStyle w:val="Compact"/>
              <w:jc w:val="left"/>
            </w:pPr>
            <w:r>
              <w:rPr>
                <w:b/>
                <w:bCs/>
              </w:rPr>
              <w:t>Semester</w:t>
            </w:r>
          </w:p>
        </w:tc>
        <w:tc>
          <w:tcPr>
            <w:tcW w:w="0" w:type="auto"/>
          </w:tcPr>
          <w:p w14:paraId="32863114" w14:textId="77777777" w:rsidR="00D56C33" w:rsidRDefault="00000000">
            <w:pPr>
              <w:pStyle w:val="Compact"/>
              <w:jc w:val="left"/>
            </w:pPr>
            <w:r>
              <w:rPr>
                <w:b/>
                <w:bCs/>
              </w:rPr>
              <w:t>Title</w:t>
            </w:r>
          </w:p>
        </w:tc>
        <w:tc>
          <w:tcPr>
            <w:tcW w:w="0" w:type="auto"/>
          </w:tcPr>
          <w:p w14:paraId="61158A4E" w14:textId="77777777" w:rsidR="00D56C33" w:rsidRDefault="00000000">
            <w:pPr>
              <w:pStyle w:val="Compact"/>
              <w:jc w:val="left"/>
            </w:pPr>
            <w:r>
              <w:rPr>
                <w:b/>
                <w:bCs/>
              </w:rPr>
              <w:t>Year</w:t>
            </w:r>
          </w:p>
        </w:tc>
        <w:tc>
          <w:tcPr>
            <w:tcW w:w="0" w:type="auto"/>
          </w:tcPr>
          <w:p w14:paraId="1267BB77" w14:textId="77777777" w:rsidR="00D56C33" w:rsidRDefault="00000000">
            <w:pPr>
              <w:pStyle w:val="Compact"/>
              <w:jc w:val="left"/>
            </w:pPr>
            <w:r>
              <w:rPr>
                <w:b/>
                <w:bCs/>
              </w:rPr>
              <w:t>Journal</w:t>
            </w:r>
          </w:p>
        </w:tc>
        <w:tc>
          <w:tcPr>
            <w:tcW w:w="0" w:type="auto"/>
          </w:tcPr>
          <w:p w14:paraId="308F71A3" w14:textId="77777777" w:rsidR="00D56C33" w:rsidRDefault="00000000">
            <w:pPr>
              <w:pStyle w:val="Compact"/>
              <w:jc w:val="left"/>
            </w:pPr>
            <w:r>
              <w:rPr>
                <w:b/>
                <w:bCs/>
              </w:rPr>
              <w:t>Type</w:t>
            </w:r>
          </w:p>
        </w:tc>
      </w:tr>
      <w:tr w:rsidR="00D56C33" w14:paraId="5F66B01C" w14:textId="77777777">
        <w:tc>
          <w:tcPr>
            <w:tcW w:w="0" w:type="auto"/>
          </w:tcPr>
          <w:p w14:paraId="569DA9D8" w14:textId="77777777" w:rsidR="00D56C33" w:rsidRDefault="00000000">
            <w:pPr>
              <w:pStyle w:val="Compact"/>
              <w:jc w:val="left"/>
            </w:pPr>
            <w:r>
              <w:t>1</w:t>
            </w:r>
          </w:p>
        </w:tc>
        <w:tc>
          <w:tcPr>
            <w:tcW w:w="0" w:type="auto"/>
          </w:tcPr>
          <w:p w14:paraId="798999B5" w14:textId="77777777" w:rsidR="00D56C33" w:rsidRDefault="00000000">
            <w:pPr>
              <w:pStyle w:val="Compact"/>
              <w:jc w:val="left"/>
            </w:pPr>
            <w:r>
              <w:t>2021</w:t>
            </w:r>
          </w:p>
        </w:tc>
        <w:tc>
          <w:tcPr>
            <w:tcW w:w="0" w:type="auto"/>
          </w:tcPr>
          <w:p w14:paraId="2EDAB795" w14:textId="77777777" w:rsidR="00D56C33" w:rsidRPr="008E215B" w:rsidRDefault="00000000">
            <w:pPr>
              <w:pStyle w:val="Compact"/>
              <w:jc w:val="left"/>
              <w:rPr>
                <w:lang w:val="en-US"/>
              </w:rPr>
            </w:pPr>
            <w:hyperlink r:id="rId31">
              <w:r w:rsidRPr="008E215B">
                <w:rPr>
                  <w:rStyle w:val="Hipervnculo"/>
                  <w:lang w:val="en-US"/>
                </w:rPr>
                <w:t>Breeding crops to feed 10 billion</w:t>
              </w:r>
            </w:hyperlink>
          </w:p>
        </w:tc>
        <w:tc>
          <w:tcPr>
            <w:tcW w:w="0" w:type="auto"/>
          </w:tcPr>
          <w:p w14:paraId="17C1884D" w14:textId="77777777" w:rsidR="00D56C33" w:rsidRDefault="00000000">
            <w:pPr>
              <w:pStyle w:val="Compact"/>
              <w:jc w:val="left"/>
            </w:pPr>
            <w:r>
              <w:t>2019</w:t>
            </w:r>
          </w:p>
        </w:tc>
        <w:tc>
          <w:tcPr>
            <w:tcW w:w="0" w:type="auto"/>
          </w:tcPr>
          <w:p w14:paraId="7696BC26" w14:textId="77777777" w:rsidR="00D56C33" w:rsidRDefault="00000000">
            <w:pPr>
              <w:pStyle w:val="Compact"/>
              <w:jc w:val="left"/>
            </w:pPr>
            <w:r>
              <w:t>nature biotechnology</w:t>
            </w:r>
          </w:p>
        </w:tc>
        <w:tc>
          <w:tcPr>
            <w:tcW w:w="0" w:type="auto"/>
          </w:tcPr>
          <w:p w14:paraId="0FBCF744" w14:textId="77777777" w:rsidR="00D56C33" w:rsidRDefault="00000000">
            <w:pPr>
              <w:pStyle w:val="Compact"/>
              <w:jc w:val="left"/>
            </w:pPr>
            <w:r>
              <w:t>review article</w:t>
            </w:r>
          </w:p>
        </w:tc>
      </w:tr>
      <w:tr w:rsidR="00D56C33" w14:paraId="4EB2A4FE" w14:textId="77777777">
        <w:tc>
          <w:tcPr>
            <w:tcW w:w="0" w:type="auto"/>
          </w:tcPr>
          <w:p w14:paraId="017F1C29" w14:textId="77777777" w:rsidR="00D56C33" w:rsidRDefault="00000000">
            <w:pPr>
              <w:pStyle w:val="Compact"/>
              <w:jc w:val="left"/>
            </w:pPr>
            <w:r>
              <w:t>2</w:t>
            </w:r>
          </w:p>
        </w:tc>
        <w:tc>
          <w:tcPr>
            <w:tcW w:w="0" w:type="auto"/>
          </w:tcPr>
          <w:p w14:paraId="0467F949" w14:textId="77777777" w:rsidR="00D56C33" w:rsidRDefault="00000000">
            <w:pPr>
              <w:pStyle w:val="Compact"/>
              <w:jc w:val="left"/>
            </w:pPr>
            <w:r>
              <w:t>2021</w:t>
            </w:r>
          </w:p>
        </w:tc>
        <w:tc>
          <w:tcPr>
            <w:tcW w:w="0" w:type="auto"/>
          </w:tcPr>
          <w:p w14:paraId="23D31554" w14:textId="77777777" w:rsidR="00D56C33" w:rsidRPr="008E215B" w:rsidRDefault="00000000">
            <w:pPr>
              <w:pStyle w:val="Compact"/>
              <w:jc w:val="left"/>
              <w:rPr>
                <w:lang w:val="en-US"/>
              </w:rPr>
            </w:pPr>
            <w:hyperlink r:id="rId32">
              <w:r w:rsidRPr="008E215B">
                <w:rPr>
                  <w:rStyle w:val="Hipervnculo"/>
                  <w:lang w:val="en-US"/>
                </w:rPr>
                <w:t xml:space="preserve">Imaged-based phenotyping accelerated QTL mapping and </w:t>
              </w:r>
              <w:proofErr w:type="spellStart"/>
              <w:r w:rsidRPr="008E215B">
                <w:rPr>
                  <w:rStyle w:val="Hipervnculo"/>
                  <w:lang w:val="en-US"/>
                </w:rPr>
                <w:t>qtl</w:t>
              </w:r>
              <w:proofErr w:type="spellEnd"/>
              <w:r w:rsidRPr="008E215B">
                <w:rPr>
                  <w:rStyle w:val="Hipervnculo"/>
                  <w:lang w:val="en-US"/>
                </w:rPr>
                <w:t xml:space="preserve"> × environment interaction analysis of </w:t>
              </w:r>
              <w:proofErr w:type="spellStart"/>
              <w:r w:rsidRPr="008E215B">
                <w:rPr>
                  <w:rStyle w:val="Hipervnculo"/>
                  <w:lang w:val="en-US"/>
                </w:rPr>
                <w:t>testa</w:t>
              </w:r>
              <w:proofErr w:type="spellEnd"/>
              <w:r w:rsidRPr="008E215B">
                <w:rPr>
                  <w:rStyle w:val="Hipervnculo"/>
                  <w:lang w:val="en-US"/>
                </w:rPr>
                <w:t xml:space="preserve"> </w:t>
              </w:r>
              <w:proofErr w:type="spellStart"/>
              <w:r w:rsidRPr="008E215B">
                <w:rPr>
                  <w:rStyle w:val="Hipervnculo"/>
                  <w:lang w:val="en-US"/>
                </w:rPr>
                <w:t>colour</w:t>
              </w:r>
              <w:proofErr w:type="spellEnd"/>
              <w:r w:rsidRPr="008E215B">
                <w:rPr>
                  <w:rStyle w:val="Hipervnculo"/>
                  <w:lang w:val="en-US"/>
                </w:rPr>
                <w:t xml:space="preserve"> in peanut (Arachis </w:t>
              </w:r>
              <w:proofErr w:type="spellStart"/>
              <w:r w:rsidRPr="008E215B">
                <w:rPr>
                  <w:rStyle w:val="Hipervnculo"/>
                  <w:lang w:val="en-US"/>
                </w:rPr>
                <w:t>hypogaea</w:t>
              </w:r>
              <w:proofErr w:type="spellEnd"/>
              <w:r w:rsidRPr="008E215B">
                <w:rPr>
                  <w:rStyle w:val="Hipervnculo"/>
                  <w:lang w:val="en-US"/>
                </w:rPr>
                <w:t>)</w:t>
              </w:r>
            </w:hyperlink>
          </w:p>
        </w:tc>
        <w:tc>
          <w:tcPr>
            <w:tcW w:w="0" w:type="auto"/>
          </w:tcPr>
          <w:p w14:paraId="73E5F224" w14:textId="77777777" w:rsidR="00D56C33" w:rsidRDefault="00000000">
            <w:pPr>
              <w:pStyle w:val="Compact"/>
              <w:jc w:val="left"/>
            </w:pPr>
            <w:r>
              <w:t>2021</w:t>
            </w:r>
          </w:p>
        </w:tc>
        <w:tc>
          <w:tcPr>
            <w:tcW w:w="0" w:type="auto"/>
          </w:tcPr>
          <w:p w14:paraId="57873996" w14:textId="77777777" w:rsidR="00D56C33" w:rsidRDefault="00000000">
            <w:pPr>
              <w:pStyle w:val="Compact"/>
              <w:jc w:val="left"/>
            </w:pPr>
            <w:r>
              <w:t>plant breeding</w:t>
            </w:r>
          </w:p>
        </w:tc>
        <w:tc>
          <w:tcPr>
            <w:tcW w:w="0" w:type="auto"/>
          </w:tcPr>
          <w:p w14:paraId="79B9244D" w14:textId="77777777" w:rsidR="00D56C33" w:rsidRDefault="00000000">
            <w:pPr>
              <w:pStyle w:val="Compact"/>
              <w:jc w:val="left"/>
            </w:pPr>
            <w:r>
              <w:t>research article</w:t>
            </w:r>
          </w:p>
        </w:tc>
      </w:tr>
      <w:tr w:rsidR="00D56C33" w14:paraId="5DA30268" w14:textId="77777777">
        <w:tc>
          <w:tcPr>
            <w:tcW w:w="0" w:type="auto"/>
          </w:tcPr>
          <w:p w14:paraId="36708A67" w14:textId="77777777" w:rsidR="00D56C33" w:rsidRDefault="00000000">
            <w:pPr>
              <w:pStyle w:val="Compact"/>
              <w:jc w:val="left"/>
            </w:pPr>
            <w:r>
              <w:t>3</w:t>
            </w:r>
          </w:p>
        </w:tc>
        <w:tc>
          <w:tcPr>
            <w:tcW w:w="0" w:type="auto"/>
          </w:tcPr>
          <w:p w14:paraId="167A5B00" w14:textId="77777777" w:rsidR="00D56C33" w:rsidRDefault="00000000">
            <w:pPr>
              <w:pStyle w:val="Compact"/>
              <w:jc w:val="left"/>
            </w:pPr>
            <w:r>
              <w:t>2021</w:t>
            </w:r>
          </w:p>
        </w:tc>
        <w:tc>
          <w:tcPr>
            <w:tcW w:w="0" w:type="auto"/>
          </w:tcPr>
          <w:p w14:paraId="6F01D0B6" w14:textId="77777777" w:rsidR="00D56C33" w:rsidRPr="008E215B" w:rsidRDefault="00000000">
            <w:pPr>
              <w:pStyle w:val="Compact"/>
              <w:jc w:val="left"/>
              <w:rPr>
                <w:lang w:val="en-US"/>
              </w:rPr>
            </w:pPr>
            <w:hyperlink r:id="rId33">
              <w:r w:rsidRPr="008E215B">
                <w:rPr>
                  <w:rStyle w:val="Hipervnculo"/>
                  <w:lang w:val="en-US"/>
                </w:rPr>
                <w:t>Genetic patterns offer clues to evolution of homosexuality</w:t>
              </w:r>
            </w:hyperlink>
          </w:p>
        </w:tc>
        <w:tc>
          <w:tcPr>
            <w:tcW w:w="0" w:type="auto"/>
          </w:tcPr>
          <w:p w14:paraId="33B0BB6C" w14:textId="77777777" w:rsidR="00D56C33" w:rsidRDefault="00000000">
            <w:pPr>
              <w:pStyle w:val="Compact"/>
              <w:jc w:val="left"/>
            </w:pPr>
            <w:r>
              <w:t>2021</w:t>
            </w:r>
          </w:p>
        </w:tc>
        <w:tc>
          <w:tcPr>
            <w:tcW w:w="0" w:type="auto"/>
          </w:tcPr>
          <w:p w14:paraId="1E12E7E4" w14:textId="77777777" w:rsidR="00D56C33" w:rsidRDefault="00000000">
            <w:pPr>
              <w:pStyle w:val="Compact"/>
              <w:jc w:val="left"/>
            </w:pPr>
            <w:r>
              <w:t>nature</w:t>
            </w:r>
          </w:p>
        </w:tc>
        <w:tc>
          <w:tcPr>
            <w:tcW w:w="0" w:type="auto"/>
          </w:tcPr>
          <w:p w14:paraId="5656DE82" w14:textId="77777777" w:rsidR="00D56C33" w:rsidRDefault="00000000">
            <w:pPr>
              <w:pStyle w:val="Compact"/>
              <w:jc w:val="left"/>
            </w:pPr>
            <w:r>
              <w:t>news</w:t>
            </w:r>
          </w:p>
        </w:tc>
      </w:tr>
      <w:tr w:rsidR="00D56C33" w14:paraId="3F8FA128" w14:textId="77777777">
        <w:tc>
          <w:tcPr>
            <w:tcW w:w="0" w:type="auto"/>
          </w:tcPr>
          <w:p w14:paraId="51A0402C" w14:textId="77777777" w:rsidR="00D56C33" w:rsidRDefault="00000000">
            <w:pPr>
              <w:pStyle w:val="Compact"/>
              <w:jc w:val="left"/>
            </w:pPr>
            <w:r>
              <w:t>4</w:t>
            </w:r>
          </w:p>
        </w:tc>
        <w:tc>
          <w:tcPr>
            <w:tcW w:w="0" w:type="auto"/>
          </w:tcPr>
          <w:p w14:paraId="0BCAC383" w14:textId="77777777" w:rsidR="00D56C33" w:rsidRDefault="00000000">
            <w:pPr>
              <w:pStyle w:val="Compact"/>
              <w:jc w:val="left"/>
            </w:pPr>
            <w:r>
              <w:t>2021</w:t>
            </w:r>
          </w:p>
        </w:tc>
        <w:tc>
          <w:tcPr>
            <w:tcW w:w="0" w:type="auto"/>
          </w:tcPr>
          <w:p w14:paraId="7CBB1ECD" w14:textId="77777777" w:rsidR="00D56C33" w:rsidRPr="008E215B" w:rsidRDefault="00000000">
            <w:pPr>
              <w:pStyle w:val="Compact"/>
              <w:jc w:val="left"/>
              <w:rPr>
                <w:lang w:val="en-US"/>
              </w:rPr>
            </w:pPr>
            <w:hyperlink r:id="rId34">
              <w:r w:rsidRPr="008E215B">
                <w:rPr>
                  <w:rStyle w:val="Hipervnculo"/>
                  <w:lang w:val="en-US"/>
                </w:rPr>
                <w:t>Heritability in Morphological Robot Evolution</w:t>
              </w:r>
            </w:hyperlink>
          </w:p>
        </w:tc>
        <w:tc>
          <w:tcPr>
            <w:tcW w:w="0" w:type="auto"/>
          </w:tcPr>
          <w:p w14:paraId="319990BD" w14:textId="77777777" w:rsidR="00D56C33" w:rsidRDefault="00000000">
            <w:pPr>
              <w:pStyle w:val="Compact"/>
              <w:jc w:val="left"/>
            </w:pPr>
            <w:r>
              <w:t>2021</w:t>
            </w:r>
          </w:p>
        </w:tc>
        <w:tc>
          <w:tcPr>
            <w:tcW w:w="0" w:type="auto"/>
          </w:tcPr>
          <w:p w14:paraId="6B527CA6" w14:textId="77777777" w:rsidR="00D56C33" w:rsidRDefault="00000000">
            <w:pPr>
              <w:pStyle w:val="Compact"/>
              <w:jc w:val="left"/>
            </w:pPr>
            <w:r>
              <w:t>arxiv</w:t>
            </w:r>
          </w:p>
        </w:tc>
        <w:tc>
          <w:tcPr>
            <w:tcW w:w="0" w:type="auto"/>
          </w:tcPr>
          <w:p w14:paraId="5684CBEA" w14:textId="77777777" w:rsidR="00D56C33" w:rsidRDefault="00000000">
            <w:pPr>
              <w:pStyle w:val="Compact"/>
              <w:jc w:val="left"/>
            </w:pPr>
            <w:r>
              <w:t>research article</w:t>
            </w:r>
          </w:p>
        </w:tc>
      </w:tr>
      <w:tr w:rsidR="00D56C33" w14:paraId="7ECF222A" w14:textId="77777777">
        <w:tc>
          <w:tcPr>
            <w:tcW w:w="0" w:type="auto"/>
          </w:tcPr>
          <w:p w14:paraId="04264A82" w14:textId="77777777" w:rsidR="00D56C33" w:rsidRDefault="00000000">
            <w:pPr>
              <w:pStyle w:val="Compact"/>
              <w:jc w:val="left"/>
            </w:pPr>
            <w:r>
              <w:t>1</w:t>
            </w:r>
          </w:p>
        </w:tc>
        <w:tc>
          <w:tcPr>
            <w:tcW w:w="0" w:type="auto"/>
          </w:tcPr>
          <w:p w14:paraId="4C0521EF" w14:textId="77777777" w:rsidR="00D56C33" w:rsidRDefault="00000000">
            <w:pPr>
              <w:pStyle w:val="Compact"/>
              <w:jc w:val="left"/>
            </w:pPr>
            <w:r>
              <w:t>2022</w:t>
            </w:r>
          </w:p>
        </w:tc>
        <w:tc>
          <w:tcPr>
            <w:tcW w:w="0" w:type="auto"/>
          </w:tcPr>
          <w:p w14:paraId="7BF3BD50" w14:textId="77777777" w:rsidR="00D56C33" w:rsidRPr="008E215B" w:rsidRDefault="00000000">
            <w:pPr>
              <w:pStyle w:val="Compact"/>
              <w:jc w:val="left"/>
              <w:rPr>
                <w:lang w:val="en-US"/>
              </w:rPr>
            </w:pPr>
            <w:hyperlink r:id="rId35">
              <w:r w:rsidRPr="008E215B">
                <w:rPr>
                  <w:rStyle w:val="Hipervnculo"/>
                  <w:lang w:val="en-US"/>
                </w:rPr>
                <w:t>Genome-edited crops for improved food security of smallholder farmers</w:t>
              </w:r>
            </w:hyperlink>
          </w:p>
        </w:tc>
        <w:tc>
          <w:tcPr>
            <w:tcW w:w="0" w:type="auto"/>
          </w:tcPr>
          <w:p w14:paraId="50B2B10E" w14:textId="77777777" w:rsidR="00D56C33" w:rsidRDefault="00000000">
            <w:pPr>
              <w:pStyle w:val="Compact"/>
              <w:jc w:val="left"/>
            </w:pPr>
            <w:r>
              <w:t>2022</w:t>
            </w:r>
          </w:p>
        </w:tc>
        <w:tc>
          <w:tcPr>
            <w:tcW w:w="0" w:type="auto"/>
          </w:tcPr>
          <w:p w14:paraId="723F3DD3" w14:textId="77777777" w:rsidR="00D56C33" w:rsidRDefault="00000000">
            <w:pPr>
              <w:pStyle w:val="Compact"/>
              <w:jc w:val="left"/>
            </w:pPr>
            <w:r>
              <w:t>nature genetics</w:t>
            </w:r>
          </w:p>
        </w:tc>
        <w:tc>
          <w:tcPr>
            <w:tcW w:w="0" w:type="auto"/>
          </w:tcPr>
          <w:p w14:paraId="7F33BC63" w14:textId="77777777" w:rsidR="00D56C33" w:rsidRDefault="00000000">
            <w:pPr>
              <w:pStyle w:val="Compact"/>
              <w:jc w:val="left"/>
            </w:pPr>
            <w:r>
              <w:t>review article</w:t>
            </w:r>
          </w:p>
        </w:tc>
      </w:tr>
      <w:tr w:rsidR="00D56C33" w14:paraId="6F151A5C" w14:textId="77777777">
        <w:tc>
          <w:tcPr>
            <w:tcW w:w="0" w:type="auto"/>
          </w:tcPr>
          <w:p w14:paraId="6B5E9D5E" w14:textId="77777777" w:rsidR="00D56C33" w:rsidRDefault="00000000">
            <w:pPr>
              <w:pStyle w:val="Compact"/>
              <w:jc w:val="left"/>
            </w:pPr>
            <w:r>
              <w:t>2</w:t>
            </w:r>
          </w:p>
        </w:tc>
        <w:tc>
          <w:tcPr>
            <w:tcW w:w="0" w:type="auto"/>
          </w:tcPr>
          <w:p w14:paraId="27C7FF95" w14:textId="77777777" w:rsidR="00D56C33" w:rsidRDefault="00000000">
            <w:pPr>
              <w:pStyle w:val="Compact"/>
              <w:jc w:val="left"/>
            </w:pPr>
            <w:r>
              <w:t>2022</w:t>
            </w:r>
          </w:p>
        </w:tc>
        <w:tc>
          <w:tcPr>
            <w:tcW w:w="0" w:type="auto"/>
          </w:tcPr>
          <w:p w14:paraId="3EA4C847" w14:textId="77777777" w:rsidR="00D56C33" w:rsidRPr="008E215B" w:rsidRDefault="00000000">
            <w:pPr>
              <w:pStyle w:val="Compact"/>
              <w:jc w:val="left"/>
              <w:rPr>
                <w:lang w:val="en-US"/>
              </w:rPr>
            </w:pPr>
            <w:hyperlink r:id="rId36" w:anchor="Tab1">
              <w:r w:rsidRPr="008E215B">
                <w:rPr>
                  <w:rStyle w:val="Hipervnculo"/>
                  <w:lang w:val="en-US"/>
                </w:rPr>
                <w:t>Crucial factors for the feasibility of commercial hybrid breeding in food crops</w:t>
              </w:r>
            </w:hyperlink>
          </w:p>
        </w:tc>
        <w:tc>
          <w:tcPr>
            <w:tcW w:w="0" w:type="auto"/>
          </w:tcPr>
          <w:p w14:paraId="52A41AC4" w14:textId="77777777" w:rsidR="00D56C33" w:rsidRDefault="00000000">
            <w:pPr>
              <w:pStyle w:val="Compact"/>
              <w:jc w:val="left"/>
            </w:pPr>
            <w:r>
              <w:t>2022</w:t>
            </w:r>
          </w:p>
        </w:tc>
        <w:tc>
          <w:tcPr>
            <w:tcW w:w="0" w:type="auto"/>
          </w:tcPr>
          <w:p w14:paraId="7CA3BC46" w14:textId="77777777" w:rsidR="00D56C33" w:rsidRDefault="00000000">
            <w:pPr>
              <w:pStyle w:val="Compact"/>
              <w:jc w:val="left"/>
            </w:pPr>
            <w:r>
              <w:t>nature plants</w:t>
            </w:r>
          </w:p>
        </w:tc>
        <w:tc>
          <w:tcPr>
            <w:tcW w:w="0" w:type="auto"/>
          </w:tcPr>
          <w:p w14:paraId="307AB8ED" w14:textId="77777777" w:rsidR="00D56C33" w:rsidRDefault="00000000">
            <w:pPr>
              <w:pStyle w:val="Compact"/>
              <w:jc w:val="left"/>
            </w:pPr>
            <w:r>
              <w:t>review article</w:t>
            </w:r>
          </w:p>
        </w:tc>
      </w:tr>
      <w:tr w:rsidR="00D56C33" w14:paraId="14969C35" w14:textId="77777777">
        <w:tc>
          <w:tcPr>
            <w:tcW w:w="0" w:type="auto"/>
          </w:tcPr>
          <w:p w14:paraId="17A13974" w14:textId="77777777" w:rsidR="00D56C33" w:rsidRDefault="00000000">
            <w:pPr>
              <w:pStyle w:val="Compact"/>
              <w:jc w:val="left"/>
            </w:pPr>
            <w:r>
              <w:t>3</w:t>
            </w:r>
          </w:p>
        </w:tc>
        <w:tc>
          <w:tcPr>
            <w:tcW w:w="0" w:type="auto"/>
          </w:tcPr>
          <w:p w14:paraId="1F25DEB3" w14:textId="77777777" w:rsidR="00D56C33" w:rsidRDefault="00000000">
            <w:pPr>
              <w:pStyle w:val="Compact"/>
              <w:jc w:val="left"/>
            </w:pPr>
            <w:r>
              <w:t>2022</w:t>
            </w:r>
          </w:p>
        </w:tc>
        <w:tc>
          <w:tcPr>
            <w:tcW w:w="0" w:type="auto"/>
          </w:tcPr>
          <w:p w14:paraId="0ADD3E6A" w14:textId="77777777" w:rsidR="00D56C33" w:rsidRPr="008E215B" w:rsidRDefault="00000000">
            <w:pPr>
              <w:pStyle w:val="Compact"/>
              <w:jc w:val="left"/>
              <w:rPr>
                <w:lang w:val="en-US"/>
              </w:rPr>
            </w:pPr>
            <w:hyperlink r:id="rId37">
              <w:r w:rsidRPr="008E215B">
                <w:rPr>
                  <w:rStyle w:val="Hipervnculo"/>
                  <w:lang w:val="en-US"/>
                </w:rPr>
                <w:t>Semiautomated Feature Extraction from RGB Images for Sorghum Panicle Architecture GWAS</w:t>
              </w:r>
            </w:hyperlink>
          </w:p>
        </w:tc>
        <w:tc>
          <w:tcPr>
            <w:tcW w:w="0" w:type="auto"/>
          </w:tcPr>
          <w:p w14:paraId="64B023A0" w14:textId="77777777" w:rsidR="00D56C33" w:rsidRDefault="00000000">
            <w:pPr>
              <w:pStyle w:val="Compact"/>
              <w:jc w:val="left"/>
            </w:pPr>
            <w:r>
              <w:t>2019</w:t>
            </w:r>
          </w:p>
        </w:tc>
        <w:tc>
          <w:tcPr>
            <w:tcW w:w="0" w:type="auto"/>
          </w:tcPr>
          <w:p w14:paraId="54539707" w14:textId="77777777" w:rsidR="00D56C33" w:rsidRDefault="00000000">
            <w:pPr>
              <w:pStyle w:val="Compact"/>
              <w:jc w:val="left"/>
            </w:pPr>
            <w:r>
              <w:t>plant physiology</w:t>
            </w:r>
          </w:p>
        </w:tc>
        <w:tc>
          <w:tcPr>
            <w:tcW w:w="0" w:type="auto"/>
          </w:tcPr>
          <w:p w14:paraId="25D5C295" w14:textId="77777777" w:rsidR="00D56C33" w:rsidRDefault="00000000">
            <w:pPr>
              <w:pStyle w:val="Compact"/>
              <w:jc w:val="left"/>
            </w:pPr>
            <w:r>
              <w:t>research article</w:t>
            </w:r>
          </w:p>
        </w:tc>
      </w:tr>
      <w:tr w:rsidR="00D56C33" w14:paraId="1011439B" w14:textId="77777777">
        <w:tc>
          <w:tcPr>
            <w:tcW w:w="0" w:type="auto"/>
          </w:tcPr>
          <w:p w14:paraId="70F35B11" w14:textId="77777777" w:rsidR="00D56C33" w:rsidRDefault="00000000">
            <w:pPr>
              <w:pStyle w:val="Compact"/>
              <w:jc w:val="left"/>
            </w:pPr>
            <w:r>
              <w:t>4</w:t>
            </w:r>
          </w:p>
        </w:tc>
        <w:tc>
          <w:tcPr>
            <w:tcW w:w="0" w:type="auto"/>
          </w:tcPr>
          <w:p w14:paraId="42F995C2" w14:textId="77777777" w:rsidR="00D56C33" w:rsidRDefault="00000000">
            <w:pPr>
              <w:pStyle w:val="Compact"/>
              <w:jc w:val="left"/>
            </w:pPr>
            <w:r>
              <w:t>2022</w:t>
            </w:r>
          </w:p>
        </w:tc>
        <w:tc>
          <w:tcPr>
            <w:tcW w:w="0" w:type="auto"/>
          </w:tcPr>
          <w:p w14:paraId="7BF3139B" w14:textId="77777777" w:rsidR="00D56C33" w:rsidRPr="008E215B" w:rsidRDefault="00000000">
            <w:pPr>
              <w:pStyle w:val="Compact"/>
              <w:jc w:val="left"/>
              <w:rPr>
                <w:lang w:val="en-US"/>
              </w:rPr>
            </w:pPr>
            <w:hyperlink r:id="rId38">
              <w:r w:rsidRPr="008E215B">
                <w:rPr>
                  <w:rStyle w:val="Hipervnculo"/>
                  <w:lang w:val="en-US"/>
                </w:rPr>
                <w:t>A chromosome predisposed for sex</w:t>
              </w:r>
            </w:hyperlink>
          </w:p>
        </w:tc>
        <w:tc>
          <w:tcPr>
            <w:tcW w:w="0" w:type="auto"/>
          </w:tcPr>
          <w:p w14:paraId="3744233C" w14:textId="77777777" w:rsidR="00D56C33" w:rsidRDefault="00000000">
            <w:pPr>
              <w:pStyle w:val="Compact"/>
              <w:jc w:val="left"/>
            </w:pPr>
            <w:r>
              <w:t>2022</w:t>
            </w:r>
          </w:p>
        </w:tc>
        <w:tc>
          <w:tcPr>
            <w:tcW w:w="0" w:type="auto"/>
          </w:tcPr>
          <w:p w14:paraId="4C088D70" w14:textId="77777777" w:rsidR="00D56C33" w:rsidRDefault="00000000">
            <w:pPr>
              <w:pStyle w:val="Compact"/>
              <w:jc w:val="left"/>
            </w:pPr>
            <w:r>
              <w:t>nature</w:t>
            </w:r>
          </w:p>
        </w:tc>
        <w:tc>
          <w:tcPr>
            <w:tcW w:w="0" w:type="auto"/>
          </w:tcPr>
          <w:p w14:paraId="7F26D6F4" w14:textId="77777777" w:rsidR="00D56C33" w:rsidRDefault="00000000">
            <w:pPr>
              <w:pStyle w:val="Compact"/>
              <w:jc w:val="left"/>
            </w:pPr>
            <w:r>
              <w:t>news</w:t>
            </w:r>
          </w:p>
        </w:tc>
      </w:tr>
      <w:bookmarkEnd w:id="12"/>
    </w:tbl>
    <w:p w14:paraId="015B599E" w14:textId="77777777" w:rsidR="00D56C33" w:rsidRDefault="00000000">
      <w:r>
        <w:br w:type="page"/>
      </w:r>
    </w:p>
    <w:p w14:paraId="2889C0BE" w14:textId="77777777" w:rsidR="00D56C33" w:rsidRDefault="00000000">
      <w:pPr>
        <w:pStyle w:val="Textoindependiente"/>
      </w:pPr>
      <w:r>
        <w:rPr>
          <w:b/>
          <w:bCs/>
        </w:rPr>
        <w:lastRenderedPageBreak/>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14:paraId="47B3F14C" w14:textId="77777777" w:rsidR="00D56C33" w:rsidRDefault="00000000">
      <w:pPr>
        <w:pStyle w:val="Textoindependiente"/>
      </w:pPr>
      <w:r>
        <w:rPr>
          <w:b/>
          <w:bCs/>
        </w:rPr>
        <w:t>Week 1 (Reading articles):</w:t>
      </w:r>
      <w:r>
        <w:t xml:space="preserve"> Students were assigned into random groups of three to four. The groups and the randomization were made automatically in the Moodle system. At the begging of the lecture, the journal article was </w:t>
      </w:r>
      <w:proofErr w:type="gramStart"/>
      <w:r>
        <w:t>introduced</w:t>
      </w:r>
      <w:proofErr w:type="gramEnd"/>
      <w:r>
        <w:t xml:space="preserve"> and the students had 30 minutes to read it and extract all the essential information. At the end of the reading time, the main points in the article are discussed (i.e topic, research question, hypothesis, main results)</w:t>
      </w:r>
    </w:p>
    <w:p w14:paraId="5D3CBF65" w14:textId="77777777" w:rsidR="00D56C33" w:rsidRDefault="00000000">
      <w:pPr>
        <w:pStyle w:val="Textoindependiente"/>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7E87727C" w14:textId="77777777" w:rsidR="00D56C33" w:rsidRDefault="00000000">
      <w:pPr>
        <w:pStyle w:val="Textoindependiente"/>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w:t>
      </w:r>
      <w:proofErr w:type="gramStart"/>
      <w:r>
        <w:t>have to</w:t>
      </w:r>
      <w:proofErr w:type="gramEnd"/>
      <w:r>
        <w:t xml:space="preserve"> submit their essays as the final product of JC.</w:t>
      </w:r>
    </w:p>
    <w:tbl>
      <w:tblPr>
        <w:tblStyle w:val="Table"/>
        <w:tblW w:w="5000" w:type="pct"/>
        <w:tblLook w:val="0000" w:firstRow="0" w:lastRow="0" w:firstColumn="0" w:lastColumn="0" w:noHBand="0" w:noVBand="0"/>
      </w:tblPr>
      <w:tblGrid>
        <w:gridCol w:w="9360"/>
      </w:tblGrid>
      <w:tr w:rsidR="00D56C33" w14:paraId="70FA7C6D" w14:textId="77777777">
        <w:tc>
          <w:tcPr>
            <w:tcW w:w="0" w:type="auto"/>
          </w:tcPr>
          <w:p w14:paraId="2D3FF55C" w14:textId="77777777" w:rsidR="00D56C33" w:rsidRDefault="00000000">
            <w:pPr>
              <w:jc w:val="center"/>
            </w:pPr>
            <w:bookmarkStart w:id="13" w:name="fig-kix.496kixf5gqtx"/>
            <w:r>
              <w:rPr>
                <w:noProof/>
              </w:rPr>
              <w:lastRenderedPageBreak/>
              <w:drawing>
                <wp:inline distT="0" distB="0" distL="0" distR="0" wp14:anchorId="61DE5184" wp14:editId="28EA1803">
                  <wp:extent cx="5824728" cy="647192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manuscript/img_0.png"/>
                          <pic:cNvPicPr>
                            <a:picLocks noChangeAspect="1" noChangeArrowheads="1"/>
                          </pic:cNvPicPr>
                        </pic:nvPicPr>
                        <pic:blipFill>
                          <a:blip r:embed="rId39"/>
                          <a:stretch>
                            <a:fillRect/>
                          </a:stretch>
                        </pic:blipFill>
                        <pic:spPr bwMode="auto">
                          <a:xfrm>
                            <a:off x="0" y="0"/>
                            <a:ext cx="5824728" cy="6471920"/>
                          </a:xfrm>
                          <a:prstGeom prst="rect">
                            <a:avLst/>
                          </a:prstGeom>
                          <a:noFill/>
                          <a:ln w="9525">
                            <a:noFill/>
                            <a:headEnd/>
                            <a:tailEnd/>
                          </a:ln>
                        </pic:spPr>
                      </pic:pic>
                    </a:graphicData>
                  </a:graphic>
                </wp:inline>
              </w:drawing>
            </w:r>
          </w:p>
          <w:p w14:paraId="09B49D12" w14:textId="77777777" w:rsidR="00D56C33" w:rsidRDefault="00000000">
            <w:pPr>
              <w:pStyle w:val="ImageCaption"/>
              <w:jc w:val="left"/>
            </w:pPr>
            <w:r w:rsidRPr="008E215B">
              <w:rPr>
                <w:lang w:val="en-US"/>
              </w:rPr>
              <w:t xml:space="preserve">Fig. 1: Teaching approach of the Journal Club implementation in plant genetics lectures at the Agronomy Faculty at Universidad </w:t>
            </w:r>
            <w:proofErr w:type="spellStart"/>
            <w:r w:rsidRPr="008E215B">
              <w:rPr>
                <w:lang w:val="en-US"/>
              </w:rPr>
              <w:t>Agraria</w:t>
            </w:r>
            <w:proofErr w:type="spellEnd"/>
            <w:r w:rsidRPr="008E215B">
              <w:rPr>
                <w:lang w:val="en-US"/>
              </w:rPr>
              <w:t xml:space="preserve"> La Molina during two academic semesters in years 2021 and 2022. Training, the students learned different tools to read, write and discuss scientific documents. In week 1, the article was </w:t>
            </w:r>
            <w:proofErr w:type="gramStart"/>
            <w:r w:rsidRPr="008E215B">
              <w:rPr>
                <w:lang w:val="en-US"/>
              </w:rPr>
              <w:t>shared</w:t>
            </w:r>
            <w:proofErr w:type="gramEnd"/>
            <w:r w:rsidRPr="008E215B">
              <w:rPr>
                <w:lang w:val="en-US"/>
              </w:rPr>
              <w:t xml:space="preserve"> and the students began reading it. The students in groups start writing their essays in week 2, while in week 3, they discussed in random groups the assigned paper. </w:t>
            </w:r>
            <w:proofErr w:type="spellStart"/>
            <w:r>
              <w:t>Week</w:t>
            </w:r>
            <w:proofErr w:type="spellEnd"/>
            <w:r>
              <w:t xml:space="preserve"> 1 </w:t>
            </w:r>
            <w:proofErr w:type="spellStart"/>
            <w:r>
              <w:t>to</w:t>
            </w:r>
            <w:proofErr w:type="spellEnd"/>
            <w:r>
              <w:t xml:space="preserve"> 3 was repeated 4 times per academic semester.</w:t>
            </w:r>
          </w:p>
        </w:tc>
        <w:bookmarkEnd w:id="13"/>
      </w:tr>
    </w:tbl>
    <w:p w14:paraId="548446FA" w14:textId="77777777" w:rsidR="00D56C33" w:rsidRDefault="00000000">
      <w:pPr>
        <w:pStyle w:val="Ttulo2"/>
      </w:pPr>
      <w:bookmarkStart w:id="14" w:name="instrument"/>
      <w:bookmarkEnd w:id="11"/>
      <w:r>
        <w:lastRenderedPageBreak/>
        <w:t>Instrument</w:t>
      </w:r>
    </w:p>
    <w:p w14:paraId="71A3B584" w14:textId="77777777" w:rsidR="00D56C33"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14:paraId="30777AD8" w14:textId="77777777" w:rsidR="00D56C33" w:rsidRDefault="00000000">
      <w:pPr>
        <w:pStyle w:val="TableCaption"/>
      </w:pPr>
      <w:bookmarkStart w:id="15" w:name="tbl-kix.j6aj6xi5zazn"/>
      <w:r>
        <w:t>Table 2: Questions of the survey to evaluate the level of satisfaction of the Journal Club (JC) in the plant genetics lecture at the Agronomy Faculty of the Universidad Nacional Agraria La Molina during the period 2021 and 2022.</w:t>
      </w:r>
    </w:p>
    <w:tbl>
      <w:tblPr>
        <w:tblStyle w:val="Table"/>
        <w:tblW w:w="5000" w:type="pct"/>
        <w:tblLook w:val="0020" w:firstRow="1" w:lastRow="0" w:firstColumn="0" w:lastColumn="0" w:noHBand="0" w:noVBand="0"/>
        <w:tblCaption w:val="Table 2: Questions of the survey to evaluate the level of satisfaction of the Journal Club (JC) in the plant genetics lecture at the Agronomy Faculty of the Universidad Nacional Agraria La Molina during the period 2021 and 2022."/>
      </w:tblPr>
      <w:tblGrid>
        <w:gridCol w:w="1431"/>
        <w:gridCol w:w="7929"/>
      </w:tblGrid>
      <w:tr w:rsidR="00D56C33" w14:paraId="21B252CE" w14:textId="77777777" w:rsidTr="00D56C33">
        <w:trPr>
          <w:cnfStyle w:val="100000000000" w:firstRow="1" w:lastRow="0" w:firstColumn="0" w:lastColumn="0" w:oddVBand="0" w:evenVBand="0" w:oddHBand="0" w:evenHBand="0" w:firstRowFirstColumn="0" w:firstRowLastColumn="0" w:lastRowFirstColumn="0" w:lastRowLastColumn="0"/>
          <w:tblHeader/>
        </w:trPr>
        <w:tc>
          <w:tcPr>
            <w:tcW w:w="0" w:type="auto"/>
          </w:tcPr>
          <w:p w14:paraId="72B08DE7" w14:textId="77777777" w:rsidR="00D56C33" w:rsidRDefault="00000000">
            <w:pPr>
              <w:pStyle w:val="Compact"/>
              <w:jc w:val="left"/>
            </w:pPr>
            <w:r>
              <w:rPr>
                <w:b/>
                <w:bCs/>
              </w:rPr>
              <w:t>Number</w:t>
            </w:r>
          </w:p>
        </w:tc>
        <w:tc>
          <w:tcPr>
            <w:tcW w:w="0" w:type="auto"/>
          </w:tcPr>
          <w:p w14:paraId="7A40C429" w14:textId="77777777" w:rsidR="00D56C33" w:rsidRDefault="00000000">
            <w:pPr>
              <w:pStyle w:val="Compact"/>
              <w:jc w:val="left"/>
            </w:pPr>
            <w:r>
              <w:rPr>
                <w:b/>
                <w:bCs/>
              </w:rPr>
              <w:t>Question</w:t>
            </w:r>
          </w:p>
        </w:tc>
      </w:tr>
      <w:tr w:rsidR="00D56C33" w14:paraId="491B99F2" w14:textId="77777777">
        <w:tc>
          <w:tcPr>
            <w:tcW w:w="0" w:type="auto"/>
          </w:tcPr>
          <w:p w14:paraId="511F70B1" w14:textId="77777777" w:rsidR="00D56C33" w:rsidRDefault="00000000">
            <w:pPr>
              <w:pStyle w:val="Compact"/>
              <w:jc w:val="left"/>
            </w:pPr>
            <w:r>
              <w:t>1</w:t>
            </w:r>
          </w:p>
        </w:tc>
        <w:tc>
          <w:tcPr>
            <w:tcW w:w="0" w:type="auto"/>
          </w:tcPr>
          <w:p w14:paraId="3E33178F" w14:textId="77777777" w:rsidR="00D56C33" w:rsidRPr="008E215B" w:rsidRDefault="00000000">
            <w:pPr>
              <w:pStyle w:val="Compact"/>
              <w:jc w:val="left"/>
              <w:rPr>
                <w:lang w:val="en-US"/>
              </w:rPr>
            </w:pPr>
            <w:r w:rsidRPr="008E215B">
              <w:rPr>
                <w:lang w:val="en-US"/>
              </w:rPr>
              <w:t>Were the articles difficult to understand?</w:t>
            </w:r>
          </w:p>
        </w:tc>
      </w:tr>
      <w:tr w:rsidR="00D56C33" w14:paraId="7A36419E" w14:textId="77777777">
        <w:tc>
          <w:tcPr>
            <w:tcW w:w="0" w:type="auto"/>
          </w:tcPr>
          <w:p w14:paraId="42EDC051" w14:textId="77777777" w:rsidR="00D56C33" w:rsidRDefault="00000000">
            <w:pPr>
              <w:pStyle w:val="Compact"/>
              <w:jc w:val="left"/>
            </w:pPr>
            <w:r>
              <w:t>2</w:t>
            </w:r>
          </w:p>
        </w:tc>
        <w:tc>
          <w:tcPr>
            <w:tcW w:w="0" w:type="auto"/>
          </w:tcPr>
          <w:p w14:paraId="35F7B061" w14:textId="77777777" w:rsidR="00D56C33" w:rsidRPr="008E215B" w:rsidRDefault="00000000">
            <w:pPr>
              <w:pStyle w:val="Compact"/>
              <w:jc w:val="left"/>
              <w:rPr>
                <w:lang w:val="en-US"/>
              </w:rPr>
            </w:pPr>
            <w:r w:rsidRPr="008E215B">
              <w:rPr>
                <w:lang w:val="en-US"/>
              </w:rPr>
              <w:t>Was the time for each journal club adequate?</w:t>
            </w:r>
          </w:p>
        </w:tc>
      </w:tr>
      <w:tr w:rsidR="00D56C33" w14:paraId="132E5B9F" w14:textId="77777777">
        <w:tc>
          <w:tcPr>
            <w:tcW w:w="0" w:type="auto"/>
          </w:tcPr>
          <w:p w14:paraId="0E803613" w14:textId="77777777" w:rsidR="00D56C33" w:rsidRDefault="00000000">
            <w:pPr>
              <w:pStyle w:val="Compact"/>
              <w:jc w:val="left"/>
            </w:pPr>
            <w:r>
              <w:t>3</w:t>
            </w:r>
          </w:p>
        </w:tc>
        <w:tc>
          <w:tcPr>
            <w:tcW w:w="0" w:type="auto"/>
          </w:tcPr>
          <w:p w14:paraId="67A72B20" w14:textId="77777777" w:rsidR="00D56C33" w:rsidRPr="008E215B" w:rsidRDefault="00000000">
            <w:pPr>
              <w:pStyle w:val="Compact"/>
              <w:jc w:val="left"/>
              <w:rPr>
                <w:lang w:val="en-US"/>
              </w:rPr>
            </w:pPr>
            <w:r w:rsidRPr="008E215B">
              <w:rPr>
                <w:lang w:val="en-US"/>
              </w:rPr>
              <w:t>Should we read fewer articles?</w:t>
            </w:r>
          </w:p>
        </w:tc>
      </w:tr>
      <w:tr w:rsidR="00D56C33" w14:paraId="58C358BA" w14:textId="77777777">
        <w:tc>
          <w:tcPr>
            <w:tcW w:w="0" w:type="auto"/>
          </w:tcPr>
          <w:p w14:paraId="747D92F0" w14:textId="77777777" w:rsidR="00D56C33" w:rsidRDefault="00000000">
            <w:pPr>
              <w:pStyle w:val="Compact"/>
              <w:jc w:val="left"/>
            </w:pPr>
            <w:r>
              <w:t>4</w:t>
            </w:r>
          </w:p>
        </w:tc>
        <w:tc>
          <w:tcPr>
            <w:tcW w:w="0" w:type="auto"/>
          </w:tcPr>
          <w:p w14:paraId="107AF987" w14:textId="77777777" w:rsidR="00D56C33" w:rsidRPr="008E215B" w:rsidRDefault="00000000">
            <w:pPr>
              <w:pStyle w:val="Compact"/>
              <w:jc w:val="left"/>
              <w:rPr>
                <w:lang w:val="en-US"/>
              </w:rPr>
            </w:pPr>
            <w:r w:rsidRPr="008E215B">
              <w:rPr>
                <w:lang w:val="en-US"/>
              </w:rPr>
              <w:t>Should we read more articles?</w:t>
            </w:r>
          </w:p>
        </w:tc>
      </w:tr>
      <w:tr w:rsidR="00D56C33" w14:paraId="1F6FF800" w14:textId="77777777">
        <w:tc>
          <w:tcPr>
            <w:tcW w:w="0" w:type="auto"/>
          </w:tcPr>
          <w:p w14:paraId="592FC99C" w14:textId="77777777" w:rsidR="00D56C33" w:rsidRDefault="00000000">
            <w:pPr>
              <w:pStyle w:val="Compact"/>
              <w:jc w:val="left"/>
            </w:pPr>
            <w:r>
              <w:t>5</w:t>
            </w:r>
          </w:p>
        </w:tc>
        <w:tc>
          <w:tcPr>
            <w:tcW w:w="0" w:type="auto"/>
          </w:tcPr>
          <w:p w14:paraId="1956510C" w14:textId="77777777" w:rsidR="00D56C33" w:rsidRPr="008E215B" w:rsidRDefault="00000000">
            <w:pPr>
              <w:pStyle w:val="Compact"/>
              <w:jc w:val="left"/>
              <w:rPr>
                <w:lang w:val="en-US"/>
              </w:rPr>
            </w:pPr>
            <w:r w:rsidRPr="008E215B">
              <w:rPr>
                <w:lang w:val="en-US"/>
              </w:rPr>
              <w:t>Was the number of articles appropriate?</w:t>
            </w:r>
          </w:p>
        </w:tc>
      </w:tr>
      <w:tr w:rsidR="00D56C33" w14:paraId="0C30B9FF" w14:textId="77777777">
        <w:tc>
          <w:tcPr>
            <w:tcW w:w="0" w:type="auto"/>
          </w:tcPr>
          <w:p w14:paraId="2589EC25" w14:textId="77777777" w:rsidR="00D56C33" w:rsidRDefault="00000000">
            <w:pPr>
              <w:pStyle w:val="Compact"/>
              <w:jc w:val="left"/>
            </w:pPr>
            <w:r>
              <w:t>7</w:t>
            </w:r>
          </w:p>
        </w:tc>
        <w:tc>
          <w:tcPr>
            <w:tcW w:w="0" w:type="auto"/>
          </w:tcPr>
          <w:p w14:paraId="3735209B" w14:textId="77777777" w:rsidR="00D56C33" w:rsidRPr="008E215B" w:rsidRDefault="00000000">
            <w:pPr>
              <w:pStyle w:val="Compact"/>
              <w:jc w:val="left"/>
              <w:rPr>
                <w:lang w:val="en-US"/>
              </w:rPr>
            </w:pPr>
            <w:r w:rsidRPr="008E215B">
              <w:rPr>
                <w:lang w:val="en-US"/>
              </w:rPr>
              <w:t>Did you like the articles?</w:t>
            </w:r>
          </w:p>
        </w:tc>
      </w:tr>
      <w:tr w:rsidR="00D56C33" w14:paraId="6470E028" w14:textId="77777777">
        <w:tc>
          <w:tcPr>
            <w:tcW w:w="0" w:type="auto"/>
          </w:tcPr>
          <w:p w14:paraId="445C1D64" w14:textId="77777777" w:rsidR="00D56C33" w:rsidRDefault="00000000">
            <w:pPr>
              <w:pStyle w:val="Compact"/>
              <w:jc w:val="left"/>
            </w:pPr>
            <w:r>
              <w:t>8</w:t>
            </w:r>
          </w:p>
        </w:tc>
        <w:tc>
          <w:tcPr>
            <w:tcW w:w="0" w:type="auto"/>
          </w:tcPr>
          <w:p w14:paraId="1CE0502F" w14:textId="77777777" w:rsidR="00D56C33" w:rsidRPr="008E215B" w:rsidRDefault="00000000">
            <w:pPr>
              <w:pStyle w:val="Compact"/>
              <w:jc w:val="left"/>
              <w:rPr>
                <w:lang w:val="en-US"/>
              </w:rPr>
            </w:pPr>
            <w:r w:rsidRPr="008E215B">
              <w:rPr>
                <w:lang w:val="en-US"/>
              </w:rPr>
              <w:t>Do you consider the Journal Club relevant to your education?</w:t>
            </w:r>
          </w:p>
        </w:tc>
      </w:tr>
      <w:tr w:rsidR="00D56C33" w14:paraId="4F040C01" w14:textId="77777777">
        <w:tc>
          <w:tcPr>
            <w:tcW w:w="0" w:type="auto"/>
          </w:tcPr>
          <w:p w14:paraId="59544A80" w14:textId="77777777" w:rsidR="00D56C33" w:rsidRDefault="00000000">
            <w:pPr>
              <w:pStyle w:val="Compact"/>
              <w:jc w:val="left"/>
            </w:pPr>
            <w:r>
              <w:t>9</w:t>
            </w:r>
          </w:p>
        </w:tc>
        <w:tc>
          <w:tcPr>
            <w:tcW w:w="0" w:type="auto"/>
          </w:tcPr>
          <w:p w14:paraId="11BB06E4" w14:textId="77777777" w:rsidR="00D56C33" w:rsidRPr="008E215B" w:rsidRDefault="00000000">
            <w:pPr>
              <w:pStyle w:val="Compact"/>
              <w:jc w:val="left"/>
              <w:rPr>
                <w:lang w:val="en-US"/>
              </w:rPr>
            </w:pPr>
            <w:r w:rsidRPr="008E215B">
              <w:rPr>
                <w:lang w:val="en-US"/>
              </w:rPr>
              <w:t>Do you agree with its implementation?</w:t>
            </w:r>
          </w:p>
        </w:tc>
      </w:tr>
    </w:tbl>
    <w:bookmarkEnd w:id="15"/>
    <w:p w14:paraId="694D5E86" w14:textId="77777777" w:rsidR="00D56C33" w:rsidRDefault="00000000">
      <w:pPr>
        <w:pStyle w:val="Textoindependiente"/>
      </w:pPr>
      <w:r>
        <w:rPr>
          <w:b/>
          <w:bCs/>
        </w:rPr>
        <w:t>Objective rubric:</w:t>
      </w:r>
      <w:r>
        <w:t xml:space="preserve"> Writing an essay was the final product of each journal club series (i.e., every three weeks). Grading was based on the use of an objective rubric (</w:t>
      </w:r>
      <w:r>
        <w:rPr>
          <w:b/>
          <w:bCs/>
        </w:rPr>
        <w:t>Table S1,</w:t>
      </w:r>
      <w:r>
        <w:t xml:space="preserve"> Supplementary File 2). The grading system was from 0 to 20, where 20 is the highest grade. The names of the participants were removed from the grading book to maintain the privacy of the students (Supplementary File 3).</w:t>
      </w:r>
    </w:p>
    <w:p w14:paraId="5830248D" w14:textId="77777777" w:rsidR="00D56C33" w:rsidRDefault="00000000">
      <w:pPr>
        <w:pStyle w:val="Ttulo2"/>
      </w:pPr>
      <w:bookmarkStart w:id="16" w:name="data-collection-and-analysis"/>
      <w:bookmarkEnd w:id="14"/>
      <w:r>
        <w:t>Data Collection and Analysis</w:t>
      </w:r>
    </w:p>
    <w:p w14:paraId="49F72850" w14:textId="036B14C1" w:rsidR="00D56C33" w:rsidRDefault="00000000">
      <w:pPr>
        <w:pStyle w:val="FirstParagraph"/>
      </w:pPr>
      <w:r>
        <w:t>Data analysis was performed in the statistical software R version 4.2.2 (</w:t>
      </w:r>
      <w:hyperlink r:id="rId40">
        <w:r>
          <w:rPr>
            <w:rStyle w:val="Hipervnculo"/>
          </w:rPr>
          <w:t>R Core Team, 2020</w:t>
        </w:r>
      </w:hyperlink>
      <w:r>
        <w:t xml:space="preserve">). The scores were analyzed in a linear model </w:t>
      </w:r>
      <w:proofErr w:type="gramStart"/>
      <w:r>
        <w:t>taking into account</w:t>
      </w:r>
      <w:proofErr w:type="gramEnd"/>
      <w:r>
        <w:t xml:space="preserve">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r>
        <w:rPr>
          <w:i/>
          <w:iCs/>
        </w:rPr>
        <w:t>emmeans</w:t>
      </w:r>
      <w:r>
        <w:t xml:space="preserve"> </w:t>
      </w:r>
      <w:hyperlink r:id="rId41">
        <w:r>
          <w:rPr>
            <w:rStyle w:val="Hipervnculo"/>
          </w:rPr>
          <w:t>(Lenth et al. 2023)</w:t>
        </w:r>
      </w:hyperlink>
      <w:r>
        <w:t xml:space="preserve"> and </w:t>
      </w:r>
      <w:r>
        <w:rPr>
          <w:i/>
          <w:iCs/>
        </w:rPr>
        <w:t>multcomp</w:t>
      </w:r>
      <w:r>
        <w:t xml:space="preserve"> </w:t>
      </w:r>
      <w:hyperlink r:id="rId42">
        <w:r>
          <w:rPr>
            <w:rStyle w:val="Hipervnculo"/>
          </w:rPr>
          <w:t>(Hothorn et al. 2023)</w:t>
        </w:r>
      </w:hyperlink>
      <w:r>
        <w:t xml:space="preserve"> R package respectively. The graphs were made with the </w:t>
      </w:r>
      <w:r>
        <w:rPr>
          <w:i/>
          <w:iCs/>
        </w:rPr>
        <w:t>inti</w:t>
      </w:r>
      <w:r>
        <w:t xml:space="preserve"> package</w:t>
      </w:r>
      <w:r w:rsidR="008E215B">
        <w:t xml:space="preserve">. </w:t>
      </w:r>
      <w:r>
        <w:t xml:space="preserve">Qualitative data analysis and graphs were analyzed by the frequency of occurrence of terms with the </w:t>
      </w:r>
      <w:r>
        <w:rPr>
          <w:i/>
          <w:iCs/>
        </w:rPr>
        <w:t>wordcloud</w:t>
      </w:r>
      <w:r>
        <w:t xml:space="preserve"> package </w:t>
      </w:r>
      <w:hyperlink r:id="rId43">
        <w:r>
          <w:rPr>
            <w:rStyle w:val="Hipervnculo"/>
          </w:rPr>
          <w:t>(Fellows 2018)</w:t>
        </w:r>
      </w:hyperlink>
      <w:r>
        <w:t>.</w:t>
      </w:r>
    </w:p>
    <w:p w14:paraId="29D25EE7" w14:textId="77777777" w:rsidR="00D56C33" w:rsidRDefault="00000000">
      <w:pPr>
        <w:pStyle w:val="Textoindependiente"/>
      </w:pPr>
      <w:r>
        <w:t xml:space="preserve">The reproducible analysis was performed under </w:t>
      </w:r>
      <w:r>
        <w:rPr>
          <w:i/>
          <w:iCs/>
        </w:rPr>
        <w:t>Quarto</w:t>
      </w:r>
      <w:r>
        <w:t xml:space="preserve"> </w:t>
      </w:r>
      <w:hyperlink r:id="rId44">
        <w:r>
          <w:rPr>
            <w:rStyle w:val="Hipervnculo"/>
          </w:rPr>
          <w:t>(Allaire et al. 2023)</w:t>
        </w:r>
      </w:hyperlink>
      <w:r>
        <w:t xml:space="preserve"> an open-source scientific and technical publishing system (Supplementary File 3).</w:t>
      </w:r>
    </w:p>
    <w:p w14:paraId="068F9598" w14:textId="77777777" w:rsidR="00D56C33" w:rsidRDefault="00000000">
      <w:pPr>
        <w:pStyle w:val="Ttulo1"/>
      </w:pPr>
      <w:bookmarkStart w:id="17" w:name="results"/>
      <w:bookmarkEnd w:id="9"/>
      <w:bookmarkEnd w:id="16"/>
      <w:r>
        <w:lastRenderedPageBreak/>
        <w:t>Results</w:t>
      </w:r>
    </w:p>
    <w:p w14:paraId="4D6A9B3F" w14:textId="77777777" w:rsidR="00D56C33" w:rsidRDefault="00000000">
      <w:pPr>
        <w:pStyle w:val="Ttulo2"/>
      </w:pPr>
      <w:bookmarkStart w:id="18" w:name="student-perception"/>
      <w:r>
        <w:t>Student perception</w:t>
      </w:r>
    </w:p>
    <w:p w14:paraId="0DD28E1E" w14:textId="77777777" w:rsidR="00D56C33"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61A2BA49" w14:textId="77777777" w:rsidR="00D56C33"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Fig. 2</w:t>
        </w:r>
      </w:hyperlink>
      <w:r>
        <w:t>).</w:t>
      </w:r>
    </w:p>
    <w:tbl>
      <w:tblPr>
        <w:tblStyle w:val="Table"/>
        <w:tblW w:w="5000" w:type="pct"/>
        <w:tblLook w:val="0000" w:firstRow="0" w:lastRow="0" w:firstColumn="0" w:lastColumn="0" w:noHBand="0" w:noVBand="0"/>
      </w:tblPr>
      <w:tblGrid>
        <w:gridCol w:w="9360"/>
      </w:tblGrid>
      <w:tr w:rsidR="00D56C33" w14:paraId="25FB3F5B" w14:textId="77777777">
        <w:tc>
          <w:tcPr>
            <w:tcW w:w="0" w:type="auto"/>
          </w:tcPr>
          <w:p w14:paraId="3AD174DC" w14:textId="77777777" w:rsidR="00D56C33" w:rsidRDefault="00000000">
            <w:pPr>
              <w:jc w:val="center"/>
            </w:pPr>
            <w:bookmarkStart w:id="19" w:name="fig-id.pmcc7d4jkx1a"/>
            <w:r>
              <w:rPr>
                <w:noProof/>
              </w:rPr>
              <w:drawing>
                <wp:inline distT="0" distB="0" distL="0" distR="0" wp14:anchorId="37A7E383" wp14:editId="3ECFE9D0">
                  <wp:extent cx="5824728" cy="3495405"/>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manuscript/img_1.png"/>
                          <pic:cNvPicPr>
                            <a:picLocks noChangeAspect="1" noChangeArrowheads="1"/>
                          </pic:cNvPicPr>
                        </pic:nvPicPr>
                        <pic:blipFill>
                          <a:blip r:embed="rId45"/>
                          <a:stretch>
                            <a:fillRect/>
                          </a:stretch>
                        </pic:blipFill>
                        <pic:spPr bwMode="auto">
                          <a:xfrm>
                            <a:off x="0" y="0"/>
                            <a:ext cx="5824728" cy="3495405"/>
                          </a:xfrm>
                          <a:prstGeom prst="rect">
                            <a:avLst/>
                          </a:prstGeom>
                          <a:noFill/>
                          <a:ln w="9525">
                            <a:noFill/>
                            <a:headEnd/>
                            <a:tailEnd/>
                          </a:ln>
                        </pic:spPr>
                      </pic:pic>
                    </a:graphicData>
                  </a:graphic>
                </wp:inline>
              </w:drawing>
            </w:r>
          </w:p>
          <w:p w14:paraId="107CFCCF" w14:textId="77777777" w:rsidR="00D56C33" w:rsidRDefault="00000000">
            <w:pPr>
              <w:pStyle w:val="ImageCaption"/>
              <w:jc w:val="left"/>
            </w:pPr>
            <w:r w:rsidRPr="008E215B">
              <w:rPr>
                <w:lang w:val="en-US"/>
              </w:rPr>
              <w:t xml:space="preserve">Fig. 2: Student perception on the application of the journal club teaching approach during two academic semesters in years 2021 and 2022 in the plant genetics lecture at the Universidad Nacional </w:t>
            </w:r>
            <w:proofErr w:type="spellStart"/>
            <w:r w:rsidRPr="008E215B">
              <w:rPr>
                <w:lang w:val="en-US"/>
              </w:rPr>
              <w:t>Agraria</w:t>
            </w:r>
            <w:proofErr w:type="spellEnd"/>
            <w:r w:rsidRPr="008E215B">
              <w:rPr>
                <w:lang w:val="en-US"/>
              </w:rPr>
              <w:t xml:space="preserve"> La Molina. The dashed line represents 75% of the participants and NA represents the questions not answered by the students. </w:t>
            </w:r>
            <w:proofErr w:type="spellStart"/>
            <w:r>
              <w:t>Results</w:t>
            </w:r>
            <w:proofErr w:type="spellEnd"/>
            <w:r>
              <w:t xml:space="preserve"> </w:t>
            </w:r>
            <w:proofErr w:type="spellStart"/>
            <w:r>
              <w:t>were</w:t>
            </w:r>
            <w:proofErr w:type="spellEnd"/>
            <w:r>
              <w:t xml:space="preserve"> </w:t>
            </w:r>
            <w:proofErr w:type="spellStart"/>
            <w:r>
              <w:t>based</w:t>
            </w:r>
            <w:proofErr w:type="spellEnd"/>
            <w:r>
              <w:t xml:space="preserve"> </w:t>
            </w:r>
            <w:proofErr w:type="spellStart"/>
            <w:r>
              <w:t>on</w:t>
            </w:r>
            <w:proofErr w:type="spellEnd"/>
            <w:r>
              <w:t xml:space="preserve"> a survey conducted on 90 students.</w:t>
            </w:r>
          </w:p>
        </w:tc>
        <w:bookmarkEnd w:id="19"/>
      </w:tr>
    </w:tbl>
    <w:p w14:paraId="32BA5BB4" w14:textId="77777777" w:rsidR="00D56C33" w:rsidRDefault="00000000">
      <w:pPr>
        <w:pStyle w:val="Ttulo2"/>
      </w:pPr>
      <w:bookmarkStart w:id="20" w:name="research-tools-and-training"/>
      <w:bookmarkEnd w:id="18"/>
      <w:r>
        <w:lastRenderedPageBreak/>
        <w:t>Research tools and training</w:t>
      </w:r>
    </w:p>
    <w:p w14:paraId="325CD378" w14:textId="77777777" w:rsidR="00D56C33" w:rsidRDefault="00000000">
      <w:pPr>
        <w:pStyle w:val="FirstParagraph"/>
      </w:pPr>
      <w:r>
        <w:t xml:space="preserve">The frequency with which each tool was used by the students was evaluated to determine the relevance of the training in the use of research tools during JC </w:t>
      </w:r>
      <w:proofErr w:type="gramStart"/>
      <w:r>
        <w:t>implementation</w:t>
      </w:r>
      <w:proofErr w:type="gramEnd"/>
    </w:p>
    <w:p w14:paraId="2E297C96" w14:textId="77777777" w:rsidR="00D56C33" w:rsidRDefault="00000000">
      <w:pPr>
        <w:pStyle w:val="Textoindependiente"/>
      </w:pPr>
      <w:r>
        <w:t>The frequency of the tools was divided into five groups represented by the colors: forest-green, blue, orange, purple, and gray (</w:t>
      </w:r>
      <w:hyperlink w:anchor="fig-id.6pfwogtac6re">
        <w:r>
          <w:rPr>
            <w:rStyle w:val="Hipervnculo"/>
          </w:rPr>
          <w:t>Fig. 3</w:t>
        </w:r>
      </w:hyperlink>
      <w:r>
        <w:t xml:space="preserve">). The first group included Google Docs, Google Scholar, and Zotero with 11.9%, 10.7%, and 10.3%, </w:t>
      </w:r>
      <w:proofErr w:type="gramStart"/>
      <w:r>
        <w:t>respectively;</w:t>
      </w:r>
      <w:proofErr w:type="gramEnd"/>
      <w:r>
        <w:t xml:space="preserve">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tbl>
      <w:tblPr>
        <w:tblStyle w:val="Table"/>
        <w:tblW w:w="5000" w:type="pct"/>
        <w:tblLook w:val="0000" w:firstRow="0" w:lastRow="0" w:firstColumn="0" w:lastColumn="0" w:noHBand="0" w:noVBand="0"/>
      </w:tblPr>
      <w:tblGrid>
        <w:gridCol w:w="9360"/>
      </w:tblGrid>
      <w:tr w:rsidR="00D56C33" w14:paraId="7049022C" w14:textId="77777777">
        <w:tc>
          <w:tcPr>
            <w:tcW w:w="0" w:type="auto"/>
          </w:tcPr>
          <w:p w14:paraId="089D3FBE" w14:textId="77777777" w:rsidR="00D56C33" w:rsidRDefault="00000000">
            <w:pPr>
              <w:jc w:val="center"/>
            </w:pPr>
            <w:bookmarkStart w:id="21" w:name="fig-id.6pfwogtac6re"/>
            <w:r>
              <w:rPr>
                <w:noProof/>
              </w:rPr>
              <w:lastRenderedPageBreak/>
              <w:drawing>
                <wp:inline distT="0" distB="0" distL="0" distR="0" wp14:anchorId="4949A681" wp14:editId="298589D1">
                  <wp:extent cx="5824728" cy="5824728"/>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manuscript/img_2.png"/>
                          <pic:cNvPicPr>
                            <a:picLocks noChangeAspect="1" noChangeArrowheads="1"/>
                          </pic:cNvPicPr>
                        </pic:nvPicPr>
                        <pic:blipFill>
                          <a:blip r:embed="rId46"/>
                          <a:stretch>
                            <a:fillRect/>
                          </a:stretch>
                        </pic:blipFill>
                        <pic:spPr bwMode="auto">
                          <a:xfrm>
                            <a:off x="0" y="0"/>
                            <a:ext cx="5824728" cy="5824728"/>
                          </a:xfrm>
                          <a:prstGeom prst="rect">
                            <a:avLst/>
                          </a:prstGeom>
                          <a:noFill/>
                          <a:ln w="9525">
                            <a:noFill/>
                            <a:headEnd/>
                            <a:tailEnd/>
                          </a:ln>
                        </pic:spPr>
                      </pic:pic>
                    </a:graphicData>
                  </a:graphic>
                </wp:inline>
              </w:drawing>
            </w:r>
          </w:p>
          <w:p w14:paraId="13A306CF" w14:textId="77777777" w:rsidR="00D56C33" w:rsidRPr="008E215B" w:rsidRDefault="00000000">
            <w:pPr>
              <w:pStyle w:val="ImageCaption"/>
              <w:jc w:val="left"/>
              <w:rPr>
                <w:lang w:val="en-US"/>
              </w:rPr>
            </w:pPr>
            <w:r w:rsidRPr="008E215B">
              <w:rPr>
                <w:lang w:val="en-US"/>
              </w:rPr>
              <w:t xml:space="preserve">Fig. 3: Research tools learned and used by students during the implementation of the journal club in the plant genetics lecture during the period 2021 and 2022 at the Universidad Nacional </w:t>
            </w:r>
            <w:proofErr w:type="spellStart"/>
            <w:r w:rsidRPr="008E215B">
              <w:rPr>
                <w:lang w:val="en-US"/>
              </w:rPr>
              <w:t>Agraria</w:t>
            </w:r>
            <w:proofErr w:type="spellEnd"/>
            <w:r w:rsidRPr="008E215B">
              <w:rPr>
                <w:lang w:val="en-US"/>
              </w:rPr>
              <w:t xml:space="preserve"> La Molina. Results based on the frequency with which each tool was mentioned in 90 students surveyed.</w:t>
            </w:r>
          </w:p>
        </w:tc>
        <w:bookmarkEnd w:id="21"/>
      </w:tr>
    </w:tbl>
    <w:p w14:paraId="3BE53D0F" w14:textId="77777777" w:rsidR="00D56C33" w:rsidRDefault="00000000">
      <w:pPr>
        <w:pStyle w:val="Ttulo2"/>
      </w:pPr>
      <w:bookmarkStart w:id="22" w:name="progress-in-essay-grades"/>
      <w:bookmarkEnd w:id="20"/>
      <w:r>
        <w:t>Progress in essay grades</w:t>
      </w:r>
    </w:p>
    <w:p w14:paraId="646431A7" w14:textId="77777777" w:rsidR="00D56C33" w:rsidRDefault="00000000">
      <w:pPr>
        <w:pStyle w:val="FirstParagraph"/>
      </w:pPr>
      <w:r>
        <w:t>Essay by groups was the final product of each Journal Club. Essay grades after each journal club were compared among the five sections during two academic semesters in the plant genetics lecture.</w:t>
      </w:r>
    </w:p>
    <w:p w14:paraId="72D1BF43" w14:textId="77777777" w:rsidR="00D56C33" w:rsidRDefault="00000000">
      <w:pPr>
        <w:pStyle w:val="Textoindependiente"/>
      </w:pPr>
      <w:r>
        <w:t xml:space="preserve">Sections A and D presented an increase in the grades in time in both semesters. In the 2021-2 semester group A started with a score of 17.5 and at the end got a score of 18.4, whereas group D had 17 and 17.2, respectively, for the same </w:t>
      </w:r>
      <w:r>
        <w:lastRenderedPageBreak/>
        <w:t>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 4</w:t>
        </w:r>
      </w:hyperlink>
      <w:r>
        <w:t>). Section D reduced their grading in 2021-1 for JC two and four and JC three in 2022-1 (</w:t>
      </w:r>
      <w:hyperlink w:anchor="fig-id.y18qqmtszisb">
        <w:r>
          <w:rPr>
            <w:rStyle w:val="Hipervnculo"/>
          </w:rPr>
          <w:t>Fig. 4</w:t>
        </w:r>
      </w:hyperlink>
      <w:r>
        <w:t xml:space="preserve">). This reduction was associated with the type of articles (i.e., research articles, </w:t>
      </w:r>
      <w:hyperlink w:anchor="tbl-id.85ly0lr9xnr1">
        <w:r>
          <w:rPr>
            <w:rStyle w:val="Hipervnculo"/>
          </w:rPr>
          <w:t>Table 1</w:t>
        </w:r>
      </w:hyperlink>
      <w:r>
        <w:t>).</w:t>
      </w:r>
    </w:p>
    <w:p w14:paraId="73A3673F" w14:textId="77777777" w:rsidR="00D56C33" w:rsidRDefault="00000000">
      <w:pPr>
        <w:pStyle w:val="Textoindependiente"/>
      </w:pPr>
      <w:r>
        <w:t>Section B in the 2022-1 semester did not show an improvement in the grading during the period of the JC. The initial grading for this group was 15.5 and ended with a grading of 15 (</w:t>
      </w:r>
      <w:hyperlink w:anchor="fig-id.y18qqmtszisb">
        <w:r>
          <w:rPr>
            <w:rStyle w:val="Hipervnculo"/>
          </w:rPr>
          <w:t>Fig. 4</w:t>
        </w:r>
      </w:hyperlink>
      <w:r>
        <w:t>).</w:t>
      </w:r>
    </w:p>
    <w:tbl>
      <w:tblPr>
        <w:tblStyle w:val="Table"/>
        <w:tblW w:w="5000" w:type="pct"/>
        <w:tblLook w:val="0000" w:firstRow="0" w:lastRow="0" w:firstColumn="0" w:lastColumn="0" w:noHBand="0" w:noVBand="0"/>
      </w:tblPr>
      <w:tblGrid>
        <w:gridCol w:w="9360"/>
      </w:tblGrid>
      <w:tr w:rsidR="00D56C33" w14:paraId="6CC2F00B" w14:textId="77777777">
        <w:tc>
          <w:tcPr>
            <w:tcW w:w="0" w:type="auto"/>
          </w:tcPr>
          <w:p w14:paraId="5EBCCA1B" w14:textId="77777777" w:rsidR="00D56C33" w:rsidRDefault="00000000">
            <w:pPr>
              <w:jc w:val="center"/>
            </w:pPr>
            <w:bookmarkStart w:id="23" w:name="fig-id.y18qqmtszisb"/>
            <w:r>
              <w:rPr>
                <w:noProof/>
              </w:rPr>
              <w:drawing>
                <wp:inline distT="0" distB="0" distL="0" distR="0" wp14:anchorId="0304E06F" wp14:editId="6D22BD11">
                  <wp:extent cx="5824728" cy="2329322"/>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manuscript/img_3.png"/>
                          <pic:cNvPicPr>
                            <a:picLocks noChangeAspect="1" noChangeArrowheads="1"/>
                          </pic:cNvPicPr>
                        </pic:nvPicPr>
                        <pic:blipFill>
                          <a:blip r:embed="rId47"/>
                          <a:stretch>
                            <a:fillRect/>
                          </a:stretch>
                        </pic:blipFill>
                        <pic:spPr bwMode="auto">
                          <a:xfrm>
                            <a:off x="0" y="0"/>
                            <a:ext cx="5824728" cy="2329322"/>
                          </a:xfrm>
                          <a:prstGeom prst="rect">
                            <a:avLst/>
                          </a:prstGeom>
                          <a:noFill/>
                          <a:ln w="9525">
                            <a:noFill/>
                            <a:headEnd/>
                            <a:tailEnd/>
                          </a:ln>
                        </pic:spPr>
                      </pic:pic>
                    </a:graphicData>
                  </a:graphic>
                </wp:inline>
              </w:drawing>
            </w:r>
          </w:p>
          <w:p w14:paraId="0BA24F25" w14:textId="77777777" w:rsidR="00D56C33" w:rsidRPr="008E215B" w:rsidRDefault="00000000">
            <w:pPr>
              <w:pStyle w:val="ImageCaption"/>
              <w:jc w:val="left"/>
              <w:rPr>
                <w:lang w:val="en-US"/>
              </w:rPr>
            </w:pPr>
            <w:r w:rsidRPr="008E215B">
              <w:rPr>
                <w:lang w:val="en-US"/>
              </w:rPr>
              <w:t xml:space="preserve">Fig. 4: Essays grading during the implementation of journal club during two academic semesters in years 2021 and 2022 for synchronous e-Learning at plant genetics lectures at the Universidad Nacional </w:t>
            </w:r>
            <w:proofErr w:type="spellStart"/>
            <w:r w:rsidRPr="008E215B">
              <w:rPr>
                <w:lang w:val="en-US"/>
              </w:rPr>
              <w:t>Agraria</w:t>
            </w:r>
            <w:proofErr w:type="spellEnd"/>
            <w:r w:rsidRPr="008E215B">
              <w:rPr>
                <w:lang w:val="en-US"/>
              </w:rPr>
              <w:t xml:space="preserve"> La Molina in five different sections. The grading system was from 0 to 20, where 20 is the highest grade. Results were based on the grading book from the five sections with a total of 90 students.</w:t>
            </w:r>
          </w:p>
        </w:tc>
        <w:bookmarkEnd w:id="23"/>
      </w:tr>
    </w:tbl>
    <w:p w14:paraId="0D7FB948" w14:textId="77777777" w:rsidR="00D56C33" w:rsidRDefault="00D56C33">
      <w:pPr>
        <w:pStyle w:val="Ttulo1"/>
      </w:pPr>
      <w:bookmarkStart w:id="24" w:name="section-2"/>
      <w:bookmarkEnd w:id="17"/>
      <w:bookmarkEnd w:id="22"/>
    </w:p>
    <w:p w14:paraId="77F3A631" w14:textId="77777777" w:rsidR="00D56C33" w:rsidRDefault="00000000">
      <w:r>
        <w:br w:type="page"/>
      </w:r>
    </w:p>
    <w:p w14:paraId="593B97FE" w14:textId="77777777" w:rsidR="00D56C33" w:rsidRDefault="00000000">
      <w:pPr>
        <w:pStyle w:val="Ttulo1"/>
      </w:pPr>
      <w:bookmarkStart w:id="25" w:name="discussion"/>
      <w:bookmarkEnd w:id="24"/>
      <w:r>
        <w:lastRenderedPageBreak/>
        <w:t>Discussion</w:t>
      </w:r>
    </w:p>
    <w:p w14:paraId="5E42BE38" w14:textId="77777777" w:rsidR="00D56C33" w:rsidRDefault="00000000">
      <w:pPr>
        <w:pStyle w:val="FirstParagraph"/>
      </w:pPr>
      <w:r>
        <w:t xml:space="preserve">With the advent of the COVID-19 pandemic in 2020, there was a huge change in the development of lectures in the university worldwide </w:t>
      </w:r>
      <w:hyperlink r:id="rId48">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49">
        <w:r>
          <w:rPr>
            <w:rStyle w:val="Hipervnculo"/>
          </w:rPr>
          <w:t>(Garcia-Vedrenne et al. 2020)</w:t>
        </w:r>
      </w:hyperlink>
      <w:r>
        <w:t>.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4188471B" w14:textId="77777777" w:rsidR="00D56C33" w:rsidRDefault="00000000">
      <w:pPr>
        <w:pStyle w:val="Textoindependiente"/>
      </w:pPr>
      <w:r>
        <w:t xml:space="preserve">For a long time, JC was used for teaching and knowledge sharing in medicine </w:t>
      </w:r>
      <w:hyperlink r:id="rId50">
        <w:r>
          <w:rPr>
            <w:rStyle w:val="Hipervnculo"/>
          </w:rPr>
          <w:t>(Aweid et al. 2022; Ozkara et al. 2022)</w:t>
        </w:r>
      </w:hyperlink>
      <w:r>
        <w:t xml:space="preserve">, and in post-graduate education </w:t>
      </w:r>
      <w:hyperlink r:id="rId51">
        <w:r>
          <w:rPr>
            <w:rStyle w:val="Hipervnculo"/>
          </w:rPr>
          <w:t>(Taverna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 </w:t>
      </w:r>
      <w:hyperlink r:id="rId52">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241CABB4" w14:textId="77777777" w:rsidR="00D56C33"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53">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54">
        <w:r>
          <w:rPr>
            <w:rStyle w:val="Hipervnculo"/>
          </w:rPr>
          <w:t>(Golden 2023; Ilic et al. 2020; Taverna et al. 2022)</w:t>
        </w:r>
      </w:hyperlink>
      <w:r>
        <w:t>.</w:t>
      </w:r>
    </w:p>
    <w:p w14:paraId="7AF3EA82" w14:textId="77777777" w:rsidR="00D56C33" w:rsidRDefault="00000000">
      <w:pPr>
        <w:pStyle w:val="Textoindependiente"/>
      </w:pPr>
      <w:r>
        <w:t xml:space="preserve">In plant sciences lectures, field practices are an important component in the education of the students </w:t>
      </w:r>
      <w:hyperlink r:id="rId55">
        <w:r>
          <w:rPr>
            <w:rStyle w:val="Hipervnculo"/>
          </w:rPr>
          <w:t>(Fleischner et al. 2017)</w:t>
        </w:r>
      </w:hyperlink>
      <w:r>
        <w:t xml:space="preserve">. Since the closure of the university campus due to COVID-19 and the quick transition to online courses, students were isolated from their respective universities with a negative impact on their education </w:t>
      </w:r>
      <w:hyperlink r:id="rId56">
        <w:r>
          <w:rPr>
            <w:rStyle w:val="Hipervnculo"/>
          </w:rPr>
          <w:t>(McKim et al. 2021; Sahu 2020)</w:t>
        </w:r>
      </w:hyperlink>
      <w:r>
        <w:t>. Therefore, the JC is presented as a relevant alternative to an e-Learning approach to promoting the discussion and participation of students to strengthen the knowledge acquired in the theoretical lectures. In addition, the curricular structure of the lectures (</w:t>
      </w:r>
      <w:proofErr w:type="gramStart"/>
      <w:r>
        <w:t>i.e.</w:t>
      </w:r>
      <w:proofErr w:type="gramEnd"/>
      <w:r>
        <w:t> syllabus) describes the themes presented in an isolated manner, which makes it difficult to understand the knowledge as a whole. The application of CMSLTA through the JC allows the students to read and discuss up-to-date literature and its application in a real context.</w:t>
      </w:r>
    </w:p>
    <w:p w14:paraId="7A78806C" w14:textId="77777777" w:rsidR="00D56C33" w:rsidRDefault="00000000">
      <w:pPr>
        <w:pStyle w:val="Textoindependiente"/>
      </w:pPr>
      <w:r>
        <w:t xml:space="preserve">An advantage of implementing a journal club with essay writing is the reduction of cheating and plagiarism </w:t>
      </w:r>
      <w:hyperlink r:id="rId57">
        <w:r>
          <w:rPr>
            <w:rStyle w:val="Hipervnculo"/>
          </w:rPr>
          <w:t>(Reynolds et al. 2020)</w:t>
        </w:r>
      </w:hyperlink>
      <w:r>
        <w:t>. As the use of articles allows for the diversification of readings in each semester. In most cases, the students benefit from the state of the art in the studied area and associate the theoretical knowledge that they are learning. The implementation of a JC at plant genetics helps to strengthen skills such as critical thinking, teamwork, independent learning, tolerance to different opinions, and digital skills included in the seven Cs framework.</w:t>
      </w:r>
    </w:p>
    <w:p w14:paraId="7BE3B188" w14:textId="77777777" w:rsidR="00D56C33" w:rsidRDefault="00000000">
      <w:pPr>
        <w:pStyle w:val="Textoindependiente"/>
      </w:pPr>
      <w:r>
        <w:lastRenderedPageBreak/>
        <w:t>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14:paraId="691EA9D0" w14:textId="77777777" w:rsidR="00D56C33"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58">
        <w:r>
          <w:rPr>
            <w:rStyle w:val="Hipervnculo"/>
          </w:rPr>
          <w:t>(Ozkara et al. 2022)</w:t>
        </w:r>
      </w:hyperlink>
      <w:r>
        <w:t xml:space="preserve">. Whilst from Educators’ perspective support the idea that we should teach science as a means of acquiring knowledge, emphasizing the procedures of scientific inquiry rather than the mere memorization of facts </w:t>
      </w:r>
      <w:hyperlink r:id="rId59">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586570B2" w14:textId="77777777" w:rsidR="00D56C33" w:rsidRDefault="00000000">
      <w:pPr>
        <w:pStyle w:val="Ttulo1"/>
      </w:pPr>
      <w:bookmarkStart w:id="26" w:name="conclusion"/>
      <w:bookmarkEnd w:id="25"/>
      <w:r>
        <w:t>Conclusion</w:t>
      </w:r>
    </w:p>
    <w:p w14:paraId="46A1383A" w14:textId="77777777" w:rsidR="00D56C33" w:rsidRDefault="00000000">
      <w:pPr>
        <w:pStyle w:val="FirstParagraph"/>
      </w:pPr>
      <w:r>
        <w:t>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w:t>
      </w:r>
    </w:p>
    <w:p w14:paraId="31F6E190" w14:textId="77777777" w:rsidR="00D56C33" w:rsidRDefault="00000000">
      <w:pPr>
        <w:pStyle w:val="Ttulo1"/>
      </w:pPr>
      <w:bookmarkStart w:id="27" w:name="data-availability"/>
      <w:bookmarkEnd w:id="26"/>
      <w:r>
        <w:t>Data availability</w:t>
      </w:r>
    </w:p>
    <w:p w14:paraId="673818A4" w14:textId="77777777" w:rsidR="00D56C33" w:rsidRDefault="00000000">
      <w:pPr>
        <w:pStyle w:val="FirstParagraph"/>
      </w:pPr>
      <w:r>
        <w:t>The data and the reproducible analysis are available in Supplementary File 3.</w:t>
      </w:r>
    </w:p>
    <w:p w14:paraId="6E1648C8" w14:textId="77777777" w:rsidR="00D56C33" w:rsidRDefault="00D56C33">
      <w:pPr>
        <w:pStyle w:val="Ttulo1"/>
      </w:pPr>
      <w:bookmarkStart w:id="28" w:name="section-3"/>
      <w:bookmarkEnd w:id="27"/>
    </w:p>
    <w:p w14:paraId="67F30E80" w14:textId="77777777" w:rsidR="00D56C33" w:rsidRDefault="00000000">
      <w:r>
        <w:br w:type="page"/>
      </w:r>
    </w:p>
    <w:p w14:paraId="7280296D" w14:textId="77777777" w:rsidR="00D56C33" w:rsidRDefault="00000000">
      <w:pPr>
        <w:pStyle w:val="Ttulo1"/>
      </w:pPr>
      <w:bookmarkStart w:id="29" w:name="references"/>
      <w:bookmarkEnd w:id="28"/>
      <w:r>
        <w:lastRenderedPageBreak/>
        <w:t>References</w:t>
      </w:r>
    </w:p>
    <w:p w14:paraId="39C22E23" w14:textId="77777777" w:rsidR="00D56C33" w:rsidRDefault="00000000">
      <w:pPr>
        <w:pStyle w:val="FirstParagraph"/>
      </w:pPr>
      <w:hyperlink r:id="rId60">
        <w:r>
          <w:rPr>
            <w:rStyle w:val="Hipervnculo"/>
          </w:rPr>
          <w:t>Allaire, J. J., Teague, C., Scheidegger, C., Xie, Y., &amp; Dervieux, C. (2023). Quarto: open-source scientific and technical publishing system built on Pandoc. https://quarto.org/</w:t>
        </w:r>
      </w:hyperlink>
    </w:p>
    <w:p w14:paraId="6970D226" w14:textId="77777777" w:rsidR="00D56C33" w:rsidRDefault="00000000">
      <w:pPr>
        <w:pStyle w:val="Textoindependiente"/>
      </w:pPr>
      <w:hyperlink r:id="rId61">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283AE90D" w14:textId="77777777" w:rsidR="00D56C33" w:rsidRDefault="00000000">
      <w:pPr>
        <w:pStyle w:val="Textoindependiente"/>
      </w:pPr>
      <w:hyperlink r:id="rId62">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770B6B1D" w14:textId="77777777" w:rsidR="00D56C33" w:rsidRDefault="00000000">
      <w:pPr>
        <w:pStyle w:val="Textoindependiente"/>
      </w:pPr>
      <w:hyperlink r:id="rId63">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0C193E1C" w14:textId="77777777" w:rsidR="00D56C33" w:rsidRDefault="00000000">
      <w:pPr>
        <w:pStyle w:val="Textoindependiente"/>
      </w:pPr>
      <w:hyperlink r:id="rId64">
        <w:r w:rsidRPr="008E215B">
          <w:rPr>
            <w:rStyle w:val="Hipervnculo"/>
            <w:lang w:val="es-PE"/>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3F707457" w14:textId="77777777" w:rsidR="00D56C33" w:rsidRDefault="00000000">
      <w:pPr>
        <w:pStyle w:val="Textoindependiente"/>
      </w:pPr>
      <w:hyperlink r:id="rId65">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582C01F9" w14:textId="77777777" w:rsidR="00D56C33" w:rsidRDefault="00000000">
      <w:pPr>
        <w:pStyle w:val="Textoindependiente"/>
      </w:pPr>
      <w:hyperlink r:id="rId66">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2B549B87" w14:textId="77777777" w:rsidR="00D56C33" w:rsidRDefault="00000000">
      <w:pPr>
        <w:pStyle w:val="Textoindependiente"/>
      </w:pPr>
      <w:hyperlink r:id="rId67">
        <w:r>
          <w:rPr>
            <w:rStyle w:val="Hipervnculo"/>
          </w:rPr>
          <w:t>Fellows, I. (2018). wordcloud: Word Clouds. https://CRAN.R-project.org/package=wordcloud</w:t>
        </w:r>
      </w:hyperlink>
    </w:p>
    <w:p w14:paraId="67DF5D5C" w14:textId="77777777" w:rsidR="00D56C33" w:rsidRDefault="00000000">
      <w:pPr>
        <w:pStyle w:val="Textoindependiente"/>
      </w:pPr>
      <w:hyperlink r:id="rId68">
        <w:r w:rsidRPr="008E215B">
          <w:rPr>
            <w:rStyle w:val="Hipervnculo"/>
            <w:lang w:val="de-DE"/>
          </w:rPr>
          <w:t>Fleischner, T. L., Espinoza, R. E., Gerrish, G. A., Greene, H. W., Kimmerer, R. W., Lacey, E. A., et al. </w:t>
        </w:r>
        <w:r>
          <w:rPr>
            <w:rStyle w:val="Hipervnculo"/>
          </w:rPr>
          <w:t xml:space="preserve">(2017).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7F0D9205" w14:textId="77777777" w:rsidR="00D56C33" w:rsidRDefault="00000000">
      <w:pPr>
        <w:pStyle w:val="Textoindependiente"/>
      </w:pPr>
      <w:hyperlink r:id="rId69">
        <w:r w:rsidRPr="008E215B">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46A7D6D5" w14:textId="77777777" w:rsidR="00D56C33" w:rsidRDefault="00000000">
      <w:pPr>
        <w:pStyle w:val="Textoindependiente"/>
      </w:pPr>
      <w:hyperlink r:id="rId70">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2FE97D86" w14:textId="77777777" w:rsidR="00D56C33" w:rsidRDefault="00000000">
      <w:pPr>
        <w:pStyle w:val="Textoindependiente"/>
      </w:pPr>
      <w:hyperlink r:id="rId71">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2B8156D9" w14:textId="77777777" w:rsidR="00D56C33" w:rsidRDefault="00000000">
      <w:pPr>
        <w:pStyle w:val="Textoindependiente"/>
      </w:pPr>
      <w:hyperlink r:id="rId72">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1BED7C28" w14:textId="77777777" w:rsidR="00D56C33" w:rsidRDefault="00000000">
      <w:pPr>
        <w:pStyle w:val="Textoindependiente"/>
      </w:pPr>
      <w:hyperlink r:id="rId73">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00C0BC4A" w14:textId="77777777" w:rsidR="00D56C33" w:rsidRDefault="00000000">
      <w:pPr>
        <w:pStyle w:val="Textoindependiente"/>
      </w:pPr>
      <w:hyperlink r:id="rId74">
        <w:r>
          <w:rPr>
            <w:rStyle w:val="Hipervnculo"/>
          </w:rPr>
          <w:t>Hothorn, T., Bretz, F., Westfall, P., Heiberger, R. M., Schuetzenmeister, A., &amp; Scheibe, S. (2023). multcomp: Simultaneous Inference in General Parametric Models. https://cran.r-project.org/package=multcomp</w:t>
        </w:r>
      </w:hyperlink>
    </w:p>
    <w:p w14:paraId="7D04075F" w14:textId="77777777" w:rsidR="00D56C33" w:rsidRDefault="00000000">
      <w:pPr>
        <w:pStyle w:val="Textoindependiente"/>
      </w:pPr>
      <w:hyperlink r:id="rId75">
        <w:r w:rsidRPr="008E215B">
          <w:rPr>
            <w:rStyle w:val="Hipervnculo"/>
            <w:lang w:val="de-DE"/>
          </w:rPr>
          <w:t xml:space="preserve">Ianno, D. J., Mirowska-Allen, K., Kunz, S. A., &amp; O’Brien, R. (2020). </w:t>
        </w:r>
        <w:r>
          <w:rPr>
            <w:rStyle w:val="Hipervnculo"/>
          </w:rPr>
          <w:t xml:space="preserve">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1E9BB2F6" w14:textId="77777777" w:rsidR="00D56C33" w:rsidRDefault="00000000">
      <w:pPr>
        <w:pStyle w:val="Textoindependiente"/>
      </w:pPr>
      <w:hyperlink r:id="rId76">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562D5883" w14:textId="77777777" w:rsidR="00D56C33" w:rsidRDefault="00000000">
      <w:pPr>
        <w:pStyle w:val="Textoindependiente"/>
      </w:pPr>
      <w:hyperlink r:id="rId77">
        <w:r>
          <w:rPr>
            <w:rStyle w:val="Hipervnculo"/>
          </w:rPr>
          <w:t>Lenth, R. V., Buerkner, P., Giné-Vázquez, I., Herve, M., Jung, M., Love, J., et al. (2023). emmeans: Estimated Marginal Means, aka Least-Squares Means. https://cran.r-project.org/package=emmeans</w:t>
        </w:r>
      </w:hyperlink>
    </w:p>
    <w:p w14:paraId="24A98EEE" w14:textId="77777777" w:rsidR="00D56C33" w:rsidRDefault="00000000">
      <w:pPr>
        <w:pStyle w:val="Textoindependiente"/>
      </w:pPr>
      <w:hyperlink r:id="rId78">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151C321E" w14:textId="77777777" w:rsidR="00D56C33" w:rsidRDefault="00000000">
      <w:pPr>
        <w:pStyle w:val="Textoindependiente"/>
      </w:pPr>
      <w:hyperlink r:id="rId79">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75BB6729" w14:textId="77777777" w:rsidR="00D56C33" w:rsidRDefault="00000000">
      <w:pPr>
        <w:pStyle w:val="Textoindependiente"/>
      </w:pPr>
      <w:hyperlink r:id="rId80">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31718DED" w14:textId="77777777" w:rsidR="00D56C33" w:rsidRDefault="00000000">
      <w:pPr>
        <w:pStyle w:val="Textoindependiente"/>
      </w:pPr>
      <w:hyperlink r:id="rId81">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6C5E84A7" w14:textId="77777777" w:rsidR="00D56C33" w:rsidRDefault="00000000">
      <w:pPr>
        <w:pStyle w:val="Textoindependiente"/>
      </w:pPr>
      <w:hyperlink r:id="rId82">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0113E66B" w14:textId="77777777" w:rsidR="00D56C33" w:rsidRDefault="00000000">
      <w:pPr>
        <w:pStyle w:val="Textoindependiente"/>
      </w:pPr>
      <w:hyperlink r:id="rId83">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737B5223" w14:textId="77777777" w:rsidR="00D56C33" w:rsidRDefault="00000000">
      <w:pPr>
        <w:pStyle w:val="Textoindependiente"/>
      </w:pPr>
      <w:hyperlink r:id="rId84">
        <w:r>
          <w:rPr>
            <w:rStyle w:val="Hipervnculo"/>
          </w:rPr>
          <w:t xml:space="preserve">Ozkara, B. B., Karabacak, M., &amp; Alpaydin, D. D. (2022). Student-Run Online Journal Club Initiative During a Time of Crisis: Survey Study. </w:t>
        </w:r>
        <w:r>
          <w:rPr>
            <w:rStyle w:val="Hipervnculo"/>
            <w:i/>
            <w:iCs/>
          </w:rPr>
          <w:t>JMIR Medical Education</w:t>
        </w:r>
        <w:r>
          <w:rPr>
            <w:rStyle w:val="Hipervnculo"/>
          </w:rPr>
          <w:t xml:space="preserve">, </w:t>
        </w:r>
        <w:r>
          <w:rPr>
            <w:rStyle w:val="Hipervnculo"/>
            <w:i/>
            <w:iCs/>
          </w:rPr>
          <w:t>8</w:t>
        </w:r>
        <w:r>
          <w:rPr>
            <w:rStyle w:val="Hipervnculo"/>
          </w:rPr>
          <w:t>(1), e33612. https://doi.org/10.2196/33612</w:t>
        </w:r>
      </w:hyperlink>
    </w:p>
    <w:p w14:paraId="5D0AFC8E" w14:textId="77777777" w:rsidR="00D56C33" w:rsidRDefault="00000000">
      <w:pPr>
        <w:pStyle w:val="Textoindependiente"/>
      </w:pPr>
      <w:hyperlink r:id="rId85">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0987B1ED" w14:textId="77777777" w:rsidR="00D56C33" w:rsidRDefault="00000000">
      <w:pPr>
        <w:pStyle w:val="Textoindependiente"/>
      </w:pPr>
      <w:hyperlink r:id="rId86">
        <w:r>
          <w:rPr>
            <w:rStyle w:val="Hipervnculo"/>
          </w:rPr>
          <w:t xml:space="preserve">Ragland, E. C., Radcliffe, S., &amp; Karcher, E. L. (2023). 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35C17883" w14:textId="77777777" w:rsidR="00D56C33" w:rsidRDefault="00000000">
      <w:pPr>
        <w:pStyle w:val="Textoindependiente"/>
      </w:pPr>
      <w:hyperlink r:id="rId87">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5A3901E5" w14:textId="77777777" w:rsidR="00D56C33" w:rsidRDefault="00000000">
      <w:pPr>
        <w:pStyle w:val="Textoindependiente"/>
      </w:pPr>
      <w:hyperlink r:id="rId88">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580A92E5" w14:textId="77777777" w:rsidR="00D56C33" w:rsidRDefault="00000000">
      <w:pPr>
        <w:pStyle w:val="Textoindependiente"/>
      </w:pPr>
      <w:hyperlink r:id="rId89">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28B239D4" w14:textId="77777777" w:rsidR="00D56C33" w:rsidRDefault="00000000">
      <w:pPr>
        <w:pStyle w:val="Textoindependiente"/>
      </w:pPr>
      <w:hyperlink r:id="rId90">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58613D4D" w14:textId="77777777" w:rsidR="00D56C33" w:rsidRDefault="00000000">
      <w:pPr>
        <w:pStyle w:val="Textoindependiente"/>
      </w:pPr>
      <w:hyperlink r:id="rId91">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25799129" w14:textId="77777777" w:rsidR="00D56C33" w:rsidRDefault="00000000">
      <w:pPr>
        <w:pStyle w:val="Textoindependiente"/>
      </w:pPr>
      <w:hyperlink r:id="rId92">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43C291BC" w14:textId="77777777" w:rsidR="00D56C33" w:rsidRDefault="00000000">
      <w:pPr>
        <w:pStyle w:val="Textoindependiente"/>
      </w:pPr>
      <w:hyperlink r:id="rId93">
        <w:r w:rsidRPr="008E215B">
          <w:rPr>
            <w:rStyle w:val="Hipervnculo"/>
            <w:lang w:val="de-DE"/>
          </w:rPr>
          <w:t>Taverna, M., Bucher, J. N., Weniger, M., Gropp, R., Lee, S. M. L., Mayer, B., et al. </w:t>
        </w:r>
        <w:r>
          <w:rPr>
            <w:rStyle w:val="Hipervnculo"/>
          </w:rPr>
          <w:t xml:space="preserve">(2022).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1A5DA9D9" w14:textId="77777777" w:rsidR="00D56C33" w:rsidRDefault="00000000">
      <w:pPr>
        <w:pStyle w:val="Textoindependiente"/>
      </w:pPr>
      <w:hyperlink r:id="rId94">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1649A76D" w14:textId="77777777" w:rsidR="00D56C33" w:rsidRDefault="00000000">
      <w:pPr>
        <w:pStyle w:val="Textoindependiente"/>
      </w:pPr>
      <w:hyperlink r:id="rId95">
        <w:r w:rsidRPr="008E215B">
          <w:rPr>
            <w:rStyle w:val="Hipervnculo"/>
            <w:lang w:val="de-DE"/>
          </w:rPr>
          <w:t xml:space="preserve">Wenke, R., Stehlik, P., Gerrard, J., Mickan, S., &amp; Henry, D. (2023). </w:t>
        </w:r>
        <w:r>
          <w:rPr>
            <w:rStyle w:val="Hipervnculo"/>
          </w:rPr>
          <w:t xml:space="preserve">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22A8BFEA" w14:textId="77777777" w:rsidR="00D56C33" w:rsidRDefault="00000000">
      <w:pPr>
        <w:pStyle w:val="Textoindependiente"/>
      </w:pPr>
      <w:hyperlink r:id="rId96">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3ED73A24" w14:textId="77777777" w:rsidR="00D56C33" w:rsidRDefault="00000000">
      <w:pPr>
        <w:pStyle w:val="Textoindependiente"/>
      </w:pPr>
      <w:hyperlink r:id="rId97">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bookmarkEnd w:id="29"/>
    </w:p>
    <w:sectPr w:rsidR="00D56C33" w:rsidSect="00995D7F">
      <w:footerReference w:type="default" r:id="rId9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8F1AA" w14:textId="77777777" w:rsidR="0017282F" w:rsidRDefault="0017282F">
      <w:pPr>
        <w:spacing w:after="0" w:line="240" w:lineRule="auto"/>
      </w:pPr>
      <w:r>
        <w:separator/>
      </w:r>
    </w:p>
  </w:endnote>
  <w:endnote w:type="continuationSeparator" w:id="0">
    <w:p w14:paraId="673D8E03" w14:textId="77777777" w:rsidR="0017282F" w:rsidRDefault="0017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7CA6AB48"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105D774"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1990A" w14:textId="77777777" w:rsidR="0017282F" w:rsidRDefault="0017282F">
      <w:r>
        <w:separator/>
      </w:r>
    </w:p>
  </w:footnote>
  <w:footnote w:type="continuationSeparator" w:id="0">
    <w:p w14:paraId="6B64FBCA" w14:textId="77777777" w:rsidR="0017282F" w:rsidRDefault="00172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4868444">
    <w:abstractNumId w:val="10"/>
  </w:num>
  <w:num w:numId="37" w16cid:durableId="20044341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33"/>
    <w:rsid w:val="00043C6B"/>
    <w:rsid w:val="0017282F"/>
    <w:rsid w:val="003B2FC6"/>
    <w:rsid w:val="004E4986"/>
    <w:rsid w:val="008E215B"/>
    <w:rsid w:val="0093208B"/>
    <w:rsid w:val="00A127DF"/>
    <w:rsid w:val="00D56C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855C"/>
  <w15:docId w15:val="{4BD00851-A7F6-46F9-B25F-703790DA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E35D41"/>
    <w:pPr>
      <w:keepNext/>
      <w:keepLines/>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E35D41"/>
    <w:pPr>
      <w:keepNext/>
      <w:keepLines/>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35D41"/>
    <w:pPr>
      <w:spacing w:before="120" w:after="120"/>
    </w:pPr>
    <w:rPr>
      <w:sz w:val="20"/>
    </w:rPr>
  </w:style>
  <w:style w:type="paragraph" w:customStyle="1" w:styleId="FirstParagraph">
    <w:name w:val="First Paragraph"/>
    <w:basedOn w:val="Textoindependiente"/>
    <w:next w:val="Textoindependiente"/>
    <w:qFormat/>
    <w:rsid w:val="00EC292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E35D41"/>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Su6VPG" TargetMode="External"/><Relationship Id="rId21" Type="http://schemas.openxmlformats.org/officeDocument/2006/relationships/hyperlink" Target="https://www.zotero.org/google-docs/?3mNGIe" TargetMode="External"/><Relationship Id="rId42" Type="http://schemas.openxmlformats.org/officeDocument/2006/relationships/hyperlink" Target="https://www.zotero.org/google-docs/?pVBDKG" TargetMode="External"/><Relationship Id="rId47" Type="http://schemas.openxmlformats.org/officeDocument/2006/relationships/image" Target="media/image4.png"/><Relationship Id="rId63" Type="http://schemas.openxmlformats.org/officeDocument/2006/relationships/hyperlink" Target="https://www.zotero.org/google-docs/?h1YWHz" TargetMode="External"/><Relationship Id="rId68" Type="http://schemas.openxmlformats.org/officeDocument/2006/relationships/hyperlink" Target="https://www.zotero.org/google-docs/?h1YWHz" TargetMode="External"/><Relationship Id="rId84" Type="http://schemas.openxmlformats.org/officeDocument/2006/relationships/hyperlink" Target="https://www.zotero.org/google-docs/?h1YWHz" TargetMode="External"/><Relationship Id="rId89" Type="http://schemas.openxmlformats.org/officeDocument/2006/relationships/hyperlink" Target="https://www.zotero.org/google-docs/?h1YWHz" TargetMode="External"/><Relationship Id="rId16" Type="http://schemas.openxmlformats.org/officeDocument/2006/relationships/hyperlink" Target="https://www.zotero.org/google-docs/?tcBAPq" TargetMode="External"/><Relationship Id="rId11" Type="http://schemas.openxmlformats.org/officeDocument/2006/relationships/hyperlink" Target="https://www.zotero.org/google-docs/?wi6LC5" TargetMode="External"/><Relationship Id="rId32" Type="http://schemas.openxmlformats.org/officeDocument/2006/relationships/hyperlink" Target="https://onlinelibrary.wiley.com/doi/10.1111/pbr.12905" TargetMode="External"/><Relationship Id="rId37" Type="http://schemas.openxmlformats.org/officeDocument/2006/relationships/hyperlink" Target="https://academic.oup.com/plphys/article/179/1/24/6116437" TargetMode="External"/><Relationship Id="rId53" Type="http://schemas.openxmlformats.org/officeDocument/2006/relationships/hyperlink" Target="https://www.zotero.org/google-docs/?6z4JE3" TargetMode="External"/><Relationship Id="rId58" Type="http://schemas.openxmlformats.org/officeDocument/2006/relationships/hyperlink" Target="https://www.zotero.org/google-docs/?3zvTGC" TargetMode="External"/><Relationship Id="rId74" Type="http://schemas.openxmlformats.org/officeDocument/2006/relationships/hyperlink" Target="https://www.zotero.org/google-docs/?h1YWHz" TargetMode="External"/><Relationship Id="rId79" Type="http://schemas.openxmlformats.org/officeDocument/2006/relationships/hyperlink" Target="https://www.zotero.org/google-docs/?h1YWHz" TargetMode="External"/><Relationship Id="rId5" Type="http://schemas.openxmlformats.org/officeDocument/2006/relationships/footnotes" Target="footnotes.xml"/><Relationship Id="rId90" Type="http://schemas.openxmlformats.org/officeDocument/2006/relationships/hyperlink" Target="https://www.zotero.org/google-docs/?h1YWHz" TargetMode="External"/><Relationship Id="rId95" Type="http://schemas.openxmlformats.org/officeDocument/2006/relationships/hyperlink" Target="https://www.zotero.org/google-docs/?h1YWHz" TargetMode="External"/><Relationship Id="rId22" Type="http://schemas.openxmlformats.org/officeDocument/2006/relationships/hyperlink" Target="https://www.zotero.org/google-docs/?GUU9dV" TargetMode="External"/><Relationship Id="rId27" Type="http://schemas.openxmlformats.org/officeDocument/2006/relationships/hyperlink" Target="https://www.zotero.org/google-docs/?UjIAfT" TargetMode="External"/><Relationship Id="rId43" Type="http://schemas.openxmlformats.org/officeDocument/2006/relationships/hyperlink" Target="https://www.zotero.org/google-docs/?2YZZUI" TargetMode="External"/><Relationship Id="rId48" Type="http://schemas.openxmlformats.org/officeDocument/2006/relationships/hyperlink" Target="https://www.zotero.org/google-docs/?JNDh8q" TargetMode="External"/><Relationship Id="rId64" Type="http://schemas.openxmlformats.org/officeDocument/2006/relationships/hyperlink" Target="https://www.zotero.org/google-docs/?h1YWHz" TargetMode="External"/><Relationship Id="rId69" Type="http://schemas.openxmlformats.org/officeDocument/2006/relationships/hyperlink" Target="https://www.zotero.org/google-docs/?h1YWHz" TargetMode="External"/><Relationship Id="rId80" Type="http://schemas.openxmlformats.org/officeDocument/2006/relationships/hyperlink" Target="https://www.zotero.org/google-docs/?h1YWHz" TargetMode="External"/><Relationship Id="rId85" Type="http://schemas.openxmlformats.org/officeDocument/2006/relationships/hyperlink" Target="https://www.zotero.org/google-docs/?h1YWHz" TargetMode="External"/><Relationship Id="rId3" Type="http://schemas.openxmlformats.org/officeDocument/2006/relationships/settings" Target="settings.xml"/><Relationship Id="rId12" Type="http://schemas.openxmlformats.org/officeDocument/2006/relationships/hyperlink" Target="https://www.zotero.org/google-docs/?k5Qcwr" TargetMode="External"/><Relationship Id="rId17" Type="http://schemas.openxmlformats.org/officeDocument/2006/relationships/hyperlink" Target="https://www.zotero.org/google-docs/?bxDL1p" TargetMode="External"/><Relationship Id="rId25" Type="http://schemas.openxmlformats.org/officeDocument/2006/relationships/hyperlink" Target="https://www.zotero.org/google-docs/?OsX5Ky" TargetMode="External"/><Relationship Id="rId33" Type="http://schemas.openxmlformats.org/officeDocument/2006/relationships/hyperlink" Target="https://www.nature.com/articles/d41586-021-02312-0" TargetMode="External"/><Relationship Id="rId38" Type="http://schemas.openxmlformats.org/officeDocument/2006/relationships/hyperlink" Target="https://www.nature.com/articles/d41586-022-01129-9" TargetMode="External"/><Relationship Id="rId46" Type="http://schemas.openxmlformats.org/officeDocument/2006/relationships/image" Target="media/image3.png"/><Relationship Id="rId59" Type="http://schemas.openxmlformats.org/officeDocument/2006/relationships/hyperlink" Target="https://www.zotero.org/google-docs/?6t00Gm" TargetMode="External"/><Relationship Id="rId67" Type="http://schemas.openxmlformats.org/officeDocument/2006/relationships/hyperlink" Target="https://www.zotero.org/google-docs/?h1YWHz" TargetMode="External"/><Relationship Id="rId20" Type="http://schemas.openxmlformats.org/officeDocument/2006/relationships/hyperlink" Target="https://www.zotero.org/google-docs/?2g8YEC" TargetMode="External"/><Relationship Id="rId41" Type="http://schemas.openxmlformats.org/officeDocument/2006/relationships/hyperlink" Target="https://www.zotero.org/google-docs/?lIGMen" TargetMode="External"/><Relationship Id="rId54" Type="http://schemas.openxmlformats.org/officeDocument/2006/relationships/hyperlink" Target="https://www.zotero.org/google-docs/?fKUFdz" TargetMode="External"/><Relationship Id="rId62" Type="http://schemas.openxmlformats.org/officeDocument/2006/relationships/hyperlink" Target="https://www.zotero.org/google-docs/?h1YWHz" TargetMode="External"/><Relationship Id="rId70" Type="http://schemas.openxmlformats.org/officeDocument/2006/relationships/hyperlink" Target="https://www.zotero.org/google-docs/?h1YWHz" TargetMode="External"/><Relationship Id="rId75" Type="http://schemas.openxmlformats.org/officeDocument/2006/relationships/hyperlink" Target="https://www.zotero.org/google-docs/?h1YWHz" TargetMode="External"/><Relationship Id="rId83" Type="http://schemas.openxmlformats.org/officeDocument/2006/relationships/hyperlink" Target="https://www.zotero.org/google-docs/?h1YWHz" TargetMode="External"/><Relationship Id="rId88" Type="http://schemas.openxmlformats.org/officeDocument/2006/relationships/hyperlink" Target="https://www.zotero.org/google-docs/?h1YWHz" TargetMode="External"/><Relationship Id="rId91" Type="http://schemas.openxmlformats.org/officeDocument/2006/relationships/hyperlink" Target="https://www.zotero.org/google-docs/?h1YWHz" TargetMode="External"/><Relationship Id="rId96" Type="http://schemas.openxmlformats.org/officeDocument/2006/relationships/hyperlink" Target="https://www.zotero.org/google-docs/?h1YWHz"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hfhIKN" TargetMode="External"/><Relationship Id="rId23" Type="http://schemas.openxmlformats.org/officeDocument/2006/relationships/hyperlink" Target="https://www.zotero.org/google-docs/?Xigcp8" TargetMode="External"/><Relationship Id="rId28" Type="http://schemas.openxmlformats.org/officeDocument/2006/relationships/hyperlink" Target="https://www.zotero.org/google-docs/?2soY6V" TargetMode="External"/><Relationship Id="rId36" Type="http://schemas.openxmlformats.org/officeDocument/2006/relationships/hyperlink" Target="https://www.nature.com/articles/s41477-022-01142-w" TargetMode="External"/><Relationship Id="rId49" Type="http://schemas.openxmlformats.org/officeDocument/2006/relationships/hyperlink" Target="https://www.zotero.org/google-docs/?iIpTun" TargetMode="External"/><Relationship Id="rId57" Type="http://schemas.openxmlformats.org/officeDocument/2006/relationships/hyperlink" Target="https://www.zotero.org/google-docs/?DKO3gL" TargetMode="External"/><Relationship Id="rId10" Type="http://schemas.openxmlformats.org/officeDocument/2006/relationships/hyperlink" Target="https://www.zotero.org/google-docs/?Qp7RYE" TargetMode="External"/><Relationship Id="rId31" Type="http://schemas.openxmlformats.org/officeDocument/2006/relationships/hyperlink" Target="https://www.nature.com/articles/s41587-019-0152-9" TargetMode="External"/><Relationship Id="rId44" Type="http://schemas.openxmlformats.org/officeDocument/2006/relationships/hyperlink" Target="https://www.zotero.org/google-docs/?dAkyH6" TargetMode="External"/><Relationship Id="rId52" Type="http://schemas.openxmlformats.org/officeDocument/2006/relationships/hyperlink" Target="https://www.zotero.org/google-docs/?3Vi89N" TargetMode="External"/><Relationship Id="rId60" Type="http://schemas.openxmlformats.org/officeDocument/2006/relationships/hyperlink" Target="https://www.zotero.org/google-docs/?h1YWHz" TargetMode="External"/><Relationship Id="rId65" Type="http://schemas.openxmlformats.org/officeDocument/2006/relationships/hyperlink" Target="https://www.zotero.org/google-docs/?h1YWHz" TargetMode="External"/><Relationship Id="rId73" Type="http://schemas.openxmlformats.org/officeDocument/2006/relationships/hyperlink" Target="https://www.zotero.org/google-docs/?h1YWHz" TargetMode="External"/><Relationship Id="rId78" Type="http://schemas.openxmlformats.org/officeDocument/2006/relationships/hyperlink" Target="https://www.zotero.org/google-docs/?h1YWHz" TargetMode="External"/><Relationship Id="rId81" Type="http://schemas.openxmlformats.org/officeDocument/2006/relationships/hyperlink" Target="https://www.zotero.org/google-docs/?h1YWHz" TargetMode="External"/><Relationship Id="rId86" Type="http://schemas.openxmlformats.org/officeDocument/2006/relationships/hyperlink" Target="https://www.zotero.org/google-docs/?h1YWHz" TargetMode="External"/><Relationship Id="rId94" Type="http://schemas.openxmlformats.org/officeDocument/2006/relationships/hyperlink" Target="https://www.zotero.org/google-docs/?h1YWHz"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RKc2ri" TargetMode="External"/><Relationship Id="rId13" Type="http://schemas.openxmlformats.org/officeDocument/2006/relationships/hyperlink" Target="https://www.zotero.org/google-docs/?aK7hST" TargetMode="External"/><Relationship Id="rId18" Type="http://schemas.openxmlformats.org/officeDocument/2006/relationships/hyperlink" Target="https://www.zotero.org/google-docs/?vuAU0q" TargetMode="External"/><Relationship Id="rId39" Type="http://schemas.openxmlformats.org/officeDocument/2006/relationships/image" Target="media/image1.png"/><Relationship Id="rId34" Type="http://schemas.openxmlformats.org/officeDocument/2006/relationships/hyperlink" Target="https://doi.org/10.48550/arXiv.2110.11187" TargetMode="External"/><Relationship Id="rId50" Type="http://schemas.openxmlformats.org/officeDocument/2006/relationships/hyperlink" Target="https://www.zotero.org/google-docs/?r9mwoa" TargetMode="External"/><Relationship Id="rId55" Type="http://schemas.openxmlformats.org/officeDocument/2006/relationships/hyperlink" Target="https://www.zotero.org/google-docs/?oTkCCh" TargetMode="External"/><Relationship Id="rId76" Type="http://schemas.openxmlformats.org/officeDocument/2006/relationships/hyperlink" Target="https://www.zotero.org/google-docs/?h1YWHz" TargetMode="External"/><Relationship Id="rId97" Type="http://schemas.openxmlformats.org/officeDocument/2006/relationships/hyperlink" Target="https://www.zotero.org/google-docs/?h1YWHz" TargetMode="External"/><Relationship Id="rId7" Type="http://schemas.openxmlformats.org/officeDocument/2006/relationships/hyperlink" Target="https://www.zotero.org/google-docs/?PHXGqF" TargetMode="External"/><Relationship Id="rId71" Type="http://schemas.openxmlformats.org/officeDocument/2006/relationships/hyperlink" Target="https://www.zotero.org/google-docs/?h1YWHz" TargetMode="External"/><Relationship Id="rId92" Type="http://schemas.openxmlformats.org/officeDocument/2006/relationships/hyperlink" Target="https://www.zotero.org/google-docs/?h1YWHz" TargetMode="External"/><Relationship Id="rId2" Type="http://schemas.openxmlformats.org/officeDocument/2006/relationships/styles" Target="styles.xml"/><Relationship Id="rId29" Type="http://schemas.openxmlformats.org/officeDocument/2006/relationships/hyperlink" Target="https://www.zotero.org/google-docs/?ZeYNbJ" TargetMode="External"/><Relationship Id="rId24" Type="http://schemas.openxmlformats.org/officeDocument/2006/relationships/hyperlink" Target="https://www.zotero.org/google-docs/?zdVyo0" TargetMode="External"/><Relationship Id="rId40" Type="http://schemas.openxmlformats.org/officeDocument/2006/relationships/hyperlink" Target="https://www.zotero.org/google-docs/?U07ghK" TargetMode="External"/><Relationship Id="rId45" Type="http://schemas.openxmlformats.org/officeDocument/2006/relationships/image" Target="media/image2.png"/><Relationship Id="rId66" Type="http://schemas.openxmlformats.org/officeDocument/2006/relationships/hyperlink" Target="https://www.zotero.org/google-docs/?h1YWHz" TargetMode="External"/><Relationship Id="rId87" Type="http://schemas.openxmlformats.org/officeDocument/2006/relationships/hyperlink" Target="https://www.zotero.org/google-docs/?h1YWHz" TargetMode="External"/><Relationship Id="rId61" Type="http://schemas.openxmlformats.org/officeDocument/2006/relationships/hyperlink" Target="https://www.zotero.org/google-docs/?h1YWHz" TargetMode="External"/><Relationship Id="rId82" Type="http://schemas.openxmlformats.org/officeDocument/2006/relationships/hyperlink" Target="https://www.zotero.org/google-docs/?h1YWHz" TargetMode="External"/><Relationship Id="rId19" Type="http://schemas.openxmlformats.org/officeDocument/2006/relationships/hyperlink" Target="https://www.zotero.org/google-docs/?6nHKEE" TargetMode="External"/><Relationship Id="rId14" Type="http://schemas.openxmlformats.org/officeDocument/2006/relationships/hyperlink" Target="https://www.zotero.org/google-docs/?SAWuOG" TargetMode="External"/><Relationship Id="rId30" Type="http://schemas.openxmlformats.org/officeDocument/2006/relationships/hyperlink" Target="https://www.zotero.org/google-docs/?0B5Gqm" TargetMode="External"/><Relationship Id="rId35" Type="http://schemas.openxmlformats.org/officeDocument/2006/relationships/hyperlink" Target="https://www.nature.com/articles/s41588-022-01046-7" TargetMode="External"/><Relationship Id="rId56" Type="http://schemas.openxmlformats.org/officeDocument/2006/relationships/hyperlink" Target="https://www.zotero.org/google-docs/?skHPAa" TargetMode="External"/><Relationship Id="rId77" Type="http://schemas.openxmlformats.org/officeDocument/2006/relationships/hyperlink" Target="https://www.zotero.org/google-docs/?h1YWHz" TargetMode="External"/><Relationship Id="rId100" Type="http://schemas.openxmlformats.org/officeDocument/2006/relationships/theme" Target="theme/theme1.xml"/><Relationship Id="rId8" Type="http://schemas.openxmlformats.org/officeDocument/2006/relationships/hyperlink" Target="https://www.zotero.org/google-docs/?uQG5Nf" TargetMode="External"/><Relationship Id="rId51" Type="http://schemas.openxmlformats.org/officeDocument/2006/relationships/hyperlink" Target="https://www.zotero.org/google-docs/?GfRcyR" TargetMode="External"/><Relationship Id="rId72" Type="http://schemas.openxmlformats.org/officeDocument/2006/relationships/hyperlink" Target="https://www.zotero.org/google-docs/?h1YWHz" TargetMode="External"/><Relationship Id="rId93" Type="http://schemas.openxmlformats.org/officeDocument/2006/relationships/hyperlink" Target="https://www.zotero.org/google-docs/?h1YWHz" TargetMode="External"/><Relationship Id="rId9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6367</Words>
  <Characters>36296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9</cp:revision>
  <dcterms:created xsi:type="dcterms:W3CDTF">2023-04-11T00:31:00Z</dcterms:created>
  <dcterms:modified xsi:type="dcterms:W3CDTF">2023-05-20T18:33:00Z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