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9209" w14:textId="77777777" w:rsidR="00117F72" w:rsidRDefault="00000000">
      <w:pPr>
        <w:pStyle w:val="FirstParagraph"/>
      </w:pPr>
      <w:r>
        <w:rPr>
          <w:b/>
          <w:bCs/>
        </w:rPr>
        <w:t>Journal Club as a Teaching-Learning Strategy: A Case for Plant Genetics Lectures During the COVID-19 Pandemic</w:t>
      </w:r>
    </w:p>
    <w:p w14:paraId="479C1A61" w14:textId="4E39AF81" w:rsidR="00117F72" w:rsidRPr="00E05AD0" w:rsidRDefault="00000000">
      <w:pPr>
        <w:pStyle w:val="Textoindependiente"/>
        <w:rPr>
          <w:lang w:val="es-PE"/>
        </w:rPr>
      </w:pPr>
      <w:r w:rsidRPr="00E05AD0">
        <w:rPr>
          <w:lang w:val="es-PE"/>
        </w:rPr>
        <w:t>Flavio Lozano-</w:t>
      </w:r>
      <w:proofErr w:type="spellStart"/>
      <w:r w:rsidRPr="00E05AD0">
        <w:rPr>
          <w:lang w:val="es-PE"/>
        </w:rPr>
        <w:t>Isla</w:t>
      </w:r>
      <w:r w:rsidRPr="00E05AD0">
        <w:rPr>
          <w:vertAlign w:val="superscript"/>
          <w:lang w:val="es-PE"/>
        </w:rPr>
        <w:t>a</w:t>
      </w:r>
      <w:proofErr w:type="spellEnd"/>
      <w:r w:rsidRPr="00E05AD0">
        <w:rPr>
          <w:vertAlign w:val="superscript"/>
          <w:lang w:val="es-PE"/>
        </w:rPr>
        <w:t xml:space="preserve">, c*, </w:t>
      </w:r>
      <w:r w:rsidRPr="00E05AD0">
        <w:rPr>
          <w:lang w:val="es-PE"/>
        </w:rPr>
        <w:t xml:space="preserve">Elizabeth </w:t>
      </w:r>
      <w:proofErr w:type="spellStart"/>
      <w:r w:rsidRPr="00E05AD0">
        <w:rPr>
          <w:lang w:val="es-PE"/>
        </w:rPr>
        <w:t>Heros-Aguilar</w:t>
      </w:r>
      <w:r w:rsidRPr="00E05AD0">
        <w:rPr>
          <w:vertAlign w:val="superscript"/>
          <w:lang w:val="es-PE"/>
        </w:rPr>
        <w:t>a</w:t>
      </w:r>
      <w:proofErr w:type="spellEnd"/>
      <w:r w:rsidRPr="00E05AD0">
        <w:rPr>
          <w:lang w:val="es-PE"/>
        </w:rPr>
        <w:t xml:space="preserve">, </w:t>
      </w:r>
      <w:proofErr w:type="spellStart"/>
      <w:r w:rsidRPr="00E05AD0">
        <w:rPr>
          <w:lang w:val="es-PE"/>
        </w:rPr>
        <w:t>Andres</w:t>
      </w:r>
      <w:proofErr w:type="spellEnd"/>
      <w:r w:rsidRPr="00E05AD0">
        <w:rPr>
          <w:lang w:val="es-PE"/>
        </w:rPr>
        <w:t xml:space="preserve"> Casas-</w:t>
      </w:r>
      <w:proofErr w:type="spellStart"/>
      <w:r w:rsidRPr="00E05AD0">
        <w:rPr>
          <w:lang w:val="es-PE"/>
        </w:rPr>
        <w:t>Diaz</w:t>
      </w:r>
      <w:r w:rsidRPr="00E05AD0">
        <w:rPr>
          <w:vertAlign w:val="superscript"/>
          <w:lang w:val="es-PE"/>
        </w:rPr>
        <w:t>b</w:t>
      </w:r>
      <w:proofErr w:type="spellEnd"/>
    </w:p>
    <w:p w14:paraId="4AACD8C9" w14:textId="77777777" w:rsidR="00117F72" w:rsidRPr="00E05AD0" w:rsidRDefault="00000000">
      <w:pPr>
        <w:pStyle w:val="Textoindependiente"/>
        <w:rPr>
          <w:lang w:val="es-PE"/>
        </w:rPr>
      </w:pPr>
      <w:r w:rsidRPr="00E05AD0">
        <w:rPr>
          <w:vertAlign w:val="superscript"/>
          <w:lang w:val="es-PE"/>
        </w:rPr>
        <w:t>a</w:t>
      </w:r>
      <w:r w:rsidRPr="00E05AD0">
        <w:rPr>
          <w:lang w:val="es-PE"/>
        </w:rPr>
        <w:t xml:space="preserve"> </w:t>
      </w:r>
      <w:r w:rsidRPr="00E05AD0">
        <w:rPr>
          <w:i/>
          <w:iCs/>
          <w:lang w:val="es-PE"/>
        </w:rPr>
        <w:t>Departamento Académico de Fitotecnia, Facultad de Agronomía, Universidad Nacional Agraria La Molina, Lima, Perú.</w:t>
      </w:r>
    </w:p>
    <w:p w14:paraId="64057B92" w14:textId="77777777" w:rsidR="00117F72" w:rsidRPr="00E05AD0" w:rsidRDefault="00000000">
      <w:pPr>
        <w:pStyle w:val="Textoindependiente"/>
        <w:rPr>
          <w:lang w:val="es-PE"/>
        </w:rPr>
      </w:pPr>
      <w:r w:rsidRPr="00E05AD0">
        <w:rPr>
          <w:vertAlign w:val="superscript"/>
          <w:lang w:val="es-PE"/>
        </w:rPr>
        <w:t>b</w:t>
      </w:r>
      <w:r w:rsidRPr="00E05AD0">
        <w:rPr>
          <w:lang w:val="es-PE"/>
        </w:rPr>
        <w:t xml:space="preserve"> </w:t>
      </w:r>
      <w:r w:rsidRPr="00E05AD0">
        <w:rPr>
          <w:i/>
          <w:iCs/>
          <w:lang w:val="es-PE"/>
        </w:rPr>
        <w:t>Departamento Académico de Horticultura, Facultad de Agronomía, Universidad Nacional Agraria La Molina, Lima, Perú.</w:t>
      </w:r>
    </w:p>
    <w:p w14:paraId="4162871A" w14:textId="77777777" w:rsidR="00117F72" w:rsidRPr="00E05AD0" w:rsidRDefault="00000000">
      <w:pPr>
        <w:pStyle w:val="Textoindependiente"/>
        <w:rPr>
          <w:lang w:val="es-PE"/>
        </w:rPr>
      </w:pPr>
      <w:r w:rsidRPr="00E05AD0">
        <w:rPr>
          <w:vertAlign w:val="superscript"/>
          <w:lang w:val="es-PE"/>
        </w:rPr>
        <w:t>b</w:t>
      </w:r>
      <w:r w:rsidRPr="00E05AD0">
        <w:rPr>
          <w:lang w:val="es-PE"/>
        </w:rPr>
        <w:t xml:space="preserve"> </w:t>
      </w:r>
      <w:r w:rsidRPr="00E05AD0">
        <w:rPr>
          <w:i/>
          <w:iCs/>
          <w:lang w:val="es-PE"/>
        </w:rPr>
        <w:t xml:space="preserve">Instituto de Investigación para el Desarrollo Sustentable de Ceja de Selva, Universidad Nacional Toribio Rodríguez de Mendoza de Amazonas, Chachapoyas, </w:t>
      </w:r>
      <w:proofErr w:type="spellStart"/>
      <w:r w:rsidRPr="00E05AD0">
        <w:rPr>
          <w:i/>
          <w:iCs/>
          <w:lang w:val="es-PE"/>
        </w:rPr>
        <w:t>Peru</w:t>
      </w:r>
      <w:proofErr w:type="spellEnd"/>
      <w:r w:rsidRPr="00E05AD0">
        <w:rPr>
          <w:i/>
          <w:iCs/>
          <w:lang w:val="es-PE"/>
        </w:rPr>
        <w:t>.</w:t>
      </w:r>
    </w:p>
    <w:p w14:paraId="7BE5BBF8" w14:textId="77777777" w:rsidR="00117F72" w:rsidRDefault="00000000">
      <w:pPr>
        <w:pStyle w:val="Textoindependiente"/>
      </w:pPr>
      <w:r>
        <w:t xml:space="preserve">*Corresponding author. Email: </w:t>
      </w:r>
      <w:hyperlink r:id="rId7">
        <w:r>
          <w:rPr>
            <w:rStyle w:val="Hipervnculo"/>
          </w:rPr>
          <w:t>flozanoisla@gmail.com</w:t>
        </w:r>
      </w:hyperlink>
    </w:p>
    <w:p w14:paraId="37691CE5" w14:textId="77777777" w:rsidR="00117F72" w:rsidRPr="00E05AD0" w:rsidRDefault="00000000">
      <w:pPr>
        <w:pStyle w:val="Textoindependiente"/>
        <w:rPr>
          <w:lang w:val="es-PE"/>
        </w:rPr>
      </w:pPr>
      <w:proofErr w:type="spellStart"/>
      <w:r w:rsidRPr="00E05AD0">
        <w:rPr>
          <w:lang w:val="es-PE"/>
        </w:rPr>
        <w:t>ORCiD</w:t>
      </w:r>
      <w:proofErr w:type="spellEnd"/>
      <w:r w:rsidRPr="00E05AD0">
        <w:rPr>
          <w:lang w:val="es-PE"/>
        </w:rPr>
        <w:t xml:space="preserve"> </w:t>
      </w:r>
      <w:proofErr w:type="spellStart"/>
      <w:r w:rsidRPr="00E05AD0">
        <w:rPr>
          <w:lang w:val="es-PE"/>
        </w:rPr>
        <w:t>IDs</w:t>
      </w:r>
      <w:proofErr w:type="spellEnd"/>
      <w:r w:rsidRPr="00E05AD0">
        <w:rPr>
          <w:lang w:val="es-PE"/>
        </w:rPr>
        <w:t>:</w:t>
      </w:r>
    </w:p>
    <w:p w14:paraId="56864426" w14:textId="77777777" w:rsidR="00117F72" w:rsidRPr="00E05AD0" w:rsidRDefault="00000000">
      <w:pPr>
        <w:pStyle w:val="Textoindependiente"/>
        <w:rPr>
          <w:lang w:val="es-PE"/>
        </w:rPr>
      </w:pPr>
      <w:r w:rsidRPr="00E05AD0">
        <w:rPr>
          <w:lang w:val="es-PE"/>
        </w:rPr>
        <w:t>Flavio Lozano-Isla: 0000-0002-0714-669X</w:t>
      </w:r>
    </w:p>
    <w:p w14:paraId="77F1402A" w14:textId="77777777" w:rsidR="00117F72" w:rsidRPr="00E05AD0" w:rsidRDefault="00000000">
      <w:pPr>
        <w:pStyle w:val="Textoindependiente"/>
        <w:rPr>
          <w:lang w:val="es-PE"/>
        </w:rPr>
      </w:pPr>
      <w:r w:rsidRPr="00E05AD0">
        <w:rPr>
          <w:lang w:val="es-PE"/>
        </w:rPr>
        <w:t xml:space="preserve">Elizabeth </w:t>
      </w:r>
      <w:proofErr w:type="spellStart"/>
      <w:r w:rsidRPr="00E05AD0">
        <w:rPr>
          <w:lang w:val="es-PE"/>
        </w:rPr>
        <w:t>Heros</w:t>
      </w:r>
      <w:proofErr w:type="spellEnd"/>
      <w:r w:rsidRPr="00E05AD0">
        <w:rPr>
          <w:lang w:val="es-PE"/>
        </w:rPr>
        <w:t>-Aguilar: 0000-0002-0179-3124</w:t>
      </w:r>
    </w:p>
    <w:p w14:paraId="7D378DB4" w14:textId="77777777" w:rsidR="00117F72" w:rsidRPr="00E05AD0" w:rsidRDefault="00000000">
      <w:pPr>
        <w:pStyle w:val="Textoindependiente"/>
        <w:rPr>
          <w:lang w:val="es-PE"/>
        </w:rPr>
      </w:pPr>
      <w:proofErr w:type="spellStart"/>
      <w:r w:rsidRPr="00E05AD0">
        <w:rPr>
          <w:lang w:val="es-PE"/>
        </w:rPr>
        <w:t>Andres</w:t>
      </w:r>
      <w:proofErr w:type="spellEnd"/>
      <w:r w:rsidRPr="00E05AD0">
        <w:rPr>
          <w:lang w:val="es-PE"/>
        </w:rPr>
        <w:t xml:space="preserve"> Casas-Diaz: 0000-0001-7461-3924</w:t>
      </w:r>
    </w:p>
    <w:p w14:paraId="57443BBC" w14:textId="77777777" w:rsidR="00117F72" w:rsidRDefault="00000000">
      <w:pPr>
        <w:pStyle w:val="Textoindependiente"/>
      </w:pPr>
      <w:r>
        <w:rPr>
          <w:b/>
          <w:bCs/>
        </w:rPr>
        <w:t>Author contributions</w:t>
      </w:r>
    </w:p>
    <w:p w14:paraId="6FB4732F" w14:textId="77777777" w:rsidR="00117F72" w:rsidRDefault="00000000">
      <w:pPr>
        <w:pStyle w:val="Textoindependiente"/>
      </w:pPr>
      <w: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78B3D4BF" w14:textId="77777777" w:rsidR="00117F72" w:rsidRDefault="00000000">
      <w:pPr>
        <w:pStyle w:val="Textoindependiente"/>
      </w:pPr>
      <w:r>
        <w:rPr>
          <w:b/>
          <w:bCs/>
        </w:rPr>
        <w:t>Acknowledgments</w:t>
      </w:r>
    </w:p>
    <w:p w14:paraId="25F59B33" w14:textId="77777777" w:rsidR="00117F72" w:rsidRDefault="00000000">
      <w:pPr>
        <w:pStyle w:val="Textoindependiente"/>
      </w:pPr>
      <w:r>
        <w:t>This work was supported by the National Agrarian University La Molina through the Center for Educational Innovation and the Research Unit of the Faculty of Agronomy. To E. Rios and V. Landa for their motivation to improve the courses that resulted in the present manuscript. To R. Ortiz for suggestions to improve the manuscript. To the students who participated in the project.</w:t>
      </w:r>
    </w:p>
    <w:p w14:paraId="5A4FB816" w14:textId="77777777" w:rsidR="00117F72" w:rsidRDefault="00000000">
      <w:pPr>
        <w:pStyle w:val="Ttulo1"/>
      </w:pPr>
      <w:bookmarkStart w:id="0" w:name="data-availability"/>
      <w:r>
        <w:t>Data availability</w:t>
      </w:r>
    </w:p>
    <w:p w14:paraId="3F56058D" w14:textId="77777777" w:rsidR="00117F72" w:rsidRDefault="00000000">
      <w:pPr>
        <w:pStyle w:val="FirstParagraph"/>
      </w:pPr>
      <w:r>
        <w:t>The data and the reproducible analysis of this study are available on request from the corresponding author.</w:t>
      </w:r>
    </w:p>
    <w:p w14:paraId="5606DB4E" w14:textId="77777777" w:rsidR="00297922" w:rsidRDefault="00297922">
      <w:pPr>
        <w:spacing w:line="240" w:lineRule="auto"/>
        <w:jc w:val="left"/>
        <w:rPr>
          <w:b/>
          <w:bCs/>
        </w:rPr>
      </w:pPr>
      <w:r>
        <w:rPr>
          <w:b/>
          <w:bCs/>
        </w:rPr>
        <w:br w:type="page"/>
      </w:r>
    </w:p>
    <w:p w14:paraId="621FB8BA" w14:textId="5C9B89EB" w:rsidR="00117F72" w:rsidRDefault="00000000">
      <w:pPr>
        <w:pStyle w:val="Textoindependiente"/>
      </w:pPr>
      <w:r>
        <w:rPr>
          <w:b/>
          <w:bCs/>
        </w:rPr>
        <w:lastRenderedPageBreak/>
        <w:t>Statements and Declarations</w:t>
      </w:r>
    </w:p>
    <w:p w14:paraId="75FEB4D9" w14:textId="77777777" w:rsidR="00117F72" w:rsidRDefault="00000000">
      <w:pPr>
        <w:pStyle w:val="Ttulo1"/>
      </w:pPr>
      <w:bookmarkStart w:id="1" w:name="disclosure-statement"/>
      <w:bookmarkEnd w:id="0"/>
      <w:r>
        <w:t>Disclosure statement</w:t>
      </w:r>
    </w:p>
    <w:p w14:paraId="476CDDA5" w14:textId="77777777" w:rsidR="00117F72" w:rsidRDefault="00000000">
      <w:pPr>
        <w:pStyle w:val="FirstParagraph"/>
      </w:pPr>
      <w:r>
        <w:t>No potential conflict of interest was reported by the authors</w:t>
      </w:r>
    </w:p>
    <w:p w14:paraId="367FE3AD" w14:textId="77777777" w:rsidR="00117F72" w:rsidRDefault="00000000">
      <w:pPr>
        <w:pStyle w:val="Ttulo1"/>
      </w:pPr>
      <w:bookmarkStart w:id="2" w:name="ethics-statement"/>
      <w:bookmarkEnd w:id="1"/>
      <w:r>
        <w:t>Ethics statement</w:t>
      </w:r>
    </w:p>
    <w:p w14:paraId="72507E48" w14:textId="0407DB75" w:rsidR="00100DB4" w:rsidRDefault="00000000" w:rsidP="00E24E15">
      <w:pPr>
        <w:pStyle w:val="FirstParagraph"/>
      </w:pPr>
      <w:r>
        <w:t>The project was endorsed and approved by the university. The participants were informed of the study’s purpose, and their participation was voluntary and anonymous.</w:t>
      </w:r>
      <w:bookmarkEnd w:id="2"/>
    </w:p>
    <w:sectPr w:rsidR="00100DB4" w:rsidSect="0049417B">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663F" w14:textId="77777777" w:rsidR="0049417B" w:rsidRDefault="0049417B">
      <w:pPr>
        <w:spacing w:after="0" w:line="240" w:lineRule="auto"/>
      </w:pPr>
      <w:r>
        <w:separator/>
      </w:r>
    </w:p>
  </w:endnote>
  <w:endnote w:type="continuationSeparator" w:id="0">
    <w:p w14:paraId="52A6FD45" w14:textId="77777777" w:rsidR="0049417B" w:rsidRDefault="0049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72DBC878" w14:textId="77777777" w:rsidR="00232DA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4A69495" w14:textId="77777777" w:rsidR="00232DAD" w:rsidRDefault="00232D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B32E4" w14:textId="77777777" w:rsidR="0049417B" w:rsidRDefault="0049417B">
      <w:r>
        <w:separator/>
      </w:r>
    </w:p>
  </w:footnote>
  <w:footnote w:type="continuationSeparator" w:id="0">
    <w:p w14:paraId="18B84C10" w14:textId="77777777" w:rsidR="0049417B" w:rsidRDefault="00494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408308633">
    <w:abstractNumId w:val="10"/>
  </w:num>
  <w:num w:numId="135" w16cid:durableId="8891487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72"/>
    <w:rsid w:val="0007113E"/>
    <w:rsid w:val="00100DB4"/>
    <w:rsid w:val="00117F72"/>
    <w:rsid w:val="00232DAD"/>
    <w:rsid w:val="00297922"/>
    <w:rsid w:val="0049417B"/>
    <w:rsid w:val="00E05AD0"/>
    <w:rsid w:val="00E24E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BE3B"/>
  <w15:docId w15:val="{FE8BD1C8-9FF8-4E15-AB78-BA5AFCAF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527C1"/>
    <w:pPr>
      <w:keepNext/>
      <w:keepLines/>
      <w:spacing w:before="240" w:after="240"/>
      <w:outlineLvl w:val="0"/>
    </w:pPr>
    <w:rPr>
      <w:rFonts w:eastAsiaTheme="majorEastAsia" w:cstheme="majorBidi"/>
      <w:b/>
      <w:bCs/>
      <w:color w:val="000000" w:themeColor="text1"/>
      <w:szCs w:val="32"/>
    </w:rPr>
  </w:style>
  <w:style w:type="paragraph" w:styleId="Ttulo2">
    <w:name w:val="heading 2"/>
    <w:basedOn w:val="Normal"/>
    <w:next w:val="Textoindependiente"/>
    <w:uiPriority w:val="9"/>
    <w:unhideWhenUsed/>
    <w:qFormat/>
    <w:rsid w:val="004527C1"/>
    <w:pPr>
      <w:keepNext/>
      <w:keepLines/>
      <w:spacing w:before="240" w:after="240"/>
      <w:outlineLvl w:val="1"/>
    </w:pPr>
    <w:rPr>
      <w:rFonts w:eastAsiaTheme="majorEastAsia" w:cstheme="majorBidi"/>
      <w:b/>
      <w:bCs/>
      <w:i/>
      <w:color w:val="000000" w:themeColor="text1"/>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527C1"/>
    <w:pPr>
      <w:spacing w:before="120" w:after="120"/>
    </w:pPr>
  </w:style>
  <w:style w:type="paragraph" w:customStyle="1" w:styleId="FirstParagraph">
    <w:name w:val="First Paragraph"/>
    <w:basedOn w:val="Textoindependiente"/>
    <w:next w:val="Textoindependiente"/>
    <w:qFormat/>
    <w:rsid w:val="004527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3B72F3"/>
    <w:pPr>
      <w:spacing w:after="12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527C1"/>
    <w:rPr>
      <w:rFonts w:ascii="Times New Roman" w:hAnsi="Times New Roman"/>
      <w:sz w:val="22"/>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is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5</cp:revision>
  <dcterms:created xsi:type="dcterms:W3CDTF">2024-02-26T14:10:00Z</dcterms:created>
  <dcterms:modified xsi:type="dcterms:W3CDTF">2024-02-26T14:17:00Z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